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35D" w:rsidRPr="00556510" w:rsidRDefault="00C8135D" w:rsidP="00142ACF">
      <w:pPr>
        <w:spacing w:line="240" w:lineRule="auto"/>
        <w:ind w:left="1416" w:hanging="1416"/>
        <w:jc w:val="center"/>
        <w:rPr>
          <w:rFonts w:ascii="Barlow" w:hAnsi="Barlow" w:cs="Arial"/>
          <w:b/>
          <w:sz w:val="20"/>
          <w:szCs w:val="20"/>
          <w:vertAlign w:val="superscript"/>
        </w:rPr>
      </w:pPr>
    </w:p>
    <w:p w:rsidR="006F3019" w:rsidRPr="00556510" w:rsidRDefault="006F0BF0" w:rsidP="006F3019">
      <w:pPr>
        <w:spacing w:line="240" w:lineRule="auto"/>
        <w:jc w:val="center"/>
        <w:rPr>
          <w:rFonts w:ascii="Barlow" w:hAnsi="Barlow" w:cs="Arial"/>
          <w:b/>
          <w:sz w:val="20"/>
          <w:szCs w:val="20"/>
        </w:rPr>
      </w:pPr>
      <w:r w:rsidRPr="00556510">
        <w:rPr>
          <w:rFonts w:ascii="Barlow" w:hAnsi="Barlow" w:cs="Arial"/>
          <w:b/>
          <w:sz w:val="20"/>
          <w:szCs w:val="20"/>
        </w:rPr>
        <w:t>Notas a los Estados Financieros</w:t>
      </w:r>
      <w:r w:rsidR="007A2093" w:rsidRPr="00556510">
        <w:rPr>
          <w:rFonts w:ascii="Barlow" w:hAnsi="Barlow" w:cs="Arial"/>
          <w:b/>
          <w:sz w:val="20"/>
          <w:szCs w:val="20"/>
        </w:rPr>
        <w:t xml:space="preserve"> </w:t>
      </w:r>
    </w:p>
    <w:p w:rsidR="006F3019" w:rsidRPr="00556510" w:rsidRDefault="000773CA" w:rsidP="0090408C">
      <w:pPr>
        <w:spacing w:line="240" w:lineRule="auto"/>
        <w:jc w:val="center"/>
        <w:rPr>
          <w:rFonts w:ascii="Barlow" w:hAnsi="Barlow" w:cs="Arial"/>
          <w:b/>
          <w:sz w:val="20"/>
          <w:szCs w:val="20"/>
        </w:rPr>
      </w:pPr>
      <w:r w:rsidRPr="00556510">
        <w:rPr>
          <w:rFonts w:ascii="Barlow" w:hAnsi="Barlow" w:cs="Arial"/>
          <w:b/>
          <w:sz w:val="20"/>
          <w:szCs w:val="20"/>
        </w:rPr>
        <w:t>A</w:t>
      </w:r>
      <w:r w:rsidR="00915AD7" w:rsidRPr="00556510">
        <w:rPr>
          <w:rFonts w:ascii="Barlow" w:hAnsi="Barlow" w:cs="Arial"/>
          <w:b/>
          <w:sz w:val="20"/>
          <w:szCs w:val="20"/>
        </w:rPr>
        <w:t xml:space="preserve">l </w:t>
      </w:r>
      <w:r w:rsidR="00043E25">
        <w:rPr>
          <w:rFonts w:ascii="Barlow" w:hAnsi="Barlow" w:cs="Arial"/>
          <w:b/>
          <w:sz w:val="20"/>
          <w:szCs w:val="20"/>
        </w:rPr>
        <w:t>31</w:t>
      </w:r>
      <w:r w:rsidR="00A418C5">
        <w:rPr>
          <w:rFonts w:ascii="Barlow" w:hAnsi="Barlow" w:cs="Arial"/>
          <w:b/>
          <w:sz w:val="20"/>
          <w:szCs w:val="20"/>
        </w:rPr>
        <w:t xml:space="preserve"> de </w:t>
      </w:r>
      <w:r w:rsidR="00331E0B">
        <w:rPr>
          <w:rFonts w:ascii="Barlow" w:hAnsi="Barlow" w:cs="Arial"/>
          <w:b/>
          <w:sz w:val="20"/>
          <w:szCs w:val="20"/>
        </w:rPr>
        <w:t>marzo</w:t>
      </w:r>
      <w:r w:rsidR="00847365" w:rsidRPr="00556510">
        <w:rPr>
          <w:rFonts w:ascii="Barlow" w:hAnsi="Barlow" w:cs="Arial"/>
          <w:b/>
          <w:sz w:val="20"/>
          <w:szCs w:val="20"/>
        </w:rPr>
        <w:t xml:space="preserve"> de</w:t>
      </w:r>
      <w:r w:rsidR="00FD7A06">
        <w:rPr>
          <w:rFonts w:ascii="Barlow" w:hAnsi="Barlow" w:cs="Arial"/>
          <w:b/>
          <w:sz w:val="20"/>
          <w:szCs w:val="20"/>
        </w:rPr>
        <w:t>l</w:t>
      </w:r>
      <w:r w:rsidR="00847365" w:rsidRPr="00556510">
        <w:rPr>
          <w:rFonts w:ascii="Barlow" w:hAnsi="Barlow" w:cs="Arial"/>
          <w:b/>
          <w:sz w:val="20"/>
          <w:szCs w:val="20"/>
        </w:rPr>
        <w:t xml:space="preserve"> 20</w:t>
      </w:r>
      <w:r w:rsidR="00114E43" w:rsidRPr="00556510">
        <w:rPr>
          <w:rFonts w:ascii="Barlow" w:hAnsi="Barlow" w:cs="Arial"/>
          <w:b/>
          <w:sz w:val="20"/>
          <w:szCs w:val="20"/>
        </w:rPr>
        <w:t>2</w:t>
      </w:r>
      <w:r w:rsidR="00FD2C39">
        <w:rPr>
          <w:rFonts w:ascii="Barlow" w:hAnsi="Barlow" w:cs="Arial"/>
          <w:b/>
          <w:sz w:val="20"/>
          <w:szCs w:val="20"/>
        </w:rPr>
        <w:t>3</w:t>
      </w:r>
    </w:p>
    <w:p w:rsidR="006F3019" w:rsidRPr="00556510" w:rsidRDefault="006F3019" w:rsidP="006F3019">
      <w:pPr>
        <w:spacing w:line="240" w:lineRule="auto"/>
        <w:jc w:val="center"/>
        <w:rPr>
          <w:rFonts w:ascii="Barlow" w:hAnsi="Barlow" w:cs="Arial"/>
          <w:b/>
          <w:sz w:val="20"/>
          <w:szCs w:val="20"/>
        </w:rPr>
      </w:pPr>
      <w:r w:rsidRPr="00556510">
        <w:rPr>
          <w:rFonts w:ascii="Barlow" w:hAnsi="Barlow" w:cs="Arial"/>
          <w:b/>
          <w:sz w:val="20"/>
          <w:szCs w:val="20"/>
        </w:rPr>
        <w:t>(</w:t>
      </w:r>
      <w:r w:rsidR="00331E0B">
        <w:rPr>
          <w:rFonts w:ascii="Barlow" w:hAnsi="Barlow" w:cs="Arial"/>
          <w:b/>
          <w:sz w:val="20"/>
          <w:szCs w:val="20"/>
        </w:rPr>
        <w:t xml:space="preserve">Cifras en </w:t>
      </w:r>
      <w:r w:rsidRPr="00556510">
        <w:rPr>
          <w:rFonts w:ascii="Barlow" w:hAnsi="Barlow" w:cs="Arial"/>
          <w:b/>
          <w:sz w:val="20"/>
          <w:szCs w:val="20"/>
        </w:rPr>
        <w:t>Pesos)</w:t>
      </w:r>
    </w:p>
    <w:p w:rsidR="00C8135D" w:rsidRPr="00556510" w:rsidRDefault="00331E0B" w:rsidP="004958B2">
      <w:pPr>
        <w:spacing w:line="240" w:lineRule="auto"/>
        <w:rPr>
          <w:rFonts w:ascii="Barlow" w:hAnsi="Barlow" w:cs="Arial"/>
          <w:b/>
          <w:sz w:val="20"/>
          <w:szCs w:val="20"/>
        </w:rPr>
      </w:pPr>
      <w:r>
        <w:rPr>
          <w:rFonts w:ascii="Barlow" w:hAnsi="Barlow" w:cs="Arial"/>
          <w:b/>
          <w:sz w:val="20"/>
          <w:szCs w:val="20"/>
        </w:rPr>
        <w:t xml:space="preserve">Ente Público:  </w:t>
      </w:r>
      <w:r w:rsidRPr="00556510">
        <w:rPr>
          <w:rFonts w:ascii="Barlow" w:hAnsi="Barlow" w:cs="Arial"/>
          <w:b/>
          <w:sz w:val="20"/>
          <w:szCs w:val="20"/>
        </w:rPr>
        <w:t>UNIVERSIDAD TECNOLÓGICA METROPOLITANA</w:t>
      </w:r>
    </w:p>
    <w:p w:rsidR="00C8135D" w:rsidRPr="00331E0B" w:rsidRDefault="00C8135D" w:rsidP="001642A8">
      <w:pPr>
        <w:spacing w:line="240" w:lineRule="auto"/>
        <w:jc w:val="both"/>
        <w:rPr>
          <w:rFonts w:ascii="Barlow" w:hAnsi="Barlow" w:cs="Arial"/>
          <w:sz w:val="20"/>
          <w:szCs w:val="20"/>
        </w:rPr>
      </w:pPr>
      <w:r w:rsidRPr="00331E0B">
        <w:rPr>
          <w:rFonts w:ascii="Barlow" w:hAnsi="Barlow" w:cs="Arial"/>
          <w:sz w:val="20"/>
          <w:szCs w:val="20"/>
        </w:rPr>
        <w:t xml:space="preserve">Con el propósito de dar cumplimiento a los artículos 44, 45, 46, 47, 49, 52 y 53 de la Ley General de Contabilidad Gubernamental, artículo 31 fracciones XXVI y XXXII del Código de la Administración Pública de Yucatán y al artículo 59 fracciones XXV y IXXVII del Reglamento del Código de la Administración Pública de Yucatán, la UNIVERSIDAD TECNOLÓGICA METROPOLITANA, ha preparado los Estados Financieros incluyendo las operaciones efectuadas al </w:t>
      </w:r>
      <w:r w:rsidR="00043E25" w:rsidRPr="00331E0B">
        <w:rPr>
          <w:rFonts w:ascii="Barlow" w:hAnsi="Barlow" w:cs="Arial"/>
          <w:sz w:val="20"/>
          <w:szCs w:val="20"/>
        </w:rPr>
        <w:t>31</w:t>
      </w:r>
      <w:r w:rsidRPr="00331E0B">
        <w:rPr>
          <w:rFonts w:ascii="Barlow" w:hAnsi="Barlow" w:cs="Arial"/>
          <w:sz w:val="20"/>
          <w:szCs w:val="20"/>
        </w:rPr>
        <w:t xml:space="preserve"> de </w:t>
      </w:r>
      <w:r w:rsidR="00043E25" w:rsidRPr="00331E0B">
        <w:rPr>
          <w:rFonts w:ascii="Barlow" w:hAnsi="Barlow" w:cs="Arial"/>
          <w:sz w:val="20"/>
          <w:szCs w:val="20"/>
        </w:rPr>
        <w:t>marz</w:t>
      </w:r>
      <w:r w:rsidR="00FD2C39" w:rsidRPr="00331E0B">
        <w:rPr>
          <w:rFonts w:ascii="Barlow" w:hAnsi="Barlow" w:cs="Arial"/>
          <w:sz w:val="20"/>
          <w:szCs w:val="20"/>
        </w:rPr>
        <w:t>o</w:t>
      </w:r>
      <w:r w:rsidRPr="00331E0B">
        <w:rPr>
          <w:rFonts w:ascii="Barlow" w:hAnsi="Barlow" w:cs="Arial"/>
          <w:sz w:val="20"/>
          <w:szCs w:val="20"/>
        </w:rPr>
        <w:t xml:space="preserve"> del 202</w:t>
      </w:r>
      <w:r w:rsidR="00FD2C39" w:rsidRPr="00331E0B">
        <w:rPr>
          <w:rFonts w:ascii="Barlow" w:hAnsi="Barlow" w:cs="Arial"/>
          <w:sz w:val="20"/>
          <w:szCs w:val="20"/>
        </w:rPr>
        <w:t>3</w:t>
      </w:r>
      <w:r w:rsidRPr="00331E0B">
        <w:rPr>
          <w:rFonts w:ascii="Barlow" w:hAnsi="Barlow" w:cs="Arial"/>
          <w:sz w:val="20"/>
          <w:szCs w:val="20"/>
        </w:rPr>
        <w:t>.</w:t>
      </w:r>
    </w:p>
    <w:p w:rsidR="00C8135D" w:rsidRPr="00331E0B" w:rsidRDefault="00C8135D" w:rsidP="004958B2">
      <w:pPr>
        <w:spacing w:line="240" w:lineRule="auto"/>
        <w:rPr>
          <w:rFonts w:ascii="Barlow" w:hAnsi="Barlow" w:cs="Arial"/>
          <w:sz w:val="20"/>
          <w:szCs w:val="20"/>
        </w:rPr>
      </w:pPr>
      <w:r w:rsidRPr="00331E0B">
        <w:rPr>
          <w:rFonts w:ascii="Barlow" w:hAnsi="Barlow" w:cs="Arial"/>
          <w:sz w:val="20"/>
          <w:szCs w:val="20"/>
        </w:rPr>
        <w:t>A continuación, se presentan los tres tipos de notas que acompañan a los estados, a saber:</w:t>
      </w:r>
    </w:p>
    <w:p w:rsidR="00C8135D" w:rsidRPr="00331E0B" w:rsidRDefault="00C8135D" w:rsidP="00C8135D">
      <w:pPr>
        <w:pStyle w:val="Prrafodelista"/>
        <w:numPr>
          <w:ilvl w:val="0"/>
          <w:numId w:val="23"/>
        </w:numPr>
        <w:rPr>
          <w:rFonts w:ascii="Barlow" w:eastAsia="Calibri" w:hAnsi="Barlow" w:cs="Arial"/>
          <w:sz w:val="20"/>
          <w:szCs w:val="20"/>
          <w:lang w:val="es-MX" w:eastAsia="en-US"/>
        </w:rPr>
      </w:pPr>
      <w:r w:rsidRPr="00331E0B">
        <w:rPr>
          <w:rFonts w:ascii="Barlow" w:eastAsia="Calibri" w:hAnsi="Barlow" w:cs="Arial"/>
          <w:sz w:val="20"/>
          <w:szCs w:val="20"/>
          <w:lang w:val="es-MX" w:eastAsia="en-US"/>
        </w:rPr>
        <w:t>NOTAS DE DESGLOSE</w:t>
      </w:r>
    </w:p>
    <w:p w:rsidR="00C8135D" w:rsidRPr="00331E0B" w:rsidRDefault="00C8135D" w:rsidP="00C8135D">
      <w:pPr>
        <w:pStyle w:val="Prrafodelista"/>
        <w:numPr>
          <w:ilvl w:val="0"/>
          <w:numId w:val="23"/>
        </w:numPr>
        <w:spacing w:after="240"/>
        <w:rPr>
          <w:rFonts w:ascii="Barlow" w:eastAsia="Calibri" w:hAnsi="Barlow" w:cs="Arial"/>
          <w:sz w:val="20"/>
          <w:szCs w:val="20"/>
          <w:lang w:val="es-MX" w:eastAsia="en-US"/>
        </w:rPr>
      </w:pPr>
      <w:r w:rsidRPr="00331E0B">
        <w:rPr>
          <w:rFonts w:ascii="Barlow" w:eastAsia="Calibri" w:hAnsi="Barlow" w:cs="Arial"/>
          <w:sz w:val="20"/>
          <w:szCs w:val="20"/>
          <w:lang w:val="es-MX" w:eastAsia="en-US"/>
        </w:rPr>
        <w:t>NOTAS DE MEMORIA (CUENTAS DE ORDEN</w:t>
      </w:r>
      <w:r w:rsidR="001642A8" w:rsidRPr="00331E0B">
        <w:rPr>
          <w:rFonts w:ascii="Barlow" w:eastAsia="Calibri" w:hAnsi="Barlow" w:cs="Arial"/>
          <w:sz w:val="20"/>
          <w:szCs w:val="20"/>
          <w:lang w:val="es-MX" w:eastAsia="en-US"/>
        </w:rPr>
        <w:t>), Y</w:t>
      </w:r>
    </w:p>
    <w:p w:rsidR="00C8135D" w:rsidRPr="00331E0B" w:rsidRDefault="001642A8" w:rsidP="001642A8">
      <w:pPr>
        <w:pStyle w:val="Prrafodelista"/>
        <w:numPr>
          <w:ilvl w:val="0"/>
          <w:numId w:val="23"/>
        </w:numPr>
        <w:rPr>
          <w:rFonts w:ascii="Barlow" w:hAnsi="Barlow" w:cs="Arial"/>
          <w:sz w:val="20"/>
          <w:szCs w:val="20"/>
        </w:rPr>
      </w:pPr>
      <w:r w:rsidRPr="00331E0B">
        <w:rPr>
          <w:rFonts w:ascii="Barlow" w:eastAsia="Calibri" w:hAnsi="Barlow" w:cs="Arial"/>
          <w:sz w:val="20"/>
          <w:szCs w:val="20"/>
          <w:lang w:val="es-MX" w:eastAsia="en-US"/>
        </w:rPr>
        <w:t>NOTAS DE GESTIÓN ADMINISTRATIVA</w:t>
      </w:r>
    </w:p>
    <w:p w:rsidR="00C8135D" w:rsidRPr="00331E0B" w:rsidRDefault="00C8135D" w:rsidP="004958B2">
      <w:pPr>
        <w:spacing w:line="240" w:lineRule="auto"/>
        <w:rPr>
          <w:rFonts w:ascii="Barlow" w:hAnsi="Barlow" w:cs="Arial"/>
          <w:sz w:val="20"/>
          <w:szCs w:val="20"/>
        </w:rPr>
      </w:pPr>
    </w:p>
    <w:p w:rsidR="00594617" w:rsidRPr="00331E0B" w:rsidRDefault="00594617" w:rsidP="001642A8">
      <w:pPr>
        <w:pStyle w:val="Prrafodelista"/>
        <w:numPr>
          <w:ilvl w:val="0"/>
          <w:numId w:val="31"/>
        </w:numPr>
        <w:rPr>
          <w:rFonts w:ascii="Barlow" w:eastAsia="Calibri" w:hAnsi="Barlow" w:cs="Arial"/>
          <w:b/>
          <w:sz w:val="20"/>
          <w:szCs w:val="20"/>
        </w:rPr>
      </w:pPr>
      <w:r w:rsidRPr="00331E0B">
        <w:rPr>
          <w:rFonts w:ascii="Barlow" w:eastAsia="Calibri" w:hAnsi="Barlow" w:cs="Arial"/>
          <w:b/>
          <w:sz w:val="20"/>
          <w:szCs w:val="20"/>
        </w:rPr>
        <w:t>NOTAS DE DESGLOSE</w:t>
      </w:r>
    </w:p>
    <w:p w:rsidR="009B0E15" w:rsidRPr="00331E0B" w:rsidRDefault="009B0E15" w:rsidP="006C0C56">
      <w:pPr>
        <w:spacing w:after="0" w:line="240" w:lineRule="auto"/>
        <w:rPr>
          <w:rFonts w:ascii="Barlow" w:hAnsi="Barlow" w:cs="Arial"/>
          <w:b/>
          <w:sz w:val="20"/>
          <w:szCs w:val="20"/>
        </w:rPr>
      </w:pPr>
    </w:p>
    <w:p w:rsidR="00CF3EAE" w:rsidRPr="00331E0B" w:rsidRDefault="00CF3EAE" w:rsidP="006C0C56">
      <w:pPr>
        <w:numPr>
          <w:ilvl w:val="0"/>
          <w:numId w:val="16"/>
        </w:numPr>
        <w:spacing w:after="0" w:line="240" w:lineRule="auto"/>
        <w:ind w:left="284" w:hanging="284"/>
        <w:jc w:val="both"/>
        <w:rPr>
          <w:rFonts w:ascii="Barlow" w:hAnsi="Barlow" w:cs="Arial"/>
          <w:b/>
          <w:sz w:val="20"/>
          <w:szCs w:val="20"/>
        </w:rPr>
      </w:pPr>
      <w:r w:rsidRPr="00331E0B">
        <w:rPr>
          <w:rFonts w:ascii="Barlow" w:hAnsi="Barlow" w:cs="Arial"/>
          <w:b/>
          <w:sz w:val="20"/>
          <w:szCs w:val="20"/>
        </w:rPr>
        <w:t>NOTAS AL ESTADO DE SITUACION FINANCIERA</w:t>
      </w:r>
    </w:p>
    <w:p w:rsidR="00CD50DC" w:rsidRPr="00331E0B" w:rsidRDefault="00CD50DC" w:rsidP="006C0C56">
      <w:pPr>
        <w:spacing w:after="0" w:line="240" w:lineRule="auto"/>
        <w:ind w:left="284"/>
        <w:jc w:val="both"/>
        <w:rPr>
          <w:rFonts w:ascii="Barlow" w:hAnsi="Barlow" w:cs="Arial"/>
          <w:b/>
          <w:sz w:val="20"/>
          <w:szCs w:val="20"/>
        </w:rPr>
      </w:pPr>
    </w:p>
    <w:p w:rsidR="00CF3EAE" w:rsidRPr="00331E0B" w:rsidRDefault="00CF3EAE" w:rsidP="006C0C56">
      <w:pPr>
        <w:spacing w:after="0"/>
        <w:jc w:val="both"/>
        <w:rPr>
          <w:rFonts w:ascii="Barlow" w:hAnsi="Barlow" w:cs="Arial"/>
          <w:b/>
          <w:sz w:val="20"/>
          <w:szCs w:val="20"/>
        </w:rPr>
      </w:pPr>
      <w:r w:rsidRPr="00331E0B">
        <w:rPr>
          <w:rFonts w:ascii="Barlow" w:hAnsi="Barlow" w:cs="Arial"/>
          <w:b/>
          <w:sz w:val="20"/>
          <w:szCs w:val="20"/>
        </w:rPr>
        <w:t>ACTIVO</w:t>
      </w:r>
    </w:p>
    <w:p w:rsidR="00E16734" w:rsidRPr="00331E0B" w:rsidRDefault="00E16734" w:rsidP="006C0C56">
      <w:pPr>
        <w:spacing w:after="0"/>
        <w:jc w:val="both"/>
        <w:rPr>
          <w:rFonts w:ascii="Barlow" w:hAnsi="Barlow" w:cs="Arial"/>
          <w:b/>
          <w:sz w:val="20"/>
          <w:szCs w:val="20"/>
        </w:rPr>
      </w:pPr>
    </w:p>
    <w:p w:rsidR="00CF3EAE" w:rsidRPr="00331E0B" w:rsidRDefault="00CF3EAE" w:rsidP="006C0C56">
      <w:pPr>
        <w:spacing w:after="0"/>
        <w:jc w:val="both"/>
        <w:rPr>
          <w:rFonts w:ascii="Barlow" w:hAnsi="Barlow" w:cs="Arial"/>
          <w:b/>
          <w:sz w:val="20"/>
          <w:szCs w:val="20"/>
        </w:rPr>
      </w:pPr>
      <w:r w:rsidRPr="00331E0B">
        <w:rPr>
          <w:rFonts w:ascii="Barlow" w:hAnsi="Barlow" w:cs="Arial"/>
          <w:b/>
          <w:sz w:val="20"/>
          <w:szCs w:val="20"/>
        </w:rPr>
        <w:t>EFECTIVO Y EQUIVALENTES</w:t>
      </w:r>
    </w:p>
    <w:p w:rsidR="00E526FB" w:rsidRPr="00331E0B" w:rsidRDefault="00E526FB" w:rsidP="006C0C56">
      <w:pPr>
        <w:spacing w:after="0"/>
        <w:jc w:val="both"/>
        <w:rPr>
          <w:rFonts w:ascii="Barlow" w:hAnsi="Barlow" w:cs="Arial"/>
          <w:b/>
          <w:sz w:val="20"/>
          <w:szCs w:val="20"/>
        </w:rPr>
      </w:pPr>
    </w:p>
    <w:p w:rsidR="00B07FC5" w:rsidRPr="00331E0B" w:rsidRDefault="00F04407" w:rsidP="00E526FB">
      <w:pPr>
        <w:pStyle w:val="Prrafodelista"/>
        <w:numPr>
          <w:ilvl w:val="0"/>
          <w:numId w:val="33"/>
        </w:numPr>
        <w:jc w:val="both"/>
        <w:rPr>
          <w:rFonts w:ascii="Barlow" w:hAnsi="Barlow" w:cs="Arial"/>
          <w:sz w:val="20"/>
          <w:szCs w:val="20"/>
        </w:rPr>
      </w:pPr>
      <w:r w:rsidRPr="00331E0B">
        <w:rPr>
          <w:rFonts w:ascii="Barlow" w:hAnsi="Barlow" w:cs="Arial"/>
          <w:sz w:val="20"/>
          <w:szCs w:val="20"/>
        </w:rPr>
        <w:t>Ést</w:t>
      </w:r>
      <w:r w:rsidR="007D0499" w:rsidRPr="00331E0B">
        <w:rPr>
          <w:rFonts w:ascii="Barlow" w:hAnsi="Barlow" w:cs="Arial"/>
          <w:sz w:val="20"/>
          <w:szCs w:val="20"/>
        </w:rPr>
        <w:t xml:space="preserve">a cuenta se </w:t>
      </w:r>
      <w:r w:rsidRPr="00331E0B">
        <w:rPr>
          <w:rFonts w:ascii="Barlow" w:hAnsi="Barlow" w:cs="Arial"/>
          <w:sz w:val="20"/>
          <w:szCs w:val="20"/>
        </w:rPr>
        <w:t xml:space="preserve">encuentra integrada por el efectivo </w:t>
      </w:r>
      <w:r w:rsidR="00D86827" w:rsidRPr="00331E0B">
        <w:rPr>
          <w:rFonts w:ascii="Barlow" w:hAnsi="Barlow" w:cs="Arial"/>
          <w:sz w:val="20"/>
          <w:szCs w:val="20"/>
        </w:rPr>
        <w:t>disponible,</w:t>
      </w:r>
      <w:r w:rsidRPr="00331E0B">
        <w:rPr>
          <w:rFonts w:ascii="Barlow" w:hAnsi="Barlow" w:cs="Arial"/>
          <w:sz w:val="20"/>
          <w:szCs w:val="20"/>
        </w:rPr>
        <w:t xml:space="preserve"> así como los activos a corto plazo que pueden ser convertidos en efectivo de forma inmediata; </w:t>
      </w:r>
      <w:r w:rsidR="006A2723" w:rsidRPr="00331E0B">
        <w:rPr>
          <w:rFonts w:ascii="Barlow" w:hAnsi="Barlow" w:cs="Arial"/>
          <w:sz w:val="20"/>
          <w:szCs w:val="20"/>
        </w:rPr>
        <w:t>al</w:t>
      </w:r>
      <w:r w:rsidR="001642A8" w:rsidRPr="00331E0B">
        <w:rPr>
          <w:rFonts w:ascii="Barlow" w:hAnsi="Barlow" w:cs="Arial"/>
          <w:sz w:val="20"/>
          <w:szCs w:val="20"/>
        </w:rPr>
        <w:t xml:space="preserve"> </w:t>
      </w:r>
      <w:r w:rsidR="00043E25" w:rsidRPr="00331E0B">
        <w:rPr>
          <w:rFonts w:ascii="Barlow" w:hAnsi="Barlow" w:cs="Arial"/>
          <w:sz w:val="20"/>
          <w:szCs w:val="20"/>
        </w:rPr>
        <w:t xml:space="preserve">31 de marzo </w:t>
      </w:r>
      <w:r w:rsidRPr="00331E0B">
        <w:rPr>
          <w:rFonts w:ascii="Barlow" w:hAnsi="Barlow" w:cs="Arial"/>
          <w:sz w:val="20"/>
          <w:szCs w:val="20"/>
        </w:rPr>
        <w:t>de</w:t>
      </w:r>
      <w:r w:rsidR="008E3D69" w:rsidRPr="00331E0B">
        <w:rPr>
          <w:rFonts w:ascii="Barlow" w:hAnsi="Barlow" w:cs="Arial"/>
          <w:sz w:val="20"/>
          <w:szCs w:val="20"/>
        </w:rPr>
        <w:t>l</w:t>
      </w:r>
      <w:r w:rsidRPr="00331E0B">
        <w:rPr>
          <w:rFonts w:ascii="Barlow" w:hAnsi="Barlow" w:cs="Arial"/>
          <w:sz w:val="20"/>
          <w:szCs w:val="20"/>
        </w:rPr>
        <w:t xml:space="preserve"> 20</w:t>
      </w:r>
      <w:r w:rsidR="00114E43" w:rsidRPr="00331E0B">
        <w:rPr>
          <w:rFonts w:ascii="Barlow" w:hAnsi="Barlow" w:cs="Arial"/>
          <w:sz w:val="20"/>
          <w:szCs w:val="20"/>
        </w:rPr>
        <w:t>2</w:t>
      </w:r>
      <w:r w:rsidR="00FD2C39" w:rsidRPr="00331E0B">
        <w:rPr>
          <w:rFonts w:ascii="Barlow" w:hAnsi="Barlow" w:cs="Arial"/>
          <w:sz w:val="20"/>
          <w:szCs w:val="20"/>
        </w:rPr>
        <w:t>3</w:t>
      </w:r>
      <w:r w:rsidRPr="00331E0B">
        <w:rPr>
          <w:rFonts w:ascii="Barlow" w:hAnsi="Barlow" w:cs="Arial"/>
          <w:sz w:val="20"/>
          <w:szCs w:val="20"/>
        </w:rPr>
        <w:t xml:space="preserve"> la cuenta tiene un saldo de</w:t>
      </w:r>
      <w:r w:rsidR="00A4751A" w:rsidRPr="00331E0B">
        <w:rPr>
          <w:rFonts w:ascii="Barlow" w:hAnsi="Barlow" w:cs="Arial"/>
          <w:sz w:val="20"/>
          <w:szCs w:val="20"/>
        </w:rPr>
        <w:t xml:space="preserve"> </w:t>
      </w:r>
      <w:r w:rsidR="00EF46E0" w:rsidRPr="00331E0B">
        <w:rPr>
          <w:rFonts w:ascii="Barlow" w:hAnsi="Barlow" w:cs="Arial"/>
          <w:sz w:val="20"/>
          <w:szCs w:val="20"/>
        </w:rPr>
        <w:t>$</w:t>
      </w:r>
      <w:r w:rsidR="006D7732" w:rsidRPr="00331E0B">
        <w:rPr>
          <w:rFonts w:ascii="Barlow" w:hAnsi="Barlow" w:cs="Arial"/>
          <w:sz w:val="20"/>
          <w:szCs w:val="20"/>
        </w:rPr>
        <w:t>34</w:t>
      </w:r>
      <w:r w:rsidR="00D17800" w:rsidRPr="00331E0B">
        <w:rPr>
          <w:rFonts w:ascii="Barlow" w:hAnsi="Barlow" w:cs="Arial"/>
          <w:sz w:val="20"/>
          <w:szCs w:val="20"/>
        </w:rPr>
        <w:t>,</w:t>
      </w:r>
      <w:r w:rsidR="006D7732" w:rsidRPr="00331E0B">
        <w:rPr>
          <w:rFonts w:ascii="Barlow" w:hAnsi="Barlow" w:cs="Arial"/>
          <w:sz w:val="20"/>
          <w:szCs w:val="20"/>
        </w:rPr>
        <w:t>792</w:t>
      </w:r>
      <w:r w:rsidR="00D17800" w:rsidRPr="00331E0B">
        <w:rPr>
          <w:rFonts w:ascii="Barlow" w:hAnsi="Barlow" w:cs="Arial"/>
          <w:sz w:val="20"/>
          <w:szCs w:val="20"/>
        </w:rPr>
        <w:t>,</w:t>
      </w:r>
      <w:r w:rsidR="000B3EC0" w:rsidRPr="00331E0B">
        <w:rPr>
          <w:rFonts w:ascii="Barlow" w:hAnsi="Barlow" w:cs="Arial"/>
          <w:sz w:val="20"/>
          <w:szCs w:val="20"/>
        </w:rPr>
        <w:t>324</w:t>
      </w:r>
      <w:r w:rsidR="00D17800" w:rsidRPr="00331E0B">
        <w:rPr>
          <w:rFonts w:ascii="Barlow" w:hAnsi="Barlow" w:cs="Arial"/>
          <w:sz w:val="20"/>
          <w:szCs w:val="20"/>
        </w:rPr>
        <w:t>.</w:t>
      </w:r>
      <w:r w:rsidR="000B3EC0" w:rsidRPr="00331E0B">
        <w:rPr>
          <w:rFonts w:ascii="Barlow" w:hAnsi="Barlow" w:cs="Arial"/>
          <w:sz w:val="20"/>
          <w:szCs w:val="20"/>
        </w:rPr>
        <w:t>49</w:t>
      </w:r>
      <w:r w:rsidR="00291A5A" w:rsidRPr="00331E0B">
        <w:rPr>
          <w:rFonts w:ascii="Barlow" w:hAnsi="Barlow" w:cs="Arial"/>
          <w:sz w:val="20"/>
          <w:szCs w:val="20"/>
        </w:rPr>
        <w:t xml:space="preserve"> </w:t>
      </w:r>
      <w:r w:rsidRPr="00331E0B">
        <w:rPr>
          <w:rFonts w:ascii="Barlow" w:hAnsi="Barlow" w:cs="Arial"/>
          <w:sz w:val="20"/>
          <w:szCs w:val="20"/>
        </w:rPr>
        <w:t>conformada por:</w:t>
      </w:r>
    </w:p>
    <w:p w:rsidR="001642A8" w:rsidRPr="00331E0B" w:rsidRDefault="001642A8" w:rsidP="00B347FA">
      <w:pPr>
        <w:spacing w:after="0" w:line="240" w:lineRule="auto"/>
        <w:ind w:firstLine="708"/>
        <w:jc w:val="both"/>
        <w:rPr>
          <w:rFonts w:ascii="Barlow" w:hAnsi="Barlow" w:cs="Arial"/>
          <w:sz w:val="20"/>
          <w:szCs w:val="20"/>
        </w:rPr>
      </w:pPr>
      <w:r w:rsidRPr="00331E0B">
        <w:rPr>
          <w:rFonts w:ascii="Barlow" w:hAnsi="Barlow" w:cs="Arial"/>
          <w:sz w:val="20"/>
          <w:szCs w:val="20"/>
        </w:rPr>
        <w:lastRenderedPageBreak/>
        <w:t xml:space="preserve">A </w:t>
      </w:r>
      <w:r w:rsidR="00137ABD" w:rsidRPr="00331E0B">
        <w:rPr>
          <w:rFonts w:ascii="Barlow" w:hAnsi="Barlow" w:cs="Arial"/>
          <w:sz w:val="20"/>
          <w:szCs w:val="20"/>
        </w:rPr>
        <w:t>continuación,</w:t>
      </w:r>
      <w:r w:rsidRPr="00331E0B">
        <w:rPr>
          <w:rFonts w:ascii="Barlow" w:hAnsi="Barlow" w:cs="Arial"/>
          <w:sz w:val="20"/>
          <w:szCs w:val="20"/>
        </w:rPr>
        <w:t xml:space="preserve"> se relacionan las cuentas que integran el rubro de efectivo y equivalentes:</w:t>
      </w:r>
    </w:p>
    <w:p w:rsidR="005D0F9B" w:rsidRPr="00331E0B" w:rsidRDefault="005D0F9B" w:rsidP="00F04407">
      <w:pPr>
        <w:ind w:firstLine="708"/>
        <w:jc w:val="both"/>
        <w:rPr>
          <w:rFonts w:ascii="Barlow" w:hAnsi="Barlow" w:cs="Arial"/>
          <w:sz w:val="20"/>
          <w:szCs w:val="20"/>
        </w:rPr>
      </w:pPr>
    </w:p>
    <w:tbl>
      <w:tblPr>
        <w:tblW w:w="7639" w:type="dxa"/>
        <w:jc w:val="center"/>
        <w:tblCellMar>
          <w:left w:w="70" w:type="dxa"/>
          <w:right w:w="70" w:type="dxa"/>
        </w:tblCellMar>
        <w:tblLook w:val="04A0" w:firstRow="1" w:lastRow="0" w:firstColumn="1" w:lastColumn="0" w:noHBand="0" w:noVBand="1"/>
      </w:tblPr>
      <w:tblGrid>
        <w:gridCol w:w="3387"/>
        <w:gridCol w:w="2125"/>
        <w:gridCol w:w="2127"/>
      </w:tblGrid>
      <w:tr w:rsidR="001642A8" w:rsidRPr="00331E0B" w:rsidTr="005D0F9B">
        <w:trPr>
          <w:trHeight w:val="285"/>
          <w:jc w:val="center"/>
        </w:trPr>
        <w:tc>
          <w:tcPr>
            <w:tcW w:w="3387" w:type="dxa"/>
            <w:tcBorders>
              <w:top w:val="single" w:sz="12" w:space="0" w:color="76923C"/>
              <w:left w:val="single" w:sz="12" w:space="0" w:color="76923C"/>
              <w:bottom w:val="single" w:sz="12" w:space="0" w:color="76923C"/>
              <w:right w:val="single" w:sz="12" w:space="0" w:color="76923C"/>
            </w:tcBorders>
            <w:shd w:val="clear" w:color="auto" w:fill="auto"/>
            <w:hideMark/>
          </w:tcPr>
          <w:p w:rsidR="001642A8" w:rsidRPr="00331E0B" w:rsidRDefault="001642A8" w:rsidP="001642A8">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CONCEPTO</w:t>
            </w:r>
          </w:p>
        </w:tc>
        <w:tc>
          <w:tcPr>
            <w:tcW w:w="2125" w:type="dxa"/>
            <w:tcBorders>
              <w:top w:val="single" w:sz="12" w:space="0" w:color="76923C"/>
              <w:left w:val="nil"/>
              <w:bottom w:val="single" w:sz="12" w:space="0" w:color="76923C"/>
              <w:right w:val="single" w:sz="12" w:space="0" w:color="76923C"/>
            </w:tcBorders>
            <w:shd w:val="clear" w:color="auto" w:fill="auto"/>
          </w:tcPr>
          <w:p w:rsidR="001642A8" w:rsidRPr="00331E0B" w:rsidRDefault="001642A8" w:rsidP="001642A8">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FD2C39" w:rsidRPr="00331E0B">
              <w:rPr>
                <w:rFonts w:ascii="Barlow" w:eastAsia="Times New Roman" w:hAnsi="Barlow" w:cs="Arial"/>
                <w:b/>
                <w:bCs/>
                <w:sz w:val="20"/>
                <w:szCs w:val="20"/>
                <w:lang w:eastAsia="es-MX"/>
              </w:rPr>
              <w:t>3</w:t>
            </w:r>
          </w:p>
        </w:tc>
        <w:tc>
          <w:tcPr>
            <w:tcW w:w="2127" w:type="dxa"/>
            <w:tcBorders>
              <w:top w:val="single" w:sz="12" w:space="0" w:color="76923C"/>
              <w:left w:val="nil"/>
              <w:bottom w:val="single" w:sz="12" w:space="0" w:color="76923C"/>
              <w:right w:val="single" w:sz="12" w:space="0" w:color="76923C"/>
            </w:tcBorders>
            <w:shd w:val="clear" w:color="auto" w:fill="auto"/>
            <w:hideMark/>
          </w:tcPr>
          <w:p w:rsidR="001642A8" w:rsidRPr="00331E0B" w:rsidRDefault="001642A8" w:rsidP="001642A8">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FD2C39" w:rsidRPr="00331E0B">
              <w:rPr>
                <w:rFonts w:ascii="Barlow" w:eastAsia="Times New Roman" w:hAnsi="Barlow" w:cs="Arial"/>
                <w:b/>
                <w:bCs/>
                <w:sz w:val="20"/>
                <w:szCs w:val="20"/>
                <w:lang w:eastAsia="es-MX"/>
              </w:rPr>
              <w:t>2</w:t>
            </w:r>
          </w:p>
        </w:tc>
      </w:tr>
      <w:tr w:rsidR="001642A8" w:rsidRPr="00331E0B" w:rsidTr="005D0F9B">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tcPr>
          <w:p w:rsidR="001642A8" w:rsidRPr="00331E0B" w:rsidRDefault="001642A8" w:rsidP="001642A8">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Efectivo</w:t>
            </w:r>
          </w:p>
        </w:tc>
        <w:tc>
          <w:tcPr>
            <w:tcW w:w="2125" w:type="dxa"/>
            <w:tcBorders>
              <w:top w:val="nil"/>
              <w:left w:val="nil"/>
              <w:bottom w:val="single" w:sz="12" w:space="0" w:color="76923C"/>
              <w:right w:val="single" w:sz="12" w:space="0" w:color="76923C"/>
            </w:tcBorders>
            <w:shd w:val="clear" w:color="auto" w:fill="auto"/>
          </w:tcPr>
          <w:p w:rsidR="001642A8" w:rsidRPr="00331E0B" w:rsidRDefault="001642A8" w:rsidP="001642A8">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EA358D" w:rsidRPr="00331E0B">
              <w:rPr>
                <w:rFonts w:ascii="Barlow" w:eastAsia="Times New Roman" w:hAnsi="Barlow" w:cs="Arial"/>
                <w:sz w:val="20"/>
                <w:szCs w:val="20"/>
                <w:lang w:eastAsia="es-MX"/>
              </w:rPr>
              <w:t>2</w:t>
            </w:r>
            <w:r w:rsidR="00331966" w:rsidRPr="00331E0B">
              <w:rPr>
                <w:rFonts w:ascii="Barlow" w:eastAsia="Times New Roman" w:hAnsi="Barlow" w:cs="Arial"/>
                <w:sz w:val="20"/>
                <w:szCs w:val="20"/>
                <w:lang w:eastAsia="es-MX"/>
              </w:rPr>
              <w:t>8</w:t>
            </w:r>
            <w:r w:rsidRPr="00331E0B">
              <w:rPr>
                <w:rFonts w:ascii="Barlow" w:eastAsia="Times New Roman" w:hAnsi="Barlow" w:cs="Arial"/>
                <w:sz w:val="20"/>
                <w:szCs w:val="20"/>
                <w:lang w:eastAsia="es-MX"/>
              </w:rPr>
              <w:t>,</w:t>
            </w:r>
            <w:r w:rsidR="00331966" w:rsidRPr="00331E0B">
              <w:rPr>
                <w:rFonts w:ascii="Barlow" w:eastAsia="Times New Roman" w:hAnsi="Barlow" w:cs="Arial"/>
                <w:sz w:val="20"/>
                <w:szCs w:val="20"/>
                <w:lang w:eastAsia="es-MX"/>
              </w:rPr>
              <w:t>435</w:t>
            </w:r>
            <w:r w:rsidRPr="00331E0B">
              <w:rPr>
                <w:rFonts w:ascii="Barlow" w:eastAsia="Times New Roman" w:hAnsi="Barlow" w:cs="Arial"/>
                <w:sz w:val="20"/>
                <w:szCs w:val="20"/>
                <w:lang w:eastAsia="es-MX"/>
              </w:rPr>
              <w:t>.</w:t>
            </w:r>
            <w:r w:rsidR="00EA358D" w:rsidRPr="00331E0B">
              <w:rPr>
                <w:rFonts w:ascii="Barlow" w:eastAsia="Times New Roman" w:hAnsi="Barlow" w:cs="Arial"/>
                <w:sz w:val="20"/>
                <w:szCs w:val="20"/>
                <w:lang w:eastAsia="es-MX"/>
              </w:rPr>
              <w:t>0</w:t>
            </w:r>
            <w:r w:rsidR="00CD3410" w:rsidRPr="00331E0B">
              <w:rPr>
                <w:rFonts w:ascii="Barlow" w:eastAsia="Times New Roman" w:hAnsi="Barlow" w:cs="Arial"/>
                <w:sz w:val="20"/>
                <w:szCs w:val="20"/>
                <w:lang w:eastAsia="es-MX"/>
              </w:rPr>
              <w:t>0</w:t>
            </w:r>
          </w:p>
        </w:tc>
        <w:tc>
          <w:tcPr>
            <w:tcW w:w="2127" w:type="dxa"/>
            <w:tcBorders>
              <w:top w:val="nil"/>
              <w:left w:val="nil"/>
              <w:bottom w:val="single" w:sz="12" w:space="0" w:color="76923C"/>
              <w:right w:val="single" w:sz="12" w:space="0" w:color="76923C"/>
            </w:tcBorders>
            <w:shd w:val="clear" w:color="auto" w:fill="auto"/>
          </w:tcPr>
          <w:p w:rsidR="001642A8" w:rsidRPr="00331E0B" w:rsidRDefault="001642A8" w:rsidP="001642A8">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$3,800.00</w:t>
            </w:r>
          </w:p>
        </w:tc>
      </w:tr>
      <w:tr w:rsidR="001642A8" w:rsidRPr="00331E0B" w:rsidTr="005D0F9B">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hideMark/>
          </w:tcPr>
          <w:p w:rsidR="001642A8" w:rsidRPr="00331E0B" w:rsidRDefault="001642A8" w:rsidP="001642A8">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Bancos / Tesorería</w:t>
            </w:r>
          </w:p>
        </w:tc>
        <w:tc>
          <w:tcPr>
            <w:tcW w:w="2125" w:type="dxa"/>
            <w:tcBorders>
              <w:top w:val="nil"/>
              <w:left w:val="nil"/>
              <w:bottom w:val="single" w:sz="12" w:space="0" w:color="76923C"/>
              <w:right w:val="single" w:sz="12" w:space="0" w:color="76923C"/>
            </w:tcBorders>
            <w:shd w:val="clear" w:color="auto" w:fill="auto"/>
          </w:tcPr>
          <w:p w:rsidR="001642A8" w:rsidRPr="00331E0B" w:rsidRDefault="00CD3410" w:rsidP="001642A8">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331966" w:rsidRPr="00331E0B">
              <w:rPr>
                <w:rFonts w:ascii="Barlow" w:eastAsia="Times New Roman" w:hAnsi="Barlow" w:cs="Arial"/>
                <w:sz w:val="20"/>
                <w:szCs w:val="20"/>
                <w:lang w:eastAsia="es-MX"/>
              </w:rPr>
              <w:t>33</w:t>
            </w:r>
            <w:r w:rsidRPr="00331E0B">
              <w:rPr>
                <w:rFonts w:ascii="Barlow" w:eastAsia="Times New Roman" w:hAnsi="Barlow" w:cs="Arial"/>
                <w:sz w:val="20"/>
                <w:szCs w:val="20"/>
                <w:lang w:eastAsia="es-MX"/>
              </w:rPr>
              <w:t>,</w:t>
            </w:r>
            <w:r w:rsidR="00331966" w:rsidRPr="00331E0B">
              <w:rPr>
                <w:rFonts w:ascii="Barlow" w:eastAsia="Times New Roman" w:hAnsi="Barlow" w:cs="Arial"/>
                <w:sz w:val="20"/>
                <w:szCs w:val="20"/>
                <w:lang w:eastAsia="es-MX"/>
              </w:rPr>
              <w:t>617</w:t>
            </w:r>
            <w:r w:rsidRPr="00331E0B">
              <w:rPr>
                <w:rFonts w:ascii="Barlow" w:eastAsia="Times New Roman" w:hAnsi="Barlow" w:cs="Arial"/>
                <w:sz w:val="20"/>
                <w:szCs w:val="20"/>
                <w:lang w:eastAsia="es-MX"/>
              </w:rPr>
              <w:t>,</w:t>
            </w:r>
            <w:r w:rsidR="00331966" w:rsidRPr="00331E0B">
              <w:rPr>
                <w:rFonts w:ascii="Barlow" w:eastAsia="Times New Roman" w:hAnsi="Barlow" w:cs="Arial"/>
                <w:sz w:val="20"/>
                <w:szCs w:val="20"/>
                <w:lang w:eastAsia="es-MX"/>
              </w:rPr>
              <w:t>641</w:t>
            </w:r>
            <w:r w:rsidRPr="00331E0B">
              <w:rPr>
                <w:rFonts w:ascii="Barlow" w:eastAsia="Times New Roman" w:hAnsi="Barlow" w:cs="Arial"/>
                <w:sz w:val="20"/>
                <w:szCs w:val="20"/>
                <w:lang w:eastAsia="es-MX"/>
              </w:rPr>
              <w:t>.</w:t>
            </w:r>
            <w:r w:rsidR="00331966" w:rsidRPr="00331E0B">
              <w:rPr>
                <w:rFonts w:ascii="Barlow" w:eastAsia="Times New Roman" w:hAnsi="Barlow" w:cs="Arial"/>
                <w:sz w:val="20"/>
                <w:szCs w:val="20"/>
                <w:lang w:eastAsia="es-MX"/>
              </w:rPr>
              <w:t>18</w:t>
            </w:r>
          </w:p>
        </w:tc>
        <w:tc>
          <w:tcPr>
            <w:tcW w:w="2127" w:type="dxa"/>
            <w:tcBorders>
              <w:top w:val="nil"/>
              <w:left w:val="nil"/>
              <w:bottom w:val="single" w:sz="12" w:space="0" w:color="76923C"/>
              <w:right w:val="single" w:sz="12" w:space="0" w:color="76923C"/>
            </w:tcBorders>
            <w:shd w:val="clear" w:color="auto" w:fill="auto"/>
          </w:tcPr>
          <w:p w:rsidR="001642A8" w:rsidRPr="00331E0B" w:rsidRDefault="00F91F0A" w:rsidP="001642A8">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$26,092,414.03</w:t>
            </w:r>
          </w:p>
        </w:tc>
      </w:tr>
      <w:tr w:rsidR="001642A8" w:rsidRPr="00331E0B" w:rsidTr="005D0F9B">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tcPr>
          <w:p w:rsidR="001642A8" w:rsidRPr="00331E0B" w:rsidRDefault="001642A8" w:rsidP="001642A8">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Inversiones temporales (hasta 3 meses)</w:t>
            </w:r>
          </w:p>
        </w:tc>
        <w:tc>
          <w:tcPr>
            <w:tcW w:w="2125" w:type="dxa"/>
            <w:tcBorders>
              <w:top w:val="nil"/>
              <w:left w:val="nil"/>
              <w:bottom w:val="single" w:sz="12" w:space="0" w:color="76923C"/>
              <w:right w:val="single" w:sz="12" w:space="0" w:color="76923C"/>
            </w:tcBorders>
            <w:shd w:val="clear" w:color="auto" w:fill="auto"/>
          </w:tcPr>
          <w:p w:rsidR="001642A8" w:rsidRPr="00331E0B" w:rsidRDefault="00CD3410" w:rsidP="001642A8">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$0.00</w:t>
            </w:r>
          </w:p>
        </w:tc>
        <w:tc>
          <w:tcPr>
            <w:tcW w:w="2127" w:type="dxa"/>
            <w:tcBorders>
              <w:top w:val="nil"/>
              <w:left w:val="nil"/>
              <w:bottom w:val="single" w:sz="12" w:space="0" w:color="76923C"/>
              <w:right w:val="single" w:sz="12" w:space="0" w:color="76923C"/>
            </w:tcBorders>
            <w:shd w:val="clear" w:color="auto" w:fill="auto"/>
          </w:tcPr>
          <w:p w:rsidR="001642A8" w:rsidRPr="00331E0B" w:rsidRDefault="00F91F0A" w:rsidP="001642A8">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$0.00</w:t>
            </w:r>
          </w:p>
        </w:tc>
      </w:tr>
      <w:tr w:rsidR="001642A8" w:rsidRPr="00331E0B" w:rsidTr="005D0F9B">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tcPr>
          <w:p w:rsidR="001642A8" w:rsidRPr="00331E0B" w:rsidRDefault="001642A8" w:rsidP="001642A8">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Fondos con Afectación Específica</w:t>
            </w:r>
          </w:p>
        </w:tc>
        <w:tc>
          <w:tcPr>
            <w:tcW w:w="2125" w:type="dxa"/>
            <w:tcBorders>
              <w:top w:val="nil"/>
              <w:left w:val="nil"/>
              <w:bottom w:val="single" w:sz="12" w:space="0" w:color="76923C"/>
              <w:right w:val="single" w:sz="12" w:space="0" w:color="76923C"/>
            </w:tcBorders>
            <w:shd w:val="clear" w:color="auto" w:fill="auto"/>
          </w:tcPr>
          <w:p w:rsidR="001642A8" w:rsidRPr="00331E0B" w:rsidRDefault="00CD3410" w:rsidP="001642A8">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$1</w:t>
            </w:r>
            <w:r w:rsidR="00331966" w:rsidRPr="00331E0B">
              <w:rPr>
                <w:rFonts w:ascii="Barlow" w:eastAsia="Times New Roman" w:hAnsi="Barlow" w:cs="Arial"/>
                <w:sz w:val="20"/>
                <w:szCs w:val="20"/>
                <w:lang w:eastAsia="es-MX"/>
              </w:rPr>
              <w:t>6</w:t>
            </w:r>
            <w:r w:rsidR="00EA358D" w:rsidRPr="00331E0B">
              <w:rPr>
                <w:rFonts w:ascii="Barlow" w:eastAsia="Times New Roman" w:hAnsi="Barlow" w:cs="Arial"/>
                <w:sz w:val="20"/>
                <w:szCs w:val="20"/>
                <w:lang w:eastAsia="es-MX"/>
              </w:rPr>
              <w:t>1</w:t>
            </w:r>
            <w:r w:rsidRPr="00331E0B">
              <w:rPr>
                <w:rFonts w:ascii="Barlow" w:eastAsia="Times New Roman" w:hAnsi="Barlow" w:cs="Arial"/>
                <w:sz w:val="20"/>
                <w:szCs w:val="20"/>
                <w:lang w:eastAsia="es-MX"/>
              </w:rPr>
              <w:t>,</w:t>
            </w:r>
            <w:r w:rsidR="00331966" w:rsidRPr="00331E0B">
              <w:rPr>
                <w:rFonts w:ascii="Barlow" w:eastAsia="Times New Roman" w:hAnsi="Barlow" w:cs="Arial"/>
                <w:sz w:val="20"/>
                <w:szCs w:val="20"/>
                <w:lang w:eastAsia="es-MX"/>
              </w:rPr>
              <w:t>247</w:t>
            </w:r>
            <w:r w:rsidRPr="00331E0B">
              <w:rPr>
                <w:rFonts w:ascii="Barlow" w:eastAsia="Times New Roman" w:hAnsi="Barlow" w:cs="Arial"/>
                <w:sz w:val="20"/>
                <w:szCs w:val="20"/>
                <w:lang w:eastAsia="es-MX"/>
              </w:rPr>
              <w:t>.</w:t>
            </w:r>
            <w:r w:rsidR="00331966" w:rsidRPr="00331E0B">
              <w:rPr>
                <w:rFonts w:ascii="Barlow" w:eastAsia="Times New Roman" w:hAnsi="Barlow" w:cs="Arial"/>
                <w:sz w:val="20"/>
                <w:szCs w:val="20"/>
                <w:lang w:eastAsia="es-MX"/>
              </w:rPr>
              <w:t>2</w:t>
            </w:r>
            <w:r w:rsidR="00EA358D" w:rsidRPr="00331E0B">
              <w:rPr>
                <w:rFonts w:ascii="Barlow" w:eastAsia="Times New Roman" w:hAnsi="Barlow" w:cs="Arial"/>
                <w:sz w:val="20"/>
                <w:szCs w:val="20"/>
                <w:lang w:eastAsia="es-MX"/>
              </w:rPr>
              <w:t>8</w:t>
            </w:r>
          </w:p>
        </w:tc>
        <w:tc>
          <w:tcPr>
            <w:tcW w:w="2127" w:type="dxa"/>
            <w:tcBorders>
              <w:top w:val="nil"/>
              <w:left w:val="nil"/>
              <w:bottom w:val="single" w:sz="12" w:space="0" w:color="76923C"/>
              <w:right w:val="single" w:sz="12" w:space="0" w:color="76923C"/>
            </w:tcBorders>
            <w:shd w:val="clear" w:color="auto" w:fill="auto"/>
          </w:tcPr>
          <w:p w:rsidR="001642A8" w:rsidRPr="00331E0B" w:rsidRDefault="00F91F0A" w:rsidP="001642A8">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$193,496.68</w:t>
            </w:r>
          </w:p>
        </w:tc>
      </w:tr>
      <w:tr w:rsidR="001642A8" w:rsidRPr="00331E0B" w:rsidTr="005D0F9B">
        <w:trPr>
          <w:trHeight w:val="453"/>
          <w:jc w:val="center"/>
        </w:trPr>
        <w:tc>
          <w:tcPr>
            <w:tcW w:w="3387" w:type="dxa"/>
            <w:tcBorders>
              <w:top w:val="nil"/>
              <w:left w:val="single" w:sz="12" w:space="0" w:color="76923C"/>
              <w:bottom w:val="single" w:sz="12" w:space="0" w:color="76923C"/>
              <w:right w:val="single" w:sz="12" w:space="0" w:color="76923C"/>
            </w:tcBorders>
            <w:shd w:val="clear" w:color="auto" w:fill="auto"/>
          </w:tcPr>
          <w:p w:rsidR="001642A8" w:rsidRPr="00331E0B" w:rsidRDefault="001642A8" w:rsidP="001642A8">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Depósitos de Fondos de Terceros en Garantía y/o Administración</w:t>
            </w:r>
            <w:r w:rsidRPr="00331E0B">
              <w:rPr>
                <w:rFonts w:ascii="Barlow" w:eastAsia="Times New Roman" w:hAnsi="Barlow" w:cs="Arial"/>
                <w:sz w:val="20"/>
                <w:szCs w:val="20"/>
                <w:lang w:eastAsia="es-MX"/>
              </w:rPr>
              <w:tab/>
            </w:r>
            <w:r w:rsidRPr="00331E0B">
              <w:rPr>
                <w:rFonts w:ascii="Barlow" w:eastAsia="Times New Roman" w:hAnsi="Barlow" w:cs="Arial"/>
                <w:sz w:val="20"/>
                <w:szCs w:val="20"/>
                <w:lang w:eastAsia="es-MX"/>
              </w:rPr>
              <w:tab/>
            </w:r>
          </w:p>
        </w:tc>
        <w:tc>
          <w:tcPr>
            <w:tcW w:w="2125" w:type="dxa"/>
            <w:tcBorders>
              <w:top w:val="nil"/>
              <w:left w:val="nil"/>
              <w:bottom w:val="single" w:sz="12" w:space="0" w:color="76923C"/>
              <w:right w:val="single" w:sz="12" w:space="0" w:color="76923C"/>
            </w:tcBorders>
            <w:shd w:val="clear" w:color="auto" w:fill="auto"/>
          </w:tcPr>
          <w:p w:rsidR="001642A8" w:rsidRPr="00331E0B" w:rsidRDefault="00CD3410" w:rsidP="001642A8">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331966" w:rsidRPr="00331E0B">
              <w:rPr>
                <w:rFonts w:ascii="Barlow" w:eastAsia="Times New Roman" w:hAnsi="Barlow" w:cs="Arial"/>
                <w:sz w:val="20"/>
                <w:szCs w:val="20"/>
                <w:lang w:eastAsia="es-MX"/>
              </w:rPr>
              <w:t>985</w:t>
            </w:r>
            <w:r w:rsidRPr="00331E0B">
              <w:rPr>
                <w:rFonts w:ascii="Barlow" w:eastAsia="Times New Roman" w:hAnsi="Barlow" w:cs="Arial"/>
                <w:sz w:val="20"/>
                <w:szCs w:val="20"/>
                <w:lang w:eastAsia="es-MX"/>
              </w:rPr>
              <w:t>,</w:t>
            </w:r>
            <w:r w:rsidR="00331966" w:rsidRPr="00331E0B">
              <w:rPr>
                <w:rFonts w:ascii="Barlow" w:eastAsia="Times New Roman" w:hAnsi="Barlow" w:cs="Arial"/>
                <w:sz w:val="20"/>
                <w:szCs w:val="20"/>
                <w:lang w:eastAsia="es-MX"/>
              </w:rPr>
              <w:t>001</w:t>
            </w:r>
            <w:r w:rsidRPr="00331E0B">
              <w:rPr>
                <w:rFonts w:ascii="Barlow" w:eastAsia="Times New Roman" w:hAnsi="Barlow" w:cs="Arial"/>
                <w:sz w:val="20"/>
                <w:szCs w:val="20"/>
                <w:lang w:eastAsia="es-MX"/>
              </w:rPr>
              <w:t>.</w:t>
            </w:r>
            <w:r w:rsidR="00331966" w:rsidRPr="00331E0B">
              <w:rPr>
                <w:rFonts w:ascii="Barlow" w:eastAsia="Times New Roman" w:hAnsi="Barlow" w:cs="Arial"/>
                <w:sz w:val="20"/>
                <w:szCs w:val="20"/>
                <w:lang w:eastAsia="es-MX"/>
              </w:rPr>
              <w:t>0</w:t>
            </w:r>
            <w:r w:rsidR="00EA358D" w:rsidRPr="00331E0B">
              <w:rPr>
                <w:rFonts w:ascii="Barlow" w:eastAsia="Times New Roman" w:hAnsi="Barlow" w:cs="Arial"/>
                <w:sz w:val="20"/>
                <w:szCs w:val="20"/>
                <w:lang w:eastAsia="es-MX"/>
              </w:rPr>
              <w:t>3</w:t>
            </w:r>
          </w:p>
        </w:tc>
        <w:tc>
          <w:tcPr>
            <w:tcW w:w="2127" w:type="dxa"/>
            <w:tcBorders>
              <w:top w:val="nil"/>
              <w:left w:val="nil"/>
              <w:bottom w:val="single" w:sz="12" w:space="0" w:color="76923C"/>
              <w:right w:val="single" w:sz="12" w:space="0" w:color="76923C"/>
            </w:tcBorders>
            <w:shd w:val="clear" w:color="auto" w:fill="auto"/>
          </w:tcPr>
          <w:p w:rsidR="001642A8" w:rsidRPr="00331E0B" w:rsidRDefault="00F91F0A" w:rsidP="001642A8">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$1,523,530.46</w:t>
            </w:r>
          </w:p>
        </w:tc>
      </w:tr>
      <w:tr w:rsidR="001642A8" w:rsidRPr="00331E0B" w:rsidTr="00F91F0A">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hideMark/>
          </w:tcPr>
          <w:p w:rsidR="001642A8" w:rsidRPr="00331E0B" w:rsidRDefault="001642A8" w:rsidP="001642A8">
            <w:pPr>
              <w:spacing w:after="0" w:line="240" w:lineRule="auto"/>
              <w:jc w:val="both"/>
              <w:rPr>
                <w:rFonts w:ascii="Barlow" w:eastAsia="Times New Roman" w:hAnsi="Barlow" w:cs="Arial"/>
                <w:b/>
                <w:sz w:val="20"/>
                <w:szCs w:val="20"/>
                <w:lang w:eastAsia="es-MX"/>
              </w:rPr>
            </w:pPr>
            <w:r w:rsidRPr="00331E0B">
              <w:rPr>
                <w:rFonts w:ascii="Barlow" w:eastAsia="Times New Roman" w:hAnsi="Barlow" w:cs="Arial"/>
                <w:b/>
                <w:sz w:val="20"/>
                <w:szCs w:val="20"/>
                <w:lang w:eastAsia="es-MX"/>
              </w:rPr>
              <w:t>SUMA</w:t>
            </w:r>
          </w:p>
        </w:tc>
        <w:tc>
          <w:tcPr>
            <w:tcW w:w="2125" w:type="dxa"/>
            <w:tcBorders>
              <w:top w:val="nil"/>
              <w:left w:val="nil"/>
              <w:bottom w:val="single" w:sz="12" w:space="0" w:color="76923C"/>
              <w:right w:val="single" w:sz="12" w:space="0" w:color="76923C"/>
            </w:tcBorders>
            <w:shd w:val="clear" w:color="auto" w:fill="auto"/>
            <w:hideMark/>
          </w:tcPr>
          <w:p w:rsidR="001642A8" w:rsidRPr="00331E0B" w:rsidRDefault="00CD3410" w:rsidP="001642A8">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w:t>
            </w:r>
            <w:r w:rsidR="00331966" w:rsidRPr="00331E0B">
              <w:rPr>
                <w:rFonts w:ascii="Barlow" w:eastAsia="Times New Roman" w:hAnsi="Barlow" w:cs="Arial"/>
                <w:b/>
                <w:sz w:val="20"/>
                <w:szCs w:val="20"/>
                <w:lang w:eastAsia="es-MX"/>
              </w:rPr>
              <w:t>34</w:t>
            </w:r>
            <w:r w:rsidRPr="00331E0B">
              <w:rPr>
                <w:rFonts w:ascii="Barlow" w:eastAsia="Times New Roman" w:hAnsi="Barlow" w:cs="Arial"/>
                <w:b/>
                <w:sz w:val="20"/>
                <w:szCs w:val="20"/>
                <w:lang w:eastAsia="es-MX"/>
              </w:rPr>
              <w:t>,</w:t>
            </w:r>
            <w:r w:rsidR="00331966" w:rsidRPr="00331E0B">
              <w:rPr>
                <w:rFonts w:ascii="Barlow" w:eastAsia="Times New Roman" w:hAnsi="Barlow" w:cs="Arial"/>
                <w:b/>
                <w:sz w:val="20"/>
                <w:szCs w:val="20"/>
                <w:lang w:eastAsia="es-MX"/>
              </w:rPr>
              <w:t>792</w:t>
            </w:r>
            <w:r w:rsidRPr="00331E0B">
              <w:rPr>
                <w:rFonts w:ascii="Barlow" w:eastAsia="Times New Roman" w:hAnsi="Barlow" w:cs="Arial"/>
                <w:b/>
                <w:sz w:val="20"/>
                <w:szCs w:val="20"/>
                <w:lang w:eastAsia="es-MX"/>
              </w:rPr>
              <w:t>,</w:t>
            </w:r>
            <w:r w:rsidR="00331966" w:rsidRPr="00331E0B">
              <w:rPr>
                <w:rFonts w:ascii="Barlow" w:eastAsia="Times New Roman" w:hAnsi="Barlow" w:cs="Arial"/>
                <w:b/>
                <w:sz w:val="20"/>
                <w:szCs w:val="20"/>
                <w:lang w:eastAsia="es-MX"/>
              </w:rPr>
              <w:t>324</w:t>
            </w:r>
            <w:r w:rsidRPr="00331E0B">
              <w:rPr>
                <w:rFonts w:ascii="Barlow" w:eastAsia="Times New Roman" w:hAnsi="Barlow" w:cs="Arial"/>
                <w:b/>
                <w:sz w:val="20"/>
                <w:szCs w:val="20"/>
                <w:lang w:eastAsia="es-MX"/>
              </w:rPr>
              <w:t>.</w:t>
            </w:r>
            <w:r w:rsidR="00331966" w:rsidRPr="00331E0B">
              <w:rPr>
                <w:rFonts w:ascii="Barlow" w:eastAsia="Times New Roman" w:hAnsi="Barlow" w:cs="Arial"/>
                <w:b/>
                <w:sz w:val="20"/>
                <w:szCs w:val="20"/>
                <w:lang w:eastAsia="es-MX"/>
              </w:rPr>
              <w:t>49</w:t>
            </w:r>
          </w:p>
        </w:tc>
        <w:tc>
          <w:tcPr>
            <w:tcW w:w="2127" w:type="dxa"/>
            <w:tcBorders>
              <w:top w:val="nil"/>
              <w:left w:val="nil"/>
              <w:bottom w:val="single" w:sz="12" w:space="0" w:color="76923C"/>
              <w:right w:val="single" w:sz="12" w:space="0" w:color="76923C"/>
            </w:tcBorders>
            <w:shd w:val="clear" w:color="auto" w:fill="auto"/>
          </w:tcPr>
          <w:p w:rsidR="001642A8" w:rsidRPr="00331E0B" w:rsidRDefault="00F91F0A" w:rsidP="001642A8">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$27,813,241.17</w:t>
            </w:r>
          </w:p>
        </w:tc>
      </w:tr>
    </w:tbl>
    <w:p w:rsidR="00E16734" w:rsidRPr="00331E0B" w:rsidRDefault="00E16734" w:rsidP="006C0C56">
      <w:pPr>
        <w:spacing w:after="0"/>
        <w:jc w:val="both"/>
        <w:rPr>
          <w:rFonts w:ascii="Barlow" w:hAnsi="Barlow" w:cs="Arial"/>
          <w:b/>
          <w:sz w:val="20"/>
          <w:szCs w:val="20"/>
        </w:rPr>
      </w:pPr>
    </w:p>
    <w:p w:rsidR="001642A8" w:rsidRPr="00331E0B" w:rsidRDefault="001642A8" w:rsidP="0002166F">
      <w:pPr>
        <w:ind w:firstLine="540"/>
        <w:jc w:val="both"/>
        <w:rPr>
          <w:rFonts w:ascii="Barlow" w:hAnsi="Barlow" w:cs="Arial"/>
          <w:sz w:val="20"/>
          <w:szCs w:val="20"/>
        </w:rPr>
      </w:pPr>
      <w:r w:rsidRPr="00331E0B">
        <w:rPr>
          <w:rFonts w:ascii="Barlow" w:hAnsi="Barlow" w:cs="Arial"/>
          <w:sz w:val="20"/>
          <w:szCs w:val="20"/>
        </w:rPr>
        <w:t>Efectivo</w:t>
      </w:r>
    </w:p>
    <w:p w:rsidR="0002166F" w:rsidRPr="00331E0B" w:rsidRDefault="000C5112" w:rsidP="0002166F">
      <w:pPr>
        <w:ind w:firstLine="540"/>
        <w:jc w:val="both"/>
        <w:rPr>
          <w:rFonts w:ascii="Barlow" w:hAnsi="Barlow" w:cs="Arial"/>
          <w:sz w:val="20"/>
          <w:szCs w:val="20"/>
        </w:rPr>
      </w:pPr>
      <w:r w:rsidRPr="00331E0B">
        <w:rPr>
          <w:rFonts w:ascii="Barlow" w:hAnsi="Barlow" w:cs="Arial"/>
          <w:sz w:val="20"/>
          <w:szCs w:val="20"/>
        </w:rPr>
        <w:t>L</w:t>
      </w:r>
      <w:r w:rsidR="0002166F" w:rsidRPr="00331E0B">
        <w:rPr>
          <w:rFonts w:ascii="Barlow" w:hAnsi="Barlow" w:cs="Arial"/>
          <w:sz w:val="20"/>
          <w:szCs w:val="20"/>
        </w:rPr>
        <w:t xml:space="preserve">as cuentas de efectivo se encuentran integradas </w:t>
      </w:r>
      <w:r w:rsidR="006A2723" w:rsidRPr="00331E0B">
        <w:rPr>
          <w:rFonts w:ascii="Barlow" w:hAnsi="Barlow" w:cs="Arial"/>
          <w:sz w:val="20"/>
          <w:szCs w:val="20"/>
        </w:rPr>
        <w:t xml:space="preserve">al </w:t>
      </w:r>
      <w:r w:rsidR="00043E25" w:rsidRPr="00331E0B">
        <w:rPr>
          <w:rFonts w:ascii="Barlow" w:hAnsi="Barlow" w:cs="Arial"/>
          <w:sz w:val="20"/>
          <w:szCs w:val="20"/>
        </w:rPr>
        <w:t xml:space="preserve">31 de marzo </w:t>
      </w:r>
      <w:r w:rsidR="002F0FB1" w:rsidRPr="00331E0B">
        <w:rPr>
          <w:rFonts w:ascii="Barlow" w:hAnsi="Barlow" w:cs="Arial"/>
          <w:sz w:val="20"/>
          <w:szCs w:val="20"/>
        </w:rPr>
        <w:t>del 202</w:t>
      </w:r>
      <w:r w:rsidR="00FD2C39" w:rsidRPr="00331E0B">
        <w:rPr>
          <w:rFonts w:ascii="Barlow" w:hAnsi="Barlow" w:cs="Arial"/>
          <w:sz w:val="20"/>
          <w:szCs w:val="20"/>
        </w:rPr>
        <w:t>3</w:t>
      </w:r>
      <w:r w:rsidR="002F0FB1" w:rsidRPr="00331E0B">
        <w:rPr>
          <w:rFonts w:ascii="Barlow" w:hAnsi="Barlow" w:cs="Arial"/>
          <w:sz w:val="20"/>
          <w:szCs w:val="20"/>
        </w:rPr>
        <w:t xml:space="preserve"> </w:t>
      </w:r>
      <w:r w:rsidR="0002166F" w:rsidRPr="00331E0B">
        <w:rPr>
          <w:rFonts w:ascii="Barlow" w:hAnsi="Barlow" w:cs="Arial"/>
          <w:sz w:val="20"/>
          <w:szCs w:val="20"/>
        </w:rPr>
        <w:t xml:space="preserve">de la siguiente manera, con un importe total de </w:t>
      </w:r>
      <w:r w:rsidR="00CF3844" w:rsidRPr="00331E0B">
        <w:rPr>
          <w:rFonts w:ascii="Barlow" w:hAnsi="Barlow" w:cs="Arial"/>
          <w:sz w:val="20"/>
          <w:szCs w:val="20"/>
        </w:rPr>
        <w:t>$</w:t>
      </w:r>
      <w:r w:rsidR="00EA358D" w:rsidRPr="00331E0B">
        <w:rPr>
          <w:rFonts w:ascii="Barlow" w:hAnsi="Barlow" w:cs="Arial"/>
          <w:sz w:val="20"/>
          <w:szCs w:val="20"/>
        </w:rPr>
        <w:t>2</w:t>
      </w:r>
      <w:r w:rsidR="00D8196E" w:rsidRPr="00331E0B">
        <w:rPr>
          <w:rFonts w:ascii="Barlow" w:hAnsi="Barlow" w:cs="Arial"/>
          <w:sz w:val="20"/>
          <w:szCs w:val="20"/>
        </w:rPr>
        <w:t>8</w:t>
      </w:r>
      <w:r w:rsidR="00CF3844" w:rsidRPr="00331E0B">
        <w:rPr>
          <w:rFonts w:ascii="Barlow" w:hAnsi="Barlow" w:cs="Arial"/>
          <w:sz w:val="20"/>
          <w:szCs w:val="20"/>
        </w:rPr>
        <w:t>,</w:t>
      </w:r>
      <w:r w:rsidR="00D8196E" w:rsidRPr="00331E0B">
        <w:rPr>
          <w:rFonts w:ascii="Barlow" w:hAnsi="Barlow" w:cs="Arial"/>
          <w:sz w:val="20"/>
          <w:szCs w:val="20"/>
        </w:rPr>
        <w:t>435</w:t>
      </w:r>
      <w:r w:rsidR="00CF3844" w:rsidRPr="00331E0B">
        <w:rPr>
          <w:rFonts w:ascii="Barlow" w:hAnsi="Barlow" w:cs="Arial"/>
          <w:sz w:val="20"/>
          <w:szCs w:val="20"/>
        </w:rPr>
        <w:t>.</w:t>
      </w:r>
      <w:r w:rsidR="00EA358D" w:rsidRPr="00331E0B">
        <w:rPr>
          <w:rFonts w:ascii="Barlow" w:hAnsi="Barlow" w:cs="Arial"/>
          <w:sz w:val="20"/>
          <w:szCs w:val="20"/>
        </w:rPr>
        <w:t>0</w:t>
      </w:r>
      <w:r w:rsidR="00CF3844" w:rsidRPr="00331E0B">
        <w:rPr>
          <w:rFonts w:ascii="Barlow" w:hAnsi="Barlow" w:cs="Arial"/>
          <w:sz w:val="20"/>
          <w:szCs w:val="20"/>
        </w:rPr>
        <w:t>0</w:t>
      </w:r>
      <w:r w:rsidR="0002166F" w:rsidRPr="00331E0B">
        <w:rPr>
          <w:rFonts w:ascii="Barlow" w:hAnsi="Barlow" w:cs="Arial"/>
          <w:sz w:val="20"/>
          <w:szCs w:val="20"/>
        </w:rPr>
        <w:t>:</w:t>
      </w:r>
    </w:p>
    <w:tbl>
      <w:tblPr>
        <w:tblW w:w="5230" w:type="dxa"/>
        <w:jc w:val="center"/>
        <w:tblCellMar>
          <w:left w:w="70" w:type="dxa"/>
          <w:right w:w="70" w:type="dxa"/>
        </w:tblCellMar>
        <w:tblLook w:val="04A0" w:firstRow="1" w:lastRow="0" w:firstColumn="1" w:lastColumn="0" w:noHBand="0" w:noVBand="1"/>
      </w:tblPr>
      <w:tblGrid>
        <w:gridCol w:w="3529"/>
        <w:gridCol w:w="1701"/>
      </w:tblGrid>
      <w:tr w:rsidR="005D0F9B" w:rsidRPr="00331E0B" w:rsidTr="00391156">
        <w:trPr>
          <w:trHeight w:val="285"/>
          <w:jc w:val="center"/>
        </w:trPr>
        <w:tc>
          <w:tcPr>
            <w:tcW w:w="3529" w:type="dxa"/>
            <w:tcBorders>
              <w:top w:val="single" w:sz="12" w:space="0" w:color="76923C"/>
              <w:left w:val="single" w:sz="12" w:space="0" w:color="76923C"/>
              <w:bottom w:val="single" w:sz="12" w:space="0" w:color="76923C"/>
              <w:right w:val="single" w:sz="12" w:space="0" w:color="76923C"/>
            </w:tcBorders>
            <w:shd w:val="clear" w:color="auto" w:fill="auto"/>
            <w:hideMark/>
          </w:tcPr>
          <w:p w:rsidR="005D0F9B" w:rsidRPr="00331E0B" w:rsidRDefault="005D0F9B" w:rsidP="005D0F9B">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CUENTA</w:t>
            </w:r>
          </w:p>
        </w:tc>
        <w:tc>
          <w:tcPr>
            <w:tcW w:w="1701" w:type="dxa"/>
            <w:tcBorders>
              <w:top w:val="single" w:sz="12" w:space="0" w:color="76923C"/>
              <w:left w:val="nil"/>
              <w:bottom w:val="single" w:sz="12" w:space="0" w:color="76923C"/>
              <w:right w:val="single" w:sz="12" w:space="0" w:color="76923C"/>
            </w:tcBorders>
            <w:shd w:val="clear" w:color="auto" w:fill="auto"/>
            <w:hideMark/>
          </w:tcPr>
          <w:p w:rsidR="005D0F9B" w:rsidRPr="00331E0B" w:rsidRDefault="005D0F9B" w:rsidP="005D0F9B">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IMPORTE</w:t>
            </w:r>
          </w:p>
        </w:tc>
      </w:tr>
      <w:tr w:rsidR="00391156" w:rsidRPr="00331E0B" w:rsidTr="00391156">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rsidR="00391156" w:rsidRPr="00331E0B" w:rsidRDefault="00391156" w:rsidP="002A0898">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Fondo de Caja</w:t>
            </w:r>
            <w:r w:rsidR="002A0898" w:rsidRPr="00331E0B">
              <w:rPr>
                <w:rFonts w:ascii="Barlow" w:eastAsia="Times New Roman" w:hAnsi="Barlow" w:cs="Arial"/>
                <w:sz w:val="20"/>
                <w:szCs w:val="20"/>
                <w:lang w:eastAsia="es-MX"/>
              </w:rPr>
              <w:t>:</w:t>
            </w:r>
          </w:p>
        </w:tc>
        <w:tc>
          <w:tcPr>
            <w:tcW w:w="1701" w:type="dxa"/>
            <w:tcBorders>
              <w:top w:val="nil"/>
              <w:left w:val="nil"/>
              <w:bottom w:val="single" w:sz="12" w:space="0" w:color="76923C"/>
              <w:right w:val="single" w:sz="12" w:space="0" w:color="76923C"/>
            </w:tcBorders>
            <w:shd w:val="clear" w:color="auto" w:fill="auto"/>
          </w:tcPr>
          <w:p w:rsidR="00391156" w:rsidRPr="00331E0B" w:rsidRDefault="00391156" w:rsidP="00391156">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$20,000.00</w:t>
            </w:r>
          </w:p>
        </w:tc>
      </w:tr>
      <w:tr w:rsidR="00391156" w:rsidRPr="00331E0B" w:rsidTr="00391156">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rsidR="00391156" w:rsidRPr="00331E0B" w:rsidRDefault="00391156" w:rsidP="00391156">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MANUEL ANTONIO VENTURA SEGURA</w:t>
            </w:r>
          </w:p>
        </w:tc>
        <w:tc>
          <w:tcPr>
            <w:tcW w:w="1701" w:type="dxa"/>
            <w:tcBorders>
              <w:top w:val="nil"/>
              <w:left w:val="nil"/>
              <w:bottom w:val="single" w:sz="12" w:space="0" w:color="76923C"/>
              <w:right w:val="single" w:sz="12" w:space="0" w:color="76923C"/>
            </w:tcBorders>
            <w:shd w:val="clear" w:color="auto" w:fill="auto"/>
          </w:tcPr>
          <w:p w:rsidR="00391156" w:rsidRPr="00331E0B" w:rsidRDefault="00391156" w:rsidP="00391156">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$5,000.00</w:t>
            </w:r>
          </w:p>
        </w:tc>
      </w:tr>
      <w:tr w:rsidR="00391156" w:rsidRPr="00331E0B" w:rsidTr="00391156">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rsidR="00391156" w:rsidRPr="00331E0B" w:rsidRDefault="00391156" w:rsidP="00391156">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MARIA DEL MAR ORAMAS ORTIZ</w:t>
            </w:r>
          </w:p>
        </w:tc>
        <w:tc>
          <w:tcPr>
            <w:tcW w:w="1701" w:type="dxa"/>
            <w:tcBorders>
              <w:top w:val="nil"/>
              <w:left w:val="nil"/>
              <w:bottom w:val="single" w:sz="12" w:space="0" w:color="76923C"/>
              <w:right w:val="single" w:sz="12" w:space="0" w:color="76923C"/>
            </w:tcBorders>
            <w:shd w:val="clear" w:color="auto" w:fill="auto"/>
          </w:tcPr>
          <w:p w:rsidR="00391156" w:rsidRPr="00331E0B" w:rsidRDefault="00391156" w:rsidP="00391156">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$5,000.00</w:t>
            </w:r>
          </w:p>
        </w:tc>
      </w:tr>
      <w:tr w:rsidR="00391156" w:rsidRPr="00331E0B" w:rsidTr="00391156">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rsidR="00391156" w:rsidRPr="00331E0B" w:rsidRDefault="00391156" w:rsidP="00391156">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GEORGINA AGUILAR GAMBOA</w:t>
            </w:r>
          </w:p>
        </w:tc>
        <w:tc>
          <w:tcPr>
            <w:tcW w:w="1701" w:type="dxa"/>
            <w:tcBorders>
              <w:top w:val="nil"/>
              <w:left w:val="nil"/>
              <w:bottom w:val="single" w:sz="12" w:space="0" w:color="76923C"/>
              <w:right w:val="single" w:sz="12" w:space="0" w:color="76923C"/>
            </w:tcBorders>
            <w:shd w:val="clear" w:color="auto" w:fill="auto"/>
          </w:tcPr>
          <w:p w:rsidR="00391156" w:rsidRPr="00331E0B" w:rsidRDefault="00391156" w:rsidP="00391156">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$5,000.00</w:t>
            </w:r>
          </w:p>
        </w:tc>
      </w:tr>
      <w:tr w:rsidR="00391156" w:rsidRPr="00331E0B" w:rsidTr="00391156">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rsidR="00391156" w:rsidRPr="00331E0B" w:rsidRDefault="00391156" w:rsidP="00391156">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VICTOR MANUEL HERRERA CANO</w:t>
            </w:r>
          </w:p>
        </w:tc>
        <w:tc>
          <w:tcPr>
            <w:tcW w:w="1701" w:type="dxa"/>
            <w:tcBorders>
              <w:top w:val="nil"/>
              <w:left w:val="nil"/>
              <w:bottom w:val="single" w:sz="12" w:space="0" w:color="76923C"/>
              <w:right w:val="single" w:sz="12" w:space="0" w:color="76923C"/>
            </w:tcBorders>
            <w:shd w:val="clear" w:color="auto" w:fill="auto"/>
          </w:tcPr>
          <w:p w:rsidR="00391156" w:rsidRPr="00331E0B" w:rsidRDefault="00391156" w:rsidP="00391156">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$5,000.00</w:t>
            </w:r>
          </w:p>
        </w:tc>
      </w:tr>
      <w:tr w:rsidR="00391156" w:rsidRPr="00331E0B" w:rsidTr="00391156">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rsidR="00391156" w:rsidRPr="00331E0B" w:rsidRDefault="00391156" w:rsidP="00391156">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Cuota de Recuperación</w:t>
            </w:r>
            <w:r w:rsidR="002A0898" w:rsidRPr="00331E0B">
              <w:rPr>
                <w:rFonts w:ascii="Barlow" w:eastAsia="Times New Roman" w:hAnsi="Barlow" w:cs="Arial"/>
                <w:sz w:val="20"/>
                <w:szCs w:val="20"/>
                <w:lang w:eastAsia="es-MX"/>
              </w:rPr>
              <w:t>:</w:t>
            </w:r>
          </w:p>
        </w:tc>
        <w:tc>
          <w:tcPr>
            <w:tcW w:w="1701" w:type="dxa"/>
            <w:tcBorders>
              <w:top w:val="nil"/>
              <w:left w:val="nil"/>
              <w:bottom w:val="single" w:sz="12" w:space="0" w:color="76923C"/>
              <w:right w:val="single" w:sz="12" w:space="0" w:color="76923C"/>
            </w:tcBorders>
            <w:shd w:val="clear" w:color="auto" w:fill="auto"/>
          </w:tcPr>
          <w:p w:rsidR="00391156" w:rsidRPr="00331E0B" w:rsidRDefault="002A0898" w:rsidP="00391156">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w:t>
            </w:r>
            <w:r w:rsidR="00D8196E" w:rsidRPr="00331E0B">
              <w:rPr>
                <w:rFonts w:ascii="Barlow" w:eastAsia="Times New Roman" w:hAnsi="Barlow" w:cs="Arial"/>
                <w:b/>
                <w:sz w:val="20"/>
                <w:szCs w:val="20"/>
                <w:lang w:eastAsia="es-MX"/>
              </w:rPr>
              <w:t>8</w:t>
            </w:r>
            <w:r w:rsidRPr="00331E0B">
              <w:rPr>
                <w:rFonts w:ascii="Barlow" w:eastAsia="Times New Roman" w:hAnsi="Barlow" w:cs="Arial"/>
                <w:b/>
                <w:sz w:val="20"/>
                <w:szCs w:val="20"/>
                <w:lang w:eastAsia="es-MX"/>
              </w:rPr>
              <w:t>,</w:t>
            </w:r>
            <w:r w:rsidR="00D8196E" w:rsidRPr="00331E0B">
              <w:rPr>
                <w:rFonts w:ascii="Barlow" w:eastAsia="Times New Roman" w:hAnsi="Barlow" w:cs="Arial"/>
                <w:b/>
                <w:sz w:val="20"/>
                <w:szCs w:val="20"/>
                <w:lang w:eastAsia="es-MX"/>
              </w:rPr>
              <w:t>435</w:t>
            </w:r>
            <w:r w:rsidRPr="00331E0B">
              <w:rPr>
                <w:rFonts w:ascii="Barlow" w:eastAsia="Times New Roman" w:hAnsi="Barlow" w:cs="Arial"/>
                <w:b/>
                <w:sz w:val="20"/>
                <w:szCs w:val="20"/>
                <w:lang w:eastAsia="es-MX"/>
              </w:rPr>
              <w:t>.</w:t>
            </w:r>
            <w:r w:rsidR="00EA358D" w:rsidRPr="00331E0B">
              <w:rPr>
                <w:rFonts w:ascii="Barlow" w:eastAsia="Times New Roman" w:hAnsi="Barlow" w:cs="Arial"/>
                <w:b/>
                <w:sz w:val="20"/>
                <w:szCs w:val="20"/>
                <w:lang w:eastAsia="es-MX"/>
              </w:rPr>
              <w:t>0</w:t>
            </w:r>
            <w:r w:rsidRPr="00331E0B">
              <w:rPr>
                <w:rFonts w:ascii="Barlow" w:eastAsia="Times New Roman" w:hAnsi="Barlow" w:cs="Arial"/>
                <w:b/>
                <w:sz w:val="20"/>
                <w:szCs w:val="20"/>
                <w:lang w:eastAsia="es-MX"/>
              </w:rPr>
              <w:t>0</w:t>
            </w:r>
          </w:p>
        </w:tc>
      </w:tr>
      <w:tr w:rsidR="00391156" w:rsidRPr="00331E0B" w:rsidTr="00391156">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tcPr>
          <w:p w:rsidR="00391156" w:rsidRPr="00331E0B" w:rsidRDefault="00391156" w:rsidP="00391156">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CUOTA DE RECUPERACION</w:t>
            </w:r>
          </w:p>
        </w:tc>
        <w:tc>
          <w:tcPr>
            <w:tcW w:w="1701" w:type="dxa"/>
            <w:tcBorders>
              <w:top w:val="nil"/>
              <w:left w:val="nil"/>
              <w:bottom w:val="single" w:sz="12" w:space="0" w:color="76923C"/>
              <w:right w:val="single" w:sz="12" w:space="0" w:color="76923C"/>
            </w:tcBorders>
            <w:shd w:val="clear" w:color="auto" w:fill="auto"/>
          </w:tcPr>
          <w:p w:rsidR="00391156" w:rsidRPr="00331E0B" w:rsidRDefault="00391156" w:rsidP="00391156">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D8196E" w:rsidRPr="00331E0B">
              <w:rPr>
                <w:rFonts w:ascii="Barlow" w:eastAsia="Times New Roman" w:hAnsi="Barlow" w:cs="Arial"/>
                <w:sz w:val="20"/>
                <w:szCs w:val="20"/>
                <w:lang w:eastAsia="es-MX"/>
              </w:rPr>
              <w:t>8</w:t>
            </w:r>
            <w:r w:rsidRPr="00331E0B">
              <w:rPr>
                <w:rFonts w:ascii="Barlow" w:eastAsia="Times New Roman" w:hAnsi="Barlow" w:cs="Arial"/>
                <w:sz w:val="20"/>
                <w:szCs w:val="20"/>
                <w:lang w:eastAsia="es-MX"/>
              </w:rPr>
              <w:t>,</w:t>
            </w:r>
            <w:r w:rsidR="00D8196E" w:rsidRPr="00331E0B">
              <w:rPr>
                <w:rFonts w:ascii="Barlow" w:eastAsia="Times New Roman" w:hAnsi="Barlow" w:cs="Arial"/>
                <w:sz w:val="20"/>
                <w:szCs w:val="20"/>
                <w:lang w:eastAsia="es-MX"/>
              </w:rPr>
              <w:t>435</w:t>
            </w:r>
            <w:r w:rsidRPr="00331E0B">
              <w:rPr>
                <w:rFonts w:ascii="Barlow" w:eastAsia="Times New Roman" w:hAnsi="Barlow" w:cs="Arial"/>
                <w:sz w:val="20"/>
                <w:szCs w:val="20"/>
                <w:lang w:eastAsia="es-MX"/>
              </w:rPr>
              <w:t>.</w:t>
            </w:r>
            <w:r w:rsidR="00EA358D" w:rsidRPr="00331E0B">
              <w:rPr>
                <w:rFonts w:ascii="Barlow" w:eastAsia="Times New Roman" w:hAnsi="Barlow" w:cs="Arial"/>
                <w:sz w:val="20"/>
                <w:szCs w:val="20"/>
                <w:lang w:eastAsia="es-MX"/>
              </w:rPr>
              <w:t>0</w:t>
            </w:r>
            <w:r w:rsidR="002A0898" w:rsidRPr="00331E0B">
              <w:rPr>
                <w:rFonts w:ascii="Barlow" w:eastAsia="Times New Roman" w:hAnsi="Barlow" w:cs="Arial"/>
                <w:sz w:val="20"/>
                <w:szCs w:val="20"/>
                <w:lang w:eastAsia="es-MX"/>
              </w:rPr>
              <w:t>0</w:t>
            </w:r>
          </w:p>
        </w:tc>
      </w:tr>
      <w:tr w:rsidR="00391156" w:rsidRPr="00331E0B" w:rsidTr="00391156">
        <w:trPr>
          <w:trHeight w:val="285"/>
          <w:jc w:val="center"/>
        </w:trPr>
        <w:tc>
          <w:tcPr>
            <w:tcW w:w="3529" w:type="dxa"/>
            <w:tcBorders>
              <w:top w:val="nil"/>
              <w:left w:val="single" w:sz="12" w:space="0" w:color="76923C"/>
              <w:bottom w:val="single" w:sz="12" w:space="0" w:color="76923C"/>
              <w:right w:val="single" w:sz="12" w:space="0" w:color="76923C"/>
            </w:tcBorders>
            <w:shd w:val="clear" w:color="auto" w:fill="auto"/>
            <w:hideMark/>
          </w:tcPr>
          <w:p w:rsidR="00391156" w:rsidRPr="00331E0B" w:rsidRDefault="002A0898" w:rsidP="00391156">
            <w:pPr>
              <w:spacing w:after="0" w:line="240" w:lineRule="auto"/>
              <w:jc w:val="both"/>
              <w:rPr>
                <w:rFonts w:ascii="Barlow" w:eastAsia="Times New Roman" w:hAnsi="Barlow" w:cs="Arial"/>
                <w:b/>
                <w:sz w:val="20"/>
                <w:szCs w:val="20"/>
                <w:lang w:eastAsia="es-MX"/>
              </w:rPr>
            </w:pPr>
            <w:r w:rsidRPr="00331E0B">
              <w:rPr>
                <w:rFonts w:ascii="Barlow" w:eastAsia="Times New Roman" w:hAnsi="Barlow" w:cs="Arial"/>
                <w:b/>
                <w:sz w:val="20"/>
                <w:szCs w:val="20"/>
                <w:lang w:eastAsia="es-MX"/>
              </w:rPr>
              <w:t>TOTAL EFECTIVO Y EQUIVALENTES</w:t>
            </w:r>
          </w:p>
        </w:tc>
        <w:tc>
          <w:tcPr>
            <w:tcW w:w="1701" w:type="dxa"/>
            <w:tcBorders>
              <w:top w:val="nil"/>
              <w:left w:val="nil"/>
              <w:bottom w:val="single" w:sz="12" w:space="0" w:color="76923C"/>
              <w:right w:val="single" w:sz="12" w:space="0" w:color="76923C"/>
            </w:tcBorders>
            <w:shd w:val="clear" w:color="auto" w:fill="auto"/>
            <w:hideMark/>
          </w:tcPr>
          <w:p w:rsidR="00391156" w:rsidRPr="00331E0B" w:rsidRDefault="00391156" w:rsidP="00391156">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w:t>
            </w:r>
            <w:r w:rsidR="00EA358D" w:rsidRPr="00331E0B">
              <w:rPr>
                <w:rFonts w:ascii="Barlow" w:eastAsia="Times New Roman" w:hAnsi="Barlow" w:cs="Arial"/>
                <w:b/>
                <w:sz w:val="20"/>
                <w:szCs w:val="20"/>
                <w:lang w:eastAsia="es-MX"/>
              </w:rPr>
              <w:t>2</w:t>
            </w:r>
            <w:r w:rsidR="00D8196E" w:rsidRPr="00331E0B">
              <w:rPr>
                <w:rFonts w:ascii="Barlow" w:eastAsia="Times New Roman" w:hAnsi="Barlow" w:cs="Arial"/>
                <w:b/>
                <w:sz w:val="20"/>
                <w:szCs w:val="20"/>
                <w:lang w:eastAsia="es-MX"/>
              </w:rPr>
              <w:t>8</w:t>
            </w:r>
            <w:r w:rsidRPr="00331E0B">
              <w:rPr>
                <w:rFonts w:ascii="Barlow" w:eastAsia="Times New Roman" w:hAnsi="Barlow" w:cs="Arial"/>
                <w:b/>
                <w:sz w:val="20"/>
                <w:szCs w:val="20"/>
                <w:lang w:eastAsia="es-MX"/>
              </w:rPr>
              <w:t>,</w:t>
            </w:r>
            <w:r w:rsidR="00D8196E" w:rsidRPr="00331E0B">
              <w:rPr>
                <w:rFonts w:ascii="Barlow" w:eastAsia="Times New Roman" w:hAnsi="Barlow" w:cs="Arial"/>
                <w:b/>
                <w:sz w:val="20"/>
                <w:szCs w:val="20"/>
                <w:lang w:eastAsia="es-MX"/>
              </w:rPr>
              <w:t>435</w:t>
            </w:r>
            <w:r w:rsidRPr="00331E0B">
              <w:rPr>
                <w:rFonts w:ascii="Barlow" w:eastAsia="Times New Roman" w:hAnsi="Barlow" w:cs="Arial"/>
                <w:b/>
                <w:sz w:val="20"/>
                <w:szCs w:val="20"/>
                <w:lang w:eastAsia="es-MX"/>
              </w:rPr>
              <w:t>.</w:t>
            </w:r>
            <w:r w:rsidR="00EA358D" w:rsidRPr="00331E0B">
              <w:rPr>
                <w:rFonts w:ascii="Barlow" w:eastAsia="Times New Roman" w:hAnsi="Barlow" w:cs="Arial"/>
                <w:b/>
                <w:sz w:val="20"/>
                <w:szCs w:val="20"/>
                <w:lang w:eastAsia="es-MX"/>
              </w:rPr>
              <w:t>0</w:t>
            </w:r>
            <w:r w:rsidRPr="00331E0B">
              <w:rPr>
                <w:rFonts w:ascii="Barlow" w:eastAsia="Times New Roman" w:hAnsi="Barlow" w:cs="Arial"/>
                <w:b/>
                <w:sz w:val="20"/>
                <w:szCs w:val="20"/>
                <w:lang w:eastAsia="es-MX"/>
              </w:rPr>
              <w:t>0</w:t>
            </w:r>
          </w:p>
        </w:tc>
      </w:tr>
    </w:tbl>
    <w:p w:rsidR="005D0F9B" w:rsidRPr="00331E0B" w:rsidRDefault="005D0F9B" w:rsidP="00722E06">
      <w:pPr>
        <w:spacing w:before="240"/>
        <w:ind w:firstLine="540"/>
        <w:jc w:val="both"/>
        <w:rPr>
          <w:rFonts w:ascii="Barlow" w:hAnsi="Barlow" w:cs="Arial"/>
          <w:sz w:val="20"/>
          <w:szCs w:val="20"/>
        </w:rPr>
      </w:pPr>
      <w:r w:rsidRPr="00331E0B">
        <w:rPr>
          <w:rFonts w:ascii="Barlow" w:hAnsi="Barlow" w:cs="Arial"/>
          <w:sz w:val="20"/>
          <w:szCs w:val="20"/>
        </w:rPr>
        <w:lastRenderedPageBreak/>
        <w:t>Bancos / Tesorería</w:t>
      </w:r>
    </w:p>
    <w:p w:rsidR="00626633" w:rsidRPr="00331E0B" w:rsidRDefault="005D0F9B" w:rsidP="00722E06">
      <w:pPr>
        <w:spacing w:before="240"/>
        <w:ind w:firstLine="540"/>
        <w:jc w:val="both"/>
        <w:rPr>
          <w:rFonts w:ascii="Barlow" w:hAnsi="Barlow" w:cs="Arial"/>
          <w:sz w:val="20"/>
          <w:szCs w:val="20"/>
        </w:rPr>
      </w:pPr>
      <w:r w:rsidRPr="00331E0B">
        <w:rPr>
          <w:rFonts w:ascii="Barlow" w:hAnsi="Barlow" w:cs="Arial"/>
          <w:sz w:val="20"/>
          <w:szCs w:val="20"/>
        </w:rPr>
        <w:t>Representa el monto de efectivo disponible propiedad de la UNIVERSIDAD TECNOLOGICA METROPOLITANA, en instituciones bancarias, su importe se integra por:</w:t>
      </w:r>
    </w:p>
    <w:tbl>
      <w:tblPr>
        <w:tblW w:w="7513" w:type="dxa"/>
        <w:jc w:val="center"/>
        <w:tblCellMar>
          <w:left w:w="70" w:type="dxa"/>
          <w:right w:w="70" w:type="dxa"/>
        </w:tblCellMar>
        <w:tblLook w:val="04A0" w:firstRow="1" w:lastRow="0" w:firstColumn="1" w:lastColumn="0" w:noHBand="0" w:noVBand="1"/>
      </w:tblPr>
      <w:tblGrid>
        <w:gridCol w:w="1806"/>
        <w:gridCol w:w="4240"/>
        <w:gridCol w:w="1467"/>
      </w:tblGrid>
      <w:tr w:rsidR="00B347FA" w:rsidRPr="00331E0B" w:rsidTr="00CE75C2">
        <w:trPr>
          <w:trHeight w:val="285"/>
          <w:jc w:val="center"/>
        </w:trPr>
        <w:tc>
          <w:tcPr>
            <w:tcW w:w="1806" w:type="dxa"/>
            <w:tcBorders>
              <w:top w:val="single" w:sz="12" w:space="0" w:color="76923C"/>
              <w:left w:val="nil"/>
              <w:right w:val="nil"/>
            </w:tcBorders>
            <w:shd w:val="clear" w:color="auto" w:fill="auto"/>
            <w:vAlign w:val="center"/>
            <w:hideMark/>
          </w:tcPr>
          <w:p w:rsidR="00B347FA" w:rsidRPr="00331E0B" w:rsidRDefault="00B347FA" w:rsidP="00526DDE">
            <w:pPr>
              <w:spacing w:after="0" w:line="240" w:lineRule="auto"/>
              <w:jc w:val="center"/>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BANCO</w:t>
            </w:r>
          </w:p>
        </w:tc>
        <w:tc>
          <w:tcPr>
            <w:tcW w:w="4240" w:type="dxa"/>
            <w:tcBorders>
              <w:top w:val="single" w:sz="12" w:space="0" w:color="76923C"/>
              <w:left w:val="nil"/>
              <w:right w:val="nil"/>
            </w:tcBorders>
            <w:shd w:val="clear" w:color="auto" w:fill="auto"/>
            <w:vAlign w:val="center"/>
            <w:hideMark/>
          </w:tcPr>
          <w:p w:rsidR="00B347FA" w:rsidRPr="00331E0B" w:rsidRDefault="00B347FA" w:rsidP="00526DDE">
            <w:pPr>
              <w:spacing w:after="0" w:line="240" w:lineRule="auto"/>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CUENTA</w:t>
            </w:r>
          </w:p>
        </w:tc>
        <w:tc>
          <w:tcPr>
            <w:tcW w:w="1467" w:type="dxa"/>
            <w:tcBorders>
              <w:top w:val="single" w:sz="12" w:space="0" w:color="76923C"/>
              <w:left w:val="nil"/>
              <w:right w:val="nil"/>
            </w:tcBorders>
            <w:shd w:val="clear" w:color="auto" w:fill="auto"/>
            <w:vAlign w:val="center"/>
            <w:hideMark/>
          </w:tcPr>
          <w:p w:rsidR="00B347FA" w:rsidRPr="00331E0B" w:rsidRDefault="00B347FA" w:rsidP="00324158">
            <w:pPr>
              <w:spacing w:after="0" w:line="240" w:lineRule="auto"/>
              <w:jc w:val="right"/>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 xml:space="preserve">   IMPORTE   </w:t>
            </w:r>
          </w:p>
        </w:tc>
      </w:tr>
      <w:tr w:rsidR="00526DDE" w:rsidRPr="00331E0B" w:rsidTr="00CE75C2">
        <w:trPr>
          <w:trHeight w:val="285"/>
          <w:jc w:val="center"/>
        </w:trPr>
        <w:tc>
          <w:tcPr>
            <w:tcW w:w="1806" w:type="dxa"/>
            <w:tcBorders>
              <w:top w:val="single" w:sz="12" w:space="0" w:color="76923C"/>
              <w:left w:val="nil"/>
              <w:right w:val="nil"/>
            </w:tcBorders>
            <w:shd w:val="clear" w:color="auto" w:fill="auto"/>
            <w:vAlign w:val="center"/>
          </w:tcPr>
          <w:p w:rsidR="00526DDE" w:rsidRPr="00331E0B" w:rsidRDefault="00526DDE" w:rsidP="00526DDE">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BANCOMER</w:t>
            </w:r>
          </w:p>
        </w:tc>
        <w:tc>
          <w:tcPr>
            <w:tcW w:w="4240" w:type="dxa"/>
            <w:tcBorders>
              <w:top w:val="single" w:sz="12" w:space="0" w:color="76923C"/>
              <w:left w:val="nil"/>
              <w:right w:val="nil"/>
            </w:tcBorders>
            <w:shd w:val="clear" w:color="auto" w:fill="auto"/>
            <w:vAlign w:val="center"/>
          </w:tcPr>
          <w:p w:rsidR="00526DDE" w:rsidRPr="00331E0B" w:rsidRDefault="00526DDE" w:rsidP="00526DDE">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CAU. FEDERAL</w:t>
            </w:r>
          </w:p>
        </w:tc>
        <w:tc>
          <w:tcPr>
            <w:tcW w:w="1467" w:type="dxa"/>
            <w:tcBorders>
              <w:top w:val="single" w:sz="12" w:space="0" w:color="76923C"/>
              <w:left w:val="nil"/>
              <w:right w:val="nil"/>
            </w:tcBorders>
            <w:shd w:val="clear" w:color="auto" w:fill="auto"/>
            <w:vAlign w:val="center"/>
          </w:tcPr>
          <w:p w:rsidR="00526DDE" w:rsidRPr="00331E0B" w:rsidRDefault="00C56B31"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$23,427.19</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EDUC. CONTINUA CTA. 140543632</w:t>
            </w:r>
          </w:p>
        </w:tc>
        <w:tc>
          <w:tcPr>
            <w:tcW w:w="1467" w:type="dxa"/>
            <w:tcBorders>
              <w:top w:val="nil"/>
              <w:left w:val="nil"/>
              <w:bottom w:val="nil"/>
              <w:right w:val="nil"/>
            </w:tcBorders>
            <w:shd w:val="clear" w:color="auto" w:fill="auto"/>
            <w:vAlign w:val="bottom"/>
          </w:tcPr>
          <w:p w:rsidR="00C56B31" w:rsidRPr="00331E0B" w:rsidRDefault="004B081C"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22</w:t>
            </w:r>
            <w:r w:rsidR="00707AE2"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396</w:t>
            </w:r>
            <w:r w:rsidR="00707AE2"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10</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BANCOMER</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hAnsi="Barlow" w:cs="Arial"/>
                <w:color w:val="000000"/>
                <w:sz w:val="20"/>
                <w:szCs w:val="20"/>
                <w:lang w:eastAsia="es-MX"/>
              </w:rPr>
            </w:pPr>
            <w:r w:rsidRPr="00331E0B">
              <w:rPr>
                <w:rFonts w:ascii="Barlow" w:hAnsi="Barlow" w:cs="Arial"/>
                <w:color w:val="000000"/>
                <w:sz w:val="20"/>
                <w:szCs w:val="20"/>
              </w:rPr>
              <w:t>ING.PROPIOS CTA. 144828259</w:t>
            </w:r>
          </w:p>
        </w:tc>
        <w:tc>
          <w:tcPr>
            <w:tcW w:w="1467" w:type="dxa"/>
            <w:tcBorders>
              <w:top w:val="nil"/>
              <w:left w:val="nil"/>
              <w:bottom w:val="nil"/>
              <w:right w:val="nil"/>
            </w:tcBorders>
            <w:shd w:val="clear" w:color="auto" w:fill="auto"/>
            <w:vAlign w:val="bottom"/>
          </w:tcPr>
          <w:p w:rsidR="00C56B31" w:rsidRPr="00331E0B" w:rsidRDefault="004B081C"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177</w:t>
            </w:r>
            <w:r w:rsidR="00C910BD"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478</w:t>
            </w:r>
            <w:r w:rsidR="00707AE2"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21</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INOVAPYME. ING PROPIOS</w:t>
            </w:r>
          </w:p>
        </w:tc>
        <w:tc>
          <w:tcPr>
            <w:tcW w:w="1467" w:type="dxa"/>
            <w:tcBorders>
              <w:top w:val="nil"/>
              <w:left w:val="nil"/>
              <w:bottom w:val="nil"/>
              <w:right w:val="nil"/>
            </w:tcBorders>
            <w:shd w:val="clear" w:color="auto" w:fill="auto"/>
            <w:vAlign w:val="bottom"/>
          </w:tcPr>
          <w:p w:rsidR="00C56B31" w:rsidRPr="00331E0B" w:rsidRDefault="00C67D20" w:rsidP="00C67D20">
            <w:pPr>
              <w:spacing w:after="0" w:line="240" w:lineRule="auto"/>
              <w:jc w:val="right"/>
              <w:rPr>
                <w:rFonts w:ascii="Barlow" w:hAnsi="Barlow" w:cs="Arial"/>
                <w:color w:val="000000"/>
                <w:sz w:val="20"/>
                <w:szCs w:val="20"/>
                <w:lang w:eastAsia="es-MX"/>
              </w:rPr>
            </w:pPr>
            <w:r w:rsidRPr="00331E0B">
              <w:rPr>
                <w:rFonts w:ascii="Barlow" w:hAnsi="Barlow" w:cs="Arial"/>
                <w:color w:val="000000"/>
                <w:sz w:val="20"/>
                <w:szCs w:val="20"/>
              </w:rPr>
              <w:t>$242,3</w:t>
            </w:r>
            <w:r w:rsidR="00290D9A" w:rsidRPr="00331E0B">
              <w:rPr>
                <w:rFonts w:ascii="Barlow" w:hAnsi="Barlow" w:cs="Arial"/>
                <w:color w:val="000000"/>
                <w:sz w:val="20"/>
                <w:szCs w:val="20"/>
              </w:rPr>
              <w:t>3</w:t>
            </w:r>
            <w:r w:rsidR="006023C1" w:rsidRPr="00331E0B">
              <w:rPr>
                <w:rFonts w:ascii="Barlow" w:hAnsi="Barlow" w:cs="Arial"/>
                <w:color w:val="000000"/>
                <w:sz w:val="20"/>
                <w:szCs w:val="20"/>
              </w:rPr>
              <w:t>3</w:t>
            </w:r>
            <w:r w:rsidR="00A56E38" w:rsidRPr="00331E0B">
              <w:rPr>
                <w:rFonts w:ascii="Barlow" w:hAnsi="Barlow" w:cs="Arial"/>
                <w:color w:val="000000"/>
                <w:sz w:val="20"/>
                <w:szCs w:val="20"/>
              </w:rPr>
              <w:t>.</w:t>
            </w:r>
            <w:r w:rsidR="006023C1" w:rsidRPr="00331E0B">
              <w:rPr>
                <w:rFonts w:ascii="Barlow" w:hAnsi="Barlow" w:cs="Arial"/>
                <w:color w:val="000000"/>
                <w:sz w:val="20"/>
                <w:szCs w:val="20"/>
              </w:rPr>
              <w:t>27</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Tarjetas.Estatal</w:t>
            </w:r>
          </w:p>
        </w:tc>
        <w:tc>
          <w:tcPr>
            <w:tcW w:w="1467" w:type="dxa"/>
            <w:tcBorders>
              <w:top w:val="nil"/>
              <w:left w:val="nil"/>
              <w:bottom w:val="nil"/>
              <w:right w:val="nil"/>
            </w:tcBorders>
            <w:shd w:val="clear" w:color="auto" w:fill="auto"/>
            <w:vAlign w:val="bottom"/>
          </w:tcPr>
          <w:p w:rsidR="00C56B31" w:rsidRPr="00331E0B" w:rsidRDefault="00C56B31"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$43,642.19</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Fomix-Conacyt Gob del Edo de Yuc</w:t>
            </w:r>
          </w:p>
        </w:tc>
        <w:tc>
          <w:tcPr>
            <w:tcW w:w="1467" w:type="dxa"/>
            <w:tcBorders>
              <w:top w:val="nil"/>
              <w:left w:val="nil"/>
              <w:bottom w:val="nil"/>
              <w:right w:val="nil"/>
            </w:tcBorders>
            <w:shd w:val="clear" w:color="auto" w:fill="auto"/>
            <w:vAlign w:val="bottom"/>
          </w:tcPr>
          <w:p w:rsidR="00C56B31" w:rsidRPr="00331E0B" w:rsidRDefault="00C56B31"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$0.37</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Fondo Pyme 2013 Est.Cta.0194603346</w:t>
            </w:r>
          </w:p>
        </w:tc>
        <w:tc>
          <w:tcPr>
            <w:tcW w:w="1467" w:type="dxa"/>
            <w:tcBorders>
              <w:top w:val="nil"/>
              <w:left w:val="nil"/>
              <w:bottom w:val="nil"/>
              <w:right w:val="nil"/>
            </w:tcBorders>
            <w:shd w:val="clear" w:color="auto" w:fill="auto"/>
            <w:vAlign w:val="bottom"/>
          </w:tcPr>
          <w:p w:rsidR="00C56B31" w:rsidRPr="00331E0B" w:rsidRDefault="0080423D"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$13,3</w:t>
            </w:r>
            <w:r w:rsidR="003E1C65" w:rsidRPr="00331E0B">
              <w:rPr>
                <w:rFonts w:ascii="Barlow" w:eastAsia="Times New Roman" w:hAnsi="Barlow" w:cs="Arial"/>
                <w:color w:val="000000"/>
                <w:sz w:val="20"/>
                <w:szCs w:val="20"/>
                <w:lang w:eastAsia="es-MX"/>
              </w:rPr>
              <w:t>1</w:t>
            </w:r>
            <w:r w:rsidR="00184D45" w:rsidRPr="00331E0B">
              <w:rPr>
                <w:rFonts w:ascii="Barlow" w:eastAsia="Times New Roman" w:hAnsi="Barlow" w:cs="Arial"/>
                <w:color w:val="000000"/>
                <w:sz w:val="20"/>
                <w:szCs w:val="20"/>
                <w:lang w:eastAsia="es-MX"/>
              </w:rPr>
              <w:t>9</w:t>
            </w:r>
            <w:r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75</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Sedesol Cta.198945543</w:t>
            </w:r>
          </w:p>
        </w:tc>
        <w:tc>
          <w:tcPr>
            <w:tcW w:w="1467" w:type="dxa"/>
            <w:tcBorders>
              <w:top w:val="nil"/>
              <w:left w:val="nil"/>
              <w:bottom w:val="nil"/>
              <w:right w:val="nil"/>
            </w:tcBorders>
            <w:shd w:val="clear" w:color="auto" w:fill="auto"/>
            <w:vAlign w:val="bottom"/>
          </w:tcPr>
          <w:p w:rsidR="00C56B31" w:rsidRPr="00331E0B" w:rsidRDefault="0080423D"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$369,</w:t>
            </w:r>
            <w:r w:rsidR="00B32D31" w:rsidRPr="00331E0B">
              <w:rPr>
                <w:rFonts w:ascii="Barlow" w:eastAsia="Times New Roman" w:hAnsi="Barlow" w:cs="Arial"/>
                <w:color w:val="000000"/>
                <w:sz w:val="20"/>
                <w:szCs w:val="20"/>
                <w:lang w:eastAsia="es-MX"/>
              </w:rPr>
              <w:t>2</w:t>
            </w:r>
            <w:r w:rsidR="00290D9A" w:rsidRPr="00331E0B">
              <w:rPr>
                <w:rFonts w:ascii="Barlow" w:eastAsia="Times New Roman" w:hAnsi="Barlow" w:cs="Arial"/>
                <w:color w:val="000000"/>
                <w:sz w:val="20"/>
                <w:szCs w:val="20"/>
                <w:lang w:eastAsia="es-MX"/>
              </w:rPr>
              <w:t>7</w:t>
            </w:r>
            <w:r w:rsidR="006023C1" w:rsidRPr="00331E0B">
              <w:rPr>
                <w:rFonts w:ascii="Barlow" w:eastAsia="Times New Roman" w:hAnsi="Barlow" w:cs="Arial"/>
                <w:color w:val="000000"/>
                <w:sz w:val="20"/>
                <w:szCs w:val="20"/>
                <w:lang w:eastAsia="es-MX"/>
              </w:rPr>
              <w:t>0</w:t>
            </w:r>
            <w:r w:rsidR="004B1137"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72</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Mexprotec Cta.0199601678</w:t>
            </w:r>
          </w:p>
        </w:tc>
        <w:tc>
          <w:tcPr>
            <w:tcW w:w="1467" w:type="dxa"/>
            <w:tcBorders>
              <w:top w:val="nil"/>
              <w:left w:val="nil"/>
              <w:bottom w:val="nil"/>
              <w:right w:val="nil"/>
            </w:tcBorders>
            <w:shd w:val="clear" w:color="auto" w:fill="auto"/>
            <w:vAlign w:val="bottom"/>
          </w:tcPr>
          <w:p w:rsidR="00C56B31" w:rsidRPr="00331E0B" w:rsidRDefault="0080423D"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$12,6</w:t>
            </w:r>
            <w:r w:rsidR="003E1C65" w:rsidRPr="00331E0B">
              <w:rPr>
                <w:rFonts w:ascii="Barlow" w:eastAsia="Times New Roman" w:hAnsi="Barlow" w:cs="Arial"/>
                <w:color w:val="000000"/>
                <w:sz w:val="20"/>
                <w:szCs w:val="20"/>
                <w:lang w:eastAsia="es-MX"/>
              </w:rPr>
              <w:t>9</w:t>
            </w:r>
            <w:r w:rsidR="006023C1" w:rsidRPr="00331E0B">
              <w:rPr>
                <w:rFonts w:ascii="Barlow" w:eastAsia="Times New Roman" w:hAnsi="Barlow" w:cs="Arial"/>
                <w:color w:val="000000"/>
                <w:sz w:val="20"/>
                <w:szCs w:val="20"/>
                <w:lang w:eastAsia="es-MX"/>
              </w:rPr>
              <w:t>4</w:t>
            </w:r>
            <w:r w:rsidR="0066595F"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104</w:t>
            </w:r>
            <w:r w:rsidR="00A207F6"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71</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Inadem Federal Cta.102573881</w:t>
            </w:r>
          </w:p>
        </w:tc>
        <w:tc>
          <w:tcPr>
            <w:tcW w:w="1467" w:type="dxa"/>
            <w:tcBorders>
              <w:top w:val="nil"/>
              <w:left w:val="nil"/>
              <w:bottom w:val="nil"/>
              <w:right w:val="nil"/>
            </w:tcBorders>
            <w:shd w:val="clear" w:color="auto" w:fill="auto"/>
            <w:vAlign w:val="bottom"/>
          </w:tcPr>
          <w:p w:rsidR="00C56B31" w:rsidRPr="00331E0B" w:rsidRDefault="00C56B31"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$0.45</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Inadem Estatal Cta.103039358</w:t>
            </w:r>
          </w:p>
        </w:tc>
        <w:tc>
          <w:tcPr>
            <w:tcW w:w="1467" w:type="dxa"/>
            <w:tcBorders>
              <w:top w:val="nil"/>
              <w:left w:val="nil"/>
              <w:bottom w:val="nil"/>
              <w:right w:val="nil"/>
            </w:tcBorders>
            <w:shd w:val="clear" w:color="auto" w:fill="auto"/>
            <w:vAlign w:val="bottom"/>
          </w:tcPr>
          <w:p w:rsidR="00C56B31" w:rsidRPr="00331E0B" w:rsidRDefault="00C56B31"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$0.18</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Mexprotec 2016 Cta.105656532</w:t>
            </w:r>
          </w:p>
        </w:tc>
        <w:tc>
          <w:tcPr>
            <w:tcW w:w="1467" w:type="dxa"/>
            <w:tcBorders>
              <w:top w:val="nil"/>
              <w:left w:val="nil"/>
              <w:bottom w:val="nil"/>
              <w:right w:val="nil"/>
            </w:tcBorders>
            <w:shd w:val="clear" w:color="auto" w:fill="auto"/>
            <w:vAlign w:val="bottom"/>
          </w:tcPr>
          <w:p w:rsidR="00C56B31" w:rsidRPr="00331E0B" w:rsidRDefault="00C67D20"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$2,592,</w:t>
            </w:r>
            <w:r w:rsidR="00290D9A" w:rsidRPr="00331E0B">
              <w:rPr>
                <w:rFonts w:ascii="Barlow" w:eastAsia="Times New Roman" w:hAnsi="Barlow" w:cs="Arial"/>
                <w:color w:val="000000"/>
                <w:sz w:val="20"/>
                <w:szCs w:val="20"/>
                <w:lang w:eastAsia="es-MX"/>
              </w:rPr>
              <w:t>7</w:t>
            </w:r>
            <w:r w:rsidR="006023C1" w:rsidRPr="00331E0B">
              <w:rPr>
                <w:rFonts w:ascii="Barlow" w:eastAsia="Times New Roman" w:hAnsi="Barlow" w:cs="Arial"/>
                <w:color w:val="000000"/>
                <w:sz w:val="20"/>
                <w:szCs w:val="20"/>
                <w:lang w:eastAsia="es-MX"/>
              </w:rPr>
              <w:t>4</w:t>
            </w:r>
            <w:r w:rsidR="00290D9A" w:rsidRPr="00331E0B">
              <w:rPr>
                <w:rFonts w:ascii="Barlow" w:eastAsia="Times New Roman" w:hAnsi="Barlow" w:cs="Arial"/>
                <w:color w:val="000000"/>
                <w:sz w:val="20"/>
                <w:szCs w:val="20"/>
                <w:lang w:eastAsia="es-MX"/>
              </w:rPr>
              <w:t>4</w:t>
            </w:r>
            <w:r w:rsidR="00A56E38"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64</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Subsidio Federal Cta.108278539</w:t>
            </w:r>
          </w:p>
        </w:tc>
        <w:tc>
          <w:tcPr>
            <w:tcW w:w="1467" w:type="dxa"/>
            <w:tcBorders>
              <w:top w:val="nil"/>
              <w:left w:val="nil"/>
              <w:bottom w:val="nil"/>
              <w:right w:val="nil"/>
            </w:tcBorders>
            <w:shd w:val="clear" w:color="auto" w:fill="auto"/>
            <w:vAlign w:val="bottom"/>
          </w:tcPr>
          <w:p w:rsidR="00C56B31" w:rsidRPr="00331E0B" w:rsidRDefault="0080423D"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$26,1</w:t>
            </w:r>
            <w:r w:rsidR="00B32D31" w:rsidRPr="00331E0B">
              <w:rPr>
                <w:rFonts w:ascii="Barlow" w:eastAsia="Times New Roman" w:hAnsi="Barlow" w:cs="Arial"/>
                <w:color w:val="000000"/>
                <w:sz w:val="20"/>
                <w:szCs w:val="20"/>
                <w:lang w:eastAsia="es-MX"/>
              </w:rPr>
              <w:t>7</w:t>
            </w:r>
            <w:r w:rsidR="00290D9A" w:rsidRPr="00331E0B">
              <w:rPr>
                <w:rFonts w:ascii="Barlow" w:eastAsia="Times New Roman" w:hAnsi="Barlow" w:cs="Arial"/>
                <w:color w:val="000000"/>
                <w:sz w:val="20"/>
                <w:szCs w:val="20"/>
                <w:lang w:eastAsia="es-MX"/>
              </w:rPr>
              <w:t>3</w:t>
            </w:r>
            <w:r w:rsidR="004B1137"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31</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Congresos Cta.108284180 Ing.Prop.</w:t>
            </w:r>
          </w:p>
        </w:tc>
        <w:tc>
          <w:tcPr>
            <w:tcW w:w="1467" w:type="dxa"/>
            <w:tcBorders>
              <w:top w:val="nil"/>
              <w:left w:val="nil"/>
              <w:bottom w:val="nil"/>
              <w:right w:val="nil"/>
            </w:tcBorders>
            <w:shd w:val="clear" w:color="auto" w:fill="auto"/>
            <w:vAlign w:val="bottom"/>
          </w:tcPr>
          <w:p w:rsidR="00C56B31" w:rsidRPr="00331E0B" w:rsidRDefault="0080423D"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$79,</w:t>
            </w:r>
            <w:r w:rsidR="00A56E38" w:rsidRPr="00331E0B">
              <w:rPr>
                <w:rFonts w:ascii="Barlow" w:eastAsia="Times New Roman" w:hAnsi="Barlow" w:cs="Arial"/>
                <w:color w:val="000000"/>
                <w:sz w:val="20"/>
                <w:szCs w:val="20"/>
                <w:lang w:eastAsia="es-MX"/>
              </w:rPr>
              <w:t>60</w:t>
            </w:r>
            <w:r w:rsidR="00290D9A" w:rsidRPr="00331E0B">
              <w:rPr>
                <w:rFonts w:ascii="Barlow" w:eastAsia="Times New Roman" w:hAnsi="Barlow" w:cs="Arial"/>
                <w:color w:val="000000"/>
                <w:sz w:val="20"/>
                <w:szCs w:val="20"/>
                <w:lang w:eastAsia="es-MX"/>
              </w:rPr>
              <w:t>1</w:t>
            </w:r>
            <w:r w:rsidR="00A56E38"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67</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Subsidio Federal 2018 Cta. 111334336</w:t>
            </w:r>
          </w:p>
        </w:tc>
        <w:tc>
          <w:tcPr>
            <w:tcW w:w="1467" w:type="dxa"/>
            <w:tcBorders>
              <w:top w:val="nil"/>
              <w:left w:val="nil"/>
              <w:bottom w:val="nil"/>
              <w:right w:val="nil"/>
            </w:tcBorders>
            <w:shd w:val="clear" w:color="auto" w:fill="auto"/>
            <w:vAlign w:val="bottom"/>
          </w:tcPr>
          <w:p w:rsidR="00C56B31" w:rsidRPr="00331E0B" w:rsidRDefault="0080423D"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$68,0</w:t>
            </w:r>
            <w:r w:rsidR="00184D45" w:rsidRPr="00331E0B">
              <w:rPr>
                <w:rFonts w:ascii="Barlow" w:eastAsia="Times New Roman" w:hAnsi="Barlow" w:cs="Arial"/>
                <w:color w:val="000000"/>
                <w:sz w:val="20"/>
                <w:szCs w:val="20"/>
                <w:lang w:eastAsia="es-MX"/>
              </w:rPr>
              <w:t>1</w:t>
            </w:r>
            <w:r w:rsidR="00290D9A" w:rsidRPr="00331E0B">
              <w:rPr>
                <w:rFonts w:ascii="Barlow" w:eastAsia="Times New Roman" w:hAnsi="Barlow" w:cs="Arial"/>
                <w:color w:val="000000"/>
                <w:sz w:val="20"/>
                <w:szCs w:val="20"/>
                <w:lang w:eastAsia="es-MX"/>
              </w:rPr>
              <w:t>3</w:t>
            </w:r>
            <w:r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63</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INADEM FNE ESTATAL CTA 0111292358</w:t>
            </w:r>
          </w:p>
        </w:tc>
        <w:tc>
          <w:tcPr>
            <w:tcW w:w="1467" w:type="dxa"/>
            <w:tcBorders>
              <w:top w:val="nil"/>
              <w:left w:val="nil"/>
              <w:bottom w:val="nil"/>
              <w:right w:val="nil"/>
            </w:tcBorders>
            <w:shd w:val="clear" w:color="auto" w:fill="auto"/>
            <w:vAlign w:val="bottom"/>
          </w:tcPr>
          <w:p w:rsidR="00C56B31" w:rsidRPr="00331E0B" w:rsidRDefault="0080423D"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$1,877.</w:t>
            </w:r>
            <w:r w:rsidR="002805CE" w:rsidRPr="00331E0B">
              <w:rPr>
                <w:rFonts w:ascii="Barlow" w:eastAsia="Times New Roman" w:hAnsi="Barlow" w:cs="Arial"/>
                <w:color w:val="000000"/>
                <w:sz w:val="20"/>
                <w:szCs w:val="20"/>
                <w:lang w:eastAsia="es-MX"/>
              </w:rPr>
              <w:t>4</w:t>
            </w:r>
            <w:r w:rsidR="006023C1" w:rsidRPr="00331E0B">
              <w:rPr>
                <w:rFonts w:ascii="Barlow" w:eastAsia="Times New Roman" w:hAnsi="Barlow" w:cs="Arial"/>
                <w:color w:val="000000"/>
                <w:sz w:val="20"/>
                <w:szCs w:val="20"/>
                <w:lang w:eastAsia="es-MX"/>
              </w:rPr>
              <w:t>6</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UNIIDE Cta.0112684241 Ing. Prop.</w:t>
            </w:r>
          </w:p>
        </w:tc>
        <w:tc>
          <w:tcPr>
            <w:tcW w:w="1467" w:type="dxa"/>
            <w:tcBorders>
              <w:top w:val="nil"/>
              <w:left w:val="nil"/>
              <w:bottom w:val="nil"/>
              <w:right w:val="nil"/>
            </w:tcBorders>
            <w:shd w:val="clear" w:color="auto" w:fill="auto"/>
            <w:vAlign w:val="bottom"/>
          </w:tcPr>
          <w:p w:rsidR="00C56B31" w:rsidRPr="00331E0B" w:rsidRDefault="0080423D"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390</w:t>
            </w:r>
            <w:r w:rsidR="00A56E38"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869</w:t>
            </w:r>
            <w:r w:rsidR="00A56E38"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95</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IDIOMAS Cta.0112684225 Ing.Prop.</w:t>
            </w:r>
          </w:p>
        </w:tc>
        <w:tc>
          <w:tcPr>
            <w:tcW w:w="1467" w:type="dxa"/>
            <w:tcBorders>
              <w:top w:val="nil"/>
              <w:left w:val="nil"/>
              <w:bottom w:val="nil"/>
              <w:right w:val="nil"/>
            </w:tcBorders>
            <w:shd w:val="clear" w:color="auto" w:fill="auto"/>
            <w:vAlign w:val="bottom"/>
          </w:tcPr>
          <w:p w:rsidR="00C56B31" w:rsidRPr="00331E0B" w:rsidRDefault="0080423D"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15</w:t>
            </w:r>
            <w:r w:rsidR="00A56E38"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382</w:t>
            </w:r>
            <w:r w:rsidR="00A56E38"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63</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Subsidio Estatal 2020 Cta.0114356306</w:t>
            </w:r>
          </w:p>
        </w:tc>
        <w:tc>
          <w:tcPr>
            <w:tcW w:w="1467" w:type="dxa"/>
            <w:tcBorders>
              <w:top w:val="nil"/>
              <w:left w:val="nil"/>
              <w:bottom w:val="nil"/>
              <w:right w:val="nil"/>
            </w:tcBorders>
            <w:shd w:val="clear" w:color="auto" w:fill="auto"/>
            <w:vAlign w:val="bottom"/>
          </w:tcPr>
          <w:p w:rsidR="00C56B31" w:rsidRPr="00331E0B" w:rsidRDefault="00C56B31"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741518" w:rsidRPr="00331E0B">
              <w:rPr>
                <w:rFonts w:ascii="Barlow" w:eastAsia="Times New Roman" w:hAnsi="Barlow" w:cs="Arial"/>
                <w:color w:val="000000"/>
                <w:sz w:val="20"/>
                <w:szCs w:val="20"/>
                <w:lang w:eastAsia="es-MX"/>
              </w:rPr>
              <w:t>4</w:t>
            </w:r>
            <w:r w:rsidRPr="00331E0B">
              <w:rPr>
                <w:rFonts w:ascii="Barlow" w:eastAsia="Times New Roman" w:hAnsi="Barlow" w:cs="Arial"/>
                <w:color w:val="000000"/>
                <w:sz w:val="20"/>
                <w:szCs w:val="20"/>
                <w:lang w:eastAsia="es-MX"/>
              </w:rPr>
              <w:t>.</w:t>
            </w:r>
            <w:r w:rsidR="00290D9A" w:rsidRPr="00331E0B">
              <w:rPr>
                <w:rFonts w:ascii="Barlow" w:eastAsia="Times New Roman" w:hAnsi="Barlow" w:cs="Arial"/>
                <w:color w:val="000000"/>
                <w:sz w:val="20"/>
                <w:szCs w:val="20"/>
                <w:lang w:eastAsia="es-MX"/>
              </w:rPr>
              <w:t>2</w:t>
            </w:r>
            <w:r w:rsidR="006023C1" w:rsidRPr="00331E0B">
              <w:rPr>
                <w:rFonts w:ascii="Barlow" w:eastAsia="Times New Roman" w:hAnsi="Barlow" w:cs="Arial"/>
                <w:color w:val="000000"/>
                <w:sz w:val="20"/>
                <w:szCs w:val="20"/>
                <w:lang w:eastAsia="es-MX"/>
              </w:rPr>
              <w:t>3</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NOMINA Cta.0116161243</w:t>
            </w:r>
          </w:p>
        </w:tc>
        <w:tc>
          <w:tcPr>
            <w:tcW w:w="1467" w:type="dxa"/>
            <w:tcBorders>
              <w:top w:val="nil"/>
              <w:left w:val="nil"/>
              <w:bottom w:val="nil"/>
              <w:right w:val="nil"/>
            </w:tcBorders>
            <w:shd w:val="clear" w:color="auto" w:fill="auto"/>
            <w:vAlign w:val="bottom"/>
          </w:tcPr>
          <w:p w:rsidR="00C56B31" w:rsidRPr="00331E0B" w:rsidRDefault="0080423D"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49</w:t>
            </w:r>
            <w:r w:rsidR="00E05636"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135</w:t>
            </w:r>
            <w:r w:rsidR="00E05636"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91</w:t>
            </w:r>
          </w:p>
        </w:tc>
      </w:tr>
      <w:tr w:rsidR="00C56B31" w:rsidRPr="00331E0B" w:rsidTr="00CE75C2">
        <w:trPr>
          <w:trHeight w:val="285"/>
          <w:jc w:val="center"/>
        </w:trPr>
        <w:tc>
          <w:tcPr>
            <w:tcW w:w="1806"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lastRenderedPageBreak/>
              <w:t xml:space="preserve">BANCOMER </w:t>
            </w:r>
          </w:p>
        </w:tc>
        <w:tc>
          <w:tcPr>
            <w:tcW w:w="4240" w:type="dxa"/>
            <w:tcBorders>
              <w:left w:val="nil"/>
              <w:right w:val="nil"/>
            </w:tcBorders>
            <w:shd w:val="clear" w:color="auto" w:fill="auto"/>
            <w:vAlign w:val="center"/>
          </w:tcPr>
          <w:p w:rsidR="00C56B31" w:rsidRPr="00331E0B" w:rsidRDefault="00C56B31" w:rsidP="00C56B31">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REZAGOS 2018 Ampliación Presupuestal Cta.0117645848</w:t>
            </w:r>
          </w:p>
        </w:tc>
        <w:tc>
          <w:tcPr>
            <w:tcW w:w="1467" w:type="dxa"/>
            <w:tcBorders>
              <w:top w:val="nil"/>
              <w:left w:val="nil"/>
              <w:bottom w:val="nil"/>
              <w:right w:val="nil"/>
            </w:tcBorders>
            <w:shd w:val="clear" w:color="auto" w:fill="auto"/>
            <w:vAlign w:val="bottom"/>
          </w:tcPr>
          <w:p w:rsidR="00C56B31" w:rsidRPr="00331E0B" w:rsidRDefault="0080423D" w:rsidP="00C56B31">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603.32</w:t>
            </w:r>
          </w:p>
        </w:tc>
      </w:tr>
      <w:tr w:rsidR="003E1C65" w:rsidRPr="00331E0B" w:rsidTr="00CE75C2">
        <w:trPr>
          <w:trHeight w:val="285"/>
          <w:jc w:val="center"/>
        </w:trPr>
        <w:tc>
          <w:tcPr>
            <w:tcW w:w="1806"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BANCOMER </w:t>
            </w:r>
          </w:p>
        </w:tc>
        <w:tc>
          <w:tcPr>
            <w:tcW w:w="4240"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FERIA DE POSGRADOS 2022 Cta.0118278954</w:t>
            </w:r>
          </w:p>
        </w:tc>
        <w:tc>
          <w:tcPr>
            <w:tcW w:w="1467" w:type="dxa"/>
            <w:tcBorders>
              <w:top w:val="nil"/>
              <w:left w:val="nil"/>
              <w:bottom w:val="nil"/>
              <w:right w:val="nil"/>
            </w:tcBorders>
            <w:shd w:val="clear" w:color="auto" w:fill="auto"/>
            <w:vAlign w:val="bottom"/>
          </w:tcPr>
          <w:p w:rsidR="003E1C65" w:rsidRPr="00331E0B" w:rsidRDefault="003E1C65" w:rsidP="003E1C6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12</w:t>
            </w:r>
            <w:r w:rsidR="006E5CD3"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455</w:t>
            </w:r>
            <w:r w:rsidR="006E5CD3" w:rsidRPr="00331E0B">
              <w:rPr>
                <w:rFonts w:ascii="Barlow" w:eastAsia="Times New Roman" w:hAnsi="Barlow" w:cs="Arial"/>
                <w:color w:val="000000"/>
                <w:sz w:val="20"/>
                <w:szCs w:val="20"/>
                <w:lang w:eastAsia="es-MX"/>
              </w:rPr>
              <w:t>.</w:t>
            </w:r>
            <w:r w:rsidR="006023C1" w:rsidRPr="00331E0B">
              <w:rPr>
                <w:rFonts w:ascii="Barlow" w:eastAsia="Times New Roman" w:hAnsi="Barlow" w:cs="Arial"/>
                <w:color w:val="000000"/>
                <w:sz w:val="20"/>
                <w:szCs w:val="20"/>
                <w:lang w:eastAsia="es-MX"/>
              </w:rPr>
              <w:t>31</w:t>
            </w:r>
          </w:p>
        </w:tc>
      </w:tr>
      <w:tr w:rsidR="00290D9A" w:rsidRPr="00331E0B" w:rsidTr="00CE75C2">
        <w:trPr>
          <w:trHeight w:val="285"/>
          <w:jc w:val="center"/>
        </w:trPr>
        <w:tc>
          <w:tcPr>
            <w:tcW w:w="1806" w:type="dxa"/>
            <w:tcBorders>
              <w:left w:val="nil"/>
              <w:right w:val="nil"/>
            </w:tcBorders>
            <w:shd w:val="clear" w:color="auto" w:fill="auto"/>
            <w:vAlign w:val="center"/>
          </w:tcPr>
          <w:p w:rsidR="00290D9A" w:rsidRPr="00331E0B" w:rsidRDefault="00290D9A"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BANCOMER</w:t>
            </w:r>
          </w:p>
        </w:tc>
        <w:tc>
          <w:tcPr>
            <w:tcW w:w="4240" w:type="dxa"/>
            <w:tcBorders>
              <w:left w:val="nil"/>
              <w:right w:val="nil"/>
            </w:tcBorders>
            <w:shd w:val="clear" w:color="auto" w:fill="auto"/>
            <w:vAlign w:val="center"/>
          </w:tcPr>
          <w:p w:rsidR="00290D9A" w:rsidRPr="00331E0B" w:rsidRDefault="00290D9A"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19254 PROFEXCE 2022 Cta. 0119596941</w:t>
            </w:r>
          </w:p>
        </w:tc>
        <w:tc>
          <w:tcPr>
            <w:tcW w:w="1467" w:type="dxa"/>
            <w:tcBorders>
              <w:left w:val="nil"/>
              <w:right w:val="nil"/>
            </w:tcBorders>
            <w:shd w:val="clear" w:color="auto" w:fill="auto"/>
            <w:vAlign w:val="center"/>
          </w:tcPr>
          <w:p w:rsidR="00290D9A" w:rsidRPr="00331E0B" w:rsidRDefault="00290D9A" w:rsidP="003E1C6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$1.38</w:t>
            </w:r>
          </w:p>
        </w:tc>
      </w:tr>
      <w:tr w:rsidR="006E5CD3" w:rsidRPr="00331E0B" w:rsidTr="00CE75C2">
        <w:trPr>
          <w:trHeight w:val="285"/>
          <w:jc w:val="center"/>
        </w:trPr>
        <w:tc>
          <w:tcPr>
            <w:tcW w:w="1806" w:type="dxa"/>
            <w:tcBorders>
              <w:left w:val="nil"/>
              <w:right w:val="nil"/>
            </w:tcBorders>
            <w:shd w:val="clear" w:color="auto" w:fill="auto"/>
            <w:vAlign w:val="center"/>
          </w:tcPr>
          <w:p w:rsidR="006E5CD3" w:rsidRPr="00331E0B" w:rsidRDefault="006E5CD3"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BANCOMER</w:t>
            </w:r>
          </w:p>
        </w:tc>
        <w:tc>
          <w:tcPr>
            <w:tcW w:w="4240" w:type="dxa"/>
            <w:tcBorders>
              <w:left w:val="nil"/>
              <w:right w:val="nil"/>
            </w:tcBorders>
            <w:shd w:val="clear" w:color="auto" w:fill="auto"/>
            <w:vAlign w:val="center"/>
          </w:tcPr>
          <w:p w:rsidR="006E5CD3" w:rsidRPr="00331E0B" w:rsidRDefault="00857A9F"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Convenio Parte Estatal </w:t>
            </w:r>
            <w:r w:rsidR="006E5CD3" w:rsidRPr="00331E0B">
              <w:rPr>
                <w:rFonts w:ascii="Barlow" w:eastAsia="Times New Roman" w:hAnsi="Barlow" w:cs="Arial"/>
                <w:color w:val="000000"/>
                <w:sz w:val="20"/>
                <w:szCs w:val="20"/>
                <w:lang w:eastAsia="es-MX"/>
              </w:rPr>
              <w:t xml:space="preserve">2023 </w:t>
            </w:r>
            <w:r w:rsidRPr="00331E0B">
              <w:rPr>
                <w:rFonts w:ascii="Barlow" w:eastAsia="Times New Roman" w:hAnsi="Barlow" w:cs="Arial"/>
                <w:color w:val="000000"/>
                <w:sz w:val="20"/>
                <w:szCs w:val="20"/>
                <w:lang w:eastAsia="es-MX"/>
              </w:rPr>
              <w:t xml:space="preserve">(50) </w:t>
            </w:r>
            <w:r w:rsidR="006E5CD3" w:rsidRPr="00331E0B">
              <w:rPr>
                <w:rFonts w:ascii="Barlow" w:eastAsia="Times New Roman" w:hAnsi="Barlow" w:cs="Arial"/>
                <w:color w:val="000000"/>
                <w:sz w:val="20"/>
                <w:szCs w:val="20"/>
                <w:lang w:eastAsia="es-MX"/>
              </w:rPr>
              <w:t>Cta.0119702954</w:t>
            </w:r>
          </w:p>
        </w:tc>
        <w:tc>
          <w:tcPr>
            <w:tcW w:w="1467" w:type="dxa"/>
            <w:tcBorders>
              <w:left w:val="nil"/>
              <w:right w:val="nil"/>
            </w:tcBorders>
            <w:shd w:val="clear" w:color="auto" w:fill="auto"/>
            <w:vAlign w:val="center"/>
          </w:tcPr>
          <w:p w:rsidR="006E5CD3" w:rsidRPr="00331E0B" w:rsidRDefault="006E5CD3" w:rsidP="003E1C6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857A9F" w:rsidRPr="00331E0B">
              <w:rPr>
                <w:rFonts w:ascii="Barlow" w:eastAsia="Times New Roman" w:hAnsi="Barlow" w:cs="Arial"/>
                <w:color w:val="000000"/>
                <w:sz w:val="20"/>
                <w:szCs w:val="20"/>
                <w:lang w:eastAsia="es-MX"/>
              </w:rPr>
              <w:t>432</w:t>
            </w:r>
            <w:r w:rsidRPr="00331E0B">
              <w:rPr>
                <w:rFonts w:ascii="Barlow" w:eastAsia="Times New Roman" w:hAnsi="Barlow" w:cs="Arial"/>
                <w:color w:val="000000"/>
                <w:sz w:val="20"/>
                <w:szCs w:val="20"/>
                <w:lang w:eastAsia="es-MX"/>
              </w:rPr>
              <w:t>,</w:t>
            </w:r>
            <w:r w:rsidR="00857A9F" w:rsidRPr="00331E0B">
              <w:rPr>
                <w:rFonts w:ascii="Barlow" w:eastAsia="Times New Roman" w:hAnsi="Barlow" w:cs="Arial"/>
                <w:color w:val="000000"/>
                <w:sz w:val="20"/>
                <w:szCs w:val="20"/>
                <w:lang w:eastAsia="es-MX"/>
              </w:rPr>
              <w:t>246</w:t>
            </w:r>
            <w:r w:rsidRPr="00331E0B">
              <w:rPr>
                <w:rFonts w:ascii="Barlow" w:eastAsia="Times New Roman" w:hAnsi="Barlow" w:cs="Arial"/>
                <w:color w:val="000000"/>
                <w:sz w:val="20"/>
                <w:szCs w:val="20"/>
                <w:lang w:eastAsia="es-MX"/>
              </w:rPr>
              <w:t>.</w:t>
            </w:r>
            <w:r w:rsidR="00857A9F" w:rsidRPr="00331E0B">
              <w:rPr>
                <w:rFonts w:ascii="Barlow" w:eastAsia="Times New Roman" w:hAnsi="Barlow" w:cs="Arial"/>
                <w:color w:val="000000"/>
                <w:sz w:val="20"/>
                <w:szCs w:val="20"/>
                <w:lang w:eastAsia="es-MX"/>
              </w:rPr>
              <w:t>69</w:t>
            </w:r>
          </w:p>
        </w:tc>
      </w:tr>
      <w:tr w:rsidR="00857A9F" w:rsidRPr="00331E0B" w:rsidTr="00CE75C2">
        <w:trPr>
          <w:trHeight w:val="285"/>
          <w:jc w:val="center"/>
        </w:trPr>
        <w:tc>
          <w:tcPr>
            <w:tcW w:w="1806" w:type="dxa"/>
            <w:tcBorders>
              <w:left w:val="nil"/>
              <w:right w:val="nil"/>
            </w:tcBorders>
            <w:shd w:val="clear" w:color="auto" w:fill="auto"/>
            <w:vAlign w:val="center"/>
          </w:tcPr>
          <w:p w:rsidR="00857A9F" w:rsidRPr="00331E0B" w:rsidRDefault="00857A9F"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BANCOMER</w:t>
            </w:r>
          </w:p>
        </w:tc>
        <w:tc>
          <w:tcPr>
            <w:tcW w:w="4240" w:type="dxa"/>
            <w:tcBorders>
              <w:left w:val="nil"/>
              <w:right w:val="nil"/>
            </w:tcBorders>
            <w:shd w:val="clear" w:color="auto" w:fill="auto"/>
            <w:vAlign w:val="center"/>
          </w:tcPr>
          <w:p w:rsidR="00857A9F" w:rsidRPr="00331E0B" w:rsidRDefault="00857A9F"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Subsidio Federal 2023 (19091) Cta. 0119702830</w:t>
            </w:r>
          </w:p>
        </w:tc>
        <w:tc>
          <w:tcPr>
            <w:tcW w:w="1467" w:type="dxa"/>
            <w:tcBorders>
              <w:left w:val="nil"/>
              <w:right w:val="nil"/>
            </w:tcBorders>
            <w:shd w:val="clear" w:color="auto" w:fill="auto"/>
            <w:vAlign w:val="center"/>
          </w:tcPr>
          <w:p w:rsidR="00857A9F" w:rsidRPr="00331E0B" w:rsidRDefault="00857A9F" w:rsidP="003E1C6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$15,999,900.00</w:t>
            </w:r>
          </w:p>
        </w:tc>
      </w:tr>
      <w:tr w:rsidR="00857A9F" w:rsidRPr="00331E0B" w:rsidTr="00CE75C2">
        <w:trPr>
          <w:trHeight w:val="285"/>
          <w:jc w:val="center"/>
        </w:trPr>
        <w:tc>
          <w:tcPr>
            <w:tcW w:w="1806" w:type="dxa"/>
            <w:tcBorders>
              <w:left w:val="nil"/>
              <w:right w:val="nil"/>
            </w:tcBorders>
            <w:shd w:val="clear" w:color="auto" w:fill="auto"/>
            <w:vAlign w:val="center"/>
          </w:tcPr>
          <w:p w:rsidR="00857A9F" w:rsidRPr="00331E0B" w:rsidRDefault="00857A9F"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BANCOMER</w:t>
            </w:r>
          </w:p>
        </w:tc>
        <w:tc>
          <w:tcPr>
            <w:tcW w:w="4240" w:type="dxa"/>
            <w:tcBorders>
              <w:left w:val="nil"/>
              <w:right w:val="nil"/>
            </w:tcBorders>
            <w:shd w:val="clear" w:color="auto" w:fill="auto"/>
            <w:vAlign w:val="center"/>
          </w:tcPr>
          <w:p w:rsidR="00857A9F" w:rsidRPr="00331E0B" w:rsidRDefault="00857A9F"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Participaciones Federales 2023 (01) Cta. 0119703020</w:t>
            </w:r>
          </w:p>
        </w:tc>
        <w:tc>
          <w:tcPr>
            <w:tcW w:w="1467" w:type="dxa"/>
            <w:tcBorders>
              <w:left w:val="nil"/>
              <w:right w:val="nil"/>
            </w:tcBorders>
            <w:shd w:val="clear" w:color="auto" w:fill="auto"/>
            <w:vAlign w:val="center"/>
          </w:tcPr>
          <w:p w:rsidR="00857A9F" w:rsidRPr="00331E0B" w:rsidRDefault="00857A9F" w:rsidP="003E1C6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$30,648.60</w:t>
            </w:r>
          </w:p>
        </w:tc>
      </w:tr>
      <w:tr w:rsidR="003E1C65" w:rsidRPr="00331E0B" w:rsidTr="00CE75C2">
        <w:trPr>
          <w:trHeight w:val="285"/>
          <w:jc w:val="center"/>
        </w:trPr>
        <w:tc>
          <w:tcPr>
            <w:tcW w:w="1806"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SANTANDER</w:t>
            </w:r>
          </w:p>
        </w:tc>
        <w:tc>
          <w:tcPr>
            <w:tcW w:w="4240"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FEDERAL</w:t>
            </w:r>
          </w:p>
        </w:tc>
        <w:tc>
          <w:tcPr>
            <w:tcW w:w="1467" w:type="dxa"/>
            <w:tcBorders>
              <w:left w:val="nil"/>
              <w:right w:val="nil"/>
            </w:tcBorders>
            <w:shd w:val="clear" w:color="auto" w:fill="auto"/>
            <w:vAlign w:val="center"/>
          </w:tcPr>
          <w:p w:rsidR="003E1C65" w:rsidRPr="00331E0B" w:rsidRDefault="003E1C65" w:rsidP="003E1C6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$71,951.14</w:t>
            </w:r>
          </w:p>
        </w:tc>
      </w:tr>
      <w:tr w:rsidR="003E1C65" w:rsidRPr="00331E0B" w:rsidTr="00CE75C2">
        <w:trPr>
          <w:trHeight w:val="285"/>
          <w:jc w:val="center"/>
        </w:trPr>
        <w:tc>
          <w:tcPr>
            <w:tcW w:w="1806"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SANTANDER</w:t>
            </w:r>
          </w:p>
        </w:tc>
        <w:tc>
          <w:tcPr>
            <w:tcW w:w="4240"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CUENTA ESTATAL</w:t>
            </w:r>
          </w:p>
        </w:tc>
        <w:tc>
          <w:tcPr>
            <w:tcW w:w="1467" w:type="dxa"/>
            <w:tcBorders>
              <w:left w:val="nil"/>
              <w:right w:val="nil"/>
            </w:tcBorders>
            <w:shd w:val="clear" w:color="auto" w:fill="auto"/>
            <w:vAlign w:val="center"/>
          </w:tcPr>
          <w:p w:rsidR="003E1C65" w:rsidRPr="00331E0B" w:rsidRDefault="003E1C65" w:rsidP="003E1C6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$0.20</w:t>
            </w:r>
          </w:p>
        </w:tc>
      </w:tr>
      <w:tr w:rsidR="003E1C65" w:rsidRPr="00331E0B" w:rsidTr="00CE75C2">
        <w:trPr>
          <w:trHeight w:val="285"/>
          <w:jc w:val="center"/>
        </w:trPr>
        <w:tc>
          <w:tcPr>
            <w:tcW w:w="1806"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SANTANDER </w:t>
            </w:r>
          </w:p>
        </w:tc>
        <w:tc>
          <w:tcPr>
            <w:tcW w:w="4240"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Estatal 2017 Cta.65505980885</w:t>
            </w:r>
          </w:p>
        </w:tc>
        <w:tc>
          <w:tcPr>
            <w:tcW w:w="1467" w:type="dxa"/>
            <w:tcBorders>
              <w:left w:val="nil"/>
              <w:right w:val="nil"/>
            </w:tcBorders>
            <w:shd w:val="clear" w:color="auto" w:fill="auto"/>
            <w:vAlign w:val="center"/>
          </w:tcPr>
          <w:p w:rsidR="003E1C65" w:rsidRPr="00331E0B" w:rsidRDefault="003E1C65" w:rsidP="003E1C6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$2</w:t>
            </w:r>
            <w:r w:rsidR="00857A9F" w:rsidRPr="00331E0B">
              <w:rPr>
                <w:rFonts w:ascii="Barlow" w:eastAsia="Times New Roman" w:hAnsi="Barlow" w:cs="Arial"/>
                <w:color w:val="000000"/>
                <w:sz w:val="20"/>
                <w:szCs w:val="20"/>
                <w:lang w:eastAsia="es-MX"/>
              </w:rPr>
              <w:t>35</w:t>
            </w:r>
            <w:r w:rsidR="00290D9A" w:rsidRPr="00331E0B">
              <w:rPr>
                <w:rFonts w:ascii="Barlow" w:eastAsia="Times New Roman" w:hAnsi="Barlow" w:cs="Arial"/>
                <w:color w:val="000000"/>
                <w:sz w:val="20"/>
                <w:szCs w:val="20"/>
                <w:lang w:eastAsia="es-MX"/>
              </w:rPr>
              <w:t>,</w:t>
            </w:r>
            <w:r w:rsidR="00857A9F" w:rsidRPr="00331E0B">
              <w:rPr>
                <w:rFonts w:ascii="Barlow" w:eastAsia="Times New Roman" w:hAnsi="Barlow" w:cs="Arial"/>
                <w:color w:val="000000"/>
                <w:sz w:val="20"/>
                <w:szCs w:val="20"/>
                <w:lang w:eastAsia="es-MX"/>
              </w:rPr>
              <w:t>876</w:t>
            </w:r>
            <w:r w:rsidR="00290D9A" w:rsidRPr="00331E0B">
              <w:rPr>
                <w:rFonts w:ascii="Barlow" w:eastAsia="Times New Roman" w:hAnsi="Barlow" w:cs="Arial"/>
                <w:color w:val="000000"/>
                <w:sz w:val="20"/>
                <w:szCs w:val="20"/>
                <w:lang w:eastAsia="es-MX"/>
              </w:rPr>
              <w:t>.</w:t>
            </w:r>
            <w:r w:rsidR="00857A9F" w:rsidRPr="00331E0B">
              <w:rPr>
                <w:rFonts w:ascii="Barlow" w:eastAsia="Times New Roman" w:hAnsi="Barlow" w:cs="Arial"/>
                <w:color w:val="000000"/>
                <w:sz w:val="20"/>
                <w:szCs w:val="20"/>
                <w:lang w:eastAsia="es-MX"/>
              </w:rPr>
              <w:t>53</w:t>
            </w:r>
          </w:p>
        </w:tc>
      </w:tr>
      <w:tr w:rsidR="003E1C65" w:rsidRPr="00331E0B" w:rsidTr="00CE75C2">
        <w:trPr>
          <w:trHeight w:val="285"/>
          <w:jc w:val="center"/>
        </w:trPr>
        <w:tc>
          <w:tcPr>
            <w:tcW w:w="1806"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SANTANDER </w:t>
            </w:r>
          </w:p>
        </w:tc>
        <w:tc>
          <w:tcPr>
            <w:tcW w:w="4240"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SUBSIDIO ESTATAL 2018 CTA 65506535035</w:t>
            </w:r>
          </w:p>
        </w:tc>
        <w:tc>
          <w:tcPr>
            <w:tcW w:w="1467" w:type="dxa"/>
            <w:tcBorders>
              <w:left w:val="nil"/>
              <w:right w:val="nil"/>
            </w:tcBorders>
            <w:shd w:val="clear" w:color="auto" w:fill="auto"/>
            <w:vAlign w:val="center"/>
          </w:tcPr>
          <w:p w:rsidR="003E1C65" w:rsidRPr="00331E0B" w:rsidRDefault="003E1C65" w:rsidP="003E1C6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$4,352.</w:t>
            </w:r>
            <w:r w:rsidR="00857A9F" w:rsidRPr="00331E0B">
              <w:rPr>
                <w:rFonts w:ascii="Barlow" w:eastAsia="Times New Roman" w:hAnsi="Barlow" w:cs="Arial"/>
                <w:color w:val="000000"/>
                <w:sz w:val="20"/>
                <w:szCs w:val="20"/>
                <w:lang w:eastAsia="es-MX"/>
              </w:rPr>
              <w:t>62</w:t>
            </w:r>
          </w:p>
        </w:tc>
      </w:tr>
      <w:tr w:rsidR="003E1C65" w:rsidRPr="00331E0B" w:rsidTr="00CE75C2">
        <w:trPr>
          <w:trHeight w:val="285"/>
          <w:jc w:val="center"/>
        </w:trPr>
        <w:tc>
          <w:tcPr>
            <w:tcW w:w="1806"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BANORTE</w:t>
            </w:r>
          </w:p>
        </w:tc>
        <w:tc>
          <w:tcPr>
            <w:tcW w:w="4240"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Ingresos Propios (Títulos) Cta.1062062593</w:t>
            </w:r>
          </w:p>
        </w:tc>
        <w:tc>
          <w:tcPr>
            <w:tcW w:w="1467" w:type="dxa"/>
            <w:tcBorders>
              <w:left w:val="nil"/>
              <w:right w:val="nil"/>
            </w:tcBorders>
            <w:shd w:val="clear" w:color="auto" w:fill="auto"/>
            <w:vAlign w:val="center"/>
          </w:tcPr>
          <w:p w:rsidR="003E1C65" w:rsidRPr="00331E0B" w:rsidRDefault="003E1C65" w:rsidP="003E1C6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850FE6" w:rsidRPr="00331E0B">
              <w:rPr>
                <w:rFonts w:ascii="Barlow" w:eastAsia="Times New Roman" w:hAnsi="Barlow" w:cs="Arial"/>
                <w:color w:val="000000"/>
                <w:sz w:val="20"/>
                <w:szCs w:val="20"/>
                <w:lang w:eastAsia="es-MX"/>
              </w:rPr>
              <w:t>18</w:t>
            </w:r>
            <w:r w:rsidRPr="00331E0B">
              <w:rPr>
                <w:rFonts w:ascii="Barlow" w:eastAsia="Times New Roman" w:hAnsi="Barlow" w:cs="Arial"/>
                <w:color w:val="000000"/>
                <w:sz w:val="20"/>
                <w:szCs w:val="20"/>
                <w:lang w:eastAsia="es-MX"/>
              </w:rPr>
              <w:t>,</w:t>
            </w:r>
            <w:r w:rsidR="00850FE6" w:rsidRPr="00331E0B">
              <w:rPr>
                <w:rFonts w:ascii="Barlow" w:eastAsia="Times New Roman" w:hAnsi="Barlow" w:cs="Arial"/>
                <w:color w:val="000000"/>
                <w:sz w:val="20"/>
                <w:szCs w:val="20"/>
                <w:lang w:eastAsia="es-MX"/>
              </w:rPr>
              <w:t>8</w:t>
            </w:r>
            <w:r w:rsidR="00C36E9E" w:rsidRPr="00331E0B">
              <w:rPr>
                <w:rFonts w:ascii="Barlow" w:eastAsia="Times New Roman" w:hAnsi="Barlow" w:cs="Arial"/>
                <w:color w:val="000000"/>
                <w:sz w:val="20"/>
                <w:szCs w:val="20"/>
                <w:lang w:eastAsia="es-MX"/>
              </w:rPr>
              <w:t>4</w:t>
            </w:r>
            <w:r w:rsidR="00D95584" w:rsidRPr="00331E0B">
              <w:rPr>
                <w:rFonts w:ascii="Barlow" w:eastAsia="Times New Roman" w:hAnsi="Barlow" w:cs="Arial"/>
                <w:color w:val="000000"/>
                <w:sz w:val="20"/>
                <w:szCs w:val="20"/>
                <w:lang w:eastAsia="es-MX"/>
              </w:rPr>
              <w:t>9.67</w:t>
            </w:r>
          </w:p>
        </w:tc>
      </w:tr>
      <w:tr w:rsidR="003E1C65" w:rsidRPr="00331E0B" w:rsidTr="00CE75C2">
        <w:trPr>
          <w:trHeight w:val="285"/>
          <w:jc w:val="center"/>
        </w:trPr>
        <w:tc>
          <w:tcPr>
            <w:tcW w:w="1806"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BANORTE</w:t>
            </w:r>
          </w:p>
        </w:tc>
        <w:tc>
          <w:tcPr>
            <w:tcW w:w="4240"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UNIIDE Cta.1068455236</w:t>
            </w:r>
          </w:p>
        </w:tc>
        <w:tc>
          <w:tcPr>
            <w:tcW w:w="1467" w:type="dxa"/>
            <w:tcBorders>
              <w:left w:val="nil"/>
              <w:right w:val="nil"/>
            </w:tcBorders>
            <w:shd w:val="clear" w:color="auto" w:fill="auto"/>
            <w:vAlign w:val="center"/>
          </w:tcPr>
          <w:p w:rsidR="003E1C65" w:rsidRPr="00331E0B" w:rsidRDefault="003E1C65" w:rsidP="003E1C6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CE75C2" w:rsidRPr="00331E0B">
              <w:rPr>
                <w:rFonts w:ascii="Barlow" w:eastAsia="Times New Roman" w:hAnsi="Barlow" w:cs="Arial"/>
                <w:color w:val="000000"/>
                <w:sz w:val="20"/>
                <w:szCs w:val="20"/>
                <w:lang w:eastAsia="es-MX"/>
              </w:rPr>
              <w:t>4</w:t>
            </w:r>
            <w:r w:rsidRPr="00331E0B">
              <w:rPr>
                <w:rFonts w:ascii="Barlow" w:eastAsia="Times New Roman" w:hAnsi="Barlow" w:cs="Arial"/>
                <w:color w:val="000000"/>
                <w:sz w:val="20"/>
                <w:szCs w:val="20"/>
                <w:lang w:eastAsia="es-MX"/>
              </w:rPr>
              <w:t>.</w:t>
            </w:r>
            <w:r w:rsidR="00CE75C2" w:rsidRPr="00331E0B">
              <w:rPr>
                <w:rFonts w:ascii="Barlow" w:eastAsia="Times New Roman" w:hAnsi="Barlow" w:cs="Arial"/>
                <w:color w:val="000000"/>
                <w:sz w:val="20"/>
                <w:szCs w:val="20"/>
                <w:lang w:eastAsia="es-MX"/>
              </w:rPr>
              <w:t>63</w:t>
            </w:r>
          </w:p>
        </w:tc>
      </w:tr>
      <w:tr w:rsidR="003E1C65" w:rsidRPr="00331E0B" w:rsidTr="00CE75C2">
        <w:trPr>
          <w:trHeight w:val="285"/>
          <w:jc w:val="center"/>
        </w:trPr>
        <w:tc>
          <w:tcPr>
            <w:tcW w:w="1806"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BANORTE</w:t>
            </w:r>
          </w:p>
        </w:tc>
        <w:tc>
          <w:tcPr>
            <w:tcW w:w="4240"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Subsidio Estatal 2021 Cta. 1134597693</w:t>
            </w:r>
          </w:p>
        </w:tc>
        <w:tc>
          <w:tcPr>
            <w:tcW w:w="1467" w:type="dxa"/>
            <w:tcBorders>
              <w:left w:val="nil"/>
              <w:right w:val="nil"/>
            </w:tcBorders>
            <w:shd w:val="clear" w:color="auto" w:fill="auto"/>
            <w:vAlign w:val="center"/>
          </w:tcPr>
          <w:p w:rsidR="003E1C65" w:rsidRPr="00331E0B" w:rsidRDefault="003E1C65" w:rsidP="003E1C6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$34.23</w:t>
            </w:r>
          </w:p>
        </w:tc>
      </w:tr>
      <w:tr w:rsidR="003E1C65" w:rsidRPr="00331E0B" w:rsidTr="00CE75C2">
        <w:trPr>
          <w:trHeight w:val="285"/>
          <w:jc w:val="center"/>
        </w:trPr>
        <w:tc>
          <w:tcPr>
            <w:tcW w:w="1806"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BANORTE</w:t>
            </w:r>
          </w:p>
        </w:tc>
        <w:tc>
          <w:tcPr>
            <w:tcW w:w="4240" w:type="dxa"/>
            <w:tcBorders>
              <w:left w:val="nil"/>
              <w:right w:val="nil"/>
            </w:tcBorders>
            <w:shd w:val="clear" w:color="auto" w:fill="auto"/>
            <w:vAlign w:val="center"/>
          </w:tcPr>
          <w:p w:rsidR="003E1C65" w:rsidRPr="00331E0B" w:rsidRDefault="003E1C65" w:rsidP="003E1C65">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Subsidio Est. Fed. 2021 Cta. 1134597684</w:t>
            </w:r>
          </w:p>
        </w:tc>
        <w:tc>
          <w:tcPr>
            <w:tcW w:w="1467" w:type="dxa"/>
            <w:tcBorders>
              <w:left w:val="nil"/>
              <w:right w:val="nil"/>
            </w:tcBorders>
            <w:shd w:val="clear" w:color="auto" w:fill="auto"/>
            <w:vAlign w:val="center"/>
          </w:tcPr>
          <w:p w:rsidR="003E1C65" w:rsidRPr="00331E0B" w:rsidRDefault="003E1C65" w:rsidP="003E1C6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$29.32</w:t>
            </w:r>
          </w:p>
        </w:tc>
      </w:tr>
      <w:tr w:rsidR="00FA65EF" w:rsidRPr="00331E0B" w:rsidTr="00CE75C2">
        <w:trPr>
          <w:trHeight w:val="285"/>
          <w:jc w:val="center"/>
        </w:trPr>
        <w:tc>
          <w:tcPr>
            <w:tcW w:w="1806" w:type="dxa"/>
            <w:tcBorders>
              <w:left w:val="nil"/>
              <w:right w:val="nil"/>
            </w:tcBorders>
            <w:shd w:val="clear" w:color="auto" w:fill="auto"/>
            <w:vAlign w:val="center"/>
          </w:tcPr>
          <w:p w:rsidR="00FA65EF" w:rsidRPr="00331E0B" w:rsidRDefault="00FA65EF" w:rsidP="00FA65EF">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BANORTE</w:t>
            </w:r>
          </w:p>
        </w:tc>
        <w:tc>
          <w:tcPr>
            <w:tcW w:w="4240" w:type="dxa"/>
            <w:tcBorders>
              <w:left w:val="nil"/>
              <w:right w:val="nil"/>
            </w:tcBorders>
            <w:shd w:val="clear" w:color="auto" w:fill="auto"/>
            <w:vAlign w:val="center"/>
          </w:tcPr>
          <w:p w:rsidR="00FA65EF" w:rsidRPr="00331E0B" w:rsidRDefault="00B664DB" w:rsidP="00FA65EF">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Convenio Parte Estatal</w:t>
            </w:r>
            <w:r w:rsidR="00FA65EF" w:rsidRPr="00331E0B">
              <w:rPr>
                <w:rFonts w:ascii="Barlow" w:eastAsia="Times New Roman" w:hAnsi="Barlow" w:cs="Arial"/>
                <w:color w:val="000000"/>
                <w:sz w:val="20"/>
                <w:szCs w:val="20"/>
                <w:lang w:eastAsia="es-MX"/>
              </w:rPr>
              <w:t xml:space="preserve"> 2023 </w:t>
            </w:r>
            <w:r w:rsidRPr="00331E0B">
              <w:rPr>
                <w:rFonts w:ascii="Barlow" w:eastAsia="Times New Roman" w:hAnsi="Barlow" w:cs="Arial"/>
                <w:color w:val="000000"/>
                <w:sz w:val="20"/>
                <w:szCs w:val="20"/>
                <w:lang w:eastAsia="es-MX"/>
              </w:rPr>
              <w:t xml:space="preserve">(50) </w:t>
            </w:r>
            <w:r w:rsidR="00FA65EF" w:rsidRPr="00331E0B">
              <w:rPr>
                <w:rFonts w:ascii="Barlow" w:eastAsia="Times New Roman" w:hAnsi="Barlow" w:cs="Arial"/>
                <w:color w:val="000000"/>
                <w:sz w:val="20"/>
                <w:szCs w:val="20"/>
                <w:lang w:eastAsia="es-MX"/>
              </w:rPr>
              <w:t>Cta.</w:t>
            </w:r>
            <w:r w:rsidRPr="00331E0B">
              <w:rPr>
                <w:rFonts w:ascii="Barlow" w:eastAsia="Times New Roman" w:hAnsi="Barlow" w:cs="Arial"/>
                <w:color w:val="000000"/>
                <w:sz w:val="20"/>
                <w:szCs w:val="20"/>
                <w:lang w:eastAsia="es-MX"/>
              </w:rPr>
              <w:t xml:space="preserve"> 01209303970</w:t>
            </w:r>
          </w:p>
        </w:tc>
        <w:tc>
          <w:tcPr>
            <w:tcW w:w="1467" w:type="dxa"/>
            <w:tcBorders>
              <w:left w:val="nil"/>
              <w:right w:val="nil"/>
            </w:tcBorders>
            <w:shd w:val="clear" w:color="auto" w:fill="auto"/>
            <w:vAlign w:val="center"/>
          </w:tcPr>
          <w:p w:rsidR="00FA65EF" w:rsidRPr="00331E0B" w:rsidRDefault="00FA65EF" w:rsidP="00FA65E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B664DB" w:rsidRPr="00331E0B">
              <w:rPr>
                <w:rFonts w:ascii="Barlow" w:eastAsia="Times New Roman" w:hAnsi="Barlow" w:cs="Arial"/>
                <w:color w:val="000000"/>
                <w:sz w:val="20"/>
                <w:szCs w:val="20"/>
                <w:lang w:eastAsia="es-MX"/>
              </w:rPr>
              <w:t>825.36</w:t>
            </w:r>
          </w:p>
        </w:tc>
      </w:tr>
      <w:tr w:rsidR="00FA65EF" w:rsidRPr="00331E0B" w:rsidTr="00CE75C2">
        <w:trPr>
          <w:trHeight w:val="285"/>
          <w:jc w:val="center"/>
        </w:trPr>
        <w:tc>
          <w:tcPr>
            <w:tcW w:w="1806" w:type="dxa"/>
            <w:tcBorders>
              <w:left w:val="nil"/>
              <w:right w:val="nil"/>
            </w:tcBorders>
            <w:shd w:val="clear" w:color="auto" w:fill="auto"/>
            <w:vAlign w:val="center"/>
          </w:tcPr>
          <w:p w:rsidR="00FA65EF" w:rsidRPr="00331E0B" w:rsidRDefault="00FA65EF" w:rsidP="00FA65EF">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BANORTE</w:t>
            </w:r>
          </w:p>
        </w:tc>
        <w:tc>
          <w:tcPr>
            <w:tcW w:w="4240" w:type="dxa"/>
            <w:tcBorders>
              <w:left w:val="nil"/>
              <w:right w:val="nil"/>
            </w:tcBorders>
            <w:shd w:val="clear" w:color="auto" w:fill="auto"/>
            <w:vAlign w:val="center"/>
          </w:tcPr>
          <w:p w:rsidR="00FA65EF" w:rsidRPr="00331E0B" w:rsidRDefault="00FA65EF" w:rsidP="00FA65EF">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Subsidio Federal 2023 Cta.01209303998 (19091)</w:t>
            </w:r>
          </w:p>
        </w:tc>
        <w:tc>
          <w:tcPr>
            <w:tcW w:w="1467" w:type="dxa"/>
            <w:tcBorders>
              <w:left w:val="nil"/>
              <w:right w:val="nil"/>
            </w:tcBorders>
            <w:shd w:val="clear" w:color="auto" w:fill="auto"/>
            <w:vAlign w:val="center"/>
          </w:tcPr>
          <w:p w:rsidR="00FA65EF" w:rsidRPr="00331E0B" w:rsidRDefault="00FA65EF" w:rsidP="00FA65E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$1.10</w:t>
            </w:r>
          </w:p>
        </w:tc>
      </w:tr>
      <w:tr w:rsidR="00FA65EF" w:rsidRPr="00331E0B" w:rsidTr="00CE75C2">
        <w:trPr>
          <w:trHeight w:val="285"/>
          <w:jc w:val="center"/>
        </w:trPr>
        <w:tc>
          <w:tcPr>
            <w:tcW w:w="1806" w:type="dxa"/>
            <w:tcBorders>
              <w:left w:val="nil"/>
              <w:right w:val="nil"/>
            </w:tcBorders>
            <w:shd w:val="clear" w:color="auto" w:fill="auto"/>
            <w:vAlign w:val="center"/>
          </w:tcPr>
          <w:p w:rsidR="00FA65EF" w:rsidRPr="00331E0B" w:rsidRDefault="00FA65EF" w:rsidP="00FA65EF">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BANORTE</w:t>
            </w:r>
          </w:p>
        </w:tc>
        <w:tc>
          <w:tcPr>
            <w:tcW w:w="4240" w:type="dxa"/>
            <w:tcBorders>
              <w:left w:val="nil"/>
              <w:right w:val="nil"/>
            </w:tcBorders>
            <w:shd w:val="clear" w:color="auto" w:fill="auto"/>
            <w:vAlign w:val="center"/>
          </w:tcPr>
          <w:p w:rsidR="00FA65EF" w:rsidRPr="00331E0B" w:rsidRDefault="00B664DB" w:rsidP="00FA65EF">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Participaciones Federales</w:t>
            </w:r>
            <w:r w:rsidR="00FA65EF" w:rsidRPr="00331E0B">
              <w:rPr>
                <w:rFonts w:ascii="Barlow" w:eastAsia="Times New Roman" w:hAnsi="Barlow" w:cs="Arial"/>
                <w:color w:val="000000"/>
                <w:sz w:val="20"/>
                <w:szCs w:val="20"/>
                <w:lang w:eastAsia="es-MX"/>
              </w:rPr>
              <w:t xml:space="preserve"> 2023 </w:t>
            </w:r>
            <w:r w:rsidRPr="00331E0B">
              <w:rPr>
                <w:rFonts w:ascii="Barlow" w:eastAsia="Times New Roman" w:hAnsi="Barlow" w:cs="Arial"/>
                <w:color w:val="000000"/>
                <w:sz w:val="20"/>
                <w:szCs w:val="20"/>
                <w:lang w:eastAsia="es-MX"/>
              </w:rPr>
              <w:t xml:space="preserve">(01) </w:t>
            </w:r>
            <w:r w:rsidR="00FA65EF" w:rsidRPr="00331E0B">
              <w:rPr>
                <w:rFonts w:ascii="Barlow" w:eastAsia="Times New Roman" w:hAnsi="Barlow" w:cs="Arial"/>
                <w:color w:val="000000"/>
                <w:sz w:val="20"/>
                <w:szCs w:val="20"/>
                <w:lang w:eastAsia="es-MX"/>
              </w:rPr>
              <w:t>Cta.01209303989</w:t>
            </w:r>
          </w:p>
        </w:tc>
        <w:tc>
          <w:tcPr>
            <w:tcW w:w="1467" w:type="dxa"/>
            <w:tcBorders>
              <w:left w:val="nil"/>
              <w:right w:val="nil"/>
            </w:tcBorders>
            <w:shd w:val="clear" w:color="auto" w:fill="auto"/>
            <w:vAlign w:val="center"/>
          </w:tcPr>
          <w:p w:rsidR="00FA65EF" w:rsidRPr="00331E0B" w:rsidRDefault="00FA65EF" w:rsidP="00FA65E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B664DB" w:rsidRPr="00331E0B">
              <w:rPr>
                <w:rFonts w:ascii="Barlow" w:eastAsia="Times New Roman" w:hAnsi="Barlow" w:cs="Arial"/>
                <w:color w:val="000000"/>
                <w:sz w:val="20"/>
                <w:szCs w:val="20"/>
                <w:lang w:eastAsia="es-MX"/>
              </w:rPr>
              <w:t>83</w:t>
            </w:r>
            <w:r w:rsidRPr="00331E0B">
              <w:rPr>
                <w:rFonts w:ascii="Barlow" w:eastAsia="Times New Roman" w:hAnsi="Barlow" w:cs="Arial"/>
                <w:color w:val="000000"/>
                <w:sz w:val="20"/>
                <w:szCs w:val="20"/>
                <w:lang w:eastAsia="es-MX"/>
              </w:rPr>
              <w:t>.</w:t>
            </w:r>
            <w:r w:rsidR="00B664DB" w:rsidRPr="00331E0B">
              <w:rPr>
                <w:rFonts w:ascii="Barlow" w:eastAsia="Times New Roman" w:hAnsi="Barlow" w:cs="Arial"/>
                <w:color w:val="000000"/>
                <w:sz w:val="20"/>
                <w:szCs w:val="20"/>
                <w:lang w:eastAsia="es-MX"/>
              </w:rPr>
              <w:t>51</w:t>
            </w:r>
          </w:p>
        </w:tc>
      </w:tr>
      <w:tr w:rsidR="00FA65EF" w:rsidRPr="00331E0B" w:rsidTr="00CE75C2">
        <w:trPr>
          <w:trHeight w:val="65"/>
          <w:jc w:val="center"/>
        </w:trPr>
        <w:tc>
          <w:tcPr>
            <w:tcW w:w="1806" w:type="dxa"/>
            <w:tcBorders>
              <w:left w:val="nil"/>
              <w:bottom w:val="single" w:sz="12" w:space="0" w:color="76923C"/>
              <w:right w:val="nil"/>
            </w:tcBorders>
            <w:shd w:val="clear" w:color="auto" w:fill="auto"/>
            <w:vAlign w:val="center"/>
          </w:tcPr>
          <w:p w:rsidR="00FA65EF" w:rsidRPr="00331E0B" w:rsidRDefault="00B664DB" w:rsidP="00FA65EF">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BANORTE</w:t>
            </w:r>
          </w:p>
        </w:tc>
        <w:tc>
          <w:tcPr>
            <w:tcW w:w="4240" w:type="dxa"/>
            <w:tcBorders>
              <w:left w:val="nil"/>
              <w:bottom w:val="single" w:sz="12" w:space="0" w:color="76923C"/>
              <w:right w:val="nil"/>
            </w:tcBorders>
            <w:shd w:val="clear" w:color="auto" w:fill="auto"/>
            <w:vAlign w:val="center"/>
          </w:tcPr>
          <w:p w:rsidR="00FA65EF" w:rsidRPr="00331E0B" w:rsidRDefault="00B664DB" w:rsidP="00FA65EF">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Recursos Propios 2023 Cta. 01216143026</w:t>
            </w:r>
          </w:p>
        </w:tc>
        <w:tc>
          <w:tcPr>
            <w:tcW w:w="1467" w:type="dxa"/>
            <w:tcBorders>
              <w:left w:val="nil"/>
              <w:bottom w:val="single" w:sz="12" w:space="0" w:color="76923C"/>
              <w:right w:val="nil"/>
            </w:tcBorders>
            <w:shd w:val="clear" w:color="auto" w:fill="auto"/>
            <w:vAlign w:val="center"/>
          </w:tcPr>
          <w:p w:rsidR="00FA65EF" w:rsidRPr="00331E0B" w:rsidRDefault="00B664DB" w:rsidP="00FA65E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$1.00</w:t>
            </w:r>
          </w:p>
        </w:tc>
      </w:tr>
      <w:tr w:rsidR="00FA65EF" w:rsidRPr="00331E0B" w:rsidTr="00CE75C2">
        <w:trPr>
          <w:trHeight w:val="169"/>
          <w:jc w:val="center"/>
        </w:trPr>
        <w:tc>
          <w:tcPr>
            <w:tcW w:w="1806" w:type="dxa"/>
            <w:tcBorders>
              <w:left w:val="nil"/>
              <w:bottom w:val="single" w:sz="12" w:space="0" w:color="76923C"/>
              <w:right w:val="nil"/>
            </w:tcBorders>
            <w:shd w:val="clear" w:color="auto" w:fill="auto"/>
            <w:vAlign w:val="center"/>
          </w:tcPr>
          <w:p w:rsidR="00FA65EF" w:rsidRPr="00331E0B" w:rsidRDefault="00FA65EF" w:rsidP="00FA65EF">
            <w:pPr>
              <w:spacing w:after="0" w:line="240" w:lineRule="auto"/>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SUMA</w:t>
            </w:r>
          </w:p>
        </w:tc>
        <w:tc>
          <w:tcPr>
            <w:tcW w:w="4240" w:type="dxa"/>
            <w:tcBorders>
              <w:left w:val="nil"/>
              <w:bottom w:val="single" w:sz="12" w:space="0" w:color="76923C"/>
              <w:right w:val="nil"/>
            </w:tcBorders>
            <w:shd w:val="clear" w:color="auto" w:fill="auto"/>
            <w:vAlign w:val="center"/>
          </w:tcPr>
          <w:p w:rsidR="00FA65EF" w:rsidRPr="00331E0B" w:rsidRDefault="00FA65EF" w:rsidP="00FA65EF">
            <w:pPr>
              <w:spacing w:after="0" w:line="240" w:lineRule="auto"/>
              <w:jc w:val="center"/>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 </w:t>
            </w:r>
          </w:p>
        </w:tc>
        <w:tc>
          <w:tcPr>
            <w:tcW w:w="1467" w:type="dxa"/>
            <w:tcBorders>
              <w:left w:val="nil"/>
              <w:bottom w:val="single" w:sz="12" w:space="0" w:color="76923C"/>
              <w:right w:val="nil"/>
            </w:tcBorders>
            <w:shd w:val="clear" w:color="auto" w:fill="auto"/>
            <w:vAlign w:val="center"/>
          </w:tcPr>
          <w:p w:rsidR="00FA65EF" w:rsidRPr="00331E0B" w:rsidRDefault="00FA65EF" w:rsidP="00FA65EF">
            <w:pPr>
              <w:spacing w:after="0" w:line="240" w:lineRule="auto"/>
              <w:jc w:val="right"/>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w:t>
            </w:r>
            <w:r w:rsidR="009E46E5" w:rsidRPr="00331E0B">
              <w:rPr>
                <w:rFonts w:ascii="Barlow" w:eastAsia="Times New Roman" w:hAnsi="Barlow" w:cs="Arial"/>
                <w:b/>
                <w:bCs/>
                <w:color w:val="000000"/>
                <w:sz w:val="20"/>
                <w:szCs w:val="20"/>
                <w:lang w:eastAsia="es-MX"/>
              </w:rPr>
              <w:t>33</w:t>
            </w:r>
            <w:r w:rsidRPr="00331E0B">
              <w:rPr>
                <w:rFonts w:ascii="Barlow" w:eastAsia="Times New Roman" w:hAnsi="Barlow" w:cs="Arial"/>
                <w:b/>
                <w:bCs/>
                <w:color w:val="000000"/>
                <w:sz w:val="20"/>
                <w:szCs w:val="20"/>
                <w:lang w:eastAsia="es-MX"/>
              </w:rPr>
              <w:t>,</w:t>
            </w:r>
            <w:r w:rsidR="009E46E5" w:rsidRPr="00331E0B">
              <w:rPr>
                <w:rFonts w:ascii="Barlow" w:eastAsia="Times New Roman" w:hAnsi="Barlow" w:cs="Arial"/>
                <w:b/>
                <w:bCs/>
                <w:color w:val="000000"/>
                <w:sz w:val="20"/>
                <w:szCs w:val="20"/>
                <w:lang w:eastAsia="es-MX"/>
              </w:rPr>
              <w:t>617</w:t>
            </w:r>
            <w:r w:rsidRPr="00331E0B">
              <w:rPr>
                <w:rFonts w:ascii="Barlow" w:eastAsia="Times New Roman" w:hAnsi="Barlow" w:cs="Arial"/>
                <w:b/>
                <w:bCs/>
                <w:color w:val="000000"/>
                <w:sz w:val="20"/>
                <w:szCs w:val="20"/>
                <w:lang w:eastAsia="es-MX"/>
              </w:rPr>
              <w:t>,</w:t>
            </w:r>
            <w:r w:rsidR="009E46E5" w:rsidRPr="00331E0B">
              <w:rPr>
                <w:rFonts w:ascii="Barlow" w:eastAsia="Times New Roman" w:hAnsi="Barlow" w:cs="Arial"/>
                <w:b/>
                <w:bCs/>
                <w:color w:val="000000"/>
                <w:sz w:val="20"/>
                <w:szCs w:val="20"/>
                <w:lang w:eastAsia="es-MX"/>
              </w:rPr>
              <w:t>641</w:t>
            </w:r>
            <w:r w:rsidRPr="00331E0B">
              <w:rPr>
                <w:rFonts w:ascii="Barlow" w:eastAsia="Times New Roman" w:hAnsi="Barlow" w:cs="Arial"/>
                <w:b/>
                <w:bCs/>
                <w:color w:val="000000"/>
                <w:sz w:val="20"/>
                <w:szCs w:val="20"/>
                <w:lang w:eastAsia="es-MX"/>
              </w:rPr>
              <w:t>.</w:t>
            </w:r>
            <w:r w:rsidR="009E46E5" w:rsidRPr="00331E0B">
              <w:rPr>
                <w:rFonts w:ascii="Barlow" w:eastAsia="Times New Roman" w:hAnsi="Barlow" w:cs="Arial"/>
                <w:b/>
                <w:bCs/>
                <w:color w:val="000000"/>
                <w:sz w:val="20"/>
                <w:szCs w:val="20"/>
                <w:lang w:eastAsia="es-MX"/>
              </w:rPr>
              <w:t>18</w:t>
            </w:r>
          </w:p>
        </w:tc>
      </w:tr>
    </w:tbl>
    <w:p w:rsidR="00230F35" w:rsidRPr="00331E0B" w:rsidRDefault="00230F35" w:rsidP="00B347FA">
      <w:pPr>
        <w:spacing w:after="0" w:line="240" w:lineRule="auto"/>
        <w:rPr>
          <w:rFonts w:ascii="Barlow" w:eastAsia="Times New Roman" w:hAnsi="Barlow" w:cs="Arial"/>
          <w:color w:val="000000"/>
          <w:sz w:val="20"/>
          <w:szCs w:val="20"/>
          <w:lang w:eastAsia="es-MX"/>
        </w:rPr>
      </w:pPr>
    </w:p>
    <w:p w:rsidR="00230F35" w:rsidRPr="00331E0B" w:rsidRDefault="00230F35" w:rsidP="00B347FA">
      <w:pPr>
        <w:spacing w:after="0" w:line="240" w:lineRule="auto"/>
        <w:rPr>
          <w:rFonts w:ascii="Barlow" w:eastAsia="Times New Roman" w:hAnsi="Barlow" w:cs="Arial"/>
          <w:color w:val="000000"/>
          <w:sz w:val="20"/>
          <w:szCs w:val="20"/>
          <w:lang w:eastAsia="es-MX"/>
        </w:rPr>
      </w:pPr>
    </w:p>
    <w:p w:rsidR="00230F35" w:rsidRPr="00331E0B" w:rsidRDefault="00230F35" w:rsidP="00B347FA">
      <w:pPr>
        <w:spacing w:after="0" w:line="240" w:lineRule="auto"/>
        <w:rPr>
          <w:rFonts w:ascii="Barlow" w:eastAsia="Times New Roman" w:hAnsi="Barlow" w:cs="Arial"/>
          <w:color w:val="000000"/>
          <w:sz w:val="20"/>
          <w:szCs w:val="20"/>
          <w:lang w:eastAsia="es-MX"/>
        </w:rPr>
      </w:pPr>
    </w:p>
    <w:p w:rsidR="00230F35" w:rsidRPr="00331E0B" w:rsidRDefault="00230F35" w:rsidP="00B347FA">
      <w:pPr>
        <w:spacing w:after="0" w:line="240" w:lineRule="auto"/>
        <w:rPr>
          <w:rFonts w:ascii="Barlow" w:eastAsia="Times New Roman" w:hAnsi="Barlow" w:cs="Arial"/>
          <w:color w:val="000000"/>
          <w:sz w:val="20"/>
          <w:szCs w:val="20"/>
          <w:lang w:eastAsia="es-MX"/>
        </w:rPr>
      </w:pPr>
    </w:p>
    <w:p w:rsidR="00230F35" w:rsidRPr="00331E0B" w:rsidRDefault="00230F35" w:rsidP="00B347FA">
      <w:pPr>
        <w:spacing w:after="0" w:line="240" w:lineRule="auto"/>
        <w:rPr>
          <w:rFonts w:ascii="Barlow" w:eastAsia="Times New Roman" w:hAnsi="Barlow" w:cs="Arial"/>
          <w:color w:val="000000"/>
          <w:sz w:val="20"/>
          <w:szCs w:val="20"/>
          <w:lang w:eastAsia="es-MX"/>
        </w:rPr>
      </w:pPr>
    </w:p>
    <w:p w:rsidR="00C8775B" w:rsidRPr="00331E0B" w:rsidRDefault="00C8775B" w:rsidP="00B347FA">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lastRenderedPageBreak/>
        <w:t xml:space="preserve">Inversiones Temporales </w:t>
      </w:r>
    </w:p>
    <w:p w:rsidR="00C8775B" w:rsidRPr="00331E0B" w:rsidRDefault="00C8775B" w:rsidP="00B347FA">
      <w:pPr>
        <w:spacing w:after="0" w:line="240" w:lineRule="auto"/>
        <w:rPr>
          <w:rFonts w:ascii="Barlow" w:eastAsia="Times New Roman" w:hAnsi="Barlow" w:cs="Arial"/>
          <w:color w:val="000000"/>
          <w:sz w:val="20"/>
          <w:szCs w:val="20"/>
          <w:lang w:eastAsia="es-MX"/>
        </w:rPr>
      </w:pPr>
    </w:p>
    <w:p w:rsidR="00C8775B" w:rsidRPr="00331E0B" w:rsidRDefault="00C8775B" w:rsidP="00B347FA">
      <w:pPr>
        <w:spacing w:after="0" w:line="240" w:lineRule="auto"/>
        <w:rPr>
          <w:rFonts w:ascii="Barlow" w:hAnsi="Barlow" w:cs="Arial"/>
          <w:sz w:val="20"/>
          <w:szCs w:val="20"/>
        </w:rPr>
      </w:pPr>
      <w:r w:rsidRPr="00331E0B">
        <w:rPr>
          <w:rFonts w:ascii="Barlow" w:eastAsia="Times New Roman" w:hAnsi="Barlow" w:cs="Arial"/>
          <w:color w:val="000000"/>
          <w:sz w:val="20"/>
          <w:szCs w:val="20"/>
          <w:lang w:eastAsia="es-MX"/>
        </w:rPr>
        <w:t xml:space="preserve">Representa el monto de efectivo invertido por la </w:t>
      </w:r>
      <w:r w:rsidRPr="00331E0B">
        <w:rPr>
          <w:rFonts w:ascii="Barlow" w:hAnsi="Barlow" w:cs="Arial"/>
          <w:sz w:val="20"/>
          <w:szCs w:val="20"/>
        </w:rPr>
        <w:t>UNIVERSIDAD TECNOLOGICA METROPOLITANA, la cual se efectúa a plazos que van de inversión a la vista hasta 90 días, su importe se integra por:</w:t>
      </w:r>
    </w:p>
    <w:p w:rsidR="0029145E" w:rsidRPr="00331E0B" w:rsidRDefault="0029145E" w:rsidP="00B347FA">
      <w:pPr>
        <w:spacing w:after="0" w:line="240" w:lineRule="auto"/>
        <w:rPr>
          <w:rFonts w:ascii="Barlow" w:hAnsi="Barlow" w:cs="Arial"/>
          <w:sz w:val="20"/>
          <w:szCs w:val="20"/>
        </w:rPr>
      </w:pPr>
    </w:p>
    <w:tbl>
      <w:tblPr>
        <w:tblW w:w="3955" w:type="dxa"/>
        <w:jc w:val="center"/>
        <w:tblCellMar>
          <w:left w:w="70" w:type="dxa"/>
          <w:right w:w="70" w:type="dxa"/>
        </w:tblCellMar>
        <w:tblLook w:val="04A0" w:firstRow="1" w:lastRow="0" w:firstColumn="1" w:lastColumn="0" w:noHBand="0" w:noVBand="1"/>
      </w:tblPr>
      <w:tblGrid>
        <w:gridCol w:w="1828"/>
        <w:gridCol w:w="2127"/>
      </w:tblGrid>
      <w:tr w:rsidR="00C8775B" w:rsidRPr="00331E0B" w:rsidTr="00C8775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C8775B" w:rsidRPr="00331E0B" w:rsidRDefault="00C8775B" w:rsidP="0019168B">
            <w:pPr>
              <w:spacing w:after="0" w:line="240" w:lineRule="auto"/>
              <w:jc w:val="both"/>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BANCO</w:t>
            </w:r>
          </w:p>
        </w:tc>
        <w:tc>
          <w:tcPr>
            <w:tcW w:w="2127" w:type="dxa"/>
            <w:tcBorders>
              <w:top w:val="single" w:sz="12" w:space="0" w:color="76923C"/>
              <w:left w:val="nil"/>
              <w:bottom w:val="single" w:sz="12" w:space="0" w:color="76923C"/>
              <w:right w:val="single" w:sz="12" w:space="0" w:color="76923C"/>
            </w:tcBorders>
            <w:shd w:val="clear" w:color="auto" w:fill="auto"/>
          </w:tcPr>
          <w:p w:rsidR="00C8775B" w:rsidRPr="00331E0B" w:rsidRDefault="00C8775B" w:rsidP="0019168B">
            <w:pPr>
              <w:spacing w:after="0" w:line="240" w:lineRule="auto"/>
              <w:jc w:val="both"/>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IMPORTE</w:t>
            </w:r>
          </w:p>
        </w:tc>
      </w:tr>
      <w:tr w:rsidR="00C8775B" w:rsidRPr="00331E0B" w:rsidTr="00C8775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C8775B" w:rsidRPr="00331E0B" w:rsidRDefault="00C8775B" w:rsidP="0019168B">
            <w:pPr>
              <w:spacing w:after="0" w:line="240" w:lineRule="auto"/>
              <w:jc w:val="both"/>
              <w:rPr>
                <w:rFonts w:ascii="Barlow" w:eastAsia="Times New Roman" w:hAnsi="Barlow" w:cs="Arial"/>
                <w:bCs/>
                <w:sz w:val="20"/>
                <w:szCs w:val="20"/>
                <w:lang w:eastAsia="es-MX"/>
              </w:rPr>
            </w:pPr>
          </w:p>
        </w:tc>
        <w:tc>
          <w:tcPr>
            <w:tcW w:w="2127" w:type="dxa"/>
            <w:tcBorders>
              <w:top w:val="single" w:sz="12" w:space="0" w:color="76923C"/>
              <w:left w:val="nil"/>
              <w:bottom w:val="single" w:sz="12" w:space="0" w:color="76923C"/>
              <w:right w:val="single" w:sz="12" w:space="0" w:color="76923C"/>
            </w:tcBorders>
            <w:shd w:val="clear" w:color="auto" w:fill="auto"/>
          </w:tcPr>
          <w:p w:rsidR="00C8775B" w:rsidRPr="00331E0B" w:rsidRDefault="00C8775B" w:rsidP="0019168B">
            <w:pPr>
              <w:spacing w:after="0" w:line="240" w:lineRule="auto"/>
              <w:jc w:val="right"/>
              <w:rPr>
                <w:rFonts w:ascii="Barlow" w:eastAsia="Times New Roman" w:hAnsi="Barlow" w:cs="Arial"/>
                <w:bCs/>
                <w:sz w:val="20"/>
                <w:szCs w:val="20"/>
                <w:lang w:eastAsia="es-MX"/>
              </w:rPr>
            </w:pPr>
            <w:r w:rsidRPr="00331E0B">
              <w:rPr>
                <w:rFonts w:ascii="Barlow" w:eastAsia="Times New Roman" w:hAnsi="Barlow" w:cs="Arial"/>
                <w:sz w:val="20"/>
                <w:szCs w:val="20"/>
                <w:lang w:eastAsia="es-MX"/>
              </w:rPr>
              <w:t>$0.00</w:t>
            </w:r>
          </w:p>
        </w:tc>
      </w:tr>
      <w:tr w:rsidR="00C8775B" w:rsidRPr="00331E0B" w:rsidTr="00C8775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C8775B" w:rsidRPr="00331E0B" w:rsidRDefault="00C8775B" w:rsidP="0019168B">
            <w:pPr>
              <w:spacing w:after="0" w:line="240" w:lineRule="auto"/>
              <w:jc w:val="both"/>
              <w:rPr>
                <w:rFonts w:ascii="Barlow" w:eastAsia="Times New Roman" w:hAnsi="Barlow" w:cs="Arial"/>
                <w:b/>
                <w:sz w:val="20"/>
                <w:szCs w:val="20"/>
                <w:lang w:eastAsia="es-MX"/>
              </w:rPr>
            </w:pPr>
            <w:r w:rsidRPr="00331E0B">
              <w:rPr>
                <w:rFonts w:ascii="Barlow" w:eastAsia="Times New Roman" w:hAnsi="Barlow" w:cs="Arial"/>
                <w:b/>
                <w:sz w:val="20"/>
                <w:szCs w:val="20"/>
                <w:lang w:eastAsia="es-MX"/>
              </w:rPr>
              <w:t>SUMA</w:t>
            </w:r>
          </w:p>
        </w:tc>
        <w:tc>
          <w:tcPr>
            <w:tcW w:w="2127" w:type="dxa"/>
            <w:tcBorders>
              <w:top w:val="single" w:sz="12" w:space="0" w:color="76923C"/>
              <w:left w:val="nil"/>
              <w:bottom w:val="single" w:sz="12" w:space="0" w:color="76923C"/>
              <w:right w:val="single" w:sz="12" w:space="0" w:color="76923C"/>
            </w:tcBorders>
            <w:shd w:val="clear" w:color="auto" w:fill="auto"/>
          </w:tcPr>
          <w:p w:rsidR="00C8775B" w:rsidRPr="00331E0B" w:rsidRDefault="00C8775B" w:rsidP="0019168B">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$0.00</w:t>
            </w:r>
          </w:p>
        </w:tc>
      </w:tr>
    </w:tbl>
    <w:p w:rsidR="00C8775B" w:rsidRPr="00331E0B" w:rsidRDefault="00C8775B" w:rsidP="00B347FA">
      <w:pPr>
        <w:spacing w:after="0" w:line="240" w:lineRule="auto"/>
        <w:rPr>
          <w:rFonts w:ascii="Barlow" w:eastAsia="Times New Roman" w:hAnsi="Barlow" w:cs="Arial"/>
          <w:color w:val="000000"/>
          <w:sz w:val="20"/>
          <w:szCs w:val="20"/>
          <w:lang w:eastAsia="es-MX"/>
        </w:rPr>
      </w:pPr>
    </w:p>
    <w:p w:rsidR="0029145E" w:rsidRPr="00331E0B" w:rsidRDefault="0029145E" w:rsidP="00B347FA">
      <w:pPr>
        <w:spacing w:after="0" w:line="240" w:lineRule="auto"/>
        <w:rPr>
          <w:rFonts w:ascii="Barlow" w:eastAsia="Times New Roman" w:hAnsi="Barlow" w:cs="Arial"/>
          <w:color w:val="000000"/>
          <w:sz w:val="20"/>
          <w:szCs w:val="20"/>
          <w:lang w:eastAsia="es-MX"/>
        </w:rPr>
      </w:pPr>
    </w:p>
    <w:p w:rsidR="00C8775B" w:rsidRPr="00331E0B" w:rsidRDefault="00C8775B" w:rsidP="00B347FA">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Fondos con Afectación </w:t>
      </w:r>
      <w:r w:rsidR="000C3FF6" w:rsidRPr="00331E0B">
        <w:rPr>
          <w:rFonts w:ascii="Barlow" w:eastAsia="Times New Roman" w:hAnsi="Barlow" w:cs="Arial"/>
          <w:color w:val="000000"/>
          <w:sz w:val="20"/>
          <w:szCs w:val="20"/>
          <w:lang w:eastAsia="es-MX"/>
        </w:rPr>
        <w:t>Específica</w:t>
      </w:r>
    </w:p>
    <w:p w:rsidR="00C8775B" w:rsidRPr="00331E0B" w:rsidRDefault="00C8775B" w:rsidP="00B347FA">
      <w:pPr>
        <w:spacing w:after="0" w:line="240" w:lineRule="auto"/>
        <w:rPr>
          <w:rFonts w:ascii="Barlow" w:eastAsia="Times New Roman" w:hAnsi="Barlow" w:cs="Arial"/>
          <w:color w:val="000000"/>
          <w:sz w:val="20"/>
          <w:szCs w:val="20"/>
          <w:lang w:eastAsia="es-MX"/>
        </w:rPr>
      </w:pPr>
    </w:p>
    <w:p w:rsidR="006045A4" w:rsidRPr="00331E0B" w:rsidRDefault="006213FB" w:rsidP="005707AC">
      <w:pPr>
        <w:ind w:firstLine="708"/>
        <w:jc w:val="both"/>
        <w:rPr>
          <w:rFonts w:ascii="Barlow" w:hAnsi="Barlow" w:cs="Arial"/>
          <w:sz w:val="20"/>
          <w:szCs w:val="20"/>
        </w:rPr>
      </w:pPr>
      <w:bookmarkStart w:id="0" w:name="OLE_LINK1"/>
      <w:bookmarkStart w:id="1" w:name="OLE_LINK2"/>
      <w:r w:rsidRPr="00331E0B">
        <w:rPr>
          <w:rFonts w:ascii="Barlow" w:hAnsi="Barlow" w:cs="Arial"/>
          <w:sz w:val="20"/>
          <w:szCs w:val="20"/>
        </w:rPr>
        <w:t xml:space="preserve">La cuenta de Fondos con Afectación Específica se encuentra integrada al </w:t>
      </w:r>
      <w:r w:rsidR="00A350FA" w:rsidRPr="00331E0B">
        <w:rPr>
          <w:rFonts w:ascii="Barlow" w:hAnsi="Barlow" w:cs="Arial"/>
          <w:sz w:val="20"/>
          <w:szCs w:val="20"/>
        </w:rPr>
        <w:t xml:space="preserve">31 de marzo </w:t>
      </w:r>
      <w:r w:rsidR="002F0FB1" w:rsidRPr="00331E0B">
        <w:rPr>
          <w:rFonts w:ascii="Barlow" w:hAnsi="Barlow" w:cs="Arial"/>
          <w:sz w:val="20"/>
          <w:szCs w:val="20"/>
        </w:rPr>
        <w:t>del 202</w:t>
      </w:r>
      <w:r w:rsidR="00FD2C39" w:rsidRPr="00331E0B">
        <w:rPr>
          <w:rFonts w:ascii="Barlow" w:hAnsi="Barlow" w:cs="Arial"/>
          <w:sz w:val="20"/>
          <w:szCs w:val="20"/>
        </w:rPr>
        <w:t>3</w:t>
      </w:r>
      <w:r w:rsidR="002F0FB1" w:rsidRPr="00331E0B">
        <w:rPr>
          <w:rFonts w:ascii="Barlow" w:hAnsi="Barlow" w:cs="Arial"/>
          <w:sz w:val="20"/>
          <w:szCs w:val="20"/>
        </w:rPr>
        <w:t xml:space="preserve"> </w:t>
      </w:r>
      <w:r w:rsidRPr="00331E0B">
        <w:rPr>
          <w:rFonts w:ascii="Barlow" w:hAnsi="Barlow" w:cs="Arial"/>
          <w:sz w:val="20"/>
          <w:szCs w:val="20"/>
        </w:rPr>
        <w:t xml:space="preserve">de la siguiente manera, con un importe total de </w:t>
      </w:r>
      <w:r w:rsidR="005707AC" w:rsidRPr="00331E0B">
        <w:rPr>
          <w:rFonts w:ascii="Barlow" w:eastAsia="Times New Roman" w:hAnsi="Barlow" w:cs="Arial"/>
          <w:sz w:val="20"/>
          <w:szCs w:val="20"/>
          <w:lang w:eastAsia="es-MX"/>
        </w:rPr>
        <w:t>$</w:t>
      </w:r>
      <w:r w:rsidR="00DC3A60" w:rsidRPr="00331E0B">
        <w:rPr>
          <w:rFonts w:ascii="Barlow" w:eastAsia="Times New Roman" w:hAnsi="Barlow" w:cs="Arial"/>
          <w:sz w:val="20"/>
          <w:szCs w:val="20"/>
          <w:lang w:eastAsia="es-MX"/>
        </w:rPr>
        <w:t>1</w:t>
      </w:r>
      <w:r w:rsidR="001566E1" w:rsidRPr="00331E0B">
        <w:rPr>
          <w:rFonts w:ascii="Barlow" w:eastAsia="Times New Roman" w:hAnsi="Barlow" w:cs="Arial"/>
          <w:sz w:val="20"/>
          <w:szCs w:val="20"/>
          <w:lang w:eastAsia="es-MX"/>
        </w:rPr>
        <w:t>6</w:t>
      </w:r>
      <w:r w:rsidR="00E44CDB" w:rsidRPr="00331E0B">
        <w:rPr>
          <w:rFonts w:ascii="Barlow" w:eastAsia="Times New Roman" w:hAnsi="Barlow" w:cs="Arial"/>
          <w:sz w:val="20"/>
          <w:szCs w:val="20"/>
          <w:lang w:eastAsia="es-MX"/>
        </w:rPr>
        <w:t>1</w:t>
      </w:r>
      <w:r w:rsidR="001566E1" w:rsidRPr="00331E0B">
        <w:rPr>
          <w:rFonts w:ascii="Barlow" w:eastAsia="Times New Roman" w:hAnsi="Barlow" w:cs="Arial"/>
          <w:sz w:val="20"/>
          <w:szCs w:val="20"/>
          <w:lang w:eastAsia="es-MX"/>
        </w:rPr>
        <w:t>,</w:t>
      </w:r>
      <w:r w:rsidR="004A70D7" w:rsidRPr="00331E0B">
        <w:rPr>
          <w:rFonts w:ascii="Barlow" w:eastAsia="Times New Roman" w:hAnsi="Barlow" w:cs="Arial"/>
          <w:sz w:val="20"/>
          <w:szCs w:val="20"/>
          <w:lang w:eastAsia="es-MX"/>
        </w:rPr>
        <w:t>247</w:t>
      </w:r>
      <w:r w:rsidR="00AF4670" w:rsidRPr="00331E0B">
        <w:rPr>
          <w:rFonts w:ascii="Barlow" w:eastAsia="Times New Roman" w:hAnsi="Barlow" w:cs="Arial"/>
          <w:sz w:val="20"/>
          <w:szCs w:val="20"/>
          <w:lang w:eastAsia="es-MX"/>
        </w:rPr>
        <w:t>.</w:t>
      </w:r>
      <w:r w:rsidR="004A70D7" w:rsidRPr="00331E0B">
        <w:rPr>
          <w:rFonts w:ascii="Barlow" w:eastAsia="Times New Roman" w:hAnsi="Barlow" w:cs="Arial"/>
          <w:sz w:val="20"/>
          <w:szCs w:val="20"/>
          <w:lang w:eastAsia="es-MX"/>
        </w:rPr>
        <w:t>28</w:t>
      </w:r>
      <w:r w:rsidRPr="00331E0B">
        <w:rPr>
          <w:rFonts w:ascii="Barlow" w:hAnsi="Barlow" w:cs="Arial"/>
          <w:sz w:val="20"/>
          <w:szCs w:val="20"/>
        </w:rPr>
        <w:t>:</w:t>
      </w:r>
    </w:p>
    <w:p w:rsidR="0029145E" w:rsidRPr="00331E0B" w:rsidRDefault="0029145E" w:rsidP="005707AC">
      <w:pPr>
        <w:ind w:firstLine="708"/>
        <w:jc w:val="both"/>
        <w:rPr>
          <w:rFonts w:ascii="Barlow" w:hAnsi="Barlow" w:cs="Arial"/>
          <w:sz w:val="20"/>
          <w:szCs w:val="20"/>
        </w:rPr>
      </w:pPr>
    </w:p>
    <w:tbl>
      <w:tblPr>
        <w:tblW w:w="7782" w:type="dxa"/>
        <w:jc w:val="center"/>
        <w:tblCellMar>
          <w:left w:w="70" w:type="dxa"/>
          <w:right w:w="70" w:type="dxa"/>
        </w:tblCellMar>
        <w:tblLook w:val="04A0" w:firstRow="1" w:lastRow="0" w:firstColumn="1" w:lastColumn="0" w:noHBand="0" w:noVBand="1"/>
      </w:tblPr>
      <w:tblGrid>
        <w:gridCol w:w="1828"/>
        <w:gridCol w:w="3827"/>
        <w:gridCol w:w="2127"/>
      </w:tblGrid>
      <w:tr w:rsidR="006213FB" w:rsidRPr="00331E0B" w:rsidTr="006213F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6213FB" w:rsidRPr="00331E0B" w:rsidRDefault="006213FB" w:rsidP="006213FB">
            <w:pPr>
              <w:spacing w:after="0" w:line="240" w:lineRule="auto"/>
              <w:jc w:val="both"/>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CUENTA</w:t>
            </w:r>
          </w:p>
        </w:tc>
        <w:tc>
          <w:tcPr>
            <w:tcW w:w="3827" w:type="dxa"/>
            <w:tcBorders>
              <w:top w:val="single" w:sz="12" w:space="0" w:color="76923C"/>
              <w:left w:val="nil"/>
              <w:bottom w:val="single" w:sz="12" w:space="0" w:color="76923C"/>
              <w:right w:val="single" w:sz="12" w:space="0" w:color="76923C"/>
            </w:tcBorders>
            <w:shd w:val="clear" w:color="auto" w:fill="auto"/>
          </w:tcPr>
          <w:p w:rsidR="006213FB" w:rsidRPr="00331E0B" w:rsidRDefault="006213FB" w:rsidP="006213FB">
            <w:pPr>
              <w:spacing w:after="0" w:line="240" w:lineRule="auto"/>
              <w:jc w:val="both"/>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CONCEPTO</w:t>
            </w:r>
          </w:p>
        </w:tc>
        <w:tc>
          <w:tcPr>
            <w:tcW w:w="2127" w:type="dxa"/>
            <w:tcBorders>
              <w:top w:val="single" w:sz="12" w:space="0" w:color="76923C"/>
              <w:left w:val="nil"/>
              <w:bottom w:val="single" w:sz="12" w:space="0" w:color="76923C"/>
              <w:right w:val="single" w:sz="12" w:space="0" w:color="76923C"/>
            </w:tcBorders>
            <w:shd w:val="clear" w:color="auto" w:fill="auto"/>
          </w:tcPr>
          <w:p w:rsidR="006213FB" w:rsidRPr="00331E0B" w:rsidRDefault="006213FB" w:rsidP="006213FB">
            <w:pPr>
              <w:spacing w:after="0" w:line="240" w:lineRule="auto"/>
              <w:jc w:val="both"/>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IMPORTE</w:t>
            </w:r>
          </w:p>
        </w:tc>
      </w:tr>
      <w:tr w:rsidR="000C3FF6" w:rsidRPr="00331E0B" w:rsidTr="006213F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0C3FF6" w:rsidRPr="00331E0B" w:rsidRDefault="000C3FF6" w:rsidP="00741AB2">
            <w:pPr>
              <w:spacing w:after="0" w:line="240" w:lineRule="auto"/>
              <w:jc w:val="both"/>
              <w:rPr>
                <w:rFonts w:ascii="Barlow" w:eastAsia="Times New Roman" w:hAnsi="Barlow" w:cs="Arial"/>
                <w:bCs/>
                <w:sz w:val="20"/>
                <w:szCs w:val="20"/>
                <w:lang w:eastAsia="es-MX"/>
              </w:rPr>
            </w:pPr>
            <w:r w:rsidRPr="00331E0B">
              <w:rPr>
                <w:rFonts w:ascii="Barlow" w:eastAsia="Times New Roman" w:hAnsi="Barlow" w:cs="Arial"/>
                <w:bCs/>
                <w:sz w:val="20"/>
                <w:szCs w:val="20"/>
                <w:lang w:eastAsia="es-MX"/>
              </w:rPr>
              <w:t>1115</w:t>
            </w:r>
          </w:p>
        </w:tc>
        <w:tc>
          <w:tcPr>
            <w:tcW w:w="3827" w:type="dxa"/>
            <w:tcBorders>
              <w:top w:val="single" w:sz="12" w:space="0" w:color="76923C"/>
              <w:left w:val="nil"/>
              <w:bottom w:val="single" w:sz="12" w:space="0" w:color="76923C"/>
              <w:right w:val="single" w:sz="12" w:space="0" w:color="76923C"/>
            </w:tcBorders>
            <w:shd w:val="clear" w:color="auto" w:fill="auto"/>
          </w:tcPr>
          <w:p w:rsidR="000C3FF6" w:rsidRPr="00331E0B" w:rsidRDefault="000C3FF6" w:rsidP="00741AB2">
            <w:pPr>
              <w:spacing w:after="0" w:line="240" w:lineRule="auto"/>
              <w:jc w:val="both"/>
              <w:rPr>
                <w:rFonts w:ascii="Barlow" w:eastAsia="Times New Roman" w:hAnsi="Barlow" w:cs="Arial"/>
                <w:bCs/>
                <w:sz w:val="20"/>
                <w:szCs w:val="20"/>
                <w:lang w:eastAsia="es-MX"/>
              </w:rPr>
            </w:pPr>
            <w:r w:rsidRPr="00331E0B">
              <w:rPr>
                <w:rFonts w:ascii="Barlow" w:eastAsia="Times New Roman" w:hAnsi="Barlow" w:cs="Arial"/>
                <w:bCs/>
                <w:sz w:val="20"/>
                <w:szCs w:val="20"/>
                <w:lang w:eastAsia="es-MX"/>
              </w:rPr>
              <w:t>FONDOS CON AFECTACIÓN ESPECÍFICA</w:t>
            </w:r>
          </w:p>
        </w:tc>
        <w:tc>
          <w:tcPr>
            <w:tcW w:w="2127" w:type="dxa"/>
            <w:tcBorders>
              <w:top w:val="single" w:sz="12" w:space="0" w:color="76923C"/>
              <w:left w:val="nil"/>
              <w:bottom w:val="single" w:sz="12" w:space="0" w:color="76923C"/>
              <w:right w:val="single" w:sz="12" w:space="0" w:color="76923C"/>
            </w:tcBorders>
            <w:shd w:val="clear" w:color="auto" w:fill="auto"/>
          </w:tcPr>
          <w:p w:rsidR="000C3FF6" w:rsidRPr="00331E0B" w:rsidRDefault="000C3FF6" w:rsidP="006213FB">
            <w:pPr>
              <w:spacing w:after="0" w:line="240" w:lineRule="auto"/>
              <w:jc w:val="right"/>
              <w:rPr>
                <w:rFonts w:ascii="Barlow" w:eastAsia="Times New Roman" w:hAnsi="Barlow" w:cs="Arial"/>
                <w:sz w:val="20"/>
                <w:szCs w:val="20"/>
                <w:lang w:eastAsia="es-MX"/>
              </w:rPr>
            </w:pPr>
          </w:p>
        </w:tc>
      </w:tr>
      <w:tr w:rsidR="006213FB" w:rsidRPr="00331E0B" w:rsidTr="006213F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CC5C19" w:rsidRPr="00331E0B" w:rsidRDefault="006213FB" w:rsidP="00741AB2">
            <w:pPr>
              <w:spacing w:after="0" w:line="240" w:lineRule="auto"/>
              <w:jc w:val="both"/>
              <w:rPr>
                <w:rFonts w:ascii="Barlow" w:eastAsia="Times New Roman" w:hAnsi="Barlow" w:cs="Arial"/>
                <w:bCs/>
                <w:sz w:val="20"/>
                <w:szCs w:val="20"/>
                <w:lang w:eastAsia="es-MX"/>
              </w:rPr>
            </w:pPr>
            <w:r w:rsidRPr="00331E0B">
              <w:rPr>
                <w:rFonts w:ascii="Barlow" w:eastAsia="Times New Roman" w:hAnsi="Barlow" w:cs="Arial"/>
                <w:bCs/>
                <w:sz w:val="20"/>
                <w:szCs w:val="20"/>
                <w:lang w:eastAsia="es-MX"/>
              </w:rPr>
              <w:t>1115-001</w:t>
            </w:r>
          </w:p>
        </w:tc>
        <w:tc>
          <w:tcPr>
            <w:tcW w:w="3827" w:type="dxa"/>
            <w:tcBorders>
              <w:top w:val="single" w:sz="12" w:space="0" w:color="76923C"/>
              <w:left w:val="nil"/>
              <w:bottom w:val="single" w:sz="12" w:space="0" w:color="76923C"/>
              <w:right w:val="single" w:sz="12" w:space="0" w:color="76923C"/>
            </w:tcBorders>
            <w:shd w:val="clear" w:color="auto" w:fill="auto"/>
          </w:tcPr>
          <w:p w:rsidR="006213FB" w:rsidRPr="00331E0B" w:rsidRDefault="006213FB" w:rsidP="00741AB2">
            <w:pPr>
              <w:spacing w:after="0" w:line="240" w:lineRule="auto"/>
              <w:jc w:val="both"/>
              <w:rPr>
                <w:rFonts w:ascii="Barlow" w:eastAsia="Times New Roman" w:hAnsi="Barlow" w:cs="Arial"/>
                <w:bCs/>
                <w:sz w:val="20"/>
                <w:szCs w:val="20"/>
                <w:lang w:eastAsia="es-MX"/>
              </w:rPr>
            </w:pPr>
            <w:r w:rsidRPr="00331E0B">
              <w:rPr>
                <w:rFonts w:ascii="Barlow" w:eastAsia="Times New Roman" w:hAnsi="Barlow" w:cs="Arial"/>
                <w:bCs/>
                <w:sz w:val="20"/>
                <w:szCs w:val="20"/>
                <w:lang w:eastAsia="es-MX"/>
              </w:rPr>
              <w:t>LAUDO GABRIEL JIMENEZ ORTIZ</w:t>
            </w:r>
          </w:p>
        </w:tc>
        <w:tc>
          <w:tcPr>
            <w:tcW w:w="2127" w:type="dxa"/>
            <w:tcBorders>
              <w:top w:val="single" w:sz="12" w:space="0" w:color="76923C"/>
              <w:left w:val="nil"/>
              <w:bottom w:val="single" w:sz="12" w:space="0" w:color="76923C"/>
              <w:right w:val="single" w:sz="12" w:space="0" w:color="76923C"/>
            </w:tcBorders>
            <w:shd w:val="clear" w:color="auto" w:fill="auto"/>
          </w:tcPr>
          <w:p w:rsidR="006213FB" w:rsidRPr="00331E0B" w:rsidRDefault="005707AC" w:rsidP="006213FB">
            <w:pPr>
              <w:spacing w:after="0" w:line="240" w:lineRule="auto"/>
              <w:jc w:val="right"/>
              <w:rPr>
                <w:rFonts w:ascii="Barlow" w:eastAsia="Times New Roman" w:hAnsi="Barlow" w:cs="Arial"/>
                <w:bCs/>
                <w:sz w:val="20"/>
                <w:szCs w:val="20"/>
                <w:lang w:eastAsia="es-MX"/>
              </w:rPr>
            </w:pPr>
            <w:r w:rsidRPr="00331E0B">
              <w:rPr>
                <w:rFonts w:ascii="Barlow" w:eastAsia="Times New Roman" w:hAnsi="Barlow" w:cs="Arial"/>
                <w:sz w:val="20"/>
                <w:szCs w:val="20"/>
                <w:lang w:eastAsia="es-MX"/>
              </w:rPr>
              <w:t>$</w:t>
            </w:r>
            <w:r w:rsidR="00842B97" w:rsidRPr="00331E0B">
              <w:rPr>
                <w:rFonts w:ascii="Barlow" w:eastAsia="Times New Roman" w:hAnsi="Barlow" w:cs="Arial"/>
                <w:sz w:val="20"/>
                <w:szCs w:val="20"/>
                <w:lang w:eastAsia="es-MX"/>
              </w:rPr>
              <w:t>1</w:t>
            </w:r>
            <w:r w:rsidR="004A70D7" w:rsidRPr="00331E0B">
              <w:rPr>
                <w:rFonts w:ascii="Barlow" w:eastAsia="Times New Roman" w:hAnsi="Barlow" w:cs="Arial"/>
                <w:sz w:val="20"/>
                <w:szCs w:val="20"/>
                <w:lang w:eastAsia="es-MX"/>
              </w:rPr>
              <w:t>6</w:t>
            </w:r>
            <w:r w:rsidR="00E44CDB" w:rsidRPr="00331E0B">
              <w:rPr>
                <w:rFonts w:ascii="Barlow" w:eastAsia="Times New Roman" w:hAnsi="Barlow" w:cs="Arial"/>
                <w:sz w:val="20"/>
                <w:szCs w:val="20"/>
                <w:lang w:eastAsia="es-MX"/>
              </w:rPr>
              <w:t>1</w:t>
            </w:r>
            <w:r w:rsidR="00842B97" w:rsidRPr="00331E0B">
              <w:rPr>
                <w:rFonts w:ascii="Barlow" w:eastAsia="Times New Roman" w:hAnsi="Barlow" w:cs="Arial"/>
                <w:sz w:val="20"/>
                <w:szCs w:val="20"/>
                <w:lang w:eastAsia="es-MX"/>
              </w:rPr>
              <w:t>,</w:t>
            </w:r>
            <w:r w:rsidR="004A70D7" w:rsidRPr="00331E0B">
              <w:rPr>
                <w:rFonts w:ascii="Barlow" w:eastAsia="Times New Roman" w:hAnsi="Barlow" w:cs="Arial"/>
                <w:sz w:val="20"/>
                <w:szCs w:val="20"/>
                <w:lang w:eastAsia="es-MX"/>
              </w:rPr>
              <w:t>247</w:t>
            </w:r>
            <w:r w:rsidRPr="00331E0B">
              <w:rPr>
                <w:rFonts w:ascii="Barlow" w:eastAsia="Times New Roman" w:hAnsi="Barlow" w:cs="Arial"/>
                <w:sz w:val="20"/>
                <w:szCs w:val="20"/>
                <w:lang w:eastAsia="es-MX"/>
              </w:rPr>
              <w:t>.</w:t>
            </w:r>
            <w:r w:rsidR="004A70D7" w:rsidRPr="00331E0B">
              <w:rPr>
                <w:rFonts w:ascii="Barlow" w:eastAsia="Times New Roman" w:hAnsi="Barlow" w:cs="Arial"/>
                <w:sz w:val="20"/>
                <w:szCs w:val="20"/>
                <w:lang w:eastAsia="es-MX"/>
              </w:rPr>
              <w:t>28</w:t>
            </w:r>
          </w:p>
        </w:tc>
      </w:tr>
      <w:tr w:rsidR="003C1D17" w:rsidRPr="00331E0B" w:rsidTr="006213F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3C1D17" w:rsidRPr="00331E0B" w:rsidRDefault="000C3FF6" w:rsidP="003C1D17">
            <w:pPr>
              <w:spacing w:after="0" w:line="240" w:lineRule="auto"/>
              <w:jc w:val="both"/>
              <w:rPr>
                <w:rFonts w:ascii="Barlow" w:eastAsia="Times New Roman" w:hAnsi="Barlow" w:cs="Arial"/>
                <w:b/>
                <w:sz w:val="20"/>
                <w:szCs w:val="20"/>
                <w:lang w:eastAsia="es-MX"/>
              </w:rPr>
            </w:pPr>
            <w:r w:rsidRPr="00331E0B">
              <w:rPr>
                <w:rFonts w:ascii="Barlow" w:eastAsia="Times New Roman" w:hAnsi="Barlow" w:cs="Arial"/>
                <w:b/>
                <w:sz w:val="20"/>
                <w:szCs w:val="20"/>
                <w:lang w:eastAsia="es-MX"/>
              </w:rPr>
              <w:t>SUMA</w:t>
            </w:r>
          </w:p>
        </w:tc>
        <w:tc>
          <w:tcPr>
            <w:tcW w:w="3827" w:type="dxa"/>
            <w:tcBorders>
              <w:top w:val="single" w:sz="12" w:space="0" w:color="76923C"/>
              <w:left w:val="nil"/>
              <w:bottom w:val="single" w:sz="12" w:space="0" w:color="76923C"/>
              <w:right w:val="single" w:sz="12" w:space="0" w:color="76923C"/>
            </w:tcBorders>
            <w:shd w:val="clear" w:color="auto" w:fill="auto"/>
          </w:tcPr>
          <w:p w:rsidR="003C1D17" w:rsidRPr="00331E0B" w:rsidRDefault="003C1D17" w:rsidP="003C1D17">
            <w:pPr>
              <w:spacing w:after="0" w:line="240" w:lineRule="auto"/>
              <w:jc w:val="right"/>
              <w:rPr>
                <w:rFonts w:ascii="Barlow" w:eastAsia="Times New Roman" w:hAnsi="Barlow" w:cs="Arial"/>
                <w:b/>
                <w:sz w:val="20"/>
                <w:szCs w:val="20"/>
                <w:lang w:eastAsia="es-MX"/>
              </w:rPr>
            </w:pPr>
          </w:p>
        </w:tc>
        <w:tc>
          <w:tcPr>
            <w:tcW w:w="2127" w:type="dxa"/>
            <w:tcBorders>
              <w:top w:val="single" w:sz="12" w:space="0" w:color="76923C"/>
              <w:left w:val="nil"/>
              <w:bottom w:val="single" w:sz="12" w:space="0" w:color="76923C"/>
              <w:right w:val="single" w:sz="12" w:space="0" w:color="76923C"/>
            </w:tcBorders>
            <w:shd w:val="clear" w:color="auto" w:fill="auto"/>
          </w:tcPr>
          <w:p w:rsidR="003C1D17" w:rsidRPr="00331E0B" w:rsidRDefault="005707AC" w:rsidP="003C1D17">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w:t>
            </w:r>
            <w:r w:rsidR="00DC3A60" w:rsidRPr="00331E0B">
              <w:rPr>
                <w:rFonts w:ascii="Barlow" w:eastAsia="Times New Roman" w:hAnsi="Barlow" w:cs="Arial"/>
                <w:b/>
                <w:sz w:val="20"/>
                <w:szCs w:val="20"/>
                <w:lang w:eastAsia="es-MX"/>
              </w:rPr>
              <w:t>1</w:t>
            </w:r>
            <w:r w:rsidR="004A70D7" w:rsidRPr="00331E0B">
              <w:rPr>
                <w:rFonts w:ascii="Barlow" w:eastAsia="Times New Roman" w:hAnsi="Barlow" w:cs="Arial"/>
                <w:b/>
                <w:sz w:val="20"/>
                <w:szCs w:val="20"/>
                <w:lang w:eastAsia="es-MX"/>
              </w:rPr>
              <w:t>61</w:t>
            </w:r>
            <w:r w:rsidR="0075266B" w:rsidRPr="00331E0B">
              <w:rPr>
                <w:rFonts w:ascii="Barlow" w:eastAsia="Times New Roman" w:hAnsi="Barlow" w:cs="Arial"/>
                <w:b/>
                <w:sz w:val="20"/>
                <w:szCs w:val="20"/>
                <w:lang w:eastAsia="es-MX"/>
              </w:rPr>
              <w:t>,</w:t>
            </w:r>
            <w:r w:rsidR="004A70D7" w:rsidRPr="00331E0B">
              <w:rPr>
                <w:rFonts w:ascii="Barlow" w:eastAsia="Times New Roman" w:hAnsi="Barlow" w:cs="Arial"/>
                <w:b/>
                <w:sz w:val="20"/>
                <w:szCs w:val="20"/>
                <w:lang w:eastAsia="es-MX"/>
              </w:rPr>
              <w:t>247</w:t>
            </w:r>
            <w:r w:rsidR="0075266B" w:rsidRPr="00331E0B">
              <w:rPr>
                <w:rFonts w:ascii="Barlow" w:eastAsia="Times New Roman" w:hAnsi="Barlow" w:cs="Arial"/>
                <w:b/>
                <w:sz w:val="20"/>
                <w:szCs w:val="20"/>
                <w:lang w:eastAsia="es-MX"/>
              </w:rPr>
              <w:t>.</w:t>
            </w:r>
            <w:r w:rsidR="004A70D7" w:rsidRPr="00331E0B">
              <w:rPr>
                <w:rFonts w:ascii="Barlow" w:eastAsia="Times New Roman" w:hAnsi="Barlow" w:cs="Arial"/>
                <w:b/>
                <w:sz w:val="20"/>
                <w:szCs w:val="20"/>
                <w:lang w:eastAsia="es-MX"/>
              </w:rPr>
              <w:t>28</w:t>
            </w:r>
          </w:p>
        </w:tc>
      </w:tr>
    </w:tbl>
    <w:p w:rsidR="001B1C49" w:rsidRPr="00331E0B" w:rsidRDefault="001B1C49" w:rsidP="00BF26DD">
      <w:pPr>
        <w:ind w:firstLine="708"/>
        <w:jc w:val="both"/>
        <w:rPr>
          <w:rFonts w:ascii="Barlow" w:hAnsi="Barlow" w:cs="Arial"/>
          <w:sz w:val="20"/>
          <w:szCs w:val="20"/>
        </w:rPr>
      </w:pPr>
    </w:p>
    <w:p w:rsidR="00337A80" w:rsidRPr="00331E0B" w:rsidRDefault="00337A80" w:rsidP="00BF26DD">
      <w:pPr>
        <w:ind w:firstLine="708"/>
        <w:jc w:val="both"/>
        <w:rPr>
          <w:rFonts w:ascii="Barlow" w:hAnsi="Barlow" w:cs="Arial"/>
          <w:sz w:val="20"/>
          <w:szCs w:val="20"/>
        </w:rPr>
      </w:pPr>
    </w:p>
    <w:p w:rsidR="000C3FF6" w:rsidRPr="00331E0B" w:rsidRDefault="000C3FF6" w:rsidP="00BF26DD">
      <w:pPr>
        <w:ind w:firstLine="708"/>
        <w:jc w:val="both"/>
        <w:rPr>
          <w:rFonts w:ascii="Barlow" w:hAnsi="Barlow" w:cs="Arial"/>
          <w:sz w:val="20"/>
          <w:szCs w:val="20"/>
        </w:rPr>
      </w:pPr>
      <w:r w:rsidRPr="00331E0B">
        <w:rPr>
          <w:rFonts w:ascii="Barlow" w:hAnsi="Barlow" w:cs="Arial"/>
          <w:sz w:val="20"/>
          <w:szCs w:val="20"/>
        </w:rPr>
        <w:t>Depósitos de fondos de terceros de garantía y/o administración</w:t>
      </w:r>
    </w:p>
    <w:p w:rsidR="00BF26DD" w:rsidRPr="00331E0B" w:rsidRDefault="00BF26DD" w:rsidP="00BF26DD">
      <w:pPr>
        <w:ind w:firstLine="708"/>
        <w:jc w:val="both"/>
        <w:rPr>
          <w:rFonts w:ascii="Barlow" w:eastAsia="Times New Roman" w:hAnsi="Barlow" w:cs="Arial"/>
          <w:sz w:val="20"/>
          <w:szCs w:val="20"/>
          <w:lang w:eastAsia="es-MX"/>
        </w:rPr>
      </w:pPr>
      <w:r w:rsidRPr="00331E0B">
        <w:rPr>
          <w:rFonts w:ascii="Barlow" w:hAnsi="Barlow" w:cs="Arial"/>
          <w:sz w:val="20"/>
          <w:szCs w:val="20"/>
        </w:rPr>
        <w:t xml:space="preserve">La cuenta de Depósitos de Fondos de Terceros en Garantía y/o Administración se encuentra integrada al </w:t>
      </w:r>
      <w:r w:rsidR="00A350FA" w:rsidRPr="00331E0B">
        <w:rPr>
          <w:rFonts w:ascii="Barlow" w:hAnsi="Barlow" w:cs="Arial"/>
          <w:sz w:val="20"/>
          <w:szCs w:val="20"/>
        </w:rPr>
        <w:t xml:space="preserve">31 de marzo </w:t>
      </w:r>
      <w:r w:rsidR="002F0FB1" w:rsidRPr="00331E0B">
        <w:rPr>
          <w:rFonts w:ascii="Barlow" w:hAnsi="Barlow" w:cs="Arial"/>
          <w:sz w:val="20"/>
          <w:szCs w:val="20"/>
        </w:rPr>
        <w:t>del 202</w:t>
      </w:r>
      <w:r w:rsidR="00FD2C39" w:rsidRPr="00331E0B">
        <w:rPr>
          <w:rFonts w:ascii="Barlow" w:hAnsi="Barlow" w:cs="Arial"/>
          <w:sz w:val="20"/>
          <w:szCs w:val="20"/>
        </w:rPr>
        <w:t>3</w:t>
      </w:r>
      <w:r w:rsidR="002F0FB1" w:rsidRPr="00331E0B">
        <w:rPr>
          <w:rFonts w:ascii="Barlow" w:hAnsi="Barlow" w:cs="Arial"/>
          <w:sz w:val="20"/>
          <w:szCs w:val="20"/>
        </w:rPr>
        <w:t xml:space="preserve"> </w:t>
      </w:r>
      <w:r w:rsidRPr="00331E0B">
        <w:rPr>
          <w:rFonts w:ascii="Barlow" w:hAnsi="Barlow" w:cs="Arial"/>
          <w:sz w:val="20"/>
          <w:szCs w:val="20"/>
        </w:rPr>
        <w:t xml:space="preserve">de la siguiente manera, con un importe total de </w:t>
      </w:r>
      <w:r w:rsidRPr="00331E0B">
        <w:rPr>
          <w:rFonts w:ascii="Barlow" w:eastAsia="Times New Roman" w:hAnsi="Barlow" w:cs="Arial"/>
          <w:sz w:val="20"/>
          <w:szCs w:val="20"/>
          <w:lang w:eastAsia="es-MX"/>
        </w:rPr>
        <w:t>$</w:t>
      </w:r>
      <w:r w:rsidR="00AB3EAF" w:rsidRPr="00331E0B">
        <w:rPr>
          <w:rFonts w:ascii="Barlow" w:eastAsia="Times New Roman" w:hAnsi="Barlow" w:cs="Arial"/>
          <w:sz w:val="20"/>
          <w:szCs w:val="20"/>
          <w:lang w:eastAsia="es-MX"/>
        </w:rPr>
        <w:t>985</w:t>
      </w:r>
      <w:r w:rsidR="000C3FF6" w:rsidRPr="00331E0B">
        <w:rPr>
          <w:rFonts w:ascii="Barlow" w:eastAsia="Times New Roman" w:hAnsi="Barlow" w:cs="Arial"/>
          <w:sz w:val="20"/>
          <w:szCs w:val="20"/>
          <w:lang w:eastAsia="es-MX"/>
        </w:rPr>
        <w:t>,</w:t>
      </w:r>
      <w:r w:rsidR="00AB3EAF" w:rsidRPr="00331E0B">
        <w:rPr>
          <w:rFonts w:ascii="Barlow" w:eastAsia="Times New Roman" w:hAnsi="Barlow" w:cs="Arial"/>
          <w:sz w:val="20"/>
          <w:szCs w:val="20"/>
          <w:lang w:eastAsia="es-MX"/>
        </w:rPr>
        <w:t>001</w:t>
      </w:r>
      <w:r w:rsidR="000C3FF6" w:rsidRPr="00331E0B">
        <w:rPr>
          <w:rFonts w:ascii="Barlow" w:eastAsia="Times New Roman" w:hAnsi="Barlow" w:cs="Arial"/>
          <w:sz w:val="20"/>
          <w:szCs w:val="20"/>
          <w:lang w:eastAsia="es-MX"/>
        </w:rPr>
        <w:t>.</w:t>
      </w:r>
      <w:r w:rsidR="00AB3EAF" w:rsidRPr="00331E0B">
        <w:rPr>
          <w:rFonts w:ascii="Barlow" w:eastAsia="Times New Roman" w:hAnsi="Barlow" w:cs="Arial"/>
          <w:sz w:val="20"/>
          <w:szCs w:val="20"/>
          <w:lang w:eastAsia="es-MX"/>
        </w:rPr>
        <w:t>0</w:t>
      </w:r>
      <w:r w:rsidR="00321380" w:rsidRPr="00331E0B">
        <w:rPr>
          <w:rFonts w:ascii="Barlow" w:eastAsia="Times New Roman" w:hAnsi="Barlow" w:cs="Arial"/>
          <w:sz w:val="20"/>
          <w:szCs w:val="20"/>
          <w:lang w:eastAsia="es-MX"/>
        </w:rPr>
        <w:t>3</w:t>
      </w:r>
      <w:r w:rsidR="000C3FF6" w:rsidRPr="00331E0B">
        <w:rPr>
          <w:rFonts w:ascii="Barlow" w:eastAsia="Times New Roman" w:hAnsi="Barlow" w:cs="Arial"/>
          <w:sz w:val="20"/>
          <w:szCs w:val="20"/>
          <w:lang w:eastAsia="es-MX"/>
        </w:rPr>
        <w:t>:</w:t>
      </w:r>
    </w:p>
    <w:tbl>
      <w:tblPr>
        <w:tblW w:w="7513" w:type="dxa"/>
        <w:jc w:val="center"/>
        <w:tblCellMar>
          <w:left w:w="70" w:type="dxa"/>
          <w:right w:w="70" w:type="dxa"/>
        </w:tblCellMar>
        <w:tblLook w:val="04A0" w:firstRow="1" w:lastRow="0" w:firstColumn="1" w:lastColumn="0" w:noHBand="0" w:noVBand="1"/>
      </w:tblPr>
      <w:tblGrid>
        <w:gridCol w:w="1839"/>
        <w:gridCol w:w="4382"/>
        <w:gridCol w:w="1292"/>
      </w:tblGrid>
      <w:tr w:rsidR="00E400CD" w:rsidRPr="00331E0B" w:rsidTr="0029145E">
        <w:trPr>
          <w:trHeight w:val="285"/>
          <w:jc w:val="center"/>
        </w:trPr>
        <w:tc>
          <w:tcPr>
            <w:tcW w:w="1839" w:type="dxa"/>
            <w:tcBorders>
              <w:top w:val="single" w:sz="12" w:space="0" w:color="76923C"/>
              <w:left w:val="nil"/>
              <w:right w:val="nil"/>
            </w:tcBorders>
            <w:shd w:val="clear" w:color="auto" w:fill="auto"/>
            <w:vAlign w:val="center"/>
            <w:hideMark/>
          </w:tcPr>
          <w:p w:rsidR="00E400CD" w:rsidRPr="00331E0B" w:rsidRDefault="000C3FF6" w:rsidP="00BB1BBB">
            <w:pPr>
              <w:spacing w:after="0" w:line="240" w:lineRule="auto"/>
              <w:jc w:val="center"/>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lastRenderedPageBreak/>
              <w:t>CUENTA</w:t>
            </w:r>
          </w:p>
        </w:tc>
        <w:tc>
          <w:tcPr>
            <w:tcW w:w="4382" w:type="dxa"/>
            <w:tcBorders>
              <w:top w:val="single" w:sz="12" w:space="0" w:color="76923C"/>
              <w:left w:val="nil"/>
              <w:right w:val="nil"/>
            </w:tcBorders>
            <w:shd w:val="clear" w:color="auto" w:fill="auto"/>
            <w:vAlign w:val="center"/>
            <w:hideMark/>
          </w:tcPr>
          <w:p w:rsidR="00E400CD" w:rsidRPr="00331E0B" w:rsidRDefault="00E400CD" w:rsidP="00BB1BBB">
            <w:pPr>
              <w:spacing w:after="0" w:line="240" w:lineRule="auto"/>
              <w:jc w:val="center"/>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C</w:t>
            </w:r>
            <w:r w:rsidR="000C3FF6" w:rsidRPr="00331E0B">
              <w:rPr>
                <w:rFonts w:ascii="Barlow" w:eastAsia="Times New Roman" w:hAnsi="Barlow" w:cs="Arial"/>
                <w:b/>
                <w:bCs/>
                <w:color w:val="000000"/>
                <w:sz w:val="20"/>
                <w:szCs w:val="20"/>
                <w:lang w:eastAsia="es-MX"/>
              </w:rPr>
              <w:t>ONCEPTO</w:t>
            </w:r>
          </w:p>
        </w:tc>
        <w:tc>
          <w:tcPr>
            <w:tcW w:w="1292" w:type="dxa"/>
            <w:tcBorders>
              <w:top w:val="single" w:sz="12" w:space="0" w:color="76923C"/>
              <w:left w:val="nil"/>
              <w:right w:val="nil"/>
            </w:tcBorders>
            <w:shd w:val="clear" w:color="auto" w:fill="auto"/>
            <w:vAlign w:val="center"/>
            <w:hideMark/>
          </w:tcPr>
          <w:p w:rsidR="00E400CD" w:rsidRPr="00331E0B" w:rsidRDefault="00E400CD" w:rsidP="00BB1BBB">
            <w:pPr>
              <w:spacing w:after="0" w:line="240" w:lineRule="auto"/>
              <w:jc w:val="center"/>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IMPORTE</w:t>
            </w:r>
          </w:p>
        </w:tc>
      </w:tr>
      <w:tr w:rsidR="00E400CD" w:rsidRPr="00331E0B" w:rsidTr="0029145E">
        <w:trPr>
          <w:trHeight w:val="285"/>
          <w:jc w:val="center"/>
        </w:trPr>
        <w:tc>
          <w:tcPr>
            <w:tcW w:w="1839" w:type="dxa"/>
            <w:tcBorders>
              <w:top w:val="single" w:sz="12" w:space="0" w:color="76923C"/>
              <w:left w:val="nil"/>
              <w:right w:val="nil"/>
            </w:tcBorders>
            <w:shd w:val="clear" w:color="auto" w:fill="auto"/>
            <w:vAlign w:val="center"/>
          </w:tcPr>
          <w:p w:rsidR="00E400CD" w:rsidRPr="00331E0B" w:rsidRDefault="000C3FF6" w:rsidP="00C977BB">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1116</w:t>
            </w:r>
          </w:p>
        </w:tc>
        <w:tc>
          <w:tcPr>
            <w:tcW w:w="4382" w:type="dxa"/>
            <w:tcBorders>
              <w:top w:val="single" w:sz="12" w:space="0" w:color="76923C"/>
              <w:left w:val="nil"/>
              <w:right w:val="nil"/>
            </w:tcBorders>
            <w:shd w:val="clear" w:color="auto" w:fill="auto"/>
            <w:vAlign w:val="center"/>
          </w:tcPr>
          <w:p w:rsidR="00E400CD" w:rsidRPr="00331E0B" w:rsidRDefault="000C3FF6" w:rsidP="00C977BB">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DEPOSITOS DE FONDOS DE TERCEROS EN GARANTIA Y/O ADMINISTRACION</w:t>
            </w:r>
          </w:p>
        </w:tc>
        <w:tc>
          <w:tcPr>
            <w:tcW w:w="1292" w:type="dxa"/>
            <w:tcBorders>
              <w:top w:val="single" w:sz="12" w:space="0" w:color="76923C"/>
              <w:left w:val="nil"/>
              <w:right w:val="nil"/>
            </w:tcBorders>
            <w:shd w:val="clear" w:color="auto" w:fill="auto"/>
            <w:vAlign w:val="center"/>
          </w:tcPr>
          <w:p w:rsidR="00E400CD" w:rsidRPr="00331E0B" w:rsidRDefault="00E400CD" w:rsidP="00C977BB">
            <w:pPr>
              <w:spacing w:after="0" w:line="240" w:lineRule="auto"/>
              <w:jc w:val="right"/>
              <w:rPr>
                <w:rFonts w:ascii="Barlow" w:eastAsia="Times New Roman" w:hAnsi="Barlow" w:cs="Arial"/>
                <w:color w:val="000000"/>
                <w:sz w:val="20"/>
                <w:szCs w:val="20"/>
                <w:lang w:eastAsia="es-MX"/>
              </w:rPr>
            </w:pPr>
          </w:p>
        </w:tc>
      </w:tr>
      <w:tr w:rsidR="000C3FF6" w:rsidRPr="00331E0B" w:rsidTr="0029145E">
        <w:trPr>
          <w:trHeight w:val="285"/>
          <w:jc w:val="center"/>
        </w:trPr>
        <w:tc>
          <w:tcPr>
            <w:tcW w:w="1839" w:type="dxa"/>
            <w:tcBorders>
              <w:left w:val="nil"/>
              <w:right w:val="nil"/>
            </w:tcBorders>
            <w:shd w:val="clear" w:color="auto" w:fill="auto"/>
            <w:vAlign w:val="center"/>
          </w:tcPr>
          <w:p w:rsidR="000C3FF6" w:rsidRPr="00331E0B" w:rsidRDefault="000C3FF6" w:rsidP="000C3FF6">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1116-001-001</w:t>
            </w:r>
          </w:p>
        </w:tc>
        <w:tc>
          <w:tcPr>
            <w:tcW w:w="4382" w:type="dxa"/>
            <w:tcBorders>
              <w:left w:val="nil"/>
              <w:right w:val="nil"/>
            </w:tcBorders>
            <w:shd w:val="clear" w:color="auto" w:fill="auto"/>
            <w:vAlign w:val="center"/>
          </w:tcPr>
          <w:p w:rsidR="000C3FF6" w:rsidRPr="00331E0B" w:rsidRDefault="000C3FF6" w:rsidP="000C3FF6">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SEDECULTA 21 Cta.0117281455</w:t>
            </w:r>
          </w:p>
        </w:tc>
        <w:tc>
          <w:tcPr>
            <w:tcW w:w="1292" w:type="dxa"/>
            <w:tcBorders>
              <w:top w:val="nil"/>
              <w:left w:val="nil"/>
              <w:bottom w:val="nil"/>
              <w:right w:val="nil"/>
            </w:tcBorders>
            <w:shd w:val="clear" w:color="auto" w:fill="auto"/>
            <w:vAlign w:val="center"/>
          </w:tcPr>
          <w:p w:rsidR="000C3FF6" w:rsidRPr="00331E0B" w:rsidRDefault="000C3FF6" w:rsidP="000C3FF6">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E81F44" w:rsidRPr="00331E0B">
              <w:rPr>
                <w:rFonts w:ascii="Barlow" w:eastAsia="Times New Roman" w:hAnsi="Barlow" w:cs="Arial"/>
                <w:color w:val="000000"/>
                <w:sz w:val="20"/>
                <w:szCs w:val="20"/>
                <w:lang w:eastAsia="es-MX"/>
              </w:rPr>
              <w:t>271</w:t>
            </w:r>
            <w:r w:rsidRPr="00331E0B">
              <w:rPr>
                <w:rFonts w:ascii="Barlow" w:eastAsia="Times New Roman" w:hAnsi="Barlow" w:cs="Arial"/>
                <w:color w:val="000000"/>
                <w:sz w:val="20"/>
                <w:szCs w:val="20"/>
                <w:lang w:eastAsia="es-MX"/>
              </w:rPr>
              <w:t>,</w:t>
            </w:r>
            <w:r w:rsidR="00837360" w:rsidRPr="00331E0B">
              <w:rPr>
                <w:rFonts w:ascii="Barlow" w:eastAsia="Times New Roman" w:hAnsi="Barlow" w:cs="Arial"/>
                <w:color w:val="000000"/>
                <w:sz w:val="20"/>
                <w:szCs w:val="20"/>
                <w:lang w:eastAsia="es-MX"/>
              </w:rPr>
              <w:t>081</w:t>
            </w:r>
            <w:r w:rsidRPr="00331E0B">
              <w:rPr>
                <w:rFonts w:ascii="Barlow" w:eastAsia="Times New Roman" w:hAnsi="Barlow" w:cs="Arial"/>
                <w:color w:val="000000"/>
                <w:sz w:val="20"/>
                <w:szCs w:val="20"/>
                <w:lang w:eastAsia="es-MX"/>
              </w:rPr>
              <w:t>.</w:t>
            </w:r>
            <w:r w:rsidR="00837360" w:rsidRPr="00331E0B">
              <w:rPr>
                <w:rFonts w:ascii="Barlow" w:eastAsia="Times New Roman" w:hAnsi="Barlow" w:cs="Arial"/>
                <w:color w:val="000000"/>
                <w:sz w:val="20"/>
                <w:szCs w:val="20"/>
                <w:lang w:eastAsia="es-MX"/>
              </w:rPr>
              <w:t>81</w:t>
            </w:r>
          </w:p>
        </w:tc>
      </w:tr>
      <w:tr w:rsidR="000C3FF6" w:rsidRPr="00331E0B" w:rsidTr="0029145E">
        <w:trPr>
          <w:trHeight w:val="285"/>
          <w:jc w:val="center"/>
        </w:trPr>
        <w:tc>
          <w:tcPr>
            <w:tcW w:w="1839" w:type="dxa"/>
            <w:tcBorders>
              <w:left w:val="nil"/>
              <w:bottom w:val="single" w:sz="12" w:space="0" w:color="76923C" w:themeColor="accent3" w:themeShade="BF"/>
              <w:right w:val="nil"/>
            </w:tcBorders>
            <w:shd w:val="clear" w:color="auto" w:fill="auto"/>
            <w:vAlign w:val="center"/>
          </w:tcPr>
          <w:p w:rsidR="000C3FF6" w:rsidRPr="00331E0B" w:rsidRDefault="000C3FF6" w:rsidP="000C3FF6">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1116-001-004</w:t>
            </w:r>
          </w:p>
        </w:tc>
        <w:tc>
          <w:tcPr>
            <w:tcW w:w="4382" w:type="dxa"/>
            <w:tcBorders>
              <w:left w:val="nil"/>
              <w:bottom w:val="single" w:sz="12" w:space="0" w:color="76923C" w:themeColor="accent3" w:themeShade="BF"/>
              <w:right w:val="nil"/>
            </w:tcBorders>
            <w:shd w:val="clear" w:color="auto" w:fill="auto"/>
            <w:vAlign w:val="center"/>
          </w:tcPr>
          <w:p w:rsidR="000C3FF6" w:rsidRPr="00331E0B" w:rsidRDefault="000C3FF6" w:rsidP="000C3FF6">
            <w:pPr>
              <w:spacing w:after="0" w:line="240" w:lineRule="auto"/>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FORDECYT-PRONACES F/3578 Cta.0116983499</w:t>
            </w:r>
          </w:p>
        </w:tc>
        <w:tc>
          <w:tcPr>
            <w:tcW w:w="1292" w:type="dxa"/>
            <w:tcBorders>
              <w:top w:val="nil"/>
              <w:left w:val="nil"/>
              <w:bottom w:val="single" w:sz="12" w:space="0" w:color="76923C" w:themeColor="accent3" w:themeShade="BF"/>
              <w:right w:val="nil"/>
            </w:tcBorders>
            <w:shd w:val="clear" w:color="auto" w:fill="auto"/>
            <w:vAlign w:val="bottom"/>
          </w:tcPr>
          <w:p w:rsidR="000C3FF6" w:rsidRPr="00331E0B" w:rsidRDefault="000C3FF6" w:rsidP="000C3FF6">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321380" w:rsidRPr="00331E0B">
              <w:rPr>
                <w:rFonts w:ascii="Barlow" w:eastAsia="Times New Roman" w:hAnsi="Barlow" w:cs="Arial"/>
                <w:color w:val="000000"/>
                <w:sz w:val="20"/>
                <w:szCs w:val="20"/>
                <w:lang w:eastAsia="es-MX"/>
              </w:rPr>
              <w:t>7</w:t>
            </w:r>
            <w:r w:rsidR="00837360" w:rsidRPr="00331E0B">
              <w:rPr>
                <w:rFonts w:ascii="Barlow" w:eastAsia="Times New Roman" w:hAnsi="Barlow" w:cs="Arial"/>
                <w:color w:val="000000"/>
                <w:sz w:val="20"/>
                <w:szCs w:val="20"/>
                <w:lang w:eastAsia="es-MX"/>
              </w:rPr>
              <w:t>13</w:t>
            </w:r>
            <w:r w:rsidR="00B0061D" w:rsidRPr="00331E0B">
              <w:rPr>
                <w:rFonts w:ascii="Barlow" w:eastAsia="Times New Roman" w:hAnsi="Barlow" w:cs="Arial"/>
                <w:color w:val="000000"/>
                <w:sz w:val="20"/>
                <w:szCs w:val="20"/>
                <w:lang w:eastAsia="es-MX"/>
              </w:rPr>
              <w:t>,</w:t>
            </w:r>
            <w:r w:rsidR="00837360" w:rsidRPr="00331E0B">
              <w:rPr>
                <w:rFonts w:ascii="Barlow" w:eastAsia="Times New Roman" w:hAnsi="Barlow" w:cs="Arial"/>
                <w:color w:val="000000"/>
                <w:sz w:val="20"/>
                <w:szCs w:val="20"/>
                <w:lang w:eastAsia="es-MX"/>
              </w:rPr>
              <w:t>919</w:t>
            </w:r>
            <w:r w:rsidR="00454619" w:rsidRPr="00331E0B">
              <w:rPr>
                <w:rFonts w:ascii="Barlow" w:eastAsia="Times New Roman" w:hAnsi="Barlow" w:cs="Arial"/>
                <w:color w:val="000000"/>
                <w:sz w:val="20"/>
                <w:szCs w:val="20"/>
                <w:lang w:eastAsia="es-MX"/>
              </w:rPr>
              <w:t>.</w:t>
            </w:r>
            <w:r w:rsidR="00837360" w:rsidRPr="00331E0B">
              <w:rPr>
                <w:rFonts w:ascii="Barlow" w:eastAsia="Times New Roman" w:hAnsi="Barlow" w:cs="Arial"/>
                <w:color w:val="000000"/>
                <w:sz w:val="20"/>
                <w:szCs w:val="20"/>
                <w:lang w:eastAsia="es-MX"/>
              </w:rPr>
              <w:t>22</w:t>
            </w:r>
          </w:p>
        </w:tc>
      </w:tr>
      <w:tr w:rsidR="000C3FF6" w:rsidRPr="00331E0B" w:rsidTr="0029145E">
        <w:trPr>
          <w:trHeight w:val="285"/>
          <w:jc w:val="center"/>
        </w:trPr>
        <w:tc>
          <w:tcPr>
            <w:tcW w:w="1839" w:type="dxa"/>
            <w:tcBorders>
              <w:top w:val="single" w:sz="12" w:space="0" w:color="76923C" w:themeColor="accent3" w:themeShade="BF"/>
              <w:left w:val="nil"/>
              <w:bottom w:val="single" w:sz="12" w:space="0" w:color="76923C" w:themeColor="accent3" w:themeShade="BF"/>
              <w:right w:val="nil"/>
            </w:tcBorders>
            <w:shd w:val="clear" w:color="auto" w:fill="auto"/>
            <w:vAlign w:val="center"/>
          </w:tcPr>
          <w:p w:rsidR="000C3FF6" w:rsidRPr="00331E0B" w:rsidRDefault="000C3FF6" w:rsidP="000C3FF6">
            <w:pPr>
              <w:spacing w:after="0" w:line="240" w:lineRule="auto"/>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SUMA</w:t>
            </w:r>
          </w:p>
        </w:tc>
        <w:tc>
          <w:tcPr>
            <w:tcW w:w="4382" w:type="dxa"/>
            <w:tcBorders>
              <w:top w:val="single" w:sz="12" w:space="0" w:color="76923C" w:themeColor="accent3" w:themeShade="BF"/>
              <w:left w:val="nil"/>
              <w:bottom w:val="single" w:sz="12" w:space="0" w:color="76923C" w:themeColor="accent3" w:themeShade="BF"/>
              <w:right w:val="nil"/>
            </w:tcBorders>
            <w:shd w:val="clear" w:color="auto" w:fill="auto"/>
            <w:vAlign w:val="center"/>
          </w:tcPr>
          <w:p w:rsidR="000C3FF6" w:rsidRPr="00331E0B" w:rsidRDefault="000C3FF6" w:rsidP="000C3FF6">
            <w:pPr>
              <w:spacing w:after="0" w:line="240" w:lineRule="auto"/>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 </w:t>
            </w:r>
          </w:p>
        </w:tc>
        <w:tc>
          <w:tcPr>
            <w:tcW w:w="1292" w:type="dxa"/>
            <w:tcBorders>
              <w:top w:val="single" w:sz="12" w:space="0" w:color="76923C" w:themeColor="accent3" w:themeShade="BF"/>
              <w:left w:val="nil"/>
              <w:bottom w:val="single" w:sz="12" w:space="0" w:color="76923C" w:themeColor="accent3" w:themeShade="BF"/>
              <w:right w:val="nil"/>
            </w:tcBorders>
            <w:shd w:val="clear" w:color="auto" w:fill="auto"/>
            <w:vAlign w:val="bottom"/>
          </w:tcPr>
          <w:p w:rsidR="000C3FF6" w:rsidRPr="00331E0B" w:rsidRDefault="000C3FF6" w:rsidP="000C3FF6">
            <w:pPr>
              <w:spacing w:after="0" w:line="240" w:lineRule="auto"/>
              <w:jc w:val="right"/>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w:t>
            </w:r>
            <w:r w:rsidR="00AB3EAF" w:rsidRPr="00331E0B">
              <w:rPr>
                <w:rFonts w:ascii="Barlow" w:eastAsia="Times New Roman" w:hAnsi="Barlow" w:cs="Arial"/>
                <w:b/>
                <w:bCs/>
                <w:color w:val="000000"/>
                <w:sz w:val="20"/>
                <w:szCs w:val="20"/>
                <w:lang w:eastAsia="es-MX"/>
              </w:rPr>
              <w:t>985</w:t>
            </w:r>
            <w:r w:rsidRPr="00331E0B">
              <w:rPr>
                <w:rFonts w:ascii="Barlow" w:eastAsia="Times New Roman" w:hAnsi="Barlow" w:cs="Arial"/>
                <w:b/>
                <w:bCs/>
                <w:color w:val="000000"/>
                <w:sz w:val="20"/>
                <w:szCs w:val="20"/>
                <w:lang w:eastAsia="es-MX"/>
              </w:rPr>
              <w:t>,</w:t>
            </w:r>
            <w:r w:rsidR="00AB3EAF" w:rsidRPr="00331E0B">
              <w:rPr>
                <w:rFonts w:ascii="Barlow" w:eastAsia="Times New Roman" w:hAnsi="Barlow" w:cs="Arial"/>
                <w:b/>
                <w:bCs/>
                <w:color w:val="000000"/>
                <w:sz w:val="20"/>
                <w:szCs w:val="20"/>
                <w:lang w:eastAsia="es-MX"/>
              </w:rPr>
              <w:t>001</w:t>
            </w:r>
            <w:r w:rsidRPr="00331E0B">
              <w:rPr>
                <w:rFonts w:ascii="Barlow" w:eastAsia="Times New Roman" w:hAnsi="Barlow" w:cs="Arial"/>
                <w:b/>
                <w:bCs/>
                <w:color w:val="000000"/>
                <w:sz w:val="20"/>
                <w:szCs w:val="20"/>
                <w:lang w:eastAsia="es-MX"/>
              </w:rPr>
              <w:t>.</w:t>
            </w:r>
            <w:r w:rsidR="00AB3EAF" w:rsidRPr="00331E0B">
              <w:rPr>
                <w:rFonts w:ascii="Barlow" w:eastAsia="Times New Roman" w:hAnsi="Barlow" w:cs="Arial"/>
                <w:b/>
                <w:bCs/>
                <w:color w:val="000000"/>
                <w:sz w:val="20"/>
                <w:szCs w:val="20"/>
                <w:lang w:eastAsia="es-MX"/>
              </w:rPr>
              <w:t>03</w:t>
            </w:r>
          </w:p>
        </w:tc>
      </w:tr>
    </w:tbl>
    <w:p w:rsidR="00BF26DD" w:rsidRPr="00331E0B" w:rsidRDefault="00BF26DD" w:rsidP="00BF26DD">
      <w:pPr>
        <w:ind w:firstLine="708"/>
        <w:jc w:val="both"/>
        <w:rPr>
          <w:rFonts w:ascii="Barlow" w:hAnsi="Barlow" w:cs="Arial"/>
          <w:b/>
          <w:sz w:val="20"/>
          <w:szCs w:val="20"/>
        </w:rPr>
      </w:pPr>
    </w:p>
    <w:p w:rsidR="00337A80" w:rsidRPr="00331E0B" w:rsidRDefault="00337A80" w:rsidP="00F12E58">
      <w:pPr>
        <w:spacing w:after="0" w:line="240" w:lineRule="auto"/>
        <w:rPr>
          <w:rFonts w:ascii="Barlow" w:hAnsi="Barlow" w:cs="Arial"/>
          <w:b/>
          <w:sz w:val="20"/>
          <w:szCs w:val="20"/>
        </w:rPr>
      </w:pPr>
    </w:p>
    <w:p w:rsidR="00337A80" w:rsidRPr="00331E0B" w:rsidRDefault="00337A80" w:rsidP="00F12E58">
      <w:pPr>
        <w:spacing w:after="0" w:line="240" w:lineRule="auto"/>
        <w:rPr>
          <w:rFonts w:ascii="Barlow" w:hAnsi="Barlow" w:cs="Arial"/>
          <w:b/>
          <w:sz w:val="20"/>
          <w:szCs w:val="20"/>
        </w:rPr>
      </w:pPr>
    </w:p>
    <w:p w:rsidR="008A238C" w:rsidRPr="00331E0B" w:rsidRDefault="00CF3EAE" w:rsidP="00F12E58">
      <w:pPr>
        <w:spacing w:after="0" w:line="240" w:lineRule="auto"/>
        <w:rPr>
          <w:rFonts w:ascii="Barlow" w:hAnsi="Barlow" w:cs="Arial"/>
          <w:b/>
          <w:sz w:val="20"/>
          <w:szCs w:val="20"/>
        </w:rPr>
      </w:pPr>
      <w:r w:rsidRPr="00331E0B">
        <w:rPr>
          <w:rFonts w:ascii="Barlow" w:hAnsi="Barlow" w:cs="Arial"/>
          <w:b/>
          <w:sz w:val="20"/>
          <w:szCs w:val="20"/>
        </w:rPr>
        <w:t xml:space="preserve">DERECHOS A RECIBIR EFECTIVO </w:t>
      </w:r>
      <w:r w:rsidR="0082562E" w:rsidRPr="00331E0B">
        <w:rPr>
          <w:rFonts w:ascii="Barlow" w:hAnsi="Barlow" w:cs="Arial"/>
          <w:b/>
          <w:sz w:val="20"/>
          <w:szCs w:val="20"/>
        </w:rPr>
        <w:t>Y</w:t>
      </w:r>
      <w:r w:rsidRPr="00331E0B">
        <w:rPr>
          <w:rFonts w:ascii="Barlow" w:hAnsi="Barlow" w:cs="Arial"/>
          <w:b/>
          <w:sz w:val="20"/>
          <w:szCs w:val="20"/>
        </w:rPr>
        <w:t xml:space="preserve"> EQUIVALENTE</w:t>
      </w:r>
      <w:r w:rsidR="00F22728" w:rsidRPr="00331E0B">
        <w:rPr>
          <w:rFonts w:ascii="Barlow" w:hAnsi="Barlow" w:cs="Arial"/>
          <w:b/>
          <w:sz w:val="20"/>
          <w:szCs w:val="20"/>
        </w:rPr>
        <w:t>S</w:t>
      </w:r>
      <w:r w:rsidR="0082562E" w:rsidRPr="00331E0B">
        <w:rPr>
          <w:rFonts w:ascii="Barlow" w:hAnsi="Barlow" w:cs="Arial"/>
          <w:b/>
          <w:sz w:val="20"/>
          <w:szCs w:val="20"/>
        </w:rPr>
        <w:t xml:space="preserve"> Y BIENES O SERVICIOS A RECIBIR </w:t>
      </w:r>
    </w:p>
    <w:p w:rsidR="00EE5416" w:rsidRPr="00331E0B" w:rsidRDefault="00EE5416" w:rsidP="00F12E58">
      <w:pPr>
        <w:spacing w:after="0" w:line="240" w:lineRule="auto"/>
        <w:rPr>
          <w:rFonts w:ascii="Barlow" w:hAnsi="Barlow" w:cs="Arial"/>
          <w:b/>
          <w:sz w:val="20"/>
          <w:szCs w:val="20"/>
        </w:rPr>
      </w:pPr>
    </w:p>
    <w:p w:rsidR="00BA3455" w:rsidRPr="00331E0B" w:rsidRDefault="00CF3EAE" w:rsidP="00E526FB">
      <w:pPr>
        <w:pStyle w:val="Prrafodelista"/>
        <w:numPr>
          <w:ilvl w:val="0"/>
          <w:numId w:val="33"/>
        </w:numPr>
        <w:jc w:val="both"/>
        <w:rPr>
          <w:rFonts w:ascii="Barlow" w:hAnsi="Barlow" w:cs="Arial"/>
          <w:sz w:val="20"/>
          <w:szCs w:val="20"/>
        </w:rPr>
      </w:pPr>
      <w:r w:rsidRPr="00331E0B">
        <w:rPr>
          <w:rFonts w:ascii="Barlow" w:hAnsi="Barlow" w:cs="Arial"/>
          <w:sz w:val="20"/>
          <w:szCs w:val="20"/>
        </w:rPr>
        <w:t xml:space="preserve">Esta cuenta se encuentra integrada por cuentas pendientes de </w:t>
      </w:r>
      <w:r w:rsidR="000D637A" w:rsidRPr="00331E0B">
        <w:rPr>
          <w:rFonts w:ascii="Barlow" w:hAnsi="Barlow" w:cs="Arial"/>
          <w:sz w:val="20"/>
          <w:szCs w:val="20"/>
        </w:rPr>
        <w:t>cobro</w:t>
      </w:r>
      <w:r w:rsidRPr="00331E0B">
        <w:rPr>
          <w:rFonts w:ascii="Barlow" w:hAnsi="Barlow" w:cs="Arial"/>
          <w:sz w:val="20"/>
          <w:szCs w:val="20"/>
        </w:rPr>
        <w:t xml:space="preserve"> y gastos sujetos a comp</w:t>
      </w:r>
      <w:r w:rsidR="00DB4536" w:rsidRPr="00331E0B">
        <w:rPr>
          <w:rFonts w:ascii="Barlow" w:hAnsi="Barlow" w:cs="Arial"/>
          <w:sz w:val="20"/>
          <w:szCs w:val="20"/>
        </w:rPr>
        <w:t>robación</w:t>
      </w:r>
      <w:r w:rsidR="009E61B8" w:rsidRPr="00331E0B">
        <w:rPr>
          <w:rFonts w:ascii="Barlow" w:hAnsi="Barlow" w:cs="Arial"/>
          <w:sz w:val="20"/>
          <w:szCs w:val="20"/>
        </w:rPr>
        <w:t xml:space="preserve"> </w:t>
      </w:r>
      <w:r w:rsidR="006A2723" w:rsidRPr="00331E0B">
        <w:rPr>
          <w:rFonts w:ascii="Barlow" w:hAnsi="Barlow" w:cs="Arial"/>
          <w:sz w:val="20"/>
          <w:szCs w:val="20"/>
        </w:rPr>
        <w:t xml:space="preserve">al </w:t>
      </w:r>
      <w:r w:rsidR="00A350FA" w:rsidRPr="00331E0B">
        <w:rPr>
          <w:rFonts w:ascii="Barlow" w:hAnsi="Barlow" w:cs="Arial"/>
          <w:sz w:val="20"/>
          <w:szCs w:val="20"/>
        </w:rPr>
        <w:t xml:space="preserve">31 de marzo </w:t>
      </w:r>
      <w:r w:rsidR="002F0FB1" w:rsidRPr="00331E0B">
        <w:rPr>
          <w:rFonts w:ascii="Barlow" w:hAnsi="Barlow" w:cs="Arial"/>
          <w:sz w:val="20"/>
          <w:szCs w:val="20"/>
        </w:rPr>
        <w:t>del 202</w:t>
      </w:r>
      <w:r w:rsidR="00533B02" w:rsidRPr="00331E0B">
        <w:rPr>
          <w:rFonts w:ascii="Barlow" w:hAnsi="Barlow" w:cs="Arial"/>
          <w:sz w:val="20"/>
          <w:szCs w:val="20"/>
        </w:rPr>
        <w:t>3</w:t>
      </w:r>
      <w:r w:rsidR="00E400CD" w:rsidRPr="00331E0B">
        <w:rPr>
          <w:rFonts w:ascii="Barlow" w:hAnsi="Barlow" w:cs="Arial"/>
          <w:sz w:val="20"/>
          <w:szCs w:val="20"/>
        </w:rPr>
        <w:t xml:space="preserve"> </w:t>
      </w:r>
      <w:r w:rsidRPr="00331E0B">
        <w:rPr>
          <w:rFonts w:ascii="Barlow" w:hAnsi="Barlow" w:cs="Arial"/>
          <w:sz w:val="20"/>
          <w:szCs w:val="20"/>
        </w:rPr>
        <w:t xml:space="preserve">la cuenta tiene un saldo </w:t>
      </w:r>
      <w:r w:rsidR="00E400CD" w:rsidRPr="00331E0B">
        <w:rPr>
          <w:rFonts w:ascii="Barlow" w:hAnsi="Barlow" w:cs="Arial"/>
          <w:sz w:val="20"/>
          <w:szCs w:val="20"/>
        </w:rPr>
        <w:t xml:space="preserve">de </w:t>
      </w:r>
      <w:r w:rsidR="007B7297" w:rsidRPr="00331E0B">
        <w:rPr>
          <w:rFonts w:ascii="Barlow" w:hAnsi="Barlow" w:cs="Arial"/>
          <w:sz w:val="20"/>
          <w:szCs w:val="20"/>
        </w:rPr>
        <w:t>$</w:t>
      </w:r>
      <w:r w:rsidR="00587734" w:rsidRPr="00331E0B">
        <w:rPr>
          <w:rFonts w:ascii="Barlow" w:hAnsi="Barlow" w:cs="Arial"/>
          <w:sz w:val="20"/>
          <w:szCs w:val="20"/>
        </w:rPr>
        <w:t>7</w:t>
      </w:r>
      <w:r w:rsidR="008839F0" w:rsidRPr="00331E0B">
        <w:rPr>
          <w:rFonts w:ascii="Barlow" w:hAnsi="Barlow" w:cs="Arial"/>
          <w:sz w:val="20"/>
          <w:szCs w:val="20"/>
        </w:rPr>
        <w:t>,</w:t>
      </w:r>
      <w:r w:rsidR="00587734" w:rsidRPr="00331E0B">
        <w:rPr>
          <w:rFonts w:ascii="Barlow" w:hAnsi="Barlow" w:cs="Arial"/>
          <w:sz w:val="20"/>
          <w:szCs w:val="20"/>
        </w:rPr>
        <w:t>975</w:t>
      </w:r>
      <w:r w:rsidR="00756E82" w:rsidRPr="00331E0B">
        <w:rPr>
          <w:rFonts w:ascii="Barlow" w:hAnsi="Barlow" w:cs="Arial"/>
          <w:sz w:val="20"/>
          <w:szCs w:val="20"/>
        </w:rPr>
        <w:t>,</w:t>
      </w:r>
      <w:r w:rsidR="00587734" w:rsidRPr="00331E0B">
        <w:rPr>
          <w:rFonts w:ascii="Barlow" w:hAnsi="Barlow" w:cs="Arial"/>
          <w:sz w:val="20"/>
          <w:szCs w:val="20"/>
        </w:rPr>
        <w:t>309</w:t>
      </w:r>
      <w:r w:rsidR="008839F0" w:rsidRPr="00331E0B">
        <w:rPr>
          <w:rFonts w:ascii="Barlow" w:hAnsi="Barlow" w:cs="Arial"/>
          <w:sz w:val="20"/>
          <w:szCs w:val="20"/>
        </w:rPr>
        <w:t>.</w:t>
      </w:r>
      <w:r w:rsidR="00587734" w:rsidRPr="00331E0B">
        <w:rPr>
          <w:rFonts w:ascii="Barlow" w:hAnsi="Barlow" w:cs="Arial"/>
          <w:sz w:val="20"/>
          <w:szCs w:val="20"/>
        </w:rPr>
        <w:t>35</w:t>
      </w:r>
      <w:r w:rsidR="00BB1BBB" w:rsidRPr="00331E0B">
        <w:rPr>
          <w:rFonts w:ascii="Barlow" w:hAnsi="Barlow" w:cs="Arial"/>
          <w:sz w:val="20"/>
          <w:szCs w:val="20"/>
        </w:rPr>
        <w:t xml:space="preserve"> </w:t>
      </w:r>
      <w:r w:rsidRPr="00331E0B">
        <w:rPr>
          <w:rFonts w:ascii="Barlow" w:hAnsi="Barlow" w:cs="Arial"/>
          <w:sz w:val="20"/>
          <w:szCs w:val="20"/>
        </w:rPr>
        <w:t>conformada por:</w:t>
      </w:r>
    </w:p>
    <w:p w:rsidR="00454619" w:rsidRPr="00331E0B" w:rsidRDefault="00454619" w:rsidP="00454619">
      <w:pPr>
        <w:pStyle w:val="Prrafodelista"/>
        <w:jc w:val="both"/>
        <w:rPr>
          <w:rFonts w:ascii="Barlow" w:hAnsi="Barlow" w:cs="Arial"/>
          <w:sz w:val="20"/>
          <w:szCs w:val="20"/>
        </w:rPr>
      </w:pPr>
    </w:p>
    <w:tbl>
      <w:tblPr>
        <w:tblW w:w="10140" w:type="dxa"/>
        <w:jc w:val="center"/>
        <w:tblCellMar>
          <w:left w:w="70" w:type="dxa"/>
          <w:right w:w="70" w:type="dxa"/>
        </w:tblCellMar>
        <w:tblLook w:val="04A0" w:firstRow="1" w:lastRow="0" w:firstColumn="1" w:lastColumn="0" w:noHBand="0" w:noVBand="1"/>
      </w:tblPr>
      <w:tblGrid>
        <w:gridCol w:w="1900"/>
        <w:gridCol w:w="5400"/>
        <w:gridCol w:w="1420"/>
        <w:gridCol w:w="1420"/>
      </w:tblGrid>
      <w:tr w:rsidR="00BB1BBB" w:rsidRPr="00331E0B" w:rsidTr="00BB1BBB">
        <w:trPr>
          <w:trHeight w:val="285"/>
          <w:jc w:val="center"/>
        </w:trPr>
        <w:tc>
          <w:tcPr>
            <w:tcW w:w="1900" w:type="dxa"/>
            <w:tcBorders>
              <w:top w:val="single" w:sz="12" w:space="0" w:color="76923C"/>
              <w:left w:val="single" w:sz="12" w:space="0" w:color="76923C"/>
              <w:bottom w:val="single" w:sz="12" w:space="0" w:color="76923C"/>
              <w:right w:val="single" w:sz="12" w:space="0" w:color="76923C"/>
            </w:tcBorders>
            <w:shd w:val="clear" w:color="auto" w:fill="auto"/>
            <w:hideMark/>
          </w:tcPr>
          <w:p w:rsidR="00BB1BBB" w:rsidRPr="00331E0B" w:rsidRDefault="00BB1BBB" w:rsidP="00BB1BBB">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CUENTA</w:t>
            </w:r>
          </w:p>
        </w:tc>
        <w:tc>
          <w:tcPr>
            <w:tcW w:w="5400" w:type="dxa"/>
            <w:tcBorders>
              <w:top w:val="single" w:sz="12" w:space="0" w:color="76923C"/>
              <w:left w:val="nil"/>
              <w:bottom w:val="single" w:sz="12" w:space="0" w:color="76923C"/>
              <w:right w:val="single" w:sz="12" w:space="0" w:color="76923C"/>
            </w:tcBorders>
            <w:shd w:val="clear" w:color="auto" w:fill="auto"/>
            <w:hideMark/>
          </w:tcPr>
          <w:p w:rsidR="00BB1BBB" w:rsidRPr="00331E0B" w:rsidRDefault="00BB1BBB" w:rsidP="00BB1BBB">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CONCEPTO</w:t>
            </w:r>
          </w:p>
        </w:tc>
        <w:tc>
          <w:tcPr>
            <w:tcW w:w="1420" w:type="dxa"/>
            <w:tcBorders>
              <w:top w:val="single" w:sz="12" w:space="0" w:color="76923C"/>
              <w:left w:val="nil"/>
              <w:bottom w:val="single" w:sz="12" w:space="0" w:color="76923C"/>
              <w:right w:val="single" w:sz="12" w:space="0" w:color="76923C"/>
            </w:tcBorders>
            <w:shd w:val="clear" w:color="auto" w:fill="auto"/>
            <w:hideMark/>
          </w:tcPr>
          <w:p w:rsidR="00BB1BBB" w:rsidRPr="00331E0B" w:rsidRDefault="00BB1BBB" w:rsidP="00BB1BBB">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533B02" w:rsidRPr="00331E0B">
              <w:rPr>
                <w:rFonts w:ascii="Barlow" w:eastAsia="Times New Roman" w:hAnsi="Barlow" w:cs="Arial"/>
                <w:b/>
                <w:bCs/>
                <w:sz w:val="20"/>
                <w:szCs w:val="20"/>
                <w:lang w:eastAsia="es-MX"/>
              </w:rPr>
              <w:t>3</w:t>
            </w:r>
          </w:p>
        </w:tc>
        <w:tc>
          <w:tcPr>
            <w:tcW w:w="1420" w:type="dxa"/>
            <w:tcBorders>
              <w:top w:val="single" w:sz="12" w:space="0" w:color="76923C"/>
              <w:left w:val="nil"/>
              <w:bottom w:val="single" w:sz="12" w:space="0" w:color="76923C"/>
              <w:right w:val="single" w:sz="12" w:space="0" w:color="76923C"/>
            </w:tcBorders>
          </w:tcPr>
          <w:p w:rsidR="00BB1BBB" w:rsidRPr="00331E0B" w:rsidRDefault="00BB1BBB" w:rsidP="00BB1BBB">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533B02" w:rsidRPr="00331E0B">
              <w:rPr>
                <w:rFonts w:ascii="Barlow" w:eastAsia="Times New Roman" w:hAnsi="Barlow" w:cs="Arial"/>
                <w:b/>
                <w:bCs/>
                <w:sz w:val="20"/>
                <w:szCs w:val="20"/>
                <w:lang w:eastAsia="es-MX"/>
              </w:rPr>
              <w:t>2</w:t>
            </w:r>
          </w:p>
        </w:tc>
      </w:tr>
      <w:tr w:rsidR="00680137" w:rsidRPr="00331E0B" w:rsidTr="00BB1BBB">
        <w:trPr>
          <w:trHeight w:val="285"/>
          <w:jc w:val="center"/>
        </w:trPr>
        <w:tc>
          <w:tcPr>
            <w:tcW w:w="1900" w:type="dxa"/>
            <w:tcBorders>
              <w:top w:val="nil"/>
              <w:left w:val="single" w:sz="12" w:space="0" w:color="76923C"/>
              <w:bottom w:val="single" w:sz="12" w:space="0" w:color="76923C"/>
              <w:right w:val="single" w:sz="12" w:space="0" w:color="76923C"/>
            </w:tcBorders>
            <w:shd w:val="clear" w:color="auto" w:fill="auto"/>
            <w:hideMark/>
          </w:tcPr>
          <w:p w:rsidR="00680137" w:rsidRPr="00331E0B" w:rsidRDefault="00680137" w:rsidP="00680137">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1122</w:t>
            </w:r>
          </w:p>
        </w:tc>
        <w:tc>
          <w:tcPr>
            <w:tcW w:w="5400" w:type="dxa"/>
            <w:tcBorders>
              <w:top w:val="nil"/>
              <w:left w:val="nil"/>
              <w:bottom w:val="single" w:sz="12" w:space="0" w:color="76923C"/>
              <w:right w:val="single" w:sz="12" w:space="0" w:color="76923C"/>
            </w:tcBorders>
            <w:shd w:val="clear" w:color="auto" w:fill="auto"/>
            <w:hideMark/>
          </w:tcPr>
          <w:p w:rsidR="00680137" w:rsidRPr="00331E0B" w:rsidRDefault="00680137" w:rsidP="00680137">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Cuentas por Cobrar a Corto Plazo</w:t>
            </w:r>
          </w:p>
        </w:tc>
        <w:tc>
          <w:tcPr>
            <w:tcW w:w="1420" w:type="dxa"/>
            <w:tcBorders>
              <w:top w:val="nil"/>
              <w:left w:val="nil"/>
              <w:bottom w:val="single" w:sz="12" w:space="0" w:color="76923C"/>
              <w:right w:val="single" w:sz="12" w:space="0" w:color="76923C"/>
            </w:tcBorders>
            <w:shd w:val="clear" w:color="auto" w:fill="auto"/>
            <w:hideMark/>
          </w:tcPr>
          <w:p w:rsidR="00680137" w:rsidRPr="00331E0B" w:rsidRDefault="005C34BD" w:rsidP="00680137">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D436F4" w:rsidRPr="00331E0B">
              <w:rPr>
                <w:rFonts w:ascii="Barlow" w:eastAsia="Times New Roman" w:hAnsi="Barlow" w:cs="Arial"/>
                <w:sz w:val="20"/>
                <w:szCs w:val="20"/>
                <w:lang w:eastAsia="es-MX"/>
              </w:rPr>
              <w:t>3</w:t>
            </w:r>
            <w:r w:rsidRPr="00331E0B">
              <w:rPr>
                <w:rFonts w:ascii="Barlow" w:eastAsia="Times New Roman" w:hAnsi="Barlow" w:cs="Arial"/>
                <w:sz w:val="20"/>
                <w:szCs w:val="20"/>
                <w:lang w:eastAsia="es-MX"/>
              </w:rPr>
              <w:t>,</w:t>
            </w:r>
            <w:r w:rsidR="00D436F4" w:rsidRPr="00331E0B">
              <w:rPr>
                <w:rFonts w:ascii="Barlow" w:eastAsia="Times New Roman" w:hAnsi="Barlow" w:cs="Arial"/>
                <w:sz w:val="20"/>
                <w:szCs w:val="20"/>
                <w:lang w:eastAsia="es-MX"/>
              </w:rPr>
              <w:t>820</w:t>
            </w:r>
            <w:r w:rsidRPr="00331E0B">
              <w:rPr>
                <w:rFonts w:ascii="Barlow" w:eastAsia="Times New Roman" w:hAnsi="Barlow" w:cs="Arial"/>
                <w:sz w:val="20"/>
                <w:szCs w:val="20"/>
                <w:lang w:eastAsia="es-MX"/>
              </w:rPr>
              <w:t>,</w:t>
            </w:r>
            <w:r w:rsidR="00D436F4" w:rsidRPr="00331E0B">
              <w:rPr>
                <w:rFonts w:ascii="Barlow" w:eastAsia="Times New Roman" w:hAnsi="Barlow" w:cs="Arial"/>
                <w:sz w:val="20"/>
                <w:szCs w:val="20"/>
                <w:lang w:eastAsia="es-MX"/>
              </w:rPr>
              <w:t>369</w:t>
            </w:r>
            <w:r w:rsidRPr="00331E0B">
              <w:rPr>
                <w:rFonts w:ascii="Barlow" w:eastAsia="Times New Roman" w:hAnsi="Barlow" w:cs="Arial"/>
                <w:sz w:val="20"/>
                <w:szCs w:val="20"/>
                <w:lang w:eastAsia="es-MX"/>
              </w:rPr>
              <w:t>.</w:t>
            </w:r>
            <w:r w:rsidR="00DF3BB3" w:rsidRPr="00331E0B">
              <w:rPr>
                <w:rFonts w:ascii="Barlow" w:eastAsia="Times New Roman" w:hAnsi="Barlow" w:cs="Arial"/>
                <w:sz w:val="20"/>
                <w:szCs w:val="20"/>
                <w:lang w:eastAsia="es-MX"/>
              </w:rPr>
              <w:t>76</w:t>
            </w:r>
          </w:p>
        </w:tc>
        <w:tc>
          <w:tcPr>
            <w:tcW w:w="1420" w:type="dxa"/>
            <w:tcBorders>
              <w:top w:val="nil"/>
              <w:left w:val="nil"/>
              <w:bottom w:val="single" w:sz="12" w:space="0" w:color="76923C"/>
              <w:right w:val="single" w:sz="12" w:space="0" w:color="76923C"/>
            </w:tcBorders>
          </w:tcPr>
          <w:p w:rsidR="00680137" w:rsidRPr="00331E0B" w:rsidRDefault="005C34BD" w:rsidP="00680137">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$3,714,666.12</w:t>
            </w:r>
          </w:p>
        </w:tc>
      </w:tr>
      <w:tr w:rsidR="005C34BD" w:rsidRPr="00331E0B" w:rsidTr="005C34BD">
        <w:trPr>
          <w:trHeight w:val="285"/>
          <w:jc w:val="center"/>
        </w:trPr>
        <w:tc>
          <w:tcPr>
            <w:tcW w:w="1900" w:type="dxa"/>
            <w:tcBorders>
              <w:top w:val="nil"/>
              <w:left w:val="single" w:sz="12" w:space="0" w:color="76923C"/>
              <w:bottom w:val="single" w:sz="12" w:space="0" w:color="76923C"/>
              <w:right w:val="single" w:sz="12" w:space="0" w:color="76923C"/>
            </w:tcBorders>
            <w:shd w:val="clear" w:color="auto" w:fill="auto"/>
            <w:hideMark/>
          </w:tcPr>
          <w:p w:rsidR="005C34BD" w:rsidRPr="00331E0B" w:rsidRDefault="005C34BD" w:rsidP="005C34B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1123</w:t>
            </w:r>
          </w:p>
        </w:tc>
        <w:tc>
          <w:tcPr>
            <w:tcW w:w="5400" w:type="dxa"/>
            <w:tcBorders>
              <w:top w:val="nil"/>
              <w:left w:val="nil"/>
              <w:bottom w:val="single" w:sz="12" w:space="0" w:color="76923C"/>
              <w:right w:val="single" w:sz="12" w:space="0" w:color="76923C"/>
            </w:tcBorders>
            <w:shd w:val="clear" w:color="auto" w:fill="auto"/>
            <w:hideMark/>
          </w:tcPr>
          <w:p w:rsidR="005C34BD" w:rsidRPr="00331E0B" w:rsidRDefault="005C34BD" w:rsidP="005C34B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Deudores Diversos por Cobrar a Corto Plazo</w:t>
            </w:r>
          </w:p>
        </w:tc>
        <w:tc>
          <w:tcPr>
            <w:tcW w:w="1420" w:type="dxa"/>
            <w:tcBorders>
              <w:top w:val="nil"/>
              <w:left w:val="nil"/>
              <w:bottom w:val="single" w:sz="12" w:space="0" w:color="76923C"/>
              <w:right w:val="single" w:sz="12" w:space="0" w:color="76923C"/>
            </w:tcBorders>
            <w:shd w:val="clear" w:color="auto" w:fill="auto"/>
          </w:tcPr>
          <w:p w:rsidR="005C34BD" w:rsidRPr="00331E0B" w:rsidRDefault="005C34BD" w:rsidP="005C34B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$1,</w:t>
            </w:r>
            <w:r w:rsidR="00D436F4" w:rsidRPr="00331E0B">
              <w:rPr>
                <w:rFonts w:ascii="Barlow" w:eastAsia="Times New Roman" w:hAnsi="Barlow" w:cs="Arial"/>
                <w:sz w:val="20"/>
                <w:szCs w:val="20"/>
                <w:lang w:eastAsia="es-MX"/>
              </w:rPr>
              <w:t>589</w:t>
            </w:r>
            <w:r w:rsidRPr="00331E0B">
              <w:rPr>
                <w:rFonts w:ascii="Barlow" w:eastAsia="Times New Roman" w:hAnsi="Barlow" w:cs="Arial"/>
                <w:sz w:val="20"/>
                <w:szCs w:val="20"/>
                <w:lang w:eastAsia="es-MX"/>
              </w:rPr>
              <w:t>,</w:t>
            </w:r>
            <w:r w:rsidR="00D436F4" w:rsidRPr="00331E0B">
              <w:rPr>
                <w:rFonts w:ascii="Barlow" w:eastAsia="Times New Roman" w:hAnsi="Barlow" w:cs="Arial"/>
                <w:sz w:val="20"/>
                <w:szCs w:val="20"/>
                <w:lang w:eastAsia="es-MX"/>
              </w:rPr>
              <w:t>048</w:t>
            </w:r>
            <w:r w:rsidRPr="00331E0B">
              <w:rPr>
                <w:rFonts w:ascii="Barlow" w:eastAsia="Times New Roman" w:hAnsi="Barlow" w:cs="Arial"/>
                <w:sz w:val="20"/>
                <w:szCs w:val="20"/>
                <w:lang w:eastAsia="es-MX"/>
              </w:rPr>
              <w:t>.</w:t>
            </w:r>
            <w:r w:rsidR="00D436F4" w:rsidRPr="00331E0B">
              <w:rPr>
                <w:rFonts w:ascii="Barlow" w:eastAsia="Times New Roman" w:hAnsi="Barlow" w:cs="Arial"/>
                <w:sz w:val="20"/>
                <w:szCs w:val="20"/>
                <w:lang w:eastAsia="es-MX"/>
              </w:rPr>
              <w:t>73</w:t>
            </w:r>
          </w:p>
        </w:tc>
        <w:tc>
          <w:tcPr>
            <w:tcW w:w="1420" w:type="dxa"/>
            <w:tcBorders>
              <w:top w:val="nil"/>
              <w:left w:val="nil"/>
              <w:bottom w:val="single" w:sz="12" w:space="0" w:color="76923C"/>
              <w:right w:val="single" w:sz="12" w:space="0" w:color="76923C"/>
            </w:tcBorders>
          </w:tcPr>
          <w:p w:rsidR="005C34BD" w:rsidRPr="00331E0B" w:rsidRDefault="005C34BD" w:rsidP="005C34B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$1,540,795.99</w:t>
            </w:r>
          </w:p>
        </w:tc>
      </w:tr>
      <w:tr w:rsidR="005C34BD" w:rsidRPr="00331E0B" w:rsidTr="005C34BD">
        <w:trPr>
          <w:trHeight w:val="285"/>
          <w:jc w:val="center"/>
        </w:trPr>
        <w:tc>
          <w:tcPr>
            <w:tcW w:w="1900" w:type="dxa"/>
            <w:tcBorders>
              <w:top w:val="nil"/>
              <w:left w:val="single" w:sz="12" w:space="0" w:color="76923C"/>
              <w:bottom w:val="single" w:sz="12" w:space="0" w:color="76923C"/>
              <w:right w:val="single" w:sz="12" w:space="0" w:color="76923C"/>
            </w:tcBorders>
            <w:shd w:val="clear" w:color="auto" w:fill="auto"/>
            <w:hideMark/>
          </w:tcPr>
          <w:p w:rsidR="005C34BD" w:rsidRPr="00331E0B" w:rsidRDefault="005C34BD" w:rsidP="005C34B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1129</w:t>
            </w:r>
          </w:p>
        </w:tc>
        <w:tc>
          <w:tcPr>
            <w:tcW w:w="5400" w:type="dxa"/>
            <w:tcBorders>
              <w:top w:val="nil"/>
              <w:left w:val="nil"/>
              <w:bottom w:val="single" w:sz="12" w:space="0" w:color="76923C"/>
              <w:right w:val="single" w:sz="12" w:space="0" w:color="76923C"/>
            </w:tcBorders>
            <w:shd w:val="clear" w:color="auto" w:fill="auto"/>
            <w:hideMark/>
          </w:tcPr>
          <w:p w:rsidR="005C34BD" w:rsidRPr="00331E0B" w:rsidRDefault="005C34BD" w:rsidP="005C34B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Otros derechos a recibir efectivo o equivalente a Corto Plazo</w:t>
            </w:r>
          </w:p>
        </w:tc>
        <w:tc>
          <w:tcPr>
            <w:tcW w:w="1420" w:type="dxa"/>
            <w:tcBorders>
              <w:top w:val="nil"/>
              <w:left w:val="nil"/>
              <w:bottom w:val="single" w:sz="12" w:space="0" w:color="76923C"/>
              <w:right w:val="single" w:sz="12" w:space="0" w:color="76923C"/>
            </w:tcBorders>
            <w:shd w:val="clear" w:color="auto" w:fill="auto"/>
          </w:tcPr>
          <w:p w:rsidR="005C34BD" w:rsidRPr="00331E0B" w:rsidRDefault="005C34BD" w:rsidP="005C34B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D436F4" w:rsidRPr="00331E0B">
              <w:rPr>
                <w:rFonts w:ascii="Barlow" w:eastAsia="Times New Roman" w:hAnsi="Barlow" w:cs="Arial"/>
                <w:sz w:val="20"/>
                <w:szCs w:val="20"/>
                <w:lang w:eastAsia="es-MX"/>
              </w:rPr>
              <w:t>2,565,890.86</w:t>
            </w:r>
          </w:p>
        </w:tc>
        <w:tc>
          <w:tcPr>
            <w:tcW w:w="1420" w:type="dxa"/>
            <w:tcBorders>
              <w:top w:val="nil"/>
              <w:left w:val="nil"/>
              <w:bottom w:val="single" w:sz="12" w:space="0" w:color="76923C"/>
              <w:right w:val="single" w:sz="12" w:space="0" w:color="76923C"/>
            </w:tcBorders>
          </w:tcPr>
          <w:p w:rsidR="005C34BD" w:rsidRPr="00331E0B" w:rsidRDefault="005C34BD" w:rsidP="005C34B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$2,523,083.93</w:t>
            </w:r>
          </w:p>
        </w:tc>
      </w:tr>
      <w:tr w:rsidR="005C34BD" w:rsidRPr="00331E0B" w:rsidTr="00BB1BBB">
        <w:trPr>
          <w:trHeight w:val="285"/>
          <w:jc w:val="center"/>
        </w:trPr>
        <w:tc>
          <w:tcPr>
            <w:tcW w:w="1900" w:type="dxa"/>
            <w:tcBorders>
              <w:top w:val="nil"/>
              <w:left w:val="single" w:sz="12" w:space="0" w:color="76923C"/>
              <w:bottom w:val="single" w:sz="12" w:space="0" w:color="76923C"/>
              <w:right w:val="single" w:sz="12" w:space="0" w:color="76923C"/>
            </w:tcBorders>
            <w:shd w:val="clear" w:color="auto" w:fill="auto"/>
            <w:hideMark/>
          </w:tcPr>
          <w:p w:rsidR="005C34BD" w:rsidRPr="00331E0B" w:rsidRDefault="005C34BD" w:rsidP="005C34BD">
            <w:pPr>
              <w:spacing w:after="0" w:line="240" w:lineRule="auto"/>
              <w:jc w:val="both"/>
              <w:rPr>
                <w:rFonts w:ascii="Barlow" w:eastAsia="Times New Roman" w:hAnsi="Barlow" w:cs="Arial"/>
                <w:sz w:val="20"/>
                <w:szCs w:val="20"/>
                <w:lang w:eastAsia="es-MX"/>
              </w:rPr>
            </w:pPr>
            <w:r w:rsidRPr="00331E0B">
              <w:rPr>
                <w:rFonts w:ascii="Barlow" w:eastAsia="Times New Roman" w:hAnsi="Barlow" w:cs="Calibri"/>
                <w:b/>
                <w:bCs/>
                <w:sz w:val="20"/>
                <w:szCs w:val="20"/>
                <w:lang w:eastAsia="es-MX"/>
              </w:rPr>
              <w:t>SUMA</w:t>
            </w:r>
          </w:p>
        </w:tc>
        <w:tc>
          <w:tcPr>
            <w:tcW w:w="5400" w:type="dxa"/>
            <w:tcBorders>
              <w:top w:val="nil"/>
              <w:left w:val="nil"/>
              <w:bottom w:val="single" w:sz="12" w:space="0" w:color="76923C"/>
              <w:right w:val="single" w:sz="12" w:space="0" w:color="76923C"/>
            </w:tcBorders>
            <w:shd w:val="clear" w:color="auto" w:fill="auto"/>
            <w:hideMark/>
          </w:tcPr>
          <w:p w:rsidR="005C34BD" w:rsidRPr="00331E0B" w:rsidRDefault="005C34BD" w:rsidP="005C34BD">
            <w:pPr>
              <w:spacing w:after="0" w:line="240" w:lineRule="auto"/>
              <w:jc w:val="both"/>
              <w:rPr>
                <w:rFonts w:ascii="Barlow" w:eastAsia="Times New Roman" w:hAnsi="Barlow" w:cs="Arial"/>
                <w:sz w:val="20"/>
                <w:szCs w:val="20"/>
                <w:lang w:eastAsia="es-MX"/>
              </w:rPr>
            </w:pPr>
          </w:p>
        </w:tc>
        <w:tc>
          <w:tcPr>
            <w:tcW w:w="1420" w:type="dxa"/>
            <w:tcBorders>
              <w:top w:val="nil"/>
              <w:left w:val="nil"/>
              <w:bottom w:val="single" w:sz="12" w:space="0" w:color="76923C"/>
              <w:right w:val="single" w:sz="12" w:space="0" w:color="76923C"/>
            </w:tcBorders>
            <w:shd w:val="clear" w:color="auto" w:fill="auto"/>
            <w:hideMark/>
          </w:tcPr>
          <w:p w:rsidR="005C34BD" w:rsidRPr="00331E0B" w:rsidRDefault="005C34BD" w:rsidP="005C34BD">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w:t>
            </w:r>
            <w:r w:rsidR="00587734" w:rsidRPr="00331E0B">
              <w:rPr>
                <w:rFonts w:ascii="Barlow" w:eastAsia="Times New Roman" w:hAnsi="Barlow" w:cs="Arial"/>
                <w:b/>
                <w:sz w:val="20"/>
                <w:szCs w:val="20"/>
                <w:lang w:eastAsia="es-MX"/>
              </w:rPr>
              <w:t>7</w:t>
            </w:r>
            <w:r w:rsidRPr="00331E0B">
              <w:rPr>
                <w:rFonts w:ascii="Barlow" w:eastAsia="Times New Roman" w:hAnsi="Barlow" w:cs="Arial"/>
                <w:b/>
                <w:sz w:val="20"/>
                <w:szCs w:val="20"/>
                <w:lang w:eastAsia="es-MX"/>
              </w:rPr>
              <w:t>,</w:t>
            </w:r>
            <w:r w:rsidR="00587734" w:rsidRPr="00331E0B">
              <w:rPr>
                <w:rFonts w:ascii="Barlow" w:eastAsia="Times New Roman" w:hAnsi="Barlow" w:cs="Arial"/>
                <w:b/>
                <w:sz w:val="20"/>
                <w:szCs w:val="20"/>
                <w:lang w:eastAsia="es-MX"/>
              </w:rPr>
              <w:t>975</w:t>
            </w:r>
            <w:r w:rsidRPr="00331E0B">
              <w:rPr>
                <w:rFonts w:ascii="Barlow" w:eastAsia="Times New Roman" w:hAnsi="Barlow" w:cs="Arial"/>
                <w:b/>
                <w:sz w:val="20"/>
                <w:szCs w:val="20"/>
                <w:lang w:eastAsia="es-MX"/>
              </w:rPr>
              <w:t>,</w:t>
            </w:r>
            <w:r w:rsidR="00587734" w:rsidRPr="00331E0B">
              <w:rPr>
                <w:rFonts w:ascii="Barlow" w:eastAsia="Times New Roman" w:hAnsi="Barlow" w:cs="Arial"/>
                <w:b/>
                <w:sz w:val="20"/>
                <w:szCs w:val="20"/>
                <w:lang w:eastAsia="es-MX"/>
              </w:rPr>
              <w:t>309</w:t>
            </w:r>
            <w:r w:rsidRPr="00331E0B">
              <w:rPr>
                <w:rFonts w:ascii="Barlow" w:eastAsia="Times New Roman" w:hAnsi="Barlow" w:cs="Arial"/>
                <w:b/>
                <w:sz w:val="20"/>
                <w:szCs w:val="20"/>
                <w:lang w:eastAsia="es-MX"/>
              </w:rPr>
              <w:t>.</w:t>
            </w:r>
            <w:r w:rsidR="00587734" w:rsidRPr="00331E0B">
              <w:rPr>
                <w:rFonts w:ascii="Barlow" w:eastAsia="Times New Roman" w:hAnsi="Barlow" w:cs="Arial"/>
                <w:b/>
                <w:sz w:val="20"/>
                <w:szCs w:val="20"/>
                <w:lang w:eastAsia="es-MX"/>
              </w:rPr>
              <w:t>35</w:t>
            </w:r>
          </w:p>
        </w:tc>
        <w:tc>
          <w:tcPr>
            <w:tcW w:w="1420" w:type="dxa"/>
            <w:tcBorders>
              <w:top w:val="nil"/>
              <w:left w:val="nil"/>
              <w:bottom w:val="single" w:sz="12" w:space="0" w:color="76923C"/>
              <w:right w:val="single" w:sz="12" w:space="0" w:color="76923C"/>
            </w:tcBorders>
          </w:tcPr>
          <w:p w:rsidR="005C34BD" w:rsidRPr="00331E0B" w:rsidRDefault="005C34BD" w:rsidP="005C34BD">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$7,778,546.04</w:t>
            </w:r>
          </w:p>
        </w:tc>
      </w:tr>
    </w:tbl>
    <w:p w:rsidR="00DF0A5E" w:rsidRPr="00331E0B" w:rsidRDefault="00DF0A5E" w:rsidP="00602F23">
      <w:pPr>
        <w:spacing w:after="0"/>
        <w:ind w:firstLine="708"/>
        <w:jc w:val="both"/>
        <w:rPr>
          <w:rFonts w:ascii="Barlow" w:hAnsi="Barlow" w:cs="Arial"/>
          <w:sz w:val="20"/>
          <w:szCs w:val="20"/>
        </w:rPr>
      </w:pPr>
    </w:p>
    <w:p w:rsidR="00680137" w:rsidRPr="00331E0B" w:rsidRDefault="00680137" w:rsidP="005218AA">
      <w:pPr>
        <w:spacing w:after="0"/>
        <w:ind w:firstLine="708"/>
        <w:jc w:val="both"/>
        <w:rPr>
          <w:rFonts w:ascii="Barlow" w:hAnsi="Barlow" w:cs="Arial"/>
          <w:sz w:val="20"/>
          <w:szCs w:val="20"/>
        </w:rPr>
      </w:pPr>
    </w:p>
    <w:p w:rsidR="00DC4575" w:rsidRPr="00331E0B" w:rsidRDefault="00DC4575" w:rsidP="00680137">
      <w:pPr>
        <w:spacing w:after="0"/>
        <w:jc w:val="both"/>
        <w:rPr>
          <w:rFonts w:ascii="Barlow" w:hAnsi="Barlow" w:cs="Arial"/>
          <w:sz w:val="20"/>
          <w:szCs w:val="20"/>
        </w:rPr>
      </w:pPr>
    </w:p>
    <w:p w:rsidR="00DC4575" w:rsidRPr="00331E0B" w:rsidRDefault="00DC4575" w:rsidP="00680137">
      <w:pPr>
        <w:spacing w:after="0"/>
        <w:jc w:val="both"/>
        <w:rPr>
          <w:rFonts w:ascii="Barlow" w:hAnsi="Barlow" w:cs="Arial"/>
          <w:sz w:val="20"/>
          <w:szCs w:val="20"/>
        </w:rPr>
      </w:pPr>
    </w:p>
    <w:p w:rsidR="00DE56E7" w:rsidRPr="00331E0B" w:rsidRDefault="00680137" w:rsidP="00680137">
      <w:pPr>
        <w:spacing w:after="0"/>
        <w:jc w:val="both"/>
        <w:rPr>
          <w:rFonts w:ascii="Barlow" w:hAnsi="Barlow" w:cs="Arial"/>
          <w:sz w:val="20"/>
          <w:szCs w:val="20"/>
        </w:rPr>
      </w:pPr>
      <w:r w:rsidRPr="00331E0B">
        <w:rPr>
          <w:rFonts w:ascii="Barlow" w:hAnsi="Barlow" w:cs="Arial"/>
          <w:sz w:val="20"/>
          <w:szCs w:val="20"/>
        </w:rPr>
        <w:t>Las Cuentas por Cobrar a Corto Plazo se integran por:</w:t>
      </w:r>
    </w:p>
    <w:p w:rsidR="00A57ABF" w:rsidRPr="00331E0B" w:rsidRDefault="00A57ABF" w:rsidP="00680137">
      <w:pPr>
        <w:spacing w:after="0"/>
        <w:jc w:val="both"/>
        <w:rPr>
          <w:rFonts w:ascii="Barlow" w:hAnsi="Barlow" w:cs="Arial"/>
          <w:sz w:val="20"/>
          <w:szCs w:val="20"/>
        </w:rPr>
      </w:pPr>
    </w:p>
    <w:p w:rsidR="005C37D6" w:rsidRPr="00331E0B" w:rsidRDefault="00680137" w:rsidP="005218AA">
      <w:pPr>
        <w:spacing w:after="0"/>
        <w:ind w:firstLine="708"/>
        <w:jc w:val="both"/>
        <w:rPr>
          <w:rFonts w:ascii="Barlow" w:hAnsi="Barlow" w:cs="Arial"/>
          <w:sz w:val="20"/>
          <w:szCs w:val="20"/>
        </w:rPr>
      </w:pPr>
      <w:r w:rsidRPr="00331E0B">
        <w:rPr>
          <w:rFonts w:ascii="Barlow" w:hAnsi="Barlow" w:cs="Arial"/>
          <w:sz w:val="20"/>
          <w:szCs w:val="20"/>
        </w:rPr>
        <w:t xml:space="preserve">Esta cuenta se encuentra integrada por cuentas pendientes de cobro y gastos sujetos a comprobación al </w:t>
      </w:r>
      <w:r w:rsidR="00A350FA" w:rsidRPr="00331E0B">
        <w:rPr>
          <w:rFonts w:ascii="Barlow" w:hAnsi="Barlow" w:cs="Arial"/>
          <w:sz w:val="20"/>
          <w:szCs w:val="20"/>
        </w:rPr>
        <w:t xml:space="preserve">31 de marzo </w:t>
      </w:r>
      <w:r w:rsidR="002F0FB1" w:rsidRPr="00331E0B">
        <w:rPr>
          <w:rFonts w:ascii="Barlow" w:hAnsi="Barlow" w:cs="Arial"/>
          <w:sz w:val="20"/>
          <w:szCs w:val="20"/>
        </w:rPr>
        <w:t>del 202</w:t>
      </w:r>
      <w:r w:rsidR="00533B02" w:rsidRPr="00331E0B">
        <w:rPr>
          <w:rFonts w:ascii="Barlow" w:hAnsi="Barlow" w:cs="Arial"/>
          <w:sz w:val="20"/>
          <w:szCs w:val="20"/>
        </w:rPr>
        <w:t>3</w:t>
      </w:r>
      <w:r w:rsidR="002F0FB1" w:rsidRPr="00331E0B">
        <w:rPr>
          <w:rFonts w:ascii="Barlow" w:hAnsi="Barlow" w:cs="Arial"/>
          <w:sz w:val="20"/>
          <w:szCs w:val="20"/>
        </w:rPr>
        <w:t xml:space="preserve"> </w:t>
      </w:r>
      <w:r w:rsidRPr="00331E0B">
        <w:rPr>
          <w:rFonts w:ascii="Barlow" w:hAnsi="Barlow" w:cs="Arial"/>
          <w:sz w:val="20"/>
          <w:szCs w:val="20"/>
        </w:rPr>
        <w:t>la cuenta tiene un saldo de $</w:t>
      </w:r>
      <w:r w:rsidR="00B270FC" w:rsidRPr="00331E0B">
        <w:rPr>
          <w:rFonts w:ascii="Barlow" w:hAnsi="Barlow" w:cs="Arial"/>
          <w:sz w:val="20"/>
          <w:szCs w:val="20"/>
        </w:rPr>
        <w:t>3</w:t>
      </w:r>
      <w:r w:rsidR="000577C0" w:rsidRPr="00331E0B">
        <w:rPr>
          <w:rFonts w:ascii="Barlow" w:hAnsi="Barlow" w:cs="Arial"/>
          <w:sz w:val="20"/>
          <w:szCs w:val="20"/>
        </w:rPr>
        <w:t>,</w:t>
      </w:r>
      <w:r w:rsidR="00B270FC" w:rsidRPr="00331E0B">
        <w:rPr>
          <w:rFonts w:ascii="Barlow" w:hAnsi="Barlow" w:cs="Arial"/>
          <w:sz w:val="20"/>
          <w:szCs w:val="20"/>
        </w:rPr>
        <w:t>820</w:t>
      </w:r>
      <w:r w:rsidR="00285581" w:rsidRPr="00331E0B">
        <w:rPr>
          <w:rFonts w:ascii="Barlow" w:hAnsi="Barlow" w:cs="Arial"/>
          <w:sz w:val="20"/>
          <w:szCs w:val="20"/>
        </w:rPr>
        <w:t>,</w:t>
      </w:r>
      <w:r w:rsidR="00B270FC" w:rsidRPr="00331E0B">
        <w:rPr>
          <w:rFonts w:ascii="Barlow" w:hAnsi="Barlow" w:cs="Arial"/>
          <w:sz w:val="20"/>
          <w:szCs w:val="20"/>
        </w:rPr>
        <w:t>369</w:t>
      </w:r>
      <w:r w:rsidR="00285581" w:rsidRPr="00331E0B">
        <w:rPr>
          <w:rFonts w:ascii="Barlow" w:hAnsi="Barlow" w:cs="Arial"/>
          <w:sz w:val="20"/>
          <w:szCs w:val="20"/>
        </w:rPr>
        <w:t>.</w:t>
      </w:r>
      <w:r w:rsidR="00DF3BB3" w:rsidRPr="00331E0B">
        <w:rPr>
          <w:rFonts w:ascii="Barlow" w:hAnsi="Barlow" w:cs="Arial"/>
          <w:sz w:val="20"/>
          <w:szCs w:val="20"/>
        </w:rPr>
        <w:t>76</w:t>
      </w:r>
      <w:r w:rsidRPr="00331E0B">
        <w:rPr>
          <w:rFonts w:ascii="Barlow" w:hAnsi="Barlow" w:cs="Arial"/>
          <w:sz w:val="20"/>
          <w:szCs w:val="20"/>
        </w:rPr>
        <w:t xml:space="preserve"> conformada por:</w:t>
      </w:r>
    </w:p>
    <w:tbl>
      <w:tblPr>
        <w:tblW w:w="8632" w:type="dxa"/>
        <w:jc w:val="center"/>
        <w:tblCellMar>
          <w:left w:w="70" w:type="dxa"/>
          <w:right w:w="70" w:type="dxa"/>
        </w:tblCellMar>
        <w:tblLook w:val="04A0" w:firstRow="1" w:lastRow="0" w:firstColumn="1" w:lastColumn="0" w:noHBand="0" w:noVBand="1"/>
      </w:tblPr>
      <w:tblGrid>
        <w:gridCol w:w="972"/>
        <w:gridCol w:w="5959"/>
        <w:gridCol w:w="1701"/>
      </w:tblGrid>
      <w:tr w:rsidR="00DF1C11" w:rsidRPr="00331E0B" w:rsidTr="00A44CE3">
        <w:trPr>
          <w:trHeight w:val="285"/>
          <w:jc w:val="center"/>
        </w:trPr>
        <w:tc>
          <w:tcPr>
            <w:tcW w:w="972" w:type="dxa"/>
            <w:tcBorders>
              <w:top w:val="single" w:sz="12" w:space="0" w:color="76923C"/>
              <w:left w:val="single" w:sz="12" w:space="0" w:color="76923C"/>
              <w:bottom w:val="single" w:sz="12" w:space="0" w:color="76923C"/>
              <w:right w:val="single" w:sz="12" w:space="0" w:color="76923C"/>
            </w:tcBorders>
            <w:shd w:val="clear" w:color="auto" w:fill="auto"/>
            <w:hideMark/>
          </w:tcPr>
          <w:p w:rsidR="00DF1C11" w:rsidRPr="00331E0B" w:rsidRDefault="00DF1C11" w:rsidP="00CB1806">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lastRenderedPageBreak/>
              <w:t>CUENTA</w:t>
            </w:r>
          </w:p>
        </w:tc>
        <w:tc>
          <w:tcPr>
            <w:tcW w:w="5959" w:type="dxa"/>
            <w:tcBorders>
              <w:top w:val="single" w:sz="12" w:space="0" w:color="76923C"/>
              <w:left w:val="nil"/>
              <w:bottom w:val="single" w:sz="12" w:space="0" w:color="76923C"/>
              <w:right w:val="single" w:sz="12" w:space="0" w:color="76923C"/>
            </w:tcBorders>
            <w:shd w:val="clear" w:color="auto" w:fill="auto"/>
            <w:hideMark/>
          </w:tcPr>
          <w:p w:rsidR="00DF1C11" w:rsidRPr="00331E0B" w:rsidRDefault="00DF1C11" w:rsidP="00CB1806">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1701" w:type="dxa"/>
            <w:tcBorders>
              <w:top w:val="single" w:sz="12" w:space="0" w:color="76923C"/>
              <w:left w:val="nil"/>
              <w:bottom w:val="single" w:sz="12" w:space="0" w:color="76923C"/>
              <w:right w:val="single" w:sz="12" w:space="0" w:color="76923C"/>
            </w:tcBorders>
            <w:shd w:val="clear" w:color="auto" w:fill="auto"/>
            <w:hideMark/>
          </w:tcPr>
          <w:p w:rsidR="00DF1C11" w:rsidRPr="00331E0B" w:rsidRDefault="00680137" w:rsidP="00CB1806">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533B02" w:rsidRPr="00331E0B">
              <w:rPr>
                <w:rFonts w:ascii="Barlow" w:eastAsia="Times New Roman" w:hAnsi="Barlow" w:cs="Calibri"/>
                <w:b/>
                <w:bCs/>
                <w:sz w:val="20"/>
                <w:szCs w:val="20"/>
                <w:lang w:eastAsia="es-MX"/>
              </w:rPr>
              <w:t>3</w:t>
            </w:r>
          </w:p>
        </w:tc>
      </w:tr>
      <w:tr w:rsidR="00DF1C11" w:rsidRPr="00331E0B" w:rsidTr="00A44CE3">
        <w:trPr>
          <w:trHeight w:val="285"/>
          <w:jc w:val="center"/>
        </w:trPr>
        <w:tc>
          <w:tcPr>
            <w:tcW w:w="972" w:type="dxa"/>
            <w:tcBorders>
              <w:top w:val="nil"/>
              <w:left w:val="single" w:sz="12" w:space="0" w:color="76923C"/>
              <w:bottom w:val="single" w:sz="12" w:space="0" w:color="76923C"/>
              <w:right w:val="single" w:sz="12" w:space="0" w:color="76923C"/>
            </w:tcBorders>
            <w:shd w:val="clear" w:color="auto" w:fill="auto"/>
            <w:hideMark/>
          </w:tcPr>
          <w:p w:rsidR="00DF1C11" w:rsidRPr="00331E0B" w:rsidRDefault="00DF1C11" w:rsidP="00DF1C11">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w:t>
            </w:r>
            <w:r w:rsidR="00680137" w:rsidRPr="00331E0B">
              <w:rPr>
                <w:rFonts w:ascii="Barlow" w:eastAsia="Times New Roman" w:hAnsi="Barlow" w:cs="Calibri"/>
                <w:sz w:val="20"/>
                <w:szCs w:val="20"/>
                <w:lang w:eastAsia="es-MX"/>
              </w:rPr>
              <w:t>122-001</w:t>
            </w:r>
          </w:p>
        </w:tc>
        <w:tc>
          <w:tcPr>
            <w:tcW w:w="5959" w:type="dxa"/>
            <w:tcBorders>
              <w:top w:val="nil"/>
              <w:left w:val="nil"/>
              <w:bottom w:val="single" w:sz="12" w:space="0" w:color="76923C"/>
              <w:right w:val="single" w:sz="12" w:space="0" w:color="76923C"/>
            </w:tcBorders>
            <w:shd w:val="clear" w:color="auto" w:fill="auto"/>
            <w:hideMark/>
          </w:tcPr>
          <w:p w:rsidR="00DF1C11" w:rsidRPr="00331E0B" w:rsidRDefault="00DF1C11" w:rsidP="00DF1C11">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Secretaría De Administración Y Finanzas</w:t>
            </w:r>
          </w:p>
        </w:tc>
        <w:tc>
          <w:tcPr>
            <w:tcW w:w="1701" w:type="dxa"/>
            <w:tcBorders>
              <w:top w:val="nil"/>
              <w:left w:val="nil"/>
              <w:bottom w:val="single" w:sz="12" w:space="0" w:color="76923C"/>
              <w:right w:val="single" w:sz="12" w:space="0" w:color="76923C"/>
            </w:tcBorders>
            <w:shd w:val="clear" w:color="auto" w:fill="auto"/>
            <w:hideMark/>
          </w:tcPr>
          <w:p w:rsidR="00DF1C11" w:rsidRPr="00331E0B" w:rsidRDefault="00EA7795" w:rsidP="00561257">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w:t>
            </w:r>
            <w:r w:rsidR="003E2D63" w:rsidRPr="00331E0B">
              <w:rPr>
                <w:rFonts w:ascii="Barlow" w:eastAsia="Times New Roman" w:hAnsi="Barlow" w:cs="Calibri"/>
                <w:sz w:val="20"/>
                <w:szCs w:val="20"/>
                <w:lang w:eastAsia="es-MX"/>
              </w:rPr>
              <w:t>3</w:t>
            </w:r>
            <w:r w:rsidRPr="00331E0B">
              <w:rPr>
                <w:rFonts w:ascii="Barlow" w:eastAsia="Times New Roman" w:hAnsi="Barlow" w:cs="Calibri"/>
                <w:sz w:val="20"/>
                <w:szCs w:val="20"/>
                <w:lang w:eastAsia="es-MX"/>
              </w:rPr>
              <w:t>,</w:t>
            </w:r>
            <w:r w:rsidR="003E2D63" w:rsidRPr="00331E0B">
              <w:rPr>
                <w:rFonts w:ascii="Barlow" w:eastAsia="Times New Roman" w:hAnsi="Barlow" w:cs="Calibri"/>
                <w:sz w:val="20"/>
                <w:szCs w:val="20"/>
                <w:lang w:eastAsia="es-MX"/>
              </w:rPr>
              <w:t>714</w:t>
            </w:r>
            <w:r w:rsidRPr="00331E0B">
              <w:rPr>
                <w:rFonts w:ascii="Barlow" w:eastAsia="Times New Roman" w:hAnsi="Barlow" w:cs="Calibri"/>
                <w:sz w:val="20"/>
                <w:szCs w:val="20"/>
                <w:lang w:eastAsia="es-MX"/>
              </w:rPr>
              <w:t>,</w:t>
            </w:r>
            <w:r w:rsidR="00515C8E" w:rsidRPr="00331E0B">
              <w:rPr>
                <w:rFonts w:ascii="Barlow" w:eastAsia="Times New Roman" w:hAnsi="Barlow" w:cs="Calibri"/>
                <w:sz w:val="20"/>
                <w:szCs w:val="20"/>
                <w:lang w:eastAsia="es-MX"/>
              </w:rPr>
              <w:t>666</w:t>
            </w:r>
            <w:r w:rsidRPr="00331E0B">
              <w:rPr>
                <w:rFonts w:ascii="Barlow" w:eastAsia="Times New Roman" w:hAnsi="Barlow" w:cs="Calibri"/>
                <w:sz w:val="20"/>
                <w:szCs w:val="20"/>
                <w:lang w:eastAsia="es-MX"/>
              </w:rPr>
              <w:t>.12</w:t>
            </w:r>
          </w:p>
        </w:tc>
      </w:tr>
      <w:tr w:rsidR="00DF3BB3" w:rsidRPr="00331E0B" w:rsidTr="00A44CE3">
        <w:trPr>
          <w:trHeight w:val="285"/>
          <w:jc w:val="center"/>
        </w:trPr>
        <w:tc>
          <w:tcPr>
            <w:tcW w:w="972" w:type="dxa"/>
            <w:tcBorders>
              <w:top w:val="nil"/>
              <w:left w:val="single" w:sz="12" w:space="0" w:color="76923C"/>
              <w:bottom w:val="single" w:sz="12" w:space="0" w:color="76923C"/>
              <w:right w:val="single" w:sz="12" w:space="0" w:color="76923C"/>
            </w:tcBorders>
            <w:shd w:val="clear" w:color="auto" w:fill="auto"/>
          </w:tcPr>
          <w:p w:rsidR="00DF3BB3" w:rsidRPr="00331E0B" w:rsidRDefault="00DF3BB3" w:rsidP="00DF1C11">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1122-73</w:t>
            </w:r>
          </w:p>
        </w:tc>
        <w:tc>
          <w:tcPr>
            <w:tcW w:w="5959" w:type="dxa"/>
            <w:tcBorders>
              <w:top w:val="nil"/>
              <w:left w:val="nil"/>
              <w:bottom w:val="single" w:sz="12" w:space="0" w:color="76923C"/>
              <w:right w:val="single" w:sz="12" w:space="0" w:color="76923C"/>
            </w:tcBorders>
            <w:shd w:val="clear" w:color="auto" w:fill="auto"/>
          </w:tcPr>
          <w:p w:rsidR="00DF3BB3" w:rsidRPr="00331E0B" w:rsidRDefault="00DF3BB3" w:rsidP="00DF1C11">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Ingresos por Venta de Bienes y Prestación de Servicios de Entidades Paraestatales y Fideicomisos No Empresariales y No Financieros</w:t>
            </w:r>
          </w:p>
        </w:tc>
        <w:tc>
          <w:tcPr>
            <w:tcW w:w="1701" w:type="dxa"/>
            <w:tcBorders>
              <w:top w:val="nil"/>
              <w:left w:val="nil"/>
              <w:bottom w:val="single" w:sz="12" w:space="0" w:color="76923C"/>
              <w:right w:val="single" w:sz="12" w:space="0" w:color="76923C"/>
            </w:tcBorders>
            <w:shd w:val="clear" w:color="auto" w:fill="auto"/>
          </w:tcPr>
          <w:p w:rsidR="00DF3BB3" w:rsidRPr="00331E0B" w:rsidRDefault="00DF3BB3" w:rsidP="00561257">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w:t>
            </w:r>
            <w:r w:rsidR="00515C8E" w:rsidRPr="00331E0B">
              <w:rPr>
                <w:rFonts w:ascii="Barlow" w:eastAsia="Times New Roman" w:hAnsi="Barlow" w:cs="Calibri"/>
                <w:sz w:val="20"/>
                <w:szCs w:val="20"/>
                <w:lang w:eastAsia="es-MX"/>
              </w:rPr>
              <w:t>105</w:t>
            </w:r>
            <w:r w:rsidRPr="00331E0B">
              <w:rPr>
                <w:rFonts w:ascii="Barlow" w:eastAsia="Times New Roman" w:hAnsi="Barlow" w:cs="Calibri"/>
                <w:sz w:val="20"/>
                <w:szCs w:val="20"/>
                <w:lang w:eastAsia="es-MX"/>
              </w:rPr>
              <w:t>,</w:t>
            </w:r>
            <w:r w:rsidR="00515C8E" w:rsidRPr="00331E0B">
              <w:rPr>
                <w:rFonts w:ascii="Barlow" w:eastAsia="Times New Roman" w:hAnsi="Barlow" w:cs="Calibri"/>
                <w:sz w:val="20"/>
                <w:szCs w:val="20"/>
                <w:lang w:eastAsia="es-MX"/>
              </w:rPr>
              <w:t>703</w:t>
            </w:r>
            <w:r w:rsidRPr="00331E0B">
              <w:rPr>
                <w:rFonts w:ascii="Barlow" w:eastAsia="Times New Roman" w:hAnsi="Barlow" w:cs="Calibri"/>
                <w:sz w:val="20"/>
                <w:szCs w:val="20"/>
                <w:lang w:eastAsia="es-MX"/>
              </w:rPr>
              <w:t>.</w:t>
            </w:r>
            <w:r w:rsidR="00515C8E" w:rsidRPr="00331E0B">
              <w:rPr>
                <w:rFonts w:ascii="Barlow" w:eastAsia="Times New Roman" w:hAnsi="Barlow" w:cs="Calibri"/>
                <w:sz w:val="20"/>
                <w:szCs w:val="20"/>
                <w:lang w:eastAsia="es-MX"/>
              </w:rPr>
              <w:t>64</w:t>
            </w:r>
          </w:p>
        </w:tc>
      </w:tr>
      <w:tr w:rsidR="00524876" w:rsidRPr="00331E0B" w:rsidTr="00A44CE3">
        <w:trPr>
          <w:trHeight w:val="285"/>
          <w:jc w:val="center"/>
        </w:trPr>
        <w:tc>
          <w:tcPr>
            <w:tcW w:w="972" w:type="dxa"/>
            <w:tcBorders>
              <w:top w:val="nil"/>
              <w:left w:val="single" w:sz="12" w:space="0" w:color="76923C"/>
              <w:bottom w:val="single" w:sz="12" w:space="0" w:color="76923C"/>
              <w:right w:val="single" w:sz="12" w:space="0" w:color="76923C"/>
            </w:tcBorders>
            <w:shd w:val="clear" w:color="auto" w:fill="auto"/>
            <w:hideMark/>
          </w:tcPr>
          <w:p w:rsidR="00524876" w:rsidRPr="00331E0B" w:rsidRDefault="00524876" w:rsidP="00524876">
            <w:pPr>
              <w:spacing w:after="0" w:line="240" w:lineRule="auto"/>
              <w:jc w:val="both"/>
              <w:rPr>
                <w:rFonts w:ascii="Barlow" w:eastAsia="Times New Roman" w:hAnsi="Barlow" w:cs="Calibri"/>
                <w:b/>
                <w:sz w:val="20"/>
                <w:szCs w:val="20"/>
                <w:lang w:eastAsia="es-MX"/>
              </w:rPr>
            </w:pPr>
            <w:r w:rsidRPr="00331E0B">
              <w:rPr>
                <w:rFonts w:ascii="Barlow" w:eastAsia="Times New Roman" w:hAnsi="Barlow" w:cs="Calibri"/>
                <w:b/>
                <w:sz w:val="20"/>
                <w:szCs w:val="20"/>
                <w:lang w:eastAsia="es-MX"/>
              </w:rPr>
              <w:t> </w:t>
            </w:r>
            <w:r w:rsidR="00CB1806" w:rsidRPr="00331E0B">
              <w:rPr>
                <w:rFonts w:ascii="Barlow" w:eastAsia="Times New Roman" w:hAnsi="Barlow" w:cs="Calibri"/>
                <w:b/>
                <w:sz w:val="20"/>
                <w:szCs w:val="20"/>
                <w:lang w:eastAsia="es-MX"/>
              </w:rPr>
              <w:t>SUMA</w:t>
            </w:r>
          </w:p>
        </w:tc>
        <w:tc>
          <w:tcPr>
            <w:tcW w:w="5959" w:type="dxa"/>
            <w:tcBorders>
              <w:top w:val="nil"/>
              <w:left w:val="nil"/>
              <w:bottom w:val="single" w:sz="12" w:space="0" w:color="76923C"/>
              <w:right w:val="single" w:sz="12" w:space="0" w:color="76923C"/>
            </w:tcBorders>
            <w:shd w:val="clear" w:color="auto" w:fill="auto"/>
            <w:hideMark/>
          </w:tcPr>
          <w:p w:rsidR="00524876" w:rsidRPr="00331E0B" w:rsidRDefault="00524876" w:rsidP="00524876">
            <w:pPr>
              <w:spacing w:after="0" w:line="240" w:lineRule="auto"/>
              <w:jc w:val="both"/>
              <w:rPr>
                <w:rFonts w:ascii="Barlow" w:eastAsia="Times New Roman" w:hAnsi="Barlow" w:cs="Calibri"/>
                <w:b/>
                <w:bCs/>
                <w:sz w:val="20"/>
                <w:szCs w:val="20"/>
                <w:lang w:eastAsia="es-MX"/>
              </w:rPr>
            </w:pPr>
          </w:p>
        </w:tc>
        <w:tc>
          <w:tcPr>
            <w:tcW w:w="1701" w:type="dxa"/>
            <w:tcBorders>
              <w:top w:val="nil"/>
              <w:left w:val="nil"/>
              <w:bottom w:val="single" w:sz="12" w:space="0" w:color="76923C"/>
              <w:right w:val="single" w:sz="12" w:space="0" w:color="76923C"/>
            </w:tcBorders>
            <w:shd w:val="clear" w:color="auto" w:fill="auto"/>
            <w:hideMark/>
          </w:tcPr>
          <w:p w:rsidR="00524876" w:rsidRPr="00331E0B" w:rsidRDefault="007B7297" w:rsidP="00F12E58">
            <w:pPr>
              <w:spacing w:after="0" w:line="240" w:lineRule="auto"/>
              <w:jc w:val="right"/>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w:t>
            </w:r>
            <w:r w:rsidR="00B270FC" w:rsidRPr="00331E0B">
              <w:rPr>
                <w:rFonts w:ascii="Barlow" w:eastAsia="Times New Roman" w:hAnsi="Barlow" w:cs="Calibri"/>
                <w:b/>
                <w:bCs/>
                <w:sz w:val="20"/>
                <w:szCs w:val="20"/>
                <w:lang w:eastAsia="es-MX"/>
              </w:rPr>
              <w:t>3</w:t>
            </w:r>
            <w:r w:rsidRPr="00331E0B">
              <w:rPr>
                <w:rFonts w:ascii="Barlow" w:eastAsia="Times New Roman" w:hAnsi="Barlow" w:cs="Calibri"/>
                <w:b/>
                <w:bCs/>
                <w:sz w:val="20"/>
                <w:szCs w:val="20"/>
                <w:lang w:eastAsia="es-MX"/>
              </w:rPr>
              <w:t>,</w:t>
            </w:r>
            <w:r w:rsidR="00B270FC" w:rsidRPr="00331E0B">
              <w:rPr>
                <w:rFonts w:ascii="Barlow" w:eastAsia="Times New Roman" w:hAnsi="Barlow" w:cs="Calibri"/>
                <w:b/>
                <w:bCs/>
                <w:sz w:val="20"/>
                <w:szCs w:val="20"/>
                <w:lang w:eastAsia="es-MX"/>
              </w:rPr>
              <w:t>820</w:t>
            </w:r>
            <w:r w:rsidRPr="00331E0B">
              <w:rPr>
                <w:rFonts w:ascii="Barlow" w:eastAsia="Times New Roman" w:hAnsi="Barlow" w:cs="Calibri"/>
                <w:b/>
                <w:bCs/>
                <w:sz w:val="20"/>
                <w:szCs w:val="20"/>
                <w:lang w:eastAsia="es-MX"/>
              </w:rPr>
              <w:t>,</w:t>
            </w:r>
            <w:r w:rsidR="00B270FC" w:rsidRPr="00331E0B">
              <w:rPr>
                <w:rFonts w:ascii="Barlow" w:eastAsia="Times New Roman" w:hAnsi="Barlow" w:cs="Calibri"/>
                <w:b/>
                <w:bCs/>
                <w:sz w:val="20"/>
                <w:szCs w:val="20"/>
                <w:lang w:eastAsia="es-MX"/>
              </w:rPr>
              <w:t>369</w:t>
            </w:r>
            <w:r w:rsidRPr="00331E0B">
              <w:rPr>
                <w:rFonts w:ascii="Barlow" w:eastAsia="Times New Roman" w:hAnsi="Barlow" w:cs="Calibri"/>
                <w:b/>
                <w:bCs/>
                <w:sz w:val="20"/>
                <w:szCs w:val="20"/>
                <w:lang w:eastAsia="es-MX"/>
              </w:rPr>
              <w:t>.</w:t>
            </w:r>
            <w:r w:rsidR="00A44CE3" w:rsidRPr="00331E0B">
              <w:rPr>
                <w:rFonts w:ascii="Barlow" w:eastAsia="Times New Roman" w:hAnsi="Barlow" w:cs="Calibri"/>
                <w:b/>
                <w:bCs/>
                <w:sz w:val="20"/>
                <w:szCs w:val="20"/>
                <w:lang w:eastAsia="es-MX"/>
              </w:rPr>
              <w:t>76</w:t>
            </w:r>
          </w:p>
        </w:tc>
      </w:tr>
    </w:tbl>
    <w:p w:rsidR="004F4738" w:rsidRPr="00331E0B" w:rsidRDefault="00900EA0" w:rsidP="004F4738">
      <w:pPr>
        <w:spacing w:after="0" w:line="240" w:lineRule="auto"/>
        <w:rPr>
          <w:rFonts w:ascii="Barlow" w:hAnsi="Barlow" w:cs="Arial"/>
          <w:sz w:val="20"/>
          <w:szCs w:val="20"/>
        </w:rPr>
      </w:pPr>
      <w:r w:rsidRPr="00331E0B">
        <w:rPr>
          <w:rFonts w:ascii="Barlow" w:hAnsi="Barlow" w:cs="Arial"/>
          <w:sz w:val="20"/>
          <w:szCs w:val="20"/>
        </w:rPr>
        <w:t xml:space="preserve"> </w:t>
      </w:r>
    </w:p>
    <w:p w:rsidR="00337A80" w:rsidRPr="00331E0B" w:rsidRDefault="00337A80" w:rsidP="00A07422">
      <w:pPr>
        <w:spacing w:after="0"/>
        <w:jc w:val="both"/>
        <w:rPr>
          <w:rFonts w:ascii="Barlow" w:hAnsi="Barlow" w:cs="Arial"/>
          <w:sz w:val="20"/>
          <w:szCs w:val="20"/>
        </w:rPr>
      </w:pPr>
    </w:p>
    <w:p w:rsidR="00337A80" w:rsidRPr="00331E0B" w:rsidRDefault="00337A80" w:rsidP="00A07422">
      <w:pPr>
        <w:spacing w:after="0"/>
        <w:jc w:val="both"/>
        <w:rPr>
          <w:rFonts w:ascii="Barlow" w:hAnsi="Barlow" w:cs="Arial"/>
          <w:sz w:val="20"/>
          <w:szCs w:val="20"/>
        </w:rPr>
      </w:pPr>
    </w:p>
    <w:p w:rsidR="00CB1806" w:rsidRPr="00331E0B" w:rsidRDefault="00CB1806" w:rsidP="00A07422">
      <w:pPr>
        <w:spacing w:after="0"/>
        <w:jc w:val="both"/>
        <w:rPr>
          <w:rFonts w:ascii="Barlow" w:hAnsi="Barlow" w:cs="Arial"/>
          <w:sz w:val="20"/>
          <w:szCs w:val="20"/>
        </w:rPr>
      </w:pPr>
      <w:r w:rsidRPr="00331E0B">
        <w:rPr>
          <w:rFonts w:ascii="Barlow" w:hAnsi="Barlow" w:cs="Arial"/>
          <w:sz w:val="20"/>
          <w:szCs w:val="20"/>
        </w:rPr>
        <w:t>Deudores Diversos por Cobrar a Corto Plazo</w:t>
      </w:r>
    </w:p>
    <w:p w:rsidR="004F4738" w:rsidRPr="00331E0B" w:rsidRDefault="004F4738" w:rsidP="00A07422">
      <w:pPr>
        <w:spacing w:after="0"/>
        <w:jc w:val="both"/>
        <w:rPr>
          <w:rFonts w:ascii="Barlow" w:hAnsi="Barlow" w:cs="Arial"/>
          <w:sz w:val="20"/>
          <w:szCs w:val="20"/>
        </w:rPr>
      </w:pPr>
    </w:p>
    <w:p w:rsidR="005C37D6" w:rsidRPr="00331E0B" w:rsidRDefault="00B31595" w:rsidP="00B31595">
      <w:pPr>
        <w:spacing w:after="0"/>
        <w:ind w:firstLine="708"/>
        <w:jc w:val="both"/>
        <w:rPr>
          <w:rFonts w:ascii="Barlow" w:hAnsi="Barlow" w:cs="Arial"/>
          <w:sz w:val="20"/>
          <w:szCs w:val="20"/>
        </w:rPr>
      </w:pPr>
      <w:r w:rsidRPr="00331E0B">
        <w:rPr>
          <w:rFonts w:ascii="Barlow" w:hAnsi="Barlow" w:cs="Arial"/>
          <w:sz w:val="20"/>
          <w:szCs w:val="20"/>
        </w:rPr>
        <w:t xml:space="preserve">Al </w:t>
      </w:r>
      <w:r w:rsidR="00A350FA" w:rsidRPr="00331E0B">
        <w:rPr>
          <w:rFonts w:ascii="Barlow" w:hAnsi="Barlow" w:cs="Arial"/>
          <w:sz w:val="20"/>
          <w:szCs w:val="20"/>
        </w:rPr>
        <w:t xml:space="preserve">31 de marzo </w:t>
      </w:r>
      <w:r w:rsidR="002F0FB1" w:rsidRPr="00331E0B">
        <w:rPr>
          <w:rFonts w:ascii="Barlow" w:hAnsi="Barlow" w:cs="Arial"/>
          <w:sz w:val="20"/>
          <w:szCs w:val="20"/>
        </w:rPr>
        <w:t>del 202</w:t>
      </w:r>
      <w:r w:rsidR="00533B02" w:rsidRPr="00331E0B">
        <w:rPr>
          <w:rFonts w:ascii="Barlow" w:hAnsi="Barlow" w:cs="Arial"/>
          <w:sz w:val="20"/>
          <w:szCs w:val="20"/>
        </w:rPr>
        <w:t>3</w:t>
      </w:r>
      <w:r w:rsidR="002F0FB1" w:rsidRPr="00331E0B">
        <w:rPr>
          <w:rFonts w:ascii="Barlow" w:hAnsi="Barlow" w:cs="Arial"/>
          <w:sz w:val="20"/>
          <w:szCs w:val="20"/>
        </w:rPr>
        <w:t xml:space="preserve"> </w:t>
      </w:r>
      <w:r w:rsidRPr="00331E0B">
        <w:rPr>
          <w:rFonts w:ascii="Barlow" w:hAnsi="Barlow" w:cs="Arial"/>
          <w:sz w:val="20"/>
          <w:szCs w:val="20"/>
        </w:rPr>
        <w:t xml:space="preserve">la Cuenta 1123 </w:t>
      </w:r>
      <w:r w:rsidRPr="00331E0B">
        <w:rPr>
          <w:rFonts w:ascii="Barlow" w:eastAsia="Times New Roman" w:hAnsi="Barlow" w:cs="Arial"/>
          <w:sz w:val="20"/>
          <w:szCs w:val="20"/>
          <w:lang w:eastAsia="es-MX"/>
        </w:rPr>
        <w:t>Deudores Diversos por Cobrar a Corto Plazo</w:t>
      </w:r>
      <w:r w:rsidR="00DF1C11" w:rsidRPr="00331E0B">
        <w:rPr>
          <w:rFonts w:ascii="Barlow" w:eastAsia="Times New Roman" w:hAnsi="Barlow" w:cs="Arial"/>
          <w:sz w:val="20"/>
          <w:szCs w:val="20"/>
          <w:lang w:eastAsia="es-MX"/>
        </w:rPr>
        <w:t>,</w:t>
      </w:r>
      <w:r w:rsidRPr="00331E0B">
        <w:rPr>
          <w:rFonts w:ascii="Barlow" w:hAnsi="Barlow" w:cs="Arial"/>
          <w:sz w:val="20"/>
          <w:szCs w:val="20"/>
        </w:rPr>
        <w:t xml:space="preserve"> tiene un saldo de </w:t>
      </w:r>
      <w:r w:rsidR="00FB7FF7" w:rsidRPr="00331E0B">
        <w:rPr>
          <w:rFonts w:ascii="Barlow" w:hAnsi="Barlow" w:cs="Arial"/>
          <w:sz w:val="20"/>
          <w:szCs w:val="20"/>
        </w:rPr>
        <w:t>$1,</w:t>
      </w:r>
      <w:r w:rsidR="00337A80" w:rsidRPr="00331E0B">
        <w:rPr>
          <w:rFonts w:ascii="Barlow" w:hAnsi="Barlow" w:cs="Arial"/>
          <w:sz w:val="20"/>
          <w:szCs w:val="20"/>
        </w:rPr>
        <w:t>5</w:t>
      </w:r>
      <w:r w:rsidR="00515C8E" w:rsidRPr="00331E0B">
        <w:rPr>
          <w:rFonts w:ascii="Barlow" w:hAnsi="Barlow" w:cs="Arial"/>
          <w:sz w:val="20"/>
          <w:szCs w:val="20"/>
        </w:rPr>
        <w:t>89</w:t>
      </w:r>
      <w:r w:rsidR="00FB7FF7" w:rsidRPr="00331E0B">
        <w:rPr>
          <w:rFonts w:ascii="Barlow" w:hAnsi="Barlow" w:cs="Arial"/>
          <w:sz w:val="20"/>
          <w:szCs w:val="20"/>
        </w:rPr>
        <w:t>,</w:t>
      </w:r>
      <w:r w:rsidR="00515C8E" w:rsidRPr="00331E0B">
        <w:rPr>
          <w:rFonts w:ascii="Barlow" w:hAnsi="Barlow" w:cs="Arial"/>
          <w:sz w:val="20"/>
          <w:szCs w:val="20"/>
        </w:rPr>
        <w:t>048</w:t>
      </w:r>
      <w:r w:rsidR="00FB7FF7" w:rsidRPr="00331E0B">
        <w:rPr>
          <w:rFonts w:ascii="Barlow" w:hAnsi="Barlow" w:cs="Arial"/>
          <w:sz w:val="20"/>
          <w:szCs w:val="20"/>
        </w:rPr>
        <w:t>.</w:t>
      </w:r>
      <w:r w:rsidR="00515C8E" w:rsidRPr="00331E0B">
        <w:rPr>
          <w:rFonts w:ascii="Barlow" w:hAnsi="Barlow" w:cs="Arial"/>
          <w:sz w:val="20"/>
          <w:szCs w:val="20"/>
        </w:rPr>
        <w:t>73</w:t>
      </w:r>
      <w:r w:rsidRPr="00331E0B">
        <w:rPr>
          <w:rFonts w:ascii="Barlow" w:hAnsi="Barlow" w:cs="Arial"/>
          <w:sz w:val="20"/>
          <w:szCs w:val="20"/>
        </w:rPr>
        <w:t>, i</w:t>
      </w:r>
      <w:r w:rsidR="003574F7" w:rsidRPr="00331E0B">
        <w:rPr>
          <w:rFonts w:ascii="Barlow" w:hAnsi="Barlow" w:cs="Arial"/>
          <w:sz w:val="20"/>
          <w:szCs w:val="20"/>
        </w:rPr>
        <w:t>ntegrado de la siguiente manera:</w:t>
      </w:r>
    </w:p>
    <w:p w:rsidR="00337A80" w:rsidRPr="00331E0B" w:rsidRDefault="00337A80" w:rsidP="00B31595">
      <w:pPr>
        <w:spacing w:after="0"/>
        <w:ind w:firstLine="708"/>
        <w:jc w:val="both"/>
        <w:rPr>
          <w:rFonts w:ascii="Barlow" w:hAnsi="Barlow" w:cs="Arial"/>
          <w:sz w:val="20"/>
          <w:szCs w:val="20"/>
        </w:rPr>
      </w:pPr>
    </w:p>
    <w:tbl>
      <w:tblPr>
        <w:tblW w:w="7409" w:type="dxa"/>
        <w:jc w:val="center"/>
        <w:tblCellMar>
          <w:left w:w="70" w:type="dxa"/>
          <w:right w:w="70" w:type="dxa"/>
        </w:tblCellMar>
        <w:tblLook w:val="04A0" w:firstRow="1" w:lastRow="0" w:firstColumn="1" w:lastColumn="0" w:noHBand="0" w:noVBand="1"/>
      </w:tblPr>
      <w:tblGrid>
        <w:gridCol w:w="1970"/>
        <w:gridCol w:w="4111"/>
        <w:gridCol w:w="1351"/>
      </w:tblGrid>
      <w:tr w:rsidR="009F5E41" w:rsidRPr="00331E0B" w:rsidTr="00281E65">
        <w:trPr>
          <w:trHeight w:val="285"/>
          <w:jc w:val="center"/>
        </w:trPr>
        <w:tc>
          <w:tcPr>
            <w:tcW w:w="1970" w:type="dxa"/>
            <w:tcBorders>
              <w:top w:val="single" w:sz="12" w:space="0" w:color="76923C"/>
              <w:left w:val="single" w:sz="12" w:space="0" w:color="76923C"/>
              <w:bottom w:val="single" w:sz="12" w:space="0" w:color="76923C"/>
              <w:right w:val="single" w:sz="12" w:space="0" w:color="76923C"/>
            </w:tcBorders>
            <w:shd w:val="clear" w:color="auto" w:fill="auto"/>
            <w:noWrap/>
            <w:vAlign w:val="center"/>
            <w:hideMark/>
          </w:tcPr>
          <w:p w:rsidR="009F5E41" w:rsidRPr="00331E0B" w:rsidRDefault="00281E65" w:rsidP="00CB1806">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w:t>
            </w:r>
            <w:r w:rsidR="009F5E41" w:rsidRPr="00331E0B">
              <w:rPr>
                <w:rFonts w:ascii="Barlow" w:eastAsia="Times New Roman" w:hAnsi="Barlow" w:cs="Calibri"/>
                <w:b/>
                <w:bCs/>
                <w:sz w:val="20"/>
                <w:szCs w:val="20"/>
                <w:lang w:eastAsia="es-MX"/>
              </w:rPr>
              <w:t>UENTA</w:t>
            </w:r>
          </w:p>
        </w:tc>
        <w:tc>
          <w:tcPr>
            <w:tcW w:w="4111" w:type="dxa"/>
            <w:tcBorders>
              <w:top w:val="single" w:sz="12" w:space="0" w:color="76923C"/>
              <w:left w:val="nil"/>
              <w:bottom w:val="single" w:sz="12" w:space="0" w:color="76923C"/>
              <w:right w:val="single" w:sz="12" w:space="0" w:color="76923C"/>
            </w:tcBorders>
            <w:shd w:val="clear" w:color="auto" w:fill="auto"/>
            <w:noWrap/>
            <w:vAlign w:val="center"/>
            <w:hideMark/>
          </w:tcPr>
          <w:p w:rsidR="009F5E41" w:rsidRPr="00331E0B" w:rsidRDefault="009F5E41" w:rsidP="00CB1806">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1328" w:type="dxa"/>
            <w:tcBorders>
              <w:top w:val="single" w:sz="12" w:space="0" w:color="76923C"/>
              <w:left w:val="nil"/>
              <w:bottom w:val="nil"/>
              <w:right w:val="single" w:sz="12" w:space="0" w:color="76923C"/>
            </w:tcBorders>
            <w:shd w:val="clear" w:color="auto" w:fill="auto"/>
            <w:noWrap/>
            <w:vAlign w:val="center"/>
            <w:hideMark/>
          </w:tcPr>
          <w:p w:rsidR="009F5E41" w:rsidRPr="00331E0B" w:rsidRDefault="00CB1806" w:rsidP="00CB1806">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533B02" w:rsidRPr="00331E0B">
              <w:rPr>
                <w:rFonts w:ascii="Barlow" w:eastAsia="Times New Roman" w:hAnsi="Barlow" w:cs="Calibri"/>
                <w:b/>
                <w:bCs/>
                <w:sz w:val="20"/>
                <w:szCs w:val="20"/>
                <w:lang w:eastAsia="es-MX"/>
              </w:rPr>
              <w:t>3</w:t>
            </w:r>
          </w:p>
        </w:tc>
      </w:tr>
      <w:tr w:rsidR="002A1764" w:rsidRPr="00331E0B" w:rsidTr="00CC752D">
        <w:trPr>
          <w:trHeight w:val="263"/>
          <w:jc w:val="center"/>
        </w:trPr>
        <w:tc>
          <w:tcPr>
            <w:tcW w:w="1970"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2A1764" w:rsidRPr="00331E0B" w:rsidRDefault="002A1764"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1123-001-001</w:t>
            </w:r>
          </w:p>
        </w:tc>
        <w:tc>
          <w:tcPr>
            <w:tcW w:w="4111" w:type="dxa"/>
            <w:tcBorders>
              <w:top w:val="single" w:sz="12" w:space="0" w:color="76923C"/>
              <w:left w:val="nil"/>
              <w:bottom w:val="single" w:sz="12" w:space="0" w:color="76923C"/>
              <w:right w:val="single" w:sz="12" w:space="0" w:color="76923C"/>
            </w:tcBorders>
            <w:shd w:val="clear" w:color="auto" w:fill="auto"/>
            <w:noWrap/>
            <w:vAlign w:val="center"/>
          </w:tcPr>
          <w:p w:rsidR="002A1764" w:rsidRPr="00331E0B" w:rsidRDefault="002A1764"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Fundación Kellogg</w:t>
            </w:r>
          </w:p>
        </w:tc>
        <w:tc>
          <w:tcPr>
            <w:tcW w:w="1328" w:type="dxa"/>
            <w:tcBorders>
              <w:top w:val="single" w:sz="12" w:space="0" w:color="76923C"/>
              <w:left w:val="nil"/>
              <w:bottom w:val="nil"/>
              <w:right w:val="single" w:sz="12" w:space="0" w:color="76923C"/>
            </w:tcBorders>
            <w:shd w:val="clear" w:color="auto" w:fill="auto"/>
            <w:noWrap/>
            <w:vAlign w:val="center"/>
          </w:tcPr>
          <w:p w:rsidR="002A1764" w:rsidRPr="00331E0B" w:rsidRDefault="002A1764" w:rsidP="002A1764">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$749,493.68</w:t>
            </w:r>
          </w:p>
        </w:tc>
      </w:tr>
      <w:tr w:rsidR="002A1764" w:rsidRPr="00331E0B" w:rsidTr="00281E65">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2A1764" w:rsidRPr="00331E0B" w:rsidRDefault="002A1764"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1123-001-002</w:t>
            </w:r>
          </w:p>
        </w:tc>
        <w:tc>
          <w:tcPr>
            <w:tcW w:w="4111" w:type="dxa"/>
            <w:tcBorders>
              <w:top w:val="nil"/>
              <w:left w:val="nil"/>
              <w:bottom w:val="single" w:sz="12" w:space="0" w:color="76923C"/>
              <w:right w:val="nil"/>
            </w:tcBorders>
            <w:shd w:val="clear" w:color="auto" w:fill="auto"/>
            <w:noWrap/>
            <w:vAlign w:val="center"/>
          </w:tcPr>
          <w:p w:rsidR="002A1764" w:rsidRPr="00331E0B" w:rsidRDefault="002A1764"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KELLOGG 2017</w:t>
            </w:r>
          </w:p>
        </w:tc>
        <w:tc>
          <w:tcPr>
            <w:tcW w:w="1328" w:type="dxa"/>
            <w:tcBorders>
              <w:top w:val="single" w:sz="12" w:space="0" w:color="76933C"/>
              <w:left w:val="single" w:sz="12" w:space="0" w:color="76933C"/>
              <w:bottom w:val="nil"/>
              <w:right w:val="single" w:sz="12" w:space="0" w:color="76933C"/>
            </w:tcBorders>
            <w:shd w:val="clear" w:color="auto" w:fill="auto"/>
            <w:vAlign w:val="center"/>
          </w:tcPr>
          <w:p w:rsidR="002A1764" w:rsidRPr="00331E0B" w:rsidRDefault="002A1764" w:rsidP="002A1764">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$236,810.72</w:t>
            </w:r>
          </w:p>
        </w:tc>
      </w:tr>
      <w:tr w:rsidR="00515C8E" w:rsidRPr="00331E0B" w:rsidTr="00281E65">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515C8E" w:rsidRPr="00331E0B" w:rsidRDefault="00515C8E"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1123-002-</w:t>
            </w:r>
            <w:r w:rsidR="00332B8B" w:rsidRPr="00331E0B">
              <w:rPr>
                <w:rFonts w:ascii="Barlow" w:eastAsia="Times New Roman" w:hAnsi="Barlow" w:cs="Calibri"/>
                <w:sz w:val="20"/>
                <w:szCs w:val="20"/>
                <w:lang w:eastAsia="es-MX"/>
              </w:rPr>
              <w:t>007</w:t>
            </w:r>
          </w:p>
        </w:tc>
        <w:tc>
          <w:tcPr>
            <w:tcW w:w="4111" w:type="dxa"/>
            <w:tcBorders>
              <w:top w:val="nil"/>
              <w:left w:val="nil"/>
              <w:bottom w:val="single" w:sz="12" w:space="0" w:color="76923C"/>
              <w:right w:val="nil"/>
            </w:tcBorders>
            <w:shd w:val="clear" w:color="auto" w:fill="auto"/>
            <w:noWrap/>
            <w:vAlign w:val="center"/>
          </w:tcPr>
          <w:p w:rsidR="00515C8E" w:rsidRPr="00331E0B" w:rsidRDefault="00332B8B"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MARIA DEL MAR ORAMAS ORTIZ</w:t>
            </w:r>
          </w:p>
        </w:tc>
        <w:tc>
          <w:tcPr>
            <w:tcW w:w="1328" w:type="dxa"/>
            <w:tcBorders>
              <w:top w:val="single" w:sz="12" w:space="0" w:color="76933C"/>
              <w:left w:val="single" w:sz="12" w:space="0" w:color="76933C"/>
              <w:bottom w:val="nil"/>
              <w:right w:val="single" w:sz="12" w:space="0" w:color="76933C"/>
            </w:tcBorders>
            <w:shd w:val="clear" w:color="auto" w:fill="auto"/>
            <w:vAlign w:val="center"/>
          </w:tcPr>
          <w:p w:rsidR="00515C8E" w:rsidRPr="00331E0B" w:rsidRDefault="00332B8B" w:rsidP="002A1764">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$252.74</w:t>
            </w:r>
          </w:p>
        </w:tc>
      </w:tr>
      <w:tr w:rsidR="002A1764" w:rsidRPr="00331E0B" w:rsidTr="00281E65">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2A1764" w:rsidRPr="00331E0B" w:rsidRDefault="002A1764"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1123-003-007</w:t>
            </w:r>
          </w:p>
        </w:tc>
        <w:tc>
          <w:tcPr>
            <w:tcW w:w="4111" w:type="dxa"/>
            <w:tcBorders>
              <w:top w:val="nil"/>
              <w:left w:val="nil"/>
              <w:bottom w:val="single" w:sz="12" w:space="0" w:color="76923C"/>
              <w:right w:val="nil"/>
            </w:tcBorders>
            <w:shd w:val="clear" w:color="auto" w:fill="auto"/>
            <w:noWrap/>
            <w:vAlign w:val="center"/>
          </w:tcPr>
          <w:p w:rsidR="002A1764" w:rsidRPr="00331E0B" w:rsidRDefault="002A1764"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Fideicomiso PRONAFIM</w:t>
            </w:r>
          </w:p>
        </w:tc>
        <w:tc>
          <w:tcPr>
            <w:tcW w:w="1328" w:type="dxa"/>
            <w:tcBorders>
              <w:top w:val="single" w:sz="12" w:space="0" w:color="76933C"/>
              <w:left w:val="single" w:sz="12" w:space="0" w:color="76933C"/>
              <w:bottom w:val="nil"/>
              <w:right w:val="single" w:sz="12" w:space="0" w:color="76933C"/>
            </w:tcBorders>
            <w:shd w:val="clear" w:color="auto" w:fill="auto"/>
            <w:vAlign w:val="center"/>
          </w:tcPr>
          <w:p w:rsidR="002A1764" w:rsidRPr="00331E0B" w:rsidRDefault="002A1764" w:rsidP="002A1764">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$395,349.62</w:t>
            </w:r>
          </w:p>
        </w:tc>
      </w:tr>
      <w:tr w:rsidR="002A1764" w:rsidRPr="00331E0B" w:rsidTr="00281E65">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2A1764" w:rsidRPr="00331E0B" w:rsidRDefault="002A1764"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1123-003-008</w:t>
            </w:r>
          </w:p>
        </w:tc>
        <w:tc>
          <w:tcPr>
            <w:tcW w:w="4111" w:type="dxa"/>
            <w:tcBorders>
              <w:top w:val="nil"/>
              <w:left w:val="nil"/>
              <w:bottom w:val="single" w:sz="12" w:space="0" w:color="76923C"/>
              <w:right w:val="nil"/>
            </w:tcBorders>
            <w:shd w:val="clear" w:color="auto" w:fill="auto"/>
            <w:noWrap/>
            <w:vAlign w:val="center"/>
          </w:tcPr>
          <w:p w:rsidR="002A1764" w:rsidRPr="00331E0B" w:rsidRDefault="002A1764"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PRONAFIM 2017</w:t>
            </w:r>
          </w:p>
        </w:tc>
        <w:tc>
          <w:tcPr>
            <w:tcW w:w="1328" w:type="dxa"/>
            <w:tcBorders>
              <w:top w:val="single" w:sz="12" w:space="0" w:color="76933C"/>
              <w:left w:val="single" w:sz="12" w:space="0" w:color="76933C"/>
              <w:bottom w:val="nil"/>
              <w:right w:val="single" w:sz="12" w:space="0" w:color="76933C"/>
            </w:tcBorders>
            <w:shd w:val="clear" w:color="auto" w:fill="auto"/>
            <w:vAlign w:val="center"/>
          </w:tcPr>
          <w:p w:rsidR="002A1764" w:rsidRPr="00331E0B" w:rsidRDefault="002A1764" w:rsidP="002A1764">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$159,141.97</w:t>
            </w:r>
          </w:p>
        </w:tc>
      </w:tr>
      <w:tr w:rsidR="00332B8B" w:rsidRPr="00331E0B" w:rsidTr="00281E65">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332B8B" w:rsidRPr="00331E0B" w:rsidRDefault="00332B8B"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1123-003-013</w:t>
            </w:r>
          </w:p>
        </w:tc>
        <w:tc>
          <w:tcPr>
            <w:tcW w:w="4111" w:type="dxa"/>
            <w:tcBorders>
              <w:top w:val="nil"/>
              <w:left w:val="nil"/>
              <w:bottom w:val="single" w:sz="12" w:space="0" w:color="76923C"/>
              <w:right w:val="nil"/>
            </w:tcBorders>
            <w:shd w:val="clear" w:color="auto" w:fill="auto"/>
            <w:noWrap/>
            <w:vAlign w:val="center"/>
          </w:tcPr>
          <w:p w:rsidR="00332B8B" w:rsidRPr="00331E0B" w:rsidRDefault="00332B8B"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LIDIA JUANITA MOTA VERGARA</w:t>
            </w:r>
          </w:p>
        </w:tc>
        <w:tc>
          <w:tcPr>
            <w:tcW w:w="1328" w:type="dxa"/>
            <w:tcBorders>
              <w:top w:val="single" w:sz="12" w:space="0" w:color="76933C"/>
              <w:left w:val="single" w:sz="12" w:space="0" w:color="76933C"/>
              <w:bottom w:val="nil"/>
              <w:right w:val="single" w:sz="12" w:space="0" w:color="76933C"/>
            </w:tcBorders>
            <w:shd w:val="clear" w:color="auto" w:fill="auto"/>
            <w:vAlign w:val="center"/>
          </w:tcPr>
          <w:p w:rsidR="00332B8B" w:rsidRPr="00331E0B" w:rsidRDefault="00332B8B" w:rsidP="002A1764">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$5,500.00</w:t>
            </w:r>
          </w:p>
        </w:tc>
      </w:tr>
      <w:tr w:rsidR="003603F0" w:rsidRPr="00331E0B" w:rsidTr="00281E65">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3603F0" w:rsidRPr="00331E0B" w:rsidRDefault="003603F0"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1123-003-017</w:t>
            </w:r>
          </w:p>
        </w:tc>
        <w:tc>
          <w:tcPr>
            <w:tcW w:w="4111" w:type="dxa"/>
            <w:tcBorders>
              <w:top w:val="nil"/>
              <w:left w:val="nil"/>
              <w:bottom w:val="single" w:sz="12" w:space="0" w:color="76923C"/>
              <w:right w:val="nil"/>
            </w:tcBorders>
            <w:shd w:val="clear" w:color="auto" w:fill="auto"/>
            <w:noWrap/>
            <w:vAlign w:val="center"/>
          </w:tcPr>
          <w:p w:rsidR="003603F0" w:rsidRPr="00331E0B" w:rsidRDefault="003603F0"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LIMBER RUSELL NABTE CAAMAL</w:t>
            </w:r>
          </w:p>
        </w:tc>
        <w:tc>
          <w:tcPr>
            <w:tcW w:w="1328" w:type="dxa"/>
            <w:tcBorders>
              <w:top w:val="single" w:sz="12" w:space="0" w:color="76933C"/>
              <w:left w:val="single" w:sz="12" w:space="0" w:color="76933C"/>
              <w:bottom w:val="nil"/>
              <w:right w:val="single" w:sz="12" w:space="0" w:color="76933C"/>
            </w:tcBorders>
            <w:shd w:val="clear" w:color="auto" w:fill="auto"/>
            <w:vAlign w:val="center"/>
          </w:tcPr>
          <w:p w:rsidR="003603F0" w:rsidRPr="00331E0B" w:rsidRDefault="003603F0" w:rsidP="002A1764">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332B8B" w:rsidRPr="00331E0B">
              <w:rPr>
                <w:rFonts w:ascii="Barlow" w:eastAsia="Times New Roman" w:hAnsi="Barlow" w:cs="Arial"/>
                <w:color w:val="000000"/>
                <w:sz w:val="20"/>
                <w:szCs w:val="20"/>
                <w:lang w:eastAsia="es-MX"/>
              </w:rPr>
              <w:t>11,5</w:t>
            </w:r>
            <w:r w:rsidRPr="00331E0B">
              <w:rPr>
                <w:rFonts w:ascii="Barlow" w:eastAsia="Times New Roman" w:hAnsi="Barlow" w:cs="Arial"/>
                <w:color w:val="000000"/>
                <w:sz w:val="20"/>
                <w:szCs w:val="20"/>
                <w:lang w:eastAsia="es-MX"/>
              </w:rPr>
              <w:t>00.00</w:t>
            </w:r>
          </w:p>
        </w:tc>
      </w:tr>
      <w:tr w:rsidR="003603F0" w:rsidRPr="00331E0B" w:rsidTr="00281E65">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3603F0" w:rsidRPr="00331E0B" w:rsidRDefault="003603F0"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1123-003-023</w:t>
            </w:r>
          </w:p>
        </w:tc>
        <w:tc>
          <w:tcPr>
            <w:tcW w:w="4111" w:type="dxa"/>
            <w:tcBorders>
              <w:top w:val="nil"/>
              <w:left w:val="nil"/>
              <w:bottom w:val="single" w:sz="12" w:space="0" w:color="76923C"/>
              <w:right w:val="nil"/>
            </w:tcBorders>
            <w:shd w:val="clear" w:color="auto" w:fill="auto"/>
            <w:noWrap/>
            <w:vAlign w:val="center"/>
          </w:tcPr>
          <w:p w:rsidR="003603F0" w:rsidRPr="00331E0B" w:rsidRDefault="00082036"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JOSE ALEJANDRO ALDANA ANGUAS</w:t>
            </w:r>
          </w:p>
        </w:tc>
        <w:tc>
          <w:tcPr>
            <w:tcW w:w="1328" w:type="dxa"/>
            <w:tcBorders>
              <w:top w:val="single" w:sz="12" w:space="0" w:color="76933C"/>
              <w:left w:val="single" w:sz="12" w:space="0" w:color="76933C"/>
              <w:bottom w:val="nil"/>
              <w:right w:val="single" w:sz="12" w:space="0" w:color="76933C"/>
            </w:tcBorders>
            <w:shd w:val="clear" w:color="auto" w:fill="auto"/>
            <w:vAlign w:val="center"/>
          </w:tcPr>
          <w:p w:rsidR="003603F0" w:rsidRPr="00331E0B" w:rsidRDefault="00082036" w:rsidP="002A1764">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332B8B" w:rsidRPr="00331E0B">
              <w:rPr>
                <w:rFonts w:ascii="Barlow" w:eastAsia="Times New Roman" w:hAnsi="Barlow" w:cs="Arial"/>
                <w:color w:val="000000"/>
                <w:sz w:val="20"/>
                <w:szCs w:val="20"/>
                <w:lang w:eastAsia="es-MX"/>
              </w:rPr>
              <w:t>13</w:t>
            </w:r>
            <w:r w:rsidRPr="00331E0B">
              <w:rPr>
                <w:rFonts w:ascii="Barlow" w:eastAsia="Times New Roman" w:hAnsi="Barlow" w:cs="Arial"/>
                <w:color w:val="000000"/>
                <w:sz w:val="20"/>
                <w:szCs w:val="20"/>
                <w:lang w:eastAsia="es-MX"/>
              </w:rPr>
              <w:t>,000.00</w:t>
            </w:r>
          </w:p>
        </w:tc>
      </w:tr>
      <w:tr w:rsidR="00332B8B" w:rsidRPr="00331E0B" w:rsidTr="00281E65">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332B8B" w:rsidRPr="00331E0B" w:rsidRDefault="00332B8B"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1123-003-034</w:t>
            </w:r>
          </w:p>
        </w:tc>
        <w:tc>
          <w:tcPr>
            <w:tcW w:w="4111" w:type="dxa"/>
            <w:tcBorders>
              <w:top w:val="nil"/>
              <w:left w:val="nil"/>
              <w:bottom w:val="single" w:sz="12" w:space="0" w:color="76923C"/>
              <w:right w:val="nil"/>
            </w:tcBorders>
            <w:shd w:val="clear" w:color="auto" w:fill="auto"/>
            <w:noWrap/>
            <w:vAlign w:val="center"/>
          </w:tcPr>
          <w:p w:rsidR="00332B8B" w:rsidRPr="00331E0B" w:rsidRDefault="00332B8B"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VERONICA DE LOS ANGELES NAVARRETE BALAM</w:t>
            </w:r>
          </w:p>
        </w:tc>
        <w:tc>
          <w:tcPr>
            <w:tcW w:w="1328" w:type="dxa"/>
            <w:tcBorders>
              <w:top w:val="single" w:sz="12" w:space="0" w:color="76933C"/>
              <w:left w:val="single" w:sz="12" w:space="0" w:color="76933C"/>
              <w:bottom w:val="nil"/>
              <w:right w:val="single" w:sz="12" w:space="0" w:color="76933C"/>
            </w:tcBorders>
            <w:shd w:val="clear" w:color="auto" w:fill="auto"/>
            <w:vAlign w:val="center"/>
          </w:tcPr>
          <w:p w:rsidR="00332B8B" w:rsidRPr="00331E0B" w:rsidRDefault="00332B8B" w:rsidP="002A1764">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$10,000.00</w:t>
            </w:r>
          </w:p>
        </w:tc>
      </w:tr>
      <w:tr w:rsidR="00332B8B" w:rsidRPr="00331E0B" w:rsidTr="00281E65">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332B8B" w:rsidRPr="00331E0B" w:rsidRDefault="00332B8B"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1123-003-061</w:t>
            </w:r>
          </w:p>
        </w:tc>
        <w:tc>
          <w:tcPr>
            <w:tcW w:w="4111" w:type="dxa"/>
            <w:tcBorders>
              <w:top w:val="nil"/>
              <w:left w:val="nil"/>
              <w:bottom w:val="single" w:sz="12" w:space="0" w:color="76923C"/>
              <w:right w:val="nil"/>
            </w:tcBorders>
            <w:shd w:val="clear" w:color="auto" w:fill="auto"/>
            <w:noWrap/>
            <w:vAlign w:val="center"/>
          </w:tcPr>
          <w:p w:rsidR="00332B8B" w:rsidRPr="00331E0B" w:rsidRDefault="00332B8B" w:rsidP="002A1764">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PROGRAMA APOYO A MUJERES</w:t>
            </w:r>
          </w:p>
        </w:tc>
        <w:tc>
          <w:tcPr>
            <w:tcW w:w="1328" w:type="dxa"/>
            <w:tcBorders>
              <w:top w:val="single" w:sz="12" w:space="0" w:color="76933C"/>
              <w:left w:val="single" w:sz="12" w:space="0" w:color="76933C"/>
              <w:bottom w:val="nil"/>
              <w:right w:val="single" w:sz="12" w:space="0" w:color="76933C"/>
            </w:tcBorders>
            <w:shd w:val="clear" w:color="auto" w:fill="auto"/>
            <w:vAlign w:val="center"/>
          </w:tcPr>
          <w:p w:rsidR="00332B8B" w:rsidRPr="00331E0B" w:rsidRDefault="00332B8B" w:rsidP="002A1764">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$8,000.00</w:t>
            </w:r>
          </w:p>
        </w:tc>
      </w:tr>
      <w:tr w:rsidR="00C46216" w:rsidRPr="00331E0B" w:rsidTr="00CC752D">
        <w:trPr>
          <w:trHeight w:val="175"/>
          <w:jc w:val="center"/>
        </w:trPr>
        <w:tc>
          <w:tcPr>
            <w:tcW w:w="1970" w:type="dxa"/>
            <w:tcBorders>
              <w:top w:val="nil"/>
              <w:left w:val="single" w:sz="12" w:space="0" w:color="76923C"/>
              <w:bottom w:val="single" w:sz="12" w:space="0" w:color="76923C"/>
              <w:right w:val="single" w:sz="12" w:space="0" w:color="76923C"/>
            </w:tcBorders>
            <w:shd w:val="clear" w:color="auto" w:fill="auto"/>
            <w:noWrap/>
            <w:hideMark/>
          </w:tcPr>
          <w:p w:rsidR="00C46216" w:rsidRPr="00331E0B" w:rsidRDefault="00C46216" w:rsidP="00C46216">
            <w:pPr>
              <w:spacing w:after="0" w:line="240" w:lineRule="auto"/>
              <w:rPr>
                <w:rFonts w:ascii="Barlow" w:eastAsia="Times New Roman" w:hAnsi="Barlow" w:cs="Calibri"/>
                <w:sz w:val="20"/>
                <w:szCs w:val="20"/>
                <w:lang w:eastAsia="es-MX"/>
              </w:rPr>
            </w:pPr>
            <w:r w:rsidRPr="00331E0B">
              <w:rPr>
                <w:rFonts w:ascii="Barlow" w:eastAsia="Times New Roman" w:hAnsi="Barlow" w:cs="Calibri"/>
                <w:sz w:val="20"/>
                <w:szCs w:val="20"/>
                <w:lang w:eastAsia="es-MX"/>
              </w:rPr>
              <w:t> </w:t>
            </w:r>
          </w:p>
        </w:tc>
        <w:tc>
          <w:tcPr>
            <w:tcW w:w="4111" w:type="dxa"/>
            <w:tcBorders>
              <w:top w:val="nil"/>
              <w:left w:val="nil"/>
              <w:bottom w:val="single" w:sz="12" w:space="0" w:color="76923C"/>
              <w:right w:val="nil"/>
            </w:tcBorders>
            <w:shd w:val="clear" w:color="auto" w:fill="auto"/>
            <w:noWrap/>
            <w:hideMark/>
          </w:tcPr>
          <w:p w:rsidR="00C46216" w:rsidRPr="00331E0B" w:rsidRDefault="00C46216" w:rsidP="00C46216">
            <w:pPr>
              <w:spacing w:after="0" w:line="240" w:lineRule="auto"/>
              <w:rPr>
                <w:rFonts w:ascii="Barlow" w:eastAsia="Times New Roman" w:hAnsi="Barlow" w:cs="Calibri"/>
                <w:b/>
                <w:sz w:val="20"/>
                <w:szCs w:val="20"/>
                <w:lang w:eastAsia="es-MX"/>
              </w:rPr>
            </w:pPr>
            <w:r w:rsidRPr="00331E0B">
              <w:rPr>
                <w:rFonts w:ascii="Barlow" w:eastAsia="Times New Roman" w:hAnsi="Barlow" w:cs="Calibri"/>
                <w:b/>
                <w:sz w:val="20"/>
                <w:szCs w:val="20"/>
                <w:lang w:eastAsia="es-MX"/>
              </w:rPr>
              <w:t>TOTAL</w:t>
            </w:r>
          </w:p>
        </w:tc>
        <w:tc>
          <w:tcPr>
            <w:tcW w:w="1328" w:type="dxa"/>
            <w:tcBorders>
              <w:top w:val="single" w:sz="12" w:space="0" w:color="76933C"/>
              <w:left w:val="single" w:sz="12" w:space="0" w:color="76933C"/>
              <w:bottom w:val="single" w:sz="12" w:space="0" w:color="76933C"/>
              <w:right w:val="single" w:sz="12" w:space="0" w:color="76933C"/>
            </w:tcBorders>
            <w:shd w:val="clear" w:color="auto" w:fill="auto"/>
            <w:vAlign w:val="center"/>
            <w:hideMark/>
          </w:tcPr>
          <w:p w:rsidR="00C46216" w:rsidRPr="00331E0B" w:rsidRDefault="00C46216" w:rsidP="00C46216">
            <w:pPr>
              <w:spacing w:after="0" w:line="240" w:lineRule="auto"/>
              <w:jc w:val="right"/>
              <w:rPr>
                <w:rFonts w:ascii="Barlow" w:eastAsia="Times New Roman" w:hAnsi="Barlow" w:cs="Arial"/>
                <w:b/>
                <w:color w:val="000000"/>
                <w:sz w:val="20"/>
                <w:szCs w:val="20"/>
                <w:lang w:eastAsia="es-MX"/>
              </w:rPr>
            </w:pPr>
            <w:r w:rsidRPr="00331E0B">
              <w:rPr>
                <w:rFonts w:ascii="Barlow" w:eastAsia="Times New Roman" w:hAnsi="Barlow" w:cs="Arial"/>
                <w:b/>
                <w:color w:val="000000"/>
                <w:sz w:val="20"/>
                <w:szCs w:val="20"/>
                <w:lang w:eastAsia="es-MX"/>
              </w:rPr>
              <w:t>$1,</w:t>
            </w:r>
            <w:r w:rsidR="00515C8E" w:rsidRPr="00331E0B">
              <w:rPr>
                <w:rFonts w:ascii="Barlow" w:eastAsia="Times New Roman" w:hAnsi="Barlow" w:cs="Arial"/>
                <w:b/>
                <w:color w:val="000000"/>
                <w:sz w:val="20"/>
                <w:szCs w:val="20"/>
                <w:lang w:eastAsia="es-MX"/>
              </w:rPr>
              <w:t>589</w:t>
            </w:r>
            <w:r w:rsidRPr="00331E0B">
              <w:rPr>
                <w:rFonts w:ascii="Barlow" w:eastAsia="Times New Roman" w:hAnsi="Barlow" w:cs="Arial"/>
                <w:b/>
                <w:color w:val="000000"/>
                <w:sz w:val="20"/>
                <w:szCs w:val="20"/>
                <w:lang w:eastAsia="es-MX"/>
              </w:rPr>
              <w:t>,</w:t>
            </w:r>
            <w:r w:rsidR="00515C8E" w:rsidRPr="00331E0B">
              <w:rPr>
                <w:rFonts w:ascii="Barlow" w:eastAsia="Times New Roman" w:hAnsi="Barlow" w:cs="Arial"/>
                <w:b/>
                <w:color w:val="000000"/>
                <w:sz w:val="20"/>
                <w:szCs w:val="20"/>
                <w:lang w:eastAsia="es-MX"/>
              </w:rPr>
              <w:t>048</w:t>
            </w:r>
            <w:r w:rsidRPr="00331E0B">
              <w:rPr>
                <w:rFonts w:ascii="Barlow" w:eastAsia="Times New Roman" w:hAnsi="Barlow" w:cs="Arial"/>
                <w:b/>
                <w:color w:val="000000"/>
                <w:sz w:val="20"/>
                <w:szCs w:val="20"/>
                <w:lang w:eastAsia="es-MX"/>
              </w:rPr>
              <w:t>.</w:t>
            </w:r>
            <w:r w:rsidR="00515C8E" w:rsidRPr="00331E0B">
              <w:rPr>
                <w:rFonts w:ascii="Barlow" w:eastAsia="Times New Roman" w:hAnsi="Barlow" w:cs="Arial"/>
                <w:b/>
                <w:color w:val="000000"/>
                <w:sz w:val="20"/>
                <w:szCs w:val="20"/>
                <w:lang w:eastAsia="es-MX"/>
              </w:rPr>
              <w:t>73</w:t>
            </w:r>
          </w:p>
        </w:tc>
      </w:tr>
    </w:tbl>
    <w:p w:rsidR="00337A80" w:rsidRPr="00331E0B" w:rsidRDefault="00337A80" w:rsidP="00761ED0">
      <w:pPr>
        <w:ind w:firstLine="708"/>
        <w:jc w:val="both"/>
        <w:rPr>
          <w:rFonts w:ascii="Barlow" w:hAnsi="Barlow" w:cs="Arial"/>
          <w:sz w:val="20"/>
          <w:szCs w:val="20"/>
        </w:rPr>
      </w:pPr>
    </w:p>
    <w:p w:rsidR="002A1764" w:rsidRPr="00331E0B" w:rsidRDefault="002A1764" w:rsidP="003603F0">
      <w:pPr>
        <w:jc w:val="both"/>
        <w:rPr>
          <w:rFonts w:ascii="Barlow" w:hAnsi="Barlow" w:cs="Arial"/>
          <w:sz w:val="20"/>
          <w:szCs w:val="20"/>
        </w:rPr>
      </w:pPr>
      <w:r w:rsidRPr="00331E0B">
        <w:rPr>
          <w:rFonts w:ascii="Barlow" w:hAnsi="Barlow" w:cs="Arial"/>
          <w:sz w:val="20"/>
          <w:szCs w:val="20"/>
        </w:rPr>
        <w:lastRenderedPageBreak/>
        <w:t>Otros Derechos a recibir Efectivo y Equivalentes a Corto Plazo</w:t>
      </w:r>
    </w:p>
    <w:p w:rsidR="00183515" w:rsidRPr="00331E0B" w:rsidRDefault="008537CA" w:rsidP="00761ED0">
      <w:pPr>
        <w:ind w:firstLine="708"/>
        <w:jc w:val="both"/>
        <w:rPr>
          <w:rFonts w:ascii="Barlow" w:hAnsi="Barlow" w:cs="Arial"/>
          <w:sz w:val="20"/>
          <w:szCs w:val="20"/>
        </w:rPr>
      </w:pPr>
      <w:r w:rsidRPr="00331E0B">
        <w:rPr>
          <w:rFonts w:ascii="Barlow" w:hAnsi="Barlow" w:cs="Arial"/>
          <w:sz w:val="20"/>
          <w:szCs w:val="20"/>
        </w:rPr>
        <w:t xml:space="preserve">Al </w:t>
      </w:r>
      <w:r w:rsidR="00A350FA" w:rsidRPr="00331E0B">
        <w:rPr>
          <w:rFonts w:ascii="Barlow" w:hAnsi="Barlow" w:cs="Arial"/>
          <w:sz w:val="20"/>
          <w:szCs w:val="20"/>
        </w:rPr>
        <w:t xml:space="preserve">31 de marzo </w:t>
      </w:r>
      <w:r w:rsidR="002F0FB1" w:rsidRPr="00331E0B">
        <w:rPr>
          <w:rFonts w:ascii="Barlow" w:hAnsi="Barlow" w:cs="Arial"/>
          <w:sz w:val="20"/>
          <w:szCs w:val="20"/>
        </w:rPr>
        <w:t>del 202</w:t>
      </w:r>
      <w:r w:rsidR="00533B02" w:rsidRPr="00331E0B">
        <w:rPr>
          <w:rFonts w:ascii="Barlow" w:hAnsi="Barlow" w:cs="Arial"/>
          <w:sz w:val="20"/>
          <w:szCs w:val="20"/>
        </w:rPr>
        <w:t>3</w:t>
      </w:r>
      <w:r w:rsidR="002F0FB1" w:rsidRPr="00331E0B">
        <w:rPr>
          <w:rFonts w:ascii="Barlow" w:hAnsi="Barlow" w:cs="Arial"/>
          <w:sz w:val="20"/>
          <w:szCs w:val="20"/>
        </w:rPr>
        <w:t xml:space="preserve"> </w:t>
      </w:r>
      <w:r w:rsidR="00DF1C11" w:rsidRPr="00331E0B">
        <w:rPr>
          <w:rFonts w:ascii="Barlow" w:hAnsi="Barlow" w:cs="Arial"/>
          <w:sz w:val="20"/>
          <w:szCs w:val="20"/>
        </w:rPr>
        <w:t xml:space="preserve">la Cuenta 1129 </w:t>
      </w:r>
      <w:r w:rsidR="00DF1C11" w:rsidRPr="00331E0B">
        <w:rPr>
          <w:rFonts w:ascii="Barlow" w:eastAsia="Times New Roman" w:hAnsi="Barlow" w:cs="Arial"/>
          <w:sz w:val="20"/>
          <w:szCs w:val="20"/>
          <w:lang w:eastAsia="es-MX"/>
        </w:rPr>
        <w:t>Otros derechos a recibir efectivo o equivalente a C</w:t>
      </w:r>
      <w:r w:rsidR="009E61B8" w:rsidRPr="00331E0B">
        <w:rPr>
          <w:rFonts w:ascii="Barlow" w:eastAsia="Times New Roman" w:hAnsi="Barlow" w:cs="Arial"/>
          <w:sz w:val="20"/>
          <w:szCs w:val="20"/>
          <w:lang w:eastAsia="es-MX"/>
        </w:rPr>
        <w:t xml:space="preserve">orto </w:t>
      </w:r>
      <w:r w:rsidR="00DF1C11" w:rsidRPr="00331E0B">
        <w:rPr>
          <w:rFonts w:ascii="Barlow" w:eastAsia="Times New Roman" w:hAnsi="Barlow" w:cs="Arial"/>
          <w:sz w:val="20"/>
          <w:szCs w:val="20"/>
          <w:lang w:eastAsia="es-MX"/>
        </w:rPr>
        <w:t>P</w:t>
      </w:r>
      <w:r w:rsidR="009E61B8" w:rsidRPr="00331E0B">
        <w:rPr>
          <w:rFonts w:ascii="Barlow" w:eastAsia="Times New Roman" w:hAnsi="Barlow" w:cs="Arial"/>
          <w:sz w:val="20"/>
          <w:szCs w:val="20"/>
          <w:lang w:eastAsia="es-MX"/>
        </w:rPr>
        <w:t>lazo</w:t>
      </w:r>
      <w:r w:rsidR="00DF1C11" w:rsidRPr="00331E0B">
        <w:rPr>
          <w:rFonts w:ascii="Barlow" w:eastAsia="Times New Roman" w:hAnsi="Barlow" w:cs="Arial"/>
          <w:sz w:val="20"/>
          <w:szCs w:val="20"/>
          <w:lang w:eastAsia="es-MX"/>
        </w:rPr>
        <w:t>,</w:t>
      </w:r>
      <w:r w:rsidR="00DF1C11" w:rsidRPr="00331E0B">
        <w:rPr>
          <w:rFonts w:ascii="Barlow" w:hAnsi="Barlow" w:cs="Arial"/>
          <w:sz w:val="20"/>
          <w:szCs w:val="20"/>
        </w:rPr>
        <w:t xml:space="preserve"> tiene un saldo de </w:t>
      </w:r>
      <w:r w:rsidR="00E612FB" w:rsidRPr="00331E0B">
        <w:rPr>
          <w:rFonts w:ascii="Barlow" w:hAnsi="Barlow" w:cs="Arial"/>
          <w:sz w:val="20"/>
          <w:szCs w:val="20"/>
        </w:rPr>
        <w:t>$2,</w:t>
      </w:r>
      <w:r w:rsidR="008A528A" w:rsidRPr="00331E0B">
        <w:rPr>
          <w:rFonts w:ascii="Barlow" w:hAnsi="Barlow" w:cs="Arial"/>
          <w:sz w:val="20"/>
          <w:szCs w:val="20"/>
        </w:rPr>
        <w:t>5</w:t>
      </w:r>
      <w:r w:rsidR="00C94047" w:rsidRPr="00331E0B">
        <w:rPr>
          <w:rFonts w:ascii="Barlow" w:hAnsi="Barlow" w:cs="Arial"/>
          <w:sz w:val="20"/>
          <w:szCs w:val="20"/>
        </w:rPr>
        <w:t>65</w:t>
      </w:r>
      <w:r w:rsidR="00E612FB" w:rsidRPr="00331E0B">
        <w:rPr>
          <w:rFonts w:ascii="Barlow" w:hAnsi="Barlow" w:cs="Arial"/>
          <w:sz w:val="20"/>
          <w:szCs w:val="20"/>
        </w:rPr>
        <w:t>,</w:t>
      </w:r>
      <w:r w:rsidR="00C94047" w:rsidRPr="00331E0B">
        <w:rPr>
          <w:rFonts w:ascii="Barlow" w:hAnsi="Barlow" w:cs="Arial"/>
          <w:sz w:val="20"/>
          <w:szCs w:val="20"/>
        </w:rPr>
        <w:t>890</w:t>
      </w:r>
      <w:r w:rsidR="00E612FB" w:rsidRPr="00331E0B">
        <w:rPr>
          <w:rFonts w:ascii="Barlow" w:hAnsi="Barlow" w:cs="Arial"/>
          <w:sz w:val="20"/>
          <w:szCs w:val="20"/>
        </w:rPr>
        <w:t>.</w:t>
      </w:r>
      <w:r w:rsidR="00C94047" w:rsidRPr="00331E0B">
        <w:rPr>
          <w:rFonts w:ascii="Barlow" w:hAnsi="Barlow" w:cs="Arial"/>
          <w:sz w:val="20"/>
          <w:szCs w:val="20"/>
        </w:rPr>
        <w:t>86</w:t>
      </w:r>
      <w:r w:rsidR="00DF1C11" w:rsidRPr="00331E0B">
        <w:rPr>
          <w:rFonts w:ascii="Barlow" w:hAnsi="Barlow" w:cs="Arial"/>
          <w:sz w:val="20"/>
          <w:szCs w:val="20"/>
        </w:rPr>
        <w:t>, integrado de la siguiente manera:</w:t>
      </w:r>
    </w:p>
    <w:tbl>
      <w:tblPr>
        <w:tblW w:w="6320" w:type="dxa"/>
        <w:jc w:val="center"/>
        <w:tblCellMar>
          <w:left w:w="70" w:type="dxa"/>
          <w:right w:w="70" w:type="dxa"/>
        </w:tblCellMar>
        <w:tblLook w:val="04A0" w:firstRow="1" w:lastRow="0" w:firstColumn="1" w:lastColumn="0" w:noHBand="0" w:noVBand="1"/>
      </w:tblPr>
      <w:tblGrid>
        <w:gridCol w:w="1257"/>
        <w:gridCol w:w="3674"/>
        <w:gridCol w:w="1389"/>
      </w:tblGrid>
      <w:tr w:rsidR="00DF1C11" w:rsidRPr="00331E0B" w:rsidTr="008A528A">
        <w:trPr>
          <w:trHeight w:val="285"/>
          <w:jc w:val="center"/>
        </w:trPr>
        <w:tc>
          <w:tcPr>
            <w:tcW w:w="1261" w:type="dxa"/>
            <w:tcBorders>
              <w:top w:val="single" w:sz="12" w:space="0" w:color="76923C"/>
              <w:left w:val="single" w:sz="12" w:space="0" w:color="76923C"/>
              <w:bottom w:val="single" w:sz="12" w:space="0" w:color="76923C"/>
              <w:right w:val="single" w:sz="12" w:space="0" w:color="76923C"/>
            </w:tcBorders>
            <w:shd w:val="clear" w:color="auto" w:fill="auto"/>
            <w:hideMark/>
          </w:tcPr>
          <w:p w:rsidR="00DF1C11" w:rsidRPr="00331E0B" w:rsidRDefault="00DF1C11" w:rsidP="00AD63CA">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CUENTA</w:t>
            </w:r>
          </w:p>
        </w:tc>
        <w:tc>
          <w:tcPr>
            <w:tcW w:w="3699" w:type="dxa"/>
            <w:tcBorders>
              <w:top w:val="single" w:sz="12" w:space="0" w:color="76923C"/>
              <w:left w:val="nil"/>
              <w:bottom w:val="single" w:sz="12" w:space="0" w:color="76923C"/>
              <w:right w:val="single" w:sz="12" w:space="0" w:color="76923C"/>
            </w:tcBorders>
            <w:shd w:val="clear" w:color="auto" w:fill="auto"/>
            <w:hideMark/>
          </w:tcPr>
          <w:p w:rsidR="00DF1C11" w:rsidRPr="00331E0B" w:rsidRDefault="00DF1C11" w:rsidP="00AD63CA">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1360" w:type="dxa"/>
            <w:tcBorders>
              <w:top w:val="single" w:sz="12" w:space="0" w:color="76923C"/>
              <w:left w:val="nil"/>
              <w:bottom w:val="single" w:sz="12" w:space="0" w:color="76923C"/>
              <w:right w:val="single" w:sz="12" w:space="0" w:color="76923C"/>
            </w:tcBorders>
            <w:shd w:val="clear" w:color="auto" w:fill="auto"/>
            <w:vAlign w:val="center"/>
            <w:hideMark/>
          </w:tcPr>
          <w:p w:rsidR="00DF1C11" w:rsidRPr="00331E0B" w:rsidRDefault="00AD63CA" w:rsidP="00AD63CA">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533B02" w:rsidRPr="00331E0B">
              <w:rPr>
                <w:rFonts w:ascii="Barlow" w:eastAsia="Times New Roman" w:hAnsi="Barlow" w:cs="Calibri"/>
                <w:b/>
                <w:bCs/>
                <w:sz w:val="20"/>
                <w:szCs w:val="20"/>
                <w:lang w:eastAsia="es-MX"/>
              </w:rPr>
              <w:t>3</w:t>
            </w:r>
          </w:p>
        </w:tc>
      </w:tr>
      <w:tr w:rsidR="00AD63CA" w:rsidRPr="00331E0B" w:rsidTr="008A528A">
        <w:trPr>
          <w:trHeight w:val="285"/>
          <w:jc w:val="center"/>
        </w:trPr>
        <w:tc>
          <w:tcPr>
            <w:tcW w:w="1261" w:type="dxa"/>
            <w:tcBorders>
              <w:top w:val="nil"/>
              <w:left w:val="single" w:sz="12" w:space="0" w:color="76923C"/>
              <w:bottom w:val="single" w:sz="12" w:space="0" w:color="76923C"/>
              <w:right w:val="single" w:sz="12" w:space="0" w:color="76923C"/>
            </w:tcBorders>
            <w:shd w:val="clear" w:color="auto" w:fill="auto"/>
          </w:tcPr>
          <w:p w:rsidR="00AD63CA" w:rsidRPr="00331E0B" w:rsidRDefault="00AD63CA" w:rsidP="00C44057">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1129</w:t>
            </w:r>
          </w:p>
        </w:tc>
        <w:tc>
          <w:tcPr>
            <w:tcW w:w="3699" w:type="dxa"/>
            <w:tcBorders>
              <w:top w:val="nil"/>
              <w:left w:val="nil"/>
              <w:bottom w:val="single" w:sz="12" w:space="0" w:color="76923C"/>
              <w:right w:val="single" w:sz="12" w:space="0" w:color="76923C"/>
            </w:tcBorders>
            <w:shd w:val="clear" w:color="auto" w:fill="auto"/>
          </w:tcPr>
          <w:p w:rsidR="00AD63CA" w:rsidRPr="00331E0B" w:rsidRDefault="00AD63CA" w:rsidP="00C44057">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OTROS DERECHOS A RECIBIR EFECTIVO O EQUIVALENTES A CORTO PLAZO</w:t>
            </w:r>
          </w:p>
        </w:tc>
        <w:tc>
          <w:tcPr>
            <w:tcW w:w="1360" w:type="dxa"/>
            <w:tcBorders>
              <w:top w:val="nil"/>
              <w:left w:val="nil"/>
              <w:bottom w:val="single" w:sz="12" w:space="0" w:color="76923C"/>
              <w:right w:val="single" w:sz="12" w:space="0" w:color="76923C"/>
            </w:tcBorders>
            <w:shd w:val="clear" w:color="auto" w:fill="auto"/>
            <w:vAlign w:val="center"/>
          </w:tcPr>
          <w:p w:rsidR="00AD63CA" w:rsidRPr="00331E0B" w:rsidRDefault="00AD63CA" w:rsidP="00AD438F">
            <w:pPr>
              <w:spacing w:after="0" w:line="240" w:lineRule="auto"/>
              <w:jc w:val="right"/>
              <w:rPr>
                <w:rFonts w:ascii="Barlow" w:hAnsi="Barlow" w:cs="Arial"/>
                <w:color w:val="000000"/>
                <w:sz w:val="20"/>
                <w:szCs w:val="20"/>
              </w:rPr>
            </w:pPr>
          </w:p>
        </w:tc>
      </w:tr>
      <w:tr w:rsidR="00C44057" w:rsidRPr="00331E0B" w:rsidTr="008A528A">
        <w:trPr>
          <w:trHeight w:val="285"/>
          <w:jc w:val="center"/>
        </w:trPr>
        <w:tc>
          <w:tcPr>
            <w:tcW w:w="1261" w:type="dxa"/>
            <w:tcBorders>
              <w:top w:val="nil"/>
              <w:left w:val="single" w:sz="12" w:space="0" w:color="76923C"/>
              <w:bottom w:val="single" w:sz="12" w:space="0" w:color="76923C"/>
              <w:right w:val="single" w:sz="12" w:space="0" w:color="76923C"/>
            </w:tcBorders>
            <w:shd w:val="clear" w:color="auto" w:fill="auto"/>
            <w:hideMark/>
          </w:tcPr>
          <w:p w:rsidR="002A41AA" w:rsidRPr="00331E0B" w:rsidRDefault="00C44057" w:rsidP="00C44057">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1129-00</w:t>
            </w:r>
            <w:r w:rsidR="002A41AA" w:rsidRPr="00331E0B">
              <w:rPr>
                <w:rFonts w:ascii="Barlow" w:eastAsia="Times New Roman" w:hAnsi="Barlow" w:cs="Calibri"/>
                <w:sz w:val="20"/>
                <w:szCs w:val="20"/>
                <w:lang w:eastAsia="es-MX"/>
              </w:rPr>
              <w:t>1</w:t>
            </w:r>
          </w:p>
        </w:tc>
        <w:tc>
          <w:tcPr>
            <w:tcW w:w="3699" w:type="dxa"/>
            <w:tcBorders>
              <w:top w:val="nil"/>
              <w:left w:val="nil"/>
              <w:bottom w:val="single" w:sz="12" w:space="0" w:color="76923C"/>
              <w:right w:val="single" w:sz="12" w:space="0" w:color="76923C"/>
            </w:tcBorders>
            <w:shd w:val="clear" w:color="auto" w:fill="auto"/>
            <w:hideMark/>
          </w:tcPr>
          <w:p w:rsidR="00C44057" w:rsidRPr="00331E0B" w:rsidRDefault="00C44057" w:rsidP="00C44057">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ISR Retenido Asimilados a Salarios</w:t>
            </w:r>
          </w:p>
        </w:tc>
        <w:tc>
          <w:tcPr>
            <w:tcW w:w="1360" w:type="dxa"/>
            <w:tcBorders>
              <w:top w:val="nil"/>
              <w:left w:val="nil"/>
              <w:bottom w:val="single" w:sz="12" w:space="0" w:color="76923C"/>
              <w:right w:val="single" w:sz="12" w:space="0" w:color="76923C"/>
            </w:tcBorders>
            <w:shd w:val="clear" w:color="auto" w:fill="auto"/>
            <w:vAlign w:val="center"/>
            <w:hideMark/>
          </w:tcPr>
          <w:p w:rsidR="00C44057" w:rsidRPr="00331E0B" w:rsidRDefault="00E34C82" w:rsidP="00AD438F">
            <w:pPr>
              <w:spacing w:after="0" w:line="240" w:lineRule="auto"/>
              <w:jc w:val="right"/>
              <w:rPr>
                <w:rFonts w:ascii="Barlow" w:hAnsi="Barlow" w:cs="Arial"/>
                <w:color w:val="000000"/>
                <w:sz w:val="20"/>
                <w:szCs w:val="20"/>
                <w:lang w:eastAsia="es-MX"/>
              </w:rPr>
            </w:pPr>
            <w:r w:rsidRPr="00331E0B">
              <w:rPr>
                <w:rFonts w:ascii="Barlow" w:hAnsi="Barlow" w:cs="Arial"/>
                <w:color w:val="000000"/>
                <w:sz w:val="20"/>
                <w:szCs w:val="20"/>
              </w:rPr>
              <w:t>$</w:t>
            </w:r>
            <w:r w:rsidR="00C44057" w:rsidRPr="00331E0B">
              <w:rPr>
                <w:rFonts w:ascii="Barlow" w:hAnsi="Barlow" w:cs="Arial"/>
                <w:color w:val="000000"/>
                <w:sz w:val="20"/>
                <w:szCs w:val="20"/>
              </w:rPr>
              <w:t>2,674.52</w:t>
            </w:r>
          </w:p>
        </w:tc>
      </w:tr>
      <w:tr w:rsidR="00AD63CA" w:rsidRPr="00331E0B" w:rsidTr="008A528A">
        <w:trPr>
          <w:trHeight w:val="285"/>
          <w:jc w:val="center"/>
        </w:trPr>
        <w:tc>
          <w:tcPr>
            <w:tcW w:w="1261" w:type="dxa"/>
            <w:tcBorders>
              <w:top w:val="nil"/>
              <w:left w:val="single" w:sz="12" w:space="0" w:color="76923C"/>
              <w:bottom w:val="single" w:sz="12" w:space="0" w:color="76923C"/>
              <w:right w:val="single" w:sz="12" w:space="0" w:color="76923C"/>
            </w:tcBorders>
            <w:shd w:val="clear" w:color="auto" w:fill="auto"/>
          </w:tcPr>
          <w:p w:rsidR="00AD63CA" w:rsidRPr="00331E0B" w:rsidRDefault="00AD63CA" w:rsidP="00AD63CA">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1129-002</w:t>
            </w:r>
          </w:p>
        </w:tc>
        <w:tc>
          <w:tcPr>
            <w:tcW w:w="3699" w:type="dxa"/>
            <w:tcBorders>
              <w:top w:val="nil"/>
              <w:left w:val="nil"/>
              <w:bottom w:val="single" w:sz="12" w:space="0" w:color="76923C"/>
              <w:right w:val="single" w:sz="12" w:space="0" w:color="76923C"/>
            </w:tcBorders>
            <w:shd w:val="clear" w:color="auto" w:fill="auto"/>
          </w:tcPr>
          <w:p w:rsidR="00AD63CA" w:rsidRPr="00331E0B" w:rsidRDefault="00AD63CA" w:rsidP="00AD63CA">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IVA a Favor</w:t>
            </w:r>
          </w:p>
        </w:tc>
        <w:tc>
          <w:tcPr>
            <w:tcW w:w="1360" w:type="dxa"/>
            <w:tcBorders>
              <w:top w:val="nil"/>
              <w:left w:val="nil"/>
              <w:bottom w:val="single" w:sz="12" w:space="0" w:color="76923C"/>
              <w:right w:val="single" w:sz="12" w:space="0" w:color="76923C"/>
            </w:tcBorders>
            <w:shd w:val="clear" w:color="auto" w:fill="auto"/>
            <w:vAlign w:val="center"/>
          </w:tcPr>
          <w:p w:rsidR="00AD63CA" w:rsidRPr="00331E0B" w:rsidRDefault="00AD63CA" w:rsidP="00AD63CA">
            <w:pPr>
              <w:spacing w:after="0" w:line="240" w:lineRule="auto"/>
              <w:jc w:val="right"/>
              <w:rPr>
                <w:rFonts w:ascii="Barlow" w:hAnsi="Barlow" w:cs="Arial"/>
                <w:color w:val="000000"/>
                <w:sz w:val="20"/>
                <w:szCs w:val="20"/>
                <w:lang w:eastAsia="es-MX"/>
              </w:rPr>
            </w:pPr>
            <w:r w:rsidRPr="00331E0B">
              <w:rPr>
                <w:rFonts w:ascii="Barlow" w:hAnsi="Barlow" w:cs="Arial"/>
                <w:color w:val="000000"/>
                <w:sz w:val="20"/>
                <w:szCs w:val="20"/>
                <w:lang w:eastAsia="es-MX"/>
              </w:rPr>
              <w:t>$2,</w:t>
            </w:r>
            <w:r w:rsidR="0052315A" w:rsidRPr="00331E0B">
              <w:rPr>
                <w:rFonts w:ascii="Barlow" w:hAnsi="Barlow" w:cs="Arial"/>
                <w:color w:val="000000"/>
                <w:sz w:val="20"/>
                <w:szCs w:val="20"/>
                <w:lang w:eastAsia="es-MX"/>
              </w:rPr>
              <w:t>3</w:t>
            </w:r>
            <w:r w:rsidR="00B14B9E" w:rsidRPr="00331E0B">
              <w:rPr>
                <w:rFonts w:ascii="Barlow" w:hAnsi="Barlow" w:cs="Arial"/>
                <w:color w:val="000000"/>
                <w:sz w:val="20"/>
                <w:szCs w:val="20"/>
                <w:lang w:eastAsia="es-MX"/>
              </w:rPr>
              <w:t>77</w:t>
            </w:r>
            <w:r w:rsidRPr="00331E0B">
              <w:rPr>
                <w:rFonts w:ascii="Barlow" w:hAnsi="Barlow" w:cs="Arial"/>
                <w:color w:val="000000"/>
                <w:sz w:val="20"/>
                <w:szCs w:val="20"/>
                <w:lang w:eastAsia="es-MX"/>
              </w:rPr>
              <w:t>,</w:t>
            </w:r>
            <w:r w:rsidR="00B14B9E" w:rsidRPr="00331E0B">
              <w:rPr>
                <w:rFonts w:ascii="Barlow" w:hAnsi="Barlow" w:cs="Arial"/>
                <w:color w:val="000000"/>
                <w:sz w:val="20"/>
                <w:szCs w:val="20"/>
                <w:lang w:eastAsia="es-MX"/>
              </w:rPr>
              <w:t>947</w:t>
            </w:r>
            <w:r w:rsidRPr="00331E0B">
              <w:rPr>
                <w:rFonts w:ascii="Barlow" w:hAnsi="Barlow" w:cs="Arial"/>
                <w:color w:val="000000"/>
                <w:sz w:val="20"/>
                <w:szCs w:val="20"/>
                <w:lang w:eastAsia="es-MX"/>
              </w:rPr>
              <w:t>.</w:t>
            </w:r>
            <w:r w:rsidR="00B14B9E" w:rsidRPr="00331E0B">
              <w:rPr>
                <w:rFonts w:ascii="Barlow" w:hAnsi="Barlow" w:cs="Arial"/>
                <w:color w:val="000000"/>
                <w:sz w:val="20"/>
                <w:szCs w:val="20"/>
                <w:lang w:eastAsia="es-MX"/>
              </w:rPr>
              <w:t>54</w:t>
            </w:r>
          </w:p>
        </w:tc>
      </w:tr>
      <w:tr w:rsidR="00AD63CA" w:rsidRPr="00331E0B" w:rsidTr="008A528A">
        <w:trPr>
          <w:trHeight w:val="285"/>
          <w:jc w:val="center"/>
        </w:trPr>
        <w:tc>
          <w:tcPr>
            <w:tcW w:w="1261" w:type="dxa"/>
            <w:tcBorders>
              <w:top w:val="nil"/>
              <w:left w:val="single" w:sz="12" w:space="0" w:color="76923C"/>
              <w:bottom w:val="single" w:sz="12" w:space="0" w:color="76923C"/>
              <w:right w:val="single" w:sz="12" w:space="0" w:color="76923C"/>
            </w:tcBorders>
            <w:shd w:val="clear" w:color="auto" w:fill="auto"/>
            <w:vAlign w:val="center"/>
          </w:tcPr>
          <w:p w:rsidR="00AD63CA" w:rsidRPr="00331E0B" w:rsidRDefault="00AD63CA" w:rsidP="00AD63CA">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1129-004</w:t>
            </w:r>
          </w:p>
        </w:tc>
        <w:tc>
          <w:tcPr>
            <w:tcW w:w="3699" w:type="dxa"/>
            <w:tcBorders>
              <w:top w:val="nil"/>
              <w:left w:val="nil"/>
              <w:bottom w:val="single" w:sz="12" w:space="0" w:color="76923C"/>
              <w:right w:val="single" w:sz="12" w:space="0" w:color="76923C"/>
            </w:tcBorders>
            <w:shd w:val="clear" w:color="auto" w:fill="auto"/>
            <w:vAlign w:val="center"/>
          </w:tcPr>
          <w:p w:rsidR="00AD63CA" w:rsidRPr="00331E0B" w:rsidRDefault="00AD63CA" w:rsidP="00AD63CA">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IVA Pendiente de Acreditar</w:t>
            </w:r>
          </w:p>
        </w:tc>
        <w:tc>
          <w:tcPr>
            <w:tcW w:w="1360" w:type="dxa"/>
            <w:tcBorders>
              <w:top w:val="nil"/>
              <w:left w:val="nil"/>
              <w:bottom w:val="single" w:sz="12" w:space="0" w:color="76923C"/>
              <w:right w:val="single" w:sz="12" w:space="0" w:color="76923C"/>
            </w:tcBorders>
            <w:shd w:val="clear" w:color="auto" w:fill="auto"/>
            <w:vAlign w:val="center"/>
          </w:tcPr>
          <w:p w:rsidR="00AD63CA" w:rsidRPr="00331E0B" w:rsidRDefault="00AD63CA" w:rsidP="00AD63CA">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6A40D3" w:rsidRPr="00331E0B">
              <w:rPr>
                <w:rFonts w:ascii="Barlow" w:eastAsia="Times New Roman" w:hAnsi="Barlow" w:cs="Arial"/>
                <w:color w:val="000000"/>
                <w:sz w:val="20"/>
                <w:szCs w:val="20"/>
                <w:lang w:eastAsia="es-MX"/>
              </w:rPr>
              <w:t>64</w:t>
            </w:r>
            <w:r w:rsidR="0001417E" w:rsidRPr="00331E0B">
              <w:rPr>
                <w:rFonts w:ascii="Barlow" w:eastAsia="Times New Roman" w:hAnsi="Barlow" w:cs="Arial"/>
                <w:color w:val="000000"/>
                <w:sz w:val="20"/>
                <w:szCs w:val="20"/>
                <w:lang w:eastAsia="es-MX"/>
              </w:rPr>
              <w:t>,</w:t>
            </w:r>
            <w:r w:rsidR="00B14B9E" w:rsidRPr="00331E0B">
              <w:rPr>
                <w:rFonts w:ascii="Barlow" w:eastAsia="Times New Roman" w:hAnsi="Barlow" w:cs="Arial"/>
                <w:color w:val="000000"/>
                <w:sz w:val="20"/>
                <w:szCs w:val="20"/>
                <w:lang w:eastAsia="es-MX"/>
              </w:rPr>
              <w:t>343</w:t>
            </w:r>
            <w:r w:rsidR="002F4E7F" w:rsidRPr="00331E0B">
              <w:rPr>
                <w:rFonts w:ascii="Barlow" w:eastAsia="Times New Roman" w:hAnsi="Barlow" w:cs="Arial"/>
                <w:color w:val="000000"/>
                <w:sz w:val="20"/>
                <w:szCs w:val="20"/>
                <w:lang w:eastAsia="es-MX"/>
              </w:rPr>
              <w:t>.</w:t>
            </w:r>
            <w:r w:rsidR="00B14B9E" w:rsidRPr="00331E0B">
              <w:rPr>
                <w:rFonts w:ascii="Barlow" w:eastAsia="Times New Roman" w:hAnsi="Barlow" w:cs="Arial"/>
                <w:color w:val="000000"/>
                <w:sz w:val="20"/>
                <w:szCs w:val="20"/>
                <w:lang w:eastAsia="es-MX"/>
              </w:rPr>
              <w:t>08</w:t>
            </w:r>
          </w:p>
        </w:tc>
      </w:tr>
      <w:tr w:rsidR="00AD63CA" w:rsidRPr="00331E0B" w:rsidTr="008A528A">
        <w:trPr>
          <w:trHeight w:val="285"/>
          <w:jc w:val="center"/>
        </w:trPr>
        <w:tc>
          <w:tcPr>
            <w:tcW w:w="1261" w:type="dxa"/>
            <w:tcBorders>
              <w:top w:val="nil"/>
              <w:left w:val="single" w:sz="12" w:space="0" w:color="76923C"/>
              <w:bottom w:val="single" w:sz="12" w:space="0" w:color="76923C"/>
              <w:right w:val="single" w:sz="12" w:space="0" w:color="76923C"/>
            </w:tcBorders>
            <w:shd w:val="clear" w:color="auto" w:fill="auto"/>
            <w:vAlign w:val="center"/>
          </w:tcPr>
          <w:p w:rsidR="00AD63CA" w:rsidRPr="00331E0B" w:rsidRDefault="00AD63CA" w:rsidP="00AD63CA">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1129-005</w:t>
            </w:r>
          </w:p>
        </w:tc>
        <w:tc>
          <w:tcPr>
            <w:tcW w:w="3699" w:type="dxa"/>
            <w:tcBorders>
              <w:top w:val="nil"/>
              <w:left w:val="nil"/>
              <w:bottom w:val="single" w:sz="12" w:space="0" w:color="76923C"/>
              <w:right w:val="single" w:sz="12" w:space="0" w:color="76923C"/>
            </w:tcBorders>
            <w:shd w:val="clear" w:color="auto" w:fill="auto"/>
            <w:vAlign w:val="center"/>
          </w:tcPr>
          <w:p w:rsidR="00AD63CA" w:rsidRPr="00331E0B" w:rsidRDefault="00AD63CA" w:rsidP="00AD63CA">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IVA Acreditable</w:t>
            </w:r>
          </w:p>
        </w:tc>
        <w:tc>
          <w:tcPr>
            <w:tcW w:w="1360" w:type="dxa"/>
            <w:tcBorders>
              <w:top w:val="nil"/>
              <w:left w:val="nil"/>
              <w:bottom w:val="single" w:sz="12" w:space="0" w:color="76923C"/>
              <w:right w:val="single" w:sz="12" w:space="0" w:color="76923C"/>
            </w:tcBorders>
            <w:shd w:val="clear" w:color="auto" w:fill="auto"/>
            <w:vAlign w:val="center"/>
          </w:tcPr>
          <w:p w:rsidR="00AD63CA" w:rsidRPr="00331E0B" w:rsidRDefault="00AD63CA" w:rsidP="00AD63CA">
            <w:pPr>
              <w:spacing w:after="0" w:line="240" w:lineRule="auto"/>
              <w:jc w:val="right"/>
              <w:rPr>
                <w:rFonts w:ascii="Barlow" w:hAnsi="Barlow" w:cs="Arial"/>
                <w:color w:val="000000"/>
                <w:sz w:val="20"/>
                <w:szCs w:val="20"/>
              </w:rPr>
            </w:pPr>
            <w:r w:rsidRPr="00331E0B">
              <w:rPr>
                <w:rFonts w:ascii="Barlow" w:hAnsi="Barlow" w:cs="Arial"/>
                <w:color w:val="000000"/>
                <w:sz w:val="20"/>
                <w:szCs w:val="20"/>
              </w:rPr>
              <w:t>$</w:t>
            </w:r>
            <w:r w:rsidR="00C94047" w:rsidRPr="00331E0B">
              <w:rPr>
                <w:rFonts w:ascii="Barlow" w:hAnsi="Barlow" w:cs="Arial"/>
                <w:color w:val="000000"/>
                <w:sz w:val="20"/>
                <w:szCs w:val="20"/>
              </w:rPr>
              <w:t>120</w:t>
            </w:r>
            <w:r w:rsidR="002F4E7F" w:rsidRPr="00331E0B">
              <w:rPr>
                <w:rFonts w:ascii="Barlow" w:hAnsi="Barlow" w:cs="Arial"/>
                <w:color w:val="000000"/>
                <w:sz w:val="20"/>
                <w:szCs w:val="20"/>
              </w:rPr>
              <w:t>,</w:t>
            </w:r>
            <w:r w:rsidR="00C94047" w:rsidRPr="00331E0B">
              <w:rPr>
                <w:rFonts w:ascii="Barlow" w:hAnsi="Barlow" w:cs="Arial"/>
                <w:color w:val="000000"/>
                <w:sz w:val="20"/>
                <w:szCs w:val="20"/>
              </w:rPr>
              <w:t>925</w:t>
            </w:r>
            <w:r w:rsidR="002F4E7F" w:rsidRPr="00331E0B">
              <w:rPr>
                <w:rFonts w:ascii="Barlow" w:hAnsi="Barlow" w:cs="Arial"/>
                <w:color w:val="000000"/>
                <w:sz w:val="20"/>
                <w:szCs w:val="20"/>
              </w:rPr>
              <w:t>.</w:t>
            </w:r>
            <w:r w:rsidR="00C94047" w:rsidRPr="00331E0B">
              <w:rPr>
                <w:rFonts w:ascii="Barlow" w:hAnsi="Barlow" w:cs="Arial"/>
                <w:color w:val="000000"/>
                <w:sz w:val="20"/>
                <w:szCs w:val="20"/>
              </w:rPr>
              <w:t>72</w:t>
            </w:r>
          </w:p>
        </w:tc>
      </w:tr>
      <w:tr w:rsidR="00AD63CA" w:rsidRPr="00331E0B" w:rsidTr="008A528A">
        <w:trPr>
          <w:trHeight w:val="285"/>
          <w:jc w:val="center"/>
        </w:trPr>
        <w:tc>
          <w:tcPr>
            <w:tcW w:w="1261" w:type="dxa"/>
            <w:tcBorders>
              <w:top w:val="nil"/>
              <w:left w:val="single" w:sz="12" w:space="0" w:color="76923C"/>
              <w:bottom w:val="single" w:sz="12" w:space="0" w:color="76923C"/>
              <w:right w:val="single" w:sz="12" w:space="0" w:color="76923C"/>
            </w:tcBorders>
            <w:shd w:val="clear" w:color="auto" w:fill="auto"/>
            <w:hideMark/>
          </w:tcPr>
          <w:p w:rsidR="00AD63CA" w:rsidRPr="00331E0B" w:rsidRDefault="00AD63CA" w:rsidP="00AD63CA">
            <w:pPr>
              <w:spacing w:after="0" w:line="240" w:lineRule="auto"/>
              <w:jc w:val="both"/>
              <w:rPr>
                <w:rFonts w:ascii="Barlow" w:eastAsia="Times New Roman" w:hAnsi="Barlow" w:cs="Calibri"/>
                <w:b/>
                <w:sz w:val="20"/>
                <w:szCs w:val="20"/>
                <w:lang w:eastAsia="es-MX"/>
              </w:rPr>
            </w:pPr>
            <w:r w:rsidRPr="00331E0B">
              <w:rPr>
                <w:rFonts w:ascii="Barlow" w:eastAsia="Times New Roman" w:hAnsi="Barlow" w:cs="Calibri"/>
                <w:b/>
                <w:sz w:val="20"/>
                <w:szCs w:val="20"/>
                <w:lang w:eastAsia="es-MX"/>
              </w:rPr>
              <w:t> SUMA</w:t>
            </w:r>
          </w:p>
        </w:tc>
        <w:tc>
          <w:tcPr>
            <w:tcW w:w="3699" w:type="dxa"/>
            <w:tcBorders>
              <w:top w:val="nil"/>
              <w:left w:val="nil"/>
              <w:bottom w:val="single" w:sz="12" w:space="0" w:color="76923C"/>
              <w:right w:val="single" w:sz="12" w:space="0" w:color="76923C"/>
            </w:tcBorders>
            <w:shd w:val="clear" w:color="auto" w:fill="auto"/>
            <w:hideMark/>
          </w:tcPr>
          <w:p w:rsidR="00AD63CA" w:rsidRPr="00331E0B" w:rsidRDefault="00AD63CA" w:rsidP="00AD63CA">
            <w:pPr>
              <w:spacing w:after="0" w:line="240" w:lineRule="auto"/>
              <w:jc w:val="both"/>
              <w:rPr>
                <w:rFonts w:ascii="Barlow" w:eastAsia="Times New Roman" w:hAnsi="Barlow" w:cs="Calibri"/>
                <w:b/>
                <w:bCs/>
                <w:sz w:val="20"/>
                <w:szCs w:val="20"/>
                <w:lang w:eastAsia="es-MX"/>
              </w:rPr>
            </w:pPr>
          </w:p>
        </w:tc>
        <w:tc>
          <w:tcPr>
            <w:tcW w:w="1360" w:type="dxa"/>
            <w:tcBorders>
              <w:top w:val="nil"/>
              <w:left w:val="nil"/>
              <w:bottom w:val="single" w:sz="12" w:space="0" w:color="76923C"/>
              <w:right w:val="single" w:sz="12" w:space="0" w:color="76923C"/>
            </w:tcBorders>
            <w:shd w:val="clear" w:color="auto" w:fill="auto"/>
            <w:vAlign w:val="center"/>
            <w:hideMark/>
          </w:tcPr>
          <w:p w:rsidR="00AD63CA" w:rsidRPr="00331E0B" w:rsidRDefault="00AD63CA" w:rsidP="00AD63CA">
            <w:pPr>
              <w:spacing w:after="0" w:line="240" w:lineRule="auto"/>
              <w:jc w:val="right"/>
              <w:rPr>
                <w:rFonts w:ascii="Barlow" w:hAnsi="Barlow" w:cs="Arial"/>
                <w:b/>
                <w:color w:val="000000"/>
                <w:sz w:val="20"/>
                <w:szCs w:val="20"/>
                <w:lang w:eastAsia="es-MX"/>
              </w:rPr>
            </w:pPr>
            <w:r w:rsidRPr="00331E0B">
              <w:rPr>
                <w:rFonts w:ascii="Barlow" w:hAnsi="Barlow" w:cs="Arial"/>
                <w:b/>
                <w:color w:val="000000"/>
                <w:sz w:val="20"/>
                <w:szCs w:val="20"/>
              </w:rPr>
              <w:t>$2,</w:t>
            </w:r>
            <w:r w:rsidR="008A528A" w:rsidRPr="00331E0B">
              <w:rPr>
                <w:rFonts w:ascii="Barlow" w:hAnsi="Barlow" w:cs="Arial"/>
                <w:b/>
                <w:color w:val="000000"/>
                <w:sz w:val="20"/>
                <w:szCs w:val="20"/>
              </w:rPr>
              <w:t>5</w:t>
            </w:r>
            <w:r w:rsidR="00C94047" w:rsidRPr="00331E0B">
              <w:rPr>
                <w:rFonts w:ascii="Barlow" w:hAnsi="Barlow" w:cs="Arial"/>
                <w:b/>
                <w:color w:val="000000"/>
                <w:sz w:val="20"/>
                <w:szCs w:val="20"/>
              </w:rPr>
              <w:t>65</w:t>
            </w:r>
            <w:r w:rsidR="00082036" w:rsidRPr="00331E0B">
              <w:rPr>
                <w:rFonts w:ascii="Barlow" w:hAnsi="Barlow" w:cs="Arial"/>
                <w:b/>
                <w:color w:val="000000"/>
                <w:sz w:val="20"/>
                <w:szCs w:val="20"/>
              </w:rPr>
              <w:t>,</w:t>
            </w:r>
            <w:r w:rsidR="00C94047" w:rsidRPr="00331E0B">
              <w:rPr>
                <w:rFonts w:ascii="Barlow" w:hAnsi="Barlow" w:cs="Arial"/>
                <w:b/>
                <w:color w:val="000000"/>
                <w:sz w:val="20"/>
                <w:szCs w:val="20"/>
              </w:rPr>
              <w:t>890</w:t>
            </w:r>
            <w:r w:rsidRPr="00331E0B">
              <w:rPr>
                <w:rFonts w:ascii="Barlow" w:hAnsi="Barlow" w:cs="Arial"/>
                <w:b/>
                <w:color w:val="000000"/>
                <w:sz w:val="20"/>
                <w:szCs w:val="20"/>
              </w:rPr>
              <w:t>.</w:t>
            </w:r>
            <w:r w:rsidR="00C94047" w:rsidRPr="00331E0B">
              <w:rPr>
                <w:rFonts w:ascii="Barlow" w:hAnsi="Barlow" w:cs="Arial"/>
                <w:b/>
                <w:color w:val="000000"/>
                <w:sz w:val="20"/>
                <w:szCs w:val="20"/>
              </w:rPr>
              <w:t>86</w:t>
            </w:r>
          </w:p>
        </w:tc>
      </w:tr>
    </w:tbl>
    <w:p w:rsidR="005D50D6" w:rsidRPr="00331E0B" w:rsidRDefault="005D50D6" w:rsidP="00CC094E">
      <w:pPr>
        <w:jc w:val="both"/>
        <w:rPr>
          <w:rFonts w:ascii="Barlow" w:hAnsi="Barlow" w:cs="Arial"/>
          <w:b/>
          <w:sz w:val="20"/>
          <w:szCs w:val="20"/>
        </w:rPr>
      </w:pPr>
    </w:p>
    <w:p w:rsidR="00CC094E" w:rsidRPr="00331E0B" w:rsidRDefault="00CC094E" w:rsidP="00CC094E">
      <w:pPr>
        <w:jc w:val="both"/>
        <w:rPr>
          <w:rFonts w:ascii="Barlow" w:hAnsi="Barlow" w:cs="Arial"/>
          <w:b/>
          <w:sz w:val="20"/>
          <w:szCs w:val="20"/>
        </w:rPr>
      </w:pPr>
      <w:r w:rsidRPr="00331E0B">
        <w:rPr>
          <w:rFonts w:ascii="Barlow" w:hAnsi="Barlow" w:cs="Arial"/>
          <w:b/>
          <w:sz w:val="20"/>
          <w:szCs w:val="20"/>
        </w:rPr>
        <w:t>DERECHOS A RECIBIR BIENES O SERVICIOS</w:t>
      </w:r>
    </w:p>
    <w:p w:rsidR="00082E2F" w:rsidRPr="00331E0B" w:rsidRDefault="00082E2F" w:rsidP="00082E2F">
      <w:pPr>
        <w:spacing w:after="0" w:line="240" w:lineRule="auto"/>
        <w:ind w:firstLine="708"/>
        <w:jc w:val="both"/>
        <w:rPr>
          <w:rFonts w:ascii="Barlow" w:hAnsi="Barlow" w:cs="Arial"/>
          <w:sz w:val="20"/>
          <w:szCs w:val="20"/>
        </w:rPr>
      </w:pPr>
      <w:r w:rsidRPr="00331E0B">
        <w:rPr>
          <w:rFonts w:ascii="Barlow" w:hAnsi="Barlow" w:cs="Arial"/>
          <w:sz w:val="20"/>
          <w:szCs w:val="20"/>
        </w:rPr>
        <w:t xml:space="preserve">Ésta cuenta se encuentra integrada por los saldos pendientes de cobro y por recuperar de bienes y servicios otorgados; al </w:t>
      </w:r>
      <w:r w:rsidR="00A350FA" w:rsidRPr="00331E0B">
        <w:rPr>
          <w:rFonts w:ascii="Barlow" w:hAnsi="Barlow" w:cs="Arial"/>
          <w:sz w:val="20"/>
          <w:szCs w:val="20"/>
        </w:rPr>
        <w:t xml:space="preserve">31 de marzo </w:t>
      </w:r>
      <w:r w:rsidRPr="00331E0B">
        <w:rPr>
          <w:rFonts w:ascii="Barlow" w:hAnsi="Barlow" w:cs="Arial"/>
          <w:sz w:val="20"/>
          <w:szCs w:val="20"/>
        </w:rPr>
        <w:t>del 202</w:t>
      </w:r>
      <w:r w:rsidR="00533B02" w:rsidRPr="00331E0B">
        <w:rPr>
          <w:rFonts w:ascii="Barlow" w:hAnsi="Barlow" w:cs="Arial"/>
          <w:sz w:val="20"/>
          <w:szCs w:val="20"/>
        </w:rPr>
        <w:t>3</w:t>
      </w:r>
      <w:r w:rsidRPr="00331E0B">
        <w:rPr>
          <w:rFonts w:ascii="Barlow" w:hAnsi="Barlow" w:cs="Arial"/>
          <w:sz w:val="20"/>
          <w:szCs w:val="20"/>
        </w:rPr>
        <w:t xml:space="preserve"> la cuenta tiene un saldo de $</w:t>
      </w:r>
      <w:r w:rsidR="005B3E9B" w:rsidRPr="00331E0B">
        <w:rPr>
          <w:rFonts w:ascii="Barlow" w:hAnsi="Barlow" w:cs="Arial"/>
          <w:sz w:val="20"/>
          <w:szCs w:val="20"/>
        </w:rPr>
        <w:t>0.00</w:t>
      </w:r>
    </w:p>
    <w:p w:rsidR="00082036" w:rsidRPr="00331E0B" w:rsidRDefault="00082036" w:rsidP="00082E2F">
      <w:pPr>
        <w:spacing w:after="0" w:line="240" w:lineRule="auto"/>
        <w:ind w:firstLine="708"/>
        <w:jc w:val="both"/>
        <w:rPr>
          <w:rFonts w:ascii="Barlow" w:hAnsi="Barlow" w:cs="Arial"/>
          <w:sz w:val="20"/>
          <w:szCs w:val="20"/>
        </w:rPr>
      </w:pPr>
    </w:p>
    <w:p w:rsidR="00AD63CA" w:rsidRPr="00331E0B" w:rsidRDefault="00982332" w:rsidP="00E526FB">
      <w:pPr>
        <w:pStyle w:val="Prrafodelista"/>
        <w:numPr>
          <w:ilvl w:val="0"/>
          <w:numId w:val="33"/>
        </w:numPr>
        <w:jc w:val="both"/>
        <w:rPr>
          <w:rFonts w:ascii="Barlow" w:hAnsi="Barlow" w:cs="Arial"/>
          <w:sz w:val="20"/>
          <w:szCs w:val="20"/>
        </w:rPr>
      </w:pPr>
      <w:r w:rsidRPr="00331E0B">
        <w:rPr>
          <w:rFonts w:ascii="Barlow" w:hAnsi="Barlow" w:cs="Arial"/>
          <w:sz w:val="20"/>
          <w:szCs w:val="20"/>
        </w:rPr>
        <w:t xml:space="preserve">Se elaborará, de manera agrupada, los derechos a recibir efectivo y equivalentes, y bienes o servicios a recibir, (excepto cuentas por cobrar de contribuciones o fideicomisos que se encuentran dentro de inversiones financieras, participaciones y aportaciones de capital) en una desagregación por su vencimiento en días a 90, 180, menor o igual a 365 y mayor a 365. Adicionalmente, se informará de las características cualitativas relevantes que </w:t>
      </w:r>
      <w:r w:rsidR="00331E0B" w:rsidRPr="00331E0B">
        <w:rPr>
          <w:rFonts w:ascii="Barlow" w:hAnsi="Barlow" w:cs="Arial"/>
          <w:sz w:val="20"/>
          <w:szCs w:val="20"/>
        </w:rPr>
        <w:t>les</w:t>
      </w:r>
      <w:r w:rsidRPr="00331E0B">
        <w:rPr>
          <w:rFonts w:ascii="Barlow" w:hAnsi="Barlow" w:cs="Arial"/>
          <w:sz w:val="20"/>
          <w:szCs w:val="20"/>
        </w:rPr>
        <w:t xml:space="preserve"> afecten a estas cuentas.</w:t>
      </w:r>
    </w:p>
    <w:p w:rsidR="00DE56E7" w:rsidRPr="00331E0B" w:rsidRDefault="00DE56E7" w:rsidP="00DE56E7">
      <w:pPr>
        <w:pStyle w:val="Prrafodelista"/>
        <w:jc w:val="both"/>
        <w:rPr>
          <w:rFonts w:ascii="Barlow" w:hAnsi="Barlow" w:cs="Arial"/>
          <w:sz w:val="20"/>
          <w:szCs w:val="20"/>
        </w:rPr>
      </w:pPr>
    </w:p>
    <w:p w:rsidR="00CF3EAE" w:rsidRPr="00331E0B" w:rsidRDefault="003A576C" w:rsidP="009E61B8">
      <w:pPr>
        <w:jc w:val="both"/>
        <w:rPr>
          <w:rFonts w:ascii="Barlow" w:hAnsi="Barlow" w:cs="Arial"/>
          <w:b/>
          <w:color w:val="000000"/>
          <w:sz w:val="20"/>
          <w:szCs w:val="20"/>
          <w:lang w:eastAsia="es-MX"/>
        </w:rPr>
      </w:pPr>
      <w:r w:rsidRPr="00331E0B">
        <w:rPr>
          <w:rFonts w:ascii="Barlow" w:hAnsi="Barlow" w:cs="Arial"/>
          <w:b/>
          <w:color w:val="000000"/>
          <w:sz w:val="20"/>
          <w:szCs w:val="20"/>
          <w:lang w:eastAsia="es-MX"/>
        </w:rPr>
        <w:t>B</w:t>
      </w:r>
      <w:r w:rsidR="00CF3EAE" w:rsidRPr="00331E0B">
        <w:rPr>
          <w:rFonts w:ascii="Barlow" w:hAnsi="Barlow" w:cs="Arial"/>
          <w:b/>
          <w:color w:val="000000"/>
          <w:sz w:val="20"/>
          <w:szCs w:val="20"/>
          <w:lang w:eastAsia="es-MX"/>
        </w:rPr>
        <w:t>IENES DISPONIBLES PARA SU TRANSFORMACIÓN O CONSUMO (INVENTARIOS)</w:t>
      </w:r>
    </w:p>
    <w:p w:rsidR="00CF3EAE" w:rsidRPr="00331E0B" w:rsidRDefault="00E526FB" w:rsidP="00E526FB">
      <w:pPr>
        <w:pStyle w:val="Prrafodelista"/>
        <w:numPr>
          <w:ilvl w:val="0"/>
          <w:numId w:val="33"/>
        </w:numPr>
        <w:jc w:val="both"/>
        <w:rPr>
          <w:rFonts w:ascii="Barlow" w:hAnsi="Barlow" w:cs="Arial"/>
          <w:b/>
          <w:color w:val="000000"/>
          <w:sz w:val="20"/>
          <w:szCs w:val="20"/>
          <w:lang w:eastAsia="es-MX"/>
        </w:rPr>
      </w:pPr>
      <w:r w:rsidRPr="00331E0B">
        <w:rPr>
          <w:rFonts w:ascii="Barlow" w:hAnsi="Barlow" w:cs="Arial"/>
          <w:b/>
          <w:color w:val="000000"/>
          <w:sz w:val="20"/>
          <w:szCs w:val="20"/>
          <w:lang w:eastAsia="es-MX"/>
        </w:rPr>
        <w:t>N</w:t>
      </w:r>
      <w:r w:rsidR="00CF3EAE" w:rsidRPr="00331E0B">
        <w:rPr>
          <w:rFonts w:ascii="Barlow" w:hAnsi="Barlow" w:cs="Arial"/>
          <w:b/>
          <w:color w:val="000000"/>
          <w:sz w:val="20"/>
          <w:szCs w:val="20"/>
          <w:lang w:eastAsia="es-MX"/>
        </w:rPr>
        <w:t>O APLICA</w:t>
      </w:r>
    </w:p>
    <w:p w:rsidR="00E526FB" w:rsidRPr="00331E0B" w:rsidRDefault="00E526FB" w:rsidP="00E526FB">
      <w:pPr>
        <w:pStyle w:val="Prrafodelista"/>
        <w:jc w:val="both"/>
        <w:rPr>
          <w:rFonts w:ascii="Barlow" w:hAnsi="Barlow" w:cs="Arial"/>
          <w:b/>
          <w:color w:val="000000"/>
          <w:sz w:val="20"/>
          <w:szCs w:val="20"/>
          <w:lang w:eastAsia="es-MX"/>
        </w:rPr>
      </w:pPr>
    </w:p>
    <w:p w:rsidR="00E526FB" w:rsidRPr="00331E0B" w:rsidRDefault="00E526FB" w:rsidP="00E526FB">
      <w:pPr>
        <w:pStyle w:val="Prrafodelista"/>
        <w:numPr>
          <w:ilvl w:val="0"/>
          <w:numId w:val="33"/>
        </w:numPr>
        <w:jc w:val="both"/>
        <w:rPr>
          <w:rFonts w:ascii="Barlow" w:hAnsi="Barlow" w:cs="Arial"/>
          <w:b/>
          <w:color w:val="000000"/>
          <w:sz w:val="20"/>
          <w:szCs w:val="20"/>
          <w:lang w:eastAsia="es-MX"/>
        </w:rPr>
      </w:pPr>
      <w:r w:rsidRPr="00331E0B">
        <w:rPr>
          <w:rFonts w:ascii="Barlow" w:hAnsi="Barlow" w:cs="Arial"/>
          <w:b/>
          <w:color w:val="000000"/>
          <w:sz w:val="20"/>
          <w:szCs w:val="20"/>
          <w:lang w:eastAsia="es-MX"/>
        </w:rPr>
        <w:lastRenderedPageBreak/>
        <w:t>NO APLICA</w:t>
      </w:r>
    </w:p>
    <w:p w:rsidR="00E87B3F" w:rsidRPr="00331E0B" w:rsidRDefault="00E87B3F">
      <w:pPr>
        <w:spacing w:after="0" w:line="240" w:lineRule="auto"/>
        <w:rPr>
          <w:rFonts w:ascii="Barlow" w:hAnsi="Barlow" w:cs="Arial"/>
          <w:b/>
          <w:sz w:val="20"/>
          <w:szCs w:val="20"/>
        </w:rPr>
      </w:pPr>
    </w:p>
    <w:p w:rsidR="00095F70" w:rsidRPr="00331E0B" w:rsidRDefault="00095F70" w:rsidP="00E87B3F">
      <w:pPr>
        <w:spacing w:after="0"/>
        <w:jc w:val="both"/>
        <w:rPr>
          <w:rFonts w:ascii="Barlow" w:hAnsi="Barlow" w:cs="Arial"/>
          <w:b/>
          <w:sz w:val="20"/>
          <w:szCs w:val="20"/>
        </w:rPr>
      </w:pPr>
    </w:p>
    <w:p w:rsidR="00CF3EAE" w:rsidRPr="00331E0B" w:rsidRDefault="00CF3EAE" w:rsidP="00E87B3F">
      <w:pPr>
        <w:spacing w:after="0"/>
        <w:jc w:val="both"/>
        <w:rPr>
          <w:rFonts w:ascii="Barlow" w:hAnsi="Barlow" w:cs="Arial"/>
          <w:b/>
          <w:sz w:val="20"/>
          <w:szCs w:val="20"/>
        </w:rPr>
      </w:pPr>
      <w:r w:rsidRPr="00331E0B">
        <w:rPr>
          <w:rFonts w:ascii="Barlow" w:hAnsi="Barlow" w:cs="Arial"/>
          <w:b/>
          <w:sz w:val="20"/>
          <w:szCs w:val="20"/>
        </w:rPr>
        <w:t>INVERSIONES FINANCIERAS</w:t>
      </w:r>
    </w:p>
    <w:p w:rsidR="00CF3EAE" w:rsidRPr="00331E0B" w:rsidRDefault="00CF3EAE" w:rsidP="00E87B3F">
      <w:pPr>
        <w:spacing w:before="240"/>
        <w:ind w:firstLine="708"/>
        <w:jc w:val="both"/>
        <w:rPr>
          <w:rFonts w:ascii="Barlow" w:hAnsi="Barlow" w:cs="Arial"/>
          <w:sz w:val="20"/>
          <w:szCs w:val="20"/>
        </w:rPr>
      </w:pPr>
      <w:r w:rsidRPr="00331E0B">
        <w:rPr>
          <w:rFonts w:ascii="Barlow" w:hAnsi="Barlow" w:cs="Arial"/>
          <w:sz w:val="20"/>
          <w:szCs w:val="20"/>
        </w:rPr>
        <w:t xml:space="preserve">La cuenta 1214 Participaciones </w:t>
      </w:r>
      <w:r w:rsidR="00272215" w:rsidRPr="00331E0B">
        <w:rPr>
          <w:rFonts w:ascii="Barlow" w:hAnsi="Barlow" w:cs="Arial"/>
          <w:sz w:val="20"/>
          <w:szCs w:val="20"/>
        </w:rPr>
        <w:t>y</w:t>
      </w:r>
      <w:r w:rsidRPr="00331E0B">
        <w:rPr>
          <w:rFonts w:ascii="Barlow" w:hAnsi="Barlow" w:cs="Arial"/>
          <w:sz w:val="20"/>
          <w:szCs w:val="20"/>
        </w:rPr>
        <w:t xml:space="preserve"> Aportaciones de capital </w:t>
      </w:r>
      <w:r w:rsidRPr="00331E0B">
        <w:rPr>
          <w:rFonts w:ascii="Barlow" w:hAnsi="Barlow" w:cs="Arial"/>
          <w:color w:val="000000"/>
          <w:sz w:val="20"/>
          <w:szCs w:val="20"/>
          <w:lang w:eastAsia="es-MX"/>
        </w:rPr>
        <w:t xml:space="preserve">UNID.DE VINC.Y TRANSF.DE CONOCIMIENTO DEL STE. </w:t>
      </w:r>
      <w:r w:rsidRPr="00331E0B">
        <w:rPr>
          <w:rFonts w:ascii="Barlow" w:hAnsi="Barlow" w:cs="Arial"/>
          <w:sz w:val="20"/>
          <w:szCs w:val="20"/>
        </w:rPr>
        <w:t xml:space="preserve">El 16 de Julio de 2012 y el 19 de diciembre de 2012 se realizaron aportaciones por un importe de $6,000.00 en cada fecha haciendo un importe de $12,000.00 que representan 12 acciones por un valor de $1,000.00 c/u por parte de la Universidad Tecnológica Metropolitana para la conformación de la Unidad de Vinculación y Transferencia de Conocimiento del Sureste. </w:t>
      </w:r>
    </w:p>
    <w:p w:rsidR="00E526FB" w:rsidRPr="00331E0B" w:rsidRDefault="004A35E3" w:rsidP="004A35E3">
      <w:pPr>
        <w:pStyle w:val="Prrafodelista"/>
        <w:numPr>
          <w:ilvl w:val="0"/>
          <w:numId w:val="33"/>
        </w:numPr>
        <w:spacing w:before="240"/>
        <w:jc w:val="both"/>
        <w:rPr>
          <w:rFonts w:ascii="Barlow" w:hAnsi="Barlow" w:cs="Arial"/>
          <w:sz w:val="20"/>
          <w:szCs w:val="20"/>
        </w:rPr>
      </w:pPr>
      <w:r w:rsidRPr="00331E0B">
        <w:rPr>
          <w:rFonts w:ascii="Barlow" w:hAnsi="Barlow" w:cs="Arial"/>
          <w:sz w:val="20"/>
          <w:szCs w:val="20"/>
        </w:rPr>
        <w:t>De la cuenta Inversiones financieras, que considera los fideicomisos, se informará de éstos los recursos asignados por tipo y monto, y características significativas que tengan o puedan tener alguna incidencia en las mismas.</w:t>
      </w:r>
    </w:p>
    <w:p w:rsidR="004A35E3" w:rsidRPr="00331E0B" w:rsidRDefault="004A35E3" w:rsidP="004A35E3">
      <w:pPr>
        <w:pStyle w:val="Prrafodelista"/>
        <w:numPr>
          <w:ilvl w:val="0"/>
          <w:numId w:val="33"/>
        </w:numPr>
        <w:spacing w:before="240"/>
        <w:jc w:val="both"/>
        <w:rPr>
          <w:rFonts w:ascii="Barlow" w:hAnsi="Barlow" w:cs="Arial"/>
          <w:sz w:val="20"/>
          <w:szCs w:val="20"/>
        </w:rPr>
      </w:pPr>
      <w:r w:rsidRPr="00331E0B">
        <w:rPr>
          <w:rFonts w:ascii="Barlow" w:hAnsi="Barlow" w:cs="Arial"/>
          <w:sz w:val="20"/>
          <w:szCs w:val="20"/>
        </w:rPr>
        <w:t>Se informará de las inversiones financieras, los saldos de las participaciones y aportaciones de capital.</w:t>
      </w:r>
    </w:p>
    <w:p w:rsidR="004A35E3" w:rsidRPr="00331E0B" w:rsidRDefault="004A35E3" w:rsidP="004A35E3">
      <w:pPr>
        <w:pStyle w:val="Prrafodelista"/>
        <w:rPr>
          <w:rFonts w:ascii="Barlow" w:hAnsi="Barlow" w:cs="Arial"/>
          <w:sz w:val="20"/>
          <w:szCs w:val="20"/>
        </w:rPr>
      </w:pPr>
    </w:p>
    <w:p w:rsidR="00CF3EAE" w:rsidRPr="00331E0B" w:rsidRDefault="00CF3EAE" w:rsidP="00CF3EAE">
      <w:pPr>
        <w:jc w:val="both"/>
        <w:rPr>
          <w:rFonts w:ascii="Barlow" w:hAnsi="Barlow" w:cs="Arial"/>
          <w:b/>
          <w:sz w:val="20"/>
          <w:szCs w:val="20"/>
        </w:rPr>
      </w:pPr>
      <w:r w:rsidRPr="00331E0B">
        <w:rPr>
          <w:rFonts w:ascii="Barlow" w:hAnsi="Barlow" w:cs="Arial"/>
          <w:b/>
          <w:sz w:val="20"/>
          <w:szCs w:val="20"/>
        </w:rPr>
        <w:t>BIENES MUEBLES, INMUEBLES E INTANGIBLES</w:t>
      </w:r>
    </w:p>
    <w:bookmarkEnd w:id="0"/>
    <w:bookmarkEnd w:id="1"/>
    <w:p w:rsidR="00CF3EAE" w:rsidRPr="00331E0B" w:rsidRDefault="00CF3EAE" w:rsidP="00722E06">
      <w:pPr>
        <w:ind w:firstLine="708"/>
        <w:jc w:val="both"/>
        <w:rPr>
          <w:rFonts w:ascii="Barlow" w:hAnsi="Barlow" w:cs="Arial"/>
          <w:sz w:val="20"/>
          <w:szCs w:val="20"/>
        </w:rPr>
      </w:pPr>
      <w:r w:rsidRPr="00331E0B">
        <w:rPr>
          <w:rFonts w:ascii="Barlow" w:hAnsi="Barlow" w:cs="Arial"/>
          <w:sz w:val="20"/>
          <w:szCs w:val="20"/>
        </w:rPr>
        <w:t xml:space="preserve">Los Activos Fijos cuando son adquiridos con recursos del presupuesto del ejercicio se registran en las partidas 1230 y 1240 Bienes Inmuebles y Bienes Muebles respectivamente como lo establece la normatividad vigente, adicionalmente, se registran en las Cuentas Presupuestales en el Capítulo 5000. Cuando son adquiridos por algún programa específico se descuentan del programa al que pertenecen y se registran en la partida específica del Activo contra el Patrimonio. En ambos casos incluyendo el Impuesto al valor Agregado como parte de su costo. </w:t>
      </w:r>
    </w:p>
    <w:p w:rsidR="00970109" w:rsidRPr="00331E0B" w:rsidRDefault="00CF3EAE" w:rsidP="00E87B3F">
      <w:pPr>
        <w:spacing w:after="0"/>
        <w:ind w:firstLine="708"/>
        <w:jc w:val="both"/>
        <w:rPr>
          <w:rFonts w:ascii="Barlow" w:hAnsi="Barlow" w:cs="Arial"/>
          <w:sz w:val="20"/>
          <w:szCs w:val="20"/>
        </w:rPr>
      </w:pPr>
      <w:r w:rsidRPr="00331E0B">
        <w:rPr>
          <w:rFonts w:ascii="Barlow" w:hAnsi="Barlow" w:cs="Arial"/>
          <w:sz w:val="20"/>
          <w:szCs w:val="20"/>
        </w:rPr>
        <w:t>Existen registros contable</w:t>
      </w:r>
      <w:r w:rsidR="007902D2" w:rsidRPr="00331E0B">
        <w:rPr>
          <w:rFonts w:ascii="Barlow" w:hAnsi="Barlow" w:cs="Arial"/>
          <w:sz w:val="20"/>
          <w:szCs w:val="20"/>
        </w:rPr>
        <w:t xml:space="preserve">s </w:t>
      </w:r>
      <w:r w:rsidRPr="00331E0B">
        <w:rPr>
          <w:rFonts w:ascii="Barlow" w:hAnsi="Barlow" w:cs="Arial"/>
          <w:sz w:val="20"/>
          <w:szCs w:val="20"/>
        </w:rPr>
        <w:t xml:space="preserve">en el activo fijo de los Fondos de Aportación Múltiple (FAM) por </w:t>
      </w:r>
      <w:r w:rsidR="007902D2" w:rsidRPr="00331E0B">
        <w:rPr>
          <w:rFonts w:ascii="Barlow" w:hAnsi="Barlow" w:cs="Arial"/>
          <w:sz w:val="20"/>
          <w:szCs w:val="20"/>
        </w:rPr>
        <w:t xml:space="preserve">los ejercicios 2001,2002, 2003, </w:t>
      </w:r>
      <w:r w:rsidRPr="00331E0B">
        <w:rPr>
          <w:rFonts w:ascii="Barlow" w:hAnsi="Barlow" w:cs="Arial"/>
          <w:sz w:val="20"/>
          <w:szCs w:val="20"/>
        </w:rPr>
        <w:t>2004</w:t>
      </w:r>
      <w:r w:rsidR="00072C16" w:rsidRPr="00331E0B">
        <w:rPr>
          <w:rFonts w:ascii="Barlow" w:hAnsi="Barlow" w:cs="Arial"/>
          <w:sz w:val="20"/>
          <w:szCs w:val="20"/>
        </w:rPr>
        <w:t>,</w:t>
      </w:r>
      <w:r w:rsidR="007902D2" w:rsidRPr="00331E0B">
        <w:rPr>
          <w:rFonts w:ascii="Barlow" w:hAnsi="Barlow" w:cs="Arial"/>
          <w:sz w:val="20"/>
          <w:szCs w:val="20"/>
        </w:rPr>
        <w:t xml:space="preserve"> 2020 </w:t>
      </w:r>
      <w:r w:rsidR="00072C16" w:rsidRPr="00331E0B">
        <w:rPr>
          <w:rFonts w:ascii="Barlow" w:hAnsi="Barlow" w:cs="Arial"/>
          <w:sz w:val="20"/>
          <w:szCs w:val="20"/>
        </w:rPr>
        <w:t xml:space="preserve">Y 2022 </w:t>
      </w:r>
      <w:r w:rsidR="007902D2" w:rsidRPr="00331E0B">
        <w:rPr>
          <w:rFonts w:ascii="Barlow" w:hAnsi="Barlow" w:cs="Arial"/>
          <w:sz w:val="20"/>
          <w:szCs w:val="20"/>
        </w:rPr>
        <w:t>po</w:t>
      </w:r>
      <w:r w:rsidR="00952C93" w:rsidRPr="00331E0B">
        <w:rPr>
          <w:rFonts w:ascii="Barlow" w:hAnsi="Barlow" w:cs="Arial"/>
          <w:sz w:val="20"/>
          <w:szCs w:val="20"/>
        </w:rPr>
        <w:t>r la cantidad de $</w:t>
      </w:r>
      <w:r w:rsidR="006E30DA" w:rsidRPr="00331E0B">
        <w:rPr>
          <w:rFonts w:ascii="Barlow" w:hAnsi="Barlow" w:cs="Arial"/>
          <w:sz w:val="20"/>
          <w:szCs w:val="20"/>
        </w:rPr>
        <w:t>79</w:t>
      </w:r>
      <w:r w:rsidR="00952C93" w:rsidRPr="00331E0B">
        <w:rPr>
          <w:rFonts w:ascii="Barlow" w:hAnsi="Barlow" w:cs="Arial"/>
          <w:sz w:val="20"/>
          <w:szCs w:val="20"/>
        </w:rPr>
        <w:t>,</w:t>
      </w:r>
      <w:r w:rsidR="005363B5" w:rsidRPr="00331E0B">
        <w:rPr>
          <w:rFonts w:ascii="Barlow" w:hAnsi="Barlow" w:cs="Arial"/>
          <w:sz w:val="20"/>
          <w:szCs w:val="20"/>
        </w:rPr>
        <w:t>238</w:t>
      </w:r>
      <w:r w:rsidR="00E07E3A" w:rsidRPr="00331E0B">
        <w:rPr>
          <w:rFonts w:ascii="Barlow" w:hAnsi="Barlow" w:cs="Arial"/>
          <w:sz w:val="20"/>
          <w:szCs w:val="20"/>
        </w:rPr>
        <w:t>,</w:t>
      </w:r>
      <w:r w:rsidR="005363B5" w:rsidRPr="00331E0B">
        <w:rPr>
          <w:rFonts w:ascii="Barlow" w:hAnsi="Barlow" w:cs="Arial"/>
          <w:sz w:val="20"/>
          <w:szCs w:val="20"/>
        </w:rPr>
        <w:t>581</w:t>
      </w:r>
      <w:r w:rsidR="007C284F" w:rsidRPr="00331E0B">
        <w:rPr>
          <w:rFonts w:ascii="Barlow" w:hAnsi="Barlow" w:cs="Arial"/>
          <w:sz w:val="20"/>
          <w:szCs w:val="20"/>
        </w:rPr>
        <w:t>.</w:t>
      </w:r>
      <w:r w:rsidR="005363B5" w:rsidRPr="00331E0B">
        <w:rPr>
          <w:rFonts w:ascii="Barlow" w:hAnsi="Barlow" w:cs="Arial"/>
          <w:sz w:val="20"/>
          <w:szCs w:val="20"/>
        </w:rPr>
        <w:t>31</w:t>
      </w:r>
      <w:r w:rsidR="00E07E3A" w:rsidRPr="00331E0B">
        <w:rPr>
          <w:rFonts w:ascii="Barlow" w:hAnsi="Barlow" w:cs="Arial"/>
          <w:sz w:val="20"/>
          <w:szCs w:val="20"/>
        </w:rPr>
        <w:t xml:space="preserve"> integrado</w:t>
      </w:r>
      <w:r w:rsidR="007902D2" w:rsidRPr="00331E0B">
        <w:rPr>
          <w:rFonts w:ascii="Barlow" w:hAnsi="Barlow" w:cs="Arial"/>
          <w:sz w:val="20"/>
          <w:szCs w:val="20"/>
        </w:rPr>
        <w:t xml:space="preserve"> de la siguiente manera:</w:t>
      </w:r>
    </w:p>
    <w:p w:rsidR="003330ED" w:rsidRPr="00331E0B" w:rsidRDefault="003330ED" w:rsidP="00E87B3F">
      <w:pPr>
        <w:spacing w:after="0"/>
        <w:ind w:firstLine="708"/>
        <w:jc w:val="both"/>
        <w:rPr>
          <w:rFonts w:ascii="Barlow" w:hAnsi="Barlow" w:cs="Arial"/>
          <w:sz w:val="20"/>
          <w:szCs w:val="20"/>
        </w:rPr>
      </w:pPr>
    </w:p>
    <w:tbl>
      <w:tblPr>
        <w:tblW w:w="0" w:type="auto"/>
        <w:jc w:val="center"/>
        <w:tblCellMar>
          <w:left w:w="70" w:type="dxa"/>
          <w:right w:w="70" w:type="dxa"/>
        </w:tblCellMar>
        <w:tblLook w:val="04A0" w:firstRow="1" w:lastRow="0" w:firstColumn="1" w:lastColumn="0" w:noHBand="0" w:noVBand="1"/>
      </w:tblPr>
      <w:tblGrid>
        <w:gridCol w:w="747"/>
        <w:gridCol w:w="2464"/>
      </w:tblGrid>
      <w:tr w:rsidR="00CF3EAE" w:rsidRPr="00331E0B" w:rsidTr="00E87B3F">
        <w:trPr>
          <w:trHeight w:val="90"/>
          <w:jc w:val="center"/>
        </w:trPr>
        <w:tc>
          <w:tcPr>
            <w:tcW w:w="0" w:type="auto"/>
            <w:tcBorders>
              <w:top w:val="single" w:sz="12" w:space="0" w:color="76923C"/>
              <w:left w:val="nil"/>
              <w:bottom w:val="single" w:sz="12" w:space="0" w:color="76923C"/>
              <w:right w:val="nil"/>
            </w:tcBorders>
            <w:shd w:val="clear" w:color="auto" w:fill="auto"/>
            <w:hideMark/>
          </w:tcPr>
          <w:p w:rsidR="00CF3EAE" w:rsidRPr="00331E0B" w:rsidRDefault="00CF3EAE" w:rsidP="00602F23">
            <w:pPr>
              <w:spacing w:after="0"/>
              <w:jc w:val="center"/>
              <w:rPr>
                <w:rFonts w:ascii="Barlow" w:hAnsi="Barlow" w:cs="Arial"/>
                <w:b/>
                <w:bCs/>
                <w:sz w:val="20"/>
                <w:szCs w:val="20"/>
                <w:lang w:eastAsia="es-MX"/>
              </w:rPr>
            </w:pPr>
            <w:r w:rsidRPr="00331E0B">
              <w:rPr>
                <w:rFonts w:ascii="Barlow" w:hAnsi="Barlow" w:cs="Arial"/>
                <w:b/>
                <w:bCs/>
                <w:sz w:val="20"/>
                <w:szCs w:val="20"/>
                <w:lang w:eastAsia="es-MX"/>
              </w:rPr>
              <w:t>AÑO</w:t>
            </w:r>
          </w:p>
        </w:tc>
        <w:tc>
          <w:tcPr>
            <w:tcW w:w="0" w:type="auto"/>
            <w:tcBorders>
              <w:top w:val="single" w:sz="12" w:space="0" w:color="76923C"/>
              <w:left w:val="nil"/>
              <w:bottom w:val="single" w:sz="12" w:space="0" w:color="76923C"/>
              <w:right w:val="nil"/>
            </w:tcBorders>
            <w:shd w:val="clear" w:color="auto" w:fill="auto"/>
            <w:hideMark/>
          </w:tcPr>
          <w:p w:rsidR="00CF3EAE" w:rsidRPr="00331E0B" w:rsidRDefault="00CF3EAE" w:rsidP="00602F23">
            <w:pPr>
              <w:spacing w:after="0"/>
              <w:jc w:val="center"/>
              <w:rPr>
                <w:rFonts w:ascii="Barlow" w:hAnsi="Barlow" w:cs="Arial"/>
                <w:b/>
                <w:bCs/>
                <w:sz w:val="20"/>
                <w:szCs w:val="20"/>
                <w:lang w:eastAsia="es-MX"/>
              </w:rPr>
            </w:pPr>
            <w:r w:rsidRPr="00331E0B">
              <w:rPr>
                <w:rFonts w:ascii="Barlow" w:hAnsi="Barlow" w:cs="Arial"/>
                <w:b/>
                <w:bCs/>
                <w:sz w:val="20"/>
                <w:szCs w:val="20"/>
                <w:lang w:eastAsia="es-MX"/>
              </w:rPr>
              <w:t>ACTIVOS POR CLASIFICAR</w:t>
            </w:r>
          </w:p>
        </w:tc>
      </w:tr>
      <w:tr w:rsidR="00CF3EAE" w:rsidRPr="00331E0B" w:rsidTr="00CF3EAE">
        <w:trPr>
          <w:trHeight w:val="180"/>
          <w:jc w:val="center"/>
        </w:trPr>
        <w:tc>
          <w:tcPr>
            <w:tcW w:w="0" w:type="auto"/>
            <w:tcBorders>
              <w:top w:val="single" w:sz="12" w:space="0" w:color="76923C"/>
              <w:left w:val="nil"/>
              <w:bottom w:val="nil"/>
              <w:right w:val="nil"/>
            </w:tcBorders>
            <w:shd w:val="clear" w:color="auto" w:fill="auto"/>
            <w:hideMark/>
          </w:tcPr>
          <w:p w:rsidR="00CF3EAE" w:rsidRPr="00331E0B" w:rsidRDefault="00CF3EAE" w:rsidP="00602F23">
            <w:pPr>
              <w:spacing w:after="0"/>
              <w:jc w:val="center"/>
              <w:rPr>
                <w:rFonts w:ascii="Barlow" w:hAnsi="Barlow" w:cs="Arial"/>
                <w:sz w:val="20"/>
                <w:szCs w:val="20"/>
                <w:lang w:eastAsia="es-MX"/>
              </w:rPr>
            </w:pPr>
            <w:r w:rsidRPr="00331E0B">
              <w:rPr>
                <w:rFonts w:ascii="Barlow" w:hAnsi="Barlow" w:cs="Arial"/>
                <w:sz w:val="20"/>
                <w:szCs w:val="20"/>
                <w:lang w:eastAsia="es-MX"/>
              </w:rPr>
              <w:t>2001</w:t>
            </w:r>
          </w:p>
        </w:tc>
        <w:tc>
          <w:tcPr>
            <w:tcW w:w="0" w:type="auto"/>
            <w:tcBorders>
              <w:top w:val="single" w:sz="12" w:space="0" w:color="76923C"/>
              <w:left w:val="nil"/>
              <w:bottom w:val="nil"/>
              <w:right w:val="nil"/>
            </w:tcBorders>
            <w:shd w:val="clear" w:color="auto" w:fill="auto"/>
            <w:hideMark/>
          </w:tcPr>
          <w:p w:rsidR="00CF3EAE" w:rsidRPr="00331E0B" w:rsidRDefault="007C284F" w:rsidP="00602F23">
            <w:pPr>
              <w:spacing w:after="0"/>
              <w:jc w:val="right"/>
              <w:rPr>
                <w:rFonts w:ascii="Barlow" w:hAnsi="Barlow" w:cs="Arial"/>
                <w:sz w:val="20"/>
                <w:szCs w:val="20"/>
                <w:lang w:eastAsia="es-MX"/>
              </w:rPr>
            </w:pPr>
            <w:r w:rsidRPr="00331E0B">
              <w:rPr>
                <w:rFonts w:ascii="Barlow" w:hAnsi="Barlow" w:cs="Arial"/>
                <w:sz w:val="20"/>
                <w:szCs w:val="20"/>
                <w:lang w:eastAsia="es-MX"/>
              </w:rPr>
              <w:t>17,440,639.91</w:t>
            </w:r>
          </w:p>
        </w:tc>
      </w:tr>
      <w:tr w:rsidR="00CF3EAE" w:rsidRPr="00331E0B" w:rsidTr="00CF3EAE">
        <w:trPr>
          <w:trHeight w:val="287"/>
          <w:jc w:val="center"/>
        </w:trPr>
        <w:tc>
          <w:tcPr>
            <w:tcW w:w="0" w:type="auto"/>
            <w:tcBorders>
              <w:top w:val="nil"/>
              <w:left w:val="nil"/>
              <w:bottom w:val="nil"/>
              <w:right w:val="nil"/>
            </w:tcBorders>
            <w:shd w:val="clear" w:color="auto" w:fill="auto"/>
            <w:hideMark/>
          </w:tcPr>
          <w:p w:rsidR="00CF3EAE" w:rsidRPr="00331E0B" w:rsidRDefault="00CF3EAE" w:rsidP="00602F23">
            <w:pPr>
              <w:spacing w:after="0"/>
              <w:jc w:val="center"/>
              <w:rPr>
                <w:rFonts w:ascii="Barlow" w:hAnsi="Barlow" w:cs="Arial"/>
                <w:sz w:val="20"/>
                <w:szCs w:val="20"/>
                <w:lang w:eastAsia="es-MX"/>
              </w:rPr>
            </w:pPr>
            <w:r w:rsidRPr="00331E0B">
              <w:rPr>
                <w:rFonts w:ascii="Barlow" w:hAnsi="Barlow" w:cs="Arial"/>
                <w:sz w:val="20"/>
                <w:szCs w:val="20"/>
                <w:lang w:eastAsia="es-MX"/>
              </w:rPr>
              <w:t>2002</w:t>
            </w:r>
          </w:p>
        </w:tc>
        <w:tc>
          <w:tcPr>
            <w:tcW w:w="0" w:type="auto"/>
            <w:tcBorders>
              <w:top w:val="nil"/>
              <w:left w:val="nil"/>
              <w:bottom w:val="nil"/>
              <w:right w:val="nil"/>
            </w:tcBorders>
            <w:shd w:val="clear" w:color="auto" w:fill="auto"/>
            <w:hideMark/>
          </w:tcPr>
          <w:p w:rsidR="00CF3EAE" w:rsidRPr="00331E0B" w:rsidRDefault="007C284F" w:rsidP="00602F23">
            <w:pPr>
              <w:spacing w:after="0"/>
              <w:jc w:val="right"/>
              <w:rPr>
                <w:rFonts w:ascii="Barlow" w:hAnsi="Barlow" w:cs="Arial"/>
                <w:sz w:val="20"/>
                <w:szCs w:val="20"/>
                <w:lang w:eastAsia="es-MX"/>
              </w:rPr>
            </w:pPr>
            <w:r w:rsidRPr="00331E0B">
              <w:rPr>
                <w:rFonts w:ascii="Barlow" w:hAnsi="Barlow" w:cs="Arial"/>
                <w:sz w:val="20"/>
                <w:szCs w:val="20"/>
                <w:lang w:eastAsia="es-MX"/>
              </w:rPr>
              <w:t>9,630,703.53</w:t>
            </w:r>
          </w:p>
        </w:tc>
      </w:tr>
      <w:tr w:rsidR="00CF3EAE" w:rsidRPr="00331E0B" w:rsidTr="00602F23">
        <w:trPr>
          <w:trHeight w:val="203"/>
          <w:jc w:val="center"/>
        </w:trPr>
        <w:tc>
          <w:tcPr>
            <w:tcW w:w="0" w:type="auto"/>
            <w:tcBorders>
              <w:top w:val="nil"/>
              <w:left w:val="nil"/>
              <w:bottom w:val="nil"/>
              <w:right w:val="nil"/>
            </w:tcBorders>
            <w:shd w:val="clear" w:color="auto" w:fill="auto"/>
            <w:hideMark/>
          </w:tcPr>
          <w:p w:rsidR="00CF3EAE" w:rsidRPr="00331E0B" w:rsidRDefault="00CF3EAE" w:rsidP="00602F23">
            <w:pPr>
              <w:spacing w:after="0"/>
              <w:jc w:val="center"/>
              <w:rPr>
                <w:rFonts w:ascii="Barlow" w:hAnsi="Barlow" w:cs="Arial"/>
                <w:sz w:val="20"/>
                <w:szCs w:val="20"/>
                <w:lang w:eastAsia="es-MX"/>
              </w:rPr>
            </w:pPr>
            <w:r w:rsidRPr="00331E0B">
              <w:rPr>
                <w:rFonts w:ascii="Barlow" w:hAnsi="Barlow" w:cs="Arial"/>
                <w:sz w:val="20"/>
                <w:szCs w:val="20"/>
                <w:lang w:eastAsia="es-MX"/>
              </w:rPr>
              <w:t>2003</w:t>
            </w:r>
          </w:p>
        </w:tc>
        <w:tc>
          <w:tcPr>
            <w:tcW w:w="0" w:type="auto"/>
            <w:tcBorders>
              <w:top w:val="nil"/>
              <w:left w:val="nil"/>
              <w:bottom w:val="nil"/>
              <w:right w:val="nil"/>
            </w:tcBorders>
            <w:shd w:val="clear" w:color="auto" w:fill="auto"/>
            <w:hideMark/>
          </w:tcPr>
          <w:p w:rsidR="00CF3EAE" w:rsidRPr="00331E0B" w:rsidRDefault="007C284F" w:rsidP="00602F23">
            <w:pPr>
              <w:spacing w:after="0"/>
              <w:jc w:val="right"/>
              <w:rPr>
                <w:rFonts w:ascii="Barlow" w:hAnsi="Barlow" w:cs="Arial"/>
                <w:sz w:val="20"/>
                <w:szCs w:val="20"/>
                <w:lang w:eastAsia="es-MX"/>
              </w:rPr>
            </w:pPr>
            <w:r w:rsidRPr="00331E0B">
              <w:rPr>
                <w:rFonts w:ascii="Barlow" w:hAnsi="Barlow" w:cs="Arial"/>
                <w:sz w:val="20"/>
                <w:szCs w:val="20"/>
                <w:lang w:eastAsia="es-MX"/>
              </w:rPr>
              <w:t>11,391,546.56</w:t>
            </w:r>
          </w:p>
        </w:tc>
      </w:tr>
      <w:tr w:rsidR="007902D2" w:rsidRPr="00331E0B" w:rsidTr="00602F23">
        <w:trPr>
          <w:trHeight w:val="203"/>
          <w:jc w:val="center"/>
        </w:trPr>
        <w:tc>
          <w:tcPr>
            <w:tcW w:w="0" w:type="auto"/>
            <w:tcBorders>
              <w:top w:val="nil"/>
              <w:left w:val="nil"/>
              <w:bottom w:val="nil"/>
              <w:right w:val="nil"/>
            </w:tcBorders>
            <w:shd w:val="clear" w:color="auto" w:fill="auto"/>
          </w:tcPr>
          <w:p w:rsidR="007902D2" w:rsidRPr="00331E0B" w:rsidRDefault="007902D2" w:rsidP="00602F23">
            <w:pPr>
              <w:spacing w:after="0"/>
              <w:jc w:val="center"/>
              <w:rPr>
                <w:rFonts w:ascii="Barlow" w:hAnsi="Barlow" w:cs="Arial"/>
                <w:sz w:val="20"/>
                <w:szCs w:val="20"/>
                <w:lang w:eastAsia="es-MX"/>
              </w:rPr>
            </w:pPr>
            <w:r w:rsidRPr="00331E0B">
              <w:rPr>
                <w:rFonts w:ascii="Barlow" w:hAnsi="Barlow" w:cs="Arial"/>
                <w:sz w:val="20"/>
                <w:szCs w:val="20"/>
                <w:lang w:eastAsia="es-MX"/>
              </w:rPr>
              <w:t>2004</w:t>
            </w:r>
          </w:p>
        </w:tc>
        <w:tc>
          <w:tcPr>
            <w:tcW w:w="0" w:type="auto"/>
            <w:tcBorders>
              <w:top w:val="nil"/>
              <w:left w:val="nil"/>
              <w:bottom w:val="nil"/>
              <w:right w:val="nil"/>
            </w:tcBorders>
            <w:shd w:val="clear" w:color="auto" w:fill="auto"/>
          </w:tcPr>
          <w:p w:rsidR="007902D2" w:rsidRPr="00331E0B" w:rsidRDefault="007C284F" w:rsidP="00602F23">
            <w:pPr>
              <w:spacing w:after="0"/>
              <w:jc w:val="right"/>
              <w:rPr>
                <w:rFonts w:ascii="Barlow" w:hAnsi="Barlow" w:cs="Arial"/>
                <w:sz w:val="20"/>
                <w:szCs w:val="20"/>
                <w:lang w:eastAsia="es-MX"/>
              </w:rPr>
            </w:pPr>
            <w:r w:rsidRPr="00331E0B">
              <w:rPr>
                <w:rFonts w:ascii="Barlow" w:hAnsi="Barlow" w:cs="Arial"/>
                <w:sz w:val="20"/>
                <w:szCs w:val="20"/>
                <w:lang w:eastAsia="es-MX"/>
              </w:rPr>
              <w:t>14,528,816.00</w:t>
            </w:r>
          </w:p>
        </w:tc>
      </w:tr>
      <w:tr w:rsidR="00072C16" w:rsidRPr="00331E0B" w:rsidTr="00602F23">
        <w:trPr>
          <w:trHeight w:val="203"/>
          <w:jc w:val="center"/>
        </w:trPr>
        <w:tc>
          <w:tcPr>
            <w:tcW w:w="0" w:type="auto"/>
            <w:tcBorders>
              <w:top w:val="nil"/>
              <w:left w:val="nil"/>
              <w:bottom w:val="nil"/>
              <w:right w:val="nil"/>
            </w:tcBorders>
            <w:shd w:val="clear" w:color="auto" w:fill="auto"/>
          </w:tcPr>
          <w:p w:rsidR="00072C16" w:rsidRPr="00331E0B" w:rsidRDefault="00072C16" w:rsidP="00602F23">
            <w:pPr>
              <w:spacing w:after="0"/>
              <w:jc w:val="center"/>
              <w:rPr>
                <w:rFonts w:ascii="Barlow" w:hAnsi="Barlow" w:cs="Arial"/>
                <w:sz w:val="20"/>
                <w:szCs w:val="20"/>
                <w:lang w:eastAsia="es-MX"/>
              </w:rPr>
            </w:pPr>
            <w:r w:rsidRPr="00331E0B">
              <w:rPr>
                <w:rFonts w:ascii="Barlow" w:hAnsi="Barlow" w:cs="Arial"/>
                <w:sz w:val="20"/>
                <w:szCs w:val="20"/>
                <w:lang w:eastAsia="es-MX"/>
              </w:rPr>
              <w:lastRenderedPageBreak/>
              <w:t>2020</w:t>
            </w:r>
          </w:p>
        </w:tc>
        <w:tc>
          <w:tcPr>
            <w:tcW w:w="0" w:type="auto"/>
            <w:tcBorders>
              <w:top w:val="nil"/>
              <w:left w:val="nil"/>
              <w:bottom w:val="nil"/>
              <w:right w:val="nil"/>
            </w:tcBorders>
            <w:shd w:val="clear" w:color="auto" w:fill="auto"/>
          </w:tcPr>
          <w:p w:rsidR="00072C16" w:rsidRPr="00331E0B" w:rsidRDefault="00072C16" w:rsidP="00602F23">
            <w:pPr>
              <w:spacing w:after="0"/>
              <w:jc w:val="right"/>
              <w:rPr>
                <w:rFonts w:ascii="Barlow" w:hAnsi="Barlow" w:cs="Arial"/>
                <w:sz w:val="20"/>
                <w:szCs w:val="20"/>
                <w:lang w:eastAsia="es-MX"/>
              </w:rPr>
            </w:pPr>
            <w:r w:rsidRPr="00331E0B">
              <w:rPr>
                <w:rFonts w:ascii="Barlow" w:hAnsi="Barlow" w:cs="Arial"/>
                <w:sz w:val="20"/>
                <w:szCs w:val="20"/>
                <w:lang w:eastAsia="es-MX"/>
              </w:rPr>
              <w:t>23,210,383.14</w:t>
            </w:r>
          </w:p>
        </w:tc>
      </w:tr>
      <w:tr w:rsidR="00CF3EAE" w:rsidRPr="00331E0B" w:rsidTr="00CF3EAE">
        <w:trPr>
          <w:trHeight w:val="244"/>
          <w:jc w:val="center"/>
        </w:trPr>
        <w:tc>
          <w:tcPr>
            <w:tcW w:w="0" w:type="auto"/>
            <w:tcBorders>
              <w:top w:val="nil"/>
              <w:left w:val="nil"/>
              <w:bottom w:val="single" w:sz="12" w:space="0" w:color="76923C"/>
              <w:right w:val="nil"/>
            </w:tcBorders>
            <w:shd w:val="clear" w:color="auto" w:fill="auto"/>
            <w:hideMark/>
          </w:tcPr>
          <w:p w:rsidR="00CF3EAE" w:rsidRPr="00331E0B" w:rsidRDefault="007902D2" w:rsidP="00602F23">
            <w:pPr>
              <w:spacing w:after="0"/>
              <w:jc w:val="center"/>
              <w:rPr>
                <w:rFonts w:ascii="Barlow" w:hAnsi="Barlow" w:cs="Arial"/>
                <w:color w:val="000000"/>
                <w:sz w:val="20"/>
                <w:szCs w:val="20"/>
                <w:lang w:eastAsia="es-MX"/>
              </w:rPr>
            </w:pPr>
            <w:r w:rsidRPr="00331E0B">
              <w:rPr>
                <w:rFonts w:ascii="Barlow" w:hAnsi="Barlow" w:cs="Arial"/>
                <w:color w:val="000000"/>
                <w:sz w:val="20"/>
                <w:szCs w:val="20"/>
                <w:lang w:eastAsia="es-MX"/>
              </w:rPr>
              <w:t>202</w:t>
            </w:r>
            <w:r w:rsidR="00072C16" w:rsidRPr="00331E0B">
              <w:rPr>
                <w:rFonts w:ascii="Barlow" w:hAnsi="Barlow" w:cs="Arial"/>
                <w:color w:val="000000"/>
                <w:sz w:val="20"/>
                <w:szCs w:val="20"/>
                <w:lang w:eastAsia="es-MX"/>
              </w:rPr>
              <w:t>2</w:t>
            </w:r>
          </w:p>
        </w:tc>
        <w:tc>
          <w:tcPr>
            <w:tcW w:w="0" w:type="auto"/>
            <w:tcBorders>
              <w:top w:val="nil"/>
              <w:left w:val="nil"/>
              <w:bottom w:val="single" w:sz="12" w:space="0" w:color="76923C"/>
              <w:right w:val="nil"/>
            </w:tcBorders>
            <w:shd w:val="clear" w:color="auto" w:fill="auto"/>
            <w:hideMark/>
          </w:tcPr>
          <w:p w:rsidR="00CF3EAE" w:rsidRPr="00331E0B" w:rsidRDefault="00072C16" w:rsidP="00602F23">
            <w:pPr>
              <w:spacing w:after="0"/>
              <w:jc w:val="right"/>
              <w:rPr>
                <w:rFonts w:ascii="Barlow" w:hAnsi="Barlow" w:cs="Arial"/>
                <w:color w:val="000000"/>
                <w:sz w:val="20"/>
                <w:szCs w:val="20"/>
                <w:lang w:eastAsia="es-MX"/>
              </w:rPr>
            </w:pPr>
            <w:r w:rsidRPr="00331E0B">
              <w:rPr>
                <w:rFonts w:ascii="Barlow" w:hAnsi="Barlow" w:cs="Arial"/>
                <w:color w:val="000000"/>
                <w:sz w:val="20"/>
                <w:szCs w:val="20"/>
                <w:lang w:eastAsia="es-MX"/>
              </w:rPr>
              <w:t>3,036,492.17</w:t>
            </w:r>
          </w:p>
        </w:tc>
      </w:tr>
      <w:tr w:rsidR="00CF3EAE" w:rsidRPr="00331E0B" w:rsidTr="00E87B3F">
        <w:trPr>
          <w:trHeight w:val="57"/>
          <w:jc w:val="center"/>
        </w:trPr>
        <w:tc>
          <w:tcPr>
            <w:tcW w:w="0" w:type="auto"/>
            <w:tcBorders>
              <w:top w:val="single" w:sz="12" w:space="0" w:color="76923C"/>
              <w:left w:val="nil"/>
              <w:bottom w:val="single" w:sz="12" w:space="0" w:color="76923C"/>
              <w:right w:val="nil"/>
            </w:tcBorders>
            <w:shd w:val="clear" w:color="auto" w:fill="auto"/>
            <w:hideMark/>
          </w:tcPr>
          <w:p w:rsidR="00CF3EAE" w:rsidRPr="00331E0B" w:rsidRDefault="00CF3EAE" w:rsidP="00602F23">
            <w:pPr>
              <w:spacing w:after="0"/>
              <w:jc w:val="center"/>
              <w:rPr>
                <w:rFonts w:ascii="Barlow" w:hAnsi="Barlow" w:cs="Arial"/>
                <w:b/>
                <w:bCs/>
                <w:color w:val="000000"/>
                <w:sz w:val="20"/>
                <w:szCs w:val="20"/>
                <w:lang w:eastAsia="es-MX"/>
              </w:rPr>
            </w:pPr>
            <w:r w:rsidRPr="00331E0B">
              <w:rPr>
                <w:rFonts w:ascii="Barlow" w:hAnsi="Barlow" w:cs="Arial"/>
                <w:b/>
                <w:bCs/>
                <w:color w:val="000000"/>
                <w:sz w:val="20"/>
                <w:szCs w:val="20"/>
                <w:lang w:eastAsia="es-MX"/>
              </w:rPr>
              <w:t>TOTAL</w:t>
            </w:r>
          </w:p>
        </w:tc>
        <w:tc>
          <w:tcPr>
            <w:tcW w:w="0" w:type="auto"/>
            <w:tcBorders>
              <w:top w:val="single" w:sz="12" w:space="0" w:color="76923C"/>
              <w:left w:val="nil"/>
              <w:bottom w:val="single" w:sz="12" w:space="0" w:color="76923C"/>
              <w:right w:val="nil"/>
            </w:tcBorders>
            <w:shd w:val="clear" w:color="auto" w:fill="auto"/>
            <w:hideMark/>
          </w:tcPr>
          <w:p w:rsidR="00CF3EAE" w:rsidRPr="00331E0B" w:rsidRDefault="005363B5" w:rsidP="00602F23">
            <w:pPr>
              <w:spacing w:after="0"/>
              <w:jc w:val="right"/>
              <w:rPr>
                <w:rFonts w:ascii="Barlow" w:hAnsi="Barlow" w:cs="Arial"/>
                <w:b/>
                <w:bCs/>
                <w:color w:val="000000"/>
                <w:sz w:val="20"/>
                <w:szCs w:val="20"/>
                <w:lang w:eastAsia="es-MX"/>
              </w:rPr>
            </w:pPr>
            <w:r w:rsidRPr="00331E0B">
              <w:rPr>
                <w:rFonts w:ascii="Barlow" w:hAnsi="Barlow" w:cs="Arial"/>
                <w:b/>
                <w:bCs/>
                <w:color w:val="000000"/>
                <w:sz w:val="20"/>
                <w:szCs w:val="20"/>
                <w:lang w:eastAsia="es-MX"/>
              </w:rPr>
              <w:t>79</w:t>
            </w:r>
            <w:r w:rsidR="007902D2" w:rsidRPr="00331E0B">
              <w:rPr>
                <w:rFonts w:ascii="Barlow" w:hAnsi="Barlow" w:cs="Arial"/>
                <w:b/>
                <w:bCs/>
                <w:color w:val="000000"/>
                <w:sz w:val="20"/>
                <w:szCs w:val="20"/>
                <w:lang w:eastAsia="es-MX"/>
              </w:rPr>
              <w:t>,</w:t>
            </w:r>
            <w:r w:rsidRPr="00331E0B">
              <w:rPr>
                <w:rFonts w:ascii="Barlow" w:hAnsi="Barlow" w:cs="Arial"/>
                <w:b/>
                <w:bCs/>
                <w:color w:val="000000"/>
                <w:sz w:val="20"/>
                <w:szCs w:val="20"/>
                <w:lang w:eastAsia="es-MX"/>
              </w:rPr>
              <w:t>238</w:t>
            </w:r>
            <w:r w:rsidR="007902D2" w:rsidRPr="00331E0B">
              <w:rPr>
                <w:rFonts w:ascii="Barlow" w:hAnsi="Barlow" w:cs="Arial"/>
                <w:b/>
                <w:bCs/>
                <w:color w:val="000000"/>
                <w:sz w:val="20"/>
                <w:szCs w:val="20"/>
                <w:lang w:eastAsia="es-MX"/>
              </w:rPr>
              <w:t>,</w:t>
            </w:r>
            <w:r w:rsidRPr="00331E0B">
              <w:rPr>
                <w:rFonts w:ascii="Barlow" w:hAnsi="Barlow" w:cs="Arial"/>
                <w:b/>
                <w:bCs/>
                <w:color w:val="000000"/>
                <w:sz w:val="20"/>
                <w:szCs w:val="20"/>
                <w:lang w:eastAsia="es-MX"/>
              </w:rPr>
              <w:t>581</w:t>
            </w:r>
            <w:r w:rsidR="007C284F" w:rsidRPr="00331E0B">
              <w:rPr>
                <w:rFonts w:ascii="Barlow" w:hAnsi="Barlow" w:cs="Arial"/>
                <w:b/>
                <w:bCs/>
                <w:color w:val="000000"/>
                <w:sz w:val="20"/>
                <w:szCs w:val="20"/>
                <w:lang w:eastAsia="es-MX"/>
              </w:rPr>
              <w:t>.</w:t>
            </w:r>
            <w:r w:rsidRPr="00331E0B">
              <w:rPr>
                <w:rFonts w:ascii="Barlow" w:hAnsi="Barlow" w:cs="Arial"/>
                <w:b/>
                <w:bCs/>
                <w:color w:val="000000"/>
                <w:sz w:val="20"/>
                <w:szCs w:val="20"/>
                <w:lang w:eastAsia="es-MX"/>
              </w:rPr>
              <w:t>31</w:t>
            </w:r>
          </w:p>
        </w:tc>
      </w:tr>
    </w:tbl>
    <w:p w:rsidR="007A3098" w:rsidRPr="00331E0B" w:rsidRDefault="007A3098" w:rsidP="00E87B3F">
      <w:pPr>
        <w:spacing w:before="240" w:after="0"/>
        <w:ind w:firstLine="708"/>
        <w:jc w:val="both"/>
        <w:rPr>
          <w:rFonts w:ascii="Barlow" w:hAnsi="Barlow" w:cs="Arial"/>
          <w:sz w:val="20"/>
          <w:szCs w:val="20"/>
        </w:rPr>
      </w:pPr>
    </w:p>
    <w:p w:rsidR="00DE56E7" w:rsidRPr="00331E0B" w:rsidRDefault="00CF3EAE" w:rsidP="00E87B3F">
      <w:pPr>
        <w:spacing w:before="240" w:after="0"/>
        <w:ind w:firstLine="708"/>
        <w:jc w:val="both"/>
        <w:rPr>
          <w:rFonts w:ascii="Barlow" w:hAnsi="Barlow" w:cs="Arial"/>
          <w:sz w:val="20"/>
          <w:szCs w:val="20"/>
        </w:rPr>
      </w:pPr>
      <w:r w:rsidRPr="00331E0B">
        <w:rPr>
          <w:rFonts w:ascii="Barlow" w:hAnsi="Barlow" w:cs="Arial"/>
          <w:sz w:val="20"/>
          <w:szCs w:val="20"/>
        </w:rPr>
        <w:t>Los activos adquiridos con recursos del FAM 2005, 2006, 2007 y 2008, así como la regularización de los activos del presupuesto del 2007 no se encuentran revelados en los Estados financieros debido a que el IDEFEY (antes ICEMAREY) ejerció dichos recursos sin haber realizado la transferencia de la propiedad de los activos a la institución y la documentación comprobatoria se encuentra a nombre de este organismo. Se encuentra integrado de los siguientes importes:</w:t>
      </w:r>
    </w:p>
    <w:p w:rsidR="009D0C14" w:rsidRPr="00331E0B" w:rsidRDefault="009D0C14" w:rsidP="00E87B3F">
      <w:pPr>
        <w:spacing w:before="240" w:after="0"/>
        <w:ind w:firstLine="708"/>
        <w:jc w:val="both"/>
        <w:rPr>
          <w:rFonts w:ascii="Barlow" w:hAnsi="Barlow" w:cs="Arial"/>
          <w:sz w:val="20"/>
          <w:szCs w:val="20"/>
        </w:rPr>
      </w:pPr>
    </w:p>
    <w:tbl>
      <w:tblPr>
        <w:tblW w:w="0" w:type="auto"/>
        <w:jc w:val="center"/>
        <w:tblCellMar>
          <w:left w:w="70" w:type="dxa"/>
          <w:right w:w="70" w:type="dxa"/>
        </w:tblCellMar>
        <w:tblLook w:val="04A0" w:firstRow="1" w:lastRow="0" w:firstColumn="1" w:lastColumn="0" w:noHBand="0" w:noVBand="1"/>
      </w:tblPr>
      <w:tblGrid>
        <w:gridCol w:w="747"/>
        <w:gridCol w:w="2776"/>
      </w:tblGrid>
      <w:tr w:rsidR="00CF3EAE" w:rsidRPr="00331E0B" w:rsidTr="00E87B3F">
        <w:trPr>
          <w:trHeight w:val="284"/>
          <w:jc w:val="center"/>
        </w:trPr>
        <w:tc>
          <w:tcPr>
            <w:tcW w:w="0" w:type="auto"/>
            <w:tcBorders>
              <w:top w:val="single" w:sz="12" w:space="0" w:color="008000"/>
              <w:left w:val="nil"/>
              <w:bottom w:val="single" w:sz="8" w:space="0" w:color="008000"/>
              <w:right w:val="nil"/>
            </w:tcBorders>
            <w:shd w:val="clear" w:color="auto" w:fill="auto"/>
            <w:vAlign w:val="center"/>
            <w:hideMark/>
          </w:tcPr>
          <w:p w:rsidR="00CF3EAE" w:rsidRPr="00331E0B" w:rsidRDefault="00CF3EAE" w:rsidP="00602F23">
            <w:pPr>
              <w:spacing w:after="0" w:line="240" w:lineRule="auto"/>
              <w:jc w:val="center"/>
              <w:rPr>
                <w:rFonts w:ascii="Barlow" w:hAnsi="Barlow" w:cs="Arial"/>
                <w:b/>
                <w:bCs/>
                <w:color w:val="000000"/>
                <w:sz w:val="20"/>
                <w:szCs w:val="20"/>
              </w:rPr>
            </w:pPr>
            <w:r w:rsidRPr="00331E0B">
              <w:rPr>
                <w:rFonts w:ascii="Barlow" w:hAnsi="Barlow" w:cs="Arial"/>
                <w:b/>
                <w:bCs/>
                <w:sz w:val="20"/>
                <w:szCs w:val="20"/>
                <w:lang w:eastAsia="es-MX"/>
              </w:rPr>
              <w:t>AÑO</w:t>
            </w:r>
          </w:p>
        </w:tc>
        <w:tc>
          <w:tcPr>
            <w:tcW w:w="2776" w:type="dxa"/>
            <w:tcBorders>
              <w:top w:val="single" w:sz="12" w:space="0" w:color="008000"/>
              <w:left w:val="nil"/>
              <w:bottom w:val="single" w:sz="8" w:space="0" w:color="008000"/>
              <w:right w:val="nil"/>
            </w:tcBorders>
            <w:shd w:val="clear" w:color="auto" w:fill="auto"/>
            <w:vAlign w:val="center"/>
            <w:hideMark/>
          </w:tcPr>
          <w:p w:rsidR="00CF3EAE" w:rsidRPr="00331E0B" w:rsidRDefault="00CF3EAE" w:rsidP="00E87B3F">
            <w:pPr>
              <w:spacing w:after="0" w:line="240" w:lineRule="auto"/>
              <w:jc w:val="right"/>
              <w:rPr>
                <w:rFonts w:ascii="Barlow" w:hAnsi="Barlow" w:cs="Arial"/>
                <w:b/>
                <w:bCs/>
                <w:color w:val="000000"/>
                <w:sz w:val="20"/>
                <w:szCs w:val="20"/>
              </w:rPr>
            </w:pPr>
            <w:r w:rsidRPr="00331E0B">
              <w:rPr>
                <w:rFonts w:ascii="Barlow" w:hAnsi="Barlow" w:cs="Arial"/>
                <w:b/>
                <w:bCs/>
                <w:color w:val="000000"/>
                <w:sz w:val="20"/>
                <w:szCs w:val="20"/>
              </w:rPr>
              <w:t>ACTIVOS POR</w:t>
            </w:r>
            <w:r w:rsidR="00E87B3F" w:rsidRPr="00331E0B">
              <w:rPr>
                <w:rFonts w:ascii="Barlow" w:hAnsi="Barlow" w:cs="Arial"/>
                <w:b/>
                <w:bCs/>
                <w:color w:val="000000"/>
                <w:sz w:val="20"/>
                <w:szCs w:val="20"/>
              </w:rPr>
              <w:t xml:space="preserve"> </w:t>
            </w:r>
            <w:r w:rsidRPr="00331E0B">
              <w:rPr>
                <w:rFonts w:ascii="Barlow" w:hAnsi="Barlow" w:cs="Arial"/>
                <w:b/>
                <w:bCs/>
                <w:color w:val="000000"/>
                <w:sz w:val="20"/>
                <w:szCs w:val="20"/>
              </w:rPr>
              <w:t>REGISTRAR</w:t>
            </w:r>
          </w:p>
        </w:tc>
      </w:tr>
      <w:tr w:rsidR="00CF3EAE" w:rsidRPr="00331E0B" w:rsidTr="00E87B3F">
        <w:trPr>
          <w:trHeight w:val="284"/>
          <w:jc w:val="center"/>
        </w:trPr>
        <w:tc>
          <w:tcPr>
            <w:tcW w:w="0" w:type="auto"/>
            <w:tcBorders>
              <w:top w:val="nil"/>
              <w:left w:val="nil"/>
              <w:bottom w:val="nil"/>
              <w:right w:val="nil"/>
            </w:tcBorders>
            <w:shd w:val="clear" w:color="auto" w:fill="auto"/>
            <w:hideMark/>
          </w:tcPr>
          <w:p w:rsidR="00CF3EAE" w:rsidRPr="00331E0B" w:rsidRDefault="00CF3EAE" w:rsidP="00602F23">
            <w:pPr>
              <w:spacing w:after="0" w:line="240" w:lineRule="auto"/>
              <w:jc w:val="both"/>
              <w:rPr>
                <w:rFonts w:ascii="Barlow" w:hAnsi="Barlow" w:cs="Arial"/>
                <w:color w:val="000000"/>
                <w:sz w:val="20"/>
                <w:szCs w:val="20"/>
              </w:rPr>
            </w:pPr>
            <w:r w:rsidRPr="00331E0B">
              <w:rPr>
                <w:rFonts w:ascii="Barlow" w:hAnsi="Barlow" w:cs="Arial"/>
                <w:color w:val="000000"/>
                <w:sz w:val="20"/>
                <w:szCs w:val="20"/>
              </w:rPr>
              <w:t>2005</w:t>
            </w:r>
          </w:p>
        </w:tc>
        <w:tc>
          <w:tcPr>
            <w:tcW w:w="2776" w:type="dxa"/>
            <w:tcBorders>
              <w:top w:val="nil"/>
              <w:left w:val="nil"/>
              <w:bottom w:val="nil"/>
              <w:right w:val="nil"/>
            </w:tcBorders>
            <w:shd w:val="clear" w:color="auto" w:fill="auto"/>
            <w:hideMark/>
          </w:tcPr>
          <w:p w:rsidR="00CF3EAE" w:rsidRPr="00331E0B" w:rsidRDefault="00CF3EAE" w:rsidP="00602F23">
            <w:pPr>
              <w:spacing w:after="0" w:line="240" w:lineRule="auto"/>
              <w:jc w:val="right"/>
              <w:rPr>
                <w:rFonts w:ascii="Barlow" w:hAnsi="Barlow" w:cs="Arial"/>
                <w:color w:val="000000"/>
                <w:sz w:val="20"/>
                <w:szCs w:val="20"/>
              </w:rPr>
            </w:pPr>
            <w:r w:rsidRPr="00331E0B">
              <w:rPr>
                <w:rFonts w:ascii="Barlow" w:hAnsi="Barlow" w:cs="Arial"/>
                <w:color w:val="000000"/>
                <w:sz w:val="20"/>
                <w:szCs w:val="20"/>
              </w:rPr>
              <w:t>18,516,300</w:t>
            </w:r>
          </w:p>
        </w:tc>
      </w:tr>
      <w:tr w:rsidR="00CF3EAE" w:rsidRPr="00331E0B" w:rsidTr="00E87B3F">
        <w:trPr>
          <w:trHeight w:val="284"/>
          <w:jc w:val="center"/>
        </w:trPr>
        <w:tc>
          <w:tcPr>
            <w:tcW w:w="0" w:type="auto"/>
            <w:tcBorders>
              <w:top w:val="nil"/>
              <w:left w:val="nil"/>
              <w:bottom w:val="nil"/>
              <w:right w:val="nil"/>
            </w:tcBorders>
            <w:shd w:val="clear" w:color="auto" w:fill="auto"/>
            <w:hideMark/>
          </w:tcPr>
          <w:p w:rsidR="00CF3EAE" w:rsidRPr="00331E0B" w:rsidRDefault="00CF3EAE" w:rsidP="00602F23">
            <w:pPr>
              <w:spacing w:after="0" w:line="240" w:lineRule="auto"/>
              <w:jc w:val="both"/>
              <w:rPr>
                <w:rFonts w:ascii="Barlow" w:hAnsi="Barlow" w:cs="Arial"/>
                <w:color w:val="000000"/>
                <w:sz w:val="20"/>
                <w:szCs w:val="20"/>
              </w:rPr>
            </w:pPr>
            <w:r w:rsidRPr="00331E0B">
              <w:rPr>
                <w:rFonts w:ascii="Barlow" w:hAnsi="Barlow" w:cs="Arial"/>
                <w:color w:val="000000"/>
                <w:sz w:val="20"/>
                <w:szCs w:val="20"/>
              </w:rPr>
              <w:t>2006</w:t>
            </w:r>
          </w:p>
        </w:tc>
        <w:tc>
          <w:tcPr>
            <w:tcW w:w="2776" w:type="dxa"/>
            <w:tcBorders>
              <w:top w:val="nil"/>
              <w:left w:val="nil"/>
              <w:bottom w:val="nil"/>
              <w:right w:val="nil"/>
            </w:tcBorders>
            <w:shd w:val="clear" w:color="auto" w:fill="auto"/>
            <w:hideMark/>
          </w:tcPr>
          <w:p w:rsidR="00CF3EAE" w:rsidRPr="00331E0B" w:rsidRDefault="00CF3EAE" w:rsidP="00602F23">
            <w:pPr>
              <w:spacing w:after="0" w:line="240" w:lineRule="auto"/>
              <w:jc w:val="right"/>
              <w:rPr>
                <w:rFonts w:ascii="Barlow" w:hAnsi="Barlow" w:cs="Arial"/>
                <w:color w:val="000000"/>
                <w:sz w:val="20"/>
                <w:szCs w:val="20"/>
              </w:rPr>
            </w:pPr>
            <w:r w:rsidRPr="00331E0B">
              <w:rPr>
                <w:rFonts w:ascii="Barlow" w:hAnsi="Barlow" w:cs="Arial"/>
                <w:color w:val="000000"/>
                <w:sz w:val="20"/>
                <w:szCs w:val="20"/>
              </w:rPr>
              <w:t>23,072,000</w:t>
            </w:r>
          </w:p>
        </w:tc>
      </w:tr>
      <w:tr w:rsidR="00CF3EAE" w:rsidRPr="00331E0B" w:rsidTr="00E87B3F">
        <w:trPr>
          <w:trHeight w:val="284"/>
          <w:jc w:val="center"/>
        </w:trPr>
        <w:tc>
          <w:tcPr>
            <w:tcW w:w="0" w:type="auto"/>
            <w:tcBorders>
              <w:top w:val="nil"/>
              <w:left w:val="nil"/>
              <w:bottom w:val="nil"/>
              <w:right w:val="nil"/>
            </w:tcBorders>
            <w:shd w:val="clear" w:color="auto" w:fill="auto"/>
            <w:hideMark/>
          </w:tcPr>
          <w:p w:rsidR="00CF3EAE" w:rsidRPr="00331E0B" w:rsidRDefault="00CF3EAE" w:rsidP="00602F23">
            <w:pPr>
              <w:spacing w:after="0" w:line="240" w:lineRule="auto"/>
              <w:jc w:val="both"/>
              <w:rPr>
                <w:rFonts w:ascii="Barlow" w:hAnsi="Barlow" w:cs="Arial"/>
                <w:color w:val="000000"/>
                <w:sz w:val="20"/>
                <w:szCs w:val="20"/>
              </w:rPr>
            </w:pPr>
            <w:r w:rsidRPr="00331E0B">
              <w:rPr>
                <w:rFonts w:ascii="Barlow" w:hAnsi="Barlow" w:cs="Arial"/>
                <w:color w:val="000000"/>
                <w:sz w:val="20"/>
                <w:szCs w:val="20"/>
              </w:rPr>
              <w:t>2007</w:t>
            </w:r>
          </w:p>
        </w:tc>
        <w:tc>
          <w:tcPr>
            <w:tcW w:w="2776" w:type="dxa"/>
            <w:tcBorders>
              <w:top w:val="nil"/>
              <w:left w:val="nil"/>
              <w:bottom w:val="nil"/>
              <w:right w:val="nil"/>
            </w:tcBorders>
            <w:shd w:val="clear" w:color="auto" w:fill="auto"/>
            <w:hideMark/>
          </w:tcPr>
          <w:p w:rsidR="00CF3EAE" w:rsidRPr="00331E0B" w:rsidRDefault="00CF3EAE" w:rsidP="00602F23">
            <w:pPr>
              <w:spacing w:after="0" w:line="240" w:lineRule="auto"/>
              <w:jc w:val="right"/>
              <w:rPr>
                <w:rFonts w:ascii="Barlow" w:hAnsi="Barlow" w:cs="Arial"/>
                <w:color w:val="000000"/>
                <w:sz w:val="20"/>
                <w:szCs w:val="20"/>
              </w:rPr>
            </w:pPr>
            <w:r w:rsidRPr="00331E0B">
              <w:rPr>
                <w:rFonts w:ascii="Barlow" w:hAnsi="Barlow" w:cs="Arial"/>
                <w:color w:val="000000"/>
                <w:sz w:val="20"/>
                <w:szCs w:val="20"/>
              </w:rPr>
              <w:t>3,000,000</w:t>
            </w:r>
          </w:p>
        </w:tc>
      </w:tr>
      <w:tr w:rsidR="00CF3EAE" w:rsidRPr="00331E0B" w:rsidTr="00E87B3F">
        <w:trPr>
          <w:trHeight w:val="284"/>
          <w:jc w:val="center"/>
        </w:trPr>
        <w:tc>
          <w:tcPr>
            <w:tcW w:w="0" w:type="auto"/>
            <w:tcBorders>
              <w:top w:val="nil"/>
              <w:left w:val="nil"/>
              <w:bottom w:val="nil"/>
              <w:right w:val="nil"/>
            </w:tcBorders>
            <w:shd w:val="clear" w:color="auto" w:fill="auto"/>
            <w:hideMark/>
          </w:tcPr>
          <w:p w:rsidR="00CF3EAE" w:rsidRPr="00331E0B" w:rsidRDefault="00CF3EAE" w:rsidP="00602F23">
            <w:pPr>
              <w:spacing w:after="0" w:line="240" w:lineRule="auto"/>
              <w:jc w:val="both"/>
              <w:rPr>
                <w:rFonts w:ascii="Barlow" w:hAnsi="Barlow" w:cs="Arial"/>
                <w:color w:val="000000"/>
                <w:sz w:val="20"/>
                <w:szCs w:val="20"/>
              </w:rPr>
            </w:pPr>
            <w:r w:rsidRPr="00331E0B">
              <w:rPr>
                <w:rFonts w:ascii="Barlow" w:hAnsi="Barlow" w:cs="Arial"/>
                <w:color w:val="000000"/>
                <w:sz w:val="20"/>
                <w:szCs w:val="20"/>
              </w:rPr>
              <w:t>2008</w:t>
            </w:r>
          </w:p>
        </w:tc>
        <w:tc>
          <w:tcPr>
            <w:tcW w:w="2776" w:type="dxa"/>
            <w:tcBorders>
              <w:top w:val="nil"/>
              <w:left w:val="nil"/>
              <w:bottom w:val="nil"/>
              <w:right w:val="nil"/>
            </w:tcBorders>
            <w:shd w:val="clear" w:color="auto" w:fill="auto"/>
            <w:hideMark/>
          </w:tcPr>
          <w:p w:rsidR="00CF3EAE" w:rsidRPr="00331E0B" w:rsidRDefault="00CF3EAE" w:rsidP="00602F23">
            <w:pPr>
              <w:spacing w:after="0" w:line="240" w:lineRule="auto"/>
              <w:jc w:val="right"/>
              <w:rPr>
                <w:rFonts w:ascii="Barlow" w:hAnsi="Barlow" w:cs="Arial"/>
                <w:color w:val="000000"/>
                <w:sz w:val="20"/>
                <w:szCs w:val="20"/>
              </w:rPr>
            </w:pPr>
            <w:r w:rsidRPr="00331E0B">
              <w:rPr>
                <w:rFonts w:ascii="Barlow" w:hAnsi="Barlow" w:cs="Arial"/>
                <w:color w:val="000000"/>
                <w:sz w:val="20"/>
                <w:szCs w:val="20"/>
              </w:rPr>
              <w:t>19,000,000</w:t>
            </w:r>
          </w:p>
        </w:tc>
      </w:tr>
      <w:tr w:rsidR="00CF3EAE" w:rsidRPr="00331E0B" w:rsidTr="00E87B3F">
        <w:trPr>
          <w:trHeight w:val="188"/>
          <w:jc w:val="center"/>
        </w:trPr>
        <w:tc>
          <w:tcPr>
            <w:tcW w:w="0" w:type="auto"/>
            <w:tcBorders>
              <w:top w:val="single" w:sz="8" w:space="0" w:color="008000"/>
              <w:left w:val="nil"/>
              <w:bottom w:val="single" w:sz="12" w:space="0" w:color="008000"/>
              <w:right w:val="nil"/>
            </w:tcBorders>
            <w:shd w:val="clear" w:color="auto" w:fill="auto"/>
            <w:hideMark/>
          </w:tcPr>
          <w:p w:rsidR="00CF3EAE" w:rsidRPr="00331E0B" w:rsidRDefault="00CF3EAE" w:rsidP="00602F23">
            <w:pPr>
              <w:spacing w:after="0" w:line="240" w:lineRule="auto"/>
              <w:jc w:val="both"/>
              <w:rPr>
                <w:rFonts w:ascii="Barlow" w:hAnsi="Barlow" w:cs="Arial"/>
                <w:b/>
                <w:bCs/>
                <w:color w:val="000000"/>
                <w:sz w:val="20"/>
                <w:szCs w:val="20"/>
              </w:rPr>
            </w:pPr>
            <w:r w:rsidRPr="00331E0B">
              <w:rPr>
                <w:rFonts w:ascii="Barlow" w:hAnsi="Barlow" w:cs="Arial"/>
                <w:b/>
                <w:bCs/>
                <w:color w:val="000000"/>
                <w:sz w:val="20"/>
                <w:szCs w:val="20"/>
              </w:rPr>
              <w:t>TOTAL</w:t>
            </w:r>
          </w:p>
        </w:tc>
        <w:tc>
          <w:tcPr>
            <w:tcW w:w="2776" w:type="dxa"/>
            <w:tcBorders>
              <w:top w:val="single" w:sz="8" w:space="0" w:color="008000"/>
              <w:left w:val="nil"/>
              <w:bottom w:val="single" w:sz="12" w:space="0" w:color="008000"/>
              <w:right w:val="nil"/>
            </w:tcBorders>
            <w:shd w:val="clear" w:color="auto" w:fill="auto"/>
            <w:hideMark/>
          </w:tcPr>
          <w:p w:rsidR="00CF3EAE" w:rsidRPr="00331E0B" w:rsidRDefault="00CF3EAE" w:rsidP="00602F23">
            <w:pPr>
              <w:spacing w:after="0" w:line="240" w:lineRule="auto"/>
              <w:jc w:val="right"/>
              <w:rPr>
                <w:rFonts w:ascii="Barlow" w:hAnsi="Barlow" w:cs="Arial"/>
                <w:b/>
                <w:bCs/>
                <w:color w:val="000000"/>
                <w:sz w:val="20"/>
                <w:szCs w:val="20"/>
              </w:rPr>
            </w:pPr>
            <w:r w:rsidRPr="00331E0B">
              <w:rPr>
                <w:rFonts w:ascii="Barlow" w:hAnsi="Barlow" w:cs="Arial"/>
                <w:b/>
                <w:bCs/>
                <w:color w:val="000000"/>
                <w:sz w:val="20"/>
                <w:szCs w:val="20"/>
              </w:rPr>
              <w:t>63,588,300</w:t>
            </w:r>
          </w:p>
        </w:tc>
      </w:tr>
    </w:tbl>
    <w:p w:rsidR="00A97DA8" w:rsidRPr="00331E0B" w:rsidRDefault="00A97DA8" w:rsidP="00646A1D">
      <w:pPr>
        <w:ind w:firstLine="708"/>
        <w:jc w:val="both"/>
        <w:rPr>
          <w:rFonts w:ascii="Barlow" w:hAnsi="Barlow" w:cs="Arial"/>
          <w:sz w:val="20"/>
          <w:szCs w:val="20"/>
        </w:rPr>
      </w:pPr>
    </w:p>
    <w:p w:rsidR="002F1483" w:rsidRPr="00331E0B" w:rsidRDefault="00082E2F" w:rsidP="00082E2F">
      <w:pPr>
        <w:ind w:firstLine="708"/>
        <w:jc w:val="both"/>
        <w:rPr>
          <w:rFonts w:ascii="Barlow" w:hAnsi="Barlow" w:cs="Arial"/>
          <w:sz w:val="20"/>
          <w:szCs w:val="20"/>
        </w:rPr>
      </w:pPr>
      <w:r w:rsidRPr="00331E0B">
        <w:rPr>
          <w:rFonts w:ascii="Barlow" w:hAnsi="Barlow" w:cs="Arial"/>
          <w:sz w:val="20"/>
          <w:szCs w:val="20"/>
        </w:rPr>
        <w:t xml:space="preserve">En el mes de </w:t>
      </w:r>
      <w:r w:rsidR="00A350FA" w:rsidRPr="00331E0B">
        <w:rPr>
          <w:rFonts w:ascii="Barlow" w:hAnsi="Barlow" w:cs="Arial"/>
          <w:sz w:val="20"/>
          <w:szCs w:val="20"/>
        </w:rPr>
        <w:t>marzo</w:t>
      </w:r>
      <w:r w:rsidRPr="00331E0B">
        <w:rPr>
          <w:rFonts w:ascii="Barlow" w:hAnsi="Barlow" w:cs="Arial"/>
          <w:sz w:val="20"/>
          <w:szCs w:val="20"/>
        </w:rPr>
        <w:t xml:space="preserve"> del 202</w:t>
      </w:r>
      <w:r w:rsidR="00012B07" w:rsidRPr="00331E0B">
        <w:rPr>
          <w:rFonts w:ascii="Barlow" w:hAnsi="Barlow" w:cs="Arial"/>
          <w:sz w:val="20"/>
          <w:szCs w:val="20"/>
        </w:rPr>
        <w:t>3</w:t>
      </w:r>
      <w:r w:rsidRPr="00331E0B">
        <w:rPr>
          <w:rFonts w:ascii="Barlow" w:hAnsi="Barlow" w:cs="Arial"/>
          <w:sz w:val="20"/>
          <w:szCs w:val="20"/>
        </w:rPr>
        <w:t xml:space="preserve"> se adquirieron activos por $</w:t>
      </w:r>
      <w:r w:rsidR="00A211F6" w:rsidRPr="00331E0B">
        <w:rPr>
          <w:rFonts w:ascii="Barlow" w:hAnsi="Barlow" w:cs="Arial"/>
          <w:sz w:val="20"/>
          <w:szCs w:val="20"/>
        </w:rPr>
        <w:t>53</w:t>
      </w:r>
      <w:r w:rsidR="00493F60" w:rsidRPr="00331E0B">
        <w:rPr>
          <w:rFonts w:ascii="Barlow" w:hAnsi="Barlow" w:cs="Arial"/>
          <w:sz w:val="20"/>
          <w:szCs w:val="20"/>
        </w:rPr>
        <w:t>,</w:t>
      </w:r>
      <w:r w:rsidR="00A211F6" w:rsidRPr="00331E0B">
        <w:rPr>
          <w:rFonts w:ascii="Barlow" w:hAnsi="Barlow" w:cs="Arial"/>
          <w:sz w:val="20"/>
          <w:szCs w:val="20"/>
        </w:rPr>
        <w:t>154</w:t>
      </w:r>
      <w:r w:rsidR="00493F60" w:rsidRPr="00331E0B">
        <w:rPr>
          <w:rFonts w:ascii="Barlow" w:hAnsi="Barlow" w:cs="Arial"/>
          <w:sz w:val="20"/>
          <w:szCs w:val="20"/>
        </w:rPr>
        <w:t>.</w:t>
      </w:r>
      <w:r w:rsidR="00A211F6" w:rsidRPr="00331E0B">
        <w:rPr>
          <w:rFonts w:ascii="Barlow" w:hAnsi="Barlow" w:cs="Arial"/>
          <w:sz w:val="20"/>
          <w:szCs w:val="20"/>
        </w:rPr>
        <w:t>04</w:t>
      </w:r>
      <w:r w:rsidRPr="00331E0B">
        <w:rPr>
          <w:rFonts w:ascii="Barlow" w:hAnsi="Barlow" w:cs="Arial"/>
          <w:sz w:val="20"/>
          <w:szCs w:val="20"/>
        </w:rPr>
        <w:t xml:space="preserve"> por </w:t>
      </w:r>
      <w:r w:rsidR="00C34690" w:rsidRPr="00331E0B">
        <w:rPr>
          <w:rFonts w:ascii="Barlow" w:hAnsi="Barlow" w:cs="Arial"/>
          <w:sz w:val="20"/>
          <w:szCs w:val="20"/>
        </w:rPr>
        <w:t>los siguientes conceptos:</w:t>
      </w:r>
    </w:p>
    <w:p w:rsidR="00FB682B" w:rsidRPr="00331E0B" w:rsidRDefault="004737EC" w:rsidP="002435C2">
      <w:pPr>
        <w:pStyle w:val="Prrafodelista"/>
        <w:numPr>
          <w:ilvl w:val="0"/>
          <w:numId w:val="41"/>
        </w:numPr>
        <w:jc w:val="both"/>
        <w:rPr>
          <w:rFonts w:ascii="Barlow" w:hAnsi="Barlow" w:cs="Arial"/>
          <w:sz w:val="20"/>
          <w:szCs w:val="20"/>
        </w:rPr>
      </w:pPr>
      <w:r w:rsidRPr="00331E0B">
        <w:rPr>
          <w:rFonts w:ascii="Barlow" w:hAnsi="Barlow" w:cs="Arial"/>
          <w:sz w:val="20"/>
          <w:szCs w:val="20"/>
        </w:rPr>
        <w:t xml:space="preserve">Compra de </w:t>
      </w:r>
      <w:r w:rsidR="002F1483" w:rsidRPr="00331E0B">
        <w:rPr>
          <w:rFonts w:ascii="Barlow" w:hAnsi="Barlow" w:cs="Arial"/>
          <w:sz w:val="20"/>
          <w:szCs w:val="20"/>
        </w:rPr>
        <w:t>mesas de trabajo estructurado para los laboratorios de la división Industrial</w:t>
      </w:r>
      <w:r w:rsidR="00FB682B" w:rsidRPr="00331E0B">
        <w:rPr>
          <w:rFonts w:ascii="Barlow" w:hAnsi="Barlow" w:cs="Arial"/>
          <w:sz w:val="20"/>
          <w:szCs w:val="20"/>
        </w:rPr>
        <w:t xml:space="preserve">.  </w:t>
      </w:r>
      <w:r w:rsidR="00863221" w:rsidRPr="00331E0B">
        <w:rPr>
          <w:rFonts w:ascii="Barlow" w:hAnsi="Barlow" w:cs="Arial"/>
          <w:sz w:val="20"/>
          <w:szCs w:val="20"/>
        </w:rPr>
        <w:t>(Fuente de financiamiento 00073 Ingresos propios)</w:t>
      </w:r>
    </w:p>
    <w:p w:rsidR="002F1483" w:rsidRPr="00331E0B" w:rsidRDefault="002F1483" w:rsidP="002F1483">
      <w:pPr>
        <w:pStyle w:val="Prrafodelista"/>
        <w:numPr>
          <w:ilvl w:val="0"/>
          <w:numId w:val="41"/>
        </w:numPr>
        <w:jc w:val="both"/>
        <w:rPr>
          <w:rFonts w:ascii="Barlow" w:hAnsi="Barlow" w:cs="Arial"/>
          <w:sz w:val="20"/>
          <w:szCs w:val="20"/>
        </w:rPr>
      </w:pPr>
      <w:r w:rsidRPr="00331E0B">
        <w:rPr>
          <w:rFonts w:ascii="Barlow" w:hAnsi="Barlow" w:cs="Arial"/>
          <w:sz w:val="20"/>
          <w:szCs w:val="20"/>
        </w:rPr>
        <w:t>Compra de 3 pizarrones blancos para los laboratorios de la división Industrial.  (Fuente de financiamiento 00073 Ingresos propios)</w:t>
      </w:r>
    </w:p>
    <w:p w:rsidR="002F1483" w:rsidRPr="00331E0B" w:rsidRDefault="002F1483" w:rsidP="002F1483">
      <w:pPr>
        <w:pStyle w:val="Prrafodelista"/>
        <w:ind w:left="1428"/>
        <w:jc w:val="both"/>
        <w:rPr>
          <w:rFonts w:ascii="Barlow" w:hAnsi="Barlow" w:cs="Arial"/>
          <w:sz w:val="20"/>
          <w:szCs w:val="20"/>
        </w:rPr>
      </w:pPr>
    </w:p>
    <w:p w:rsidR="00D93721" w:rsidRPr="00331E0B" w:rsidRDefault="0077599E" w:rsidP="0077599E">
      <w:pPr>
        <w:pStyle w:val="Prrafodelista"/>
        <w:numPr>
          <w:ilvl w:val="0"/>
          <w:numId w:val="33"/>
        </w:numPr>
        <w:jc w:val="both"/>
        <w:rPr>
          <w:rFonts w:ascii="Barlow" w:hAnsi="Barlow" w:cs="Arial"/>
          <w:sz w:val="20"/>
          <w:szCs w:val="20"/>
        </w:rPr>
      </w:pPr>
      <w:r w:rsidRPr="00331E0B">
        <w:rPr>
          <w:rFonts w:ascii="Barlow" w:hAnsi="Barlow" w:cs="Arial"/>
          <w:sz w:val="20"/>
          <w:szCs w:val="20"/>
        </w:rPr>
        <w:t>Se informará de manera agrupada por cuenta, los rubros de Bienes Muebles e Inmuebles, el monto de la depreciación del ejercicio y la acumulada, el método de depreciación, tasas aplicadas y los criterios de aplicación de los mismos. Asimismo, se informará de las características significativas del estado en que se encuentren los activos.</w:t>
      </w:r>
    </w:p>
    <w:p w:rsidR="0077599E" w:rsidRPr="00331E0B" w:rsidRDefault="00183515" w:rsidP="0077599E">
      <w:pPr>
        <w:pStyle w:val="Prrafodelista"/>
        <w:numPr>
          <w:ilvl w:val="0"/>
          <w:numId w:val="33"/>
        </w:numPr>
        <w:jc w:val="both"/>
        <w:rPr>
          <w:rFonts w:ascii="Barlow" w:hAnsi="Barlow" w:cs="Arial"/>
          <w:sz w:val="20"/>
          <w:szCs w:val="20"/>
        </w:rPr>
      </w:pPr>
      <w:r w:rsidRPr="00331E0B">
        <w:rPr>
          <w:rFonts w:ascii="Barlow" w:hAnsi="Barlow" w:cs="Arial"/>
          <w:sz w:val="20"/>
          <w:szCs w:val="20"/>
        </w:rPr>
        <w:lastRenderedPageBreak/>
        <w:t>Se informará de manera agrupada por cuenta, los rubros de activos intan</w:t>
      </w:r>
      <w:r w:rsidR="00CC1E81" w:rsidRPr="00331E0B">
        <w:rPr>
          <w:rFonts w:ascii="Barlow" w:hAnsi="Barlow" w:cs="Arial"/>
          <w:sz w:val="20"/>
          <w:szCs w:val="20"/>
        </w:rPr>
        <w:t>g</w:t>
      </w:r>
      <w:r w:rsidRPr="00331E0B">
        <w:rPr>
          <w:rFonts w:ascii="Barlow" w:hAnsi="Barlow" w:cs="Arial"/>
          <w:sz w:val="20"/>
          <w:szCs w:val="20"/>
        </w:rPr>
        <w:t>ibles y diferidos, su monto y naturaleza, amortización acumulada, tasa y método aplicados.</w:t>
      </w:r>
    </w:p>
    <w:p w:rsidR="004A4BA3" w:rsidRPr="00331E0B" w:rsidRDefault="004A4BA3" w:rsidP="004A4BA3">
      <w:pPr>
        <w:pStyle w:val="Prrafodelista"/>
        <w:jc w:val="both"/>
        <w:rPr>
          <w:rFonts w:ascii="Barlow" w:hAnsi="Barlow" w:cs="Arial"/>
          <w:sz w:val="20"/>
          <w:szCs w:val="20"/>
        </w:rPr>
      </w:pPr>
    </w:p>
    <w:p w:rsidR="004A4BA3" w:rsidRPr="00331E0B" w:rsidRDefault="004A4BA3" w:rsidP="004A4BA3">
      <w:pPr>
        <w:pStyle w:val="Prrafodelista"/>
        <w:jc w:val="both"/>
        <w:rPr>
          <w:rFonts w:ascii="Barlow" w:hAnsi="Barlow" w:cs="Arial"/>
          <w:sz w:val="20"/>
          <w:szCs w:val="20"/>
        </w:rPr>
      </w:pPr>
    </w:p>
    <w:p w:rsidR="00183515" w:rsidRPr="00331E0B" w:rsidRDefault="00183515" w:rsidP="00183515">
      <w:pPr>
        <w:jc w:val="both"/>
        <w:rPr>
          <w:rFonts w:ascii="Barlow" w:hAnsi="Barlow" w:cs="Arial"/>
          <w:b/>
          <w:sz w:val="20"/>
          <w:szCs w:val="20"/>
        </w:rPr>
      </w:pPr>
      <w:r w:rsidRPr="00331E0B">
        <w:rPr>
          <w:rFonts w:ascii="Barlow" w:hAnsi="Barlow" w:cs="Arial"/>
          <w:b/>
          <w:sz w:val="20"/>
          <w:szCs w:val="20"/>
        </w:rPr>
        <w:t>BIENES INMUEBLES, INFRAESTRUCTURA Y CONSTRUCCIONES EN PROCESO</w:t>
      </w:r>
    </w:p>
    <w:p w:rsidR="0077599E" w:rsidRPr="00331E0B" w:rsidRDefault="00183515" w:rsidP="00183515">
      <w:pPr>
        <w:jc w:val="both"/>
        <w:rPr>
          <w:rFonts w:ascii="Barlow" w:hAnsi="Barlow" w:cs="Arial"/>
          <w:sz w:val="20"/>
          <w:szCs w:val="20"/>
        </w:rPr>
      </w:pPr>
      <w:r w:rsidRPr="00331E0B">
        <w:rPr>
          <w:rFonts w:ascii="Barlow" w:hAnsi="Barlow" w:cs="Arial"/>
          <w:sz w:val="20"/>
          <w:szCs w:val="20"/>
        </w:rPr>
        <w:tab/>
        <w:t>Se integra de la siguiente manera:</w:t>
      </w:r>
    </w:p>
    <w:tbl>
      <w:tblPr>
        <w:tblW w:w="8670" w:type="dxa"/>
        <w:jc w:val="center"/>
        <w:tblCellMar>
          <w:left w:w="70" w:type="dxa"/>
          <w:right w:w="70" w:type="dxa"/>
        </w:tblCellMar>
        <w:tblLook w:val="04A0" w:firstRow="1" w:lastRow="0" w:firstColumn="1" w:lastColumn="0" w:noHBand="0" w:noVBand="1"/>
      </w:tblPr>
      <w:tblGrid>
        <w:gridCol w:w="4198"/>
        <w:gridCol w:w="1513"/>
        <w:gridCol w:w="1513"/>
        <w:gridCol w:w="1446"/>
      </w:tblGrid>
      <w:tr w:rsidR="00183515" w:rsidRPr="00331E0B" w:rsidTr="00FB34A5">
        <w:trPr>
          <w:gridAfter w:val="1"/>
          <w:wAfter w:w="1474" w:type="dxa"/>
          <w:trHeight w:val="285"/>
          <w:jc w:val="center"/>
        </w:trPr>
        <w:tc>
          <w:tcPr>
            <w:tcW w:w="4248" w:type="dxa"/>
            <w:tcBorders>
              <w:top w:val="single" w:sz="12" w:space="0" w:color="76923C"/>
              <w:left w:val="single" w:sz="12" w:space="0" w:color="76923C"/>
              <w:bottom w:val="single" w:sz="12" w:space="0" w:color="76923C"/>
              <w:right w:val="single" w:sz="12" w:space="0" w:color="76923C"/>
            </w:tcBorders>
            <w:shd w:val="clear" w:color="auto" w:fill="auto"/>
            <w:hideMark/>
          </w:tcPr>
          <w:p w:rsidR="00183515" w:rsidRPr="00331E0B" w:rsidRDefault="00183515" w:rsidP="00183515">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CONCEPTO</w:t>
            </w:r>
          </w:p>
        </w:tc>
        <w:tc>
          <w:tcPr>
            <w:tcW w:w="1474" w:type="dxa"/>
            <w:tcBorders>
              <w:top w:val="single" w:sz="12" w:space="0" w:color="76923C"/>
              <w:left w:val="nil"/>
              <w:bottom w:val="single" w:sz="12" w:space="0" w:color="76923C"/>
              <w:right w:val="single" w:sz="12" w:space="0" w:color="76923C"/>
            </w:tcBorders>
            <w:shd w:val="clear" w:color="auto" w:fill="auto"/>
            <w:hideMark/>
          </w:tcPr>
          <w:p w:rsidR="00183515" w:rsidRPr="00331E0B" w:rsidRDefault="00183515" w:rsidP="00183515">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012B07" w:rsidRPr="00331E0B">
              <w:rPr>
                <w:rFonts w:ascii="Barlow" w:eastAsia="Times New Roman" w:hAnsi="Barlow" w:cs="Arial"/>
                <w:b/>
                <w:bCs/>
                <w:sz w:val="20"/>
                <w:szCs w:val="20"/>
                <w:lang w:eastAsia="es-MX"/>
              </w:rPr>
              <w:t>3</w:t>
            </w:r>
          </w:p>
        </w:tc>
        <w:tc>
          <w:tcPr>
            <w:tcW w:w="1474" w:type="dxa"/>
            <w:tcBorders>
              <w:top w:val="single" w:sz="12" w:space="0" w:color="76923C"/>
              <w:left w:val="nil"/>
              <w:bottom w:val="single" w:sz="12" w:space="0" w:color="76923C"/>
              <w:right w:val="single" w:sz="12" w:space="0" w:color="76923C"/>
            </w:tcBorders>
          </w:tcPr>
          <w:p w:rsidR="00183515" w:rsidRPr="00331E0B" w:rsidRDefault="00183515" w:rsidP="00183515">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012B07" w:rsidRPr="00331E0B">
              <w:rPr>
                <w:rFonts w:ascii="Barlow" w:eastAsia="Times New Roman" w:hAnsi="Barlow" w:cs="Arial"/>
                <w:b/>
                <w:bCs/>
                <w:sz w:val="20"/>
                <w:szCs w:val="20"/>
                <w:lang w:eastAsia="es-MX"/>
              </w:rPr>
              <w:t>2</w:t>
            </w:r>
          </w:p>
        </w:tc>
      </w:tr>
      <w:tr w:rsidR="00183515" w:rsidRPr="00331E0B" w:rsidTr="00FB34A5">
        <w:trPr>
          <w:gridAfter w:val="1"/>
          <w:wAfter w:w="1474" w:type="dxa"/>
          <w:trHeight w:val="285"/>
          <w:jc w:val="center"/>
        </w:trPr>
        <w:tc>
          <w:tcPr>
            <w:tcW w:w="4248" w:type="dxa"/>
            <w:tcBorders>
              <w:top w:val="nil"/>
              <w:left w:val="single" w:sz="12" w:space="0" w:color="76923C"/>
              <w:bottom w:val="single" w:sz="12" w:space="0" w:color="76923C"/>
              <w:right w:val="single" w:sz="12" w:space="0" w:color="76923C"/>
            </w:tcBorders>
            <w:shd w:val="clear" w:color="auto" w:fill="auto"/>
          </w:tcPr>
          <w:p w:rsidR="00183515" w:rsidRPr="00331E0B" w:rsidRDefault="00183515" w:rsidP="00183515">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TERRENOS</w:t>
            </w:r>
          </w:p>
        </w:tc>
        <w:tc>
          <w:tcPr>
            <w:tcW w:w="1474" w:type="dxa"/>
            <w:tcBorders>
              <w:top w:val="nil"/>
              <w:left w:val="nil"/>
              <w:bottom w:val="single" w:sz="12" w:space="0" w:color="76923C"/>
              <w:right w:val="single" w:sz="12" w:space="0" w:color="76923C"/>
            </w:tcBorders>
            <w:shd w:val="clear" w:color="auto" w:fill="auto"/>
            <w:hideMark/>
          </w:tcPr>
          <w:p w:rsidR="00183515" w:rsidRPr="00331E0B" w:rsidRDefault="00183515" w:rsidP="00183515">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$6,032,000.00</w:t>
            </w:r>
          </w:p>
        </w:tc>
        <w:tc>
          <w:tcPr>
            <w:tcW w:w="1474" w:type="dxa"/>
            <w:tcBorders>
              <w:top w:val="nil"/>
              <w:left w:val="nil"/>
              <w:bottom w:val="single" w:sz="12" w:space="0" w:color="76923C"/>
              <w:right w:val="single" w:sz="12" w:space="0" w:color="76923C"/>
            </w:tcBorders>
          </w:tcPr>
          <w:p w:rsidR="00183515" w:rsidRPr="00331E0B" w:rsidRDefault="00183515" w:rsidP="00183515">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$6,032,000.00</w:t>
            </w:r>
          </w:p>
        </w:tc>
      </w:tr>
      <w:tr w:rsidR="00183515" w:rsidRPr="00331E0B" w:rsidTr="00FB34A5">
        <w:trPr>
          <w:gridAfter w:val="1"/>
          <w:wAfter w:w="1474" w:type="dxa"/>
          <w:trHeight w:val="285"/>
          <w:jc w:val="center"/>
        </w:trPr>
        <w:tc>
          <w:tcPr>
            <w:tcW w:w="4248" w:type="dxa"/>
            <w:tcBorders>
              <w:top w:val="nil"/>
              <w:left w:val="single" w:sz="12" w:space="0" w:color="76923C"/>
              <w:bottom w:val="single" w:sz="12" w:space="0" w:color="76923C"/>
              <w:right w:val="single" w:sz="12" w:space="0" w:color="76923C"/>
            </w:tcBorders>
            <w:shd w:val="clear" w:color="auto" w:fill="auto"/>
          </w:tcPr>
          <w:p w:rsidR="00183515" w:rsidRPr="00331E0B" w:rsidRDefault="00183515" w:rsidP="00183515">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EDIFICIOS NO HABITACIONALES</w:t>
            </w:r>
          </w:p>
        </w:tc>
        <w:tc>
          <w:tcPr>
            <w:tcW w:w="1474" w:type="dxa"/>
            <w:tcBorders>
              <w:top w:val="nil"/>
              <w:left w:val="nil"/>
              <w:bottom w:val="single" w:sz="12" w:space="0" w:color="76923C"/>
              <w:right w:val="single" w:sz="12" w:space="0" w:color="76923C"/>
            </w:tcBorders>
            <w:shd w:val="clear" w:color="auto" w:fill="auto"/>
            <w:hideMark/>
          </w:tcPr>
          <w:p w:rsidR="00183515" w:rsidRPr="00331E0B" w:rsidRDefault="00183515" w:rsidP="00183515">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$58,853,098.08</w:t>
            </w:r>
          </w:p>
        </w:tc>
        <w:tc>
          <w:tcPr>
            <w:tcW w:w="1474" w:type="dxa"/>
            <w:tcBorders>
              <w:top w:val="nil"/>
              <w:left w:val="nil"/>
              <w:bottom w:val="single" w:sz="12" w:space="0" w:color="76923C"/>
              <w:right w:val="single" w:sz="12" w:space="0" w:color="76923C"/>
            </w:tcBorders>
          </w:tcPr>
          <w:p w:rsidR="00183515" w:rsidRPr="00331E0B" w:rsidRDefault="00183515" w:rsidP="00183515">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$58,853,098.08</w:t>
            </w:r>
          </w:p>
        </w:tc>
      </w:tr>
      <w:tr w:rsidR="00183515" w:rsidRPr="00331E0B" w:rsidTr="00FB34A5">
        <w:trPr>
          <w:gridAfter w:val="1"/>
          <w:wAfter w:w="1474" w:type="dxa"/>
          <w:trHeight w:val="611"/>
          <w:jc w:val="center"/>
        </w:trPr>
        <w:tc>
          <w:tcPr>
            <w:tcW w:w="4248" w:type="dxa"/>
            <w:tcBorders>
              <w:top w:val="nil"/>
              <w:left w:val="single" w:sz="12" w:space="0" w:color="76923C"/>
              <w:bottom w:val="single" w:sz="12" w:space="0" w:color="76923C"/>
              <w:right w:val="single" w:sz="12" w:space="0" w:color="76923C"/>
            </w:tcBorders>
            <w:shd w:val="clear" w:color="auto" w:fill="auto"/>
          </w:tcPr>
          <w:p w:rsidR="00183515" w:rsidRPr="00331E0B" w:rsidRDefault="00183515" w:rsidP="00183515">
            <w:pPr>
              <w:jc w:val="both"/>
              <w:rPr>
                <w:rFonts w:ascii="Barlow" w:eastAsia="Times New Roman" w:hAnsi="Barlow" w:cs="Arial"/>
                <w:sz w:val="20"/>
                <w:szCs w:val="20"/>
                <w:lang w:eastAsia="es-MX"/>
              </w:rPr>
            </w:pPr>
            <w:r w:rsidRPr="00331E0B">
              <w:rPr>
                <w:rFonts w:ascii="Barlow" w:hAnsi="Barlow" w:cs="Arial"/>
                <w:b/>
                <w:sz w:val="20"/>
                <w:szCs w:val="20"/>
              </w:rPr>
              <w:t>SUBTOTAL BIENES INMUEBLES, INFRAESTRUCTURA Y CONSTRUCCIONES EN PROCESO</w:t>
            </w:r>
          </w:p>
        </w:tc>
        <w:tc>
          <w:tcPr>
            <w:tcW w:w="1474" w:type="dxa"/>
            <w:tcBorders>
              <w:top w:val="nil"/>
              <w:left w:val="nil"/>
              <w:bottom w:val="single" w:sz="12" w:space="0" w:color="76923C"/>
              <w:right w:val="single" w:sz="12" w:space="0" w:color="76923C"/>
            </w:tcBorders>
            <w:shd w:val="clear" w:color="auto" w:fill="auto"/>
            <w:hideMark/>
          </w:tcPr>
          <w:p w:rsidR="00183515" w:rsidRPr="00331E0B" w:rsidRDefault="00183515" w:rsidP="00183515">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$64,885,098.08</w:t>
            </w:r>
          </w:p>
        </w:tc>
        <w:tc>
          <w:tcPr>
            <w:tcW w:w="1474" w:type="dxa"/>
            <w:tcBorders>
              <w:top w:val="nil"/>
              <w:left w:val="nil"/>
              <w:bottom w:val="single" w:sz="12" w:space="0" w:color="76923C"/>
              <w:right w:val="single" w:sz="12" w:space="0" w:color="76923C"/>
            </w:tcBorders>
          </w:tcPr>
          <w:p w:rsidR="00183515" w:rsidRPr="00331E0B" w:rsidRDefault="00183515" w:rsidP="00183515">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$64,885,098.08</w:t>
            </w:r>
          </w:p>
        </w:tc>
      </w:tr>
      <w:tr w:rsidR="00FB34A5" w:rsidRPr="00331E0B" w:rsidTr="00FB34A5">
        <w:trPr>
          <w:trHeight w:val="285"/>
          <w:jc w:val="center"/>
        </w:trPr>
        <w:tc>
          <w:tcPr>
            <w:tcW w:w="4248" w:type="dxa"/>
            <w:tcBorders>
              <w:top w:val="nil"/>
              <w:left w:val="single" w:sz="12" w:space="0" w:color="76923C"/>
              <w:bottom w:val="single" w:sz="12" w:space="0" w:color="76923C"/>
              <w:right w:val="single" w:sz="12" w:space="0" w:color="76923C"/>
            </w:tcBorders>
            <w:shd w:val="clear" w:color="auto" w:fill="auto"/>
          </w:tcPr>
          <w:p w:rsidR="00FB34A5" w:rsidRPr="00331E0B" w:rsidRDefault="00FB34A5" w:rsidP="00FB34A5">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DEPRECIACION ACUMULADA DE BIENES INMUEBLES</w:t>
            </w:r>
          </w:p>
        </w:tc>
        <w:tc>
          <w:tcPr>
            <w:tcW w:w="1474" w:type="dxa"/>
            <w:tcBorders>
              <w:top w:val="nil"/>
              <w:left w:val="nil"/>
              <w:bottom w:val="single" w:sz="12" w:space="0" w:color="76923C"/>
              <w:right w:val="single" w:sz="12" w:space="0" w:color="76923C"/>
            </w:tcBorders>
            <w:shd w:val="clear" w:color="auto" w:fill="auto"/>
          </w:tcPr>
          <w:p w:rsidR="00FB34A5" w:rsidRPr="00331E0B" w:rsidRDefault="00FB34A5" w:rsidP="00FB34A5">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$57,</w:t>
            </w:r>
            <w:r w:rsidR="00277446" w:rsidRPr="00331E0B">
              <w:rPr>
                <w:rFonts w:ascii="Barlow" w:eastAsia="Times New Roman" w:hAnsi="Barlow" w:cs="Arial"/>
                <w:sz w:val="20"/>
                <w:szCs w:val="20"/>
                <w:lang w:eastAsia="es-MX"/>
              </w:rPr>
              <w:t>9</w:t>
            </w:r>
            <w:r w:rsidR="00FE034A" w:rsidRPr="00331E0B">
              <w:rPr>
                <w:rFonts w:ascii="Barlow" w:eastAsia="Times New Roman" w:hAnsi="Barlow" w:cs="Arial"/>
                <w:sz w:val="20"/>
                <w:szCs w:val="20"/>
                <w:lang w:eastAsia="es-MX"/>
              </w:rPr>
              <w:t>1</w:t>
            </w:r>
            <w:r w:rsidR="00277446" w:rsidRPr="00331E0B">
              <w:rPr>
                <w:rFonts w:ascii="Barlow" w:eastAsia="Times New Roman" w:hAnsi="Barlow" w:cs="Arial"/>
                <w:sz w:val="20"/>
                <w:szCs w:val="20"/>
                <w:lang w:eastAsia="es-MX"/>
              </w:rPr>
              <w:t>7</w:t>
            </w:r>
            <w:r w:rsidRPr="00331E0B">
              <w:rPr>
                <w:rFonts w:ascii="Barlow" w:eastAsia="Times New Roman" w:hAnsi="Barlow" w:cs="Arial"/>
                <w:sz w:val="20"/>
                <w:szCs w:val="20"/>
                <w:lang w:eastAsia="es-MX"/>
              </w:rPr>
              <w:t>,</w:t>
            </w:r>
            <w:r w:rsidR="00FE034A" w:rsidRPr="00331E0B">
              <w:rPr>
                <w:rFonts w:ascii="Barlow" w:eastAsia="Times New Roman" w:hAnsi="Barlow" w:cs="Arial"/>
                <w:sz w:val="20"/>
                <w:szCs w:val="20"/>
                <w:lang w:eastAsia="es-MX"/>
              </w:rPr>
              <w:t>247</w:t>
            </w:r>
            <w:r w:rsidRPr="00331E0B">
              <w:rPr>
                <w:rFonts w:ascii="Barlow" w:eastAsia="Times New Roman" w:hAnsi="Barlow" w:cs="Arial"/>
                <w:sz w:val="20"/>
                <w:szCs w:val="20"/>
                <w:lang w:eastAsia="es-MX"/>
              </w:rPr>
              <w:t>.</w:t>
            </w:r>
            <w:r w:rsidR="00FE034A" w:rsidRPr="00331E0B">
              <w:rPr>
                <w:rFonts w:ascii="Barlow" w:eastAsia="Times New Roman" w:hAnsi="Barlow" w:cs="Arial"/>
                <w:sz w:val="20"/>
                <w:szCs w:val="20"/>
                <w:lang w:eastAsia="es-MX"/>
              </w:rPr>
              <w:t>4</w:t>
            </w:r>
            <w:r w:rsidR="00277446" w:rsidRPr="00331E0B">
              <w:rPr>
                <w:rFonts w:ascii="Barlow" w:eastAsia="Times New Roman" w:hAnsi="Barlow" w:cs="Arial"/>
                <w:sz w:val="20"/>
                <w:szCs w:val="20"/>
                <w:lang w:eastAsia="es-MX"/>
              </w:rPr>
              <w:t>8</w:t>
            </w:r>
          </w:p>
        </w:tc>
        <w:tc>
          <w:tcPr>
            <w:tcW w:w="1474" w:type="dxa"/>
            <w:tcBorders>
              <w:top w:val="nil"/>
              <w:left w:val="nil"/>
              <w:bottom w:val="single" w:sz="12" w:space="0" w:color="76923C"/>
              <w:right w:val="single" w:sz="12" w:space="0" w:color="76923C"/>
            </w:tcBorders>
          </w:tcPr>
          <w:p w:rsidR="00FB34A5" w:rsidRPr="00331E0B" w:rsidRDefault="00FB34A5" w:rsidP="00FB34A5">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$57,888,783.21</w:t>
            </w:r>
          </w:p>
        </w:tc>
        <w:tc>
          <w:tcPr>
            <w:tcW w:w="1474" w:type="dxa"/>
          </w:tcPr>
          <w:p w:rsidR="00FB34A5" w:rsidRPr="00331E0B" w:rsidRDefault="00FB34A5" w:rsidP="00FB34A5">
            <w:pPr>
              <w:spacing w:after="0" w:line="240" w:lineRule="auto"/>
              <w:jc w:val="right"/>
              <w:rPr>
                <w:rFonts w:ascii="Barlow" w:eastAsia="Times New Roman" w:hAnsi="Barlow" w:cs="Arial"/>
                <w:sz w:val="20"/>
                <w:szCs w:val="20"/>
                <w:lang w:eastAsia="es-MX"/>
              </w:rPr>
            </w:pPr>
          </w:p>
        </w:tc>
      </w:tr>
      <w:tr w:rsidR="00FB34A5" w:rsidRPr="00331E0B" w:rsidTr="00FB34A5">
        <w:trPr>
          <w:gridAfter w:val="1"/>
          <w:wAfter w:w="1474" w:type="dxa"/>
          <w:trHeight w:val="285"/>
          <w:jc w:val="center"/>
        </w:trPr>
        <w:tc>
          <w:tcPr>
            <w:tcW w:w="4248" w:type="dxa"/>
            <w:tcBorders>
              <w:top w:val="nil"/>
              <w:left w:val="single" w:sz="12" w:space="0" w:color="76923C"/>
              <w:bottom w:val="single" w:sz="12" w:space="0" w:color="76923C"/>
              <w:right w:val="single" w:sz="12" w:space="0" w:color="76923C"/>
            </w:tcBorders>
            <w:shd w:val="clear" w:color="auto" w:fill="auto"/>
          </w:tcPr>
          <w:p w:rsidR="00FB34A5" w:rsidRPr="00331E0B" w:rsidRDefault="00FB34A5" w:rsidP="00FB34A5">
            <w:pPr>
              <w:spacing w:after="0" w:line="240" w:lineRule="auto"/>
              <w:jc w:val="both"/>
              <w:rPr>
                <w:rFonts w:ascii="Barlow" w:eastAsia="Times New Roman" w:hAnsi="Barlow" w:cs="Arial"/>
                <w:b/>
                <w:sz w:val="20"/>
                <w:szCs w:val="20"/>
                <w:lang w:eastAsia="es-MX"/>
              </w:rPr>
            </w:pPr>
            <w:r w:rsidRPr="00331E0B">
              <w:rPr>
                <w:rFonts w:ascii="Barlow" w:eastAsia="Times New Roman" w:hAnsi="Barlow" w:cs="Arial"/>
                <w:b/>
                <w:sz w:val="20"/>
                <w:szCs w:val="20"/>
                <w:lang w:eastAsia="es-MX"/>
              </w:rPr>
              <w:t>SUBTOTAL DEPRECIACION ACUMULADA DE BIENES INMUEBLES</w:t>
            </w:r>
          </w:p>
        </w:tc>
        <w:tc>
          <w:tcPr>
            <w:tcW w:w="1474" w:type="dxa"/>
            <w:tcBorders>
              <w:top w:val="nil"/>
              <w:left w:val="nil"/>
              <w:bottom w:val="single" w:sz="12" w:space="0" w:color="76923C"/>
              <w:right w:val="single" w:sz="12" w:space="0" w:color="76923C"/>
            </w:tcBorders>
            <w:shd w:val="clear" w:color="auto" w:fill="auto"/>
          </w:tcPr>
          <w:p w:rsidR="00FB34A5" w:rsidRPr="00331E0B" w:rsidRDefault="00FB34A5" w:rsidP="00FB34A5">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$57,</w:t>
            </w:r>
            <w:r w:rsidR="00277446" w:rsidRPr="00331E0B">
              <w:rPr>
                <w:rFonts w:ascii="Barlow" w:eastAsia="Times New Roman" w:hAnsi="Barlow" w:cs="Arial"/>
                <w:b/>
                <w:sz w:val="20"/>
                <w:szCs w:val="20"/>
                <w:lang w:eastAsia="es-MX"/>
              </w:rPr>
              <w:t>9</w:t>
            </w:r>
            <w:r w:rsidR="00FE034A" w:rsidRPr="00331E0B">
              <w:rPr>
                <w:rFonts w:ascii="Barlow" w:eastAsia="Times New Roman" w:hAnsi="Barlow" w:cs="Arial"/>
                <w:b/>
                <w:sz w:val="20"/>
                <w:szCs w:val="20"/>
                <w:lang w:eastAsia="es-MX"/>
              </w:rPr>
              <w:t>1</w:t>
            </w:r>
            <w:r w:rsidR="00277446" w:rsidRPr="00331E0B">
              <w:rPr>
                <w:rFonts w:ascii="Barlow" w:eastAsia="Times New Roman" w:hAnsi="Barlow" w:cs="Arial"/>
                <w:b/>
                <w:sz w:val="20"/>
                <w:szCs w:val="20"/>
                <w:lang w:eastAsia="es-MX"/>
              </w:rPr>
              <w:t>7</w:t>
            </w:r>
            <w:r w:rsidRPr="00331E0B">
              <w:rPr>
                <w:rFonts w:ascii="Barlow" w:eastAsia="Times New Roman" w:hAnsi="Barlow" w:cs="Arial"/>
                <w:b/>
                <w:sz w:val="20"/>
                <w:szCs w:val="20"/>
                <w:lang w:eastAsia="es-MX"/>
              </w:rPr>
              <w:t>,</w:t>
            </w:r>
            <w:r w:rsidR="00FE034A" w:rsidRPr="00331E0B">
              <w:rPr>
                <w:rFonts w:ascii="Barlow" w:eastAsia="Times New Roman" w:hAnsi="Barlow" w:cs="Arial"/>
                <w:b/>
                <w:sz w:val="20"/>
                <w:szCs w:val="20"/>
                <w:lang w:eastAsia="es-MX"/>
              </w:rPr>
              <w:t>247</w:t>
            </w:r>
            <w:r w:rsidRPr="00331E0B">
              <w:rPr>
                <w:rFonts w:ascii="Barlow" w:eastAsia="Times New Roman" w:hAnsi="Barlow" w:cs="Arial"/>
                <w:b/>
                <w:sz w:val="20"/>
                <w:szCs w:val="20"/>
                <w:lang w:eastAsia="es-MX"/>
              </w:rPr>
              <w:t>.</w:t>
            </w:r>
            <w:r w:rsidR="00FE034A" w:rsidRPr="00331E0B">
              <w:rPr>
                <w:rFonts w:ascii="Barlow" w:eastAsia="Times New Roman" w:hAnsi="Barlow" w:cs="Arial"/>
                <w:b/>
                <w:sz w:val="20"/>
                <w:szCs w:val="20"/>
                <w:lang w:eastAsia="es-MX"/>
              </w:rPr>
              <w:t>48</w:t>
            </w:r>
          </w:p>
        </w:tc>
        <w:tc>
          <w:tcPr>
            <w:tcW w:w="1474" w:type="dxa"/>
            <w:tcBorders>
              <w:top w:val="nil"/>
              <w:left w:val="nil"/>
              <w:bottom w:val="single" w:sz="12" w:space="0" w:color="76923C"/>
              <w:right w:val="single" w:sz="12" w:space="0" w:color="76923C"/>
            </w:tcBorders>
          </w:tcPr>
          <w:p w:rsidR="00FB34A5" w:rsidRPr="00331E0B" w:rsidRDefault="00FB34A5" w:rsidP="00FB34A5">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$57,888,783.21</w:t>
            </w:r>
          </w:p>
        </w:tc>
      </w:tr>
      <w:tr w:rsidR="00FB34A5" w:rsidRPr="00331E0B" w:rsidTr="00FB34A5">
        <w:trPr>
          <w:gridAfter w:val="1"/>
          <w:wAfter w:w="1474" w:type="dxa"/>
          <w:trHeight w:val="285"/>
          <w:jc w:val="center"/>
        </w:trPr>
        <w:tc>
          <w:tcPr>
            <w:tcW w:w="4248" w:type="dxa"/>
            <w:tcBorders>
              <w:top w:val="nil"/>
              <w:left w:val="single" w:sz="12" w:space="0" w:color="76923C"/>
              <w:bottom w:val="single" w:sz="12" w:space="0" w:color="76923C"/>
              <w:right w:val="single" w:sz="12" w:space="0" w:color="76923C"/>
            </w:tcBorders>
            <w:shd w:val="clear" w:color="auto" w:fill="auto"/>
            <w:hideMark/>
          </w:tcPr>
          <w:p w:rsidR="00FB34A5" w:rsidRPr="00331E0B" w:rsidRDefault="00FB34A5" w:rsidP="00FB34A5">
            <w:pPr>
              <w:spacing w:after="0" w:line="240" w:lineRule="auto"/>
              <w:jc w:val="both"/>
              <w:rPr>
                <w:rFonts w:ascii="Barlow" w:eastAsia="Times New Roman" w:hAnsi="Barlow" w:cs="Arial"/>
                <w:sz w:val="20"/>
                <w:szCs w:val="20"/>
                <w:lang w:eastAsia="es-MX"/>
              </w:rPr>
            </w:pPr>
            <w:r w:rsidRPr="00331E0B">
              <w:rPr>
                <w:rFonts w:ascii="Barlow" w:eastAsia="Times New Roman" w:hAnsi="Barlow" w:cs="Calibri"/>
                <w:b/>
                <w:bCs/>
                <w:sz w:val="20"/>
                <w:szCs w:val="20"/>
                <w:lang w:eastAsia="es-MX"/>
              </w:rPr>
              <w:t>SUMA</w:t>
            </w:r>
          </w:p>
        </w:tc>
        <w:tc>
          <w:tcPr>
            <w:tcW w:w="1474" w:type="dxa"/>
            <w:tcBorders>
              <w:top w:val="nil"/>
              <w:left w:val="nil"/>
              <w:bottom w:val="single" w:sz="12" w:space="0" w:color="76923C"/>
              <w:right w:val="single" w:sz="12" w:space="0" w:color="76923C"/>
            </w:tcBorders>
            <w:shd w:val="clear" w:color="auto" w:fill="auto"/>
          </w:tcPr>
          <w:p w:rsidR="00FB34A5" w:rsidRPr="00331E0B" w:rsidRDefault="00FB34A5" w:rsidP="00FB34A5">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$6,9</w:t>
            </w:r>
            <w:r w:rsidR="000411BC" w:rsidRPr="00331E0B">
              <w:rPr>
                <w:rFonts w:ascii="Barlow" w:eastAsia="Times New Roman" w:hAnsi="Barlow" w:cs="Arial"/>
                <w:b/>
                <w:sz w:val="20"/>
                <w:szCs w:val="20"/>
                <w:lang w:eastAsia="es-MX"/>
              </w:rPr>
              <w:t>6</w:t>
            </w:r>
            <w:r w:rsidR="00277446" w:rsidRPr="00331E0B">
              <w:rPr>
                <w:rFonts w:ascii="Barlow" w:eastAsia="Times New Roman" w:hAnsi="Barlow" w:cs="Arial"/>
                <w:b/>
                <w:sz w:val="20"/>
                <w:szCs w:val="20"/>
                <w:lang w:eastAsia="es-MX"/>
              </w:rPr>
              <w:t>7</w:t>
            </w:r>
            <w:r w:rsidRPr="00331E0B">
              <w:rPr>
                <w:rFonts w:ascii="Barlow" w:eastAsia="Times New Roman" w:hAnsi="Barlow" w:cs="Arial"/>
                <w:b/>
                <w:sz w:val="20"/>
                <w:szCs w:val="20"/>
                <w:lang w:eastAsia="es-MX"/>
              </w:rPr>
              <w:t>,</w:t>
            </w:r>
            <w:r w:rsidR="000411BC" w:rsidRPr="00331E0B">
              <w:rPr>
                <w:rFonts w:ascii="Barlow" w:eastAsia="Times New Roman" w:hAnsi="Barlow" w:cs="Arial"/>
                <w:b/>
                <w:sz w:val="20"/>
                <w:szCs w:val="20"/>
                <w:lang w:eastAsia="es-MX"/>
              </w:rPr>
              <w:t>850</w:t>
            </w:r>
            <w:r w:rsidRPr="00331E0B">
              <w:rPr>
                <w:rFonts w:ascii="Barlow" w:eastAsia="Times New Roman" w:hAnsi="Barlow" w:cs="Arial"/>
                <w:b/>
                <w:sz w:val="20"/>
                <w:szCs w:val="20"/>
                <w:lang w:eastAsia="es-MX"/>
              </w:rPr>
              <w:t>.</w:t>
            </w:r>
            <w:r w:rsidR="000411BC" w:rsidRPr="00331E0B">
              <w:rPr>
                <w:rFonts w:ascii="Barlow" w:eastAsia="Times New Roman" w:hAnsi="Barlow" w:cs="Arial"/>
                <w:b/>
                <w:sz w:val="20"/>
                <w:szCs w:val="20"/>
                <w:lang w:eastAsia="es-MX"/>
              </w:rPr>
              <w:t>60</w:t>
            </w:r>
          </w:p>
        </w:tc>
        <w:tc>
          <w:tcPr>
            <w:tcW w:w="1474" w:type="dxa"/>
            <w:tcBorders>
              <w:top w:val="nil"/>
              <w:left w:val="nil"/>
              <w:bottom w:val="single" w:sz="12" w:space="0" w:color="76923C"/>
              <w:right w:val="single" w:sz="12" w:space="0" w:color="76923C"/>
            </w:tcBorders>
          </w:tcPr>
          <w:p w:rsidR="00FB34A5" w:rsidRPr="00331E0B" w:rsidRDefault="00FB34A5" w:rsidP="00FB34A5">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$6,996,314.87</w:t>
            </w:r>
          </w:p>
        </w:tc>
      </w:tr>
    </w:tbl>
    <w:p w:rsidR="000336BE" w:rsidRPr="00331E0B" w:rsidRDefault="000336BE" w:rsidP="00724C0F">
      <w:pPr>
        <w:jc w:val="both"/>
        <w:rPr>
          <w:rFonts w:ascii="Barlow" w:hAnsi="Barlow" w:cs="Arial"/>
          <w:b/>
          <w:sz w:val="20"/>
          <w:szCs w:val="20"/>
        </w:rPr>
      </w:pPr>
    </w:p>
    <w:p w:rsidR="004A4BA3" w:rsidRPr="00331E0B" w:rsidRDefault="004A4BA3" w:rsidP="00724C0F">
      <w:pPr>
        <w:jc w:val="both"/>
        <w:rPr>
          <w:rFonts w:ascii="Barlow" w:hAnsi="Barlow" w:cs="Arial"/>
          <w:b/>
          <w:sz w:val="20"/>
          <w:szCs w:val="20"/>
        </w:rPr>
      </w:pPr>
    </w:p>
    <w:p w:rsidR="004A4BA3" w:rsidRPr="00331E0B" w:rsidRDefault="004A4BA3" w:rsidP="00724C0F">
      <w:pPr>
        <w:jc w:val="both"/>
        <w:rPr>
          <w:rFonts w:ascii="Barlow" w:hAnsi="Barlow" w:cs="Arial"/>
          <w:b/>
          <w:sz w:val="20"/>
          <w:szCs w:val="20"/>
        </w:rPr>
      </w:pPr>
    </w:p>
    <w:p w:rsidR="004A4BA3" w:rsidRPr="00331E0B" w:rsidRDefault="004A4BA3" w:rsidP="00724C0F">
      <w:pPr>
        <w:jc w:val="both"/>
        <w:rPr>
          <w:rFonts w:ascii="Barlow" w:hAnsi="Barlow" w:cs="Arial"/>
          <w:b/>
          <w:sz w:val="20"/>
          <w:szCs w:val="20"/>
        </w:rPr>
      </w:pPr>
    </w:p>
    <w:p w:rsidR="004A4BA3" w:rsidRPr="00331E0B" w:rsidRDefault="004A4BA3" w:rsidP="00724C0F">
      <w:pPr>
        <w:jc w:val="both"/>
        <w:rPr>
          <w:rFonts w:ascii="Barlow" w:hAnsi="Barlow" w:cs="Arial"/>
          <w:b/>
          <w:sz w:val="20"/>
          <w:szCs w:val="20"/>
        </w:rPr>
      </w:pPr>
    </w:p>
    <w:p w:rsidR="00724C0F" w:rsidRPr="00331E0B" w:rsidRDefault="00724C0F" w:rsidP="00724C0F">
      <w:pPr>
        <w:jc w:val="both"/>
        <w:rPr>
          <w:rFonts w:ascii="Barlow" w:hAnsi="Barlow" w:cs="Arial"/>
          <w:b/>
          <w:sz w:val="20"/>
          <w:szCs w:val="20"/>
        </w:rPr>
      </w:pPr>
      <w:r w:rsidRPr="00331E0B">
        <w:rPr>
          <w:rFonts w:ascii="Barlow" w:hAnsi="Barlow" w:cs="Arial"/>
          <w:b/>
          <w:sz w:val="20"/>
          <w:szCs w:val="20"/>
        </w:rPr>
        <w:lastRenderedPageBreak/>
        <w:t>BIENES MUEBLES, INTANGIBLES Y DEPRECIACIONES</w:t>
      </w:r>
    </w:p>
    <w:p w:rsidR="00724C0F" w:rsidRPr="00331E0B" w:rsidRDefault="00724C0F" w:rsidP="00724C0F">
      <w:pPr>
        <w:ind w:firstLine="708"/>
        <w:jc w:val="both"/>
        <w:rPr>
          <w:rFonts w:ascii="Barlow" w:hAnsi="Barlow" w:cs="Arial"/>
          <w:sz w:val="20"/>
          <w:szCs w:val="20"/>
        </w:rPr>
      </w:pPr>
      <w:r w:rsidRPr="00331E0B">
        <w:rPr>
          <w:rFonts w:ascii="Barlow" w:hAnsi="Barlow" w:cs="Arial"/>
          <w:sz w:val="20"/>
          <w:szCs w:val="20"/>
        </w:rPr>
        <w:t>Se integra de la siguiente manera:</w:t>
      </w:r>
    </w:p>
    <w:tbl>
      <w:tblPr>
        <w:tblW w:w="7196" w:type="dxa"/>
        <w:jc w:val="center"/>
        <w:tblCellMar>
          <w:left w:w="70" w:type="dxa"/>
          <w:right w:w="70" w:type="dxa"/>
        </w:tblCellMar>
        <w:tblLook w:val="04A0" w:firstRow="1" w:lastRow="0" w:firstColumn="1" w:lastColumn="0" w:noHBand="0" w:noVBand="1"/>
      </w:tblPr>
      <w:tblGrid>
        <w:gridCol w:w="4110"/>
        <w:gridCol w:w="1569"/>
        <w:gridCol w:w="1517"/>
      </w:tblGrid>
      <w:tr w:rsidR="00EE5416" w:rsidRPr="00331E0B" w:rsidTr="00532CAD">
        <w:trPr>
          <w:trHeight w:val="285"/>
          <w:jc w:val="center"/>
        </w:trPr>
        <w:tc>
          <w:tcPr>
            <w:tcW w:w="4212" w:type="dxa"/>
            <w:tcBorders>
              <w:top w:val="single" w:sz="12" w:space="0" w:color="76923C"/>
              <w:left w:val="single" w:sz="12" w:space="0" w:color="76923C"/>
              <w:bottom w:val="single" w:sz="12" w:space="0" w:color="76923C"/>
              <w:right w:val="single" w:sz="12" w:space="0" w:color="76923C"/>
            </w:tcBorders>
            <w:shd w:val="clear" w:color="auto" w:fill="auto"/>
            <w:hideMark/>
          </w:tcPr>
          <w:p w:rsidR="00EE5416" w:rsidRPr="00331E0B" w:rsidRDefault="00EE5416" w:rsidP="00C8273E">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CONCEPTO</w:t>
            </w:r>
          </w:p>
        </w:tc>
        <w:tc>
          <w:tcPr>
            <w:tcW w:w="1513" w:type="dxa"/>
            <w:tcBorders>
              <w:top w:val="single" w:sz="12" w:space="0" w:color="76923C"/>
              <w:left w:val="nil"/>
              <w:bottom w:val="single" w:sz="12" w:space="0" w:color="76923C"/>
              <w:right w:val="single" w:sz="12" w:space="0" w:color="76923C"/>
            </w:tcBorders>
            <w:shd w:val="clear" w:color="auto" w:fill="auto"/>
            <w:hideMark/>
          </w:tcPr>
          <w:p w:rsidR="00EE5416" w:rsidRPr="00331E0B" w:rsidRDefault="00EE5416" w:rsidP="00C8273E">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012B07" w:rsidRPr="00331E0B">
              <w:rPr>
                <w:rFonts w:ascii="Barlow" w:eastAsia="Times New Roman" w:hAnsi="Barlow" w:cs="Arial"/>
                <w:b/>
                <w:bCs/>
                <w:sz w:val="20"/>
                <w:szCs w:val="20"/>
                <w:lang w:eastAsia="es-MX"/>
              </w:rPr>
              <w:t>3</w:t>
            </w:r>
          </w:p>
        </w:tc>
        <w:tc>
          <w:tcPr>
            <w:tcW w:w="1471" w:type="dxa"/>
            <w:tcBorders>
              <w:top w:val="single" w:sz="12" w:space="0" w:color="76923C"/>
              <w:left w:val="nil"/>
              <w:bottom w:val="single" w:sz="12" w:space="0" w:color="76923C"/>
              <w:right w:val="single" w:sz="12" w:space="0" w:color="76923C"/>
            </w:tcBorders>
          </w:tcPr>
          <w:p w:rsidR="00EE5416" w:rsidRPr="00331E0B" w:rsidRDefault="00EE5416" w:rsidP="00C8273E">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012B07" w:rsidRPr="00331E0B">
              <w:rPr>
                <w:rFonts w:ascii="Barlow" w:eastAsia="Times New Roman" w:hAnsi="Barlow" w:cs="Arial"/>
                <w:b/>
                <w:bCs/>
                <w:sz w:val="20"/>
                <w:szCs w:val="20"/>
                <w:lang w:eastAsia="es-MX"/>
              </w:rPr>
              <w:t>2</w:t>
            </w:r>
          </w:p>
        </w:tc>
      </w:tr>
      <w:tr w:rsidR="004827FE" w:rsidRPr="00331E0B" w:rsidTr="00532CAD">
        <w:trPr>
          <w:trHeight w:val="285"/>
          <w:jc w:val="center"/>
        </w:trPr>
        <w:tc>
          <w:tcPr>
            <w:tcW w:w="4212" w:type="dxa"/>
            <w:tcBorders>
              <w:top w:val="nil"/>
              <w:left w:val="single" w:sz="12" w:space="0" w:color="76923C"/>
              <w:bottom w:val="single" w:sz="12" w:space="0" w:color="76923C"/>
              <w:right w:val="single" w:sz="12" w:space="0" w:color="76923C"/>
            </w:tcBorders>
            <w:shd w:val="clear" w:color="auto" w:fill="auto"/>
          </w:tcPr>
          <w:p w:rsidR="004827FE" w:rsidRPr="00331E0B" w:rsidRDefault="004827FE" w:rsidP="004827FE">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MOBILIARIO Y EQUIPO DE ADMINISTRACIÓN</w:t>
            </w:r>
          </w:p>
        </w:tc>
        <w:tc>
          <w:tcPr>
            <w:tcW w:w="1513" w:type="dxa"/>
            <w:tcBorders>
              <w:top w:val="nil"/>
              <w:left w:val="nil"/>
              <w:bottom w:val="single" w:sz="12" w:space="0" w:color="76923C"/>
              <w:right w:val="single" w:sz="12" w:space="0" w:color="76923C"/>
            </w:tcBorders>
            <w:shd w:val="clear" w:color="auto" w:fill="auto"/>
          </w:tcPr>
          <w:p w:rsidR="004827FE" w:rsidRPr="00331E0B" w:rsidRDefault="00532CAD" w:rsidP="004827FE">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$122,</w:t>
            </w:r>
            <w:r w:rsidR="00333797" w:rsidRPr="00331E0B">
              <w:rPr>
                <w:rFonts w:ascii="Barlow" w:eastAsia="Times New Roman" w:hAnsi="Barlow" w:cs="Arial"/>
                <w:sz w:val="20"/>
                <w:szCs w:val="20"/>
                <w:lang w:eastAsia="es-MX"/>
              </w:rPr>
              <w:t>228</w:t>
            </w:r>
            <w:r w:rsidRPr="00331E0B">
              <w:rPr>
                <w:rFonts w:ascii="Barlow" w:eastAsia="Times New Roman" w:hAnsi="Barlow" w:cs="Arial"/>
                <w:sz w:val="20"/>
                <w:szCs w:val="20"/>
                <w:lang w:eastAsia="es-MX"/>
              </w:rPr>
              <w:t>,</w:t>
            </w:r>
            <w:r w:rsidR="00333797" w:rsidRPr="00331E0B">
              <w:rPr>
                <w:rFonts w:ascii="Barlow" w:eastAsia="Times New Roman" w:hAnsi="Barlow" w:cs="Arial"/>
                <w:sz w:val="20"/>
                <w:szCs w:val="20"/>
                <w:lang w:eastAsia="es-MX"/>
              </w:rPr>
              <w:t>391</w:t>
            </w:r>
            <w:r w:rsidRPr="00331E0B">
              <w:rPr>
                <w:rFonts w:ascii="Barlow" w:eastAsia="Times New Roman" w:hAnsi="Barlow" w:cs="Arial"/>
                <w:sz w:val="20"/>
                <w:szCs w:val="20"/>
                <w:lang w:eastAsia="es-MX"/>
              </w:rPr>
              <w:t>.</w:t>
            </w:r>
            <w:r w:rsidR="00333797" w:rsidRPr="00331E0B">
              <w:rPr>
                <w:rFonts w:ascii="Barlow" w:eastAsia="Times New Roman" w:hAnsi="Barlow" w:cs="Arial"/>
                <w:sz w:val="20"/>
                <w:szCs w:val="20"/>
                <w:lang w:eastAsia="es-MX"/>
              </w:rPr>
              <w:t>28</w:t>
            </w:r>
          </w:p>
        </w:tc>
        <w:tc>
          <w:tcPr>
            <w:tcW w:w="1471" w:type="dxa"/>
            <w:tcBorders>
              <w:top w:val="nil"/>
              <w:left w:val="nil"/>
              <w:bottom w:val="single" w:sz="12" w:space="0" w:color="76923C"/>
              <w:right w:val="single" w:sz="12" w:space="0" w:color="76923C"/>
            </w:tcBorders>
          </w:tcPr>
          <w:p w:rsidR="004827FE" w:rsidRPr="00331E0B" w:rsidRDefault="004827FE" w:rsidP="004827FE">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$122,114,216.01</w:t>
            </w:r>
          </w:p>
        </w:tc>
      </w:tr>
      <w:tr w:rsidR="004827FE" w:rsidRPr="00331E0B" w:rsidTr="00532CAD">
        <w:trPr>
          <w:trHeight w:val="285"/>
          <w:jc w:val="center"/>
        </w:trPr>
        <w:tc>
          <w:tcPr>
            <w:tcW w:w="4212" w:type="dxa"/>
            <w:tcBorders>
              <w:top w:val="nil"/>
              <w:left w:val="single" w:sz="12" w:space="0" w:color="76923C"/>
              <w:bottom w:val="single" w:sz="12" w:space="0" w:color="76923C"/>
              <w:right w:val="single" w:sz="12" w:space="0" w:color="76923C"/>
            </w:tcBorders>
            <w:shd w:val="clear" w:color="auto" w:fill="auto"/>
          </w:tcPr>
          <w:p w:rsidR="004827FE" w:rsidRPr="00331E0B" w:rsidRDefault="004827FE" w:rsidP="004827FE">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MOBILIARIO Y EQUIPO EDUCACIONAL Y RECREATIVO</w:t>
            </w:r>
          </w:p>
        </w:tc>
        <w:tc>
          <w:tcPr>
            <w:tcW w:w="1513" w:type="dxa"/>
            <w:tcBorders>
              <w:top w:val="nil"/>
              <w:left w:val="nil"/>
              <w:bottom w:val="single" w:sz="12" w:space="0" w:color="76923C"/>
              <w:right w:val="single" w:sz="12" w:space="0" w:color="76923C"/>
            </w:tcBorders>
            <w:shd w:val="clear" w:color="auto" w:fill="auto"/>
          </w:tcPr>
          <w:p w:rsidR="004827FE" w:rsidRPr="00331E0B" w:rsidRDefault="00532CAD" w:rsidP="004827FE">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$4,687,919.82</w:t>
            </w:r>
          </w:p>
        </w:tc>
        <w:tc>
          <w:tcPr>
            <w:tcW w:w="1471" w:type="dxa"/>
            <w:tcBorders>
              <w:top w:val="nil"/>
              <w:left w:val="nil"/>
              <w:bottom w:val="single" w:sz="12" w:space="0" w:color="76923C"/>
              <w:right w:val="single" w:sz="12" w:space="0" w:color="76923C"/>
            </w:tcBorders>
          </w:tcPr>
          <w:p w:rsidR="004827FE" w:rsidRPr="00331E0B" w:rsidRDefault="004827FE" w:rsidP="004827FE">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$4,687,919.82</w:t>
            </w:r>
          </w:p>
        </w:tc>
      </w:tr>
      <w:tr w:rsidR="004827FE" w:rsidRPr="00331E0B" w:rsidTr="00532CAD">
        <w:trPr>
          <w:trHeight w:val="285"/>
          <w:jc w:val="center"/>
        </w:trPr>
        <w:tc>
          <w:tcPr>
            <w:tcW w:w="4212" w:type="dxa"/>
            <w:tcBorders>
              <w:top w:val="nil"/>
              <w:left w:val="single" w:sz="12" w:space="0" w:color="76923C"/>
              <w:bottom w:val="single" w:sz="12" w:space="0" w:color="76923C"/>
              <w:right w:val="single" w:sz="12" w:space="0" w:color="76923C"/>
            </w:tcBorders>
            <w:shd w:val="clear" w:color="auto" w:fill="auto"/>
          </w:tcPr>
          <w:p w:rsidR="004827FE" w:rsidRPr="00331E0B" w:rsidRDefault="004827FE" w:rsidP="004827FE">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EQUIPO E INSTRUMENTAL MÉDICO Y DE LABORATORIO</w:t>
            </w:r>
          </w:p>
        </w:tc>
        <w:tc>
          <w:tcPr>
            <w:tcW w:w="1513" w:type="dxa"/>
            <w:tcBorders>
              <w:top w:val="nil"/>
              <w:left w:val="nil"/>
              <w:bottom w:val="single" w:sz="12" w:space="0" w:color="76923C"/>
              <w:right w:val="single" w:sz="12" w:space="0" w:color="76923C"/>
            </w:tcBorders>
            <w:shd w:val="clear" w:color="auto" w:fill="auto"/>
          </w:tcPr>
          <w:p w:rsidR="004827FE" w:rsidRPr="00331E0B" w:rsidRDefault="00532CAD" w:rsidP="004827FE">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$387,965.36</w:t>
            </w:r>
          </w:p>
        </w:tc>
        <w:tc>
          <w:tcPr>
            <w:tcW w:w="1471" w:type="dxa"/>
            <w:tcBorders>
              <w:top w:val="nil"/>
              <w:left w:val="nil"/>
              <w:bottom w:val="single" w:sz="12" w:space="0" w:color="76923C"/>
              <w:right w:val="single" w:sz="12" w:space="0" w:color="76923C"/>
            </w:tcBorders>
          </w:tcPr>
          <w:p w:rsidR="004827FE" w:rsidRPr="00331E0B" w:rsidRDefault="004827FE" w:rsidP="004827FE">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$387,965.36</w:t>
            </w:r>
          </w:p>
        </w:tc>
      </w:tr>
      <w:tr w:rsidR="00532CAD" w:rsidRPr="00331E0B" w:rsidTr="00532CAD">
        <w:trPr>
          <w:trHeight w:val="285"/>
          <w:jc w:val="center"/>
        </w:trPr>
        <w:tc>
          <w:tcPr>
            <w:tcW w:w="4212" w:type="dxa"/>
            <w:tcBorders>
              <w:top w:val="nil"/>
              <w:left w:val="single" w:sz="12" w:space="0" w:color="76923C"/>
              <w:bottom w:val="single" w:sz="12" w:space="0" w:color="76923C"/>
              <w:right w:val="single" w:sz="12" w:space="0" w:color="76923C"/>
            </w:tcBorders>
            <w:shd w:val="clear" w:color="auto" w:fill="auto"/>
          </w:tcPr>
          <w:p w:rsidR="00532CAD" w:rsidRPr="00331E0B" w:rsidRDefault="00532CAD" w:rsidP="00532CA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VEHÍCULOS Y EQUIPO DE TRANSPORTE</w:t>
            </w:r>
          </w:p>
        </w:tc>
        <w:tc>
          <w:tcPr>
            <w:tcW w:w="1513" w:type="dxa"/>
            <w:tcBorders>
              <w:top w:val="nil"/>
              <w:left w:val="nil"/>
              <w:bottom w:val="single" w:sz="12" w:space="0" w:color="76923C"/>
              <w:right w:val="single" w:sz="12" w:space="0" w:color="76923C"/>
            </w:tcBorders>
            <w:shd w:val="clear" w:color="auto" w:fill="auto"/>
          </w:tcPr>
          <w:p w:rsidR="00532CAD" w:rsidRPr="00331E0B" w:rsidRDefault="00532CAD" w:rsidP="00532CA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$1,645,236.09</w:t>
            </w:r>
          </w:p>
        </w:tc>
        <w:tc>
          <w:tcPr>
            <w:tcW w:w="1471" w:type="dxa"/>
            <w:tcBorders>
              <w:top w:val="nil"/>
              <w:left w:val="nil"/>
              <w:bottom w:val="single" w:sz="12" w:space="0" w:color="76923C"/>
              <w:right w:val="single" w:sz="12" w:space="0" w:color="76923C"/>
            </w:tcBorders>
          </w:tcPr>
          <w:p w:rsidR="00532CAD" w:rsidRPr="00331E0B" w:rsidRDefault="00532CAD" w:rsidP="00532CA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$1,645,236.09</w:t>
            </w:r>
          </w:p>
        </w:tc>
      </w:tr>
      <w:tr w:rsidR="00532CAD" w:rsidRPr="00331E0B" w:rsidTr="00532CAD">
        <w:trPr>
          <w:trHeight w:val="285"/>
          <w:jc w:val="center"/>
        </w:trPr>
        <w:tc>
          <w:tcPr>
            <w:tcW w:w="4212" w:type="dxa"/>
            <w:tcBorders>
              <w:top w:val="nil"/>
              <w:left w:val="single" w:sz="12" w:space="0" w:color="76923C"/>
              <w:bottom w:val="single" w:sz="12" w:space="0" w:color="76923C"/>
              <w:right w:val="single" w:sz="12" w:space="0" w:color="76923C"/>
            </w:tcBorders>
            <w:shd w:val="clear" w:color="auto" w:fill="auto"/>
          </w:tcPr>
          <w:p w:rsidR="00532CAD" w:rsidRPr="00331E0B" w:rsidRDefault="00532CAD" w:rsidP="00532CA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EQUIPO DE DEFENSA Y SEGURIDAD</w:t>
            </w:r>
          </w:p>
        </w:tc>
        <w:tc>
          <w:tcPr>
            <w:tcW w:w="1513" w:type="dxa"/>
            <w:tcBorders>
              <w:top w:val="nil"/>
              <w:left w:val="nil"/>
              <w:bottom w:val="single" w:sz="12" w:space="0" w:color="76923C"/>
              <w:right w:val="single" w:sz="12" w:space="0" w:color="76923C"/>
            </w:tcBorders>
            <w:shd w:val="clear" w:color="auto" w:fill="auto"/>
          </w:tcPr>
          <w:p w:rsidR="00532CAD" w:rsidRPr="00331E0B" w:rsidRDefault="00532CAD" w:rsidP="00532CA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$72,409.56</w:t>
            </w:r>
          </w:p>
        </w:tc>
        <w:tc>
          <w:tcPr>
            <w:tcW w:w="1471" w:type="dxa"/>
            <w:tcBorders>
              <w:top w:val="nil"/>
              <w:left w:val="nil"/>
              <w:bottom w:val="single" w:sz="12" w:space="0" w:color="76923C"/>
              <w:right w:val="single" w:sz="12" w:space="0" w:color="76923C"/>
            </w:tcBorders>
          </w:tcPr>
          <w:p w:rsidR="00532CAD" w:rsidRPr="00331E0B" w:rsidRDefault="00532CAD" w:rsidP="00532CA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$72,409.56</w:t>
            </w:r>
          </w:p>
        </w:tc>
      </w:tr>
      <w:tr w:rsidR="00532CAD" w:rsidRPr="00331E0B" w:rsidTr="00532CAD">
        <w:trPr>
          <w:trHeight w:val="285"/>
          <w:jc w:val="center"/>
        </w:trPr>
        <w:tc>
          <w:tcPr>
            <w:tcW w:w="4212" w:type="dxa"/>
            <w:tcBorders>
              <w:top w:val="nil"/>
              <w:left w:val="single" w:sz="12" w:space="0" w:color="76923C"/>
              <w:bottom w:val="single" w:sz="12" w:space="0" w:color="76923C"/>
              <w:right w:val="single" w:sz="12" w:space="0" w:color="76923C"/>
            </w:tcBorders>
            <w:shd w:val="clear" w:color="auto" w:fill="auto"/>
          </w:tcPr>
          <w:p w:rsidR="00532CAD" w:rsidRPr="00331E0B" w:rsidRDefault="00532CAD" w:rsidP="00532CA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MAQUINARIA, OTROS EQUIPOS Y HERRAMIENTAS</w:t>
            </w:r>
          </w:p>
        </w:tc>
        <w:tc>
          <w:tcPr>
            <w:tcW w:w="1513" w:type="dxa"/>
            <w:tcBorders>
              <w:top w:val="nil"/>
              <w:left w:val="nil"/>
              <w:bottom w:val="single" w:sz="12" w:space="0" w:color="76923C"/>
              <w:right w:val="single" w:sz="12" w:space="0" w:color="76923C"/>
            </w:tcBorders>
            <w:shd w:val="clear" w:color="auto" w:fill="auto"/>
          </w:tcPr>
          <w:p w:rsidR="00532CAD" w:rsidRPr="00331E0B" w:rsidRDefault="00532CAD" w:rsidP="00532CA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$27,805,718.87</w:t>
            </w:r>
          </w:p>
        </w:tc>
        <w:tc>
          <w:tcPr>
            <w:tcW w:w="1471" w:type="dxa"/>
            <w:tcBorders>
              <w:top w:val="nil"/>
              <w:left w:val="nil"/>
              <w:bottom w:val="single" w:sz="12" w:space="0" w:color="76923C"/>
              <w:right w:val="single" w:sz="12" w:space="0" w:color="76923C"/>
            </w:tcBorders>
          </w:tcPr>
          <w:p w:rsidR="00532CAD" w:rsidRPr="00331E0B" w:rsidRDefault="00532CAD" w:rsidP="00532CA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$27,805,718.87</w:t>
            </w:r>
          </w:p>
        </w:tc>
      </w:tr>
      <w:tr w:rsidR="00532CAD" w:rsidRPr="00331E0B" w:rsidTr="00532CAD">
        <w:trPr>
          <w:trHeight w:val="285"/>
          <w:jc w:val="center"/>
        </w:trPr>
        <w:tc>
          <w:tcPr>
            <w:tcW w:w="4212" w:type="dxa"/>
            <w:tcBorders>
              <w:top w:val="nil"/>
              <w:left w:val="single" w:sz="12" w:space="0" w:color="76923C"/>
              <w:bottom w:val="single" w:sz="12" w:space="0" w:color="76923C"/>
              <w:right w:val="single" w:sz="12" w:space="0" w:color="76923C"/>
            </w:tcBorders>
            <w:shd w:val="clear" w:color="auto" w:fill="auto"/>
          </w:tcPr>
          <w:p w:rsidR="00532CAD" w:rsidRPr="00331E0B" w:rsidRDefault="00532CAD" w:rsidP="00532CAD">
            <w:pPr>
              <w:spacing w:after="0" w:line="240" w:lineRule="auto"/>
              <w:jc w:val="both"/>
              <w:rPr>
                <w:rFonts w:ascii="Barlow" w:eastAsia="Times New Roman" w:hAnsi="Barlow" w:cs="Arial"/>
                <w:b/>
                <w:sz w:val="20"/>
                <w:szCs w:val="20"/>
                <w:lang w:eastAsia="es-MX"/>
              </w:rPr>
            </w:pPr>
            <w:r w:rsidRPr="00331E0B">
              <w:rPr>
                <w:rFonts w:ascii="Barlow" w:eastAsia="Times New Roman" w:hAnsi="Barlow" w:cs="Arial"/>
                <w:b/>
                <w:sz w:val="20"/>
                <w:szCs w:val="20"/>
                <w:lang w:eastAsia="es-MX"/>
              </w:rPr>
              <w:t>SUBTOTAL BIENES MUEBLES</w:t>
            </w:r>
          </w:p>
        </w:tc>
        <w:tc>
          <w:tcPr>
            <w:tcW w:w="1513" w:type="dxa"/>
            <w:tcBorders>
              <w:top w:val="nil"/>
              <w:left w:val="nil"/>
              <w:bottom w:val="single" w:sz="12" w:space="0" w:color="76923C"/>
              <w:right w:val="single" w:sz="12" w:space="0" w:color="76923C"/>
            </w:tcBorders>
            <w:shd w:val="clear" w:color="auto" w:fill="auto"/>
          </w:tcPr>
          <w:p w:rsidR="00532CAD" w:rsidRPr="00331E0B" w:rsidRDefault="00532CAD" w:rsidP="00532CAD">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$156,</w:t>
            </w:r>
            <w:r w:rsidR="00333797" w:rsidRPr="00331E0B">
              <w:rPr>
                <w:rFonts w:ascii="Barlow" w:eastAsia="Times New Roman" w:hAnsi="Barlow" w:cs="Arial"/>
                <w:b/>
                <w:sz w:val="20"/>
                <w:szCs w:val="20"/>
                <w:lang w:eastAsia="es-MX"/>
              </w:rPr>
              <w:t>827</w:t>
            </w:r>
            <w:r w:rsidRPr="00331E0B">
              <w:rPr>
                <w:rFonts w:ascii="Barlow" w:eastAsia="Times New Roman" w:hAnsi="Barlow" w:cs="Arial"/>
                <w:b/>
                <w:sz w:val="20"/>
                <w:szCs w:val="20"/>
                <w:lang w:eastAsia="es-MX"/>
              </w:rPr>
              <w:t>,</w:t>
            </w:r>
            <w:r w:rsidR="00333797" w:rsidRPr="00331E0B">
              <w:rPr>
                <w:rFonts w:ascii="Barlow" w:eastAsia="Times New Roman" w:hAnsi="Barlow" w:cs="Arial"/>
                <w:b/>
                <w:sz w:val="20"/>
                <w:szCs w:val="20"/>
                <w:lang w:eastAsia="es-MX"/>
              </w:rPr>
              <w:t>640</w:t>
            </w:r>
            <w:r w:rsidRPr="00331E0B">
              <w:rPr>
                <w:rFonts w:ascii="Barlow" w:eastAsia="Times New Roman" w:hAnsi="Barlow" w:cs="Arial"/>
                <w:b/>
                <w:sz w:val="20"/>
                <w:szCs w:val="20"/>
                <w:lang w:eastAsia="es-MX"/>
              </w:rPr>
              <w:t>.</w:t>
            </w:r>
            <w:r w:rsidR="00333797" w:rsidRPr="00331E0B">
              <w:rPr>
                <w:rFonts w:ascii="Barlow" w:eastAsia="Times New Roman" w:hAnsi="Barlow" w:cs="Arial"/>
                <w:b/>
                <w:sz w:val="20"/>
                <w:szCs w:val="20"/>
                <w:lang w:eastAsia="es-MX"/>
              </w:rPr>
              <w:t>98</w:t>
            </w:r>
          </w:p>
        </w:tc>
        <w:tc>
          <w:tcPr>
            <w:tcW w:w="1471" w:type="dxa"/>
            <w:tcBorders>
              <w:top w:val="nil"/>
              <w:left w:val="nil"/>
              <w:bottom w:val="single" w:sz="12" w:space="0" w:color="76923C"/>
              <w:right w:val="single" w:sz="12" w:space="0" w:color="76923C"/>
            </w:tcBorders>
          </w:tcPr>
          <w:p w:rsidR="00532CAD" w:rsidRPr="00331E0B" w:rsidRDefault="00532CAD" w:rsidP="00532CAD">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$156,713,465.71</w:t>
            </w:r>
          </w:p>
        </w:tc>
      </w:tr>
      <w:tr w:rsidR="00532CAD" w:rsidRPr="00331E0B" w:rsidTr="00532CAD">
        <w:trPr>
          <w:trHeight w:val="285"/>
          <w:jc w:val="center"/>
        </w:trPr>
        <w:tc>
          <w:tcPr>
            <w:tcW w:w="4212" w:type="dxa"/>
            <w:tcBorders>
              <w:top w:val="nil"/>
              <w:left w:val="single" w:sz="12" w:space="0" w:color="76923C"/>
              <w:bottom w:val="single" w:sz="12" w:space="0" w:color="76923C"/>
              <w:right w:val="single" w:sz="12" w:space="0" w:color="76923C"/>
            </w:tcBorders>
            <w:shd w:val="clear" w:color="auto" w:fill="auto"/>
          </w:tcPr>
          <w:p w:rsidR="00532CAD" w:rsidRPr="00331E0B" w:rsidRDefault="00532CAD" w:rsidP="00532CA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DEPRECIACIÓN ACUMULADA DE BIENES MUEBLES</w:t>
            </w:r>
          </w:p>
        </w:tc>
        <w:tc>
          <w:tcPr>
            <w:tcW w:w="1513" w:type="dxa"/>
            <w:tcBorders>
              <w:top w:val="nil"/>
              <w:left w:val="nil"/>
              <w:bottom w:val="single" w:sz="12" w:space="0" w:color="76923C"/>
              <w:right w:val="single" w:sz="12" w:space="0" w:color="76923C"/>
            </w:tcBorders>
            <w:shd w:val="clear" w:color="auto" w:fill="auto"/>
          </w:tcPr>
          <w:p w:rsidR="00532CAD" w:rsidRPr="00331E0B" w:rsidRDefault="00532CAD" w:rsidP="00532CA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$73,</w:t>
            </w:r>
            <w:r w:rsidR="00333797" w:rsidRPr="00331E0B">
              <w:rPr>
                <w:rFonts w:ascii="Barlow" w:eastAsia="Times New Roman" w:hAnsi="Barlow" w:cs="Arial"/>
                <w:sz w:val="20"/>
                <w:szCs w:val="20"/>
                <w:lang w:eastAsia="es-MX"/>
              </w:rPr>
              <w:t>747</w:t>
            </w:r>
            <w:r w:rsidRPr="00331E0B">
              <w:rPr>
                <w:rFonts w:ascii="Barlow" w:eastAsia="Times New Roman" w:hAnsi="Barlow" w:cs="Arial"/>
                <w:sz w:val="20"/>
                <w:szCs w:val="20"/>
                <w:lang w:eastAsia="es-MX"/>
              </w:rPr>
              <w:t>,</w:t>
            </w:r>
            <w:r w:rsidR="00333797" w:rsidRPr="00331E0B">
              <w:rPr>
                <w:rFonts w:ascii="Barlow" w:eastAsia="Times New Roman" w:hAnsi="Barlow" w:cs="Arial"/>
                <w:sz w:val="20"/>
                <w:szCs w:val="20"/>
                <w:lang w:eastAsia="es-MX"/>
              </w:rPr>
              <w:t>595</w:t>
            </w:r>
            <w:r w:rsidRPr="00331E0B">
              <w:rPr>
                <w:rFonts w:ascii="Barlow" w:eastAsia="Times New Roman" w:hAnsi="Barlow" w:cs="Arial"/>
                <w:sz w:val="20"/>
                <w:szCs w:val="20"/>
                <w:lang w:eastAsia="es-MX"/>
              </w:rPr>
              <w:t>.</w:t>
            </w:r>
            <w:r w:rsidR="00333797" w:rsidRPr="00331E0B">
              <w:rPr>
                <w:rFonts w:ascii="Barlow" w:eastAsia="Times New Roman" w:hAnsi="Barlow" w:cs="Arial"/>
                <w:sz w:val="20"/>
                <w:szCs w:val="20"/>
                <w:lang w:eastAsia="es-MX"/>
              </w:rPr>
              <w:t>80</w:t>
            </w:r>
          </w:p>
        </w:tc>
        <w:tc>
          <w:tcPr>
            <w:tcW w:w="1471" w:type="dxa"/>
            <w:tcBorders>
              <w:top w:val="nil"/>
              <w:left w:val="nil"/>
              <w:bottom w:val="single" w:sz="12" w:space="0" w:color="76923C"/>
              <w:right w:val="single" w:sz="12" w:space="0" w:color="76923C"/>
            </w:tcBorders>
          </w:tcPr>
          <w:p w:rsidR="00532CAD" w:rsidRPr="00331E0B" w:rsidRDefault="00532CAD" w:rsidP="00532CA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$73,245,237.41</w:t>
            </w:r>
          </w:p>
        </w:tc>
      </w:tr>
      <w:tr w:rsidR="00532CAD" w:rsidRPr="00331E0B" w:rsidTr="00532CAD">
        <w:trPr>
          <w:trHeight w:val="285"/>
          <w:jc w:val="center"/>
        </w:trPr>
        <w:tc>
          <w:tcPr>
            <w:tcW w:w="4212" w:type="dxa"/>
            <w:tcBorders>
              <w:top w:val="nil"/>
              <w:left w:val="single" w:sz="12" w:space="0" w:color="76923C"/>
              <w:bottom w:val="single" w:sz="12" w:space="0" w:color="76923C"/>
              <w:right w:val="single" w:sz="12" w:space="0" w:color="76923C"/>
            </w:tcBorders>
            <w:shd w:val="clear" w:color="auto" w:fill="auto"/>
          </w:tcPr>
          <w:p w:rsidR="00532CAD" w:rsidRPr="00331E0B" w:rsidRDefault="00532CAD" w:rsidP="00532CAD">
            <w:pPr>
              <w:spacing w:after="0" w:line="240" w:lineRule="auto"/>
              <w:jc w:val="both"/>
              <w:rPr>
                <w:rFonts w:ascii="Barlow" w:eastAsia="Times New Roman" w:hAnsi="Barlow" w:cs="Arial"/>
                <w:b/>
                <w:sz w:val="20"/>
                <w:szCs w:val="20"/>
                <w:lang w:eastAsia="es-MX"/>
              </w:rPr>
            </w:pPr>
            <w:r w:rsidRPr="00331E0B">
              <w:rPr>
                <w:rFonts w:ascii="Barlow" w:eastAsia="Times New Roman" w:hAnsi="Barlow" w:cs="Arial"/>
                <w:b/>
                <w:sz w:val="20"/>
                <w:szCs w:val="20"/>
                <w:lang w:eastAsia="es-MX"/>
              </w:rPr>
              <w:t>SUBTOTAL DEPRECIACIÓN ACUMULADA DE BIENES MUEBLES</w:t>
            </w:r>
          </w:p>
        </w:tc>
        <w:tc>
          <w:tcPr>
            <w:tcW w:w="1513" w:type="dxa"/>
            <w:tcBorders>
              <w:top w:val="nil"/>
              <w:left w:val="nil"/>
              <w:bottom w:val="single" w:sz="12" w:space="0" w:color="76923C"/>
              <w:right w:val="single" w:sz="12" w:space="0" w:color="76923C"/>
            </w:tcBorders>
            <w:shd w:val="clear" w:color="auto" w:fill="auto"/>
          </w:tcPr>
          <w:p w:rsidR="00532CAD" w:rsidRPr="00331E0B" w:rsidRDefault="00532CAD" w:rsidP="00532CAD">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$73,</w:t>
            </w:r>
            <w:r w:rsidR="00333797" w:rsidRPr="00331E0B">
              <w:rPr>
                <w:rFonts w:ascii="Barlow" w:eastAsia="Times New Roman" w:hAnsi="Barlow" w:cs="Arial"/>
                <w:b/>
                <w:sz w:val="20"/>
                <w:szCs w:val="20"/>
                <w:lang w:eastAsia="es-MX"/>
              </w:rPr>
              <w:t>747</w:t>
            </w:r>
            <w:r w:rsidRPr="00331E0B">
              <w:rPr>
                <w:rFonts w:ascii="Barlow" w:eastAsia="Times New Roman" w:hAnsi="Barlow" w:cs="Arial"/>
                <w:b/>
                <w:sz w:val="20"/>
                <w:szCs w:val="20"/>
                <w:lang w:eastAsia="es-MX"/>
              </w:rPr>
              <w:t>,</w:t>
            </w:r>
            <w:r w:rsidR="00333797" w:rsidRPr="00331E0B">
              <w:rPr>
                <w:rFonts w:ascii="Barlow" w:eastAsia="Times New Roman" w:hAnsi="Barlow" w:cs="Arial"/>
                <w:b/>
                <w:sz w:val="20"/>
                <w:szCs w:val="20"/>
                <w:lang w:eastAsia="es-MX"/>
              </w:rPr>
              <w:t>595</w:t>
            </w:r>
            <w:r w:rsidRPr="00331E0B">
              <w:rPr>
                <w:rFonts w:ascii="Barlow" w:eastAsia="Times New Roman" w:hAnsi="Barlow" w:cs="Arial"/>
                <w:b/>
                <w:sz w:val="20"/>
                <w:szCs w:val="20"/>
                <w:lang w:eastAsia="es-MX"/>
              </w:rPr>
              <w:t>.</w:t>
            </w:r>
            <w:r w:rsidR="00333797" w:rsidRPr="00331E0B">
              <w:rPr>
                <w:rFonts w:ascii="Barlow" w:eastAsia="Times New Roman" w:hAnsi="Barlow" w:cs="Arial"/>
                <w:b/>
                <w:sz w:val="20"/>
                <w:szCs w:val="20"/>
                <w:lang w:eastAsia="es-MX"/>
              </w:rPr>
              <w:t>80</w:t>
            </w:r>
          </w:p>
        </w:tc>
        <w:tc>
          <w:tcPr>
            <w:tcW w:w="1471" w:type="dxa"/>
            <w:tcBorders>
              <w:top w:val="nil"/>
              <w:left w:val="nil"/>
              <w:bottom w:val="single" w:sz="12" w:space="0" w:color="76923C"/>
              <w:right w:val="single" w:sz="12" w:space="0" w:color="76923C"/>
            </w:tcBorders>
          </w:tcPr>
          <w:p w:rsidR="00532CAD" w:rsidRPr="00331E0B" w:rsidRDefault="00532CAD" w:rsidP="00532CAD">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$73,245,237.41</w:t>
            </w:r>
          </w:p>
        </w:tc>
      </w:tr>
      <w:tr w:rsidR="00532CAD" w:rsidRPr="00331E0B" w:rsidTr="00532CAD">
        <w:trPr>
          <w:trHeight w:val="285"/>
          <w:jc w:val="center"/>
        </w:trPr>
        <w:tc>
          <w:tcPr>
            <w:tcW w:w="4212" w:type="dxa"/>
            <w:tcBorders>
              <w:top w:val="nil"/>
              <w:left w:val="single" w:sz="12" w:space="0" w:color="76923C"/>
              <w:bottom w:val="single" w:sz="12" w:space="0" w:color="76923C"/>
              <w:right w:val="single" w:sz="12" w:space="0" w:color="76923C"/>
            </w:tcBorders>
            <w:shd w:val="clear" w:color="auto" w:fill="auto"/>
            <w:hideMark/>
          </w:tcPr>
          <w:p w:rsidR="00532CAD" w:rsidRPr="00331E0B" w:rsidRDefault="00532CAD" w:rsidP="00532CAD">
            <w:pPr>
              <w:spacing w:after="0" w:line="240" w:lineRule="auto"/>
              <w:jc w:val="both"/>
              <w:rPr>
                <w:rFonts w:ascii="Barlow" w:eastAsia="Times New Roman" w:hAnsi="Barlow" w:cs="Arial"/>
                <w:sz w:val="20"/>
                <w:szCs w:val="20"/>
                <w:lang w:eastAsia="es-MX"/>
              </w:rPr>
            </w:pPr>
            <w:r w:rsidRPr="00331E0B">
              <w:rPr>
                <w:rFonts w:ascii="Barlow" w:eastAsia="Times New Roman" w:hAnsi="Barlow" w:cs="Calibri"/>
                <w:b/>
                <w:bCs/>
                <w:sz w:val="20"/>
                <w:szCs w:val="20"/>
                <w:lang w:eastAsia="es-MX"/>
              </w:rPr>
              <w:t>SUMA</w:t>
            </w:r>
          </w:p>
        </w:tc>
        <w:tc>
          <w:tcPr>
            <w:tcW w:w="1513" w:type="dxa"/>
            <w:tcBorders>
              <w:top w:val="nil"/>
              <w:left w:val="nil"/>
              <w:bottom w:val="single" w:sz="12" w:space="0" w:color="76923C"/>
              <w:right w:val="single" w:sz="12" w:space="0" w:color="76923C"/>
            </w:tcBorders>
            <w:shd w:val="clear" w:color="auto" w:fill="auto"/>
          </w:tcPr>
          <w:p w:rsidR="00532CAD" w:rsidRPr="00331E0B" w:rsidRDefault="00532CAD" w:rsidP="00532CAD">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$83,</w:t>
            </w:r>
            <w:r w:rsidR="00333797" w:rsidRPr="00331E0B">
              <w:rPr>
                <w:rFonts w:ascii="Barlow" w:eastAsia="Times New Roman" w:hAnsi="Barlow" w:cs="Arial"/>
                <w:b/>
                <w:sz w:val="20"/>
                <w:szCs w:val="20"/>
                <w:lang w:eastAsia="es-MX"/>
              </w:rPr>
              <w:t>080</w:t>
            </w:r>
            <w:r w:rsidRPr="00331E0B">
              <w:rPr>
                <w:rFonts w:ascii="Barlow" w:eastAsia="Times New Roman" w:hAnsi="Barlow" w:cs="Arial"/>
                <w:b/>
                <w:sz w:val="20"/>
                <w:szCs w:val="20"/>
                <w:lang w:eastAsia="es-MX"/>
              </w:rPr>
              <w:t>,</w:t>
            </w:r>
            <w:r w:rsidR="00333797" w:rsidRPr="00331E0B">
              <w:rPr>
                <w:rFonts w:ascii="Barlow" w:eastAsia="Times New Roman" w:hAnsi="Barlow" w:cs="Arial"/>
                <w:b/>
                <w:sz w:val="20"/>
                <w:szCs w:val="20"/>
                <w:lang w:eastAsia="es-MX"/>
              </w:rPr>
              <w:t>045</w:t>
            </w:r>
            <w:r w:rsidRPr="00331E0B">
              <w:rPr>
                <w:rFonts w:ascii="Barlow" w:eastAsia="Times New Roman" w:hAnsi="Barlow" w:cs="Arial"/>
                <w:b/>
                <w:sz w:val="20"/>
                <w:szCs w:val="20"/>
                <w:lang w:eastAsia="es-MX"/>
              </w:rPr>
              <w:t>.</w:t>
            </w:r>
            <w:r w:rsidR="00333797" w:rsidRPr="00331E0B">
              <w:rPr>
                <w:rFonts w:ascii="Barlow" w:eastAsia="Times New Roman" w:hAnsi="Barlow" w:cs="Arial"/>
                <w:b/>
                <w:sz w:val="20"/>
                <w:szCs w:val="20"/>
                <w:lang w:eastAsia="es-MX"/>
              </w:rPr>
              <w:t>18</w:t>
            </w:r>
          </w:p>
        </w:tc>
        <w:tc>
          <w:tcPr>
            <w:tcW w:w="1471" w:type="dxa"/>
            <w:tcBorders>
              <w:top w:val="nil"/>
              <w:left w:val="nil"/>
              <w:bottom w:val="single" w:sz="12" w:space="0" w:color="76923C"/>
              <w:right w:val="single" w:sz="12" w:space="0" w:color="76923C"/>
            </w:tcBorders>
          </w:tcPr>
          <w:p w:rsidR="00532CAD" w:rsidRPr="00331E0B" w:rsidRDefault="00532CAD" w:rsidP="00532CAD">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$83,468,228.30</w:t>
            </w:r>
          </w:p>
        </w:tc>
      </w:tr>
    </w:tbl>
    <w:p w:rsidR="00EE5416" w:rsidRPr="00331E0B" w:rsidRDefault="00EE5416" w:rsidP="00724C0F">
      <w:pPr>
        <w:ind w:firstLine="708"/>
        <w:jc w:val="both"/>
        <w:rPr>
          <w:rFonts w:ascii="Barlow" w:hAnsi="Barlow" w:cs="Arial"/>
          <w:sz w:val="20"/>
          <w:szCs w:val="20"/>
        </w:rPr>
      </w:pPr>
    </w:p>
    <w:p w:rsidR="00183515" w:rsidRPr="00331E0B" w:rsidRDefault="00183515" w:rsidP="00183515">
      <w:pPr>
        <w:jc w:val="both"/>
        <w:rPr>
          <w:rFonts w:ascii="Barlow" w:hAnsi="Barlow" w:cs="Arial"/>
          <w:sz w:val="20"/>
          <w:szCs w:val="20"/>
        </w:rPr>
      </w:pPr>
    </w:p>
    <w:p w:rsidR="00A05DE4" w:rsidRPr="00331E0B" w:rsidRDefault="00CF3EAE" w:rsidP="00722E06">
      <w:pPr>
        <w:ind w:firstLine="708"/>
        <w:jc w:val="both"/>
        <w:rPr>
          <w:rFonts w:ascii="Barlow" w:hAnsi="Barlow" w:cs="Arial"/>
          <w:sz w:val="20"/>
          <w:szCs w:val="20"/>
        </w:rPr>
      </w:pPr>
      <w:r w:rsidRPr="00331E0B">
        <w:rPr>
          <w:rFonts w:ascii="Barlow" w:hAnsi="Barlow" w:cs="Arial"/>
          <w:sz w:val="20"/>
          <w:szCs w:val="20"/>
        </w:rPr>
        <w:t>La depreciación correspondiente al mes de</w:t>
      </w:r>
      <w:r w:rsidR="00D67D37" w:rsidRPr="00331E0B">
        <w:rPr>
          <w:rFonts w:ascii="Barlow" w:hAnsi="Barlow" w:cs="Arial"/>
          <w:sz w:val="20"/>
          <w:szCs w:val="20"/>
        </w:rPr>
        <w:t xml:space="preserve"> </w:t>
      </w:r>
      <w:r w:rsidR="00A350FA" w:rsidRPr="00331E0B">
        <w:rPr>
          <w:rFonts w:ascii="Barlow" w:hAnsi="Barlow" w:cs="Arial"/>
          <w:sz w:val="20"/>
          <w:szCs w:val="20"/>
        </w:rPr>
        <w:t>Marzo</w:t>
      </w:r>
      <w:r w:rsidR="00FF0AC2" w:rsidRPr="00331E0B">
        <w:rPr>
          <w:rFonts w:ascii="Barlow" w:hAnsi="Barlow" w:cs="Arial"/>
          <w:sz w:val="20"/>
          <w:szCs w:val="20"/>
        </w:rPr>
        <w:t xml:space="preserve"> del 202</w:t>
      </w:r>
      <w:r w:rsidR="00012B07" w:rsidRPr="00331E0B">
        <w:rPr>
          <w:rFonts w:ascii="Barlow" w:hAnsi="Barlow" w:cs="Arial"/>
          <w:sz w:val="20"/>
          <w:szCs w:val="20"/>
        </w:rPr>
        <w:t>3</w:t>
      </w:r>
      <w:r w:rsidR="00CB391F" w:rsidRPr="00331E0B">
        <w:rPr>
          <w:rFonts w:ascii="Barlow" w:hAnsi="Barlow" w:cs="Arial"/>
          <w:sz w:val="20"/>
          <w:szCs w:val="20"/>
        </w:rPr>
        <w:t xml:space="preserve"> </w:t>
      </w:r>
      <w:r w:rsidR="00332E1E" w:rsidRPr="00331E0B">
        <w:rPr>
          <w:rFonts w:ascii="Barlow" w:hAnsi="Barlow" w:cs="Arial"/>
          <w:sz w:val="20"/>
          <w:szCs w:val="20"/>
        </w:rPr>
        <w:t xml:space="preserve">es por </w:t>
      </w:r>
      <w:r w:rsidR="00D76082" w:rsidRPr="00331E0B">
        <w:rPr>
          <w:rFonts w:ascii="Barlow" w:hAnsi="Barlow" w:cs="Arial"/>
          <w:sz w:val="20"/>
          <w:szCs w:val="20"/>
        </w:rPr>
        <w:t xml:space="preserve">la cantidad de </w:t>
      </w:r>
      <w:r w:rsidR="000B2C8E" w:rsidRPr="00331E0B">
        <w:rPr>
          <w:rFonts w:ascii="Barlow" w:hAnsi="Barlow" w:cs="Arial"/>
          <w:sz w:val="20"/>
          <w:szCs w:val="20"/>
        </w:rPr>
        <w:t>$</w:t>
      </w:r>
      <w:r w:rsidR="005C4589" w:rsidRPr="00331E0B">
        <w:rPr>
          <w:rFonts w:ascii="Barlow" w:hAnsi="Barlow" w:cs="Arial"/>
          <w:sz w:val="20"/>
          <w:szCs w:val="20"/>
        </w:rPr>
        <w:t>17</w:t>
      </w:r>
      <w:r w:rsidR="00CD1787" w:rsidRPr="00331E0B">
        <w:rPr>
          <w:rFonts w:ascii="Barlow" w:hAnsi="Barlow" w:cs="Arial"/>
          <w:sz w:val="20"/>
          <w:szCs w:val="20"/>
        </w:rPr>
        <w:t>7</w:t>
      </w:r>
      <w:r w:rsidR="005C4589" w:rsidRPr="00331E0B">
        <w:rPr>
          <w:rFonts w:ascii="Barlow" w:hAnsi="Barlow" w:cs="Arial"/>
          <w:sz w:val="20"/>
          <w:szCs w:val="20"/>
        </w:rPr>
        <w:t>,</w:t>
      </w:r>
      <w:r w:rsidR="00C41BAC" w:rsidRPr="00331E0B">
        <w:rPr>
          <w:rFonts w:ascii="Barlow" w:hAnsi="Barlow" w:cs="Arial"/>
          <w:sz w:val="20"/>
          <w:szCs w:val="20"/>
        </w:rPr>
        <w:t>391</w:t>
      </w:r>
      <w:r w:rsidR="005C4589" w:rsidRPr="00331E0B">
        <w:rPr>
          <w:rFonts w:ascii="Barlow" w:hAnsi="Barlow" w:cs="Arial"/>
          <w:sz w:val="20"/>
          <w:szCs w:val="20"/>
        </w:rPr>
        <w:t>.</w:t>
      </w:r>
      <w:r w:rsidR="00C41BAC" w:rsidRPr="00331E0B">
        <w:rPr>
          <w:rFonts w:ascii="Barlow" w:hAnsi="Barlow" w:cs="Arial"/>
          <w:sz w:val="20"/>
          <w:szCs w:val="20"/>
        </w:rPr>
        <w:t>52</w:t>
      </w:r>
      <w:r w:rsidR="000B2C8E" w:rsidRPr="00331E0B">
        <w:rPr>
          <w:rFonts w:ascii="Barlow" w:hAnsi="Barlow" w:cs="Arial"/>
          <w:sz w:val="20"/>
          <w:szCs w:val="20"/>
        </w:rPr>
        <w:t xml:space="preserve"> </w:t>
      </w:r>
      <w:r w:rsidRPr="00331E0B">
        <w:rPr>
          <w:rFonts w:ascii="Barlow" w:hAnsi="Barlow" w:cs="Arial"/>
          <w:sz w:val="20"/>
          <w:szCs w:val="20"/>
        </w:rPr>
        <w:t>y el monto acumulado a</w:t>
      </w:r>
      <w:r w:rsidR="00E66FB4" w:rsidRPr="00331E0B">
        <w:rPr>
          <w:rFonts w:ascii="Barlow" w:hAnsi="Barlow" w:cs="Arial"/>
          <w:sz w:val="20"/>
          <w:szCs w:val="20"/>
        </w:rPr>
        <w:t xml:space="preserve"> </w:t>
      </w:r>
      <w:r w:rsidR="00A350FA" w:rsidRPr="00331E0B">
        <w:rPr>
          <w:rFonts w:ascii="Barlow" w:hAnsi="Barlow" w:cs="Arial"/>
          <w:sz w:val="20"/>
          <w:szCs w:val="20"/>
        </w:rPr>
        <w:t>Marzo</w:t>
      </w:r>
      <w:r w:rsidR="00FF2487" w:rsidRPr="00331E0B">
        <w:rPr>
          <w:rFonts w:ascii="Barlow" w:hAnsi="Barlow" w:cs="Arial"/>
          <w:sz w:val="20"/>
          <w:szCs w:val="20"/>
        </w:rPr>
        <w:t xml:space="preserve"> </w:t>
      </w:r>
      <w:r w:rsidR="008E1E56" w:rsidRPr="00331E0B">
        <w:rPr>
          <w:rFonts w:ascii="Barlow" w:hAnsi="Barlow" w:cs="Arial"/>
          <w:sz w:val="20"/>
          <w:szCs w:val="20"/>
        </w:rPr>
        <w:t>de</w:t>
      </w:r>
      <w:r w:rsidR="00BC420A" w:rsidRPr="00331E0B">
        <w:rPr>
          <w:rFonts w:ascii="Barlow" w:hAnsi="Barlow" w:cs="Arial"/>
          <w:sz w:val="20"/>
          <w:szCs w:val="20"/>
        </w:rPr>
        <w:t>l</w:t>
      </w:r>
      <w:r w:rsidR="008E1E56" w:rsidRPr="00331E0B">
        <w:rPr>
          <w:rFonts w:ascii="Barlow" w:hAnsi="Barlow" w:cs="Arial"/>
          <w:sz w:val="20"/>
          <w:szCs w:val="20"/>
        </w:rPr>
        <w:t xml:space="preserve"> 20</w:t>
      </w:r>
      <w:r w:rsidR="006C4055" w:rsidRPr="00331E0B">
        <w:rPr>
          <w:rFonts w:ascii="Barlow" w:hAnsi="Barlow" w:cs="Arial"/>
          <w:sz w:val="20"/>
          <w:szCs w:val="20"/>
        </w:rPr>
        <w:t>2</w:t>
      </w:r>
      <w:r w:rsidR="00012B07" w:rsidRPr="00331E0B">
        <w:rPr>
          <w:rFonts w:ascii="Barlow" w:hAnsi="Barlow" w:cs="Arial"/>
          <w:sz w:val="20"/>
          <w:szCs w:val="20"/>
        </w:rPr>
        <w:t>3</w:t>
      </w:r>
      <w:r w:rsidR="008E1E56" w:rsidRPr="00331E0B">
        <w:rPr>
          <w:rFonts w:ascii="Barlow" w:hAnsi="Barlow" w:cs="Arial"/>
          <w:sz w:val="20"/>
          <w:szCs w:val="20"/>
        </w:rPr>
        <w:t xml:space="preserve"> es </w:t>
      </w:r>
      <w:r w:rsidR="00C3539D" w:rsidRPr="00331E0B">
        <w:rPr>
          <w:rFonts w:ascii="Barlow" w:hAnsi="Barlow" w:cs="Arial"/>
          <w:sz w:val="20"/>
          <w:szCs w:val="20"/>
        </w:rPr>
        <w:t>de</w:t>
      </w:r>
      <w:r w:rsidR="006400CE" w:rsidRPr="00331E0B">
        <w:rPr>
          <w:rFonts w:ascii="Barlow" w:hAnsi="Barlow" w:cs="Arial"/>
          <w:sz w:val="20"/>
          <w:szCs w:val="20"/>
        </w:rPr>
        <w:t xml:space="preserve"> </w:t>
      </w:r>
      <w:r w:rsidR="00431F6B" w:rsidRPr="00331E0B">
        <w:rPr>
          <w:rFonts w:ascii="Barlow" w:hAnsi="Barlow" w:cs="Arial"/>
          <w:sz w:val="20"/>
          <w:szCs w:val="20"/>
        </w:rPr>
        <w:t>$</w:t>
      </w:r>
      <w:r w:rsidR="006A2472" w:rsidRPr="00331E0B">
        <w:rPr>
          <w:rFonts w:ascii="Barlow" w:hAnsi="Barlow" w:cs="Arial"/>
          <w:sz w:val="20"/>
          <w:szCs w:val="20"/>
        </w:rPr>
        <w:t>13</w:t>
      </w:r>
      <w:r w:rsidR="00211FA5" w:rsidRPr="00331E0B">
        <w:rPr>
          <w:rFonts w:ascii="Barlow" w:hAnsi="Barlow" w:cs="Arial"/>
          <w:sz w:val="20"/>
          <w:szCs w:val="20"/>
        </w:rPr>
        <w:t>1</w:t>
      </w:r>
      <w:r w:rsidR="006A2472" w:rsidRPr="00331E0B">
        <w:rPr>
          <w:rFonts w:ascii="Barlow" w:hAnsi="Barlow" w:cs="Arial"/>
          <w:sz w:val="20"/>
          <w:szCs w:val="20"/>
        </w:rPr>
        <w:t>,</w:t>
      </w:r>
      <w:r w:rsidR="00C41BAC" w:rsidRPr="00331E0B">
        <w:rPr>
          <w:rFonts w:ascii="Barlow" w:hAnsi="Barlow" w:cs="Arial"/>
          <w:sz w:val="20"/>
          <w:szCs w:val="20"/>
        </w:rPr>
        <w:t>664</w:t>
      </w:r>
      <w:r w:rsidR="006A2472" w:rsidRPr="00331E0B">
        <w:rPr>
          <w:rFonts w:ascii="Barlow" w:hAnsi="Barlow" w:cs="Arial"/>
          <w:sz w:val="20"/>
          <w:szCs w:val="20"/>
        </w:rPr>
        <w:t>,</w:t>
      </w:r>
      <w:r w:rsidR="00C41BAC" w:rsidRPr="00331E0B">
        <w:rPr>
          <w:rFonts w:ascii="Barlow" w:hAnsi="Barlow" w:cs="Arial"/>
          <w:sz w:val="20"/>
          <w:szCs w:val="20"/>
        </w:rPr>
        <w:t>843</w:t>
      </w:r>
      <w:r w:rsidR="006A2472" w:rsidRPr="00331E0B">
        <w:rPr>
          <w:rFonts w:ascii="Barlow" w:hAnsi="Barlow" w:cs="Arial"/>
          <w:sz w:val="20"/>
          <w:szCs w:val="20"/>
        </w:rPr>
        <w:t>.</w:t>
      </w:r>
      <w:r w:rsidR="00C41BAC" w:rsidRPr="00331E0B">
        <w:rPr>
          <w:rFonts w:ascii="Barlow" w:hAnsi="Barlow" w:cs="Arial"/>
          <w:sz w:val="20"/>
          <w:szCs w:val="20"/>
        </w:rPr>
        <w:t>28</w:t>
      </w:r>
      <w:r w:rsidR="007B2396" w:rsidRPr="00331E0B">
        <w:rPr>
          <w:rFonts w:ascii="Barlow" w:hAnsi="Barlow" w:cs="Arial"/>
          <w:sz w:val="20"/>
          <w:szCs w:val="20"/>
        </w:rPr>
        <w:t xml:space="preserve"> </w:t>
      </w:r>
      <w:r w:rsidRPr="00331E0B">
        <w:rPr>
          <w:rFonts w:ascii="Barlow" w:hAnsi="Barlow" w:cs="Arial"/>
          <w:sz w:val="20"/>
          <w:szCs w:val="20"/>
        </w:rPr>
        <w:t>esta se realiza de manera mensual utiliza</w:t>
      </w:r>
      <w:r w:rsidR="006571B0" w:rsidRPr="00331E0B">
        <w:rPr>
          <w:rFonts w:ascii="Barlow" w:hAnsi="Barlow" w:cs="Arial"/>
          <w:sz w:val="20"/>
          <w:szCs w:val="20"/>
        </w:rPr>
        <w:t>n</w:t>
      </w:r>
      <w:r w:rsidR="008E3D69" w:rsidRPr="00331E0B">
        <w:rPr>
          <w:rFonts w:ascii="Barlow" w:hAnsi="Barlow" w:cs="Arial"/>
          <w:sz w:val="20"/>
          <w:szCs w:val="20"/>
        </w:rPr>
        <w:t>do las siguien</w:t>
      </w:r>
      <w:r w:rsidRPr="00331E0B">
        <w:rPr>
          <w:rFonts w:ascii="Barlow" w:hAnsi="Barlow" w:cs="Arial"/>
          <w:sz w:val="20"/>
          <w:szCs w:val="20"/>
        </w:rPr>
        <w:t>tes tasas de depreciación para los bienes adquiridos del 2012 y años anteriores, de acuerdo con la Ley del Impuesto Sobre la Renta y para los bienes adquiridos a partir del año 2013 se utiliza la “Guía de vida útil estimada y porcentajes de depreciación” emitida por el CONAC y publicada en el Diario Oficial de la Federación el 15 de Agosto de 2012.</w:t>
      </w:r>
    </w:p>
    <w:tbl>
      <w:tblPr>
        <w:tblW w:w="0" w:type="auto"/>
        <w:jc w:val="center"/>
        <w:tblBorders>
          <w:top w:val="single" w:sz="12" w:space="0" w:color="008000"/>
          <w:bottom w:val="single" w:sz="12" w:space="0" w:color="008000"/>
        </w:tblBorders>
        <w:tblLook w:val="01E0" w:firstRow="1" w:lastRow="1" w:firstColumn="1" w:lastColumn="1" w:noHBand="0" w:noVBand="0"/>
      </w:tblPr>
      <w:tblGrid>
        <w:gridCol w:w="3295"/>
        <w:gridCol w:w="720"/>
      </w:tblGrid>
      <w:tr w:rsidR="00CF3EAE" w:rsidRPr="00331E0B" w:rsidTr="001E2E33">
        <w:trPr>
          <w:trHeight w:val="129"/>
          <w:jc w:val="center"/>
        </w:trPr>
        <w:tc>
          <w:tcPr>
            <w:tcW w:w="0" w:type="auto"/>
            <w:tcBorders>
              <w:bottom w:val="single" w:sz="6" w:space="0" w:color="008000"/>
            </w:tcBorders>
            <w:shd w:val="clear" w:color="auto" w:fill="auto"/>
          </w:tcPr>
          <w:p w:rsidR="00CF3EAE" w:rsidRPr="00331E0B" w:rsidRDefault="00CF3EAE" w:rsidP="00602F23">
            <w:pPr>
              <w:spacing w:after="0"/>
              <w:jc w:val="both"/>
              <w:rPr>
                <w:rFonts w:ascii="Barlow" w:hAnsi="Barlow" w:cs="Arial"/>
                <w:b/>
                <w:sz w:val="20"/>
                <w:szCs w:val="20"/>
              </w:rPr>
            </w:pPr>
            <w:r w:rsidRPr="00331E0B">
              <w:rPr>
                <w:rFonts w:ascii="Barlow" w:hAnsi="Barlow" w:cs="Arial"/>
                <w:b/>
                <w:sz w:val="20"/>
                <w:szCs w:val="20"/>
              </w:rPr>
              <w:lastRenderedPageBreak/>
              <w:t>ACTIVO</w:t>
            </w:r>
          </w:p>
        </w:tc>
        <w:tc>
          <w:tcPr>
            <w:tcW w:w="0" w:type="auto"/>
            <w:tcBorders>
              <w:bottom w:val="single" w:sz="6" w:space="0" w:color="008000"/>
            </w:tcBorders>
            <w:shd w:val="clear" w:color="auto" w:fill="auto"/>
          </w:tcPr>
          <w:p w:rsidR="00CF3EAE" w:rsidRPr="00331E0B" w:rsidRDefault="00CF3EAE" w:rsidP="00602F23">
            <w:pPr>
              <w:spacing w:after="0"/>
              <w:jc w:val="both"/>
              <w:rPr>
                <w:rFonts w:ascii="Barlow" w:hAnsi="Barlow" w:cs="Arial"/>
                <w:b/>
                <w:sz w:val="20"/>
                <w:szCs w:val="20"/>
              </w:rPr>
            </w:pPr>
            <w:r w:rsidRPr="00331E0B">
              <w:rPr>
                <w:rFonts w:ascii="Barlow" w:hAnsi="Barlow" w:cs="Arial"/>
                <w:b/>
                <w:sz w:val="20"/>
                <w:szCs w:val="20"/>
              </w:rPr>
              <w:t>TASA</w:t>
            </w:r>
          </w:p>
        </w:tc>
      </w:tr>
      <w:tr w:rsidR="00CF3EAE" w:rsidRPr="00331E0B" w:rsidTr="00BD01A7">
        <w:trPr>
          <w:jc w:val="center"/>
        </w:trPr>
        <w:tc>
          <w:tcPr>
            <w:tcW w:w="0" w:type="auto"/>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Edificios</w:t>
            </w:r>
          </w:p>
        </w:tc>
        <w:tc>
          <w:tcPr>
            <w:tcW w:w="0" w:type="auto"/>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5%</w:t>
            </w:r>
          </w:p>
        </w:tc>
      </w:tr>
      <w:tr w:rsidR="00CF3EAE" w:rsidRPr="00331E0B" w:rsidTr="00BD01A7">
        <w:trPr>
          <w:jc w:val="center"/>
        </w:trPr>
        <w:tc>
          <w:tcPr>
            <w:tcW w:w="0" w:type="auto"/>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Maquinaria y Equipo Diverso</w:t>
            </w:r>
          </w:p>
        </w:tc>
        <w:tc>
          <w:tcPr>
            <w:tcW w:w="0" w:type="auto"/>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10%</w:t>
            </w:r>
          </w:p>
        </w:tc>
      </w:tr>
      <w:tr w:rsidR="00CF3EAE" w:rsidRPr="00331E0B" w:rsidTr="00BD01A7">
        <w:trPr>
          <w:jc w:val="center"/>
        </w:trPr>
        <w:tc>
          <w:tcPr>
            <w:tcW w:w="0" w:type="auto"/>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Equipo Educacional y Recreativo</w:t>
            </w:r>
          </w:p>
        </w:tc>
        <w:tc>
          <w:tcPr>
            <w:tcW w:w="0" w:type="auto"/>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10%</w:t>
            </w:r>
          </w:p>
        </w:tc>
      </w:tr>
      <w:tr w:rsidR="00CF3EAE" w:rsidRPr="00331E0B" w:rsidTr="00BD01A7">
        <w:trPr>
          <w:jc w:val="center"/>
        </w:trPr>
        <w:tc>
          <w:tcPr>
            <w:tcW w:w="0" w:type="auto"/>
            <w:shd w:val="clear" w:color="auto" w:fill="auto"/>
          </w:tcPr>
          <w:p w:rsidR="00CF3EAE" w:rsidRPr="00331E0B" w:rsidRDefault="00CF3EAE" w:rsidP="00602F23">
            <w:pPr>
              <w:spacing w:after="0"/>
              <w:jc w:val="both"/>
              <w:rPr>
                <w:rFonts w:ascii="Barlow" w:hAnsi="Barlow" w:cs="Arial"/>
                <w:color w:val="000000"/>
                <w:sz w:val="20"/>
                <w:szCs w:val="20"/>
              </w:rPr>
            </w:pPr>
            <w:r w:rsidRPr="00331E0B">
              <w:rPr>
                <w:rFonts w:ascii="Barlow" w:hAnsi="Barlow" w:cs="Arial"/>
                <w:color w:val="000000"/>
                <w:sz w:val="20"/>
                <w:szCs w:val="20"/>
              </w:rPr>
              <w:t>Mobiliario y Equipo de oficina</w:t>
            </w:r>
          </w:p>
        </w:tc>
        <w:tc>
          <w:tcPr>
            <w:tcW w:w="0" w:type="auto"/>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10%</w:t>
            </w:r>
          </w:p>
        </w:tc>
      </w:tr>
      <w:tr w:rsidR="00CF3EAE" w:rsidRPr="00331E0B" w:rsidTr="00BD01A7">
        <w:trPr>
          <w:jc w:val="center"/>
        </w:trPr>
        <w:tc>
          <w:tcPr>
            <w:tcW w:w="0" w:type="auto"/>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Equipo de administración</w:t>
            </w:r>
          </w:p>
        </w:tc>
        <w:tc>
          <w:tcPr>
            <w:tcW w:w="0" w:type="auto"/>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10%</w:t>
            </w:r>
          </w:p>
        </w:tc>
      </w:tr>
      <w:tr w:rsidR="00CF3EAE" w:rsidRPr="00331E0B" w:rsidTr="00BD01A7">
        <w:trPr>
          <w:jc w:val="center"/>
        </w:trPr>
        <w:tc>
          <w:tcPr>
            <w:tcW w:w="0" w:type="auto"/>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Herramientas y maquinaria</w:t>
            </w:r>
          </w:p>
        </w:tc>
        <w:tc>
          <w:tcPr>
            <w:tcW w:w="0" w:type="auto"/>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10%</w:t>
            </w:r>
          </w:p>
        </w:tc>
      </w:tr>
      <w:tr w:rsidR="00CF3EAE" w:rsidRPr="00331E0B" w:rsidTr="00BD01A7">
        <w:trPr>
          <w:jc w:val="center"/>
        </w:trPr>
        <w:tc>
          <w:tcPr>
            <w:tcW w:w="0" w:type="auto"/>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Equipo y Aparatos de comunicación</w:t>
            </w:r>
          </w:p>
        </w:tc>
        <w:tc>
          <w:tcPr>
            <w:tcW w:w="0" w:type="auto"/>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10%</w:t>
            </w:r>
          </w:p>
        </w:tc>
      </w:tr>
      <w:tr w:rsidR="00CF3EAE" w:rsidRPr="00331E0B" w:rsidTr="00BD01A7">
        <w:trPr>
          <w:jc w:val="center"/>
        </w:trPr>
        <w:tc>
          <w:tcPr>
            <w:tcW w:w="0" w:type="auto"/>
            <w:tcBorders>
              <w:bottom w:val="nil"/>
            </w:tcBorders>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Maquinaria y equipo eléctrico</w:t>
            </w:r>
          </w:p>
        </w:tc>
        <w:tc>
          <w:tcPr>
            <w:tcW w:w="0" w:type="auto"/>
            <w:tcBorders>
              <w:bottom w:val="nil"/>
            </w:tcBorders>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10%</w:t>
            </w:r>
          </w:p>
        </w:tc>
      </w:tr>
      <w:tr w:rsidR="00CF3EAE" w:rsidRPr="00331E0B" w:rsidTr="00BD01A7">
        <w:trPr>
          <w:jc w:val="center"/>
        </w:trPr>
        <w:tc>
          <w:tcPr>
            <w:tcW w:w="0" w:type="auto"/>
            <w:tcBorders>
              <w:top w:val="nil"/>
              <w:bottom w:val="nil"/>
            </w:tcBorders>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Maquinaria y equipo de seguridad</w:t>
            </w:r>
          </w:p>
        </w:tc>
        <w:tc>
          <w:tcPr>
            <w:tcW w:w="0" w:type="auto"/>
            <w:tcBorders>
              <w:top w:val="nil"/>
              <w:bottom w:val="nil"/>
            </w:tcBorders>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10%</w:t>
            </w:r>
          </w:p>
        </w:tc>
      </w:tr>
      <w:tr w:rsidR="00CF3EAE" w:rsidRPr="00331E0B" w:rsidTr="00BD01A7">
        <w:trPr>
          <w:jc w:val="center"/>
        </w:trPr>
        <w:tc>
          <w:tcPr>
            <w:tcW w:w="0" w:type="auto"/>
            <w:tcBorders>
              <w:top w:val="nil"/>
              <w:bottom w:val="nil"/>
            </w:tcBorders>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Bienes Informáticos</w:t>
            </w:r>
          </w:p>
        </w:tc>
        <w:tc>
          <w:tcPr>
            <w:tcW w:w="0" w:type="auto"/>
            <w:tcBorders>
              <w:top w:val="nil"/>
              <w:bottom w:val="nil"/>
            </w:tcBorders>
            <w:shd w:val="clear" w:color="auto" w:fill="auto"/>
          </w:tcPr>
          <w:p w:rsidR="00CF3EAE" w:rsidRPr="00331E0B" w:rsidRDefault="00CF3EAE" w:rsidP="00602F23">
            <w:pPr>
              <w:spacing w:after="0"/>
              <w:jc w:val="both"/>
              <w:rPr>
                <w:rFonts w:ascii="Barlow" w:hAnsi="Barlow" w:cs="Arial"/>
                <w:sz w:val="20"/>
                <w:szCs w:val="20"/>
              </w:rPr>
            </w:pPr>
            <w:r w:rsidRPr="00331E0B">
              <w:rPr>
                <w:rFonts w:ascii="Barlow" w:hAnsi="Barlow" w:cs="Arial"/>
                <w:sz w:val="20"/>
                <w:szCs w:val="20"/>
              </w:rPr>
              <w:t>30%</w:t>
            </w:r>
          </w:p>
        </w:tc>
      </w:tr>
      <w:tr w:rsidR="00F01196" w:rsidRPr="00331E0B" w:rsidTr="001E2E33">
        <w:trPr>
          <w:trHeight w:val="80"/>
          <w:jc w:val="center"/>
        </w:trPr>
        <w:tc>
          <w:tcPr>
            <w:tcW w:w="0" w:type="auto"/>
            <w:tcBorders>
              <w:top w:val="nil"/>
              <w:bottom w:val="single" w:sz="12" w:space="0" w:color="008000"/>
            </w:tcBorders>
            <w:shd w:val="clear" w:color="auto" w:fill="auto"/>
          </w:tcPr>
          <w:p w:rsidR="00F01196" w:rsidRPr="00331E0B" w:rsidRDefault="00F01196" w:rsidP="00F01196">
            <w:pPr>
              <w:spacing w:after="0"/>
              <w:jc w:val="both"/>
              <w:rPr>
                <w:rFonts w:ascii="Barlow" w:hAnsi="Barlow" w:cs="Arial"/>
                <w:sz w:val="20"/>
                <w:szCs w:val="20"/>
              </w:rPr>
            </w:pPr>
            <w:r w:rsidRPr="00331E0B">
              <w:rPr>
                <w:rFonts w:ascii="Barlow" w:hAnsi="Barlow" w:cs="Arial"/>
                <w:sz w:val="20"/>
                <w:szCs w:val="20"/>
              </w:rPr>
              <w:t>Vehículos y equipo terrestre</w:t>
            </w:r>
          </w:p>
        </w:tc>
        <w:tc>
          <w:tcPr>
            <w:tcW w:w="0" w:type="auto"/>
            <w:tcBorders>
              <w:top w:val="nil"/>
              <w:bottom w:val="single" w:sz="12" w:space="0" w:color="008000"/>
            </w:tcBorders>
            <w:shd w:val="clear" w:color="auto" w:fill="auto"/>
          </w:tcPr>
          <w:p w:rsidR="00F01196" w:rsidRPr="00331E0B" w:rsidRDefault="00F01196" w:rsidP="00F01196">
            <w:pPr>
              <w:spacing w:after="0"/>
              <w:jc w:val="both"/>
              <w:rPr>
                <w:rFonts w:ascii="Barlow" w:hAnsi="Barlow" w:cs="Arial"/>
                <w:color w:val="000000"/>
                <w:sz w:val="20"/>
                <w:szCs w:val="20"/>
              </w:rPr>
            </w:pPr>
            <w:r w:rsidRPr="00331E0B">
              <w:rPr>
                <w:rFonts w:ascii="Barlow" w:hAnsi="Barlow" w:cs="Arial"/>
                <w:color w:val="000000"/>
                <w:sz w:val="20"/>
                <w:szCs w:val="20"/>
              </w:rPr>
              <w:t>25%</w:t>
            </w:r>
          </w:p>
        </w:tc>
      </w:tr>
    </w:tbl>
    <w:p w:rsidR="007D0236" w:rsidRPr="00331E0B" w:rsidRDefault="007D0236" w:rsidP="00CF3EAE">
      <w:pPr>
        <w:ind w:firstLine="708"/>
        <w:jc w:val="both"/>
        <w:rPr>
          <w:rFonts w:ascii="Barlow" w:hAnsi="Barlow" w:cs="Arial"/>
          <w:sz w:val="20"/>
          <w:szCs w:val="20"/>
        </w:rPr>
      </w:pPr>
    </w:p>
    <w:p w:rsidR="00854E18" w:rsidRPr="00331E0B" w:rsidRDefault="00854E18" w:rsidP="00854E18">
      <w:pPr>
        <w:jc w:val="both"/>
        <w:rPr>
          <w:rFonts w:ascii="Barlow" w:hAnsi="Barlow" w:cs="Arial"/>
          <w:b/>
          <w:color w:val="000000"/>
          <w:sz w:val="20"/>
          <w:szCs w:val="20"/>
          <w:lang w:eastAsia="es-MX"/>
        </w:rPr>
      </w:pPr>
      <w:r w:rsidRPr="00331E0B">
        <w:rPr>
          <w:rFonts w:ascii="Barlow" w:hAnsi="Barlow" w:cs="Arial"/>
          <w:b/>
          <w:color w:val="000000"/>
          <w:sz w:val="20"/>
          <w:szCs w:val="20"/>
          <w:lang w:eastAsia="es-MX"/>
        </w:rPr>
        <w:t>ACTIVO DIFERIDO</w:t>
      </w:r>
    </w:p>
    <w:p w:rsidR="00854E18" w:rsidRPr="00331E0B" w:rsidRDefault="00854E18" w:rsidP="00854E18">
      <w:pPr>
        <w:ind w:firstLine="708"/>
        <w:jc w:val="both"/>
        <w:rPr>
          <w:rFonts w:ascii="Barlow" w:hAnsi="Barlow" w:cs="Arial"/>
          <w:sz w:val="20"/>
          <w:szCs w:val="20"/>
        </w:rPr>
      </w:pPr>
      <w:r w:rsidRPr="00331E0B">
        <w:rPr>
          <w:rFonts w:ascii="Barlow" w:hAnsi="Barlow" w:cs="Arial"/>
          <w:sz w:val="20"/>
          <w:szCs w:val="20"/>
        </w:rPr>
        <w:t>Se integra de la siguiente manera:</w:t>
      </w:r>
    </w:p>
    <w:tbl>
      <w:tblPr>
        <w:tblW w:w="7196" w:type="dxa"/>
        <w:jc w:val="center"/>
        <w:tblCellMar>
          <w:left w:w="70" w:type="dxa"/>
          <w:right w:w="70" w:type="dxa"/>
        </w:tblCellMar>
        <w:tblLook w:val="04A0" w:firstRow="1" w:lastRow="0" w:firstColumn="1" w:lastColumn="0" w:noHBand="0" w:noVBand="1"/>
      </w:tblPr>
      <w:tblGrid>
        <w:gridCol w:w="4372"/>
        <w:gridCol w:w="1412"/>
        <w:gridCol w:w="1412"/>
      </w:tblGrid>
      <w:tr w:rsidR="00854E18" w:rsidRPr="00331E0B" w:rsidTr="006117C2">
        <w:trPr>
          <w:trHeight w:val="395"/>
          <w:jc w:val="center"/>
        </w:trPr>
        <w:tc>
          <w:tcPr>
            <w:tcW w:w="4372" w:type="dxa"/>
            <w:tcBorders>
              <w:top w:val="single" w:sz="12" w:space="0" w:color="76923C"/>
              <w:left w:val="single" w:sz="12" w:space="0" w:color="76923C"/>
              <w:bottom w:val="single" w:sz="12" w:space="0" w:color="76923C"/>
              <w:right w:val="single" w:sz="12" w:space="0" w:color="76923C"/>
            </w:tcBorders>
            <w:shd w:val="clear" w:color="auto" w:fill="auto"/>
            <w:hideMark/>
          </w:tcPr>
          <w:p w:rsidR="00854E18" w:rsidRPr="00331E0B" w:rsidRDefault="00854E18" w:rsidP="00C8273E">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CONCEPTO</w:t>
            </w:r>
          </w:p>
        </w:tc>
        <w:tc>
          <w:tcPr>
            <w:tcW w:w="1412" w:type="dxa"/>
            <w:tcBorders>
              <w:top w:val="single" w:sz="12" w:space="0" w:color="76923C"/>
              <w:left w:val="nil"/>
              <w:bottom w:val="single" w:sz="12" w:space="0" w:color="76923C"/>
              <w:right w:val="single" w:sz="12" w:space="0" w:color="76923C"/>
            </w:tcBorders>
            <w:shd w:val="clear" w:color="auto" w:fill="auto"/>
            <w:hideMark/>
          </w:tcPr>
          <w:p w:rsidR="00854E18" w:rsidRPr="00331E0B" w:rsidRDefault="00854E18" w:rsidP="00C8273E">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012B07" w:rsidRPr="00331E0B">
              <w:rPr>
                <w:rFonts w:ascii="Barlow" w:eastAsia="Times New Roman" w:hAnsi="Barlow" w:cs="Arial"/>
                <w:b/>
                <w:bCs/>
                <w:sz w:val="20"/>
                <w:szCs w:val="20"/>
                <w:lang w:eastAsia="es-MX"/>
              </w:rPr>
              <w:t>3</w:t>
            </w:r>
          </w:p>
        </w:tc>
        <w:tc>
          <w:tcPr>
            <w:tcW w:w="1412" w:type="dxa"/>
            <w:tcBorders>
              <w:top w:val="single" w:sz="12" w:space="0" w:color="76923C"/>
              <w:left w:val="nil"/>
              <w:bottom w:val="single" w:sz="12" w:space="0" w:color="76923C"/>
              <w:right w:val="single" w:sz="12" w:space="0" w:color="76923C"/>
            </w:tcBorders>
          </w:tcPr>
          <w:p w:rsidR="00854E18" w:rsidRPr="00331E0B" w:rsidRDefault="00854E18" w:rsidP="00C8273E">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012B07" w:rsidRPr="00331E0B">
              <w:rPr>
                <w:rFonts w:ascii="Barlow" w:eastAsia="Times New Roman" w:hAnsi="Barlow" w:cs="Arial"/>
                <w:b/>
                <w:bCs/>
                <w:sz w:val="20"/>
                <w:szCs w:val="20"/>
                <w:lang w:eastAsia="es-MX"/>
              </w:rPr>
              <w:t>2</w:t>
            </w:r>
          </w:p>
        </w:tc>
      </w:tr>
      <w:tr w:rsidR="006117C2" w:rsidRPr="00331E0B"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6117C2" w:rsidRPr="00331E0B" w:rsidRDefault="006117C2" w:rsidP="006117C2">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SOFTWARE</w:t>
            </w:r>
          </w:p>
        </w:tc>
        <w:tc>
          <w:tcPr>
            <w:tcW w:w="1412" w:type="dxa"/>
            <w:tcBorders>
              <w:top w:val="nil"/>
              <w:left w:val="nil"/>
              <w:bottom w:val="single" w:sz="12" w:space="0" w:color="76923C"/>
              <w:right w:val="single" w:sz="12" w:space="0" w:color="76923C"/>
            </w:tcBorders>
            <w:shd w:val="clear" w:color="auto" w:fill="auto"/>
            <w:hideMark/>
          </w:tcPr>
          <w:p w:rsidR="006117C2" w:rsidRPr="00331E0B" w:rsidRDefault="006117C2" w:rsidP="006117C2">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$947,722.35</w:t>
            </w:r>
          </w:p>
        </w:tc>
        <w:tc>
          <w:tcPr>
            <w:tcW w:w="1412" w:type="dxa"/>
            <w:tcBorders>
              <w:top w:val="nil"/>
              <w:left w:val="nil"/>
              <w:bottom w:val="single" w:sz="12" w:space="0" w:color="76923C"/>
              <w:right w:val="single" w:sz="12" w:space="0" w:color="76923C"/>
            </w:tcBorders>
          </w:tcPr>
          <w:p w:rsidR="006117C2" w:rsidRPr="00331E0B" w:rsidRDefault="006117C2" w:rsidP="006117C2">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$947,722.35</w:t>
            </w:r>
          </w:p>
        </w:tc>
      </w:tr>
      <w:tr w:rsidR="006117C2" w:rsidRPr="00331E0B" w:rsidTr="00854E18">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6117C2" w:rsidRPr="00331E0B" w:rsidRDefault="006117C2" w:rsidP="006117C2">
            <w:pPr>
              <w:spacing w:after="0" w:line="240" w:lineRule="auto"/>
              <w:jc w:val="both"/>
              <w:rPr>
                <w:rFonts w:ascii="Barlow" w:eastAsia="Times New Roman" w:hAnsi="Barlow" w:cs="Arial"/>
                <w:b/>
                <w:sz w:val="20"/>
                <w:szCs w:val="20"/>
                <w:lang w:eastAsia="es-MX"/>
              </w:rPr>
            </w:pPr>
            <w:r w:rsidRPr="00331E0B">
              <w:rPr>
                <w:rFonts w:ascii="Barlow" w:eastAsia="Times New Roman" w:hAnsi="Barlow" w:cs="Arial"/>
                <w:b/>
                <w:sz w:val="20"/>
                <w:szCs w:val="20"/>
                <w:lang w:eastAsia="es-MX"/>
              </w:rPr>
              <w:t>SUBTOTAL ACTIVOS INTANGIBLES</w:t>
            </w:r>
          </w:p>
        </w:tc>
        <w:tc>
          <w:tcPr>
            <w:tcW w:w="1412" w:type="dxa"/>
            <w:tcBorders>
              <w:top w:val="nil"/>
              <w:left w:val="nil"/>
              <w:bottom w:val="single" w:sz="12" w:space="0" w:color="76923C"/>
              <w:right w:val="single" w:sz="12" w:space="0" w:color="76923C"/>
            </w:tcBorders>
            <w:shd w:val="clear" w:color="auto" w:fill="auto"/>
          </w:tcPr>
          <w:p w:rsidR="006117C2" w:rsidRPr="00331E0B" w:rsidRDefault="006117C2" w:rsidP="006117C2">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$947,722.35</w:t>
            </w:r>
          </w:p>
        </w:tc>
        <w:tc>
          <w:tcPr>
            <w:tcW w:w="1412" w:type="dxa"/>
            <w:tcBorders>
              <w:top w:val="nil"/>
              <w:left w:val="nil"/>
              <w:bottom w:val="single" w:sz="12" w:space="0" w:color="76923C"/>
              <w:right w:val="single" w:sz="12" w:space="0" w:color="76923C"/>
            </w:tcBorders>
          </w:tcPr>
          <w:p w:rsidR="006117C2" w:rsidRPr="00331E0B" w:rsidRDefault="006117C2" w:rsidP="006117C2">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$947,722.35</w:t>
            </w:r>
          </w:p>
        </w:tc>
      </w:tr>
      <w:tr w:rsidR="006117C2" w:rsidRPr="00331E0B"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6117C2" w:rsidRPr="00331E0B" w:rsidRDefault="006117C2" w:rsidP="006117C2">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AMORTIZACION ACUMULADA DE ACTIVOS INTANGIBLES</w:t>
            </w:r>
          </w:p>
        </w:tc>
        <w:tc>
          <w:tcPr>
            <w:tcW w:w="1412" w:type="dxa"/>
            <w:tcBorders>
              <w:top w:val="nil"/>
              <w:left w:val="nil"/>
              <w:bottom w:val="single" w:sz="12" w:space="0" w:color="76923C"/>
              <w:right w:val="single" w:sz="12" w:space="0" w:color="76923C"/>
            </w:tcBorders>
            <w:shd w:val="clear" w:color="auto" w:fill="auto"/>
          </w:tcPr>
          <w:p w:rsidR="006117C2" w:rsidRPr="00331E0B" w:rsidRDefault="006117C2" w:rsidP="006117C2">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$94</w:t>
            </w:r>
            <w:r w:rsidR="00982B6B" w:rsidRPr="00331E0B">
              <w:rPr>
                <w:rFonts w:ascii="Barlow" w:eastAsia="Times New Roman" w:hAnsi="Barlow" w:cs="Arial"/>
                <w:sz w:val="20"/>
                <w:szCs w:val="20"/>
                <w:lang w:eastAsia="es-MX"/>
              </w:rPr>
              <w:t>7</w:t>
            </w:r>
            <w:r w:rsidRPr="00331E0B">
              <w:rPr>
                <w:rFonts w:ascii="Barlow" w:eastAsia="Times New Roman" w:hAnsi="Barlow" w:cs="Arial"/>
                <w:sz w:val="20"/>
                <w:szCs w:val="20"/>
                <w:lang w:eastAsia="es-MX"/>
              </w:rPr>
              <w:t>,</w:t>
            </w:r>
            <w:r w:rsidR="00982B6B" w:rsidRPr="00331E0B">
              <w:rPr>
                <w:rFonts w:ascii="Barlow" w:eastAsia="Times New Roman" w:hAnsi="Barlow" w:cs="Arial"/>
                <w:sz w:val="20"/>
                <w:szCs w:val="20"/>
                <w:lang w:eastAsia="es-MX"/>
              </w:rPr>
              <w:t>722</w:t>
            </w:r>
            <w:r w:rsidRPr="00331E0B">
              <w:rPr>
                <w:rFonts w:ascii="Barlow" w:eastAsia="Times New Roman" w:hAnsi="Barlow" w:cs="Arial"/>
                <w:sz w:val="20"/>
                <w:szCs w:val="20"/>
                <w:lang w:eastAsia="es-MX"/>
              </w:rPr>
              <w:t>.</w:t>
            </w:r>
            <w:r w:rsidR="001034D6" w:rsidRPr="00331E0B">
              <w:rPr>
                <w:rFonts w:ascii="Barlow" w:eastAsia="Times New Roman" w:hAnsi="Barlow" w:cs="Arial"/>
                <w:sz w:val="20"/>
                <w:szCs w:val="20"/>
                <w:lang w:eastAsia="es-MX"/>
              </w:rPr>
              <w:t>35</w:t>
            </w:r>
          </w:p>
        </w:tc>
        <w:tc>
          <w:tcPr>
            <w:tcW w:w="1412" w:type="dxa"/>
            <w:tcBorders>
              <w:top w:val="nil"/>
              <w:left w:val="nil"/>
              <w:bottom w:val="single" w:sz="12" w:space="0" w:color="76923C"/>
              <w:right w:val="single" w:sz="12" w:space="0" w:color="76923C"/>
            </w:tcBorders>
          </w:tcPr>
          <w:p w:rsidR="006117C2" w:rsidRPr="00331E0B" w:rsidRDefault="006117C2" w:rsidP="006117C2">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$941,052.40</w:t>
            </w:r>
          </w:p>
        </w:tc>
      </w:tr>
      <w:tr w:rsidR="006117C2" w:rsidRPr="00331E0B"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6117C2" w:rsidRPr="00331E0B" w:rsidRDefault="006117C2" w:rsidP="006117C2">
            <w:pPr>
              <w:spacing w:after="0" w:line="240" w:lineRule="auto"/>
              <w:jc w:val="both"/>
              <w:rPr>
                <w:rFonts w:ascii="Barlow" w:eastAsia="Times New Roman" w:hAnsi="Barlow" w:cs="Arial"/>
                <w:b/>
                <w:sz w:val="20"/>
                <w:szCs w:val="20"/>
                <w:lang w:eastAsia="es-MX"/>
              </w:rPr>
            </w:pPr>
            <w:r w:rsidRPr="00331E0B">
              <w:rPr>
                <w:rFonts w:ascii="Barlow" w:eastAsia="Times New Roman" w:hAnsi="Barlow" w:cs="Arial"/>
                <w:b/>
                <w:sz w:val="20"/>
                <w:szCs w:val="20"/>
                <w:lang w:eastAsia="es-MX"/>
              </w:rPr>
              <w:t>SUBTOTAL DEPRECIACIÓN, DETERIORO Y AMORTIZACIÓN ACUMULADA DE BIENES</w:t>
            </w:r>
          </w:p>
        </w:tc>
        <w:tc>
          <w:tcPr>
            <w:tcW w:w="1412" w:type="dxa"/>
            <w:tcBorders>
              <w:top w:val="nil"/>
              <w:left w:val="nil"/>
              <w:bottom w:val="single" w:sz="12" w:space="0" w:color="76923C"/>
              <w:right w:val="single" w:sz="12" w:space="0" w:color="76923C"/>
            </w:tcBorders>
            <w:shd w:val="clear" w:color="auto" w:fill="auto"/>
          </w:tcPr>
          <w:p w:rsidR="006117C2" w:rsidRPr="00331E0B" w:rsidRDefault="006117C2" w:rsidP="006117C2">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$94</w:t>
            </w:r>
            <w:r w:rsidR="00982B6B" w:rsidRPr="00331E0B">
              <w:rPr>
                <w:rFonts w:ascii="Barlow" w:eastAsia="Times New Roman" w:hAnsi="Barlow" w:cs="Arial"/>
                <w:b/>
                <w:sz w:val="20"/>
                <w:szCs w:val="20"/>
                <w:lang w:eastAsia="es-MX"/>
              </w:rPr>
              <w:t>7</w:t>
            </w:r>
            <w:r w:rsidRPr="00331E0B">
              <w:rPr>
                <w:rFonts w:ascii="Barlow" w:eastAsia="Times New Roman" w:hAnsi="Barlow" w:cs="Arial"/>
                <w:b/>
                <w:sz w:val="20"/>
                <w:szCs w:val="20"/>
                <w:lang w:eastAsia="es-MX"/>
              </w:rPr>
              <w:t>,</w:t>
            </w:r>
            <w:r w:rsidR="00982B6B" w:rsidRPr="00331E0B">
              <w:rPr>
                <w:rFonts w:ascii="Barlow" w:eastAsia="Times New Roman" w:hAnsi="Barlow" w:cs="Arial"/>
                <w:b/>
                <w:sz w:val="20"/>
                <w:szCs w:val="20"/>
                <w:lang w:eastAsia="es-MX"/>
              </w:rPr>
              <w:t>722.</w:t>
            </w:r>
            <w:r w:rsidR="001034D6" w:rsidRPr="00331E0B">
              <w:rPr>
                <w:rFonts w:ascii="Barlow" w:eastAsia="Times New Roman" w:hAnsi="Barlow" w:cs="Arial"/>
                <w:b/>
                <w:sz w:val="20"/>
                <w:szCs w:val="20"/>
                <w:lang w:eastAsia="es-MX"/>
              </w:rPr>
              <w:t>35</w:t>
            </w:r>
          </w:p>
        </w:tc>
        <w:tc>
          <w:tcPr>
            <w:tcW w:w="1412" w:type="dxa"/>
            <w:tcBorders>
              <w:top w:val="nil"/>
              <w:left w:val="nil"/>
              <w:bottom w:val="single" w:sz="12" w:space="0" w:color="76923C"/>
              <w:right w:val="single" w:sz="12" w:space="0" w:color="76923C"/>
            </w:tcBorders>
          </w:tcPr>
          <w:p w:rsidR="006117C2" w:rsidRPr="00331E0B" w:rsidRDefault="006117C2" w:rsidP="006117C2">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$941,052.40</w:t>
            </w:r>
          </w:p>
        </w:tc>
      </w:tr>
      <w:tr w:rsidR="006117C2" w:rsidRPr="00331E0B"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hideMark/>
          </w:tcPr>
          <w:p w:rsidR="006117C2" w:rsidRPr="00331E0B" w:rsidRDefault="006117C2" w:rsidP="006117C2">
            <w:pPr>
              <w:spacing w:after="0" w:line="240" w:lineRule="auto"/>
              <w:jc w:val="both"/>
              <w:rPr>
                <w:rFonts w:ascii="Barlow" w:eastAsia="Times New Roman" w:hAnsi="Barlow" w:cs="Arial"/>
                <w:sz w:val="20"/>
                <w:szCs w:val="20"/>
                <w:lang w:eastAsia="es-MX"/>
              </w:rPr>
            </w:pPr>
            <w:r w:rsidRPr="00331E0B">
              <w:rPr>
                <w:rFonts w:ascii="Barlow" w:eastAsia="Times New Roman" w:hAnsi="Barlow" w:cs="Calibri"/>
                <w:b/>
                <w:bCs/>
                <w:sz w:val="20"/>
                <w:szCs w:val="20"/>
                <w:lang w:eastAsia="es-MX"/>
              </w:rPr>
              <w:t>SUMA</w:t>
            </w:r>
          </w:p>
        </w:tc>
        <w:tc>
          <w:tcPr>
            <w:tcW w:w="1412" w:type="dxa"/>
            <w:tcBorders>
              <w:top w:val="nil"/>
              <w:left w:val="nil"/>
              <w:bottom w:val="single" w:sz="12" w:space="0" w:color="76923C"/>
              <w:right w:val="single" w:sz="12" w:space="0" w:color="76923C"/>
            </w:tcBorders>
            <w:shd w:val="clear" w:color="auto" w:fill="auto"/>
            <w:hideMark/>
          </w:tcPr>
          <w:p w:rsidR="006117C2" w:rsidRPr="00331E0B" w:rsidRDefault="001034D6" w:rsidP="006117C2">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$0.00</w:t>
            </w:r>
          </w:p>
        </w:tc>
        <w:tc>
          <w:tcPr>
            <w:tcW w:w="1412" w:type="dxa"/>
            <w:tcBorders>
              <w:top w:val="nil"/>
              <w:left w:val="nil"/>
              <w:bottom w:val="single" w:sz="12" w:space="0" w:color="76923C"/>
              <w:right w:val="single" w:sz="12" w:space="0" w:color="76923C"/>
            </w:tcBorders>
          </w:tcPr>
          <w:p w:rsidR="006117C2" w:rsidRPr="00331E0B" w:rsidRDefault="006117C2" w:rsidP="006117C2">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$6,669.95</w:t>
            </w:r>
          </w:p>
        </w:tc>
      </w:tr>
    </w:tbl>
    <w:p w:rsidR="000A730F" w:rsidRPr="00331E0B" w:rsidRDefault="000A730F" w:rsidP="00CF3EAE">
      <w:pPr>
        <w:ind w:firstLine="708"/>
        <w:jc w:val="both"/>
        <w:rPr>
          <w:rFonts w:ascii="Barlow" w:hAnsi="Barlow" w:cs="Arial"/>
          <w:sz w:val="20"/>
          <w:szCs w:val="20"/>
        </w:rPr>
      </w:pPr>
    </w:p>
    <w:p w:rsidR="00316CAC" w:rsidRPr="00331E0B" w:rsidRDefault="00CF3EAE" w:rsidP="00CF3EAE">
      <w:pPr>
        <w:ind w:firstLine="708"/>
        <w:jc w:val="both"/>
        <w:rPr>
          <w:rFonts w:ascii="Barlow" w:hAnsi="Barlow" w:cs="Arial"/>
          <w:sz w:val="20"/>
          <w:szCs w:val="20"/>
        </w:rPr>
      </w:pPr>
      <w:r w:rsidRPr="00331E0B">
        <w:rPr>
          <w:rFonts w:ascii="Barlow" w:hAnsi="Barlow" w:cs="Arial"/>
          <w:sz w:val="20"/>
          <w:szCs w:val="20"/>
        </w:rPr>
        <w:lastRenderedPageBreak/>
        <w:t>La amortización acumulada de ac</w:t>
      </w:r>
      <w:r w:rsidR="00D76082" w:rsidRPr="00331E0B">
        <w:rPr>
          <w:rFonts w:ascii="Barlow" w:hAnsi="Barlow" w:cs="Arial"/>
          <w:sz w:val="20"/>
          <w:szCs w:val="20"/>
        </w:rPr>
        <w:t>ti</w:t>
      </w:r>
      <w:r w:rsidR="008E1E56" w:rsidRPr="00331E0B">
        <w:rPr>
          <w:rFonts w:ascii="Barlow" w:hAnsi="Barlow" w:cs="Arial"/>
          <w:sz w:val="20"/>
          <w:szCs w:val="20"/>
        </w:rPr>
        <w:t xml:space="preserve">vos intangibles al mes de </w:t>
      </w:r>
      <w:r w:rsidR="00A350FA" w:rsidRPr="00331E0B">
        <w:rPr>
          <w:rFonts w:ascii="Barlow" w:hAnsi="Barlow" w:cs="Arial"/>
          <w:sz w:val="20"/>
          <w:szCs w:val="20"/>
        </w:rPr>
        <w:t>marzo</w:t>
      </w:r>
      <w:r w:rsidR="00D67D37" w:rsidRPr="00331E0B">
        <w:rPr>
          <w:rFonts w:ascii="Barlow" w:hAnsi="Barlow" w:cs="Arial"/>
          <w:sz w:val="20"/>
          <w:szCs w:val="20"/>
        </w:rPr>
        <w:t xml:space="preserve"> </w:t>
      </w:r>
      <w:r w:rsidR="00854E18" w:rsidRPr="00331E0B">
        <w:rPr>
          <w:rFonts w:ascii="Barlow" w:hAnsi="Barlow" w:cs="Arial"/>
          <w:sz w:val="20"/>
          <w:szCs w:val="20"/>
        </w:rPr>
        <w:t>del 202</w:t>
      </w:r>
      <w:r w:rsidR="00012B07" w:rsidRPr="00331E0B">
        <w:rPr>
          <w:rFonts w:ascii="Barlow" w:hAnsi="Barlow" w:cs="Arial"/>
          <w:sz w:val="20"/>
          <w:szCs w:val="20"/>
        </w:rPr>
        <w:t>3</w:t>
      </w:r>
      <w:r w:rsidRPr="00331E0B">
        <w:rPr>
          <w:rFonts w:ascii="Barlow" w:hAnsi="Barlow" w:cs="Arial"/>
          <w:sz w:val="20"/>
          <w:szCs w:val="20"/>
        </w:rPr>
        <w:t xml:space="preserve"> es p</w:t>
      </w:r>
      <w:r w:rsidR="008E1E56" w:rsidRPr="00331E0B">
        <w:rPr>
          <w:rFonts w:ascii="Barlow" w:hAnsi="Barlow" w:cs="Arial"/>
          <w:sz w:val="20"/>
          <w:szCs w:val="20"/>
        </w:rPr>
        <w:t xml:space="preserve">or la cantidad de $ </w:t>
      </w:r>
      <w:r w:rsidR="00833A38" w:rsidRPr="00331E0B">
        <w:rPr>
          <w:rFonts w:ascii="Barlow" w:hAnsi="Barlow" w:cs="Arial"/>
          <w:sz w:val="20"/>
          <w:szCs w:val="20"/>
        </w:rPr>
        <w:t>9</w:t>
      </w:r>
      <w:r w:rsidR="00727BFC" w:rsidRPr="00331E0B">
        <w:rPr>
          <w:rFonts w:ascii="Barlow" w:hAnsi="Barlow" w:cs="Arial"/>
          <w:sz w:val="20"/>
          <w:szCs w:val="20"/>
        </w:rPr>
        <w:t>4</w:t>
      </w:r>
      <w:r w:rsidR="00C948A9" w:rsidRPr="00331E0B">
        <w:rPr>
          <w:rFonts w:ascii="Barlow" w:hAnsi="Barlow" w:cs="Arial"/>
          <w:sz w:val="20"/>
          <w:szCs w:val="20"/>
        </w:rPr>
        <w:t>7</w:t>
      </w:r>
      <w:r w:rsidR="00751F9F" w:rsidRPr="00331E0B">
        <w:rPr>
          <w:rFonts w:ascii="Barlow" w:hAnsi="Barlow" w:cs="Arial"/>
          <w:sz w:val="20"/>
          <w:szCs w:val="20"/>
        </w:rPr>
        <w:t>,</w:t>
      </w:r>
      <w:r w:rsidR="00C948A9" w:rsidRPr="00331E0B">
        <w:rPr>
          <w:rFonts w:ascii="Barlow" w:hAnsi="Barlow" w:cs="Arial"/>
          <w:sz w:val="20"/>
          <w:szCs w:val="20"/>
        </w:rPr>
        <w:t>722</w:t>
      </w:r>
      <w:r w:rsidR="00751F9F" w:rsidRPr="00331E0B">
        <w:rPr>
          <w:rFonts w:ascii="Barlow" w:hAnsi="Barlow" w:cs="Arial"/>
          <w:sz w:val="20"/>
          <w:szCs w:val="20"/>
        </w:rPr>
        <w:t>.</w:t>
      </w:r>
      <w:r w:rsidR="001034D6" w:rsidRPr="00331E0B">
        <w:rPr>
          <w:rFonts w:ascii="Barlow" w:hAnsi="Barlow" w:cs="Arial"/>
          <w:sz w:val="20"/>
          <w:szCs w:val="20"/>
        </w:rPr>
        <w:t>35</w:t>
      </w:r>
      <w:r w:rsidR="000E7B04" w:rsidRPr="00331E0B">
        <w:rPr>
          <w:rFonts w:ascii="Barlow" w:hAnsi="Barlow" w:cs="Arial"/>
          <w:sz w:val="20"/>
          <w:szCs w:val="20"/>
        </w:rPr>
        <w:t xml:space="preserve"> </w:t>
      </w:r>
      <w:r w:rsidRPr="00331E0B">
        <w:rPr>
          <w:rFonts w:ascii="Barlow" w:hAnsi="Barlow" w:cs="Arial"/>
          <w:sz w:val="20"/>
          <w:szCs w:val="20"/>
        </w:rPr>
        <w:t xml:space="preserve">esta se realiza de manera mensual utilizado las siguientes tasas de amortización de acuerdo a la “Guía de vida útil estimada y porcentajes de depreciación” emitida por el CONAC y publicada en el Diario Oficial de la Federación el 15 de </w:t>
      </w:r>
      <w:r w:rsidR="00B21F60" w:rsidRPr="00331E0B">
        <w:rPr>
          <w:rFonts w:ascii="Barlow" w:hAnsi="Barlow" w:cs="Arial"/>
          <w:sz w:val="20"/>
          <w:szCs w:val="20"/>
        </w:rPr>
        <w:t>agosto</w:t>
      </w:r>
      <w:r w:rsidRPr="00331E0B">
        <w:rPr>
          <w:rFonts w:ascii="Barlow" w:hAnsi="Barlow" w:cs="Arial"/>
          <w:sz w:val="20"/>
          <w:szCs w:val="20"/>
        </w:rPr>
        <w:t xml:space="preserve"> de 2012.</w:t>
      </w:r>
    </w:p>
    <w:tbl>
      <w:tblPr>
        <w:tblW w:w="3264" w:type="dxa"/>
        <w:jc w:val="center"/>
        <w:tblCellMar>
          <w:left w:w="70" w:type="dxa"/>
          <w:right w:w="70" w:type="dxa"/>
        </w:tblCellMar>
        <w:tblLook w:val="04A0" w:firstRow="1" w:lastRow="0" w:firstColumn="1" w:lastColumn="0" w:noHBand="0" w:noVBand="1"/>
      </w:tblPr>
      <w:tblGrid>
        <w:gridCol w:w="2447"/>
        <w:gridCol w:w="817"/>
      </w:tblGrid>
      <w:tr w:rsidR="00CF3EAE" w:rsidRPr="00331E0B" w:rsidTr="00BD01A7">
        <w:trPr>
          <w:trHeight w:val="346"/>
          <w:jc w:val="center"/>
        </w:trPr>
        <w:tc>
          <w:tcPr>
            <w:tcW w:w="2447" w:type="dxa"/>
            <w:tcBorders>
              <w:top w:val="single" w:sz="12" w:space="0" w:color="008000"/>
              <w:left w:val="nil"/>
              <w:bottom w:val="single" w:sz="8" w:space="0" w:color="008000"/>
              <w:right w:val="nil"/>
            </w:tcBorders>
            <w:shd w:val="clear" w:color="auto" w:fill="auto"/>
            <w:hideMark/>
          </w:tcPr>
          <w:p w:rsidR="00CF3EAE" w:rsidRPr="00331E0B" w:rsidRDefault="00CF3EAE" w:rsidP="00602F23">
            <w:pPr>
              <w:spacing w:after="0"/>
              <w:jc w:val="both"/>
              <w:rPr>
                <w:rFonts w:ascii="Barlow" w:hAnsi="Barlow" w:cs="Arial"/>
                <w:b/>
                <w:bCs/>
                <w:sz w:val="20"/>
                <w:szCs w:val="20"/>
                <w:lang w:eastAsia="es-MX"/>
              </w:rPr>
            </w:pPr>
            <w:r w:rsidRPr="00331E0B">
              <w:rPr>
                <w:rFonts w:ascii="Barlow" w:hAnsi="Barlow" w:cs="Arial"/>
                <w:b/>
                <w:bCs/>
                <w:sz w:val="20"/>
                <w:szCs w:val="20"/>
                <w:lang w:eastAsia="es-MX"/>
              </w:rPr>
              <w:t>ACTIVOS INTANGIBLES</w:t>
            </w:r>
          </w:p>
        </w:tc>
        <w:tc>
          <w:tcPr>
            <w:tcW w:w="817" w:type="dxa"/>
            <w:tcBorders>
              <w:top w:val="single" w:sz="12" w:space="0" w:color="008000"/>
              <w:left w:val="nil"/>
              <w:bottom w:val="single" w:sz="8" w:space="0" w:color="008000"/>
              <w:right w:val="nil"/>
            </w:tcBorders>
            <w:shd w:val="clear" w:color="auto" w:fill="auto"/>
            <w:hideMark/>
          </w:tcPr>
          <w:p w:rsidR="00CF3EAE" w:rsidRPr="00331E0B" w:rsidRDefault="00CF3EAE" w:rsidP="00602F23">
            <w:pPr>
              <w:spacing w:after="0"/>
              <w:jc w:val="both"/>
              <w:rPr>
                <w:rFonts w:ascii="Barlow" w:hAnsi="Barlow" w:cs="Arial"/>
                <w:b/>
                <w:bCs/>
                <w:sz w:val="20"/>
                <w:szCs w:val="20"/>
                <w:lang w:eastAsia="es-MX"/>
              </w:rPr>
            </w:pPr>
            <w:r w:rsidRPr="00331E0B">
              <w:rPr>
                <w:rFonts w:ascii="Barlow" w:hAnsi="Barlow" w:cs="Arial"/>
                <w:b/>
                <w:bCs/>
                <w:sz w:val="20"/>
                <w:szCs w:val="20"/>
                <w:lang w:eastAsia="es-MX"/>
              </w:rPr>
              <w:t>TASA</w:t>
            </w:r>
          </w:p>
        </w:tc>
      </w:tr>
      <w:tr w:rsidR="00CF3EAE" w:rsidRPr="00331E0B" w:rsidTr="00BD01A7">
        <w:trPr>
          <w:trHeight w:val="262"/>
          <w:jc w:val="center"/>
        </w:trPr>
        <w:tc>
          <w:tcPr>
            <w:tcW w:w="2447" w:type="dxa"/>
            <w:tcBorders>
              <w:top w:val="nil"/>
              <w:left w:val="nil"/>
              <w:bottom w:val="single" w:sz="12" w:space="0" w:color="008000"/>
              <w:right w:val="nil"/>
            </w:tcBorders>
            <w:shd w:val="clear" w:color="auto" w:fill="auto"/>
            <w:hideMark/>
          </w:tcPr>
          <w:p w:rsidR="00CF3EAE" w:rsidRPr="00331E0B" w:rsidRDefault="00CF3EAE" w:rsidP="00602F23">
            <w:pPr>
              <w:spacing w:after="0"/>
              <w:jc w:val="both"/>
              <w:rPr>
                <w:rFonts w:ascii="Barlow" w:hAnsi="Barlow" w:cs="Arial"/>
                <w:sz w:val="20"/>
                <w:szCs w:val="20"/>
                <w:lang w:eastAsia="es-MX"/>
              </w:rPr>
            </w:pPr>
            <w:r w:rsidRPr="00331E0B">
              <w:rPr>
                <w:rFonts w:ascii="Barlow" w:hAnsi="Barlow" w:cs="Arial"/>
                <w:sz w:val="20"/>
                <w:szCs w:val="20"/>
                <w:lang w:eastAsia="es-MX"/>
              </w:rPr>
              <w:t>Software</w:t>
            </w:r>
          </w:p>
        </w:tc>
        <w:tc>
          <w:tcPr>
            <w:tcW w:w="817" w:type="dxa"/>
            <w:tcBorders>
              <w:top w:val="nil"/>
              <w:left w:val="nil"/>
              <w:bottom w:val="single" w:sz="12" w:space="0" w:color="008000"/>
              <w:right w:val="nil"/>
            </w:tcBorders>
            <w:shd w:val="clear" w:color="auto" w:fill="auto"/>
            <w:hideMark/>
          </w:tcPr>
          <w:p w:rsidR="00CF3EAE" w:rsidRPr="00331E0B" w:rsidRDefault="00CF3EAE" w:rsidP="00602F23">
            <w:pPr>
              <w:spacing w:after="0"/>
              <w:jc w:val="both"/>
              <w:rPr>
                <w:rFonts w:ascii="Barlow" w:hAnsi="Barlow" w:cs="Arial"/>
                <w:sz w:val="20"/>
                <w:szCs w:val="20"/>
                <w:lang w:eastAsia="es-MX"/>
              </w:rPr>
            </w:pPr>
            <w:r w:rsidRPr="00331E0B">
              <w:rPr>
                <w:rFonts w:ascii="Barlow" w:hAnsi="Barlow" w:cs="Arial"/>
                <w:sz w:val="20"/>
                <w:szCs w:val="20"/>
                <w:lang w:eastAsia="es-MX"/>
              </w:rPr>
              <w:t>50%</w:t>
            </w:r>
          </w:p>
        </w:tc>
      </w:tr>
    </w:tbl>
    <w:p w:rsidR="00514EC0" w:rsidRPr="00331E0B" w:rsidRDefault="00514EC0" w:rsidP="00854E18">
      <w:pPr>
        <w:jc w:val="both"/>
        <w:rPr>
          <w:rFonts w:ascii="Barlow" w:hAnsi="Barlow" w:cs="Arial"/>
          <w:b/>
          <w:sz w:val="20"/>
          <w:szCs w:val="20"/>
        </w:rPr>
      </w:pPr>
    </w:p>
    <w:p w:rsidR="00854E18" w:rsidRPr="00331E0B" w:rsidRDefault="00854E18" w:rsidP="00854E18">
      <w:pPr>
        <w:jc w:val="both"/>
        <w:rPr>
          <w:rFonts w:ascii="Barlow" w:hAnsi="Barlow" w:cs="Arial"/>
          <w:b/>
          <w:sz w:val="20"/>
          <w:szCs w:val="20"/>
        </w:rPr>
      </w:pPr>
      <w:r w:rsidRPr="00331E0B">
        <w:rPr>
          <w:rFonts w:ascii="Barlow" w:hAnsi="Barlow" w:cs="Arial"/>
          <w:b/>
          <w:sz w:val="20"/>
          <w:szCs w:val="20"/>
        </w:rPr>
        <w:t>ESTIMACIONES Y DETERIOROS.</w:t>
      </w:r>
    </w:p>
    <w:p w:rsidR="00854E18" w:rsidRPr="00331E0B" w:rsidRDefault="00854E18" w:rsidP="00854E18">
      <w:pPr>
        <w:pStyle w:val="Prrafodelista"/>
        <w:numPr>
          <w:ilvl w:val="0"/>
          <w:numId w:val="33"/>
        </w:numPr>
        <w:jc w:val="both"/>
        <w:rPr>
          <w:rFonts w:ascii="Barlow" w:hAnsi="Barlow" w:cs="Arial"/>
          <w:b/>
          <w:sz w:val="20"/>
          <w:szCs w:val="20"/>
        </w:rPr>
      </w:pPr>
      <w:r w:rsidRPr="00331E0B">
        <w:rPr>
          <w:rFonts w:ascii="Barlow" w:hAnsi="Barlow" w:cs="Arial"/>
          <w:b/>
          <w:sz w:val="20"/>
          <w:szCs w:val="20"/>
        </w:rPr>
        <w:t xml:space="preserve">NO APLICA </w:t>
      </w:r>
    </w:p>
    <w:p w:rsidR="00854E18" w:rsidRPr="00331E0B" w:rsidRDefault="00854E18" w:rsidP="00854E18">
      <w:pPr>
        <w:pStyle w:val="Prrafodelista"/>
        <w:jc w:val="both"/>
        <w:rPr>
          <w:rFonts w:ascii="Barlow" w:hAnsi="Barlow" w:cs="Arial"/>
          <w:b/>
          <w:sz w:val="20"/>
          <w:szCs w:val="20"/>
        </w:rPr>
      </w:pPr>
    </w:p>
    <w:p w:rsidR="00E526FB" w:rsidRPr="00331E0B" w:rsidRDefault="00E526FB" w:rsidP="00E526FB">
      <w:pPr>
        <w:jc w:val="both"/>
        <w:rPr>
          <w:rFonts w:ascii="Barlow" w:hAnsi="Barlow" w:cs="Arial"/>
          <w:b/>
          <w:color w:val="000000"/>
          <w:sz w:val="20"/>
          <w:szCs w:val="20"/>
          <w:lang w:eastAsia="es-MX"/>
        </w:rPr>
      </w:pPr>
      <w:r w:rsidRPr="00331E0B">
        <w:rPr>
          <w:rFonts w:ascii="Barlow" w:hAnsi="Barlow" w:cs="Arial"/>
          <w:b/>
          <w:color w:val="000000"/>
          <w:sz w:val="20"/>
          <w:szCs w:val="20"/>
          <w:lang w:eastAsia="es-MX"/>
        </w:rPr>
        <w:t xml:space="preserve">OTROS ACTIVOS </w:t>
      </w:r>
      <w:r w:rsidRPr="00331E0B">
        <w:rPr>
          <w:rFonts w:ascii="Barlow" w:hAnsi="Barlow" w:cs="Arial"/>
          <w:b/>
          <w:color w:val="000000"/>
          <w:sz w:val="20"/>
          <w:szCs w:val="20"/>
          <w:lang w:eastAsia="es-MX"/>
        </w:rPr>
        <w:tab/>
      </w:r>
    </w:p>
    <w:p w:rsidR="00E526FB" w:rsidRPr="00331E0B" w:rsidRDefault="00E526FB" w:rsidP="000D1EC7">
      <w:pPr>
        <w:pStyle w:val="Prrafodelista"/>
        <w:numPr>
          <w:ilvl w:val="0"/>
          <w:numId w:val="33"/>
        </w:numPr>
        <w:jc w:val="both"/>
        <w:rPr>
          <w:rFonts w:ascii="Barlow" w:hAnsi="Barlow" w:cs="Arial"/>
          <w:sz w:val="20"/>
          <w:szCs w:val="20"/>
        </w:rPr>
      </w:pPr>
      <w:r w:rsidRPr="00331E0B">
        <w:rPr>
          <w:rFonts w:ascii="Barlow" w:hAnsi="Barlow" w:cs="Arial"/>
          <w:sz w:val="20"/>
          <w:szCs w:val="20"/>
        </w:rPr>
        <w:t xml:space="preserve">Ésta cuenta se encuentra integrada por Otros Activos Circulantes; al </w:t>
      </w:r>
      <w:r w:rsidR="00A350FA" w:rsidRPr="00331E0B">
        <w:rPr>
          <w:rFonts w:ascii="Barlow" w:hAnsi="Barlow" w:cs="Arial"/>
          <w:sz w:val="20"/>
          <w:szCs w:val="20"/>
        </w:rPr>
        <w:t>31 de marzo</w:t>
      </w:r>
      <w:r w:rsidR="003A5233" w:rsidRPr="00331E0B">
        <w:rPr>
          <w:rFonts w:ascii="Barlow" w:hAnsi="Barlow" w:cs="Arial"/>
          <w:sz w:val="20"/>
          <w:szCs w:val="20"/>
        </w:rPr>
        <w:t xml:space="preserve"> </w:t>
      </w:r>
      <w:r w:rsidRPr="00331E0B">
        <w:rPr>
          <w:rFonts w:ascii="Barlow" w:hAnsi="Barlow" w:cs="Arial"/>
          <w:sz w:val="20"/>
          <w:szCs w:val="20"/>
        </w:rPr>
        <w:t>del 202</w:t>
      </w:r>
      <w:r w:rsidR="00012B07" w:rsidRPr="00331E0B">
        <w:rPr>
          <w:rFonts w:ascii="Barlow" w:hAnsi="Barlow" w:cs="Arial"/>
          <w:sz w:val="20"/>
          <w:szCs w:val="20"/>
        </w:rPr>
        <w:t>3</w:t>
      </w:r>
      <w:r w:rsidRPr="00331E0B">
        <w:rPr>
          <w:rFonts w:ascii="Barlow" w:hAnsi="Barlow" w:cs="Arial"/>
          <w:sz w:val="20"/>
          <w:szCs w:val="20"/>
        </w:rPr>
        <w:t xml:space="preserve"> la cuenta tiene un saldo de </w:t>
      </w:r>
      <w:bookmarkStart w:id="2" w:name="_Hlk89694786"/>
      <w:r w:rsidRPr="00331E0B">
        <w:rPr>
          <w:rFonts w:ascii="Barlow" w:hAnsi="Barlow" w:cs="Arial"/>
          <w:sz w:val="20"/>
          <w:szCs w:val="20"/>
        </w:rPr>
        <w:t>$</w:t>
      </w:r>
      <w:r w:rsidR="00447E0F" w:rsidRPr="00331E0B">
        <w:rPr>
          <w:rFonts w:ascii="Barlow" w:hAnsi="Barlow" w:cs="Arial"/>
          <w:sz w:val="20"/>
          <w:szCs w:val="20"/>
        </w:rPr>
        <w:t>1,</w:t>
      </w:r>
      <w:r w:rsidR="002C4109" w:rsidRPr="00331E0B">
        <w:rPr>
          <w:rFonts w:ascii="Barlow" w:hAnsi="Barlow" w:cs="Arial"/>
          <w:sz w:val="20"/>
          <w:szCs w:val="20"/>
        </w:rPr>
        <w:t>890</w:t>
      </w:r>
      <w:r w:rsidR="00A269C1" w:rsidRPr="00331E0B">
        <w:rPr>
          <w:rFonts w:ascii="Barlow" w:hAnsi="Barlow" w:cs="Arial"/>
          <w:sz w:val="20"/>
          <w:szCs w:val="20"/>
        </w:rPr>
        <w:t>,</w:t>
      </w:r>
      <w:r w:rsidR="002C4109" w:rsidRPr="00331E0B">
        <w:rPr>
          <w:rFonts w:ascii="Barlow" w:hAnsi="Barlow" w:cs="Arial"/>
          <w:sz w:val="20"/>
          <w:szCs w:val="20"/>
        </w:rPr>
        <w:t>276</w:t>
      </w:r>
      <w:r w:rsidRPr="00331E0B">
        <w:rPr>
          <w:rFonts w:ascii="Barlow" w:hAnsi="Barlow" w:cs="Arial"/>
          <w:sz w:val="20"/>
          <w:szCs w:val="20"/>
        </w:rPr>
        <w:t>.</w:t>
      </w:r>
      <w:bookmarkEnd w:id="2"/>
      <w:r w:rsidR="002C4109" w:rsidRPr="00331E0B">
        <w:rPr>
          <w:rFonts w:ascii="Barlow" w:hAnsi="Barlow" w:cs="Arial"/>
          <w:sz w:val="20"/>
          <w:szCs w:val="20"/>
        </w:rPr>
        <w:t>04</w:t>
      </w:r>
      <w:r w:rsidRPr="00331E0B">
        <w:rPr>
          <w:rFonts w:ascii="Barlow" w:hAnsi="Barlow" w:cs="Arial"/>
          <w:sz w:val="20"/>
          <w:szCs w:val="20"/>
        </w:rPr>
        <w:t xml:space="preserve"> conformada por:</w:t>
      </w:r>
    </w:p>
    <w:p w:rsidR="00403B6E" w:rsidRPr="00331E0B" w:rsidRDefault="00403B6E" w:rsidP="00403B6E">
      <w:pPr>
        <w:pStyle w:val="Prrafodelista"/>
        <w:jc w:val="both"/>
        <w:rPr>
          <w:rFonts w:ascii="Barlow" w:hAnsi="Barlow" w:cs="Arial"/>
          <w:sz w:val="20"/>
          <w:szCs w:val="20"/>
        </w:rPr>
      </w:pPr>
    </w:p>
    <w:p w:rsidR="00E526FB" w:rsidRPr="00331E0B" w:rsidRDefault="00E526FB" w:rsidP="00E526FB">
      <w:pPr>
        <w:pStyle w:val="Prrafodelista"/>
        <w:numPr>
          <w:ilvl w:val="0"/>
          <w:numId w:val="30"/>
        </w:numPr>
        <w:jc w:val="both"/>
        <w:rPr>
          <w:rFonts w:ascii="Barlow" w:hAnsi="Barlow" w:cstheme="minorHAnsi"/>
          <w:sz w:val="20"/>
          <w:szCs w:val="20"/>
        </w:rPr>
      </w:pPr>
      <w:r w:rsidRPr="00331E0B">
        <w:rPr>
          <w:rFonts w:ascii="Barlow" w:hAnsi="Barlow" w:cstheme="minorHAnsi"/>
          <w:sz w:val="20"/>
          <w:szCs w:val="20"/>
        </w:rPr>
        <w:t xml:space="preserve">Al </w:t>
      </w:r>
      <w:r w:rsidR="00A350FA" w:rsidRPr="00331E0B">
        <w:rPr>
          <w:rFonts w:ascii="Barlow" w:hAnsi="Barlow" w:cs="Arial"/>
          <w:sz w:val="20"/>
          <w:szCs w:val="20"/>
        </w:rPr>
        <w:t>31 de marzo</w:t>
      </w:r>
      <w:r w:rsidR="003A5233" w:rsidRPr="00331E0B">
        <w:rPr>
          <w:rFonts w:ascii="Barlow" w:hAnsi="Barlow" w:cs="Arial"/>
          <w:sz w:val="20"/>
          <w:szCs w:val="20"/>
        </w:rPr>
        <w:t xml:space="preserve"> </w:t>
      </w:r>
      <w:r w:rsidR="002F0FB1" w:rsidRPr="00331E0B">
        <w:rPr>
          <w:rFonts w:ascii="Barlow" w:hAnsi="Barlow" w:cs="Arial"/>
          <w:sz w:val="20"/>
          <w:szCs w:val="20"/>
        </w:rPr>
        <w:t>del 202</w:t>
      </w:r>
      <w:r w:rsidR="00012B07" w:rsidRPr="00331E0B">
        <w:rPr>
          <w:rFonts w:ascii="Barlow" w:hAnsi="Barlow" w:cs="Arial"/>
          <w:sz w:val="20"/>
          <w:szCs w:val="20"/>
        </w:rPr>
        <w:t>3</w:t>
      </w:r>
      <w:r w:rsidRPr="00331E0B">
        <w:rPr>
          <w:rFonts w:ascii="Barlow" w:hAnsi="Barlow" w:cstheme="minorHAnsi"/>
          <w:sz w:val="20"/>
          <w:szCs w:val="20"/>
        </w:rPr>
        <w:t xml:space="preserve"> la Cuenta 119</w:t>
      </w:r>
      <w:r w:rsidR="00615C64" w:rsidRPr="00331E0B">
        <w:rPr>
          <w:rFonts w:ascii="Barlow" w:hAnsi="Barlow" w:cstheme="minorHAnsi"/>
          <w:sz w:val="20"/>
          <w:szCs w:val="20"/>
        </w:rPr>
        <w:t>1</w:t>
      </w:r>
      <w:r w:rsidRPr="00331E0B">
        <w:rPr>
          <w:rFonts w:ascii="Barlow" w:hAnsi="Barlow" w:cstheme="minorHAnsi"/>
          <w:sz w:val="20"/>
          <w:szCs w:val="20"/>
        </w:rPr>
        <w:t xml:space="preserve"> </w:t>
      </w:r>
      <w:r w:rsidR="00615C64" w:rsidRPr="00331E0B">
        <w:rPr>
          <w:rFonts w:ascii="Barlow" w:hAnsi="Barlow" w:cstheme="minorHAnsi"/>
          <w:sz w:val="20"/>
          <w:szCs w:val="20"/>
        </w:rPr>
        <w:t xml:space="preserve">Valores en </w:t>
      </w:r>
      <w:r w:rsidR="003E06A2" w:rsidRPr="00331E0B">
        <w:rPr>
          <w:rFonts w:ascii="Barlow" w:hAnsi="Barlow" w:cstheme="minorHAnsi"/>
          <w:sz w:val="20"/>
          <w:szCs w:val="20"/>
        </w:rPr>
        <w:t>Garantía</w:t>
      </w:r>
      <w:r w:rsidRPr="00331E0B">
        <w:rPr>
          <w:rFonts w:ascii="Barlow" w:hAnsi="Barlow" w:cstheme="minorHAnsi"/>
          <w:sz w:val="20"/>
          <w:szCs w:val="20"/>
        </w:rPr>
        <w:t>, tiene un saldo de $</w:t>
      </w:r>
      <w:r w:rsidR="002C4109" w:rsidRPr="00331E0B">
        <w:rPr>
          <w:rFonts w:ascii="Barlow" w:hAnsi="Barlow" w:cstheme="minorHAnsi"/>
          <w:sz w:val="20"/>
          <w:szCs w:val="20"/>
        </w:rPr>
        <w:t>87</w:t>
      </w:r>
      <w:r w:rsidRPr="00331E0B">
        <w:rPr>
          <w:rFonts w:ascii="Barlow" w:hAnsi="Barlow" w:cstheme="minorHAnsi"/>
          <w:sz w:val="20"/>
          <w:szCs w:val="20"/>
        </w:rPr>
        <w:t>,</w:t>
      </w:r>
      <w:r w:rsidR="002C4109" w:rsidRPr="00331E0B">
        <w:rPr>
          <w:rFonts w:ascii="Barlow" w:hAnsi="Barlow" w:cstheme="minorHAnsi"/>
          <w:sz w:val="20"/>
          <w:szCs w:val="20"/>
        </w:rPr>
        <w:t>068</w:t>
      </w:r>
      <w:r w:rsidR="003E06A2" w:rsidRPr="00331E0B">
        <w:rPr>
          <w:rFonts w:ascii="Barlow" w:hAnsi="Barlow" w:cstheme="minorHAnsi"/>
          <w:sz w:val="20"/>
          <w:szCs w:val="20"/>
        </w:rPr>
        <w:t>.</w:t>
      </w:r>
      <w:r w:rsidR="002C4109" w:rsidRPr="00331E0B">
        <w:rPr>
          <w:rFonts w:ascii="Barlow" w:hAnsi="Barlow" w:cstheme="minorHAnsi"/>
          <w:sz w:val="20"/>
          <w:szCs w:val="20"/>
        </w:rPr>
        <w:t>97</w:t>
      </w:r>
      <w:r w:rsidRPr="00331E0B">
        <w:rPr>
          <w:rFonts w:ascii="Barlow" w:hAnsi="Barlow" w:cstheme="minorHAnsi"/>
          <w:sz w:val="20"/>
          <w:szCs w:val="20"/>
        </w:rPr>
        <w:t xml:space="preserve"> integrado de la siguiente manera:</w:t>
      </w:r>
    </w:p>
    <w:p w:rsidR="003E06A2" w:rsidRPr="00331E0B" w:rsidRDefault="003E06A2" w:rsidP="003E06A2">
      <w:pPr>
        <w:pStyle w:val="Prrafodelista"/>
        <w:ind w:left="1068"/>
        <w:jc w:val="both"/>
        <w:rPr>
          <w:rFonts w:ascii="Barlow" w:hAnsi="Barlow" w:cstheme="minorHAnsi"/>
          <w:sz w:val="20"/>
          <w:szCs w:val="20"/>
        </w:rPr>
      </w:pPr>
    </w:p>
    <w:tbl>
      <w:tblPr>
        <w:tblW w:w="6648" w:type="dxa"/>
        <w:jc w:val="center"/>
        <w:tblCellMar>
          <w:left w:w="70" w:type="dxa"/>
          <w:right w:w="70" w:type="dxa"/>
        </w:tblCellMar>
        <w:tblLook w:val="04A0" w:firstRow="1" w:lastRow="0" w:firstColumn="1" w:lastColumn="0" w:noHBand="0" w:noVBand="1"/>
      </w:tblPr>
      <w:tblGrid>
        <w:gridCol w:w="1136"/>
        <w:gridCol w:w="4378"/>
        <w:gridCol w:w="1134"/>
      </w:tblGrid>
      <w:tr w:rsidR="003E06A2" w:rsidRPr="00331E0B" w:rsidTr="003A118D">
        <w:trPr>
          <w:trHeight w:val="180"/>
          <w:jc w:val="center"/>
        </w:trPr>
        <w:tc>
          <w:tcPr>
            <w:tcW w:w="1136" w:type="dxa"/>
            <w:tcBorders>
              <w:top w:val="single" w:sz="12" w:space="0" w:color="76923C"/>
              <w:left w:val="single" w:sz="12" w:space="0" w:color="76923C"/>
              <w:bottom w:val="single" w:sz="12" w:space="0" w:color="76923C"/>
              <w:right w:val="single" w:sz="12" w:space="0" w:color="76923C"/>
            </w:tcBorders>
            <w:shd w:val="clear" w:color="auto" w:fill="auto"/>
            <w:hideMark/>
          </w:tcPr>
          <w:p w:rsidR="003E06A2" w:rsidRPr="00331E0B" w:rsidRDefault="003E06A2" w:rsidP="00103B33">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CUENTA</w:t>
            </w:r>
          </w:p>
        </w:tc>
        <w:tc>
          <w:tcPr>
            <w:tcW w:w="4378" w:type="dxa"/>
            <w:tcBorders>
              <w:top w:val="single" w:sz="12" w:space="0" w:color="76923C"/>
              <w:left w:val="nil"/>
              <w:bottom w:val="single" w:sz="12" w:space="0" w:color="76923C"/>
              <w:right w:val="single" w:sz="12" w:space="0" w:color="76923C"/>
            </w:tcBorders>
            <w:shd w:val="clear" w:color="auto" w:fill="auto"/>
            <w:hideMark/>
          </w:tcPr>
          <w:p w:rsidR="003E06A2" w:rsidRPr="00331E0B" w:rsidRDefault="003E06A2" w:rsidP="00103B33">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1134" w:type="dxa"/>
            <w:tcBorders>
              <w:top w:val="single" w:sz="12" w:space="0" w:color="76923C"/>
              <w:left w:val="nil"/>
              <w:bottom w:val="single" w:sz="12" w:space="0" w:color="76923C"/>
              <w:right w:val="single" w:sz="12" w:space="0" w:color="76923C"/>
            </w:tcBorders>
            <w:shd w:val="clear" w:color="auto" w:fill="auto"/>
            <w:hideMark/>
          </w:tcPr>
          <w:p w:rsidR="003E06A2" w:rsidRPr="00331E0B" w:rsidRDefault="003E06A2" w:rsidP="00103B33">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012B07" w:rsidRPr="00331E0B">
              <w:rPr>
                <w:rFonts w:ascii="Barlow" w:eastAsia="Times New Roman" w:hAnsi="Barlow" w:cs="Calibri"/>
                <w:b/>
                <w:bCs/>
                <w:sz w:val="20"/>
                <w:szCs w:val="20"/>
                <w:lang w:eastAsia="es-MX"/>
              </w:rPr>
              <w:t>3</w:t>
            </w:r>
          </w:p>
        </w:tc>
      </w:tr>
      <w:tr w:rsidR="003E06A2" w:rsidRPr="00331E0B" w:rsidTr="00514EC0">
        <w:trPr>
          <w:trHeight w:val="285"/>
          <w:jc w:val="center"/>
        </w:trPr>
        <w:tc>
          <w:tcPr>
            <w:tcW w:w="1136" w:type="dxa"/>
            <w:tcBorders>
              <w:top w:val="nil"/>
              <w:left w:val="single" w:sz="12" w:space="0" w:color="76923C"/>
              <w:bottom w:val="single" w:sz="12" w:space="0" w:color="76923C"/>
              <w:right w:val="single" w:sz="12" w:space="0" w:color="76923C"/>
            </w:tcBorders>
            <w:shd w:val="clear" w:color="auto" w:fill="auto"/>
          </w:tcPr>
          <w:p w:rsidR="003E06A2" w:rsidRPr="00331E0B" w:rsidRDefault="00C921EA" w:rsidP="00103B33">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1191-0001</w:t>
            </w:r>
          </w:p>
        </w:tc>
        <w:tc>
          <w:tcPr>
            <w:tcW w:w="4378" w:type="dxa"/>
            <w:tcBorders>
              <w:top w:val="nil"/>
              <w:left w:val="nil"/>
              <w:bottom w:val="single" w:sz="12" w:space="0" w:color="76923C"/>
              <w:right w:val="single" w:sz="12" w:space="0" w:color="76923C"/>
            </w:tcBorders>
            <w:shd w:val="clear" w:color="auto" w:fill="auto"/>
          </w:tcPr>
          <w:p w:rsidR="003E06A2" w:rsidRPr="00331E0B" w:rsidRDefault="00C921EA" w:rsidP="00103B33">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SECRETARÍA DE ADMINISTRACIÓN Y FINANZAS</w:t>
            </w:r>
          </w:p>
        </w:tc>
        <w:tc>
          <w:tcPr>
            <w:tcW w:w="1134" w:type="dxa"/>
            <w:tcBorders>
              <w:top w:val="nil"/>
              <w:left w:val="nil"/>
              <w:bottom w:val="single" w:sz="12" w:space="0" w:color="76923C"/>
              <w:right w:val="single" w:sz="12" w:space="0" w:color="76923C"/>
            </w:tcBorders>
            <w:shd w:val="clear" w:color="auto" w:fill="auto"/>
          </w:tcPr>
          <w:p w:rsidR="003E06A2" w:rsidRPr="00331E0B" w:rsidRDefault="003E06A2" w:rsidP="00103B33">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w:t>
            </w:r>
            <w:r w:rsidR="00670BB7" w:rsidRPr="00331E0B">
              <w:rPr>
                <w:rFonts w:ascii="Barlow" w:eastAsia="Times New Roman" w:hAnsi="Barlow" w:cs="Calibri"/>
                <w:sz w:val="20"/>
                <w:szCs w:val="20"/>
                <w:lang w:eastAsia="es-MX"/>
              </w:rPr>
              <w:t>87</w:t>
            </w:r>
            <w:r w:rsidRPr="00331E0B">
              <w:rPr>
                <w:rFonts w:ascii="Barlow" w:eastAsia="Times New Roman" w:hAnsi="Barlow" w:cs="Calibri"/>
                <w:sz w:val="20"/>
                <w:szCs w:val="20"/>
                <w:lang w:eastAsia="es-MX"/>
              </w:rPr>
              <w:t>,</w:t>
            </w:r>
            <w:r w:rsidR="00670BB7" w:rsidRPr="00331E0B">
              <w:rPr>
                <w:rFonts w:ascii="Barlow" w:eastAsia="Times New Roman" w:hAnsi="Barlow" w:cs="Calibri"/>
                <w:sz w:val="20"/>
                <w:szCs w:val="20"/>
                <w:lang w:eastAsia="es-MX"/>
              </w:rPr>
              <w:t>068</w:t>
            </w:r>
            <w:r w:rsidRPr="00331E0B">
              <w:rPr>
                <w:rFonts w:ascii="Barlow" w:eastAsia="Times New Roman" w:hAnsi="Barlow" w:cs="Calibri"/>
                <w:sz w:val="20"/>
                <w:szCs w:val="20"/>
                <w:lang w:eastAsia="es-MX"/>
              </w:rPr>
              <w:t>.</w:t>
            </w:r>
            <w:r w:rsidR="00670BB7" w:rsidRPr="00331E0B">
              <w:rPr>
                <w:rFonts w:ascii="Barlow" w:eastAsia="Times New Roman" w:hAnsi="Barlow" w:cs="Calibri"/>
                <w:sz w:val="20"/>
                <w:szCs w:val="20"/>
                <w:lang w:eastAsia="es-MX"/>
              </w:rPr>
              <w:t>97</w:t>
            </w:r>
          </w:p>
        </w:tc>
      </w:tr>
      <w:tr w:rsidR="003E06A2" w:rsidRPr="00331E0B" w:rsidTr="003A118D">
        <w:trPr>
          <w:trHeight w:val="118"/>
          <w:jc w:val="center"/>
        </w:trPr>
        <w:tc>
          <w:tcPr>
            <w:tcW w:w="1136" w:type="dxa"/>
            <w:tcBorders>
              <w:top w:val="nil"/>
              <w:left w:val="single" w:sz="12" w:space="0" w:color="76923C"/>
              <w:bottom w:val="single" w:sz="12" w:space="0" w:color="76923C"/>
              <w:right w:val="single" w:sz="12" w:space="0" w:color="76923C"/>
            </w:tcBorders>
            <w:shd w:val="clear" w:color="auto" w:fill="auto"/>
            <w:hideMark/>
          </w:tcPr>
          <w:p w:rsidR="003E06A2" w:rsidRPr="00331E0B" w:rsidRDefault="003E06A2" w:rsidP="00103B33">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 </w:t>
            </w:r>
            <w:r w:rsidRPr="00331E0B">
              <w:rPr>
                <w:rFonts w:ascii="Barlow" w:eastAsia="Times New Roman" w:hAnsi="Barlow" w:cs="Calibri"/>
                <w:b/>
                <w:sz w:val="20"/>
                <w:szCs w:val="20"/>
                <w:lang w:eastAsia="es-MX"/>
              </w:rPr>
              <w:t> SUMA</w:t>
            </w:r>
          </w:p>
        </w:tc>
        <w:tc>
          <w:tcPr>
            <w:tcW w:w="4378" w:type="dxa"/>
            <w:tcBorders>
              <w:top w:val="nil"/>
              <w:left w:val="nil"/>
              <w:bottom w:val="single" w:sz="12" w:space="0" w:color="76923C"/>
              <w:right w:val="single" w:sz="12" w:space="0" w:color="76923C"/>
            </w:tcBorders>
            <w:shd w:val="clear" w:color="auto" w:fill="auto"/>
            <w:hideMark/>
          </w:tcPr>
          <w:p w:rsidR="003E06A2" w:rsidRPr="00331E0B" w:rsidRDefault="003E06A2" w:rsidP="00103B33">
            <w:pPr>
              <w:spacing w:after="0" w:line="240" w:lineRule="auto"/>
              <w:jc w:val="both"/>
              <w:rPr>
                <w:rFonts w:ascii="Barlow" w:eastAsia="Times New Roman" w:hAnsi="Barlow" w:cs="Calibri"/>
                <w:b/>
                <w:bCs/>
                <w:sz w:val="20"/>
                <w:szCs w:val="20"/>
                <w:lang w:eastAsia="es-MX"/>
              </w:rPr>
            </w:pPr>
          </w:p>
        </w:tc>
        <w:tc>
          <w:tcPr>
            <w:tcW w:w="1134" w:type="dxa"/>
            <w:tcBorders>
              <w:top w:val="nil"/>
              <w:left w:val="nil"/>
              <w:bottom w:val="single" w:sz="12" w:space="0" w:color="76923C"/>
              <w:right w:val="single" w:sz="12" w:space="0" w:color="76923C"/>
            </w:tcBorders>
            <w:shd w:val="clear" w:color="auto" w:fill="auto"/>
            <w:hideMark/>
          </w:tcPr>
          <w:p w:rsidR="003E06A2" w:rsidRPr="00331E0B" w:rsidRDefault="003E06A2" w:rsidP="00103B33">
            <w:pPr>
              <w:spacing w:after="0" w:line="240" w:lineRule="auto"/>
              <w:jc w:val="right"/>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w:t>
            </w:r>
            <w:r w:rsidR="002C4109" w:rsidRPr="00331E0B">
              <w:rPr>
                <w:rFonts w:ascii="Barlow" w:eastAsia="Times New Roman" w:hAnsi="Barlow" w:cs="Calibri"/>
                <w:b/>
                <w:bCs/>
                <w:sz w:val="20"/>
                <w:szCs w:val="20"/>
                <w:lang w:eastAsia="es-MX"/>
              </w:rPr>
              <w:t>87</w:t>
            </w:r>
            <w:r w:rsidRPr="00331E0B">
              <w:rPr>
                <w:rFonts w:ascii="Barlow" w:eastAsia="Times New Roman" w:hAnsi="Barlow" w:cs="Calibri"/>
                <w:b/>
                <w:bCs/>
                <w:sz w:val="20"/>
                <w:szCs w:val="20"/>
                <w:lang w:eastAsia="es-MX"/>
              </w:rPr>
              <w:t>,</w:t>
            </w:r>
            <w:r w:rsidR="002C4109" w:rsidRPr="00331E0B">
              <w:rPr>
                <w:rFonts w:ascii="Barlow" w:eastAsia="Times New Roman" w:hAnsi="Barlow" w:cs="Calibri"/>
                <w:b/>
                <w:bCs/>
                <w:sz w:val="20"/>
                <w:szCs w:val="20"/>
                <w:lang w:eastAsia="es-MX"/>
              </w:rPr>
              <w:t>068</w:t>
            </w:r>
            <w:r w:rsidRPr="00331E0B">
              <w:rPr>
                <w:rFonts w:ascii="Barlow" w:eastAsia="Times New Roman" w:hAnsi="Barlow" w:cs="Calibri"/>
                <w:b/>
                <w:bCs/>
                <w:sz w:val="20"/>
                <w:szCs w:val="20"/>
                <w:lang w:eastAsia="es-MX"/>
              </w:rPr>
              <w:t>.</w:t>
            </w:r>
            <w:r w:rsidR="002C4109" w:rsidRPr="00331E0B">
              <w:rPr>
                <w:rFonts w:ascii="Barlow" w:eastAsia="Times New Roman" w:hAnsi="Barlow" w:cs="Calibri"/>
                <w:b/>
                <w:bCs/>
                <w:sz w:val="20"/>
                <w:szCs w:val="20"/>
                <w:lang w:eastAsia="es-MX"/>
              </w:rPr>
              <w:t>97</w:t>
            </w:r>
          </w:p>
        </w:tc>
      </w:tr>
    </w:tbl>
    <w:p w:rsidR="00615C64" w:rsidRPr="00331E0B" w:rsidRDefault="00615C64" w:rsidP="00615C64">
      <w:pPr>
        <w:jc w:val="both"/>
        <w:rPr>
          <w:rFonts w:ascii="Barlow" w:hAnsi="Barlow" w:cstheme="minorHAnsi"/>
          <w:sz w:val="20"/>
          <w:szCs w:val="20"/>
        </w:rPr>
      </w:pPr>
    </w:p>
    <w:p w:rsidR="00615C64" w:rsidRPr="00331E0B" w:rsidRDefault="00615C64" w:rsidP="00615C64">
      <w:pPr>
        <w:pStyle w:val="Prrafodelista"/>
        <w:numPr>
          <w:ilvl w:val="0"/>
          <w:numId w:val="30"/>
        </w:numPr>
        <w:jc w:val="both"/>
        <w:rPr>
          <w:rFonts w:ascii="Barlow" w:hAnsi="Barlow" w:cstheme="minorHAnsi"/>
          <w:sz w:val="20"/>
          <w:szCs w:val="20"/>
        </w:rPr>
      </w:pPr>
      <w:r w:rsidRPr="00331E0B">
        <w:rPr>
          <w:rFonts w:ascii="Barlow" w:hAnsi="Barlow" w:cstheme="minorHAnsi"/>
          <w:sz w:val="20"/>
          <w:szCs w:val="20"/>
        </w:rPr>
        <w:t xml:space="preserve">Al </w:t>
      </w:r>
      <w:r w:rsidR="00A350FA" w:rsidRPr="00331E0B">
        <w:rPr>
          <w:rFonts w:ascii="Barlow" w:hAnsi="Barlow" w:cs="Arial"/>
          <w:sz w:val="20"/>
          <w:szCs w:val="20"/>
        </w:rPr>
        <w:t>31 de marzo</w:t>
      </w:r>
      <w:r w:rsidRPr="00331E0B">
        <w:rPr>
          <w:rFonts w:ascii="Barlow" w:hAnsi="Barlow" w:cs="Arial"/>
          <w:sz w:val="20"/>
          <w:szCs w:val="20"/>
        </w:rPr>
        <w:t xml:space="preserve"> del 202</w:t>
      </w:r>
      <w:r w:rsidR="00012B07" w:rsidRPr="00331E0B">
        <w:rPr>
          <w:rFonts w:ascii="Barlow" w:hAnsi="Barlow" w:cs="Arial"/>
          <w:sz w:val="20"/>
          <w:szCs w:val="20"/>
        </w:rPr>
        <w:t>3</w:t>
      </w:r>
      <w:r w:rsidRPr="00331E0B">
        <w:rPr>
          <w:rFonts w:ascii="Barlow" w:hAnsi="Barlow" w:cstheme="minorHAnsi"/>
          <w:sz w:val="20"/>
          <w:szCs w:val="20"/>
        </w:rPr>
        <w:t xml:space="preserve"> la Cuenta 1194 Adquisición con Fondos de Terceros, tiene un saldo de $</w:t>
      </w:r>
      <w:r w:rsidR="003A11D8" w:rsidRPr="00331E0B">
        <w:rPr>
          <w:rFonts w:ascii="Barlow" w:hAnsi="Barlow" w:cstheme="minorHAnsi"/>
          <w:sz w:val="20"/>
          <w:szCs w:val="20"/>
        </w:rPr>
        <w:t>1,</w:t>
      </w:r>
      <w:r w:rsidR="00D221AD" w:rsidRPr="00331E0B">
        <w:rPr>
          <w:rFonts w:ascii="Barlow" w:hAnsi="Barlow" w:cstheme="minorHAnsi"/>
          <w:sz w:val="20"/>
          <w:szCs w:val="20"/>
        </w:rPr>
        <w:t>803</w:t>
      </w:r>
      <w:r w:rsidRPr="00331E0B">
        <w:rPr>
          <w:rFonts w:ascii="Barlow" w:hAnsi="Barlow" w:cstheme="minorHAnsi"/>
          <w:sz w:val="20"/>
          <w:szCs w:val="20"/>
        </w:rPr>
        <w:t>,</w:t>
      </w:r>
      <w:r w:rsidR="00D221AD" w:rsidRPr="00331E0B">
        <w:rPr>
          <w:rFonts w:ascii="Barlow" w:hAnsi="Barlow" w:cstheme="minorHAnsi"/>
          <w:sz w:val="20"/>
          <w:szCs w:val="20"/>
        </w:rPr>
        <w:t>207</w:t>
      </w:r>
      <w:r w:rsidRPr="00331E0B">
        <w:rPr>
          <w:rFonts w:ascii="Barlow" w:hAnsi="Barlow" w:cstheme="minorHAnsi"/>
          <w:sz w:val="20"/>
          <w:szCs w:val="20"/>
        </w:rPr>
        <w:t>.</w:t>
      </w:r>
      <w:r w:rsidR="00D221AD" w:rsidRPr="00331E0B">
        <w:rPr>
          <w:rFonts w:ascii="Barlow" w:hAnsi="Barlow" w:cstheme="minorHAnsi"/>
          <w:sz w:val="20"/>
          <w:szCs w:val="20"/>
        </w:rPr>
        <w:t>07</w:t>
      </w:r>
      <w:r w:rsidRPr="00331E0B">
        <w:rPr>
          <w:rFonts w:ascii="Barlow" w:hAnsi="Barlow" w:cstheme="minorHAnsi"/>
          <w:sz w:val="20"/>
          <w:szCs w:val="20"/>
        </w:rPr>
        <w:t xml:space="preserve"> integrado de la siguiente manera:</w:t>
      </w:r>
    </w:p>
    <w:p w:rsidR="00615C64" w:rsidRPr="00331E0B" w:rsidRDefault="00615C64" w:rsidP="00615C64">
      <w:pPr>
        <w:pStyle w:val="Prrafodelista"/>
        <w:ind w:left="1068"/>
        <w:jc w:val="both"/>
        <w:rPr>
          <w:rFonts w:ascii="Barlow" w:hAnsi="Barlow" w:cstheme="minorHAnsi"/>
          <w:sz w:val="20"/>
          <w:szCs w:val="20"/>
        </w:rPr>
      </w:pPr>
    </w:p>
    <w:tbl>
      <w:tblPr>
        <w:tblW w:w="6506" w:type="dxa"/>
        <w:jc w:val="center"/>
        <w:tblLayout w:type="fixed"/>
        <w:tblCellMar>
          <w:left w:w="70" w:type="dxa"/>
          <w:right w:w="70" w:type="dxa"/>
        </w:tblCellMar>
        <w:tblLook w:val="04A0" w:firstRow="1" w:lastRow="0" w:firstColumn="1" w:lastColumn="0" w:noHBand="0" w:noVBand="1"/>
      </w:tblPr>
      <w:tblGrid>
        <w:gridCol w:w="1340"/>
        <w:gridCol w:w="3748"/>
        <w:gridCol w:w="1418"/>
      </w:tblGrid>
      <w:tr w:rsidR="00E526FB" w:rsidRPr="00331E0B" w:rsidTr="003A118D">
        <w:trPr>
          <w:trHeight w:val="150"/>
          <w:jc w:val="center"/>
        </w:trPr>
        <w:tc>
          <w:tcPr>
            <w:tcW w:w="1340" w:type="dxa"/>
            <w:tcBorders>
              <w:top w:val="single" w:sz="12" w:space="0" w:color="76923C"/>
              <w:left w:val="single" w:sz="12" w:space="0" w:color="76923C"/>
              <w:bottom w:val="single" w:sz="12" w:space="0" w:color="76923C"/>
              <w:right w:val="single" w:sz="12" w:space="0" w:color="76923C"/>
            </w:tcBorders>
            <w:shd w:val="clear" w:color="auto" w:fill="auto"/>
            <w:hideMark/>
          </w:tcPr>
          <w:p w:rsidR="00E526FB" w:rsidRPr="00331E0B" w:rsidRDefault="00E526FB" w:rsidP="000D1EC7">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CUENTA</w:t>
            </w:r>
          </w:p>
        </w:tc>
        <w:tc>
          <w:tcPr>
            <w:tcW w:w="3748" w:type="dxa"/>
            <w:tcBorders>
              <w:top w:val="single" w:sz="12" w:space="0" w:color="76923C"/>
              <w:left w:val="nil"/>
              <w:bottom w:val="single" w:sz="12" w:space="0" w:color="76923C"/>
              <w:right w:val="single" w:sz="12" w:space="0" w:color="76923C"/>
            </w:tcBorders>
            <w:shd w:val="clear" w:color="auto" w:fill="auto"/>
            <w:hideMark/>
          </w:tcPr>
          <w:p w:rsidR="00E526FB" w:rsidRPr="00331E0B" w:rsidRDefault="00E526FB" w:rsidP="000D1EC7">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1418" w:type="dxa"/>
            <w:tcBorders>
              <w:top w:val="single" w:sz="12" w:space="0" w:color="76923C"/>
              <w:left w:val="nil"/>
              <w:bottom w:val="single" w:sz="12" w:space="0" w:color="76923C"/>
              <w:right w:val="single" w:sz="12" w:space="0" w:color="76923C"/>
            </w:tcBorders>
            <w:shd w:val="clear" w:color="auto" w:fill="auto"/>
            <w:hideMark/>
          </w:tcPr>
          <w:p w:rsidR="00E526FB" w:rsidRPr="00331E0B" w:rsidRDefault="000D1EC7" w:rsidP="000D1EC7">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012B07" w:rsidRPr="00331E0B">
              <w:rPr>
                <w:rFonts w:ascii="Barlow" w:eastAsia="Times New Roman" w:hAnsi="Barlow" w:cs="Calibri"/>
                <w:b/>
                <w:bCs/>
                <w:sz w:val="20"/>
                <w:szCs w:val="20"/>
                <w:lang w:eastAsia="es-MX"/>
              </w:rPr>
              <w:t>3</w:t>
            </w:r>
          </w:p>
        </w:tc>
      </w:tr>
      <w:tr w:rsidR="00E526FB" w:rsidRPr="00331E0B" w:rsidTr="003A11D8">
        <w:trPr>
          <w:trHeight w:val="285"/>
          <w:jc w:val="center"/>
        </w:trPr>
        <w:tc>
          <w:tcPr>
            <w:tcW w:w="1340" w:type="dxa"/>
            <w:tcBorders>
              <w:top w:val="nil"/>
              <w:left w:val="single" w:sz="12" w:space="0" w:color="76923C"/>
              <w:bottom w:val="single" w:sz="12" w:space="0" w:color="76923C"/>
              <w:right w:val="single" w:sz="12" w:space="0" w:color="76923C"/>
            </w:tcBorders>
            <w:shd w:val="clear" w:color="auto" w:fill="auto"/>
          </w:tcPr>
          <w:p w:rsidR="00E526FB" w:rsidRPr="00331E0B" w:rsidRDefault="00E526FB" w:rsidP="00C8273E">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1194-002</w:t>
            </w:r>
          </w:p>
        </w:tc>
        <w:tc>
          <w:tcPr>
            <w:tcW w:w="3748" w:type="dxa"/>
            <w:tcBorders>
              <w:top w:val="nil"/>
              <w:left w:val="nil"/>
              <w:bottom w:val="single" w:sz="12" w:space="0" w:color="76923C"/>
              <w:right w:val="single" w:sz="12" w:space="0" w:color="76923C"/>
            </w:tcBorders>
            <w:shd w:val="clear" w:color="auto" w:fill="auto"/>
          </w:tcPr>
          <w:p w:rsidR="00E526FB" w:rsidRPr="00331E0B" w:rsidRDefault="00E526FB" w:rsidP="00C8273E">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SEDECULTA-DASJ-COLAB1-060-07-021</w:t>
            </w:r>
          </w:p>
        </w:tc>
        <w:tc>
          <w:tcPr>
            <w:tcW w:w="1418" w:type="dxa"/>
            <w:tcBorders>
              <w:top w:val="nil"/>
              <w:left w:val="nil"/>
              <w:bottom w:val="single" w:sz="12" w:space="0" w:color="76923C"/>
              <w:right w:val="single" w:sz="12" w:space="0" w:color="76923C"/>
            </w:tcBorders>
            <w:shd w:val="clear" w:color="auto" w:fill="auto"/>
          </w:tcPr>
          <w:p w:rsidR="00E526FB" w:rsidRPr="00331E0B" w:rsidRDefault="00E526FB" w:rsidP="00C8273E">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w:t>
            </w:r>
            <w:r w:rsidR="001B7EA5" w:rsidRPr="00331E0B">
              <w:rPr>
                <w:rFonts w:ascii="Barlow" w:eastAsia="Times New Roman" w:hAnsi="Barlow" w:cs="Calibri"/>
                <w:sz w:val="20"/>
                <w:szCs w:val="20"/>
                <w:lang w:eastAsia="es-MX"/>
              </w:rPr>
              <w:t>131</w:t>
            </w:r>
            <w:r w:rsidRPr="00331E0B">
              <w:rPr>
                <w:rFonts w:ascii="Barlow" w:eastAsia="Times New Roman" w:hAnsi="Barlow" w:cs="Calibri"/>
                <w:sz w:val="20"/>
                <w:szCs w:val="20"/>
                <w:lang w:eastAsia="es-MX"/>
              </w:rPr>
              <w:t>,</w:t>
            </w:r>
            <w:r w:rsidR="001B7EA5" w:rsidRPr="00331E0B">
              <w:rPr>
                <w:rFonts w:ascii="Barlow" w:eastAsia="Times New Roman" w:hAnsi="Barlow" w:cs="Calibri"/>
                <w:sz w:val="20"/>
                <w:szCs w:val="20"/>
                <w:lang w:eastAsia="es-MX"/>
              </w:rPr>
              <w:t>625</w:t>
            </w:r>
            <w:r w:rsidRPr="00331E0B">
              <w:rPr>
                <w:rFonts w:ascii="Barlow" w:eastAsia="Times New Roman" w:hAnsi="Barlow" w:cs="Calibri"/>
                <w:sz w:val="20"/>
                <w:szCs w:val="20"/>
                <w:lang w:eastAsia="es-MX"/>
              </w:rPr>
              <w:t>.</w:t>
            </w:r>
            <w:r w:rsidR="001B7EA5" w:rsidRPr="00331E0B">
              <w:rPr>
                <w:rFonts w:ascii="Barlow" w:eastAsia="Times New Roman" w:hAnsi="Barlow" w:cs="Calibri"/>
                <w:sz w:val="20"/>
                <w:szCs w:val="20"/>
                <w:lang w:eastAsia="es-MX"/>
              </w:rPr>
              <w:t>34</w:t>
            </w:r>
          </w:p>
        </w:tc>
      </w:tr>
      <w:tr w:rsidR="000D1EC7" w:rsidRPr="00331E0B" w:rsidTr="003A11D8">
        <w:trPr>
          <w:trHeight w:val="285"/>
          <w:jc w:val="center"/>
        </w:trPr>
        <w:tc>
          <w:tcPr>
            <w:tcW w:w="1340" w:type="dxa"/>
            <w:tcBorders>
              <w:top w:val="nil"/>
              <w:left w:val="single" w:sz="12" w:space="0" w:color="76923C"/>
              <w:bottom w:val="single" w:sz="12" w:space="0" w:color="76923C"/>
              <w:right w:val="single" w:sz="12" w:space="0" w:color="76923C"/>
            </w:tcBorders>
            <w:shd w:val="clear" w:color="auto" w:fill="auto"/>
          </w:tcPr>
          <w:p w:rsidR="000D1EC7" w:rsidRPr="00331E0B" w:rsidRDefault="000D1EC7" w:rsidP="00C8273E">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1194-004</w:t>
            </w:r>
          </w:p>
        </w:tc>
        <w:tc>
          <w:tcPr>
            <w:tcW w:w="3748" w:type="dxa"/>
            <w:tcBorders>
              <w:top w:val="nil"/>
              <w:left w:val="nil"/>
              <w:bottom w:val="single" w:sz="12" w:space="0" w:color="76923C"/>
              <w:right w:val="single" w:sz="12" w:space="0" w:color="76923C"/>
            </w:tcBorders>
            <w:shd w:val="clear" w:color="auto" w:fill="auto"/>
          </w:tcPr>
          <w:p w:rsidR="000D1EC7" w:rsidRPr="00331E0B" w:rsidRDefault="000D1EC7" w:rsidP="00C8273E">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FORDECYT-PRONACES</w:t>
            </w:r>
          </w:p>
        </w:tc>
        <w:tc>
          <w:tcPr>
            <w:tcW w:w="1418" w:type="dxa"/>
            <w:tcBorders>
              <w:top w:val="nil"/>
              <w:left w:val="nil"/>
              <w:bottom w:val="single" w:sz="12" w:space="0" w:color="76923C"/>
              <w:right w:val="single" w:sz="12" w:space="0" w:color="76923C"/>
            </w:tcBorders>
            <w:shd w:val="clear" w:color="auto" w:fill="auto"/>
          </w:tcPr>
          <w:p w:rsidR="000D1EC7" w:rsidRPr="00331E0B" w:rsidRDefault="000D1EC7" w:rsidP="00C8273E">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w:t>
            </w:r>
            <w:r w:rsidR="008B7925" w:rsidRPr="00331E0B">
              <w:rPr>
                <w:rFonts w:ascii="Barlow" w:eastAsia="Times New Roman" w:hAnsi="Barlow" w:cs="Calibri"/>
                <w:sz w:val="20"/>
                <w:szCs w:val="20"/>
                <w:lang w:eastAsia="es-MX"/>
              </w:rPr>
              <w:t>1,</w:t>
            </w:r>
            <w:r w:rsidR="004521DA" w:rsidRPr="00331E0B">
              <w:rPr>
                <w:rFonts w:ascii="Barlow" w:eastAsia="Times New Roman" w:hAnsi="Barlow" w:cs="Calibri"/>
                <w:sz w:val="20"/>
                <w:szCs w:val="20"/>
                <w:lang w:eastAsia="es-MX"/>
              </w:rPr>
              <w:t>6</w:t>
            </w:r>
            <w:r w:rsidR="00D221AD" w:rsidRPr="00331E0B">
              <w:rPr>
                <w:rFonts w:ascii="Barlow" w:eastAsia="Times New Roman" w:hAnsi="Barlow" w:cs="Calibri"/>
                <w:sz w:val="20"/>
                <w:szCs w:val="20"/>
                <w:lang w:eastAsia="es-MX"/>
              </w:rPr>
              <w:t>71</w:t>
            </w:r>
            <w:r w:rsidRPr="00331E0B">
              <w:rPr>
                <w:rFonts w:ascii="Barlow" w:eastAsia="Times New Roman" w:hAnsi="Barlow" w:cs="Calibri"/>
                <w:sz w:val="20"/>
                <w:szCs w:val="20"/>
                <w:lang w:eastAsia="es-MX"/>
              </w:rPr>
              <w:t>,</w:t>
            </w:r>
            <w:r w:rsidR="00D221AD" w:rsidRPr="00331E0B">
              <w:rPr>
                <w:rFonts w:ascii="Barlow" w:eastAsia="Times New Roman" w:hAnsi="Barlow" w:cs="Calibri"/>
                <w:sz w:val="20"/>
                <w:szCs w:val="20"/>
                <w:lang w:eastAsia="es-MX"/>
              </w:rPr>
              <w:t>581</w:t>
            </w:r>
            <w:r w:rsidRPr="00331E0B">
              <w:rPr>
                <w:rFonts w:ascii="Barlow" w:eastAsia="Times New Roman" w:hAnsi="Barlow" w:cs="Calibri"/>
                <w:sz w:val="20"/>
                <w:szCs w:val="20"/>
                <w:lang w:eastAsia="es-MX"/>
              </w:rPr>
              <w:t>.</w:t>
            </w:r>
            <w:r w:rsidR="00D221AD" w:rsidRPr="00331E0B">
              <w:rPr>
                <w:rFonts w:ascii="Barlow" w:eastAsia="Times New Roman" w:hAnsi="Barlow" w:cs="Calibri"/>
                <w:sz w:val="20"/>
                <w:szCs w:val="20"/>
                <w:lang w:eastAsia="es-MX"/>
              </w:rPr>
              <w:t>73</w:t>
            </w:r>
          </w:p>
        </w:tc>
      </w:tr>
      <w:tr w:rsidR="00E526FB" w:rsidRPr="00331E0B" w:rsidTr="003A11D8">
        <w:trPr>
          <w:trHeight w:val="285"/>
          <w:jc w:val="center"/>
        </w:trPr>
        <w:tc>
          <w:tcPr>
            <w:tcW w:w="1340" w:type="dxa"/>
            <w:tcBorders>
              <w:top w:val="nil"/>
              <w:left w:val="single" w:sz="12" w:space="0" w:color="76923C"/>
              <w:bottom w:val="single" w:sz="12" w:space="0" w:color="76923C"/>
              <w:right w:val="single" w:sz="12" w:space="0" w:color="76923C"/>
            </w:tcBorders>
            <w:shd w:val="clear" w:color="auto" w:fill="auto"/>
            <w:hideMark/>
          </w:tcPr>
          <w:p w:rsidR="00E526FB" w:rsidRPr="00331E0B" w:rsidRDefault="00E526FB" w:rsidP="00C8273E">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 </w:t>
            </w:r>
            <w:r w:rsidR="000D1EC7" w:rsidRPr="00331E0B">
              <w:rPr>
                <w:rFonts w:ascii="Barlow" w:eastAsia="Times New Roman" w:hAnsi="Barlow" w:cs="Calibri"/>
                <w:b/>
                <w:sz w:val="20"/>
                <w:szCs w:val="20"/>
                <w:lang w:eastAsia="es-MX"/>
              </w:rPr>
              <w:t> SUMA</w:t>
            </w:r>
          </w:p>
        </w:tc>
        <w:tc>
          <w:tcPr>
            <w:tcW w:w="3748" w:type="dxa"/>
            <w:tcBorders>
              <w:top w:val="nil"/>
              <w:left w:val="nil"/>
              <w:bottom w:val="single" w:sz="12" w:space="0" w:color="76923C"/>
              <w:right w:val="single" w:sz="12" w:space="0" w:color="76923C"/>
            </w:tcBorders>
            <w:shd w:val="clear" w:color="auto" w:fill="auto"/>
            <w:hideMark/>
          </w:tcPr>
          <w:p w:rsidR="00E526FB" w:rsidRPr="00331E0B" w:rsidRDefault="00E526FB" w:rsidP="00C8273E">
            <w:pPr>
              <w:spacing w:after="0" w:line="240" w:lineRule="auto"/>
              <w:jc w:val="both"/>
              <w:rPr>
                <w:rFonts w:ascii="Barlow" w:eastAsia="Times New Roman" w:hAnsi="Barlow" w:cs="Calibri"/>
                <w:b/>
                <w:bCs/>
                <w:sz w:val="20"/>
                <w:szCs w:val="20"/>
                <w:lang w:eastAsia="es-MX"/>
              </w:rPr>
            </w:pPr>
          </w:p>
        </w:tc>
        <w:tc>
          <w:tcPr>
            <w:tcW w:w="1418" w:type="dxa"/>
            <w:tcBorders>
              <w:top w:val="nil"/>
              <w:left w:val="nil"/>
              <w:bottom w:val="single" w:sz="12" w:space="0" w:color="76923C"/>
              <w:right w:val="single" w:sz="12" w:space="0" w:color="76923C"/>
            </w:tcBorders>
            <w:shd w:val="clear" w:color="auto" w:fill="auto"/>
            <w:hideMark/>
          </w:tcPr>
          <w:p w:rsidR="00E526FB" w:rsidRPr="00331E0B" w:rsidRDefault="00E526FB" w:rsidP="00C8273E">
            <w:pPr>
              <w:spacing w:after="0" w:line="240" w:lineRule="auto"/>
              <w:jc w:val="right"/>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w:t>
            </w:r>
            <w:r w:rsidR="003A11D8" w:rsidRPr="00331E0B">
              <w:rPr>
                <w:rFonts w:ascii="Barlow" w:eastAsia="Times New Roman" w:hAnsi="Barlow" w:cs="Calibri"/>
                <w:b/>
                <w:bCs/>
                <w:sz w:val="20"/>
                <w:szCs w:val="20"/>
                <w:lang w:eastAsia="es-MX"/>
              </w:rPr>
              <w:t>1,</w:t>
            </w:r>
            <w:r w:rsidR="00D221AD" w:rsidRPr="00331E0B">
              <w:rPr>
                <w:rFonts w:ascii="Barlow" w:eastAsia="Times New Roman" w:hAnsi="Barlow" w:cs="Calibri"/>
                <w:b/>
                <w:bCs/>
                <w:sz w:val="20"/>
                <w:szCs w:val="20"/>
                <w:lang w:eastAsia="es-MX"/>
              </w:rPr>
              <w:t>803</w:t>
            </w:r>
            <w:r w:rsidR="000D1EC7" w:rsidRPr="00331E0B">
              <w:rPr>
                <w:rFonts w:ascii="Barlow" w:eastAsia="Times New Roman" w:hAnsi="Barlow" w:cs="Calibri"/>
                <w:b/>
                <w:bCs/>
                <w:sz w:val="20"/>
                <w:szCs w:val="20"/>
                <w:lang w:eastAsia="es-MX"/>
              </w:rPr>
              <w:t>,</w:t>
            </w:r>
            <w:r w:rsidR="00D221AD" w:rsidRPr="00331E0B">
              <w:rPr>
                <w:rFonts w:ascii="Barlow" w:eastAsia="Times New Roman" w:hAnsi="Barlow" w:cs="Calibri"/>
                <w:b/>
                <w:bCs/>
                <w:sz w:val="20"/>
                <w:szCs w:val="20"/>
                <w:lang w:eastAsia="es-MX"/>
              </w:rPr>
              <w:t>207</w:t>
            </w:r>
            <w:r w:rsidR="000D1EC7" w:rsidRPr="00331E0B">
              <w:rPr>
                <w:rFonts w:ascii="Barlow" w:eastAsia="Times New Roman" w:hAnsi="Barlow" w:cs="Calibri"/>
                <w:b/>
                <w:bCs/>
                <w:sz w:val="20"/>
                <w:szCs w:val="20"/>
                <w:lang w:eastAsia="es-MX"/>
              </w:rPr>
              <w:t>.</w:t>
            </w:r>
            <w:r w:rsidR="00D221AD" w:rsidRPr="00331E0B">
              <w:rPr>
                <w:rFonts w:ascii="Barlow" w:eastAsia="Times New Roman" w:hAnsi="Barlow" w:cs="Calibri"/>
                <w:b/>
                <w:bCs/>
                <w:sz w:val="20"/>
                <w:szCs w:val="20"/>
                <w:lang w:eastAsia="es-MX"/>
              </w:rPr>
              <w:t>07</w:t>
            </w:r>
          </w:p>
        </w:tc>
      </w:tr>
    </w:tbl>
    <w:p w:rsidR="00CF3EAE" w:rsidRPr="00331E0B" w:rsidRDefault="00CF3EAE" w:rsidP="00DE56E7">
      <w:pPr>
        <w:spacing w:after="0" w:line="240" w:lineRule="auto"/>
        <w:rPr>
          <w:rFonts w:ascii="Barlow" w:hAnsi="Barlow" w:cs="Arial"/>
          <w:b/>
          <w:sz w:val="20"/>
          <w:szCs w:val="20"/>
        </w:rPr>
      </w:pPr>
      <w:r w:rsidRPr="00331E0B">
        <w:rPr>
          <w:rFonts w:ascii="Barlow" w:hAnsi="Barlow" w:cs="Arial"/>
          <w:b/>
          <w:sz w:val="20"/>
          <w:szCs w:val="20"/>
        </w:rPr>
        <w:lastRenderedPageBreak/>
        <w:t>PASIVO</w:t>
      </w:r>
    </w:p>
    <w:p w:rsidR="00DE56E7" w:rsidRPr="00331E0B" w:rsidRDefault="00DE56E7" w:rsidP="00DE56E7">
      <w:pPr>
        <w:spacing w:after="0" w:line="240" w:lineRule="auto"/>
        <w:rPr>
          <w:rFonts w:ascii="Barlow" w:hAnsi="Barlow" w:cs="Arial"/>
          <w:b/>
          <w:sz w:val="20"/>
          <w:szCs w:val="20"/>
        </w:rPr>
      </w:pPr>
    </w:p>
    <w:p w:rsidR="000D1EC7" w:rsidRPr="00331E0B" w:rsidRDefault="00443F92" w:rsidP="00CF3EAE">
      <w:pPr>
        <w:jc w:val="both"/>
        <w:rPr>
          <w:rFonts w:ascii="Barlow" w:hAnsi="Barlow" w:cs="Arial"/>
          <w:b/>
          <w:sz w:val="20"/>
          <w:szCs w:val="20"/>
        </w:rPr>
      </w:pPr>
      <w:r w:rsidRPr="00331E0B">
        <w:rPr>
          <w:rFonts w:ascii="Barlow" w:hAnsi="Barlow" w:cs="Arial"/>
          <w:b/>
          <w:sz w:val="20"/>
          <w:szCs w:val="20"/>
        </w:rPr>
        <w:t xml:space="preserve">Este género se compone de dos grupos, el Pasivo Circulante y el Pasivo No Circulante, en éstos inciden pasivos derivados de operaciones por servicios personales, cuentas por pagar por operaciones presupuestarias devengadas y contabilizadas al </w:t>
      </w:r>
      <w:r w:rsidR="00A350FA" w:rsidRPr="00331E0B">
        <w:rPr>
          <w:rFonts w:ascii="Barlow" w:hAnsi="Barlow" w:cs="Arial"/>
          <w:b/>
          <w:sz w:val="20"/>
          <w:szCs w:val="20"/>
        </w:rPr>
        <w:t>31</w:t>
      </w:r>
      <w:r w:rsidRPr="00331E0B">
        <w:rPr>
          <w:rFonts w:ascii="Barlow" w:hAnsi="Barlow" w:cs="Arial"/>
          <w:b/>
          <w:sz w:val="20"/>
          <w:szCs w:val="20"/>
        </w:rPr>
        <w:t xml:space="preserve"> de </w:t>
      </w:r>
      <w:r w:rsidR="00A350FA" w:rsidRPr="00331E0B">
        <w:rPr>
          <w:rFonts w:ascii="Barlow" w:hAnsi="Barlow" w:cs="Arial"/>
          <w:b/>
          <w:sz w:val="20"/>
          <w:szCs w:val="20"/>
        </w:rPr>
        <w:t>Ma</w:t>
      </w:r>
      <w:r w:rsidR="00012B07" w:rsidRPr="00331E0B">
        <w:rPr>
          <w:rFonts w:ascii="Barlow" w:hAnsi="Barlow" w:cs="Arial"/>
          <w:b/>
          <w:sz w:val="20"/>
          <w:szCs w:val="20"/>
        </w:rPr>
        <w:t>r</w:t>
      </w:r>
      <w:r w:rsidR="00A350FA" w:rsidRPr="00331E0B">
        <w:rPr>
          <w:rFonts w:ascii="Barlow" w:hAnsi="Barlow" w:cs="Arial"/>
          <w:b/>
          <w:sz w:val="20"/>
          <w:szCs w:val="20"/>
        </w:rPr>
        <w:t>z</w:t>
      </w:r>
      <w:r w:rsidR="00012B07" w:rsidRPr="00331E0B">
        <w:rPr>
          <w:rFonts w:ascii="Barlow" w:hAnsi="Barlow" w:cs="Arial"/>
          <w:b/>
          <w:sz w:val="20"/>
          <w:szCs w:val="20"/>
        </w:rPr>
        <w:t>o</w:t>
      </w:r>
      <w:r w:rsidRPr="00331E0B">
        <w:rPr>
          <w:rFonts w:ascii="Barlow" w:hAnsi="Barlow" w:cs="Arial"/>
          <w:b/>
          <w:sz w:val="20"/>
          <w:szCs w:val="20"/>
        </w:rPr>
        <w:t xml:space="preserve"> del ejercicio correspondiente; pasivos por obligaciones laborales, a </w:t>
      </w:r>
      <w:r w:rsidR="001457FE" w:rsidRPr="00331E0B">
        <w:rPr>
          <w:rFonts w:ascii="Barlow" w:hAnsi="Barlow" w:cs="Arial"/>
          <w:b/>
          <w:sz w:val="20"/>
          <w:szCs w:val="20"/>
        </w:rPr>
        <w:t>continuación,</w:t>
      </w:r>
      <w:r w:rsidRPr="00331E0B">
        <w:rPr>
          <w:rFonts w:ascii="Barlow" w:hAnsi="Barlow" w:cs="Arial"/>
          <w:b/>
          <w:sz w:val="20"/>
          <w:szCs w:val="20"/>
        </w:rPr>
        <w:t xml:space="preserve"> se presenta la integración del pasivo:</w:t>
      </w:r>
    </w:p>
    <w:tbl>
      <w:tblPr>
        <w:tblW w:w="7196" w:type="dxa"/>
        <w:jc w:val="center"/>
        <w:tblCellMar>
          <w:left w:w="70" w:type="dxa"/>
          <w:right w:w="70" w:type="dxa"/>
        </w:tblCellMar>
        <w:tblLook w:val="04A0" w:firstRow="1" w:lastRow="0" w:firstColumn="1" w:lastColumn="0" w:noHBand="0" w:noVBand="1"/>
      </w:tblPr>
      <w:tblGrid>
        <w:gridCol w:w="4176"/>
        <w:gridCol w:w="1493"/>
        <w:gridCol w:w="1527"/>
      </w:tblGrid>
      <w:tr w:rsidR="00443F92" w:rsidRPr="00331E0B" w:rsidTr="00964393">
        <w:trPr>
          <w:trHeight w:val="285"/>
          <w:jc w:val="center"/>
        </w:trPr>
        <w:tc>
          <w:tcPr>
            <w:tcW w:w="4243" w:type="dxa"/>
            <w:tcBorders>
              <w:top w:val="single" w:sz="12" w:space="0" w:color="76923C"/>
              <w:left w:val="single" w:sz="12" w:space="0" w:color="76923C"/>
              <w:bottom w:val="single" w:sz="12" w:space="0" w:color="76923C"/>
              <w:right w:val="single" w:sz="12" w:space="0" w:color="76923C"/>
            </w:tcBorders>
            <w:shd w:val="clear" w:color="auto" w:fill="auto"/>
            <w:hideMark/>
          </w:tcPr>
          <w:p w:rsidR="00443F92" w:rsidRPr="00331E0B" w:rsidRDefault="00443F92" w:rsidP="00C8273E">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CONCEPTO</w:t>
            </w:r>
          </w:p>
        </w:tc>
        <w:tc>
          <w:tcPr>
            <w:tcW w:w="1480" w:type="dxa"/>
            <w:tcBorders>
              <w:top w:val="single" w:sz="12" w:space="0" w:color="76923C"/>
              <w:left w:val="nil"/>
              <w:bottom w:val="single" w:sz="12" w:space="0" w:color="76923C"/>
              <w:right w:val="single" w:sz="12" w:space="0" w:color="76923C"/>
            </w:tcBorders>
            <w:shd w:val="clear" w:color="auto" w:fill="auto"/>
            <w:hideMark/>
          </w:tcPr>
          <w:p w:rsidR="00443F92" w:rsidRPr="00331E0B" w:rsidRDefault="00443F92" w:rsidP="00C8273E">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012B07" w:rsidRPr="00331E0B">
              <w:rPr>
                <w:rFonts w:ascii="Barlow" w:eastAsia="Times New Roman" w:hAnsi="Barlow" w:cs="Arial"/>
                <w:b/>
                <w:bCs/>
                <w:sz w:val="20"/>
                <w:szCs w:val="20"/>
                <w:lang w:eastAsia="es-MX"/>
              </w:rPr>
              <w:t>3</w:t>
            </w:r>
          </w:p>
        </w:tc>
        <w:tc>
          <w:tcPr>
            <w:tcW w:w="1473" w:type="dxa"/>
            <w:tcBorders>
              <w:top w:val="single" w:sz="12" w:space="0" w:color="76923C"/>
              <w:left w:val="nil"/>
              <w:bottom w:val="single" w:sz="12" w:space="0" w:color="76923C"/>
              <w:right w:val="single" w:sz="12" w:space="0" w:color="76923C"/>
            </w:tcBorders>
          </w:tcPr>
          <w:p w:rsidR="00443F92" w:rsidRPr="00331E0B" w:rsidRDefault="00443F92" w:rsidP="00C8273E">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012B07" w:rsidRPr="00331E0B">
              <w:rPr>
                <w:rFonts w:ascii="Barlow" w:eastAsia="Times New Roman" w:hAnsi="Barlow" w:cs="Arial"/>
                <w:b/>
                <w:bCs/>
                <w:sz w:val="20"/>
                <w:szCs w:val="20"/>
                <w:lang w:eastAsia="es-MX"/>
              </w:rPr>
              <w:t>2</w:t>
            </w:r>
          </w:p>
        </w:tc>
      </w:tr>
      <w:tr w:rsidR="002E45A5" w:rsidRPr="00331E0B" w:rsidTr="00964393">
        <w:trPr>
          <w:trHeight w:val="285"/>
          <w:jc w:val="center"/>
        </w:trPr>
        <w:tc>
          <w:tcPr>
            <w:tcW w:w="4243" w:type="dxa"/>
            <w:tcBorders>
              <w:top w:val="nil"/>
              <w:left w:val="single" w:sz="12" w:space="0" w:color="76923C"/>
              <w:bottom w:val="single" w:sz="12" w:space="0" w:color="76923C"/>
              <w:right w:val="single" w:sz="12" w:space="0" w:color="76923C"/>
            </w:tcBorders>
            <w:shd w:val="clear" w:color="auto" w:fill="auto"/>
          </w:tcPr>
          <w:p w:rsidR="002E45A5" w:rsidRPr="00331E0B" w:rsidRDefault="002E45A5" w:rsidP="002E45A5">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PASIVO CIRCULANTE</w:t>
            </w:r>
          </w:p>
        </w:tc>
        <w:tc>
          <w:tcPr>
            <w:tcW w:w="1480" w:type="dxa"/>
            <w:tcBorders>
              <w:top w:val="nil"/>
              <w:left w:val="nil"/>
              <w:bottom w:val="single" w:sz="12" w:space="0" w:color="76923C"/>
              <w:right w:val="single" w:sz="12" w:space="0" w:color="76923C"/>
            </w:tcBorders>
            <w:shd w:val="clear" w:color="auto" w:fill="auto"/>
          </w:tcPr>
          <w:p w:rsidR="002E45A5" w:rsidRPr="00331E0B" w:rsidRDefault="00B72767" w:rsidP="002E45A5">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$4</w:t>
            </w:r>
            <w:r w:rsidR="00B634D2" w:rsidRPr="00331E0B">
              <w:rPr>
                <w:rFonts w:ascii="Barlow" w:eastAsia="Times New Roman" w:hAnsi="Barlow" w:cs="Arial"/>
                <w:sz w:val="20"/>
                <w:szCs w:val="20"/>
                <w:lang w:eastAsia="es-MX"/>
              </w:rPr>
              <w:t>4</w:t>
            </w:r>
            <w:r w:rsidRPr="00331E0B">
              <w:rPr>
                <w:rFonts w:ascii="Barlow" w:eastAsia="Times New Roman" w:hAnsi="Barlow" w:cs="Arial"/>
                <w:sz w:val="20"/>
                <w:szCs w:val="20"/>
                <w:lang w:eastAsia="es-MX"/>
              </w:rPr>
              <w:t>,</w:t>
            </w:r>
            <w:r w:rsidR="00B634D2" w:rsidRPr="00331E0B">
              <w:rPr>
                <w:rFonts w:ascii="Barlow" w:eastAsia="Times New Roman" w:hAnsi="Barlow" w:cs="Arial"/>
                <w:sz w:val="20"/>
                <w:szCs w:val="20"/>
                <w:lang w:eastAsia="es-MX"/>
              </w:rPr>
              <w:t>446</w:t>
            </w:r>
            <w:r w:rsidRPr="00331E0B">
              <w:rPr>
                <w:rFonts w:ascii="Barlow" w:eastAsia="Times New Roman" w:hAnsi="Barlow" w:cs="Arial"/>
                <w:sz w:val="20"/>
                <w:szCs w:val="20"/>
                <w:lang w:eastAsia="es-MX"/>
              </w:rPr>
              <w:t>,</w:t>
            </w:r>
            <w:r w:rsidR="00B634D2" w:rsidRPr="00331E0B">
              <w:rPr>
                <w:rFonts w:ascii="Barlow" w:eastAsia="Times New Roman" w:hAnsi="Barlow" w:cs="Arial"/>
                <w:sz w:val="20"/>
                <w:szCs w:val="20"/>
                <w:lang w:eastAsia="es-MX"/>
              </w:rPr>
              <w:t>221</w:t>
            </w:r>
            <w:r w:rsidRPr="00331E0B">
              <w:rPr>
                <w:rFonts w:ascii="Barlow" w:eastAsia="Times New Roman" w:hAnsi="Barlow" w:cs="Arial"/>
                <w:sz w:val="20"/>
                <w:szCs w:val="20"/>
                <w:lang w:eastAsia="es-MX"/>
              </w:rPr>
              <w:t>.</w:t>
            </w:r>
            <w:r w:rsidR="00B634D2" w:rsidRPr="00331E0B">
              <w:rPr>
                <w:rFonts w:ascii="Barlow" w:eastAsia="Times New Roman" w:hAnsi="Barlow" w:cs="Arial"/>
                <w:sz w:val="20"/>
                <w:szCs w:val="20"/>
                <w:lang w:eastAsia="es-MX"/>
              </w:rPr>
              <w:t>18</w:t>
            </w:r>
            <w:r w:rsidR="00CA764F" w:rsidRPr="00331E0B">
              <w:rPr>
                <w:rFonts w:ascii="Barlow" w:eastAsia="Times New Roman" w:hAnsi="Barlow" w:cs="Arial"/>
                <w:sz w:val="20"/>
                <w:szCs w:val="20"/>
                <w:lang w:eastAsia="es-MX"/>
              </w:rPr>
              <w:t xml:space="preserve"> </w:t>
            </w:r>
          </w:p>
        </w:tc>
        <w:tc>
          <w:tcPr>
            <w:tcW w:w="1473" w:type="dxa"/>
            <w:tcBorders>
              <w:top w:val="nil"/>
              <w:left w:val="nil"/>
              <w:bottom w:val="single" w:sz="12" w:space="0" w:color="76923C"/>
              <w:right w:val="single" w:sz="12" w:space="0" w:color="76923C"/>
            </w:tcBorders>
          </w:tcPr>
          <w:p w:rsidR="002E45A5" w:rsidRPr="00331E0B" w:rsidRDefault="002E45A5" w:rsidP="002E45A5">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$44,265,802.01</w:t>
            </w:r>
          </w:p>
        </w:tc>
      </w:tr>
      <w:tr w:rsidR="002E45A5" w:rsidRPr="00331E0B" w:rsidTr="00964393">
        <w:trPr>
          <w:trHeight w:val="285"/>
          <w:jc w:val="center"/>
        </w:trPr>
        <w:tc>
          <w:tcPr>
            <w:tcW w:w="4243" w:type="dxa"/>
            <w:tcBorders>
              <w:top w:val="nil"/>
              <w:left w:val="single" w:sz="12" w:space="0" w:color="76923C"/>
              <w:bottom w:val="single" w:sz="12" w:space="0" w:color="76923C"/>
              <w:right w:val="single" w:sz="12" w:space="0" w:color="76923C"/>
            </w:tcBorders>
            <w:shd w:val="clear" w:color="auto" w:fill="auto"/>
          </w:tcPr>
          <w:p w:rsidR="002E45A5" w:rsidRPr="00331E0B" w:rsidRDefault="002E45A5" w:rsidP="002E45A5">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PASIVO NO CIRCULANTE</w:t>
            </w:r>
          </w:p>
        </w:tc>
        <w:tc>
          <w:tcPr>
            <w:tcW w:w="1480" w:type="dxa"/>
            <w:tcBorders>
              <w:top w:val="nil"/>
              <w:left w:val="nil"/>
              <w:bottom w:val="single" w:sz="12" w:space="0" w:color="76923C"/>
              <w:right w:val="single" w:sz="12" w:space="0" w:color="76923C"/>
            </w:tcBorders>
            <w:shd w:val="clear" w:color="auto" w:fill="auto"/>
          </w:tcPr>
          <w:p w:rsidR="002E45A5" w:rsidRPr="00331E0B" w:rsidRDefault="00B72767" w:rsidP="002E45A5">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$64,498.84</w:t>
            </w:r>
          </w:p>
        </w:tc>
        <w:tc>
          <w:tcPr>
            <w:tcW w:w="1473" w:type="dxa"/>
            <w:tcBorders>
              <w:top w:val="nil"/>
              <w:left w:val="nil"/>
              <w:bottom w:val="single" w:sz="12" w:space="0" w:color="76923C"/>
              <w:right w:val="single" w:sz="12" w:space="0" w:color="76923C"/>
            </w:tcBorders>
          </w:tcPr>
          <w:p w:rsidR="002E45A5" w:rsidRPr="00331E0B" w:rsidRDefault="002E45A5" w:rsidP="002E45A5">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$193,496.68</w:t>
            </w:r>
          </w:p>
        </w:tc>
      </w:tr>
      <w:tr w:rsidR="002E45A5" w:rsidRPr="00331E0B" w:rsidTr="00964393">
        <w:trPr>
          <w:trHeight w:val="285"/>
          <w:jc w:val="center"/>
        </w:trPr>
        <w:tc>
          <w:tcPr>
            <w:tcW w:w="4243" w:type="dxa"/>
            <w:tcBorders>
              <w:top w:val="nil"/>
              <w:left w:val="single" w:sz="12" w:space="0" w:color="76923C"/>
              <w:bottom w:val="single" w:sz="12" w:space="0" w:color="76923C"/>
              <w:right w:val="single" w:sz="12" w:space="0" w:color="76923C"/>
            </w:tcBorders>
            <w:shd w:val="clear" w:color="auto" w:fill="auto"/>
            <w:hideMark/>
          </w:tcPr>
          <w:p w:rsidR="002E45A5" w:rsidRPr="00331E0B" w:rsidRDefault="002E45A5" w:rsidP="002E45A5">
            <w:pPr>
              <w:spacing w:after="0" w:line="240" w:lineRule="auto"/>
              <w:jc w:val="both"/>
              <w:rPr>
                <w:rFonts w:ascii="Barlow" w:eastAsia="Times New Roman" w:hAnsi="Barlow" w:cs="Arial"/>
                <w:sz w:val="20"/>
                <w:szCs w:val="20"/>
                <w:lang w:eastAsia="es-MX"/>
              </w:rPr>
            </w:pPr>
            <w:r w:rsidRPr="00331E0B">
              <w:rPr>
                <w:rFonts w:ascii="Barlow" w:eastAsia="Times New Roman" w:hAnsi="Barlow" w:cs="Calibri"/>
                <w:b/>
                <w:bCs/>
                <w:sz w:val="20"/>
                <w:szCs w:val="20"/>
                <w:lang w:eastAsia="es-MX"/>
              </w:rPr>
              <w:t>SUMA DE PASIVO</w:t>
            </w:r>
          </w:p>
        </w:tc>
        <w:tc>
          <w:tcPr>
            <w:tcW w:w="1480" w:type="dxa"/>
            <w:tcBorders>
              <w:top w:val="nil"/>
              <w:left w:val="nil"/>
              <w:bottom w:val="single" w:sz="12" w:space="0" w:color="76923C"/>
              <w:right w:val="single" w:sz="12" w:space="0" w:color="76923C"/>
            </w:tcBorders>
            <w:shd w:val="clear" w:color="auto" w:fill="auto"/>
          </w:tcPr>
          <w:p w:rsidR="002E45A5" w:rsidRPr="00331E0B" w:rsidRDefault="00706DCE" w:rsidP="002E45A5">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$4</w:t>
            </w:r>
            <w:r w:rsidR="00F75F9D" w:rsidRPr="00331E0B">
              <w:rPr>
                <w:rFonts w:ascii="Barlow" w:eastAsia="Times New Roman" w:hAnsi="Barlow" w:cs="Arial"/>
                <w:b/>
                <w:sz w:val="20"/>
                <w:szCs w:val="20"/>
                <w:lang w:eastAsia="es-MX"/>
              </w:rPr>
              <w:t>4</w:t>
            </w:r>
            <w:r w:rsidRPr="00331E0B">
              <w:rPr>
                <w:rFonts w:ascii="Barlow" w:eastAsia="Times New Roman" w:hAnsi="Barlow" w:cs="Arial"/>
                <w:b/>
                <w:sz w:val="20"/>
                <w:szCs w:val="20"/>
                <w:lang w:eastAsia="es-MX"/>
              </w:rPr>
              <w:t>,</w:t>
            </w:r>
            <w:r w:rsidR="00F75F9D" w:rsidRPr="00331E0B">
              <w:rPr>
                <w:rFonts w:ascii="Barlow" w:eastAsia="Times New Roman" w:hAnsi="Barlow" w:cs="Arial"/>
                <w:b/>
                <w:sz w:val="20"/>
                <w:szCs w:val="20"/>
                <w:lang w:eastAsia="es-MX"/>
              </w:rPr>
              <w:t>510</w:t>
            </w:r>
            <w:r w:rsidRPr="00331E0B">
              <w:rPr>
                <w:rFonts w:ascii="Barlow" w:eastAsia="Times New Roman" w:hAnsi="Barlow" w:cs="Arial"/>
                <w:b/>
                <w:sz w:val="20"/>
                <w:szCs w:val="20"/>
                <w:lang w:eastAsia="es-MX"/>
              </w:rPr>
              <w:t>,</w:t>
            </w:r>
            <w:r w:rsidR="00F75F9D" w:rsidRPr="00331E0B">
              <w:rPr>
                <w:rFonts w:ascii="Barlow" w:eastAsia="Times New Roman" w:hAnsi="Barlow" w:cs="Arial"/>
                <w:b/>
                <w:sz w:val="20"/>
                <w:szCs w:val="20"/>
                <w:lang w:eastAsia="es-MX"/>
              </w:rPr>
              <w:t>720</w:t>
            </w:r>
            <w:r w:rsidRPr="00331E0B">
              <w:rPr>
                <w:rFonts w:ascii="Barlow" w:eastAsia="Times New Roman" w:hAnsi="Barlow" w:cs="Arial"/>
                <w:b/>
                <w:sz w:val="20"/>
                <w:szCs w:val="20"/>
                <w:lang w:eastAsia="es-MX"/>
              </w:rPr>
              <w:t>.</w:t>
            </w:r>
            <w:r w:rsidR="00F75F9D" w:rsidRPr="00331E0B">
              <w:rPr>
                <w:rFonts w:ascii="Barlow" w:eastAsia="Times New Roman" w:hAnsi="Barlow" w:cs="Arial"/>
                <w:b/>
                <w:sz w:val="20"/>
                <w:szCs w:val="20"/>
                <w:lang w:eastAsia="es-MX"/>
              </w:rPr>
              <w:t>02</w:t>
            </w:r>
          </w:p>
        </w:tc>
        <w:tc>
          <w:tcPr>
            <w:tcW w:w="1473" w:type="dxa"/>
            <w:tcBorders>
              <w:top w:val="nil"/>
              <w:left w:val="nil"/>
              <w:bottom w:val="single" w:sz="12" w:space="0" w:color="76923C"/>
              <w:right w:val="single" w:sz="12" w:space="0" w:color="76923C"/>
            </w:tcBorders>
          </w:tcPr>
          <w:p w:rsidR="002E45A5" w:rsidRPr="00331E0B" w:rsidRDefault="002E45A5" w:rsidP="002E45A5">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$44,459,298.69</w:t>
            </w:r>
          </w:p>
        </w:tc>
      </w:tr>
    </w:tbl>
    <w:p w:rsidR="00C170CF" w:rsidRPr="00331E0B" w:rsidRDefault="00C170CF" w:rsidP="000E07B5">
      <w:pPr>
        <w:jc w:val="both"/>
        <w:rPr>
          <w:rFonts w:ascii="Barlow" w:hAnsi="Barlow" w:cs="Arial"/>
          <w:b/>
          <w:sz w:val="20"/>
          <w:szCs w:val="20"/>
        </w:rPr>
      </w:pPr>
    </w:p>
    <w:p w:rsidR="000E07B5" w:rsidRPr="00331E0B" w:rsidRDefault="008541ED" w:rsidP="000E07B5">
      <w:pPr>
        <w:jc w:val="both"/>
        <w:rPr>
          <w:rFonts w:ascii="Barlow" w:hAnsi="Barlow" w:cs="Arial"/>
          <w:b/>
          <w:sz w:val="20"/>
          <w:szCs w:val="20"/>
        </w:rPr>
      </w:pPr>
      <w:r w:rsidRPr="00331E0B">
        <w:rPr>
          <w:rFonts w:ascii="Barlow" w:hAnsi="Barlow" w:cs="Arial"/>
          <w:b/>
          <w:sz w:val="20"/>
          <w:szCs w:val="20"/>
        </w:rPr>
        <w:t>PASIVO CIRCULANTE</w:t>
      </w:r>
    </w:p>
    <w:p w:rsidR="000E07B5" w:rsidRPr="00331E0B" w:rsidRDefault="000E07B5" w:rsidP="00722E06">
      <w:pPr>
        <w:spacing w:line="240" w:lineRule="auto"/>
        <w:ind w:firstLine="708"/>
        <w:jc w:val="both"/>
        <w:rPr>
          <w:rFonts w:ascii="Barlow" w:hAnsi="Barlow" w:cs="Arial"/>
          <w:sz w:val="20"/>
          <w:szCs w:val="20"/>
        </w:rPr>
      </w:pPr>
      <w:r w:rsidRPr="00331E0B">
        <w:rPr>
          <w:rFonts w:ascii="Barlow" w:hAnsi="Barlow" w:cs="Arial"/>
          <w:sz w:val="20"/>
          <w:szCs w:val="20"/>
        </w:rPr>
        <w:t xml:space="preserve">Esta cuenta son las obligaciones por pagar </w:t>
      </w:r>
      <w:r w:rsidR="005C5020" w:rsidRPr="00331E0B">
        <w:rPr>
          <w:rFonts w:ascii="Barlow" w:hAnsi="Barlow" w:cs="Arial"/>
          <w:sz w:val="20"/>
          <w:szCs w:val="20"/>
        </w:rPr>
        <w:t xml:space="preserve">al </w:t>
      </w:r>
      <w:r w:rsidR="00A350FA" w:rsidRPr="00331E0B">
        <w:rPr>
          <w:rFonts w:ascii="Barlow" w:hAnsi="Barlow" w:cs="Arial"/>
          <w:sz w:val="20"/>
          <w:szCs w:val="20"/>
        </w:rPr>
        <w:t>31 de marzo</w:t>
      </w:r>
      <w:r w:rsidR="003A5233" w:rsidRPr="00331E0B">
        <w:rPr>
          <w:rFonts w:ascii="Barlow" w:hAnsi="Barlow" w:cs="Arial"/>
          <w:sz w:val="20"/>
          <w:szCs w:val="20"/>
        </w:rPr>
        <w:t xml:space="preserve"> </w:t>
      </w:r>
      <w:r w:rsidR="002F0FB1" w:rsidRPr="00331E0B">
        <w:rPr>
          <w:rFonts w:ascii="Barlow" w:hAnsi="Barlow" w:cs="Arial"/>
          <w:sz w:val="20"/>
          <w:szCs w:val="20"/>
        </w:rPr>
        <w:t>del 202</w:t>
      </w:r>
      <w:r w:rsidR="00012B07" w:rsidRPr="00331E0B">
        <w:rPr>
          <w:rFonts w:ascii="Barlow" w:hAnsi="Barlow" w:cs="Arial"/>
          <w:sz w:val="20"/>
          <w:szCs w:val="20"/>
        </w:rPr>
        <w:t>3</w:t>
      </w:r>
      <w:r w:rsidR="002F0FB1" w:rsidRPr="00331E0B">
        <w:rPr>
          <w:rFonts w:ascii="Barlow" w:hAnsi="Barlow" w:cs="Arial"/>
          <w:sz w:val="20"/>
          <w:szCs w:val="20"/>
        </w:rPr>
        <w:t xml:space="preserve"> </w:t>
      </w:r>
      <w:r w:rsidRPr="00331E0B">
        <w:rPr>
          <w:rFonts w:ascii="Barlow" w:hAnsi="Barlow" w:cs="Arial"/>
          <w:sz w:val="20"/>
          <w:szCs w:val="20"/>
        </w:rPr>
        <w:t xml:space="preserve">y tiene un saldo de </w:t>
      </w:r>
      <w:r w:rsidR="00DC5B14" w:rsidRPr="00331E0B">
        <w:rPr>
          <w:rFonts w:ascii="Barlow" w:hAnsi="Barlow" w:cs="Arial"/>
          <w:sz w:val="20"/>
          <w:szCs w:val="20"/>
        </w:rPr>
        <w:t>$</w:t>
      </w:r>
      <w:r w:rsidR="008541ED" w:rsidRPr="00331E0B">
        <w:rPr>
          <w:rFonts w:ascii="Barlow" w:hAnsi="Barlow" w:cs="Arial"/>
          <w:sz w:val="20"/>
          <w:szCs w:val="20"/>
        </w:rPr>
        <w:t>4</w:t>
      </w:r>
      <w:r w:rsidR="00B634D2" w:rsidRPr="00331E0B">
        <w:rPr>
          <w:rFonts w:ascii="Barlow" w:hAnsi="Barlow" w:cs="Arial"/>
          <w:sz w:val="20"/>
          <w:szCs w:val="20"/>
        </w:rPr>
        <w:t>4</w:t>
      </w:r>
      <w:r w:rsidR="00DC5B14" w:rsidRPr="00331E0B">
        <w:rPr>
          <w:rFonts w:ascii="Barlow" w:hAnsi="Barlow" w:cs="Arial"/>
          <w:sz w:val="20"/>
          <w:szCs w:val="20"/>
        </w:rPr>
        <w:t>,</w:t>
      </w:r>
      <w:r w:rsidR="00B634D2" w:rsidRPr="00331E0B">
        <w:rPr>
          <w:rFonts w:ascii="Barlow" w:hAnsi="Barlow" w:cs="Arial"/>
          <w:sz w:val="20"/>
          <w:szCs w:val="20"/>
        </w:rPr>
        <w:t>446</w:t>
      </w:r>
      <w:r w:rsidR="00DC5B14" w:rsidRPr="00331E0B">
        <w:rPr>
          <w:rFonts w:ascii="Barlow" w:hAnsi="Barlow" w:cs="Arial"/>
          <w:sz w:val="20"/>
          <w:szCs w:val="20"/>
        </w:rPr>
        <w:t>,</w:t>
      </w:r>
      <w:r w:rsidR="00B634D2" w:rsidRPr="00331E0B">
        <w:rPr>
          <w:rFonts w:ascii="Barlow" w:hAnsi="Barlow" w:cs="Arial"/>
          <w:sz w:val="20"/>
          <w:szCs w:val="20"/>
        </w:rPr>
        <w:t>221</w:t>
      </w:r>
      <w:r w:rsidR="00DC5B14" w:rsidRPr="00331E0B">
        <w:rPr>
          <w:rFonts w:ascii="Barlow" w:hAnsi="Barlow" w:cs="Arial"/>
          <w:sz w:val="20"/>
          <w:szCs w:val="20"/>
        </w:rPr>
        <w:t>.</w:t>
      </w:r>
      <w:r w:rsidR="00B634D2" w:rsidRPr="00331E0B">
        <w:rPr>
          <w:rFonts w:ascii="Barlow" w:hAnsi="Barlow" w:cs="Arial"/>
          <w:sz w:val="20"/>
          <w:szCs w:val="20"/>
        </w:rPr>
        <w:t>18</w:t>
      </w:r>
      <w:r w:rsidR="00DC5B14" w:rsidRPr="00331E0B">
        <w:rPr>
          <w:rFonts w:ascii="Barlow" w:hAnsi="Barlow" w:cs="Arial"/>
          <w:sz w:val="20"/>
          <w:szCs w:val="20"/>
        </w:rPr>
        <w:t xml:space="preserve"> </w:t>
      </w:r>
      <w:r w:rsidRPr="00331E0B">
        <w:rPr>
          <w:rFonts w:ascii="Barlow" w:hAnsi="Barlow" w:cs="Arial"/>
          <w:sz w:val="20"/>
          <w:szCs w:val="20"/>
        </w:rPr>
        <w:t>conformada por:</w:t>
      </w:r>
    </w:p>
    <w:tbl>
      <w:tblPr>
        <w:tblW w:w="6894" w:type="dxa"/>
        <w:jc w:val="center"/>
        <w:tblCellMar>
          <w:left w:w="70" w:type="dxa"/>
          <w:right w:w="70" w:type="dxa"/>
        </w:tblCellMar>
        <w:tblLook w:val="04A0" w:firstRow="1" w:lastRow="0" w:firstColumn="1" w:lastColumn="0" w:noHBand="0" w:noVBand="1"/>
      </w:tblPr>
      <w:tblGrid>
        <w:gridCol w:w="5425"/>
        <w:gridCol w:w="1469"/>
      </w:tblGrid>
      <w:tr w:rsidR="008541ED" w:rsidRPr="00331E0B" w:rsidTr="0077297F">
        <w:trPr>
          <w:trHeight w:val="285"/>
          <w:jc w:val="center"/>
        </w:trPr>
        <w:tc>
          <w:tcPr>
            <w:tcW w:w="5442" w:type="dxa"/>
            <w:tcBorders>
              <w:top w:val="single" w:sz="12" w:space="0" w:color="76923C"/>
              <w:left w:val="single" w:sz="12" w:space="0" w:color="76923C"/>
              <w:bottom w:val="single" w:sz="12" w:space="0" w:color="76923C"/>
              <w:right w:val="single" w:sz="12" w:space="0" w:color="76923C"/>
            </w:tcBorders>
          </w:tcPr>
          <w:p w:rsidR="008541ED" w:rsidRPr="00331E0B" w:rsidRDefault="008541ED" w:rsidP="008541ED">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CONCEPTO</w:t>
            </w:r>
          </w:p>
        </w:tc>
        <w:tc>
          <w:tcPr>
            <w:tcW w:w="1452" w:type="dxa"/>
            <w:tcBorders>
              <w:top w:val="single" w:sz="12" w:space="0" w:color="76923C"/>
              <w:left w:val="nil"/>
              <w:bottom w:val="single" w:sz="12" w:space="0" w:color="76923C"/>
              <w:right w:val="single" w:sz="12" w:space="0" w:color="76923C"/>
            </w:tcBorders>
            <w:shd w:val="clear" w:color="auto" w:fill="auto"/>
            <w:hideMark/>
          </w:tcPr>
          <w:p w:rsidR="008541ED" w:rsidRPr="00331E0B" w:rsidRDefault="008541ED" w:rsidP="008541ED">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IMPORTE</w:t>
            </w:r>
          </w:p>
        </w:tc>
      </w:tr>
      <w:tr w:rsidR="008541ED" w:rsidRPr="00331E0B" w:rsidTr="0077297F">
        <w:trPr>
          <w:trHeight w:val="285"/>
          <w:jc w:val="center"/>
        </w:trPr>
        <w:tc>
          <w:tcPr>
            <w:tcW w:w="5442" w:type="dxa"/>
            <w:tcBorders>
              <w:top w:val="nil"/>
              <w:left w:val="single" w:sz="12" w:space="0" w:color="76923C"/>
              <w:bottom w:val="single" w:sz="12" w:space="0" w:color="76923C"/>
              <w:right w:val="single" w:sz="12" w:space="0" w:color="76923C"/>
            </w:tcBorders>
          </w:tcPr>
          <w:p w:rsidR="008541ED" w:rsidRPr="00331E0B" w:rsidRDefault="008541ED" w:rsidP="008541E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SERVICIOS PERSONALES POR PAGAR A CORTO PLAZO</w:t>
            </w:r>
          </w:p>
        </w:tc>
        <w:tc>
          <w:tcPr>
            <w:tcW w:w="1452" w:type="dxa"/>
            <w:tcBorders>
              <w:top w:val="nil"/>
              <w:left w:val="nil"/>
              <w:bottom w:val="single" w:sz="12" w:space="0" w:color="76923C"/>
              <w:right w:val="single" w:sz="12" w:space="0" w:color="76923C"/>
            </w:tcBorders>
            <w:shd w:val="clear" w:color="auto" w:fill="auto"/>
          </w:tcPr>
          <w:p w:rsidR="008541ED" w:rsidRPr="00331E0B" w:rsidRDefault="00416D99" w:rsidP="008541ED">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xml:space="preserve"> </w:t>
            </w:r>
            <w:r w:rsidR="002C69EC" w:rsidRPr="00331E0B">
              <w:rPr>
                <w:rFonts w:ascii="Barlow" w:eastAsia="Times New Roman" w:hAnsi="Barlow" w:cs="Arial"/>
                <w:sz w:val="20"/>
                <w:szCs w:val="20"/>
                <w:lang w:eastAsia="es-MX"/>
              </w:rPr>
              <w:t xml:space="preserve"> </w:t>
            </w:r>
            <w:r w:rsidR="001209C5"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1,255</w:t>
            </w:r>
            <w:r w:rsidR="0077297F"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240</w:t>
            </w:r>
            <w:r w:rsidR="008541ED"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09</w:t>
            </w:r>
          </w:p>
        </w:tc>
      </w:tr>
      <w:tr w:rsidR="008541ED" w:rsidRPr="00331E0B" w:rsidTr="0077297F">
        <w:trPr>
          <w:trHeight w:val="285"/>
          <w:jc w:val="center"/>
        </w:trPr>
        <w:tc>
          <w:tcPr>
            <w:tcW w:w="5442" w:type="dxa"/>
            <w:tcBorders>
              <w:top w:val="nil"/>
              <w:left w:val="single" w:sz="12" w:space="0" w:color="76923C"/>
              <w:bottom w:val="single" w:sz="12" w:space="0" w:color="76923C"/>
              <w:right w:val="single" w:sz="12" w:space="0" w:color="76923C"/>
            </w:tcBorders>
          </w:tcPr>
          <w:p w:rsidR="008541ED" w:rsidRPr="00331E0B" w:rsidRDefault="008541ED" w:rsidP="008541E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PROVEEDORES POR PAGAR A CORTO PLAZO</w:t>
            </w:r>
          </w:p>
        </w:tc>
        <w:tc>
          <w:tcPr>
            <w:tcW w:w="1452" w:type="dxa"/>
            <w:tcBorders>
              <w:top w:val="nil"/>
              <w:left w:val="nil"/>
              <w:bottom w:val="single" w:sz="12" w:space="0" w:color="76923C"/>
              <w:right w:val="single" w:sz="12" w:space="0" w:color="76923C"/>
            </w:tcBorders>
            <w:shd w:val="clear" w:color="auto" w:fill="auto"/>
          </w:tcPr>
          <w:p w:rsidR="008541ED" w:rsidRPr="00331E0B" w:rsidRDefault="008541ED" w:rsidP="008541E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932</w:t>
            </w:r>
            <w:r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627.01</w:t>
            </w:r>
          </w:p>
        </w:tc>
      </w:tr>
      <w:tr w:rsidR="008541ED" w:rsidRPr="00331E0B" w:rsidTr="0077297F">
        <w:trPr>
          <w:trHeight w:val="285"/>
          <w:jc w:val="center"/>
        </w:trPr>
        <w:tc>
          <w:tcPr>
            <w:tcW w:w="5442" w:type="dxa"/>
            <w:tcBorders>
              <w:top w:val="nil"/>
              <w:left w:val="single" w:sz="12" w:space="0" w:color="76923C"/>
              <w:bottom w:val="single" w:sz="12" w:space="0" w:color="76923C"/>
              <w:right w:val="single" w:sz="12" w:space="0" w:color="76923C"/>
            </w:tcBorders>
          </w:tcPr>
          <w:p w:rsidR="008541ED" w:rsidRPr="00331E0B" w:rsidRDefault="008541ED" w:rsidP="008541E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TRANSFERENCIAS OTORGADAS POR PAGAR A CORTO PLAZO</w:t>
            </w:r>
          </w:p>
        </w:tc>
        <w:tc>
          <w:tcPr>
            <w:tcW w:w="1452" w:type="dxa"/>
            <w:tcBorders>
              <w:top w:val="nil"/>
              <w:left w:val="nil"/>
              <w:bottom w:val="single" w:sz="12" w:space="0" w:color="76923C"/>
              <w:right w:val="single" w:sz="12" w:space="0" w:color="76923C"/>
            </w:tcBorders>
            <w:shd w:val="clear" w:color="auto" w:fill="auto"/>
          </w:tcPr>
          <w:p w:rsidR="008541ED" w:rsidRPr="00331E0B" w:rsidRDefault="008541ED" w:rsidP="008541E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7</w:t>
            </w:r>
            <w:r w:rsidR="00B903DF"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364</w:t>
            </w:r>
            <w:r w:rsidR="000D0BCE"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166</w:t>
            </w:r>
            <w:r w:rsidR="000D0BCE"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46</w:t>
            </w:r>
          </w:p>
        </w:tc>
      </w:tr>
      <w:tr w:rsidR="008541ED" w:rsidRPr="00331E0B" w:rsidTr="0077297F">
        <w:trPr>
          <w:trHeight w:val="285"/>
          <w:jc w:val="center"/>
        </w:trPr>
        <w:tc>
          <w:tcPr>
            <w:tcW w:w="5442" w:type="dxa"/>
            <w:tcBorders>
              <w:top w:val="nil"/>
              <w:left w:val="single" w:sz="12" w:space="0" w:color="76923C"/>
              <w:bottom w:val="single" w:sz="12" w:space="0" w:color="76923C"/>
              <w:right w:val="single" w:sz="12" w:space="0" w:color="76923C"/>
            </w:tcBorders>
          </w:tcPr>
          <w:p w:rsidR="008541ED" w:rsidRPr="00331E0B" w:rsidRDefault="008541ED" w:rsidP="008541E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RETENCIONES Y CONTRIBUCIONES POR PAGAR A CORTO PLAZO</w:t>
            </w:r>
          </w:p>
        </w:tc>
        <w:tc>
          <w:tcPr>
            <w:tcW w:w="1452" w:type="dxa"/>
            <w:tcBorders>
              <w:top w:val="nil"/>
              <w:left w:val="nil"/>
              <w:bottom w:val="single" w:sz="12" w:space="0" w:color="76923C"/>
              <w:right w:val="single" w:sz="12" w:space="0" w:color="76923C"/>
            </w:tcBorders>
            <w:shd w:val="clear" w:color="auto" w:fill="auto"/>
          </w:tcPr>
          <w:p w:rsidR="008541ED" w:rsidRPr="00331E0B" w:rsidRDefault="00B903DF" w:rsidP="008541E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10</w:t>
            </w:r>
            <w:r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009</w:t>
            </w:r>
            <w:r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109</w:t>
            </w:r>
            <w:r w:rsidR="008541ED"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73</w:t>
            </w:r>
          </w:p>
        </w:tc>
      </w:tr>
      <w:tr w:rsidR="004635F9" w:rsidRPr="00331E0B" w:rsidTr="0077297F">
        <w:trPr>
          <w:trHeight w:val="285"/>
          <w:jc w:val="center"/>
        </w:trPr>
        <w:tc>
          <w:tcPr>
            <w:tcW w:w="5442" w:type="dxa"/>
            <w:tcBorders>
              <w:top w:val="nil"/>
              <w:left w:val="single" w:sz="12" w:space="0" w:color="76923C"/>
              <w:bottom w:val="single" w:sz="12" w:space="0" w:color="76923C"/>
              <w:right w:val="single" w:sz="12" w:space="0" w:color="76923C"/>
            </w:tcBorders>
          </w:tcPr>
          <w:p w:rsidR="004635F9" w:rsidRPr="00331E0B" w:rsidRDefault="004635F9" w:rsidP="008541E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INGRESOS COBRADOS POR ADELANTADO A CORTO PLAZO</w:t>
            </w:r>
          </w:p>
        </w:tc>
        <w:tc>
          <w:tcPr>
            <w:tcW w:w="1452" w:type="dxa"/>
            <w:tcBorders>
              <w:top w:val="nil"/>
              <w:left w:val="nil"/>
              <w:bottom w:val="single" w:sz="12" w:space="0" w:color="76923C"/>
              <w:right w:val="single" w:sz="12" w:space="0" w:color="76923C"/>
            </w:tcBorders>
            <w:shd w:val="clear" w:color="auto" w:fill="auto"/>
          </w:tcPr>
          <w:p w:rsidR="004635F9" w:rsidRPr="00331E0B" w:rsidRDefault="004635F9" w:rsidP="008541E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71</w:t>
            </w:r>
            <w:r w:rsidR="00416D99"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816</w:t>
            </w:r>
            <w:r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01</w:t>
            </w:r>
          </w:p>
        </w:tc>
      </w:tr>
      <w:tr w:rsidR="008541ED" w:rsidRPr="00331E0B" w:rsidTr="0077297F">
        <w:trPr>
          <w:trHeight w:val="285"/>
          <w:jc w:val="center"/>
        </w:trPr>
        <w:tc>
          <w:tcPr>
            <w:tcW w:w="5442" w:type="dxa"/>
            <w:tcBorders>
              <w:top w:val="nil"/>
              <w:left w:val="single" w:sz="12" w:space="0" w:color="76923C"/>
              <w:bottom w:val="single" w:sz="12" w:space="0" w:color="76923C"/>
              <w:right w:val="single" w:sz="12" w:space="0" w:color="76923C"/>
            </w:tcBorders>
          </w:tcPr>
          <w:p w:rsidR="008541ED" w:rsidRPr="00331E0B" w:rsidRDefault="008541ED" w:rsidP="008541E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FONDOS EN ADMINISTRACIÓN A CORTO PLAZO</w:t>
            </w:r>
          </w:p>
        </w:tc>
        <w:tc>
          <w:tcPr>
            <w:tcW w:w="1452" w:type="dxa"/>
            <w:tcBorders>
              <w:top w:val="nil"/>
              <w:left w:val="nil"/>
              <w:bottom w:val="single" w:sz="12" w:space="0" w:color="76923C"/>
              <w:right w:val="single" w:sz="12" w:space="0" w:color="76923C"/>
            </w:tcBorders>
            <w:shd w:val="clear" w:color="auto" w:fill="auto"/>
          </w:tcPr>
          <w:p w:rsidR="008541ED" w:rsidRPr="00331E0B" w:rsidRDefault="00B903DF" w:rsidP="008541E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BA7670" w:rsidRPr="00331E0B">
              <w:rPr>
                <w:rFonts w:ascii="Barlow" w:eastAsia="Times New Roman" w:hAnsi="Barlow" w:cs="Arial"/>
                <w:sz w:val="20"/>
                <w:szCs w:val="20"/>
                <w:lang w:eastAsia="es-MX"/>
              </w:rPr>
              <w:t>19,</w:t>
            </w:r>
            <w:r w:rsidR="006741F0" w:rsidRPr="00331E0B">
              <w:rPr>
                <w:rFonts w:ascii="Barlow" w:eastAsia="Times New Roman" w:hAnsi="Barlow" w:cs="Arial"/>
                <w:sz w:val="20"/>
                <w:szCs w:val="20"/>
                <w:lang w:eastAsia="es-MX"/>
              </w:rPr>
              <w:t>2</w:t>
            </w:r>
            <w:r w:rsidR="00C31F4D" w:rsidRPr="00331E0B">
              <w:rPr>
                <w:rFonts w:ascii="Barlow" w:eastAsia="Times New Roman" w:hAnsi="Barlow" w:cs="Arial"/>
                <w:sz w:val="20"/>
                <w:szCs w:val="20"/>
                <w:lang w:eastAsia="es-MX"/>
              </w:rPr>
              <w:t>50</w:t>
            </w:r>
            <w:r w:rsidR="00BA7670"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598</w:t>
            </w:r>
            <w:r w:rsidR="001209C5"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38</w:t>
            </w:r>
          </w:p>
        </w:tc>
      </w:tr>
      <w:tr w:rsidR="008541ED" w:rsidRPr="00331E0B" w:rsidTr="0077297F">
        <w:trPr>
          <w:trHeight w:val="285"/>
          <w:jc w:val="center"/>
        </w:trPr>
        <w:tc>
          <w:tcPr>
            <w:tcW w:w="5442" w:type="dxa"/>
            <w:tcBorders>
              <w:top w:val="nil"/>
              <w:left w:val="single" w:sz="12" w:space="0" w:color="76923C"/>
              <w:bottom w:val="single" w:sz="12" w:space="0" w:color="76923C"/>
              <w:right w:val="single" w:sz="12" w:space="0" w:color="76923C"/>
            </w:tcBorders>
          </w:tcPr>
          <w:p w:rsidR="008541ED" w:rsidRPr="00331E0B" w:rsidRDefault="008541ED" w:rsidP="008541E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FONDOS CONTINGENTES A CORTO PLAZO</w:t>
            </w:r>
          </w:p>
        </w:tc>
        <w:tc>
          <w:tcPr>
            <w:tcW w:w="1452" w:type="dxa"/>
            <w:tcBorders>
              <w:top w:val="nil"/>
              <w:left w:val="nil"/>
              <w:bottom w:val="single" w:sz="12" w:space="0" w:color="76923C"/>
              <w:right w:val="single" w:sz="12" w:space="0" w:color="76923C"/>
            </w:tcBorders>
            <w:shd w:val="clear" w:color="auto" w:fill="auto"/>
          </w:tcPr>
          <w:p w:rsidR="008541ED" w:rsidRPr="00331E0B" w:rsidRDefault="00B903DF" w:rsidP="008541E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8541ED" w:rsidRPr="00331E0B">
              <w:rPr>
                <w:rFonts w:ascii="Barlow" w:eastAsia="Times New Roman" w:hAnsi="Barlow" w:cs="Arial"/>
                <w:sz w:val="20"/>
                <w:szCs w:val="20"/>
                <w:lang w:eastAsia="es-MX"/>
              </w:rPr>
              <w:t>5</w:t>
            </w:r>
            <w:r w:rsidRPr="00331E0B">
              <w:rPr>
                <w:rFonts w:ascii="Barlow" w:eastAsia="Times New Roman" w:hAnsi="Barlow" w:cs="Arial"/>
                <w:sz w:val="20"/>
                <w:szCs w:val="20"/>
                <w:lang w:eastAsia="es-MX"/>
              </w:rPr>
              <w:t>,</w:t>
            </w:r>
            <w:r w:rsidR="008541ED" w:rsidRPr="00331E0B">
              <w:rPr>
                <w:rFonts w:ascii="Barlow" w:eastAsia="Times New Roman" w:hAnsi="Barlow" w:cs="Arial"/>
                <w:sz w:val="20"/>
                <w:szCs w:val="20"/>
                <w:lang w:eastAsia="es-MX"/>
              </w:rPr>
              <w:t>463</w:t>
            </w:r>
            <w:r w:rsidRPr="00331E0B">
              <w:rPr>
                <w:rFonts w:ascii="Barlow" w:eastAsia="Times New Roman" w:hAnsi="Barlow" w:cs="Arial"/>
                <w:sz w:val="20"/>
                <w:szCs w:val="20"/>
                <w:lang w:eastAsia="es-MX"/>
              </w:rPr>
              <w:t>,</w:t>
            </w:r>
            <w:r w:rsidR="008541ED" w:rsidRPr="00331E0B">
              <w:rPr>
                <w:rFonts w:ascii="Barlow" w:eastAsia="Times New Roman" w:hAnsi="Barlow" w:cs="Arial"/>
                <w:sz w:val="20"/>
                <w:szCs w:val="20"/>
                <w:lang w:eastAsia="es-MX"/>
              </w:rPr>
              <w:t>619.71</w:t>
            </w:r>
          </w:p>
        </w:tc>
      </w:tr>
      <w:tr w:rsidR="008541ED" w:rsidRPr="00331E0B" w:rsidTr="0077297F">
        <w:trPr>
          <w:trHeight w:val="285"/>
          <w:jc w:val="center"/>
        </w:trPr>
        <w:tc>
          <w:tcPr>
            <w:tcW w:w="5442" w:type="dxa"/>
            <w:tcBorders>
              <w:top w:val="nil"/>
              <w:left w:val="single" w:sz="12" w:space="0" w:color="76923C"/>
              <w:bottom w:val="single" w:sz="12" w:space="0" w:color="76923C"/>
              <w:right w:val="single" w:sz="12" w:space="0" w:color="76923C"/>
            </w:tcBorders>
          </w:tcPr>
          <w:p w:rsidR="008541ED" w:rsidRPr="00331E0B" w:rsidRDefault="008541ED" w:rsidP="008541E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PROVISIÓN PARA DEMANDAS Y JUICIOS A CORTO PLAZO</w:t>
            </w:r>
          </w:p>
        </w:tc>
        <w:tc>
          <w:tcPr>
            <w:tcW w:w="1452" w:type="dxa"/>
            <w:tcBorders>
              <w:top w:val="nil"/>
              <w:left w:val="nil"/>
              <w:bottom w:val="single" w:sz="12" w:space="0" w:color="76923C"/>
              <w:right w:val="single" w:sz="12" w:space="0" w:color="76923C"/>
            </w:tcBorders>
            <w:shd w:val="clear" w:color="auto" w:fill="auto"/>
          </w:tcPr>
          <w:p w:rsidR="008541ED" w:rsidRPr="00331E0B" w:rsidRDefault="00B903DF" w:rsidP="008541E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99</w:t>
            </w:r>
            <w:r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043</w:t>
            </w:r>
            <w:r w:rsidR="008541ED"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79</w:t>
            </w:r>
          </w:p>
        </w:tc>
      </w:tr>
      <w:tr w:rsidR="008541ED" w:rsidRPr="00331E0B" w:rsidTr="0077297F">
        <w:trPr>
          <w:trHeight w:val="285"/>
          <w:jc w:val="center"/>
        </w:trPr>
        <w:tc>
          <w:tcPr>
            <w:tcW w:w="5442" w:type="dxa"/>
            <w:tcBorders>
              <w:top w:val="nil"/>
              <w:left w:val="single" w:sz="12" w:space="0" w:color="76923C"/>
              <w:bottom w:val="single" w:sz="12" w:space="0" w:color="76923C"/>
              <w:right w:val="single" w:sz="12" w:space="0" w:color="76923C"/>
            </w:tcBorders>
          </w:tcPr>
          <w:p w:rsidR="008541ED" w:rsidRPr="00331E0B" w:rsidRDefault="008541ED" w:rsidP="008541ED">
            <w:pPr>
              <w:spacing w:after="0" w:line="240" w:lineRule="auto"/>
              <w:jc w:val="both"/>
              <w:rPr>
                <w:rFonts w:ascii="Barlow" w:eastAsia="Times New Roman" w:hAnsi="Barlow" w:cs="Arial"/>
                <w:b/>
                <w:sz w:val="20"/>
                <w:szCs w:val="20"/>
                <w:lang w:eastAsia="es-MX"/>
              </w:rPr>
            </w:pPr>
            <w:r w:rsidRPr="00331E0B">
              <w:rPr>
                <w:rFonts w:ascii="Barlow" w:eastAsia="Times New Roman" w:hAnsi="Barlow" w:cs="Arial"/>
                <w:b/>
                <w:sz w:val="20"/>
                <w:szCs w:val="20"/>
                <w:lang w:eastAsia="es-MX"/>
              </w:rPr>
              <w:t>SUMA PASIVO CIRCULANTE</w:t>
            </w:r>
          </w:p>
        </w:tc>
        <w:tc>
          <w:tcPr>
            <w:tcW w:w="1452" w:type="dxa"/>
            <w:tcBorders>
              <w:top w:val="nil"/>
              <w:left w:val="nil"/>
              <w:bottom w:val="single" w:sz="12" w:space="0" w:color="76923C"/>
              <w:right w:val="single" w:sz="12" w:space="0" w:color="76923C"/>
            </w:tcBorders>
            <w:shd w:val="clear" w:color="auto" w:fill="auto"/>
          </w:tcPr>
          <w:p w:rsidR="008541ED" w:rsidRPr="00331E0B" w:rsidRDefault="00B903DF" w:rsidP="008541ED">
            <w:pPr>
              <w:spacing w:after="0" w:line="240" w:lineRule="auto"/>
              <w:jc w:val="right"/>
              <w:rPr>
                <w:rFonts w:ascii="Barlow" w:eastAsia="Times New Roman" w:hAnsi="Barlow" w:cs="Arial"/>
                <w:b/>
                <w:sz w:val="20"/>
                <w:szCs w:val="20"/>
                <w:lang w:eastAsia="es-MX"/>
              </w:rPr>
            </w:pPr>
            <w:r w:rsidRPr="00331E0B">
              <w:rPr>
                <w:rFonts w:ascii="Barlow" w:hAnsi="Barlow" w:cs="Arial"/>
                <w:b/>
                <w:sz w:val="20"/>
                <w:szCs w:val="20"/>
              </w:rPr>
              <w:t>$4</w:t>
            </w:r>
            <w:r w:rsidR="00062F84" w:rsidRPr="00331E0B">
              <w:rPr>
                <w:rFonts w:ascii="Barlow" w:hAnsi="Barlow" w:cs="Arial"/>
                <w:b/>
                <w:sz w:val="20"/>
                <w:szCs w:val="20"/>
              </w:rPr>
              <w:t>4</w:t>
            </w:r>
            <w:r w:rsidRPr="00331E0B">
              <w:rPr>
                <w:rFonts w:ascii="Barlow" w:hAnsi="Barlow" w:cs="Arial"/>
                <w:b/>
                <w:sz w:val="20"/>
                <w:szCs w:val="20"/>
              </w:rPr>
              <w:t>,</w:t>
            </w:r>
            <w:r w:rsidR="00062F84" w:rsidRPr="00331E0B">
              <w:rPr>
                <w:rFonts w:ascii="Barlow" w:hAnsi="Barlow" w:cs="Arial"/>
                <w:b/>
                <w:sz w:val="20"/>
                <w:szCs w:val="20"/>
              </w:rPr>
              <w:t>446</w:t>
            </w:r>
            <w:r w:rsidRPr="00331E0B">
              <w:rPr>
                <w:rFonts w:ascii="Barlow" w:hAnsi="Barlow" w:cs="Arial"/>
                <w:b/>
                <w:sz w:val="20"/>
                <w:szCs w:val="20"/>
              </w:rPr>
              <w:t>,</w:t>
            </w:r>
            <w:r w:rsidR="00062F84" w:rsidRPr="00331E0B">
              <w:rPr>
                <w:rFonts w:ascii="Barlow" w:hAnsi="Barlow" w:cs="Arial"/>
                <w:b/>
                <w:sz w:val="20"/>
                <w:szCs w:val="20"/>
              </w:rPr>
              <w:t>221</w:t>
            </w:r>
            <w:r w:rsidRPr="00331E0B">
              <w:rPr>
                <w:rFonts w:ascii="Barlow" w:hAnsi="Barlow" w:cs="Arial"/>
                <w:b/>
                <w:sz w:val="20"/>
                <w:szCs w:val="20"/>
              </w:rPr>
              <w:t>.</w:t>
            </w:r>
            <w:r w:rsidR="00062F84" w:rsidRPr="00331E0B">
              <w:rPr>
                <w:rFonts w:ascii="Barlow" w:hAnsi="Barlow" w:cs="Arial"/>
                <w:b/>
                <w:sz w:val="20"/>
                <w:szCs w:val="20"/>
              </w:rPr>
              <w:t>18</w:t>
            </w:r>
          </w:p>
        </w:tc>
      </w:tr>
    </w:tbl>
    <w:p w:rsidR="00B903DF" w:rsidRPr="00331E0B" w:rsidRDefault="00DA60E0" w:rsidP="009E6819">
      <w:pPr>
        <w:spacing w:after="0"/>
        <w:ind w:firstLine="708"/>
        <w:jc w:val="both"/>
        <w:rPr>
          <w:rFonts w:ascii="Barlow" w:hAnsi="Barlow" w:cs="Arial"/>
          <w:sz w:val="20"/>
          <w:szCs w:val="20"/>
        </w:rPr>
      </w:pPr>
      <w:r w:rsidRPr="00331E0B">
        <w:rPr>
          <w:rFonts w:ascii="Barlow" w:hAnsi="Barlow" w:cs="Arial"/>
          <w:sz w:val="20"/>
          <w:szCs w:val="20"/>
        </w:rPr>
        <w:lastRenderedPageBreak/>
        <w:t>Servicios Personales por Pagar a Corto Plazo</w:t>
      </w:r>
    </w:p>
    <w:p w:rsidR="00DA60E0" w:rsidRPr="00331E0B" w:rsidRDefault="00DA60E0" w:rsidP="009E6819">
      <w:pPr>
        <w:spacing w:after="0"/>
        <w:ind w:firstLine="708"/>
        <w:jc w:val="both"/>
        <w:rPr>
          <w:rFonts w:ascii="Barlow" w:hAnsi="Barlow" w:cs="Arial"/>
          <w:sz w:val="20"/>
          <w:szCs w:val="20"/>
        </w:rPr>
      </w:pPr>
    </w:p>
    <w:p w:rsidR="00C34D80" w:rsidRPr="00331E0B" w:rsidRDefault="00DA60E0" w:rsidP="00722E06">
      <w:pPr>
        <w:ind w:firstLine="708"/>
        <w:jc w:val="both"/>
        <w:rPr>
          <w:rFonts w:ascii="Barlow" w:hAnsi="Barlow" w:cs="Arial"/>
          <w:sz w:val="20"/>
          <w:szCs w:val="20"/>
        </w:rPr>
      </w:pPr>
      <w:r w:rsidRPr="00331E0B">
        <w:rPr>
          <w:rFonts w:ascii="Barlow" w:hAnsi="Barlow" w:cs="Arial"/>
          <w:sz w:val="20"/>
          <w:szCs w:val="20"/>
        </w:rPr>
        <w:t xml:space="preserve">Al </w:t>
      </w:r>
      <w:r w:rsidR="00A350FA" w:rsidRPr="00331E0B">
        <w:rPr>
          <w:rFonts w:ascii="Barlow" w:hAnsi="Barlow" w:cs="Arial"/>
          <w:sz w:val="20"/>
          <w:szCs w:val="20"/>
        </w:rPr>
        <w:t>31 de marzo</w:t>
      </w:r>
      <w:r w:rsidR="003A5233" w:rsidRPr="00331E0B">
        <w:rPr>
          <w:rFonts w:ascii="Barlow" w:hAnsi="Barlow" w:cs="Arial"/>
          <w:sz w:val="20"/>
          <w:szCs w:val="20"/>
        </w:rPr>
        <w:t xml:space="preserve"> </w:t>
      </w:r>
      <w:r w:rsidR="002F0FB1" w:rsidRPr="00331E0B">
        <w:rPr>
          <w:rFonts w:ascii="Barlow" w:hAnsi="Barlow" w:cs="Arial"/>
          <w:sz w:val="20"/>
          <w:szCs w:val="20"/>
        </w:rPr>
        <w:t>del 202</w:t>
      </w:r>
      <w:r w:rsidR="00012B07" w:rsidRPr="00331E0B">
        <w:rPr>
          <w:rFonts w:ascii="Barlow" w:hAnsi="Barlow" w:cs="Arial"/>
          <w:sz w:val="20"/>
          <w:szCs w:val="20"/>
        </w:rPr>
        <w:t>3</w:t>
      </w:r>
      <w:r w:rsidR="00D67D37" w:rsidRPr="00331E0B">
        <w:rPr>
          <w:rFonts w:ascii="Barlow" w:hAnsi="Barlow" w:cs="Arial"/>
          <w:sz w:val="20"/>
          <w:szCs w:val="20"/>
        </w:rPr>
        <w:t xml:space="preserve"> </w:t>
      </w:r>
      <w:r w:rsidR="002F0FB1" w:rsidRPr="00331E0B">
        <w:rPr>
          <w:rFonts w:ascii="Barlow" w:hAnsi="Barlow" w:cs="Arial"/>
          <w:sz w:val="20"/>
          <w:szCs w:val="20"/>
        </w:rPr>
        <w:t xml:space="preserve"> </w:t>
      </w:r>
      <w:r w:rsidRPr="00331E0B">
        <w:rPr>
          <w:rFonts w:ascii="Barlow" w:hAnsi="Barlow" w:cs="Arial"/>
          <w:sz w:val="20"/>
          <w:szCs w:val="20"/>
        </w:rPr>
        <w:t xml:space="preserve"> la Cuenta 2111 Servicios Personales por Pagar a Corto Plazo, tiene un saldo de $</w:t>
      </w:r>
      <w:r w:rsidR="00DC6BC8" w:rsidRPr="00331E0B">
        <w:rPr>
          <w:rFonts w:ascii="Barlow" w:hAnsi="Barlow" w:cs="Arial"/>
          <w:sz w:val="20"/>
          <w:szCs w:val="20"/>
        </w:rPr>
        <w:t>1,255</w:t>
      </w:r>
      <w:r w:rsidRPr="00331E0B">
        <w:rPr>
          <w:rFonts w:ascii="Barlow" w:hAnsi="Barlow" w:cs="Arial"/>
          <w:sz w:val="20"/>
          <w:szCs w:val="20"/>
        </w:rPr>
        <w:t>,</w:t>
      </w:r>
      <w:r w:rsidR="00DC6BC8" w:rsidRPr="00331E0B">
        <w:rPr>
          <w:rFonts w:ascii="Barlow" w:hAnsi="Barlow" w:cs="Arial"/>
          <w:sz w:val="20"/>
          <w:szCs w:val="20"/>
        </w:rPr>
        <w:t>240</w:t>
      </w:r>
      <w:r w:rsidRPr="00331E0B">
        <w:rPr>
          <w:rFonts w:ascii="Barlow" w:hAnsi="Barlow" w:cs="Arial"/>
          <w:sz w:val="20"/>
          <w:szCs w:val="20"/>
        </w:rPr>
        <w:t>.</w:t>
      </w:r>
      <w:r w:rsidR="00DC6BC8" w:rsidRPr="00331E0B">
        <w:rPr>
          <w:rFonts w:ascii="Barlow" w:hAnsi="Barlow" w:cs="Arial"/>
          <w:sz w:val="20"/>
          <w:szCs w:val="20"/>
        </w:rPr>
        <w:t>09</w:t>
      </w:r>
      <w:r w:rsidRPr="00331E0B">
        <w:rPr>
          <w:rFonts w:ascii="Barlow" w:hAnsi="Barlow" w:cs="Arial"/>
          <w:sz w:val="20"/>
          <w:szCs w:val="20"/>
        </w:rPr>
        <w:t xml:space="preserve"> integrado de la siguiente manera:</w:t>
      </w:r>
    </w:p>
    <w:tbl>
      <w:tblPr>
        <w:tblW w:w="8632" w:type="dxa"/>
        <w:jc w:val="center"/>
        <w:tblLayout w:type="fixed"/>
        <w:tblCellMar>
          <w:left w:w="70" w:type="dxa"/>
          <w:right w:w="70" w:type="dxa"/>
        </w:tblCellMar>
        <w:tblLook w:val="04A0" w:firstRow="1" w:lastRow="0" w:firstColumn="1" w:lastColumn="0" w:noHBand="0" w:noVBand="1"/>
      </w:tblPr>
      <w:tblGrid>
        <w:gridCol w:w="5797"/>
        <w:gridCol w:w="1418"/>
        <w:gridCol w:w="1417"/>
      </w:tblGrid>
      <w:tr w:rsidR="00DA60E0" w:rsidRPr="00331E0B" w:rsidTr="00587A1D">
        <w:trPr>
          <w:trHeight w:val="198"/>
          <w:jc w:val="center"/>
        </w:trPr>
        <w:tc>
          <w:tcPr>
            <w:tcW w:w="5797" w:type="dxa"/>
            <w:tcBorders>
              <w:top w:val="single" w:sz="12" w:space="0" w:color="76923C"/>
              <w:left w:val="single" w:sz="12" w:space="0" w:color="76923C"/>
              <w:bottom w:val="single" w:sz="12" w:space="0" w:color="76923C"/>
              <w:right w:val="single" w:sz="12" w:space="0" w:color="76923C"/>
            </w:tcBorders>
            <w:shd w:val="clear" w:color="auto" w:fill="auto"/>
            <w:hideMark/>
          </w:tcPr>
          <w:p w:rsidR="00DA60E0" w:rsidRPr="00331E0B" w:rsidRDefault="00DA60E0" w:rsidP="00C8273E">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CONCEPTO</w:t>
            </w:r>
          </w:p>
        </w:tc>
        <w:tc>
          <w:tcPr>
            <w:tcW w:w="1418" w:type="dxa"/>
            <w:tcBorders>
              <w:top w:val="single" w:sz="12" w:space="0" w:color="76923C"/>
              <w:left w:val="nil"/>
              <w:bottom w:val="single" w:sz="12" w:space="0" w:color="76923C"/>
              <w:right w:val="single" w:sz="12" w:space="0" w:color="76923C"/>
            </w:tcBorders>
            <w:shd w:val="clear" w:color="auto" w:fill="auto"/>
            <w:hideMark/>
          </w:tcPr>
          <w:p w:rsidR="00DA60E0" w:rsidRPr="00331E0B" w:rsidRDefault="00DA60E0" w:rsidP="00C8273E">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012B07" w:rsidRPr="00331E0B">
              <w:rPr>
                <w:rFonts w:ascii="Barlow" w:eastAsia="Times New Roman" w:hAnsi="Barlow" w:cs="Arial"/>
                <w:b/>
                <w:bCs/>
                <w:sz w:val="20"/>
                <w:szCs w:val="20"/>
                <w:lang w:eastAsia="es-MX"/>
              </w:rPr>
              <w:t>3</w:t>
            </w:r>
          </w:p>
        </w:tc>
        <w:tc>
          <w:tcPr>
            <w:tcW w:w="1417" w:type="dxa"/>
            <w:tcBorders>
              <w:top w:val="single" w:sz="12" w:space="0" w:color="76923C"/>
              <w:left w:val="nil"/>
              <w:bottom w:val="single" w:sz="12" w:space="0" w:color="76923C"/>
              <w:right w:val="single" w:sz="12" w:space="0" w:color="76923C"/>
            </w:tcBorders>
          </w:tcPr>
          <w:p w:rsidR="00DA60E0" w:rsidRPr="00331E0B" w:rsidRDefault="00DA60E0" w:rsidP="00C8273E">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202</w:t>
            </w:r>
            <w:r w:rsidR="00012B07" w:rsidRPr="00331E0B">
              <w:rPr>
                <w:rFonts w:ascii="Barlow" w:eastAsia="Times New Roman" w:hAnsi="Barlow" w:cs="Arial"/>
                <w:b/>
                <w:bCs/>
                <w:sz w:val="20"/>
                <w:szCs w:val="20"/>
                <w:lang w:eastAsia="es-MX"/>
              </w:rPr>
              <w:t>2</w:t>
            </w:r>
          </w:p>
        </w:tc>
      </w:tr>
      <w:tr w:rsidR="00DA60E0" w:rsidRPr="00331E0B" w:rsidTr="00587A1D">
        <w:trPr>
          <w:trHeight w:val="285"/>
          <w:jc w:val="center"/>
        </w:trPr>
        <w:tc>
          <w:tcPr>
            <w:tcW w:w="5797" w:type="dxa"/>
            <w:tcBorders>
              <w:top w:val="nil"/>
              <w:left w:val="single" w:sz="12" w:space="0" w:color="76923C"/>
              <w:bottom w:val="single" w:sz="12" w:space="0" w:color="76923C"/>
              <w:right w:val="single" w:sz="12" w:space="0" w:color="76923C"/>
            </w:tcBorders>
            <w:shd w:val="clear" w:color="auto" w:fill="auto"/>
          </w:tcPr>
          <w:p w:rsidR="00DA60E0" w:rsidRPr="00331E0B" w:rsidRDefault="00DA60E0" w:rsidP="00C8273E">
            <w:pPr>
              <w:spacing w:after="0" w:line="240" w:lineRule="auto"/>
              <w:jc w:val="both"/>
              <w:rPr>
                <w:rFonts w:ascii="Barlow" w:eastAsia="Times New Roman" w:hAnsi="Barlow" w:cs="Arial"/>
                <w:b/>
                <w:sz w:val="20"/>
                <w:szCs w:val="20"/>
                <w:lang w:eastAsia="es-MX"/>
              </w:rPr>
            </w:pPr>
            <w:r w:rsidRPr="00331E0B">
              <w:rPr>
                <w:rFonts w:ascii="Barlow" w:eastAsia="Times New Roman" w:hAnsi="Barlow" w:cs="Arial"/>
                <w:b/>
                <w:sz w:val="20"/>
                <w:szCs w:val="20"/>
                <w:lang w:eastAsia="es-MX"/>
              </w:rPr>
              <w:t>Remuneración por pagar al Personal de carácter permanente a CP</w:t>
            </w:r>
          </w:p>
        </w:tc>
        <w:tc>
          <w:tcPr>
            <w:tcW w:w="1418" w:type="dxa"/>
            <w:tcBorders>
              <w:top w:val="nil"/>
              <w:left w:val="nil"/>
              <w:bottom w:val="single" w:sz="12" w:space="0" w:color="76923C"/>
              <w:right w:val="single" w:sz="12" w:space="0" w:color="76923C"/>
            </w:tcBorders>
            <w:shd w:val="clear" w:color="auto" w:fill="auto"/>
          </w:tcPr>
          <w:p w:rsidR="00DA60E0" w:rsidRPr="00331E0B" w:rsidRDefault="00DA60E0" w:rsidP="00C8273E">
            <w:pPr>
              <w:spacing w:after="0" w:line="240" w:lineRule="auto"/>
              <w:jc w:val="right"/>
              <w:rPr>
                <w:rFonts w:ascii="Barlow" w:eastAsia="Times New Roman" w:hAnsi="Barlow" w:cs="Arial"/>
                <w:sz w:val="20"/>
                <w:szCs w:val="20"/>
                <w:lang w:eastAsia="es-MX"/>
              </w:rPr>
            </w:pPr>
          </w:p>
        </w:tc>
        <w:tc>
          <w:tcPr>
            <w:tcW w:w="1417" w:type="dxa"/>
            <w:tcBorders>
              <w:top w:val="nil"/>
              <w:left w:val="nil"/>
              <w:bottom w:val="single" w:sz="12" w:space="0" w:color="76923C"/>
              <w:right w:val="single" w:sz="12" w:space="0" w:color="76923C"/>
            </w:tcBorders>
          </w:tcPr>
          <w:p w:rsidR="00DA60E0" w:rsidRPr="00331E0B" w:rsidRDefault="00DA60E0" w:rsidP="00C8273E">
            <w:pPr>
              <w:spacing w:after="0" w:line="240" w:lineRule="auto"/>
              <w:jc w:val="right"/>
              <w:rPr>
                <w:rFonts w:ascii="Barlow" w:eastAsia="Times New Roman" w:hAnsi="Barlow" w:cs="Arial"/>
                <w:sz w:val="20"/>
                <w:szCs w:val="20"/>
                <w:lang w:eastAsia="es-MX"/>
              </w:rPr>
            </w:pPr>
          </w:p>
        </w:tc>
      </w:tr>
      <w:tr w:rsidR="00587A1D" w:rsidRPr="00331E0B" w:rsidTr="00587A1D">
        <w:trPr>
          <w:trHeight w:val="178"/>
          <w:jc w:val="center"/>
        </w:trPr>
        <w:tc>
          <w:tcPr>
            <w:tcW w:w="5797" w:type="dxa"/>
            <w:tcBorders>
              <w:top w:val="nil"/>
              <w:left w:val="single" w:sz="12" w:space="0" w:color="76923C"/>
              <w:bottom w:val="single" w:sz="12" w:space="0" w:color="76923C"/>
              <w:right w:val="single" w:sz="12" w:space="0" w:color="76923C"/>
            </w:tcBorders>
            <w:shd w:val="clear" w:color="auto" w:fill="auto"/>
          </w:tcPr>
          <w:p w:rsidR="00587A1D" w:rsidRPr="00331E0B" w:rsidRDefault="00587A1D" w:rsidP="00587A1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Provisión Sueldos y Salarios</w:t>
            </w:r>
          </w:p>
        </w:tc>
        <w:tc>
          <w:tcPr>
            <w:tcW w:w="1418" w:type="dxa"/>
            <w:tcBorders>
              <w:top w:val="nil"/>
              <w:left w:val="nil"/>
              <w:bottom w:val="single" w:sz="12" w:space="0" w:color="76923C"/>
              <w:right w:val="single" w:sz="12" w:space="0" w:color="76923C"/>
            </w:tcBorders>
            <w:shd w:val="clear" w:color="auto" w:fill="auto"/>
          </w:tcPr>
          <w:p w:rsidR="00587A1D" w:rsidRPr="00331E0B" w:rsidRDefault="00943AF6" w:rsidP="00587A1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$86,210.95</w:t>
            </w:r>
          </w:p>
        </w:tc>
        <w:tc>
          <w:tcPr>
            <w:tcW w:w="1417" w:type="dxa"/>
            <w:tcBorders>
              <w:top w:val="nil"/>
              <w:left w:val="nil"/>
              <w:bottom w:val="single" w:sz="12" w:space="0" w:color="76923C"/>
              <w:right w:val="single" w:sz="12" w:space="0" w:color="76923C"/>
            </w:tcBorders>
          </w:tcPr>
          <w:p w:rsidR="00587A1D" w:rsidRPr="00331E0B" w:rsidRDefault="00587A1D" w:rsidP="00587A1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$86,210.95</w:t>
            </w:r>
          </w:p>
        </w:tc>
      </w:tr>
      <w:tr w:rsidR="00587A1D" w:rsidRPr="00331E0B" w:rsidTr="00587A1D">
        <w:trPr>
          <w:trHeight w:val="285"/>
          <w:jc w:val="center"/>
        </w:trPr>
        <w:tc>
          <w:tcPr>
            <w:tcW w:w="5797" w:type="dxa"/>
            <w:tcBorders>
              <w:top w:val="nil"/>
              <w:left w:val="single" w:sz="12" w:space="0" w:color="76923C"/>
              <w:bottom w:val="single" w:sz="12" w:space="0" w:color="76923C"/>
              <w:right w:val="single" w:sz="12" w:space="0" w:color="76923C"/>
            </w:tcBorders>
            <w:shd w:val="clear" w:color="auto" w:fill="auto"/>
          </w:tcPr>
          <w:p w:rsidR="00587A1D" w:rsidRPr="00331E0B" w:rsidRDefault="00587A1D" w:rsidP="00587A1D">
            <w:pPr>
              <w:spacing w:after="0" w:line="240" w:lineRule="auto"/>
              <w:jc w:val="both"/>
              <w:rPr>
                <w:rFonts w:ascii="Barlow" w:eastAsia="Times New Roman" w:hAnsi="Barlow" w:cs="Arial"/>
                <w:b/>
                <w:sz w:val="20"/>
                <w:szCs w:val="20"/>
                <w:lang w:eastAsia="es-MX"/>
              </w:rPr>
            </w:pPr>
            <w:r w:rsidRPr="00331E0B">
              <w:rPr>
                <w:rFonts w:ascii="Barlow" w:eastAsia="Times New Roman" w:hAnsi="Barlow" w:cs="Arial"/>
                <w:b/>
                <w:sz w:val="20"/>
                <w:szCs w:val="20"/>
                <w:lang w:eastAsia="es-MX"/>
              </w:rPr>
              <w:t>Seguridad Social y Seguros por pagar a CP</w:t>
            </w:r>
          </w:p>
        </w:tc>
        <w:tc>
          <w:tcPr>
            <w:tcW w:w="1418" w:type="dxa"/>
            <w:tcBorders>
              <w:top w:val="nil"/>
              <w:left w:val="nil"/>
              <w:bottom w:val="single" w:sz="12" w:space="0" w:color="76923C"/>
              <w:right w:val="single" w:sz="12" w:space="0" w:color="76923C"/>
            </w:tcBorders>
            <w:shd w:val="clear" w:color="auto" w:fill="auto"/>
          </w:tcPr>
          <w:p w:rsidR="00587A1D" w:rsidRPr="00331E0B" w:rsidRDefault="00587A1D" w:rsidP="00587A1D">
            <w:pPr>
              <w:spacing w:after="0" w:line="240" w:lineRule="auto"/>
              <w:jc w:val="right"/>
              <w:rPr>
                <w:rFonts w:ascii="Barlow" w:eastAsia="Times New Roman" w:hAnsi="Barlow" w:cs="Arial"/>
                <w:sz w:val="20"/>
                <w:szCs w:val="20"/>
                <w:lang w:eastAsia="es-MX"/>
              </w:rPr>
            </w:pPr>
          </w:p>
        </w:tc>
        <w:tc>
          <w:tcPr>
            <w:tcW w:w="1417" w:type="dxa"/>
            <w:tcBorders>
              <w:top w:val="nil"/>
              <w:left w:val="nil"/>
              <w:bottom w:val="single" w:sz="12" w:space="0" w:color="76923C"/>
              <w:right w:val="single" w:sz="12" w:space="0" w:color="76923C"/>
            </w:tcBorders>
          </w:tcPr>
          <w:p w:rsidR="00587A1D" w:rsidRPr="00331E0B" w:rsidRDefault="00587A1D" w:rsidP="00587A1D">
            <w:pPr>
              <w:spacing w:after="0" w:line="240" w:lineRule="auto"/>
              <w:jc w:val="right"/>
              <w:rPr>
                <w:rFonts w:ascii="Barlow" w:eastAsia="Times New Roman" w:hAnsi="Barlow" w:cs="Arial"/>
                <w:sz w:val="20"/>
                <w:szCs w:val="20"/>
                <w:lang w:eastAsia="es-MX"/>
              </w:rPr>
            </w:pPr>
          </w:p>
        </w:tc>
      </w:tr>
      <w:tr w:rsidR="00587A1D" w:rsidRPr="00331E0B" w:rsidTr="00587A1D">
        <w:trPr>
          <w:trHeight w:val="285"/>
          <w:jc w:val="center"/>
        </w:trPr>
        <w:tc>
          <w:tcPr>
            <w:tcW w:w="5797" w:type="dxa"/>
            <w:tcBorders>
              <w:top w:val="nil"/>
              <w:left w:val="single" w:sz="12" w:space="0" w:color="76923C"/>
              <w:bottom w:val="single" w:sz="12" w:space="0" w:color="76923C"/>
              <w:right w:val="single" w:sz="12" w:space="0" w:color="76923C"/>
            </w:tcBorders>
            <w:shd w:val="clear" w:color="auto" w:fill="auto"/>
          </w:tcPr>
          <w:p w:rsidR="00587A1D" w:rsidRPr="00331E0B" w:rsidRDefault="00587A1D" w:rsidP="00587A1D">
            <w:pPr>
              <w:spacing w:after="0" w:line="240" w:lineRule="auto"/>
              <w:jc w:val="both"/>
              <w:rPr>
                <w:rFonts w:ascii="Barlow" w:eastAsia="Times New Roman" w:hAnsi="Barlow" w:cs="Arial"/>
                <w:sz w:val="20"/>
                <w:szCs w:val="20"/>
                <w:lang w:eastAsia="es-MX"/>
              </w:rPr>
            </w:pPr>
            <w:r w:rsidRPr="00331E0B">
              <w:rPr>
                <w:rFonts w:ascii="Barlow" w:eastAsia="Times New Roman" w:hAnsi="Barlow" w:cs="Arial"/>
                <w:sz w:val="20"/>
                <w:szCs w:val="20"/>
                <w:lang w:eastAsia="es-MX"/>
              </w:rPr>
              <w:t>Aportaciones de seguridad social</w:t>
            </w:r>
          </w:p>
        </w:tc>
        <w:tc>
          <w:tcPr>
            <w:tcW w:w="1418" w:type="dxa"/>
            <w:tcBorders>
              <w:top w:val="nil"/>
              <w:left w:val="nil"/>
              <w:bottom w:val="single" w:sz="12" w:space="0" w:color="76923C"/>
              <w:right w:val="single" w:sz="12" w:space="0" w:color="76923C"/>
            </w:tcBorders>
            <w:shd w:val="clear" w:color="auto" w:fill="auto"/>
          </w:tcPr>
          <w:p w:rsidR="00587A1D" w:rsidRPr="00331E0B" w:rsidRDefault="000A4F4B" w:rsidP="00587A1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1,169</w:t>
            </w:r>
            <w:r w:rsidR="00E63439"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029</w:t>
            </w:r>
            <w:r w:rsidR="00E63439" w:rsidRPr="00331E0B">
              <w:rPr>
                <w:rFonts w:ascii="Barlow" w:eastAsia="Times New Roman" w:hAnsi="Barlow" w:cs="Arial"/>
                <w:sz w:val="20"/>
                <w:szCs w:val="20"/>
                <w:lang w:eastAsia="es-MX"/>
              </w:rPr>
              <w:t>.</w:t>
            </w:r>
            <w:r w:rsidR="00DC6BC8" w:rsidRPr="00331E0B">
              <w:rPr>
                <w:rFonts w:ascii="Barlow" w:eastAsia="Times New Roman" w:hAnsi="Barlow" w:cs="Arial"/>
                <w:sz w:val="20"/>
                <w:szCs w:val="20"/>
                <w:lang w:eastAsia="es-MX"/>
              </w:rPr>
              <w:t>14</w:t>
            </w:r>
          </w:p>
        </w:tc>
        <w:tc>
          <w:tcPr>
            <w:tcW w:w="1417" w:type="dxa"/>
            <w:tcBorders>
              <w:top w:val="nil"/>
              <w:left w:val="nil"/>
              <w:bottom w:val="single" w:sz="12" w:space="0" w:color="76923C"/>
              <w:right w:val="single" w:sz="12" w:space="0" w:color="76923C"/>
            </w:tcBorders>
          </w:tcPr>
          <w:p w:rsidR="00587A1D" w:rsidRPr="00331E0B" w:rsidRDefault="00587A1D" w:rsidP="00587A1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$940,278.98</w:t>
            </w:r>
          </w:p>
        </w:tc>
      </w:tr>
      <w:tr w:rsidR="00587A1D" w:rsidRPr="00331E0B" w:rsidTr="00587A1D">
        <w:trPr>
          <w:trHeight w:val="285"/>
          <w:jc w:val="center"/>
        </w:trPr>
        <w:tc>
          <w:tcPr>
            <w:tcW w:w="5797" w:type="dxa"/>
            <w:tcBorders>
              <w:top w:val="nil"/>
              <w:left w:val="single" w:sz="12" w:space="0" w:color="76923C"/>
              <w:bottom w:val="single" w:sz="12" w:space="0" w:color="76923C"/>
              <w:right w:val="single" w:sz="12" w:space="0" w:color="76923C"/>
            </w:tcBorders>
            <w:shd w:val="clear" w:color="auto" w:fill="auto"/>
          </w:tcPr>
          <w:p w:rsidR="00587A1D" w:rsidRPr="00331E0B" w:rsidRDefault="00587A1D" w:rsidP="00587A1D">
            <w:pPr>
              <w:spacing w:after="0" w:line="240" w:lineRule="auto"/>
              <w:jc w:val="both"/>
              <w:rPr>
                <w:rFonts w:ascii="Barlow" w:eastAsia="Times New Roman" w:hAnsi="Barlow" w:cs="Arial"/>
                <w:b/>
                <w:sz w:val="20"/>
                <w:szCs w:val="20"/>
                <w:lang w:eastAsia="es-MX"/>
              </w:rPr>
            </w:pPr>
            <w:r w:rsidRPr="00331E0B">
              <w:rPr>
                <w:rFonts w:ascii="Barlow" w:eastAsia="Times New Roman" w:hAnsi="Barlow" w:cs="Arial"/>
                <w:b/>
                <w:sz w:val="20"/>
                <w:szCs w:val="20"/>
                <w:lang w:eastAsia="es-MX"/>
              </w:rPr>
              <w:t>SUMA</w:t>
            </w:r>
          </w:p>
        </w:tc>
        <w:tc>
          <w:tcPr>
            <w:tcW w:w="1418" w:type="dxa"/>
            <w:tcBorders>
              <w:top w:val="nil"/>
              <w:left w:val="nil"/>
              <w:bottom w:val="single" w:sz="12" w:space="0" w:color="76923C"/>
              <w:right w:val="single" w:sz="12" w:space="0" w:color="76923C"/>
            </w:tcBorders>
            <w:shd w:val="clear" w:color="auto" w:fill="auto"/>
          </w:tcPr>
          <w:p w:rsidR="00587A1D" w:rsidRPr="00331E0B" w:rsidRDefault="00E63439" w:rsidP="00587A1D">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w:t>
            </w:r>
            <w:r w:rsidR="00DC6BC8" w:rsidRPr="00331E0B">
              <w:rPr>
                <w:rFonts w:ascii="Barlow" w:eastAsia="Times New Roman" w:hAnsi="Barlow" w:cs="Arial"/>
                <w:b/>
                <w:sz w:val="20"/>
                <w:szCs w:val="20"/>
                <w:lang w:eastAsia="es-MX"/>
              </w:rPr>
              <w:t>1,255</w:t>
            </w:r>
            <w:r w:rsidRPr="00331E0B">
              <w:rPr>
                <w:rFonts w:ascii="Barlow" w:eastAsia="Times New Roman" w:hAnsi="Barlow" w:cs="Arial"/>
                <w:b/>
                <w:sz w:val="20"/>
                <w:szCs w:val="20"/>
                <w:lang w:eastAsia="es-MX"/>
              </w:rPr>
              <w:t>,</w:t>
            </w:r>
            <w:r w:rsidR="00DC6BC8" w:rsidRPr="00331E0B">
              <w:rPr>
                <w:rFonts w:ascii="Barlow" w:eastAsia="Times New Roman" w:hAnsi="Barlow" w:cs="Arial"/>
                <w:b/>
                <w:sz w:val="20"/>
                <w:szCs w:val="20"/>
                <w:lang w:eastAsia="es-MX"/>
              </w:rPr>
              <w:t>240</w:t>
            </w:r>
            <w:r w:rsidRPr="00331E0B">
              <w:rPr>
                <w:rFonts w:ascii="Barlow" w:eastAsia="Times New Roman" w:hAnsi="Barlow" w:cs="Arial"/>
                <w:b/>
                <w:sz w:val="20"/>
                <w:szCs w:val="20"/>
                <w:lang w:eastAsia="es-MX"/>
              </w:rPr>
              <w:t>.</w:t>
            </w:r>
            <w:r w:rsidR="00DC6BC8" w:rsidRPr="00331E0B">
              <w:rPr>
                <w:rFonts w:ascii="Barlow" w:eastAsia="Times New Roman" w:hAnsi="Barlow" w:cs="Arial"/>
                <w:b/>
                <w:sz w:val="20"/>
                <w:szCs w:val="20"/>
                <w:lang w:eastAsia="es-MX"/>
              </w:rPr>
              <w:t>09</w:t>
            </w:r>
          </w:p>
        </w:tc>
        <w:tc>
          <w:tcPr>
            <w:tcW w:w="1417" w:type="dxa"/>
            <w:tcBorders>
              <w:top w:val="nil"/>
              <w:left w:val="nil"/>
              <w:bottom w:val="single" w:sz="12" w:space="0" w:color="76923C"/>
              <w:right w:val="single" w:sz="12" w:space="0" w:color="76923C"/>
            </w:tcBorders>
          </w:tcPr>
          <w:p w:rsidR="00587A1D" w:rsidRPr="00331E0B" w:rsidRDefault="00587A1D" w:rsidP="00587A1D">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$1,026,489.93</w:t>
            </w:r>
          </w:p>
        </w:tc>
      </w:tr>
    </w:tbl>
    <w:p w:rsidR="00B041BA" w:rsidRPr="00331E0B" w:rsidRDefault="00B041BA" w:rsidP="0000580D">
      <w:pPr>
        <w:ind w:firstLine="708"/>
        <w:jc w:val="both"/>
        <w:rPr>
          <w:rFonts w:ascii="Barlow" w:hAnsi="Barlow" w:cs="Arial"/>
          <w:sz w:val="20"/>
          <w:szCs w:val="20"/>
        </w:rPr>
      </w:pPr>
    </w:p>
    <w:p w:rsidR="00B103FE" w:rsidRPr="00331E0B" w:rsidRDefault="00B103FE" w:rsidP="0000580D">
      <w:pPr>
        <w:ind w:firstLine="708"/>
        <w:jc w:val="both"/>
        <w:rPr>
          <w:rFonts w:ascii="Barlow" w:hAnsi="Barlow" w:cs="Arial"/>
          <w:sz w:val="20"/>
          <w:szCs w:val="20"/>
        </w:rPr>
      </w:pPr>
    </w:p>
    <w:p w:rsidR="00DA60E0" w:rsidRPr="00331E0B" w:rsidRDefault="00DA60E0" w:rsidP="0000580D">
      <w:pPr>
        <w:ind w:firstLine="708"/>
        <w:jc w:val="both"/>
        <w:rPr>
          <w:rFonts w:ascii="Barlow" w:hAnsi="Barlow" w:cs="Arial"/>
          <w:sz w:val="20"/>
          <w:szCs w:val="20"/>
        </w:rPr>
      </w:pPr>
      <w:r w:rsidRPr="00331E0B">
        <w:rPr>
          <w:rFonts w:ascii="Barlow" w:hAnsi="Barlow" w:cs="Arial"/>
          <w:sz w:val="20"/>
          <w:szCs w:val="20"/>
        </w:rPr>
        <w:t>Proveedores por Pagar a Corto Plazo</w:t>
      </w:r>
    </w:p>
    <w:p w:rsidR="000E6A41" w:rsidRPr="00331E0B" w:rsidRDefault="00DA60E0" w:rsidP="0000580D">
      <w:pPr>
        <w:ind w:firstLine="708"/>
        <w:jc w:val="both"/>
        <w:rPr>
          <w:rFonts w:ascii="Barlow" w:hAnsi="Barlow" w:cs="Arial"/>
          <w:sz w:val="20"/>
          <w:szCs w:val="20"/>
        </w:rPr>
      </w:pPr>
      <w:r w:rsidRPr="00331E0B">
        <w:rPr>
          <w:rFonts w:ascii="Barlow" w:hAnsi="Barlow" w:cs="Arial"/>
          <w:sz w:val="20"/>
          <w:szCs w:val="20"/>
        </w:rPr>
        <w:t xml:space="preserve">Al </w:t>
      </w:r>
      <w:r w:rsidR="00A350FA" w:rsidRPr="00331E0B">
        <w:rPr>
          <w:rFonts w:ascii="Barlow" w:hAnsi="Barlow" w:cs="Arial"/>
          <w:sz w:val="20"/>
          <w:szCs w:val="20"/>
        </w:rPr>
        <w:t>31 de marzo</w:t>
      </w:r>
      <w:r w:rsidR="003A5233" w:rsidRPr="00331E0B">
        <w:rPr>
          <w:rFonts w:ascii="Barlow" w:hAnsi="Barlow" w:cs="Arial"/>
          <w:sz w:val="20"/>
          <w:szCs w:val="20"/>
        </w:rPr>
        <w:t xml:space="preserve"> </w:t>
      </w:r>
      <w:r w:rsidR="002F0FB1" w:rsidRPr="00331E0B">
        <w:rPr>
          <w:rFonts w:ascii="Barlow" w:hAnsi="Barlow" w:cs="Arial"/>
          <w:sz w:val="20"/>
          <w:szCs w:val="20"/>
        </w:rPr>
        <w:t>del 202</w:t>
      </w:r>
      <w:r w:rsidR="00012B07" w:rsidRPr="00331E0B">
        <w:rPr>
          <w:rFonts w:ascii="Barlow" w:hAnsi="Barlow" w:cs="Arial"/>
          <w:sz w:val="20"/>
          <w:szCs w:val="20"/>
        </w:rPr>
        <w:t>3</w:t>
      </w:r>
      <w:r w:rsidR="00D67D37" w:rsidRPr="00331E0B">
        <w:rPr>
          <w:rFonts w:ascii="Barlow" w:hAnsi="Barlow" w:cs="Arial"/>
          <w:sz w:val="20"/>
          <w:szCs w:val="20"/>
        </w:rPr>
        <w:t xml:space="preserve"> </w:t>
      </w:r>
      <w:r w:rsidR="002F0FB1" w:rsidRPr="00331E0B">
        <w:rPr>
          <w:rFonts w:ascii="Barlow" w:hAnsi="Barlow" w:cs="Arial"/>
          <w:sz w:val="20"/>
          <w:szCs w:val="20"/>
        </w:rPr>
        <w:t xml:space="preserve"> </w:t>
      </w:r>
      <w:r w:rsidRPr="00331E0B">
        <w:rPr>
          <w:rFonts w:ascii="Barlow" w:hAnsi="Barlow" w:cs="Arial"/>
          <w:sz w:val="20"/>
          <w:szCs w:val="20"/>
        </w:rPr>
        <w:t xml:space="preserve"> la Cuenta 2112 Proveedores por Pagar a Corto Plazo, tiene un saldo de $</w:t>
      </w:r>
      <w:r w:rsidR="0047586C" w:rsidRPr="00331E0B">
        <w:rPr>
          <w:rFonts w:ascii="Barlow" w:hAnsi="Barlow" w:cs="Arial"/>
          <w:sz w:val="20"/>
          <w:szCs w:val="20"/>
        </w:rPr>
        <w:t>932</w:t>
      </w:r>
      <w:r w:rsidRPr="00331E0B">
        <w:rPr>
          <w:rFonts w:ascii="Barlow" w:hAnsi="Barlow" w:cs="Arial"/>
          <w:sz w:val="20"/>
          <w:szCs w:val="20"/>
        </w:rPr>
        <w:t>,</w:t>
      </w:r>
      <w:r w:rsidR="0047586C" w:rsidRPr="00331E0B">
        <w:rPr>
          <w:rFonts w:ascii="Barlow" w:hAnsi="Barlow" w:cs="Arial"/>
          <w:sz w:val="20"/>
          <w:szCs w:val="20"/>
        </w:rPr>
        <w:t>627</w:t>
      </w:r>
      <w:r w:rsidRPr="00331E0B">
        <w:rPr>
          <w:rFonts w:ascii="Barlow" w:hAnsi="Barlow" w:cs="Arial"/>
          <w:sz w:val="20"/>
          <w:szCs w:val="20"/>
        </w:rPr>
        <w:t>.</w:t>
      </w:r>
      <w:r w:rsidR="0047586C" w:rsidRPr="00331E0B">
        <w:rPr>
          <w:rFonts w:ascii="Barlow" w:hAnsi="Barlow" w:cs="Arial"/>
          <w:sz w:val="20"/>
          <w:szCs w:val="20"/>
        </w:rPr>
        <w:t>01</w:t>
      </w:r>
      <w:r w:rsidRPr="00331E0B">
        <w:rPr>
          <w:rFonts w:ascii="Barlow" w:hAnsi="Barlow" w:cs="Arial"/>
          <w:sz w:val="20"/>
          <w:szCs w:val="20"/>
        </w:rPr>
        <w:t xml:space="preserve"> integrado de la siguiente manera:</w:t>
      </w:r>
    </w:p>
    <w:tbl>
      <w:tblPr>
        <w:tblW w:w="10617" w:type="dxa"/>
        <w:jc w:val="center"/>
        <w:tblCellMar>
          <w:left w:w="70" w:type="dxa"/>
          <w:right w:w="70" w:type="dxa"/>
        </w:tblCellMar>
        <w:tblLook w:val="04A0" w:firstRow="1" w:lastRow="0" w:firstColumn="1" w:lastColumn="0" w:noHBand="0" w:noVBand="1"/>
      </w:tblPr>
      <w:tblGrid>
        <w:gridCol w:w="1545"/>
        <w:gridCol w:w="5953"/>
        <w:gridCol w:w="1418"/>
        <w:gridCol w:w="1701"/>
      </w:tblGrid>
      <w:tr w:rsidR="00DA60E0" w:rsidRPr="00331E0B" w:rsidTr="00BD2871">
        <w:trPr>
          <w:trHeight w:val="218"/>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hideMark/>
          </w:tcPr>
          <w:p w:rsidR="00DA60E0" w:rsidRPr="00331E0B" w:rsidRDefault="00DA60E0" w:rsidP="00DA60E0">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CUENTA</w:t>
            </w:r>
          </w:p>
        </w:tc>
        <w:tc>
          <w:tcPr>
            <w:tcW w:w="5953" w:type="dxa"/>
            <w:tcBorders>
              <w:top w:val="single" w:sz="12" w:space="0" w:color="76923C"/>
              <w:left w:val="nil"/>
              <w:bottom w:val="single" w:sz="12" w:space="0" w:color="76923C"/>
              <w:right w:val="single" w:sz="12" w:space="0" w:color="76923C"/>
            </w:tcBorders>
            <w:shd w:val="clear" w:color="auto" w:fill="auto"/>
            <w:noWrap/>
            <w:vAlign w:val="center"/>
            <w:hideMark/>
          </w:tcPr>
          <w:p w:rsidR="00DA60E0" w:rsidRPr="00331E0B" w:rsidRDefault="00DA60E0" w:rsidP="00DA60E0">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1418" w:type="dxa"/>
            <w:tcBorders>
              <w:top w:val="single" w:sz="12" w:space="0" w:color="76923C"/>
              <w:left w:val="nil"/>
              <w:bottom w:val="single" w:sz="12" w:space="0" w:color="76923C"/>
              <w:right w:val="single" w:sz="12" w:space="0" w:color="76923C"/>
            </w:tcBorders>
            <w:shd w:val="clear" w:color="auto" w:fill="auto"/>
            <w:noWrap/>
            <w:vAlign w:val="center"/>
            <w:hideMark/>
          </w:tcPr>
          <w:p w:rsidR="00DA60E0" w:rsidRPr="00331E0B" w:rsidRDefault="00DA60E0" w:rsidP="00DA60E0">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012B07" w:rsidRPr="00331E0B">
              <w:rPr>
                <w:rFonts w:ascii="Barlow" w:eastAsia="Times New Roman" w:hAnsi="Barlow" w:cs="Calibri"/>
                <w:b/>
                <w:bCs/>
                <w:sz w:val="20"/>
                <w:szCs w:val="20"/>
                <w:lang w:eastAsia="es-MX"/>
              </w:rPr>
              <w:t>3</w:t>
            </w:r>
          </w:p>
        </w:tc>
        <w:tc>
          <w:tcPr>
            <w:tcW w:w="1701" w:type="dxa"/>
            <w:tcBorders>
              <w:top w:val="single" w:sz="12" w:space="0" w:color="76923C"/>
              <w:left w:val="nil"/>
              <w:bottom w:val="single" w:sz="12" w:space="0" w:color="76923C"/>
              <w:right w:val="single" w:sz="12" w:space="0" w:color="76923C"/>
            </w:tcBorders>
          </w:tcPr>
          <w:p w:rsidR="00DA60E0" w:rsidRPr="00331E0B" w:rsidRDefault="00DA60E0" w:rsidP="00DA60E0">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ANTIGÜEDAD</w:t>
            </w:r>
          </w:p>
        </w:tc>
      </w:tr>
      <w:tr w:rsidR="00BA096A"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BA096A" w:rsidRPr="00331E0B" w:rsidRDefault="005D2823" w:rsidP="00BA096A">
            <w:pPr>
              <w:spacing w:after="0" w:line="240" w:lineRule="auto"/>
              <w:jc w:val="both"/>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2112-1</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jc w:val="both"/>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Deudas por Adquisición de Bienes y Contratación de Servicios por Pagar a CP</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right"/>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w:t>
            </w:r>
            <w:r w:rsidR="003E67E8" w:rsidRPr="00331E0B">
              <w:rPr>
                <w:rFonts w:ascii="Barlow" w:eastAsia="Times New Roman" w:hAnsi="Barlow" w:cs="Calibri"/>
                <w:b/>
                <w:bCs/>
                <w:sz w:val="20"/>
                <w:szCs w:val="20"/>
                <w:lang w:eastAsia="es-MX"/>
              </w:rPr>
              <w:t>890</w:t>
            </w:r>
            <w:r w:rsidRPr="00331E0B">
              <w:rPr>
                <w:rFonts w:ascii="Barlow" w:eastAsia="Times New Roman" w:hAnsi="Barlow" w:cs="Calibri"/>
                <w:b/>
                <w:bCs/>
                <w:sz w:val="20"/>
                <w:szCs w:val="20"/>
                <w:lang w:eastAsia="es-MX"/>
              </w:rPr>
              <w:t>,</w:t>
            </w:r>
            <w:r w:rsidR="003E67E8" w:rsidRPr="00331E0B">
              <w:rPr>
                <w:rFonts w:ascii="Barlow" w:eastAsia="Times New Roman" w:hAnsi="Barlow" w:cs="Calibri"/>
                <w:b/>
                <w:bCs/>
                <w:sz w:val="20"/>
                <w:szCs w:val="20"/>
                <w:lang w:eastAsia="es-MX"/>
              </w:rPr>
              <w:t>278</w:t>
            </w:r>
            <w:r w:rsidRPr="00331E0B">
              <w:rPr>
                <w:rFonts w:ascii="Barlow" w:eastAsia="Times New Roman" w:hAnsi="Barlow" w:cs="Calibri"/>
                <w:b/>
                <w:bCs/>
                <w:sz w:val="20"/>
                <w:szCs w:val="20"/>
                <w:lang w:eastAsia="es-MX"/>
              </w:rPr>
              <w:t>.</w:t>
            </w:r>
            <w:r w:rsidR="003E67E8" w:rsidRPr="00331E0B">
              <w:rPr>
                <w:rFonts w:ascii="Barlow" w:eastAsia="Times New Roman" w:hAnsi="Barlow" w:cs="Calibri"/>
                <w:b/>
                <w:bCs/>
                <w:sz w:val="20"/>
                <w:szCs w:val="20"/>
                <w:lang w:eastAsia="es-MX"/>
              </w:rPr>
              <w:t>37</w:t>
            </w:r>
          </w:p>
        </w:tc>
        <w:tc>
          <w:tcPr>
            <w:tcW w:w="1701" w:type="dxa"/>
            <w:tcBorders>
              <w:top w:val="single" w:sz="12" w:space="0" w:color="76923C"/>
              <w:left w:val="nil"/>
              <w:bottom w:val="single" w:sz="12" w:space="0" w:color="76923C"/>
              <w:right w:val="single" w:sz="12" w:space="0" w:color="76923C"/>
            </w:tcBorders>
          </w:tcPr>
          <w:p w:rsidR="00BA096A" w:rsidRPr="00331E0B" w:rsidRDefault="00BA096A" w:rsidP="00BA096A">
            <w:pPr>
              <w:spacing w:after="0" w:line="240" w:lineRule="auto"/>
              <w:jc w:val="right"/>
              <w:rPr>
                <w:rFonts w:ascii="Barlow" w:eastAsia="Times New Roman" w:hAnsi="Barlow" w:cs="Calibri"/>
                <w:bCs/>
                <w:sz w:val="20"/>
                <w:szCs w:val="20"/>
                <w:lang w:eastAsia="es-MX"/>
              </w:rPr>
            </w:pPr>
          </w:p>
        </w:tc>
      </w:tr>
      <w:tr w:rsidR="00BA096A"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2112-1-000002</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Gas de Yucatán SA de CV</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w:t>
            </w:r>
            <w:r w:rsidR="00C83B0F" w:rsidRPr="00331E0B">
              <w:rPr>
                <w:rFonts w:ascii="Barlow" w:eastAsia="Times New Roman" w:hAnsi="Barlow" w:cs="Calibri"/>
                <w:bCs/>
                <w:sz w:val="20"/>
                <w:szCs w:val="20"/>
                <w:lang w:eastAsia="es-MX"/>
              </w:rPr>
              <w:t>17</w:t>
            </w:r>
            <w:r w:rsidRPr="00331E0B">
              <w:rPr>
                <w:rFonts w:ascii="Barlow" w:eastAsia="Times New Roman" w:hAnsi="Barlow" w:cs="Calibri"/>
                <w:bCs/>
                <w:sz w:val="20"/>
                <w:szCs w:val="20"/>
                <w:lang w:eastAsia="es-MX"/>
              </w:rPr>
              <w:t>,</w:t>
            </w:r>
            <w:r w:rsidR="00C83B0F" w:rsidRPr="00331E0B">
              <w:rPr>
                <w:rFonts w:ascii="Barlow" w:eastAsia="Times New Roman" w:hAnsi="Barlow" w:cs="Calibri"/>
                <w:bCs/>
                <w:sz w:val="20"/>
                <w:szCs w:val="20"/>
                <w:lang w:eastAsia="es-MX"/>
              </w:rPr>
              <w:t>000</w:t>
            </w:r>
            <w:r w:rsidRPr="00331E0B">
              <w:rPr>
                <w:rFonts w:ascii="Barlow" w:eastAsia="Times New Roman" w:hAnsi="Barlow" w:cs="Calibri"/>
                <w:bCs/>
                <w:sz w:val="20"/>
                <w:szCs w:val="20"/>
                <w:lang w:eastAsia="es-MX"/>
              </w:rPr>
              <w:t>.</w:t>
            </w:r>
            <w:r w:rsidR="00C83B0F" w:rsidRPr="00331E0B">
              <w:rPr>
                <w:rFonts w:ascii="Barlow" w:eastAsia="Times New Roman" w:hAnsi="Barlow" w:cs="Calibri"/>
                <w:bCs/>
                <w:sz w:val="20"/>
                <w:szCs w:val="20"/>
                <w:lang w:eastAsia="es-MX"/>
              </w:rPr>
              <w:t>11</w:t>
            </w:r>
          </w:p>
        </w:tc>
        <w:tc>
          <w:tcPr>
            <w:tcW w:w="1701" w:type="dxa"/>
            <w:tcBorders>
              <w:top w:val="single" w:sz="12" w:space="0" w:color="76923C"/>
              <w:left w:val="nil"/>
              <w:bottom w:val="single" w:sz="12" w:space="0" w:color="76923C"/>
              <w:right w:val="single" w:sz="12" w:space="0" w:color="76923C"/>
            </w:tcBorders>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Menor a 365 días</w:t>
            </w:r>
          </w:p>
        </w:tc>
      </w:tr>
      <w:tr w:rsidR="00BA096A"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2112-1-000004</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Juan Gerardo Alcocer Pech</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w:t>
            </w:r>
            <w:r w:rsidR="00C83B0F" w:rsidRPr="00331E0B">
              <w:rPr>
                <w:rFonts w:ascii="Barlow" w:eastAsia="Times New Roman" w:hAnsi="Barlow" w:cs="Calibri"/>
                <w:bCs/>
                <w:sz w:val="20"/>
                <w:szCs w:val="20"/>
                <w:lang w:eastAsia="es-MX"/>
              </w:rPr>
              <w:t>55</w:t>
            </w:r>
            <w:r w:rsidRPr="00331E0B">
              <w:rPr>
                <w:rFonts w:ascii="Barlow" w:eastAsia="Times New Roman" w:hAnsi="Barlow" w:cs="Calibri"/>
                <w:bCs/>
                <w:sz w:val="20"/>
                <w:szCs w:val="20"/>
                <w:lang w:eastAsia="es-MX"/>
              </w:rPr>
              <w:t>,</w:t>
            </w:r>
            <w:r w:rsidR="00C83B0F" w:rsidRPr="00331E0B">
              <w:rPr>
                <w:rFonts w:ascii="Barlow" w:eastAsia="Times New Roman" w:hAnsi="Barlow" w:cs="Calibri"/>
                <w:bCs/>
                <w:sz w:val="20"/>
                <w:szCs w:val="20"/>
                <w:lang w:eastAsia="es-MX"/>
              </w:rPr>
              <w:t>628</w:t>
            </w:r>
            <w:r w:rsidRPr="00331E0B">
              <w:rPr>
                <w:rFonts w:ascii="Barlow" w:eastAsia="Times New Roman" w:hAnsi="Barlow" w:cs="Calibri"/>
                <w:bCs/>
                <w:sz w:val="20"/>
                <w:szCs w:val="20"/>
                <w:lang w:eastAsia="es-MX"/>
              </w:rPr>
              <w:t>.</w:t>
            </w:r>
            <w:r w:rsidR="00C83B0F" w:rsidRPr="00331E0B">
              <w:rPr>
                <w:rFonts w:ascii="Barlow" w:eastAsia="Times New Roman" w:hAnsi="Barlow" w:cs="Calibri"/>
                <w:bCs/>
                <w:sz w:val="20"/>
                <w:szCs w:val="20"/>
                <w:lang w:eastAsia="es-MX"/>
              </w:rPr>
              <w:t>16</w:t>
            </w:r>
          </w:p>
        </w:tc>
        <w:tc>
          <w:tcPr>
            <w:tcW w:w="1701" w:type="dxa"/>
            <w:tcBorders>
              <w:top w:val="single" w:sz="12" w:space="0" w:color="76923C"/>
              <w:left w:val="nil"/>
              <w:bottom w:val="single" w:sz="12" w:space="0" w:color="76923C"/>
              <w:right w:val="single" w:sz="12" w:space="0" w:color="76923C"/>
            </w:tcBorders>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Mayor a 365 días</w:t>
            </w:r>
          </w:p>
        </w:tc>
      </w:tr>
      <w:tr w:rsidR="00BA096A"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2112-1-000007</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CFE Suministrador de Servicios Básicos</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w:t>
            </w:r>
            <w:r w:rsidR="00C83B0F" w:rsidRPr="00331E0B">
              <w:rPr>
                <w:rFonts w:ascii="Barlow" w:eastAsia="Times New Roman" w:hAnsi="Barlow" w:cs="Calibri"/>
                <w:bCs/>
                <w:sz w:val="20"/>
                <w:szCs w:val="20"/>
                <w:lang w:eastAsia="es-MX"/>
              </w:rPr>
              <w:t>417</w:t>
            </w:r>
            <w:r w:rsidRPr="00331E0B">
              <w:rPr>
                <w:rFonts w:ascii="Barlow" w:eastAsia="Times New Roman" w:hAnsi="Barlow" w:cs="Calibri"/>
                <w:bCs/>
                <w:sz w:val="20"/>
                <w:szCs w:val="20"/>
                <w:lang w:eastAsia="es-MX"/>
              </w:rPr>
              <w:t>,</w:t>
            </w:r>
            <w:r w:rsidR="00C83B0F" w:rsidRPr="00331E0B">
              <w:rPr>
                <w:rFonts w:ascii="Barlow" w:eastAsia="Times New Roman" w:hAnsi="Barlow" w:cs="Calibri"/>
                <w:bCs/>
                <w:sz w:val="20"/>
                <w:szCs w:val="20"/>
                <w:lang w:eastAsia="es-MX"/>
              </w:rPr>
              <w:t>066</w:t>
            </w:r>
            <w:r w:rsidRPr="00331E0B">
              <w:rPr>
                <w:rFonts w:ascii="Barlow" w:eastAsia="Times New Roman" w:hAnsi="Barlow" w:cs="Calibri"/>
                <w:bCs/>
                <w:sz w:val="20"/>
                <w:szCs w:val="20"/>
                <w:lang w:eastAsia="es-MX"/>
              </w:rPr>
              <w:t>.00</w:t>
            </w:r>
          </w:p>
        </w:tc>
        <w:tc>
          <w:tcPr>
            <w:tcW w:w="1701" w:type="dxa"/>
            <w:tcBorders>
              <w:top w:val="single" w:sz="12" w:space="0" w:color="76923C"/>
              <w:left w:val="nil"/>
              <w:bottom w:val="single" w:sz="12" w:space="0" w:color="76923C"/>
              <w:right w:val="single" w:sz="12" w:space="0" w:color="76923C"/>
            </w:tcBorders>
          </w:tcPr>
          <w:p w:rsidR="00BA096A" w:rsidRPr="00331E0B" w:rsidRDefault="00BA096A" w:rsidP="00BA096A">
            <w:pPr>
              <w:spacing w:after="0"/>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Menor a 365 días</w:t>
            </w:r>
          </w:p>
        </w:tc>
      </w:tr>
      <w:tr w:rsidR="00BA096A"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2112-1-000021</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Potencia Troy SA de CV</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$2,204.00</w:t>
            </w:r>
          </w:p>
        </w:tc>
        <w:tc>
          <w:tcPr>
            <w:tcW w:w="1701" w:type="dxa"/>
            <w:tcBorders>
              <w:top w:val="single" w:sz="12" w:space="0" w:color="76923C"/>
              <w:left w:val="nil"/>
              <w:bottom w:val="single" w:sz="12" w:space="0" w:color="76923C"/>
              <w:right w:val="single" w:sz="12" w:space="0" w:color="76923C"/>
            </w:tcBorders>
          </w:tcPr>
          <w:p w:rsidR="00BA096A" w:rsidRPr="00331E0B" w:rsidRDefault="00BA096A" w:rsidP="00BA096A">
            <w:pPr>
              <w:spacing w:after="0" w:line="240" w:lineRule="auto"/>
              <w:jc w:val="center"/>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 xml:space="preserve">  Mayor a 365 días</w:t>
            </w:r>
          </w:p>
        </w:tc>
      </w:tr>
      <w:tr w:rsidR="00BA096A"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2112-1-000030</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Servilimpia</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w:t>
            </w:r>
            <w:r w:rsidR="00C83B0F" w:rsidRPr="00331E0B">
              <w:rPr>
                <w:rFonts w:ascii="Barlow" w:eastAsia="Times New Roman" w:hAnsi="Barlow" w:cs="Calibri"/>
                <w:bCs/>
                <w:sz w:val="20"/>
                <w:szCs w:val="20"/>
                <w:lang w:eastAsia="es-MX"/>
              </w:rPr>
              <w:t>16</w:t>
            </w:r>
            <w:r w:rsidRPr="00331E0B">
              <w:rPr>
                <w:rFonts w:ascii="Barlow" w:eastAsia="Times New Roman" w:hAnsi="Barlow" w:cs="Calibri"/>
                <w:bCs/>
                <w:sz w:val="20"/>
                <w:szCs w:val="20"/>
                <w:lang w:eastAsia="es-MX"/>
              </w:rPr>
              <w:t>,</w:t>
            </w:r>
            <w:r w:rsidR="00C83B0F" w:rsidRPr="00331E0B">
              <w:rPr>
                <w:rFonts w:ascii="Barlow" w:eastAsia="Times New Roman" w:hAnsi="Barlow" w:cs="Calibri"/>
                <w:bCs/>
                <w:sz w:val="20"/>
                <w:szCs w:val="20"/>
                <w:lang w:eastAsia="es-MX"/>
              </w:rPr>
              <w:t>105</w:t>
            </w:r>
            <w:r w:rsidRPr="00331E0B">
              <w:rPr>
                <w:rFonts w:ascii="Barlow" w:eastAsia="Times New Roman" w:hAnsi="Barlow" w:cs="Calibri"/>
                <w:bCs/>
                <w:sz w:val="20"/>
                <w:szCs w:val="20"/>
                <w:lang w:eastAsia="es-MX"/>
              </w:rPr>
              <w:t>.00</w:t>
            </w:r>
          </w:p>
        </w:tc>
        <w:tc>
          <w:tcPr>
            <w:tcW w:w="1701" w:type="dxa"/>
            <w:tcBorders>
              <w:top w:val="single" w:sz="12" w:space="0" w:color="76923C"/>
              <w:left w:val="nil"/>
              <w:bottom w:val="single" w:sz="12" w:space="0" w:color="76923C"/>
              <w:right w:val="single" w:sz="12" w:space="0" w:color="76923C"/>
            </w:tcBorders>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Menor a 365 días</w:t>
            </w:r>
          </w:p>
        </w:tc>
      </w:tr>
      <w:tr w:rsidR="005D2823"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5D2823" w:rsidRPr="00331E0B" w:rsidRDefault="005D2823"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lastRenderedPageBreak/>
              <w:t>2112-1-000055</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5D2823" w:rsidRPr="00331E0B" w:rsidRDefault="005D2823"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BARAJAS LUJAN GGI SCP</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5D2823" w:rsidRPr="00331E0B" w:rsidRDefault="00C83B0F"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$91,173.10</w:t>
            </w:r>
          </w:p>
        </w:tc>
        <w:tc>
          <w:tcPr>
            <w:tcW w:w="1701" w:type="dxa"/>
            <w:tcBorders>
              <w:top w:val="single" w:sz="12" w:space="0" w:color="76923C"/>
              <w:left w:val="nil"/>
              <w:bottom w:val="single" w:sz="12" w:space="0" w:color="76923C"/>
              <w:right w:val="single" w:sz="12" w:space="0" w:color="76923C"/>
            </w:tcBorders>
          </w:tcPr>
          <w:p w:rsidR="005D2823" w:rsidRPr="00331E0B" w:rsidRDefault="005D2823"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Menor a 365 días</w:t>
            </w:r>
          </w:p>
        </w:tc>
      </w:tr>
      <w:tr w:rsidR="005D2823"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5D2823" w:rsidRPr="00331E0B" w:rsidRDefault="005D2823"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2112-1-000056</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5D2823" w:rsidRPr="00331E0B" w:rsidRDefault="005D2823"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RIVAS CONSULTORES SCP</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5D2823" w:rsidRPr="00331E0B" w:rsidRDefault="00C83B0F"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$25,926.00</w:t>
            </w:r>
          </w:p>
        </w:tc>
        <w:tc>
          <w:tcPr>
            <w:tcW w:w="1701" w:type="dxa"/>
            <w:tcBorders>
              <w:top w:val="single" w:sz="12" w:space="0" w:color="76923C"/>
              <w:left w:val="nil"/>
              <w:bottom w:val="single" w:sz="12" w:space="0" w:color="76923C"/>
              <w:right w:val="single" w:sz="12" w:space="0" w:color="76923C"/>
            </w:tcBorders>
          </w:tcPr>
          <w:p w:rsidR="005D2823" w:rsidRPr="00331E0B" w:rsidRDefault="005D2823"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Menor a 365 días</w:t>
            </w:r>
          </w:p>
        </w:tc>
      </w:tr>
      <w:tr w:rsidR="00BA096A"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2112-1-000058</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OPERADORA DEPORTIVA SS SA DE CV</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$4,060.00</w:t>
            </w:r>
          </w:p>
        </w:tc>
        <w:tc>
          <w:tcPr>
            <w:tcW w:w="1701" w:type="dxa"/>
            <w:tcBorders>
              <w:top w:val="single" w:sz="12" w:space="0" w:color="76923C"/>
              <w:left w:val="nil"/>
              <w:bottom w:val="single" w:sz="12" w:space="0" w:color="76923C"/>
              <w:right w:val="single" w:sz="12" w:space="0" w:color="76923C"/>
            </w:tcBorders>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Mayor a 365 días</w:t>
            </w:r>
          </w:p>
        </w:tc>
      </w:tr>
      <w:tr w:rsidR="00BA096A"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2112-1-000059</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ELEVADORES MERIDA SA DE CV</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$8,468.00</w:t>
            </w:r>
          </w:p>
        </w:tc>
        <w:tc>
          <w:tcPr>
            <w:tcW w:w="1701" w:type="dxa"/>
            <w:tcBorders>
              <w:top w:val="single" w:sz="12" w:space="0" w:color="76923C"/>
              <w:left w:val="nil"/>
              <w:bottom w:val="single" w:sz="12" w:space="0" w:color="76923C"/>
              <w:right w:val="single" w:sz="12" w:space="0" w:color="76923C"/>
            </w:tcBorders>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Mayor a 365 días</w:t>
            </w:r>
          </w:p>
        </w:tc>
      </w:tr>
      <w:tr w:rsidR="00BA096A"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2112-1-000132</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CEIBA GREEN CONSUL. E INGE. AMBIENTAL S DE RL DE C</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w:t>
            </w:r>
            <w:r w:rsidR="00C83B0F" w:rsidRPr="00331E0B">
              <w:rPr>
                <w:rFonts w:ascii="Barlow" w:eastAsia="Times New Roman" w:hAnsi="Barlow" w:cs="Calibri"/>
                <w:bCs/>
                <w:sz w:val="20"/>
                <w:szCs w:val="20"/>
                <w:lang w:eastAsia="es-MX"/>
              </w:rPr>
              <w:t>125</w:t>
            </w:r>
            <w:r w:rsidRPr="00331E0B">
              <w:rPr>
                <w:rFonts w:ascii="Barlow" w:eastAsia="Times New Roman" w:hAnsi="Barlow" w:cs="Calibri"/>
                <w:bCs/>
                <w:sz w:val="20"/>
                <w:szCs w:val="20"/>
                <w:lang w:eastAsia="es-MX"/>
              </w:rPr>
              <w:t>,</w:t>
            </w:r>
            <w:r w:rsidR="00C83B0F" w:rsidRPr="00331E0B">
              <w:rPr>
                <w:rFonts w:ascii="Barlow" w:eastAsia="Times New Roman" w:hAnsi="Barlow" w:cs="Calibri"/>
                <w:bCs/>
                <w:sz w:val="20"/>
                <w:szCs w:val="20"/>
                <w:lang w:eastAsia="es-MX"/>
              </w:rPr>
              <w:t>280</w:t>
            </w:r>
            <w:r w:rsidRPr="00331E0B">
              <w:rPr>
                <w:rFonts w:ascii="Barlow" w:eastAsia="Times New Roman" w:hAnsi="Barlow" w:cs="Calibri"/>
                <w:bCs/>
                <w:sz w:val="20"/>
                <w:szCs w:val="20"/>
                <w:lang w:eastAsia="es-MX"/>
              </w:rPr>
              <w:t>.00</w:t>
            </w:r>
          </w:p>
        </w:tc>
        <w:tc>
          <w:tcPr>
            <w:tcW w:w="1701" w:type="dxa"/>
            <w:tcBorders>
              <w:top w:val="single" w:sz="12" w:space="0" w:color="76923C"/>
              <w:left w:val="nil"/>
              <w:bottom w:val="single" w:sz="12" w:space="0" w:color="76923C"/>
              <w:right w:val="single" w:sz="12" w:space="0" w:color="76923C"/>
            </w:tcBorders>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Menor a 365 días</w:t>
            </w:r>
          </w:p>
        </w:tc>
      </w:tr>
      <w:tr w:rsidR="00BA096A"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2112-1-000154</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 xml:space="preserve">Prosoft 2000, S.A. De C.V. </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$3,248.00</w:t>
            </w:r>
          </w:p>
        </w:tc>
        <w:tc>
          <w:tcPr>
            <w:tcW w:w="1701" w:type="dxa"/>
            <w:tcBorders>
              <w:top w:val="single" w:sz="12" w:space="0" w:color="76923C"/>
              <w:left w:val="nil"/>
              <w:bottom w:val="single" w:sz="12" w:space="0" w:color="76923C"/>
              <w:right w:val="single" w:sz="12" w:space="0" w:color="76923C"/>
            </w:tcBorders>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Mayor a 365 días</w:t>
            </w:r>
          </w:p>
        </w:tc>
      </w:tr>
      <w:tr w:rsidR="00BA096A"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2112-1-000155</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GONZALEZ ALONZO Y ASOCIADOS SCP</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$106,720.00</w:t>
            </w:r>
          </w:p>
        </w:tc>
        <w:tc>
          <w:tcPr>
            <w:tcW w:w="1701" w:type="dxa"/>
            <w:tcBorders>
              <w:top w:val="single" w:sz="12" w:space="0" w:color="76923C"/>
              <w:left w:val="nil"/>
              <w:bottom w:val="single" w:sz="12" w:space="0" w:color="76923C"/>
              <w:right w:val="single" w:sz="12" w:space="0" w:color="76923C"/>
            </w:tcBorders>
          </w:tcPr>
          <w:p w:rsidR="00BA096A" w:rsidRPr="00331E0B" w:rsidRDefault="00BA096A"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Menor a 365 días</w:t>
            </w:r>
          </w:p>
        </w:tc>
      </w:tr>
      <w:tr w:rsidR="005D2823"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5D2823" w:rsidRPr="00331E0B" w:rsidRDefault="005D2823"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2112-1-000669</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5D2823" w:rsidRPr="00331E0B" w:rsidRDefault="005D2823"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ALEJANDRA ISABEL ESCOBEDO HERRERA</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5D2823" w:rsidRPr="00331E0B" w:rsidRDefault="00C83B0F"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$17,400.00</w:t>
            </w:r>
          </w:p>
        </w:tc>
        <w:tc>
          <w:tcPr>
            <w:tcW w:w="1701" w:type="dxa"/>
            <w:tcBorders>
              <w:top w:val="single" w:sz="12" w:space="0" w:color="76923C"/>
              <w:left w:val="nil"/>
              <w:bottom w:val="single" w:sz="12" w:space="0" w:color="76923C"/>
              <w:right w:val="single" w:sz="12" w:space="0" w:color="76923C"/>
            </w:tcBorders>
          </w:tcPr>
          <w:p w:rsidR="005D2823" w:rsidRPr="00331E0B" w:rsidRDefault="005D2823"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Menor a 365 días</w:t>
            </w:r>
          </w:p>
        </w:tc>
      </w:tr>
      <w:tr w:rsidR="005D2823"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5D2823" w:rsidRPr="00331E0B" w:rsidRDefault="005D2823"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
                <w:bCs/>
                <w:sz w:val="20"/>
                <w:szCs w:val="20"/>
                <w:lang w:eastAsia="es-MX"/>
              </w:rPr>
              <w:t>2112-2</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5D2823" w:rsidRPr="00331E0B" w:rsidRDefault="005D2823"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
                <w:bCs/>
                <w:sz w:val="20"/>
                <w:szCs w:val="20"/>
                <w:lang w:eastAsia="es-MX"/>
              </w:rPr>
              <w:t>Deudas por Adquisición de Bienes Inmuebles, Muebles e Intangibles por Pagar a CP</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5D2823" w:rsidRPr="00331E0B" w:rsidRDefault="00C83B0F" w:rsidP="00BA096A">
            <w:pPr>
              <w:spacing w:after="0" w:line="240" w:lineRule="auto"/>
              <w:jc w:val="right"/>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$42,348.64</w:t>
            </w:r>
          </w:p>
        </w:tc>
        <w:tc>
          <w:tcPr>
            <w:tcW w:w="1701" w:type="dxa"/>
            <w:tcBorders>
              <w:top w:val="single" w:sz="12" w:space="0" w:color="76923C"/>
              <w:left w:val="nil"/>
              <w:bottom w:val="single" w:sz="12" w:space="0" w:color="76923C"/>
              <w:right w:val="single" w:sz="12" w:space="0" w:color="76923C"/>
            </w:tcBorders>
          </w:tcPr>
          <w:p w:rsidR="005D2823" w:rsidRPr="00331E0B" w:rsidRDefault="005D2823" w:rsidP="00BA096A">
            <w:pPr>
              <w:spacing w:after="0" w:line="240" w:lineRule="auto"/>
              <w:jc w:val="right"/>
              <w:rPr>
                <w:rFonts w:ascii="Barlow" w:eastAsia="Times New Roman" w:hAnsi="Barlow" w:cs="Calibri"/>
                <w:bCs/>
                <w:sz w:val="20"/>
                <w:szCs w:val="20"/>
                <w:lang w:eastAsia="es-MX"/>
              </w:rPr>
            </w:pPr>
          </w:p>
        </w:tc>
      </w:tr>
      <w:tr w:rsidR="005D2823" w:rsidRPr="00331E0B" w:rsidTr="00B041BA">
        <w:trPr>
          <w:trHeight w:val="285"/>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5D2823" w:rsidRPr="00331E0B" w:rsidRDefault="005D2823" w:rsidP="00BA096A">
            <w:pPr>
              <w:spacing w:after="0" w:line="240" w:lineRule="auto"/>
              <w:jc w:val="both"/>
              <w:rPr>
                <w:rFonts w:ascii="Barlow" w:eastAsia="Times New Roman" w:hAnsi="Barlow" w:cs="Calibri"/>
                <w:b/>
                <w:bCs/>
                <w:sz w:val="20"/>
                <w:szCs w:val="20"/>
                <w:lang w:eastAsia="es-MX"/>
              </w:rPr>
            </w:pPr>
            <w:r w:rsidRPr="00331E0B">
              <w:rPr>
                <w:rFonts w:ascii="Barlow" w:eastAsia="Times New Roman" w:hAnsi="Barlow" w:cs="Calibri"/>
                <w:bCs/>
                <w:sz w:val="20"/>
                <w:szCs w:val="20"/>
                <w:lang w:eastAsia="es-MX"/>
              </w:rPr>
              <w:t>2112-2-000684</w:t>
            </w:r>
          </w:p>
        </w:tc>
        <w:tc>
          <w:tcPr>
            <w:tcW w:w="5953" w:type="dxa"/>
            <w:tcBorders>
              <w:top w:val="single" w:sz="12" w:space="0" w:color="76923C"/>
              <w:left w:val="nil"/>
              <w:bottom w:val="single" w:sz="12" w:space="0" w:color="76923C"/>
              <w:right w:val="single" w:sz="12" w:space="0" w:color="76923C"/>
            </w:tcBorders>
            <w:shd w:val="clear" w:color="auto" w:fill="auto"/>
            <w:noWrap/>
            <w:vAlign w:val="center"/>
          </w:tcPr>
          <w:p w:rsidR="005D2823" w:rsidRPr="00331E0B" w:rsidRDefault="005D2823" w:rsidP="00BA096A">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SURTIDORA DE ALTA TECNOLOGIA</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5D2823" w:rsidRPr="00331E0B" w:rsidRDefault="00C83B0F"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$42,348.64</w:t>
            </w:r>
          </w:p>
        </w:tc>
        <w:tc>
          <w:tcPr>
            <w:tcW w:w="1701" w:type="dxa"/>
            <w:tcBorders>
              <w:top w:val="single" w:sz="12" w:space="0" w:color="76923C"/>
              <w:left w:val="nil"/>
              <w:bottom w:val="single" w:sz="12" w:space="0" w:color="76923C"/>
              <w:right w:val="single" w:sz="12" w:space="0" w:color="76923C"/>
            </w:tcBorders>
          </w:tcPr>
          <w:p w:rsidR="005D2823" w:rsidRPr="00331E0B" w:rsidRDefault="005D2823" w:rsidP="00BA096A">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Menor a 365 días</w:t>
            </w:r>
          </w:p>
        </w:tc>
      </w:tr>
      <w:tr w:rsidR="00BA096A" w:rsidRPr="00331E0B" w:rsidTr="00B041BA">
        <w:trPr>
          <w:trHeight w:val="77"/>
          <w:jc w:val="center"/>
        </w:trPr>
        <w:tc>
          <w:tcPr>
            <w:tcW w:w="1545" w:type="dxa"/>
            <w:tcBorders>
              <w:top w:val="single" w:sz="12" w:space="0" w:color="76923C"/>
              <w:left w:val="single" w:sz="12" w:space="0" w:color="76923C"/>
              <w:bottom w:val="single" w:sz="12" w:space="0" w:color="76923C"/>
              <w:right w:val="single" w:sz="12" w:space="0" w:color="76923C"/>
            </w:tcBorders>
            <w:shd w:val="clear" w:color="auto" w:fill="auto"/>
            <w:noWrap/>
          </w:tcPr>
          <w:p w:rsidR="00BA096A" w:rsidRPr="00331E0B" w:rsidRDefault="00BA096A" w:rsidP="00BA096A">
            <w:pPr>
              <w:spacing w:after="0" w:line="240" w:lineRule="auto"/>
              <w:jc w:val="both"/>
              <w:rPr>
                <w:rFonts w:ascii="Barlow" w:eastAsia="Times New Roman" w:hAnsi="Barlow" w:cs="Calibri"/>
                <w:b/>
                <w:bCs/>
                <w:sz w:val="20"/>
                <w:szCs w:val="20"/>
                <w:lang w:eastAsia="es-MX"/>
              </w:rPr>
            </w:pPr>
            <w:bookmarkStart w:id="3" w:name="_Hlk87279172"/>
            <w:r w:rsidRPr="00331E0B">
              <w:rPr>
                <w:rFonts w:ascii="Barlow" w:eastAsia="Times New Roman" w:hAnsi="Barlow" w:cs="Calibri"/>
                <w:b/>
                <w:bCs/>
                <w:sz w:val="20"/>
                <w:szCs w:val="20"/>
                <w:lang w:eastAsia="es-MX"/>
              </w:rPr>
              <w:t>SUMA </w:t>
            </w:r>
          </w:p>
        </w:tc>
        <w:tc>
          <w:tcPr>
            <w:tcW w:w="5953" w:type="dxa"/>
            <w:tcBorders>
              <w:top w:val="single" w:sz="12" w:space="0" w:color="76923C"/>
              <w:left w:val="nil"/>
              <w:bottom w:val="single" w:sz="12" w:space="0" w:color="76923C"/>
              <w:right w:val="single" w:sz="12" w:space="0" w:color="76923C"/>
            </w:tcBorders>
            <w:shd w:val="clear" w:color="auto" w:fill="auto"/>
            <w:noWrap/>
          </w:tcPr>
          <w:p w:rsidR="00BA096A" w:rsidRPr="00331E0B" w:rsidRDefault="00BA096A" w:rsidP="00BA096A">
            <w:pPr>
              <w:spacing w:after="0" w:line="240" w:lineRule="auto"/>
              <w:jc w:val="both"/>
              <w:rPr>
                <w:rFonts w:ascii="Barlow" w:eastAsia="Times New Roman" w:hAnsi="Barlow" w:cs="Calibri"/>
                <w:b/>
                <w:bCs/>
                <w:sz w:val="20"/>
                <w:szCs w:val="20"/>
                <w:lang w:eastAsia="es-MX"/>
              </w:rPr>
            </w:pPr>
          </w:p>
        </w:tc>
        <w:tc>
          <w:tcPr>
            <w:tcW w:w="1418" w:type="dxa"/>
            <w:tcBorders>
              <w:top w:val="single" w:sz="12" w:space="0" w:color="76923C"/>
              <w:left w:val="nil"/>
              <w:bottom w:val="single" w:sz="12" w:space="0" w:color="76923C"/>
              <w:right w:val="single" w:sz="12" w:space="0" w:color="76923C"/>
            </w:tcBorders>
            <w:shd w:val="clear" w:color="auto" w:fill="auto"/>
            <w:noWrap/>
          </w:tcPr>
          <w:p w:rsidR="00BA096A" w:rsidRPr="00331E0B" w:rsidRDefault="00BA096A" w:rsidP="00BA096A">
            <w:pPr>
              <w:spacing w:after="0" w:line="240" w:lineRule="auto"/>
              <w:jc w:val="right"/>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w:t>
            </w:r>
            <w:r w:rsidR="002150B1" w:rsidRPr="00331E0B">
              <w:rPr>
                <w:rFonts w:ascii="Barlow" w:eastAsia="Times New Roman" w:hAnsi="Barlow" w:cs="Calibri"/>
                <w:b/>
                <w:bCs/>
                <w:sz w:val="20"/>
                <w:szCs w:val="20"/>
                <w:lang w:eastAsia="es-MX"/>
              </w:rPr>
              <w:t>932</w:t>
            </w:r>
            <w:r w:rsidRPr="00331E0B">
              <w:rPr>
                <w:rFonts w:ascii="Barlow" w:eastAsia="Times New Roman" w:hAnsi="Barlow" w:cs="Calibri"/>
                <w:b/>
                <w:bCs/>
                <w:sz w:val="20"/>
                <w:szCs w:val="20"/>
                <w:lang w:eastAsia="es-MX"/>
              </w:rPr>
              <w:t>,</w:t>
            </w:r>
            <w:r w:rsidR="002150B1" w:rsidRPr="00331E0B">
              <w:rPr>
                <w:rFonts w:ascii="Barlow" w:eastAsia="Times New Roman" w:hAnsi="Barlow" w:cs="Calibri"/>
                <w:b/>
                <w:bCs/>
                <w:sz w:val="20"/>
                <w:szCs w:val="20"/>
                <w:lang w:eastAsia="es-MX"/>
              </w:rPr>
              <w:t>627</w:t>
            </w:r>
            <w:r w:rsidRPr="00331E0B">
              <w:rPr>
                <w:rFonts w:ascii="Barlow" w:eastAsia="Times New Roman" w:hAnsi="Barlow" w:cs="Calibri"/>
                <w:b/>
                <w:bCs/>
                <w:sz w:val="20"/>
                <w:szCs w:val="20"/>
                <w:lang w:eastAsia="es-MX"/>
              </w:rPr>
              <w:t>.</w:t>
            </w:r>
            <w:r w:rsidR="002150B1" w:rsidRPr="00331E0B">
              <w:rPr>
                <w:rFonts w:ascii="Barlow" w:eastAsia="Times New Roman" w:hAnsi="Barlow" w:cs="Calibri"/>
                <w:b/>
                <w:bCs/>
                <w:sz w:val="20"/>
                <w:szCs w:val="20"/>
                <w:lang w:eastAsia="es-MX"/>
              </w:rPr>
              <w:t>01</w:t>
            </w:r>
          </w:p>
        </w:tc>
        <w:tc>
          <w:tcPr>
            <w:tcW w:w="1701" w:type="dxa"/>
            <w:tcBorders>
              <w:top w:val="single" w:sz="12" w:space="0" w:color="76923C"/>
              <w:left w:val="nil"/>
              <w:bottom w:val="single" w:sz="12" w:space="0" w:color="76923C"/>
              <w:right w:val="single" w:sz="12" w:space="0" w:color="76923C"/>
            </w:tcBorders>
          </w:tcPr>
          <w:p w:rsidR="00BA096A" w:rsidRPr="00331E0B" w:rsidRDefault="00BA096A" w:rsidP="00BA096A">
            <w:pPr>
              <w:spacing w:after="0" w:line="240" w:lineRule="auto"/>
              <w:jc w:val="right"/>
              <w:rPr>
                <w:rFonts w:ascii="Barlow" w:eastAsia="Times New Roman" w:hAnsi="Barlow" w:cs="Calibri"/>
                <w:b/>
                <w:bCs/>
                <w:sz w:val="20"/>
                <w:szCs w:val="20"/>
                <w:lang w:eastAsia="es-MX"/>
              </w:rPr>
            </w:pPr>
          </w:p>
        </w:tc>
      </w:tr>
      <w:bookmarkEnd w:id="3"/>
    </w:tbl>
    <w:p w:rsidR="00BA096A" w:rsidRPr="00331E0B" w:rsidRDefault="00BA096A" w:rsidP="00DC4575">
      <w:pPr>
        <w:spacing w:before="240"/>
        <w:ind w:firstLine="708"/>
        <w:jc w:val="both"/>
        <w:rPr>
          <w:rFonts w:ascii="Barlow" w:hAnsi="Barlow" w:cs="Arial"/>
          <w:sz w:val="20"/>
          <w:szCs w:val="20"/>
        </w:rPr>
      </w:pPr>
    </w:p>
    <w:p w:rsidR="001B1C49" w:rsidRPr="00331E0B" w:rsidRDefault="008F5E07" w:rsidP="00DC4575">
      <w:pPr>
        <w:spacing w:before="240"/>
        <w:ind w:firstLine="708"/>
        <w:jc w:val="both"/>
        <w:rPr>
          <w:rFonts w:ascii="Barlow" w:hAnsi="Barlow" w:cs="Arial"/>
          <w:sz w:val="20"/>
          <w:szCs w:val="20"/>
        </w:rPr>
      </w:pPr>
      <w:r w:rsidRPr="00331E0B">
        <w:rPr>
          <w:rFonts w:ascii="Barlow" w:hAnsi="Barlow" w:cs="Arial"/>
          <w:sz w:val="20"/>
          <w:szCs w:val="20"/>
        </w:rPr>
        <w:t>TRANSFERENCIAS OTORGADAS POR PAGAR A CORTO PLAZO</w:t>
      </w:r>
    </w:p>
    <w:p w:rsidR="0012426D" w:rsidRPr="00331E0B" w:rsidRDefault="008F5E07" w:rsidP="00DC4575">
      <w:pPr>
        <w:spacing w:before="240"/>
        <w:ind w:firstLine="708"/>
        <w:jc w:val="both"/>
        <w:rPr>
          <w:rFonts w:ascii="Barlow" w:hAnsi="Barlow" w:cs="Arial"/>
          <w:sz w:val="20"/>
          <w:szCs w:val="20"/>
        </w:rPr>
      </w:pPr>
      <w:r w:rsidRPr="00331E0B">
        <w:rPr>
          <w:rFonts w:ascii="Barlow" w:hAnsi="Barlow" w:cs="Arial"/>
          <w:sz w:val="20"/>
          <w:szCs w:val="20"/>
        </w:rPr>
        <w:t xml:space="preserve">Al </w:t>
      </w:r>
      <w:r w:rsidR="00A350FA" w:rsidRPr="00331E0B">
        <w:rPr>
          <w:rFonts w:ascii="Barlow" w:hAnsi="Barlow" w:cs="Arial"/>
          <w:sz w:val="20"/>
          <w:szCs w:val="20"/>
        </w:rPr>
        <w:t>31 de marzo</w:t>
      </w:r>
      <w:r w:rsidR="003A5233" w:rsidRPr="00331E0B">
        <w:rPr>
          <w:rFonts w:ascii="Barlow" w:hAnsi="Barlow" w:cs="Arial"/>
          <w:sz w:val="20"/>
          <w:szCs w:val="20"/>
        </w:rPr>
        <w:t xml:space="preserve"> </w:t>
      </w:r>
      <w:r w:rsidR="002F0FB1" w:rsidRPr="00331E0B">
        <w:rPr>
          <w:rFonts w:ascii="Barlow" w:hAnsi="Barlow" w:cs="Arial"/>
          <w:sz w:val="20"/>
          <w:szCs w:val="20"/>
        </w:rPr>
        <w:t>del 202</w:t>
      </w:r>
      <w:r w:rsidR="00855086" w:rsidRPr="00331E0B">
        <w:rPr>
          <w:rFonts w:ascii="Barlow" w:hAnsi="Barlow" w:cs="Arial"/>
          <w:sz w:val="20"/>
          <w:szCs w:val="20"/>
        </w:rPr>
        <w:t>3</w:t>
      </w:r>
      <w:r w:rsidRPr="00331E0B">
        <w:rPr>
          <w:rFonts w:ascii="Barlow" w:hAnsi="Barlow" w:cs="Arial"/>
          <w:sz w:val="20"/>
          <w:szCs w:val="20"/>
        </w:rPr>
        <w:t xml:space="preserve"> la Cuenta 2115 Transferencias Otorgadas por Pagar a Corto Plazo, tiene un saldo de $</w:t>
      </w:r>
      <w:r w:rsidR="003A3B1D" w:rsidRPr="00331E0B">
        <w:rPr>
          <w:rFonts w:ascii="Barlow" w:hAnsi="Barlow" w:cs="Arial"/>
          <w:sz w:val="20"/>
          <w:szCs w:val="20"/>
        </w:rPr>
        <w:t>7</w:t>
      </w:r>
      <w:r w:rsidRPr="00331E0B">
        <w:rPr>
          <w:rFonts w:ascii="Barlow" w:hAnsi="Barlow" w:cs="Arial"/>
          <w:sz w:val="20"/>
          <w:szCs w:val="20"/>
        </w:rPr>
        <w:t>,</w:t>
      </w:r>
      <w:r w:rsidR="003A3B1D" w:rsidRPr="00331E0B">
        <w:rPr>
          <w:rFonts w:ascii="Barlow" w:hAnsi="Barlow" w:cs="Arial"/>
          <w:sz w:val="20"/>
          <w:szCs w:val="20"/>
        </w:rPr>
        <w:t>364</w:t>
      </w:r>
      <w:r w:rsidRPr="00331E0B">
        <w:rPr>
          <w:rFonts w:ascii="Barlow" w:hAnsi="Barlow" w:cs="Arial"/>
          <w:sz w:val="20"/>
          <w:szCs w:val="20"/>
        </w:rPr>
        <w:t>,</w:t>
      </w:r>
      <w:r w:rsidR="003A3B1D" w:rsidRPr="00331E0B">
        <w:rPr>
          <w:rFonts w:ascii="Barlow" w:hAnsi="Barlow" w:cs="Arial"/>
          <w:sz w:val="20"/>
          <w:szCs w:val="20"/>
        </w:rPr>
        <w:t>166</w:t>
      </w:r>
      <w:r w:rsidRPr="00331E0B">
        <w:rPr>
          <w:rFonts w:ascii="Barlow" w:hAnsi="Barlow" w:cs="Arial"/>
          <w:sz w:val="20"/>
          <w:szCs w:val="20"/>
        </w:rPr>
        <w:t>.</w:t>
      </w:r>
      <w:r w:rsidR="003A3B1D" w:rsidRPr="00331E0B">
        <w:rPr>
          <w:rFonts w:ascii="Barlow" w:hAnsi="Barlow" w:cs="Arial"/>
          <w:sz w:val="20"/>
          <w:szCs w:val="20"/>
        </w:rPr>
        <w:t>46</w:t>
      </w:r>
      <w:r w:rsidRPr="00331E0B">
        <w:rPr>
          <w:rFonts w:ascii="Barlow" w:hAnsi="Barlow" w:cs="Arial"/>
          <w:sz w:val="20"/>
          <w:szCs w:val="20"/>
        </w:rPr>
        <w:t xml:space="preserve"> integrado de la siguiente manera:</w:t>
      </w:r>
    </w:p>
    <w:tbl>
      <w:tblPr>
        <w:tblW w:w="8490" w:type="dxa"/>
        <w:jc w:val="center"/>
        <w:tblCellMar>
          <w:left w:w="70" w:type="dxa"/>
          <w:right w:w="70" w:type="dxa"/>
        </w:tblCellMar>
        <w:tblLook w:val="04A0" w:firstRow="1" w:lastRow="0" w:firstColumn="1" w:lastColumn="0" w:noHBand="0" w:noVBand="1"/>
      </w:tblPr>
      <w:tblGrid>
        <w:gridCol w:w="1119"/>
        <w:gridCol w:w="5670"/>
        <w:gridCol w:w="1701"/>
      </w:tblGrid>
      <w:tr w:rsidR="00502256" w:rsidRPr="00331E0B" w:rsidTr="00BD2871">
        <w:trPr>
          <w:trHeight w:val="102"/>
          <w:jc w:val="center"/>
        </w:trPr>
        <w:tc>
          <w:tcPr>
            <w:tcW w:w="1119" w:type="dxa"/>
            <w:tcBorders>
              <w:top w:val="single" w:sz="12" w:space="0" w:color="76923C"/>
              <w:left w:val="single" w:sz="12" w:space="0" w:color="76923C"/>
              <w:bottom w:val="single" w:sz="12" w:space="0" w:color="76923C"/>
              <w:right w:val="single" w:sz="12" w:space="0" w:color="76923C"/>
            </w:tcBorders>
            <w:shd w:val="clear" w:color="auto" w:fill="auto"/>
            <w:hideMark/>
          </w:tcPr>
          <w:p w:rsidR="00502256" w:rsidRPr="00331E0B" w:rsidRDefault="00502256" w:rsidP="008F5E07">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CUENTA</w:t>
            </w:r>
          </w:p>
        </w:tc>
        <w:tc>
          <w:tcPr>
            <w:tcW w:w="5670" w:type="dxa"/>
            <w:tcBorders>
              <w:top w:val="single" w:sz="12" w:space="0" w:color="76923C"/>
              <w:left w:val="nil"/>
              <w:bottom w:val="single" w:sz="12" w:space="0" w:color="76923C"/>
              <w:right w:val="single" w:sz="12" w:space="0" w:color="76923C"/>
            </w:tcBorders>
            <w:shd w:val="clear" w:color="auto" w:fill="auto"/>
            <w:hideMark/>
          </w:tcPr>
          <w:p w:rsidR="00502256" w:rsidRPr="00331E0B" w:rsidRDefault="00502256" w:rsidP="008F5E07">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1701" w:type="dxa"/>
            <w:tcBorders>
              <w:top w:val="single" w:sz="12" w:space="0" w:color="76923C"/>
              <w:left w:val="nil"/>
              <w:bottom w:val="single" w:sz="12" w:space="0" w:color="76923C"/>
              <w:right w:val="single" w:sz="12" w:space="0" w:color="76923C"/>
            </w:tcBorders>
            <w:shd w:val="clear" w:color="auto" w:fill="auto"/>
            <w:hideMark/>
          </w:tcPr>
          <w:p w:rsidR="008F5E07" w:rsidRPr="00331E0B" w:rsidRDefault="008F5E07" w:rsidP="008F5E07">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855086" w:rsidRPr="00331E0B">
              <w:rPr>
                <w:rFonts w:ascii="Barlow" w:eastAsia="Times New Roman" w:hAnsi="Barlow" w:cs="Calibri"/>
                <w:b/>
                <w:bCs/>
                <w:sz w:val="20"/>
                <w:szCs w:val="20"/>
                <w:lang w:eastAsia="es-MX"/>
              </w:rPr>
              <w:t>3</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TRANSFERENCIAS OTORGADAS POR PAGAR A CORTO PLAZO</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2115-0001</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Préstamos del ISSTEY</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lang w:eastAsia="es-MX"/>
              </w:rPr>
            </w:pPr>
            <w:r w:rsidRPr="00331E0B">
              <w:rPr>
                <w:rFonts w:ascii="Barlow" w:hAnsi="Barlow" w:cs="Calibri"/>
                <w:color w:val="000000"/>
                <w:sz w:val="20"/>
                <w:szCs w:val="20"/>
              </w:rPr>
              <w:t>$</w:t>
            </w:r>
            <w:r w:rsidR="00115C24" w:rsidRPr="00331E0B">
              <w:rPr>
                <w:rFonts w:ascii="Barlow" w:hAnsi="Barlow" w:cs="Calibri"/>
                <w:color w:val="000000"/>
                <w:sz w:val="20"/>
                <w:szCs w:val="20"/>
              </w:rPr>
              <w:t>319</w:t>
            </w:r>
            <w:r w:rsidRPr="00331E0B">
              <w:rPr>
                <w:rFonts w:ascii="Barlow" w:hAnsi="Barlow" w:cs="Calibri"/>
                <w:color w:val="000000"/>
                <w:sz w:val="20"/>
                <w:szCs w:val="20"/>
              </w:rPr>
              <w:t>,</w:t>
            </w:r>
            <w:r w:rsidR="00115C24" w:rsidRPr="00331E0B">
              <w:rPr>
                <w:rFonts w:ascii="Barlow" w:hAnsi="Barlow" w:cs="Calibri"/>
                <w:color w:val="000000"/>
                <w:sz w:val="20"/>
                <w:szCs w:val="20"/>
              </w:rPr>
              <w:t>575</w:t>
            </w:r>
            <w:r w:rsidRPr="00331E0B">
              <w:rPr>
                <w:rFonts w:ascii="Barlow" w:hAnsi="Barlow" w:cs="Calibri"/>
                <w:color w:val="000000"/>
                <w:sz w:val="20"/>
                <w:szCs w:val="20"/>
              </w:rPr>
              <w:t>.</w:t>
            </w:r>
            <w:r w:rsidR="00115C24" w:rsidRPr="00331E0B">
              <w:rPr>
                <w:rFonts w:ascii="Barlow" w:hAnsi="Barlow" w:cs="Calibri"/>
                <w:color w:val="000000"/>
                <w:sz w:val="20"/>
                <w:szCs w:val="20"/>
              </w:rPr>
              <w:t>71</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2115-0002</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ISSTEY Obrero</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r w:rsidRPr="00331E0B">
              <w:rPr>
                <w:rFonts w:ascii="Barlow" w:hAnsi="Barlow" w:cs="Calibri"/>
                <w:color w:val="000000"/>
                <w:sz w:val="20"/>
                <w:szCs w:val="20"/>
              </w:rPr>
              <w:t>$</w:t>
            </w:r>
            <w:r w:rsidR="00115C24" w:rsidRPr="00331E0B">
              <w:rPr>
                <w:rFonts w:ascii="Barlow" w:hAnsi="Barlow" w:cs="Calibri"/>
                <w:color w:val="000000"/>
                <w:sz w:val="20"/>
                <w:szCs w:val="20"/>
              </w:rPr>
              <w:t>716</w:t>
            </w:r>
            <w:r w:rsidRPr="00331E0B">
              <w:rPr>
                <w:rFonts w:ascii="Barlow" w:hAnsi="Barlow" w:cs="Calibri"/>
                <w:color w:val="000000"/>
                <w:sz w:val="20"/>
                <w:szCs w:val="20"/>
              </w:rPr>
              <w:t>,</w:t>
            </w:r>
            <w:r w:rsidR="00115C24" w:rsidRPr="00331E0B">
              <w:rPr>
                <w:rFonts w:ascii="Barlow" w:hAnsi="Barlow" w:cs="Calibri"/>
                <w:color w:val="000000"/>
                <w:sz w:val="20"/>
                <w:szCs w:val="20"/>
              </w:rPr>
              <w:t>748</w:t>
            </w:r>
            <w:r w:rsidRPr="00331E0B">
              <w:rPr>
                <w:rFonts w:ascii="Barlow" w:hAnsi="Barlow" w:cs="Calibri"/>
                <w:color w:val="000000"/>
                <w:sz w:val="20"/>
                <w:szCs w:val="20"/>
              </w:rPr>
              <w:t>.</w:t>
            </w:r>
            <w:r w:rsidR="00115C24" w:rsidRPr="00331E0B">
              <w:rPr>
                <w:rFonts w:ascii="Barlow" w:hAnsi="Barlow" w:cs="Calibri"/>
                <w:color w:val="000000"/>
                <w:sz w:val="20"/>
                <w:szCs w:val="20"/>
              </w:rPr>
              <w:t>70</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2115-0003</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ISSTEY Patronal</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r w:rsidRPr="00331E0B">
              <w:rPr>
                <w:rFonts w:ascii="Barlow" w:hAnsi="Barlow" w:cs="Calibri"/>
                <w:color w:val="000000"/>
                <w:sz w:val="20"/>
                <w:szCs w:val="20"/>
              </w:rPr>
              <w:t>$793.04</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2115-0004</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Cuenta Federal. ICEMAREY</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r w:rsidRPr="00331E0B">
              <w:rPr>
                <w:rFonts w:ascii="Barlow" w:hAnsi="Barlow" w:cs="Calibri"/>
                <w:color w:val="000000"/>
                <w:sz w:val="20"/>
                <w:szCs w:val="20"/>
              </w:rPr>
              <w:t>$34,109.64</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lastRenderedPageBreak/>
              <w:t>2115-0005</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Cuenta Ingresos Propios</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r w:rsidRPr="00331E0B">
              <w:rPr>
                <w:rFonts w:ascii="Barlow" w:hAnsi="Barlow" w:cs="Calibri"/>
                <w:color w:val="000000"/>
                <w:sz w:val="20"/>
                <w:szCs w:val="20"/>
              </w:rPr>
              <w:t>$6,160.00</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2115-0007</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Derechos de Titulación</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r w:rsidRPr="00331E0B">
              <w:rPr>
                <w:rFonts w:ascii="Barlow" w:hAnsi="Barlow" w:cs="Calibri"/>
                <w:color w:val="000000"/>
                <w:sz w:val="20"/>
                <w:szCs w:val="20"/>
              </w:rPr>
              <w:t>$2,405,649.00</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2115-0010</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Genny González Ortiz</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r w:rsidRPr="00331E0B">
              <w:rPr>
                <w:rFonts w:ascii="Barlow" w:hAnsi="Barlow" w:cs="Calibri"/>
                <w:color w:val="000000"/>
                <w:sz w:val="20"/>
                <w:szCs w:val="20"/>
              </w:rPr>
              <w:t>$2,482.99</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2115-0011</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Financiera Fortaleza</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r w:rsidRPr="00331E0B">
              <w:rPr>
                <w:rFonts w:ascii="Barlow" w:hAnsi="Barlow" w:cs="Calibri"/>
                <w:color w:val="000000"/>
                <w:sz w:val="20"/>
                <w:szCs w:val="20"/>
              </w:rPr>
              <w:t>$</w:t>
            </w:r>
            <w:r w:rsidR="00115C24" w:rsidRPr="00331E0B">
              <w:rPr>
                <w:rFonts w:ascii="Barlow" w:hAnsi="Barlow" w:cs="Calibri"/>
                <w:color w:val="000000"/>
                <w:sz w:val="20"/>
                <w:szCs w:val="20"/>
              </w:rPr>
              <w:t>75</w:t>
            </w:r>
            <w:r w:rsidRPr="00331E0B">
              <w:rPr>
                <w:rFonts w:ascii="Barlow" w:hAnsi="Barlow" w:cs="Calibri"/>
                <w:color w:val="000000"/>
                <w:sz w:val="20"/>
                <w:szCs w:val="20"/>
              </w:rPr>
              <w:t>,</w:t>
            </w:r>
            <w:r w:rsidR="00115C24" w:rsidRPr="00331E0B">
              <w:rPr>
                <w:rFonts w:ascii="Barlow" w:hAnsi="Barlow" w:cs="Calibri"/>
                <w:color w:val="000000"/>
                <w:sz w:val="20"/>
                <w:szCs w:val="20"/>
              </w:rPr>
              <w:t>878</w:t>
            </w:r>
            <w:r w:rsidRPr="00331E0B">
              <w:rPr>
                <w:rFonts w:ascii="Barlow" w:hAnsi="Barlow" w:cs="Calibri"/>
                <w:color w:val="000000"/>
                <w:sz w:val="20"/>
                <w:szCs w:val="20"/>
              </w:rPr>
              <w:t>.</w:t>
            </w:r>
            <w:r w:rsidR="00115C24" w:rsidRPr="00331E0B">
              <w:rPr>
                <w:rFonts w:ascii="Barlow" w:hAnsi="Barlow" w:cs="Calibri"/>
                <w:color w:val="000000"/>
                <w:sz w:val="20"/>
                <w:szCs w:val="20"/>
              </w:rPr>
              <w:t>93</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2115-0012</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Subsidio Estatal</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r w:rsidRPr="00331E0B">
              <w:rPr>
                <w:rFonts w:ascii="Barlow" w:hAnsi="Barlow" w:cs="Calibri"/>
                <w:color w:val="000000"/>
                <w:sz w:val="20"/>
                <w:szCs w:val="20"/>
              </w:rPr>
              <w:t>$3,702,956.12</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2115-0013</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Dolores Rebolledo Gutiérrez</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r w:rsidRPr="00331E0B">
              <w:rPr>
                <w:rFonts w:ascii="Barlow" w:hAnsi="Barlow" w:cs="Calibri"/>
                <w:color w:val="000000"/>
                <w:sz w:val="20"/>
                <w:szCs w:val="20"/>
              </w:rPr>
              <w:t>$2,480.67</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2115-0016</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PRESTAMOS FONACOT</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r w:rsidRPr="00331E0B">
              <w:rPr>
                <w:rFonts w:ascii="Barlow" w:hAnsi="Barlow" w:cs="Calibri"/>
                <w:color w:val="000000"/>
                <w:sz w:val="20"/>
                <w:szCs w:val="20"/>
              </w:rPr>
              <w:t>$</w:t>
            </w:r>
            <w:r w:rsidR="00115C24" w:rsidRPr="00331E0B">
              <w:rPr>
                <w:rFonts w:ascii="Barlow" w:hAnsi="Barlow" w:cs="Calibri"/>
                <w:color w:val="000000"/>
                <w:sz w:val="20"/>
                <w:szCs w:val="20"/>
              </w:rPr>
              <w:t>54</w:t>
            </w:r>
            <w:r w:rsidRPr="00331E0B">
              <w:rPr>
                <w:rFonts w:ascii="Barlow" w:hAnsi="Barlow" w:cs="Calibri"/>
                <w:color w:val="000000"/>
                <w:sz w:val="20"/>
                <w:szCs w:val="20"/>
              </w:rPr>
              <w:t>,</w:t>
            </w:r>
            <w:r w:rsidR="00115C24" w:rsidRPr="00331E0B">
              <w:rPr>
                <w:rFonts w:ascii="Barlow" w:hAnsi="Barlow" w:cs="Calibri"/>
                <w:color w:val="000000"/>
                <w:sz w:val="20"/>
                <w:szCs w:val="20"/>
              </w:rPr>
              <w:t>780</w:t>
            </w:r>
            <w:r w:rsidRPr="00331E0B">
              <w:rPr>
                <w:rFonts w:ascii="Barlow" w:hAnsi="Barlow" w:cs="Calibri"/>
                <w:color w:val="000000"/>
                <w:sz w:val="20"/>
                <w:szCs w:val="20"/>
              </w:rPr>
              <w:t>.</w:t>
            </w:r>
            <w:r w:rsidR="00115C24" w:rsidRPr="00331E0B">
              <w:rPr>
                <w:rFonts w:ascii="Barlow" w:hAnsi="Barlow" w:cs="Calibri"/>
                <w:color w:val="000000"/>
                <w:sz w:val="20"/>
                <w:szCs w:val="20"/>
              </w:rPr>
              <w:t>96</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2115-0023</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PRODEP</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r w:rsidRPr="00331E0B">
              <w:rPr>
                <w:rFonts w:ascii="Barlow" w:hAnsi="Barlow" w:cs="Calibri"/>
                <w:color w:val="000000"/>
                <w:sz w:val="20"/>
                <w:szCs w:val="20"/>
              </w:rPr>
              <w:t>$3</w:t>
            </w:r>
            <w:r w:rsidR="00115C24" w:rsidRPr="00331E0B">
              <w:rPr>
                <w:rFonts w:ascii="Barlow" w:hAnsi="Barlow" w:cs="Calibri"/>
                <w:color w:val="000000"/>
                <w:sz w:val="20"/>
                <w:szCs w:val="20"/>
              </w:rPr>
              <w:t>2</w:t>
            </w:r>
            <w:r w:rsidRPr="00331E0B">
              <w:rPr>
                <w:rFonts w:ascii="Barlow" w:hAnsi="Barlow" w:cs="Calibri"/>
                <w:color w:val="000000"/>
                <w:sz w:val="20"/>
                <w:szCs w:val="20"/>
              </w:rPr>
              <w:t>,</w:t>
            </w:r>
            <w:r w:rsidR="00115C24" w:rsidRPr="00331E0B">
              <w:rPr>
                <w:rFonts w:ascii="Barlow" w:hAnsi="Barlow" w:cs="Calibri"/>
                <w:color w:val="000000"/>
                <w:sz w:val="20"/>
                <w:szCs w:val="20"/>
              </w:rPr>
              <w:t>432</w:t>
            </w:r>
            <w:r w:rsidRPr="00331E0B">
              <w:rPr>
                <w:rFonts w:ascii="Barlow" w:hAnsi="Barlow" w:cs="Calibri"/>
                <w:color w:val="000000"/>
                <w:sz w:val="20"/>
                <w:szCs w:val="20"/>
              </w:rPr>
              <w:t>.</w:t>
            </w:r>
            <w:r w:rsidR="00115C24" w:rsidRPr="00331E0B">
              <w:rPr>
                <w:rFonts w:ascii="Barlow" w:hAnsi="Barlow" w:cs="Calibri"/>
                <w:color w:val="000000"/>
                <w:sz w:val="20"/>
                <w:szCs w:val="20"/>
              </w:rPr>
              <w:t>70</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2115-0024</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CURSOS PERSONAL UTM (IDIOMAS)</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r w:rsidRPr="00331E0B">
              <w:rPr>
                <w:rFonts w:ascii="Barlow" w:hAnsi="Barlow" w:cs="Calibri"/>
                <w:color w:val="000000"/>
                <w:sz w:val="20"/>
                <w:szCs w:val="20"/>
              </w:rPr>
              <w:t>$</w:t>
            </w:r>
            <w:r w:rsidR="00115C24" w:rsidRPr="00331E0B">
              <w:rPr>
                <w:rFonts w:ascii="Barlow" w:hAnsi="Barlow" w:cs="Calibri"/>
                <w:color w:val="000000"/>
                <w:sz w:val="20"/>
                <w:szCs w:val="20"/>
              </w:rPr>
              <w:t>4</w:t>
            </w:r>
            <w:r w:rsidRPr="00331E0B">
              <w:rPr>
                <w:rFonts w:ascii="Barlow" w:hAnsi="Barlow" w:cs="Calibri"/>
                <w:color w:val="000000"/>
                <w:sz w:val="20"/>
                <w:szCs w:val="20"/>
              </w:rPr>
              <w:t>,</w:t>
            </w:r>
            <w:r w:rsidR="00115C24" w:rsidRPr="00331E0B">
              <w:rPr>
                <w:rFonts w:ascii="Barlow" w:hAnsi="Barlow" w:cs="Calibri"/>
                <w:color w:val="000000"/>
                <w:sz w:val="20"/>
                <w:szCs w:val="20"/>
              </w:rPr>
              <w:t>840</w:t>
            </w:r>
            <w:r w:rsidRPr="00331E0B">
              <w:rPr>
                <w:rFonts w:ascii="Barlow" w:hAnsi="Barlow" w:cs="Calibri"/>
                <w:color w:val="000000"/>
                <w:sz w:val="20"/>
                <w:szCs w:val="20"/>
              </w:rPr>
              <w:t>.00</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2115-0025</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hAnsi="Barlow" w:cs="Calibri"/>
                <w:sz w:val="20"/>
                <w:szCs w:val="20"/>
              </w:rPr>
            </w:pPr>
            <w:r w:rsidRPr="00331E0B">
              <w:rPr>
                <w:rFonts w:ascii="Barlow" w:hAnsi="Barlow" w:cs="Calibri"/>
                <w:sz w:val="20"/>
                <w:szCs w:val="20"/>
              </w:rPr>
              <w:t>ALBA EVIA ALSINA</w:t>
            </w:r>
          </w:p>
        </w:tc>
        <w:tc>
          <w:tcPr>
            <w:tcW w:w="1701" w:type="dxa"/>
            <w:tcBorders>
              <w:top w:val="nil"/>
              <w:left w:val="nil"/>
              <w:bottom w:val="single" w:sz="12" w:space="0" w:color="76923C"/>
              <w:right w:val="single" w:sz="12" w:space="0" w:color="76923C"/>
            </w:tcBorders>
            <w:shd w:val="clear" w:color="auto" w:fill="auto"/>
            <w:vAlign w:val="center"/>
          </w:tcPr>
          <w:p w:rsidR="00BA096A" w:rsidRPr="00331E0B" w:rsidRDefault="00BA096A" w:rsidP="00BA096A">
            <w:pPr>
              <w:spacing w:after="0" w:line="240" w:lineRule="auto"/>
              <w:jc w:val="right"/>
              <w:rPr>
                <w:rFonts w:ascii="Barlow" w:hAnsi="Barlow" w:cs="Calibri"/>
                <w:color w:val="000000"/>
                <w:sz w:val="20"/>
                <w:szCs w:val="20"/>
              </w:rPr>
            </w:pPr>
            <w:r w:rsidRPr="00331E0B">
              <w:rPr>
                <w:rFonts w:ascii="Barlow" w:hAnsi="Barlow" w:cs="Calibri"/>
                <w:color w:val="000000"/>
                <w:sz w:val="20"/>
                <w:szCs w:val="20"/>
              </w:rPr>
              <w:t>$5,278.00</w:t>
            </w:r>
          </w:p>
        </w:tc>
      </w:tr>
      <w:tr w:rsidR="00BA096A" w:rsidRPr="00331E0B" w:rsidTr="0034238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eastAsia="Times New Roman" w:hAnsi="Barlow" w:cs="Calibri"/>
                <w:b/>
                <w:sz w:val="20"/>
                <w:szCs w:val="20"/>
                <w:lang w:eastAsia="es-MX"/>
              </w:rPr>
            </w:pPr>
            <w:r w:rsidRPr="00331E0B">
              <w:rPr>
                <w:rFonts w:ascii="Barlow" w:eastAsia="Times New Roman" w:hAnsi="Barlow" w:cs="Calibri"/>
                <w:b/>
                <w:sz w:val="20"/>
                <w:szCs w:val="20"/>
                <w:lang w:eastAsia="es-MX"/>
              </w:rPr>
              <w:t>SUMA</w:t>
            </w:r>
          </w:p>
        </w:tc>
        <w:tc>
          <w:tcPr>
            <w:tcW w:w="5670" w:type="dxa"/>
            <w:tcBorders>
              <w:top w:val="nil"/>
              <w:left w:val="nil"/>
              <w:bottom w:val="single" w:sz="12" w:space="0" w:color="76923C"/>
              <w:right w:val="single" w:sz="12" w:space="0" w:color="76923C"/>
            </w:tcBorders>
            <w:shd w:val="clear" w:color="auto" w:fill="auto"/>
          </w:tcPr>
          <w:p w:rsidR="00BA096A" w:rsidRPr="00331E0B" w:rsidRDefault="00BA096A" w:rsidP="00BA096A">
            <w:pPr>
              <w:spacing w:after="0" w:line="240" w:lineRule="auto"/>
              <w:jc w:val="both"/>
              <w:rPr>
                <w:rFonts w:ascii="Barlow" w:eastAsia="Times New Roman" w:hAnsi="Barlow" w:cs="Calibri"/>
                <w:b/>
                <w:bCs/>
                <w:sz w:val="20"/>
                <w:szCs w:val="20"/>
                <w:lang w:eastAsia="es-MX"/>
              </w:rPr>
            </w:pPr>
          </w:p>
        </w:tc>
        <w:tc>
          <w:tcPr>
            <w:tcW w:w="1701" w:type="dxa"/>
            <w:tcBorders>
              <w:top w:val="nil"/>
              <w:left w:val="nil"/>
              <w:bottom w:val="single" w:sz="12" w:space="0" w:color="76923C"/>
              <w:right w:val="single" w:sz="12" w:space="0" w:color="76923C"/>
            </w:tcBorders>
            <w:shd w:val="clear" w:color="auto" w:fill="auto"/>
            <w:vAlign w:val="center"/>
            <w:hideMark/>
          </w:tcPr>
          <w:p w:rsidR="00BA096A" w:rsidRPr="00331E0B" w:rsidRDefault="00BA096A" w:rsidP="00BA096A">
            <w:pPr>
              <w:spacing w:after="0" w:line="240" w:lineRule="auto"/>
              <w:jc w:val="right"/>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w:t>
            </w:r>
            <w:r w:rsidR="003A3B1D" w:rsidRPr="00331E0B">
              <w:rPr>
                <w:rFonts w:ascii="Barlow" w:eastAsia="Times New Roman" w:hAnsi="Barlow" w:cs="Calibri"/>
                <w:b/>
                <w:bCs/>
                <w:sz w:val="20"/>
                <w:szCs w:val="20"/>
                <w:lang w:eastAsia="es-MX"/>
              </w:rPr>
              <w:t>7</w:t>
            </w:r>
            <w:r w:rsidRPr="00331E0B">
              <w:rPr>
                <w:rFonts w:ascii="Barlow" w:eastAsia="Times New Roman" w:hAnsi="Barlow" w:cs="Calibri"/>
                <w:b/>
                <w:bCs/>
                <w:sz w:val="20"/>
                <w:szCs w:val="20"/>
                <w:lang w:eastAsia="es-MX"/>
              </w:rPr>
              <w:t>,</w:t>
            </w:r>
            <w:r w:rsidR="003A3B1D" w:rsidRPr="00331E0B">
              <w:rPr>
                <w:rFonts w:ascii="Barlow" w:eastAsia="Times New Roman" w:hAnsi="Barlow" w:cs="Calibri"/>
                <w:b/>
                <w:bCs/>
                <w:sz w:val="20"/>
                <w:szCs w:val="20"/>
                <w:lang w:eastAsia="es-MX"/>
              </w:rPr>
              <w:t>364</w:t>
            </w:r>
            <w:r w:rsidRPr="00331E0B">
              <w:rPr>
                <w:rFonts w:ascii="Barlow" w:eastAsia="Times New Roman" w:hAnsi="Barlow" w:cs="Calibri"/>
                <w:b/>
                <w:bCs/>
                <w:sz w:val="20"/>
                <w:szCs w:val="20"/>
                <w:lang w:eastAsia="es-MX"/>
              </w:rPr>
              <w:t>,</w:t>
            </w:r>
            <w:r w:rsidR="003A3B1D" w:rsidRPr="00331E0B">
              <w:rPr>
                <w:rFonts w:ascii="Barlow" w:eastAsia="Times New Roman" w:hAnsi="Barlow" w:cs="Calibri"/>
                <w:b/>
                <w:bCs/>
                <w:sz w:val="20"/>
                <w:szCs w:val="20"/>
                <w:lang w:eastAsia="es-MX"/>
              </w:rPr>
              <w:t>166</w:t>
            </w:r>
            <w:r w:rsidRPr="00331E0B">
              <w:rPr>
                <w:rFonts w:ascii="Barlow" w:eastAsia="Times New Roman" w:hAnsi="Barlow" w:cs="Calibri"/>
                <w:b/>
                <w:bCs/>
                <w:sz w:val="20"/>
                <w:szCs w:val="20"/>
                <w:lang w:eastAsia="es-MX"/>
              </w:rPr>
              <w:t>.</w:t>
            </w:r>
            <w:r w:rsidR="003A3B1D" w:rsidRPr="00331E0B">
              <w:rPr>
                <w:rFonts w:ascii="Barlow" w:eastAsia="Times New Roman" w:hAnsi="Barlow" w:cs="Calibri"/>
                <w:b/>
                <w:bCs/>
                <w:sz w:val="20"/>
                <w:szCs w:val="20"/>
                <w:lang w:eastAsia="es-MX"/>
              </w:rPr>
              <w:t>46</w:t>
            </w:r>
          </w:p>
        </w:tc>
      </w:tr>
    </w:tbl>
    <w:p w:rsidR="00BA096A" w:rsidRPr="00331E0B" w:rsidRDefault="00BA096A" w:rsidP="005A45CD">
      <w:pPr>
        <w:spacing w:after="0" w:line="240" w:lineRule="auto"/>
        <w:rPr>
          <w:rFonts w:ascii="Barlow" w:hAnsi="Barlow" w:cs="Arial"/>
          <w:sz w:val="20"/>
          <w:szCs w:val="20"/>
        </w:rPr>
      </w:pPr>
      <w:bookmarkStart w:id="4" w:name="OLE_LINK5"/>
      <w:bookmarkStart w:id="5" w:name="OLE_LINK6"/>
    </w:p>
    <w:p w:rsidR="00B103FE" w:rsidRPr="00331E0B" w:rsidRDefault="00B103FE" w:rsidP="005A45CD">
      <w:pPr>
        <w:spacing w:after="0" w:line="240" w:lineRule="auto"/>
        <w:rPr>
          <w:rFonts w:ascii="Barlow" w:hAnsi="Barlow" w:cs="Arial"/>
          <w:sz w:val="20"/>
          <w:szCs w:val="20"/>
        </w:rPr>
      </w:pPr>
    </w:p>
    <w:p w:rsidR="00B103FE" w:rsidRPr="00331E0B" w:rsidRDefault="00B103FE" w:rsidP="005A45CD">
      <w:pPr>
        <w:spacing w:after="0" w:line="240" w:lineRule="auto"/>
        <w:rPr>
          <w:rFonts w:ascii="Barlow" w:hAnsi="Barlow" w:cs="Arial"/>
          <w:sz w:val="20"/>
          <w:szCs w:val="20"/>
        </w:rPr>
      </w:pPr>
    </w:p>
    <w:p w:rsidR="003B2B9E" w:rsidRPr="00331E0B" w:rsidRDefault="00CF3EAE" w:rsidP="005A45CD">
      <w:pPr>
        <w:spacing w:after="0" w:line="240" w:lineRule="auto"/>
        <w:rPr>
          <w:rFonts w:ascii="Barlow" w:hAnsi="Barlow" w:cs="Arial"/>
          <w:sz w:val="20"/>
          <w:szCs w:val="20"/>
        </w:rPr>
      </w:pPr>
      <w:r w:rsidRPr="00331E0B">
        <w:rPr>
          <w:rFonts w:ascii="Barlow" w:hAnsi="Barlow" w:cs="Arial"/>
          <w:sz w:val="20"/>
          <w:szCs w:val="20"/>
        </w:rPr>
        <w:t>Se refleja en el Estado de Situación Financiera en la cuenta de Transferencias Otorgadas por Pagar a Corto Plazo un saldo pendiente de ejercer del IDEFEY (antes ICEMAREY) por $</w:t>
      </w:r>
      <w:r w:rsidR="00ED5432" w:rsidRPr="00331E0B">
        <w:rPr>
          <w:rFonts w:ascii="Barlow" w:hAnsi="Barlow" w:cs="Arial"/>
          <w:sz w:val="20"/>
          <w:szCs w:val="20"/>
        </w:rPr>
        <w:t>34,109.64</w:t>
      </w:r>
      <w:r w:rsidRPr="00331E0B">
        <w:rPr>
          <w:rFonts w:ascii="Barlow" w:hAnsi="Barlow" w:cs="Arial"/>
          <w:sz w:val="20"/>
          <w:szCs w:val="20"/>
        </w:rPr>
        <w:t xml:space="preserve"> del programa UR-514-2000.</w:t>
      </w:r>
    </w:p>
    <w:p w:rsidR="005A0655" w:rsidRPr="00331E0B" w:rsidRDefault="005A0655" w:rsidP="005A45CD">
      <w:pPr>
        <w:spacing w:after="0" w:line="240" w:lineRule="auto"/>
        <w:rPr>
          <w:rFonts w:ascii="Barlow" w:hAnsi="Barlow" w:cs="Arial"/>
          <w:sz w:val="20"/>
          <w:szCs w:val="20"/>
        </w:rPr>
      </w:pPr>
    </w:p>
    <w:p w:rsidR="00B103FE" w:rsidRPr="00331E0B" w:rsidRDefault="00B103FE" w:rsidP="005A45CD">
      <w:pPr>
        <w:spacing w:after="0" w:line="240" w:lineRule="auto"/>
        <w:rPr>
          <w:rFonts w:ascii="Barlow" w:hAnsi="Barlow" w:cs="Arial"/>
          <w:sz w:val="20"/>
          <w:szCs w:val="20"/>
        </w:rPr>
      </w:pPr>
    </w:p>
    <w:p w:rsidR="00B103FE" w:rsidRPr="00331E0B" w:rsidRDefault="00B103FE" w:rsidP="005A45CD">
      <w:pPr>
        <w:spacing w:after="0" w:line="240" w:lineRule="auto"/>
        <w:rPr>
          <w:rFonts w:ascii="Barlow" w:hAnsi="Barlow" w:cs="Arial"/>
          <w:sz w:val="20"/>
          <w:szCs w:val="20"/>
        </w:rPr>
      </w:pPr>
    </w:p>
    <w:p w:rsidR="003F44C4" w:rsidRPr="00331E0B" w:rsidRDefault="00CF3EAE" w:rsidP="005A45CD">
      <w:pPr>
        <w:spacing w:after="0" w:line="240" w:lineRule="auto"/>
        <w:rPr>
          <w:rFonts w:ascii="Barlow" w:hAnsi="Barlow" w:cs="Arial"/>
          <w:sz w:val="20"/>
          <w:szCs w:val="20"/>
        </w:rPr>
      </w:pPr>
      <w:r w:rsidRPr="00331E0B">
        <w:rPr>
          <w:rFonts w:ascii="Barlow" w:hAnsi="Barlow" w:cs="Arial"/>
          <w:sz w:val="20"/>
          <w:szCs w:val="20"/>
        </w:rPr>
        <w:t>En lo que respecta a la cuenta del ISSTEY correspondiente al Servicio médico y otras prestaciones de los empleados se encuentra integrado como sigue:</w:t>
      </w:r>
    </w:p>
    <w:p w:rsidR="00851D63" w:rsidRPr="00331E0B" w:rsidRDefault="00851D63" w:rsidP="005A45CD">
      <w:pPr>
        <w:spacing w:after="0" w:line="240" w:lineRule="auto"/>
        <w:rPr>
          <w:rFonts w:ascii="Barlow" w:hAnsi="Barlow" w:cs="Arial"/>
          <w:sz w:val="20"/>
          <w:szCs w:val="20"/>
        </w:rPr>
      </w:pPr>
    </w:p>
    <w:tbl>
      <w:tblPr>
        <w:tblW w:w="2400" w:type="dxa"/>
        <w:jc w:val="center"/>
        <w:tblCellMar>
          <w:left w:w="70" w:type="dxa"/>
          <w:right w:w="70" w:type="dxa"/>
        </w:tblCellMar>
        <w:tblLook w:val="04A0" w:firstRow="1" w:lastRow="0" w:firstColumn="1" w:lastColumn="0" w:noHBand="0" w:noVBand="1"/>
      </w:tblPr>
      <w:tblGrid>
        <w:gridCol w:w="1034"/>
        <w:gridCol w:w="1366"/>
      </w:tblGrid>
      <w:tr w:rsidR="002C21CF" w:rsidRPr="00331E0B" w:rsidTr="002C21CF">
        <w:trPr>
          <w:trHeight w:val="285"/>
          <w:jc w:val="center"/>
        </w:trPr>
        <w:tc>
          <w:tcPr>
            <w:tcW w:w="1200" w:type="dxa"/>
            <w:tcBorders>
              <w:top w:val="single" w:sz="12" w:space="0" w:color="008000"/>
              <w:left w:val="nil"/>
              <w:bottom w:val="single" w:sz="8" w:space="0" w:color="008000"/>
              <w:right w:val="nil"/>
            </w:tcBorders>
            <w:shd w:val="clear" w:color="auto" w:fill="auto"/>
            <w:hideMark/>
          </w:tcPr>
          <w:p w:rsidR="002C21CF" w:rsidRPr="00331E0B" w:rsidRDefault="002C21CF" w:rsidP="002C21CF">
            <w:pPr>
              <w:spacing w:after="0" w:line="240" w:lineRule="auto"/>
              <w:jc w:val="both"/>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AÑO</w:t>
            </w:r>
          </w:p>
        </w:tc>
        <w:tc>
          <w:tcPr>
            <w:tcW w:w="1200" w:type="dxa"/>
            <w:tcBorders>
              <w:top w:val="single" w:sz="12" w:space="0" w:color="008000"/>
              <w:left w:val="nil"/>
              <w:bottom w:val="single" w:sz="8" w:space="0" w:color="008000"/>
              <w:right w:val="nil"/>
            </w:tcBorders>
            <w:shd w:val="clear" w:color="auto" w:fill="auto"/>
            <w:hideMark/>
          </w:tcPr>
          <w:p w:rsidR="002C21CF" w:rsidRPr="00331E0B" w:rsidRDefault="00524D78" w:rsidP="002C21CF">
            <w:pPr>
              <w:spacing w:after="0" w:line="240" w:lineRule="auto"/>
              <w:jc w:val="both"/>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 xml:space="preserve">      </w:t>
            </w:r>
            <w:r w:rsidR="002C21CF" w:rsidRPr="00331E0B">
              <w:rPr>
                <w:rFonts w:ascii="Barlow" w:eastAsia="Times New Roman" w:hAnsi="Barlow" w:cs="Arial"/>
                <w:b/>
                <w:bCs/>
                <w:color w:val="000000"/>
                <w:sz w:val="20"/>
                <w:szCs w:val="20"/>
                <w:lang w:eastAsia="es-MX"/>
              </w:rPr>
              <w:t>IMPORTE</w:t>
            </w:r>
          </w:p>
        </w:tc>
      </w:tr>
      <w:tr w:rsidR="0003674D" w:rsidRPr="00331E0B" w:rsidTr="002C21CF">
        <w:trPr>
          <w:trHeight w:val="270"/>
          <w:jc w:val="center"/>
        </w:trPr>
        <w:tc>
          <w:tcPr>
            <w:tcW w:w="1200" w:type="dxa"/>
            <w:tcBorders>
              <w:top w:val="nil"/>
              <w:left w:val="nil"/>
              <w:bottom w:val="nil"/>
              <w:right w:val="nil"/>
            </w:tcBorders>
            <w:shd w:val="clear" w:color="auto" w:fill="auto"/>
            <w:hideMark/>
          </w:tcPr>
          <w:p w:rsidR="0003674D" w:rsidRPr="00331E0B" w:rsidRDefault="006C4055" w:rsidP="00245696">
            <w:pPr>
              <w:spacing w:after="0" w:line="240" w:lineRule="auto"/>
              <w:jc w:val="both"/>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202</w:t>
            </w:r>
            <w:r w:rsidR="00855086" w:rsidRPr="00331E0B">
              <w:rPr>
                <w:rFonts w:ascii="Barlow" w:eastAsia="Times New Roman" w:hAnsi="Barlow" w:cs="Arial"/>
                <w:color w:val="000000"/>
                <w:sz w:val="20"/>
                <w:szCs w:val="20"/>
                <w:lang w:eastAsia="es-MX"/>
              </w:rPr>
              <w:t>3</w:t>
            </w:r>
          </w:p>
        </w:tc>
        <w:tc>
          <w:tcPr>
            <w:tcW w:w="1200" w:type="dxa"/>
            <w:tcBorders>
              <w:top w:val="nil"/>
              <w:left w:val="nil"/>
              <w:bottom w:val="nil"/>
              <w:right w:val="nil"/>
            </w:tcBorders>
            <w:shd w:val="clear" w:color="auto" w:fill="auto"/>
            <w:hideMark/>
          </w:tcPr>
          <w:p w:rsidR="0003674D" w:rsidRPr="00331E0B" w:rsidRDefault="00D21CB6" w:rsidP="00221515">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450EB8" w:rsidRPr="00331E0B">
              <w:rPr>
                <w:rFonts w:ascii="Barlow" w:eastAsia="Times New Roman" w:hAnsi="Barlow" w:cs="Arial"/>
                <w:color w:val="000000"/>
                <w:sz w:val="20"/>
                <w:szCs w:val="20"/>
                <w:lang w:eastAsia="es-MX"/>
              </w:rPr>
              <w:t>2,206</w:t>
            </w:r>
            <w:r w:rsidR="00851D63" w:rsidRPr="00331E0B">
              <w:rPr>
                <w:rFonts w:ascii="Barlow" w:eastAsia="Times New Roman" w:hAnsi="Barlow" w:cs="Arial"/>
                <w:color w:val="000000"/>
                <w:sz w:val="20"/>
                <w:szCs w:val="20"/>
                <w:lang w:eastAsia="es-MX"/>
              </w:rPr>
              <w:t>,</w:t>
            </w:r>
            <w:r w:rsidR="00450EB8" w:rsidRPr="00331E0B">
              <w:rPr>
                <w:rFonts w:ascii="Barlow" w:eastAsia="Times New Roman" w:hAnsi="Barlow" w:cs="Arial"/>
                <w:color w:val="000000"/>
                <w:sz w:val="20"/>
                <w:szCs w:val="20"/>
                <w:lang w:eastAsia="es-MX"/>
              </w:rPr>
              <w:t>146</w:t>
            </w:r>
            <w:r w:rsidR="00851D63" w:rsidRPr="00331E0B">
              <w:rPr>
                <w:rFonts w:ascii="Barlow" w:eastAsia="Times New Roman" w:hAnsi="Barlow" w:cs="Arial"/>
                <w:color w:val="000000"/>
                <w:sz w:val="20"/>
                <w:szCs w:val="20"/>
                <w:lang w:eastAsia="es-MX"/>
              </w:rPr>
              <w:t>.</w:t>
            </w:r>
            <w:r w:rsidR="00450EB8" w:rsidRPr="00331E0B">
              <w:rPr>
                <w:rFonts w:ascii="Barlow" w:eastAsia="Times New Roman" w:hAnsi="Barlow" w:cs="Arial"/>
                <w:color w:val="000000"/>
                <w:sz w:val="20"/>
                <w:szCs w:val="20"/>
                <w:lang w:eastAsia="es-MX"/>
              </w:rPr>
              <w:t>59</w:t>
            </w:r>
          </w:p>
        </w:tc>
      </w:tr>
      <w:tr w:rsidR="002C21CF" w:rsidRPr="00331E0B" w:rsidTr="002C21CF">
        <w:trPr>
          <w:trHeight w:val="270"/>
          <w:jc w:val="center"/>
        </w:trPr>
        <w:tc>
          <w:tcPr>
            <w:tcW w:w="1200" w:type="dxa"/>
            <w:tcBorders>
              <w:top w:val="single" w:sz="8" w:space="0" w:color="008000"/>
              <w:left w:val="nil"/>
              <w:bottom w:val="single" w:sz="8" w:space="0" w:color="008000"/>
              <w:right w:val="nil"/>
            </w:tcBorders>
            <w:shd w:val="clear" w:color="auto" w:fill="auto"/>
            <w:vAlign w:val="bottom"/>
            <w:hideMark/>
          </w:tcPr>
          <w:p w:rsidR="002C21CF" w:rsidRPr="00331E0B" w:rsidRDefault="002C21CF" w:rsidP="002C21CF">
            <w:pPr>
              <w:spacing w:after="0" w:line="240" w:lineRule="auto"/>
              <w:jc w:val="both"/>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TOTAL</w:t>
            </w:r>
          </w:p>
        </w:tc>
        <w:tc>
          <w:tcPr>
            <w:tcW w:w="1200" w:type="dxa"/>
            <w:tcBorders>
              <w:top w:val="single" w:sz="8" w:space="0" w:color="008000"/>
              <w:left w:val="nil"/>
              <w:bottom w:val="single" w:sz="8" w:space="0" w:color="008000"/>
              <w:right w:val="nil"/>
            </w:tcBorders>
            <w:shd w:val="clear" w:color="auto" w:fill="auto"/>
            <w:vAlign w:val="bottom"/>
            <w:hideMark/>
          </w:tcPr>
          <w:p w:rsidR="002C21CF" w:rsidRPr="00331E0B" w:rsidRDefault="00D21CB6" w:rsidP="00221515">
            <w:pPr>
              <w:spacing w:after="0" w:line="240" w:lineRule="auto"/>
              <w:jc w:val="right"/>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w:t>
            </w:r>
            <w:r w:rsidR="00450EB8" w:rsidRPr="00331E0B">
              <w:rPr>
                <w:rFonts w:ascii="Barlow" w:eastAsia="Times New Roman" w:hAnsi="Barlow" w:cs="Arial"/>
                <w:b/>
                <w:bCs/>
                <w:color w:val="000000"/>
                <w:sz w:val="20"/>
                <w:szCs w:val="20"/>
                <w:lang w:eastAsia="es-MX"/>
              </w:rPr>
              <w:t>2</w:t>
            </w:r>
            <w:r w:rsidR="0042600C" w:rsidRPr="00331E0B">
              <w:rPr>
                <w:rFonts w:ascii="Barlow" w:eastAsia="Times New Roman" w:hAnsi="Barlow" w:cs="Arial"/>
                <w:b/>
                <w:bCs/>
                <w:color w:val="000000"/>
                <w:sz w:val="20"/>
                <w:szCs w:val="20"/>
                <w:lang w:eastAsia="es-MX"/>
              </w:rPr>
              <w:t>,</w:t>
            </w:r>
            <w:r w:rsidR="00450EB8" w:rsidRPr="00331E0B">
              <w:rPr>
                <w:rFonts w:ascii="Barlow" w:eastAsia="Times New Roman" w:hAnsi="Barlow" w:cs="Arial"/>
                <w:b/>
                <w:bCs/>
                <w:color w:val="000000"/>
                <w:sz w:val="20"/>
                <w:szCs w:val="20"/>
                <w:lang w:eastAsia="es-MX"/>
              </w:rPr>
              <w:t>206</w:t>
            </w:r>
            <w:r w:rsidR="006D5208" w:rsidRPr="00331E0B">
              <w:rPr>
                <w:rFonts w:ascii="Barlow" w:eastAsia="Times New Roman" w:hAnsi="Barlow" w:cs="Arial"/>
                <w:b/>
                <w:bCs/>
                <w:color w:val="000000"/>
                <w:sz w:val="20"/>
                <w:szCs w:val="20"/>
                <w:lang w:eastAsia="es-MX"/>
              </w:rPr>
              <w:t>,</w:t>
            </w:r>
            <w:r w:rsidR="00450EB8" w:rsidRPr="00331E0B">
              <w:rPr>
                <w:rFonts w:ascii="Barlow" w:eastAsia="Times New Roman" w:hAnsi="Barlow" w:cs="Arial"/>
                <w:b/>
                <w:bCs/>
                <w:color w:val="000000"/>
                <w:sz w:val="20"/>
                <w:szCs w:val="20"/>
                <w:lang w:eastAsia="es-MX"/>
              </w:rPr>
              <w:t>146</w:t>
            </w:r>
            <w:r w:rsidR="006D5208" w:rsidRPr="00331E0B">
              <w:rPr>
                <w:rFonts w:ascii="Barlow" w:eastAsia="Times New Roman" w:hAnsi="Barlow" w:cs="Arial"/>
                <w:b/>
                <w:bCs/>
                <w:color w:val="000000"/>
                <w:sz w:val="20"/>
                <w:szCs w:val="20"/>
                <w:lang w:eastAsia="es-MX"/>
              </w:rPr>
              <w:t>.</w:t>
            </w:r>
            <w:r w:rsidR="00450EB8" w:rsidRPr="00331E0B">
              <w:rPr>
                <w:rFonts w:ascii="Barlow" w:eastAsia="Times New Roman" w:hAnsi="Barlow" w:cs="Arial"/>
                <w:b/>
                <w:bCs/>
                <w:color w:val="000000"/>
                <w:sz w:val="20"/>
                <w:szCs w:val="20"/>
                <w:lang w:eastAsia="es-MX"/>
              </w:rPr>
              <w:t>59</w:t>
            </w:r>
          </w:p>
        </w:tc>
      </w:tr>
    </w:tbl>
    <w:p w:rsidR="00B103FE" w:rsidRPr="00331E0B" w:rsidRDefault="00B103FE" w:rsidP="00722E06">
      <w:pPr>
        <w:spacing w:before="240" w:line="240" w:lineRule="auto"/>
        <w:ind w:firstLine="708"/>
        <w:rPr>
          <w:rFonts w:ascii="Barlow" w:hAnsi="Barlow" w:cs="Arial"/>
          <w:sz w:val="20"/>
          <w:szCs w:val="20"/>
        </w:rPr>
      </w:pPr>
    </w:p>
    <w:p w:rsidR="00B103FE" w:rsidRPr="00331E0B" w:rsidRDefault="00B103FE" w:rsidP="00722E06">
      <w:pPr>
        <w:spacing w:before="240" w:line="240" w:lineRule="auto"/>
        <w:ind w:firstLine="708"/>
        <w:rPr>
          <w:rFonts w:ascii="Barlow" w:hAnsi="Barlow" w:cs="Arial"/>
          <w:sz w:val="20"/>
          <w:szCs w:val="20"/>
        </w:rPr>
      </w:pPr>
    </w:p>
    <w:p w:rsidR="00681942" w:rsidRPr="00331E0B" w:rsidRDefault="006E2622" w:rsidP="00722E06">
      <w:pPr>
        <w:spacing w:before="240" w:line="240" w:lineRule="auto"/>
        <w:ind w:firstLine="708"/>
        <w:rPr>
          <w:rFonts w:ascii="Barlow" w:hAnsi="Barlow" w:cs="Arial"/>
          <w:sz w:val="20"/>
          <w:szCs w:val="20"/>
        </w:rPr>
      </w:pPr>
      <w:r w:rsidRPr="00331E0B">
        <w:rPr>
          <w:rFonts w:ascii="Barlow" w:hAnsi="Barlow" w:cs="Arial"/>
          <w:sz w:val="20"/>
          <w:szCs w:val="20"/>
        </w:rPr>
        <w:t>Retenciones por Pagar a Corto Plazo</w:t>
      </w:r>
    </w:p>
    <w:p w:rsidR="00391429" w:rsidRPr="00331E0B" w:rsidRDefault="006E2622" w:rsidP="00722E06">
      <w:pPr>
        <w:spacing w:before="240" w:line="240" w:lineRule="auto"/>
        <w:ind w:firstLine="708"/>
        <w:rPr>
          <w:rFonts w:ascii="Barlow" w:hAnsi="Barlow" w:cs="Arial"/>
          <w:sz w:val="20"/>
          <w:szCs w:val="20"/>
        </w:rPr>
      </w:pPr>
      <w:r w:rsidRPr="00331E0B">
        <w:rPr>
          <w:rFonts w:ascii="Barlow" w:hAnsi="Barlow" w:cs="Arial"/>
          <w:sz w:val="20"/>
          <w:szCs w:val="20"/>
        </w:rPr>
        <w:t xml:space="preserve">Al </w:t>
      </w:r>
      <w:r w:rsidR="00A350FA" w:rsidRPr="00331E0B">
        <w:rPr>
          <w:rFonts w:ascii="Barlow" w:hAnsi="Barlow" w:cs="Arial"/>
          <w:sz w:val="20"/>
          <w:szCs w:val="20"/>
        </w:rPr>
        <w:t>31 de marzo</w:t>
      </w:r>
      <w:r w:rsidR="003A5233" w:rsidRPr="00331E0B">
        <w:rPr>
          <w:rFonts w:ascii="Barlow" w:hAnsi="Barlow" w:cs="Arial"/>
          <w:sz w:val="20"/>
          <w:szCs w:val="20"/>
        </w:rPr>
        <w:t xml:space="preserve"> </w:t>
      </w:r>
      <w:r w:rsidR="002F0FB1" w:rsidRPr="00331E0B">
        <w:rPr>
          <w:rFonts w:ascii="Barlow" w:hAnsi="Barlow" w:cs="Arial"/>
          <w:sz w:val="20"/>
          <w:szCs w:val="20"/>
        </w:rPr>
        <w:t>del 202</w:t>
      </w:r>
      <w:r w:rsidR="00855086" w:rsidRPr="00331E0B">
        <w:rPr>
          <w:rFonts w:ascii="Barlow" w:hAnsi="Barlow" w:cs="Arial"/>
          <w:sz w:val="20"/>
          <w:szCs w:val="20"/>
        </w:rPr>
        <w:t>3</w:t>
      </w:r>
      <w:r w:rsidRPr="00331E0B">
        <w:rPr>
          <w:rFonts w:ascii="Barlow" w:hAnsi="Barlow" w:cs="Arial"/>
          <w:sz w:val="20"/>
          <w:szCs w:val="20"/>
        </w:rPr>
        <w:t xml:space="preserve"> la Cuenta 2117 Retenciones y Contribuciones por Pagar a Corto Plazo, tiene un saldo de $</w:t>
      </w:r>
      <w:r w:rsidR="00597F2C" w:rsidRPr="00331E0B">
        <w:rPr>
          <w:rFonts w:ascii="Barlow" w:hAnsi="Barlow" w:cs="Arial"/>
          <w:sz w:val="20"/>
          <w:szCs w:val="20"/>
        </w:rPr>
        <w:t>10</w:t>
      </w:r>
      <w:r w:rsidRPr="00331E0B">
        <w:rPr>
          <w:rFonts w:ascii="Barlow" w:hAnsi="Barlow" w:cs="Arial"/>
          <w:sz w:val="20"/>
          <w:szCs w:val="20"/>
        </w:rPr>
        <w:t>,</w:t>
      </w:r>
      <w:r w:rsidR="00597F2C" w:rsidRPr="00331E0B">
        <w:rPr>
          <w:rFonts w:ascii="Barlow" w:hAnsi="Barlow" w:cs="Arial"/>
          <w:sz w:val="20"/>
          <w:szCs w:val="20"/>
        </w:rPr>
        <w:t>009</w:t>
      </w:r>
      <w:r w:rsidRPr="00331E0B">
        <w:rPr>
          <w:rFonts w:ascii="Barlow" w:hAnsi="Barlow" w:cs="Arial"/>
          <w:sz w:val="20"/>
          <w:szCs w:val="20"/>
        </w:rPr>
        <w:t>,</w:t>
      </w:r>
      <w:r w:rsidR="00597F2C" w:rsidRPr="00331E0B">
        <w:rPr>
          <w:rFonts w:ascii="Barlow" w:hAnsi="Barlow" w:cs="Arial"/>
          <w:sz w:val="20"/>
          <w:szCs w:val="20"/>
        </w:rPr>
        <w:t>109</w:t>
      </w:r>
      <w:r w:rsidRPr="00331E0B">
        <w:rPr>
          <w:rFonts w:ascii="Barlow" w:hAnsi="Barlow" w:cs="Arial"/>
          <w:sz w:val="20"/>
          <w:szCs w:val="20"/>
        </w:rPr>
        <w:t>.</w:t>
      </w:r>
      <w:r w:rsidR="00597F2C" w:rsidRPr="00331E0B">
        <w:rPr>
          <w:rFonts w:ascii="Barlow" w:hAnsi="Barlow" w:cs="Arial"/>
          <w:sz w:val="20"/>
          <w:szCs w:val="20"/>
        </w:rPr>
        <w:t>73</w:t>
      </w:r>
      <w:r w:rsidRPr="00331E0B">
        <w:rPr>
          <w:rFonts w:ascii="Barlow" w:hAnsi="Barlow" w:cs="Arial"/>
          <w:sz w:val="20"/>
          <w:szCs w:val="20"/>
        </w:rPr>
        <w:t xml:space="preserve"> integrado de la siguiente manera:</w:t>
      </w:r>
    </w:p>
    <w:tbl>
      <w:tblPr>
        <w:tblW w:w="7782" w:type="dxa"/>
        <w:jc w:val="center"/>
        <w:tblCellMar>
          <w:left w:w="70" w:type="dxa"/>
          <w:right w:w="70" w:type="dxa"/>
        </w:tblCellMar>
        <w:tblLook w:val="04A0" w:firstRow="1" w:lastRow="0" w:firstColumn="1" w:lastColumn="0" w:noHBand="0" w:noVBand="1"/>
      </w:tblPr>
      <w:tblGrid>
        <w:gridCol w:w="1119"/>
        <w:gridCol w:w="4925"/>
        <w:gridCol w:w="1738"/>
      </w:tblGrid>
      <w:tr w:rsidR="00245696" w:rsidRPr="00331E0B" w:rsidTr="00681942">
        <w:trPr>
          <w:trHeight w:val="136"/>
          <w:jc w:val="center"/>
        </w:trPr>
        <w:tc>
          <w:tcPr>
            <w:tcW w:w="1119" w:type="dxa"/>
            <w:tcBorders>
              <w:top w:val="single" w:sz="12" w:space="0" w:color="76923C"/>
              <w:left w:val="single" w:sz="12" w:space="0" w:color="76923C"/>
              <w:bottom w:val="single" w:sz="12" w:space="0" w:color="76923C"/>
              <w:right w:val="single" w:sz="12" w:space="0" w:color="76923C"/>
            </w:tcBorders>
            <w:shd w:val="clear" w:color="auto" w:fill="auto"/>
            <w:hideMark/>
          </w:tcPr>
          <w:p w:rsidR="00245696" w:rsidRPr="00331E0B" w:rsidRDefault="00245696" w:rsidP="006E2622">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CUENTA</w:t>
            </w:r>
          </w:p>
        </w:tc>
        <w:tc>
          <w:tcPr>
            <w:tcW w:w="4925" w:type="dxa"/>
            <w:tcBorders>
              <w:top w:val="single" w:sz="12" w:space="0" w:color="76923C"/>
              <w:left w:val="nil"/>
              <w:bottom w:val="single" w:sz="12" w:space="0" w:color="76923C"/>
              <w:right w:val="single" w:sz="12" w:space="0" w:color="76923C"/>
            </w:tcBorders>
            <w:shd w:val="clear" w:color="auto" w:fill="auto"/>
            <w:hideMark/>
          </w:tcPr>
          <w:p w:rsidR="00245696" w:rsidRPr="00331E0B" w:rsidRDefault="00245696" w:rsidP="006E2622">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1738" w:type="dxa"/>
            <w:tcBorders>
              <w:top w:val="single" w:sz="12" w:space="0" w:color="76923C"/>
              <w:left w:val="nil"/>
              <w:bottom w:val="single" w:sz="12" w:space="0" w:color="76923C"/>
              <w:right w:val="single" w:sz="12" w:space="0" w:color="76923C"/>
            </w:tcBorders>
            <w:shd w:val="clear" w:color="auto" w:fill="auto"/>
            <w:hideMark/>
          </w:tcPr>
          <w:p w:rsidR="00245696" w:rsidRPr="00331E0B" w:rsidRDefault="006E2622" w:rsidP="006E2622">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855086" w:rsidRPr="00331E0B">
              <w:rPr>
                <w:rFonts w:ascii="Barlow" w:eastAsia="Times New Roman" w:hAnsi="Barlow" w:cs="Calibri"/>
                <w:b/>
                <w:bCs/>
                <w:sz w:val="20"/>
                <w:szCs w:val="20"/>
                <w:lang w:eastAsia="es-MX"/>
              </w:rPr>
              <w:t>3</w:t>
            </w:r>
          </w:p>
        </w:tc>
      </w:tr>
      <w:tr w:rsidR="006E2622" w:rsidRPr="00331E0B" w:rsidTr="005A146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6E2622" w:rsidRPr="00331E0B" w:rsidRDefault="006E2622" w:rsidP="00BA61AD">
            <w:pPr>
              <w:spacing w:after="0" w:line="240" w:lineRule="auto"/>
              <w:rPr>
                <w:rFonts w:ascii="Barlow" w:hAnsi="Barlow" w:cs="Calibri"/>
                <w:sz w:val="20"/>
                <w:szCs w:val="20"/>
              </w:rPr>
            </w:pPr>
            <w:r w:rsidRPr="00331E0B">
              <w:rPr>
                <w:rFonts w:ascii="Barlow" w:hAnsi="Barlow" w:cs="Calibri"/>
                <w:sz w:val="20"/>
                <w:szCs w:val="20"/>
              </w:rPr>
              <w:t>2117</w:t>
            </w:r>
          </w:p>
        </w:tc>
        <w:tc>
          <w:tcPr>
            <w:tcW w:w="4925" w:type="dxa"/>
            <w:tcBorders>
              <w:top w:val="nil"/>
              <w:left w:val="nil"/>
              <w:bottom w:val="single" w:sz="12" w:space="0" w:color="76923C"/>
              <w:right w:val="single" w:sz="12" w:space="0" w:color="76923C"/>
            </w:tcBorders>
            <w:shd w:val="clear" w:color="auto" w:fill="auto"/>
            <w:vAlign w:val="bottom"/>
          </w:tcPr>
          <w:p w:rsidR="006E2622" w:rsidRPr="00331E0B" w:rsidRDefault="006E2622" w:rsidP="00BA61AD">
            <w:pPr>
              <w:spacing w:after="0" w:line="240" w:lineRule="auto"/>
              <w:rPr>
                <w:rFonts w:ascii="Barlow" w:hAnsi="Barlow" w:cs="Calibri"/>
                <w:sz w:val="20"/>
                <w:szCs w:val="20"/>
              </w:rPr>
            </w:pPr>
            <w:r w:rsidRPr="00331E0B">
              <w:rPr>
                <w:rFonts w:ascii="Barlow" w:hAnsi="Barlow" w:cs="Calibri"/>
                <w:sz w:val="20"/>
                <w:szCs w:val="20"/>
              </w:rPr>
              <w:t>RETENC</w:t>
            </w:r>
            <w:r w:rsidR="005A1460" w:rsidRPr="00331E0B">
              <w:rPr>
                <w:rFonts w:ascii="Barlow" w:hAnsi="Barlow" w:cs="Calibri"/>
                <w:sz w:val="20"/>
                <w:szCs w:val="20"/>
              </w:rPr>
              <w:t>.</w:t>
            </w:r>
            <w:r w:rsidRPr="00331E0B">
              <w:rPr>
                <w:rFonts w:ascii="Barlow" w:hAnsi="Barlow" w:cs="Calibri"/>
                <w:sz w:val="20"/>
                <w:szCs w:val="20"/>
              </w:rPr>
              <w:t>Y CONTRIBUC</w:t>
            </w:r>
            <w:r w:rsidR="005A1460" w:rsidRPr="00331E0B">
              <w:rPr>
                <w:rFonts w:ascii="Barlow" w:hAnsi="Barlow" w:cs="Calibri"/>
                <w:sz w:val="20"/>
                <w:szCs w:val="20"/>
              </w:rPr>
              <w:t>.</w:t>
            </w:r>
            <w:r w:rsidRPr="00331E0B">
              <w:rPr>
                <w:rFonts w:ascii="Barlow" w:hAnsi="Barlow" w:cs="Calibri"/>
                <w:sz w:val="20"/>
                <w:szCs w:val="20"/>
              </w:rPr>
              <w:t>POR PAGAR A CORTO PLAZO</w:t>
            </w:r>
          </w:p>
        </w:tc>
        <w:tc>
          <w:tcPr>
            <w:tcW w:w="1738" w:type="dxa"/>
            <w:tcBorders>
              <w:top w:val="nil"/>
              <w:left w:val="nil"/>
              <w:bottom w:val="single" w:sz="12" w:space="0" w:color="76923C"/>
              <w:right w:val="single" w:sz="12" w:space="0" w:color="76923C"/>
            </w:tcBorders>
            <w:shd w:val="clear" w:color="auto" w:fill="auto"/>
          </w:tcPr>
          <w:p w:rsidR="006E2622" w:rsidRPr="00331E0B" w:rsidRDefault="006E2622" w:rsidP="00BA61AD">
            <w:pPr>
              <w:spacing w:after="0" w:line="240" w:lineRule="auto"/>
              <w:jc w:val="right"/>
              <w:rPr>
                <w:rFonts w:ascii="Barlow" w:hAnsi="Barlow" w:cs="Calibri"/>
                <w:sz w:val="20"/>
                <w:szCs w:val="20"/>
              </w:rPr>
            </w:pPr>
          </w:p>
        </w:tc>
      </w:tr>
      <w:tr w:rsidR="00BA61AD" w:rsidRPr="00331E0B" w:rsidTr="005A146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2117-001</w:t>
            </w:r>
          </w:p>
        </w:tc>
        <w:tc>
          <w:tcPr>
            <w:tcW w:w="4925" w:type="dxa"/>
            <w:tcBorders>
              <w:top w:val="nil"/>
              <w:left w:val="nil"/>
              <w:bottom w:val="single" w:sz="12" w:space="0" w:color="76923C"/>
              <w:right w:val="single" w:sz="12" w:space="0" w:color="76923C"/>
            </w:tcBorders>
            <w:shd w:val="clear" w:color="auto" w:fill="auto"/>
            <w:vAlign w:val="bottom"/>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ISPT</w:t>
            </w:r>
          </w:p>
        </w:tc>
        <w:tc>
          <w:tcPr>
            <w:tcW w:w="1738" w:type="dxa"/>
            <w:tcBorders>
              <w:top w:val="nil"/>
              <w:left w:val="nil"/>
              <w:bottom w:val="single" w:sz="12" w:space="0" w:color="76923C"/>
              <w:right w:val="single" w:sz="12" w:space="0" w:color="76923C"/>
            </w:tcBorders>
            <w:shd w:val="clear" w:color="auto" w:fill="auto"/>
            <w:hideMark/>
          </w:tcPr>
          <w:p w:rsidR="00BA61AD" w:rsidRPr="00331E0B" w:rsidRDefault="0077426C" w:rsidP="00BA61AD">
            <w:pPr>
              <w:spacing w:after="0" w:line="240" w:lineRule="auto"/>
              <w:jc w:val="right"/>
              <w:rPr>
                <w:rFonts w:ascii="Barlow" w:hAnsi="Barlow" w:cs="Calibri"/>
                <w:sz w:val="20"/>
                <w:szCs w:val="20"/>
              </w:rPr>
            </w:pPr>
            <w:r w:rsidRPr="00331E0B">
              <w:rPr>
                <w:rFonts w:ascii="Barlow" w:hAnsi="Barlow" w:cs="Calibri"/>
                <w:sz w:val="20"/>
                <w:szCs w:val="20"/>
              </w:rPr>
              <w:t>$</w:t>
            </w:r>
            <w:r w:rsidR="007B1D4D" w:rsidRPr="00331E0B">
              <w:rPr>
                <w:rFonts w:ascii="Barlow" w:hAnsi="Barlow" w:cs="Calibri"/>
                <w:sz w:val="20"/>
                <w:szCs w:val="20"/>
              </w:rPr>
              <w:t>1</w:t>
            </w:r>
            <w:r w:rsidR="004635F9" w:rsidRPr="00331E0B">
              <w:rPr>
                <w:rFonts w:ascii="Barlow" w:hAnsi="Barlow" w:cs="Calibri"/>
                <w:sz w:val="20"/>
                <w:szCs w:val="20"/>
              </w:rPr>
              <w:t>,</w:t>
            </w:r>
            <w:r w:rsidR="0021106A" w:rsidRPr="00331E0B">
              <w:rPr>
                <w:rFonts w:ascii="Barlow" w:hAnsi="Barlow" w:cs="Calibri"/>
                <w:sz w:val="20"/>
                <w:szCs w:val="20"/>
              </w:rPr>
              <w:t>144</w:t>
            </w:r>
            <w:r w:rsidR="004635F9" w:rsidRPr="00331E0B">
              <w:rPr>
                <w:rFonts w:ascii="Barlow" w:hAnsi="Barlow" w:cs="Calibri"/>
                <w:sz w:val="20"/>
                <w:szCs w:val="20"/>
              </w:rPr>
              <w:t>,</w:t>
            </w:r>
            <w:r w:rsidR="0021106A" w:rsidRPr="00331E0B">
              <w:rPr>
                <w:rFonts w:ascii="Barlow" w:hAnsi="Barlow" w:cs="Calibri"/>
                <w:sz w:val="20"/>
                <w:szCs w:val="20"/>
              </w:rPr>
              <w:t>464</w:t>
            </w:r>
            <w:r w:rsidR="004635F9" w:rsidRPr="00331E0B">
              <w:rPr>
                <w:rFonts w:ascii="Barlow" w:hAnsi="Barlow" w:cs="Calibri"/>
                <w:sz w:val="20"/>
                <w:szCs w:val="20"/>
              </w:rPr>
              <w:t>.</w:t>
            </w:r>
            <w:r w:rsidR="0021106A" w:rsidRPr="00331E0B">
              <w:rPr>
                <w:rFonts w:ascii="Barlow" w:hAnsi="Barlow" w:cs="Calibri"/>
                <w:sz w:val="20"/>
                <w:szCs w:val="20"/>
              </w:rPr>
              <w:t>25</w:t>
            </w:r>
          </w:p>
        </w:tc>
      </w:tr>
      <w:tr w:rsidR="00BA61AD" w:rsidRPr="00331E0B" w:rsidTr="005A146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2117-002</w:t>
            </w:r>
          </w:p>
        </w:tc>
        <w:tc>
          <w:tcPr>
            <w:tcW w:w="4925" w:type="dxa"/>
            <w:tcBorders>
              <w:top w:val="nil"/>
              <w:left w:val="nil"/>
              <w:bottom w:val="single" w:sz="12" w:space="0" w:color="76923C"/>
              <w:right w:val="single" w:sz="12" w:space="0" w:color="76923C"/>
            </w:tcBorders>
            <w:shd w:val="clear" w:color="auto" w:fill="auto"/>
            <w:vAlign w:val="bottom"/>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ISR Retenido a Asimilados</w:t>
            </w:r>
          </w:p>
        </w:tc>
        <w:tc>
          <w:tcPr>
            <w:tcW w:w="1738" w:type="dxa"/>
            <w:tcBorders>
              <w:top w:val="nil"/>
              <w:left w:val="nil"/>
              <w:bottom w:val="single" w:sz="12" w:space="0" w:color="76923C"/>
              <w:right w:val="single" w:sz="12" w:space="0" w:color="76923C"/>
            </w:tcBorders>
            <w:shd w:val="clear" w:color="auto" w:fill="auto"/>
          </w:tcPr>
          <w:p w:rsidR="00BA61AD" w:rsidRPr="00331E0B" w:rsidRDefault="0077426C" w:rsidP="00BA61AD">
            <w:pPr>
              <w:spacing w:after="0" w:line="240" w:lineRule="auto"/>
              <w:jc w:val="right"/>
              <w:rPr>
                <w:rFonts w:ascii="Barlow" w:hAnsi="Barlow" w:cs="Calibri"/>
                <w:sz w:val="20"/>
                <w:szCs w:val="20"/>
              </w:rPr>
            </w:pPr>
            <w:r w:rsidRPr="00331E0B">
              <w:rPr>
                <w:rFonts w:ascii="Barlow" w:hAnsi="Barlow" w:cs="Calibri"/>
                <w:sz w:val="20"/>
                <w:szCs w:val="20"/>
              </w:rPr>
              <w:t>$</w:t>
            </w:r>
            <w:r w:rsidR="007B1D4D" w:rsidRPr="00331E0B">
              <w:rPr>
                <w:rFonts w:ascii="Barlow" w:hAnsi="Barlow" w:cs="Calibri"/>
                <w:sz w:val="20"/>
                <w:szCs w:val="20"/>
              </w:rPr>
              <w:t>53</w:t>
            </w:r>
            <w:r w:rsidR="0021106A" w:rsidRPr="00331E0B">
              <w:rPr>
                <w:rFonts w:ascii="Barlow" w:hAnsi="Barlow" w:cs="Calibri"/>
                <w:sz w:val="20"/>
                <w:szCs w:val="20"/>
              </w:rPr>
              <w:t>4</w:t>
            </w:r>
            <w:r w:rsidR="007A2F97" w:rsidRPr="00331E0B">
              <w:rPr>
                <w:rFonts w:ascii="Barlow" w:hAnsi="Barlow" w:cs="Calibri"/>
                <w:sz w:val="20"/>
                <w:szCs w:val="20"/>
              </w:rPr>
              <w:t>,</w:t>
            </w:r>
            <w:r w:rsidR="0021106A" w:rsidRPr="00331E0B">
              <w:rPr>
                <w:rFonts w:ascii="Barlow" w:hAnsi="Barlow" w:cs="Calibri"/>
                <w:sz w:val="20"/>
                <w:szCs w:val="20"/>
              </w:rPr>
              <w:t>778</w:t>
            </w:r>
            <w:r w:rsidR="004635F9" w:rsidRPr="00331E0B">
              <w:rPr>
                <w:rFonts w:ascii="Barlow" w:hAnsi="Barlow" w:cs="Calibri"/>
                <w:sz w:val="20"/>
                <w:szCs w:val="20"/>
              </w:rPr>
              <w:t>.</w:t>
            </w:r>
            <w:r w:rsidR="0021106A" w:rsidRPr="00331E0B">
              <w:rPr>
                <w:rFonts w:ascii="Barlow" w:hAnsi="Barlow" w:cs="Calibri"/>
                <w:sz w:val="20"/>
                <w:szCs w:val="20"/>
              </w:rPr>
              <w:t>46</w:t>
            </w:r>
          </w:p>
        </w:tc>
      </w:tr>
      <w:tr w:rsidR="00BA61AD" w:rsidRPr="00331E0B" w:rsidTr="005A146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2117-003</w:t>
            </w:r>
          </w:p>
        </w:tc>
        <w:tc>
          <w:tcPr>
            <w:tcW w:w="4925" w:type="dxa"/>
            <w:tcBorders>
              <w:top w:val="nil"/>
              <w:left w:val="nil"/>
              <w:bottom w:val="single" w:sz="12" w:space="0" w:color="76923C"/>
              <w:right w:val="single" w:sz="12" w:space="0" w:color="76923C"/>
            </w:tcBorders>
            <w:shd w:val="clear" w:color="auto" w:fill="auto"/>
            <w:vAlign w:val="bottom"/>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ISR Honorarios</w:t>
            </w:r>
          </w:p>
        </w:tc>
        <w:tc>
          <w:tcPr>
            <w:tcW w:w="1738" w:type="dxa"/>
            <w:tcBorders>
              <w:top w:val="nil"/>
              <w:left w:val="nil"/>
              <w:bottom w:val="single" w:sz="12" w:space="0" w:color="76923C"/>
              <w:right w:val="single" w:sz="12" w:space="0" w:color="76923C"/>
            </w:tcBorders>
            <w:shd w:val="clear" w:color="auto" w:fill="auto"/>
            <w:hideMark/>
          </w:tcPr>
          <w:p w:rsidR="00BA61AD" w:rsidRPr="00331E0B" w:rsidRDefault="0077426C" w:rsidP="00BA61AD">
            <w:pPr>
              <w:spacing w:after="0" w:line="240" w:lineRule="auto"/>
              <w:jc w:val="right"/>
              <w:rPr>
                <w:rFonts w:ascii="Barlow" w:hAnsi="Barlow" w:cs="Calibri"/>
                <w:sz w:val="20"/>
                <w:szCs w:val="20"/>
              </w:rPr>
            </w:pPr>
            <w:r w:rsidRPr="00331E0B">
              <w:rPr>
                <w:rFonts w:ascii="Barlow" w:hAnsi="Barlow" w:cs="Calibri"/>
                <w:sz w:val="20"/>
                <w:szCs w:val="20"/>
              </w:rPr>
              <w:t>$</w:t>
            </w:r>
            <w:r w:rsidR="007B1D4D" w:rsidRPr="00331E0B">
              <w:rPr>
                <w:rFonts w:ascii="Barlow" w:hAnsi="Barlow" w:cs="Calibri"/>
                <w:sz w:val="20"/>
                <w:szCs w:val="20"/>
              </w:rPr>
              <w:t>2</w:t>
            </w:r>
            <w:r w:rsidR="0021106A" w:rsidRPr="00331E0B">
              <w:rPr>
                <w:rFonts w:ascii="Barlow" w:hAnsi="Barlow" w:cs="Calibri"/>
                <w:sz w:val="20"/>
                <w:szCs w:val="20"/>
              </w:rPr>
              <w:t>8</w:t>
            </w:r>
            <w:r w:rsidR="00291ED8" w:rsidRPr="00331E0B">
              <w:rPr>
                <w:rFonts w:ascii="Barlow" w:hAnsi="Barlow" w:cs="Calibri"/>
                <w:sz w:val="20"/>
                <w:szCs w:val="20"/>
              </w:rPr>
              <w:t>,</w:t>
            </w:r>
            <w:r w:rsidR="0021106A" w:rsidRPr="00331E0B">
              <w:rPr>
                <w:rFonts w:ascii="Barlow" w:hAnsi="Barlow" w:cs="Calibri"/>
                <w:sz w:val="20"/>
                <w:szCs w:val="20"/>
              </w:rPr>
              <w:t>113</w:t>
            </w:r>
            <w:r w:rsidR="00291ED8" w:rsidRPr="00331E0B">
              <w:rPr>
                <w:rFonts w:ascii="Barlow" w:hAnsi="Barlow" w:cs="Calibri"/>
                <w:sz w:val="20"/>
                <w:szCs w:val="20"/>
              </w:rPr>
              <w:t>.</w:t>
            </w:r>
            <w:r w:rsidR="0021106A" w:rsidRPr="00331E0B">
              <w:rPr>
                <w:rFonts w:ascii="Barlow" w:hAnsi="Barlow" w:cs="Calibri"/>
                <w:sz w:val="20"/>
                <w:szCs w:val="20"/>
              </w:rPr>
              <w:t>61</w:t>
            </w:r>
          </w:p>
        </w:tc>
      </w:tr>
      <w:tr w:rsidR="00BA61AD" w:rsidRPr="00331E0B" w:rsidTr="005A146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2117-007</w:t>
            </w:r>
          </w:p>
        </w:tc>
        <w:tc>
          <w:tcPr>
            <w:tcW w:w="4925" w:type="dxa"/>
            <w:tcBorders>
              <w:top w:val="nil"/>
              <w:left w:val="nil"/>
              <w:bottom w:val="single" w:sz="12" w:space="0" w:color="76923C"/>
              <w:right w:val="single" w:sz="12" w:space="0" w:color="76923C"/>
            </w:tcBorders>
            <w:shd w:val="clear" w:color="auto" w:fill="auto"/>
            <w:vAlign w:val="bottom"/>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IVA Trasladado</w:t>
            </w:r>
          </w:p>
        </w:tc>
        <w:tc>
          <w:tcPr>
            <w:tcW w:w="1738" w:type="dxa"/>
            <w:tcBorders>
              <w:top w:val="nil"/>
              <w:left w:val="nil"/>
              <w:bottom w:val="single" w:sz="12" w:space="0" w:color="76923C"/>
              <w:right w:val="single" w:sz="12" w:space="0" w:color="76923C"/>
            </w:tcBorders>
            <w:shd w:val="clear" w:color="auto" w:fill="auto"/>
            <w:hideMark/>
          </w:tcPr>
          <w:p w:rsidR="00BA61AD" w:rsidRPr="00331E0B" w:rsidRDefault="0021106A" w:rsidP="00A21E03">
            <w:pPr>
              <w:spacing w:after="0" w:line="240" w:lineRule="auto"/>
              <w:jc w:val="right"/>
              <w:rPr>
                <w:rFonts w:ascii="Barlow" w:hAnsi="Barlow" w:cs="Calibri"/>
                <w:sz w:val="20"/>
                <w:szCs w:val="20"/>
              </w:rPr>
            </w:pPr>
            <w:r w:rsidRPr="00331E0B">
              <w:rPr>
                <w:rFonts w:ascii="Barlow" w:hAnsi="Barlow" w:cs="Calibri"/>
                <w:sz w:val="20"/>
                <w:szCs w:val="20"/>
              </w:rPr>
              <w:t>-</w:t>
            </w:r>
            <w:r w:rsidR="00291ED8" w:rsidRPr="00331E0B">
              <w:rPr>
                <w:rFonts w:ascii="Barlow" w:hAnsi="Barlow" w:cs="Calibri"/>
                <w:sz w:val="20"/>
                <w:szCs w:val="20"/>
              </w:rPr>
              <w:t>$</w:t>
            </w:r>
            <w:r w:rsidRPr="00331E0B">
              <w:rPr>
                <w:rFonts w:ascii="Barlow" w:hAnsi="Barlow" w:cs="Calibri"/>
                <w:sz w:val="20"/>
                <w:szCs w:val="20"/>
              </w:rPr>
              <w:t>8</w:t>
            </w:r>
            <w:r w:rsidR="00291ED8" w:rsidRPr="00331E0B">
              <w:rPr>
                <w:rFonts w:ascii="Barlow" w:hAnsi="Barlow" w:cs="Calibri"/>
                <w:sz w:val="20"/>
                <w:szCs w:val="20"/>
              </w:rPr>
              <w:t>,</w:t>
            </w:r>
            <w:r w:rsidRPr="00331E0B">
              <w:rPr>
                <w:rFonts w:ascii="Barlow" w:hAnsi="Barlow" w:cs="Calibri"/>
                <w:sz w:val="20"/>
                <w:szCs w:val="20"/>
              </w:rPr>
              <w:t>502</w:t>
            </w:r>
            <w:r w:rsidR="00291ED8" w:rsidRPr="00331E0B">
              <w:rPr>
                <w:rFonts w:ascii="Barlow" w:hAnsi="Barlow" w:cs="Calibri"/>
                <w:sz w:val="20"/>
                <w:szCs w:val="20"/>
              </w:rPr>
              <w:t>.</w:t>
            </w:r>
            <w:r w:rsidRPr="00331E0B">
              <w:rPr>
                <w:rFonts w:ascii="Barlow" w:hAnsi="Barlow" w:cs="Calibri"/>
                <w:sz w:val="20"/>
                <w:szCs w:val="20"/>
              </w:rPr>
              <w:t>31</w:t>
            </w:r>
          </w:p>
        </w:tc>
      </w:tr>
      <w:tr w:rsidR="00BA61AD" w:rsidRPr="00331E0B" w:rsidTr="005A146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2117-008</w:t>
            </w:r>
          </w:p>
        </w:tc>
        <w:tc>
          <w:tcPr>
            <w:tcW w:w="4925" w:type="dxa"/>
            <w:tcBorders>
              <w:top w:val="nil"/>
              <w:left w:val="nil"/>
              <w:bottom w:val="single" w:sz="12" w:space="0" w:color="76923C"/>
              <w:right w:val="single" w:sz="12" w:space="0" w:color="76923C"/>
            </w:tcBorders>
            <w:shd w:val="clear" w:color="auto" w:fill="auto"/>
            <w:vAlign w:val="bottom"/>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IVA Pendiente por Pagar</w:t>
            </w:r>
          </w:p>
        </w:tc>
        <w:tc>
          <w:tcPr>
            <w:tcW w:w="1738" w:type="dxa"/>
            <w:tcBorders>
              <w:top w:val="nil"/>
              <w:left w:val="nil"/>
              <w:bottom w:val="single" w:sz="12" w:space="0" w:color="76923C"/>
              <w:right w:val="single" w:sz="12" w:space="0" w:color="76923C"/>
            </w:tcBorders>
            <w:shd w:val="clear" w:color="auto" w:fill="auto"/>
            <w:hideMark/>
          </w:tcPr>
          <w:p w:rsidR="00BA61AD" w:rsidRPr="00331E0B" w:rsidRDefault="0077426C" w:rsidP="00BA61AD">
            <w:pPr>
              <w:spacing w:after="0" w:line="240" w:lineRule="auto"/>
              <w:jc w:val="right"/>
              <w:rPr>
                <w:rFonts w:ascii="Barlow" w:hAnsi="Barlow" w:cs="Calibri"/>
                <w:sz w:val="20"/>
                <w:szCs w:val="20"/>
              </w:rPr>
            </w:pPr>
            <w:r w:rsidRPr="00331E0B">
              <w:rPr>
                <w:rFonts w:ascii="Barlow" w:hAnsi="Barlow" w:cs="Calibri"/>
                <w:sz w:val="20"/>
                <w:szCs w:val="20"/>
              </w:rPr>
              <w:t>$</w:t>
            </w:r>
            <w:r w:rsidR="001510B7" w:rsidRPr="00331E0B">
              <w:rPr>
                <w:rFonts w:ascii="Barlow" w:hAnsi="Barlow" w:cs="Calibri"/>
                <w:sz w:val="20"/>
                <w:szCs w:val="20"/>
              </w:rPr>
              <w:t>1</w:t>
            </w:r>
            <w:r w:rsidR="0021106A" w:rsidRPr="00331E0B">
              <w:rPr>
                <w:rFonts w:ascii="Barlow" w:hAnsi="Barlow" w:cs="Calibri"/>
                <w:sz w:val="20"/>
                <w:szCs w:val="20"/>
              </w:rPr>
              <w:t>29</w:t>
            </w:r>
            <w:r w:rsidR="00291ED8" w:rsidRPr="00331E0B">
              <w:rPr>
                <w:rFonts w:ascii="Barlow" w:hAnsi="Barlow" w:cs="Calibri"/>
                <w:sz w:val="20"/>
                <w:szCs w:val="20"/>
              </w:rPr>
              <w:t>,</w:t>
            </w:r>
            <w:r w:rsidR="0021106A" w:rsidRPr="00331E0B">
              <w:rPr>
                <w:rFonts w:ascii="Barlow" w:hAnsi="Barlow" w:cs="Calibri"/>
                <w:sz w:val="20"/>
                <w:szCs w:val="20"/>
              </w:rPr>
              <w:t>742</w:t>
            </w:r>
            <w:r w:rsidR="00291ED8" w:rsidRPr="00331E0B">
              <w:rPr>
                <w:rFonts w:ascii="Barlow" w:hAnsi="Barlow" w:cs="Calibri"/>
                <w:sz w:val="20"/>
                <w:szCs w:val="20"/>
              </w:rPr>
              <w:t>.</w:t>
            </w:r>
            <w:r w:rsidR="0021106A" w:rsidRPr="00331E0B">
              <w:rPr>
                <w:rFonts w:ascii="Barlow" w:hAnsi="Barlow" w:cs="Calibri"/>
                <w:sz w:val="20"/>
                <w:szCs w:val="20"/>
              </w:rPr>
              <w:t>23</w:t>
            </w:r>
          </w:p>
        </w:tc>
      </w:tr>
      <w:tr w:rsidR="00BA61AD" w:rsidRPr="00331E0B" w:rsidTr="005A146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2117-009</w:t>
            </w:r>
          </w:p>
        </w:tc>
        <w:tc>
          <w:tcPr>
            <w:tcW w:w="4925" w:type="dxa"/>
            <w:tcBorders>
              <w:top w:val="nil"/>
              <w:left w:val="nil"/>
              <w:bottom w:val="single" w:sz="12" w:space="0" w:color="76923C"/>
              <w:right w:val="single" w:sz="12" w:space="0" w:color="76923C"/>
            </w:tcBorders>
            <w:shd w:val="clear" w:color="auto" w:fill="auto"/>
            <w:vAlign w:val="bottom"/>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4% Sobre Nómina 2018</w:t>
            </w:r>
          </w:p>
        </w:tc>
        <w:tc>
          <w:tcPr>
            <w:tcW w:w="1738" w:type="dxa"/>
            <w:tcBorders>
              <w:top w:val="nil"/>
              <w:left w:val="nil"/>
              <w:bottom w:val="single" w:sz="12" w:space="0" w:color="76923C"/>
              <w:right w:val="single" w:sz="12" w:space="0" w:color="76923C"/>
            </w:tcBorders>
            <w:shd w:val="clear" w:color="auto" w:fill="auto"/>
          </w:tcPr>
          <w:p w:rsidR="00BA61AD" w:rsidRPr="00331E0B" w:rsidRDefault="00BA61AD" w:rsidP="00BA61AD">
            <w:pPr>
              <w:spacing w:after="0" w:line="240" w:lineRule="auto"/>
              <w:jc w:val="right"/>
              <w:rPr>
                <w:rFonts w:ascii="Barlow" w:hAnsi="Barlow" w:cs="Calibri"/>
                <w:sz w:val="20"/>
                <w:szCs w:val="20"/>
              </w:rPr>
            </w:pPr>
            <w:r w:rsidRPr="00331E0B">
              <w:rPr>
                <w:rFonts w:ascii="Barlow" w:hAnsi="Barlow" w:cs="Calibri"/>
                <w:sz w:val="20"/>
                <w:szCs w:val="20"/>
              </w:rPr>
              <w:t xml:space="preserve"> </w:t>
            </w:r>
            <w:r w:rsidR="00F0478B" w:rsidRPr="00331E0B">
              <w:rPr>
                <w:rFonts w:ascii="Barlow" w:hAnsi="Barlow" w:cs="Calibri"/>
                <w:sz w:val="20"/>
                <w:szCs w:val="20"/>
              </w:rPr>
              <w:t>$</w:t>
            </w:r>
            <w:r w:rsidRPr="00331E0B">
              <w:rPr>
                <w:rFonts w:ascii="Barlow" w:hAnsi="Barlow" w:cs="Calibri"/>
                <w:sz w:val="20"/>
                <w:szCs w:val="20"/>
              </w:rPr>
              <w:t>1,</w:t>
            </w:r>
            <w:r w:rsidR="007F064C" w:rsidRPr="00331E0B">
              <w:rPr>
                <w:rFonts w:ascii="Barlow" w:hAnsi="Barlow" w:cs="Calibri"/>
                <w:sz w:val="20"/>
                <w:szCs w:val="20"/>
              </w:rPr>
              <w:t>294,573.71</w:t>
            </w:r>
            <w:r w:rsidRPr="00331E0B">
              <w:rPr>
                <w:rFonts w:ascii="Barlow" w:hAnsi="Barlow" w:cs="Calibri"/>
                <w:sz w:val="20"/>
                <w:szCs w:val="20"/>
              </w:rPr>
              <w:t xml:space="preserve"> </w:t>
            </w:r>
          </w:p>
        </w:tc>
      </w:tr>
      <w:tr w:rsidR="00BA61AD" w:rsidRPr="00331E0B" w:rsidTr="005A146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2117-010</w:t>
            </w:r>
          </w:p>
        </w:tc>
        <w:tc>
          <w:tcPr>
            <w:tcW w:w="4925" w:type="dxa"/>
            <w:tcBorders>
              <w:top w:val="nil"/>
              <w:left w:val="nil"/>
              <w:bottom w:val="single" w:sz="12" w:space="0" w:color="76923C"/>
              <w:right w:val="single" w:sz="12" w:space="0" w:color="76923C"/>
            </w:tcBorders>
            <w:shd w:val="clear" w:color="auto" w:fill="auto"/>
            <w:vAlign w:val="bottom"/>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4% Sobre Nómina 2019</w:t>
            </w:r>
          </w:p>
        </w:tc>
        <w:tc>
          <w:tcPr>
            <w:tcW w:w="1738" w:type="dxa"/>
            <w:tcBorders>
              <w:top w:val="nil"/>
              <w:left w:val="nil"/>
              <w:bottom w:val="single" w:sz="12" w:space="0" w:color="76923C"/>
              <w:right w:val="single" w:sz="12" w:space="0" w:color="76923C"/>
            </w:tcBorders>
            <w:shd w:val="clear" w:color="auto" w:fill="auto"/>
          </w:tcPr>
          <w:p w:rsidR="00BA61AD" w:rsidRPr="00331E0B" w:rsidRDefault="00BA61AD" w:rsidP="00BA61AD">
            <w:pPr>
              <w:spacing w:after="0" w:line="240" w:lineRule="auto"/>
              <w:jc w:val="right"/>
              <w:rPr>
                <w:rFonts w:ascii="Barlow" w:hAnsi="Barlow" w:cs="Calibri"/>
                <w:sz w:val="20"/>
                <w:szCs w:val="20"/>
              </w:rPr>
            </w:pPr>
            <w:r w:rsidRPr="00331E0B">
              <w:rPr>
                <w:rFonts w:ascii="Barlow" w:hAnsi="Barlow" w:cs="Calibri"/>
                <w:sz w:val="20"/>
                <w:szCs w:val="20"/>
              </w:rPr>
              <w:t xml:space="preserve"> </w:t>
            </w:r>
            <w:r w:rsidR="00F0478B" w:rsidRPr="00331E0B">
              <w:rPr>
                <w:rFonts w:ascii="Barlow" w:hAnsi="Barlow" w:cs="Calibri"/>
                <w:sz w:val="20"/>
                <w:szCs w:val="20"/>
              </w:rPr>
              <w:t>$</w:t>
            </w:r>
            <w:r w:rsidRPr="00331E0B">
              <w:rPr>
                <w:rFonts w:ascii="Barlow" w:hAnsi="Barlow" w:cs="Calibri"/>
                <w:sz w:val="20"/>
                <w:szCs w:val="20"/>
              </w:rPr>
              <w:t xml:space="preserve">3,395,855.11 </w:t>
            </w:r>
          </w:p>
        </w:tc>
      </w:tr>
      <w:tr w:rsidR="00BA61AD" w:rsidRPr="00331E0B" w:rsidTr="005A146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2117-011</w:t>
            </w:r>
          </w:p>
        </w:tc>
        <w:tc>
          <w:tcPr>
            <w:tcW w:w="4925" w:type="dxa"/>
            <w:tcBorders>
              <w:top w:val="nil"/>
              <w:left w:val="nil"/>
              <w:bottom w:val="single" w:sz="12" w:space="0" w:color="76923C"/>
              <w:right w:val="single" w:sz="12" w:space="0" w:color="76923C"/>
            </w:tcBorders>
            <w:shd w:val="clear" w:color="auto" w:fill="auto"/>
            <w:vAlign w:val="bottom"/>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4% Sobre Nómina 2020</w:t>
            </w:r>
          </w:p>
        </w:tc>
        <w:tc>
          <w:tcPr>
            <w:tcW w:w="1738" w:type="dxa"/>
            <w:tcBorders>
              <w:top w:val="nil"/>
              <w:left w:val="nil"/>
              <w:bottom w:val="single" w:sz="12" w:space="0" w:color="76923C"/>
              <w:right w:val="single" w:sz="12" w:space="0" w:color="76923C"/>
            </w:tcBorders>
            <w:shd w:val="clear" w:color="auto" w:fill="auto"/>
            <w:hideMark/>
          </w:tcPr>
          <w:p w:rsidR="00BA61AD" w:rsidRPr="00331E0B" w:rsidRDefault="00BA61AD" w:rsidP="00BA61AD">
            <w:pPr>
              <w:spacing w:after="0" w:line="240" w:lineRule="auto"/>
              <w:jc w:val="right"/>
              <w:rPr>
                <w:rFonts w:ascii="Barlow" w:hAnsi="Barlow" w:cs="Calibri"/>
                <w:sz w:val="20"/>
                <w:szCs w:val="20"/>
              </w:rPr>
            </w:pPr>
            <w:r w:rsidRPr="00331E0B">
              <w:rPr>
                <w:rFonts w:ascii="Barlow" w:hAnsi="Barlow" w:cs="Calibri"/>
                <w:sz w:val="20"/>
                <w:szCs w:val="20"/>
              </w:rPr>
              <w:t xml:space="preserve"> </w:t>
            </w:r>
            <w:r w:rsidR="007C5099" w:rsidRPr="00331E0B">
              <w:rPr>
                <w:rFonts w:ascii="Barlow" w:hAnsi="Barlow" w:cs="Calibri"/>
                <w:sz w:val="20"/>
                <w:szCs w:val="20"/>
              </w:rPr>
              <w:t>$</w:t>
            </w:r>
            <w:r w:rsidR="001510B7" w:rsidRPr="00331E0B">
              <w:rPr>
                <w:rFonts w:ascii="Barlow" w:hAnsi="Barlow" w:cs="Calibri"/>
                <w:sz w:val="20"/>
                <w:szCs w:val="20"/>
              </w:rPr>
              <w:t>1,974,521.35</w:t>
            </w:r>
            <w:r w:rsidRPr="00331E0B">
              <w:rPr>
                <w:rFonts w:ascii="Barlow" w:hAnsi="Barlow" w:cs="Calibri"/>
                <w:sz w:val="20"/>
                <w:szCs w:val="20"/>
              </w:rPr>
              <w:t xml:space="preserve"> </w:t>
            </w:r>
          </w:p>
        </w:tc>
      </w:tr>
      <w:tr w:rsidR="004F08AF" w:rsidRPr="00331E0B" w:rsidTr="005A146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tcPr>
          <w:p w:rsidR="004F08AF" w:rsidRPr="00331E0B" w:rsidRDefault="004F08AF" w:rsidP="00BA61AD">
            <w:pPr>
              <w:spacing w:after="0" w:line="240" w:lineRule="auto"/>
              <w:rPr>
                <w:rFonts w:ascii="Barlow" w:hAnsi="Barlow" w:cs="Calibri"/>
                <w:sz w:val="20"/>
                <w:szCs w:val="20"/>
              </w:rPr>
            </w:pPr>
            <w:r w:rsidRPr="00331E0B">
              <w:rPr>
                <w:rFonts w:ascii="Barlow" w:hAnsi="Barlow" w:cs="Calibri"/>
                <w:sz w:val="20"/>
                <w:szCs w:val="20"/>
              </w:rPr>
              <w:t>2117-014</w:t>
            </w:r>
          </w:p>
        </w:tc>
        <w:tc>
          <w:tcPr>
            <w:tcW w:w="4925" w:type="dxa"/>
            <w:tcBorders>
              <w:top w:val="nil"/>
              <w:left w:val="nil"/>
              <w:bottom w:val="single" w:sz="12" w:space="0" w:color="76923C"/>
              <w:right w:val="single" w:sz="12" w:space="0" w:color="76923C"/>
            </w:tcBorders>
            <w:shd w:val="clear" w:color="auto" w:fill="auto"/>
            <w:vAlign w:val="bottom"/>
          </w:tcPr>
          <w:p w:rsidR="004F08AF" w:rsidRPr="00331E0B" w:rsidRDefault="004F08AF" w:rsidP="004F08AF">
            <w:pPr>
              <w:spacing w:after="0" w:line="240" w:lineRule="auto"/>
              <w:rPr>
                <w:rFonts w:ascii="Barlow" w:hAnsi="Barlow" w:cs="Calibri"/>
                <w:sz w:val="20"/>
                <w:szCs w:val="20"/>
              </w:rPr>
            </w:pPr>
            <w:r w:rsidRPr="00331E0B">
              <w:rPr>
                <w:rFonts w:ascii="Barlow" w:hAnsi="Barlow" w:cs="Calibri"/>
                <w:sz w:val="20"/>
                <w:szCs w:val="20"/>
              </w:rPr>
              <w:t>ISR Régimen Simplificado de Confianza</w:t>
            </w:r>
          </w:p>
        </w:tc>
        <w:tc>
          <w:tcPr>
            <w:tcW w:w="1738" w:type="dxa"/>
            <w:tcBorders>
              <w:top w:val="nil"/>
              <w:left w:val="nil"/>
              <w:bottom w:val="single" w:sz="12" w:space="0" w:color="76923C"/>
              <w:right w:val="single" w:sz="12" w:space="0" w:color="76923C"/>
            </w:tcBorders>
            <w:shd w:val="clear" w:color="auto" w:fill="auto"/>
            <w:vAlign w:val="center"/>
          </w:tcPr>
          <w:p w:rsidR="004F08AF" w:rsidRPr="00331E0B" w:rsidRDefault="004635F9" w:rsidP="00BA61AD">
            <w:pPr>
              <w:spacing w:after="0" w:line="240" w:lineRule="auto"/>
              <w:jc w:val="right"/>
              <w:rPr>
                <w:rFonts w:ascii="Barlow" w:hAnsi="Barlow" w:cs="Calibri"/>
                <w:sz w:val="20"/>
                <w:szCs w:val="20"/>
              </w:rPr>
            </w:pPr>
            <w:r w:rsidRPr="00331E0B">
              <w:rPr>
                <w:rFonts w:ascii="Barlow" w:hAnsi="Barlow" w:cs="Calibri"/>
                <w:sz w:val="20"/>
                <w:szCs w:val="20"/>
              </w:rPr>
              <w:t>$</w:t>
            </w:r>
            <w:r w:rsidR="0021106A" w:rsidRPr="00331E0B">
              <w:rPr>
                <w:rFonts w:ascii="Barlow" w:hAnsi="Barlow" w:cs="Calibri"/>
                <w:sz w:val="20"/>
                <w:szCs w:val="20"/>
              </w:rPr>
              <w:t>605</w:t>
            </w:r>
            <w:r w:rsidR="007B1D4D" w:rsidRPr="00331E0B">
              <w:rPr>
                <w:rFonts w:ascii="Barlow" w:hAnsi="Barlow" w:cs="Calibri"/>
                <w:sz w:val="20"/>
                <w:szCs w:val="20"/>
              </w:rPr>
              <w:t>.</w:t>
            </w:r>
            <w:r w:rsidR="0021106A" w:rsidRPr="00331E0B">
              <w:rPr>
                <w:rFonts w:ascii="Barlow" w:hAnsi="Barlow" w:cs="Calibri"/>
                <w:sz w:val="20"/>
                <w:szCs w:val="20"/>
              </w:rPr>
              <w:t>93</w:t>
            </w:r>
          </w:p>
        </w:tc>
      </w:tr>
      <w:tr w:rsidR="00BA61AD" w:rsidRPr="00331E0B" w:rsidTr="005A146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2117-3981</w:t>
            </w:r>
          </w:p>
        </w:tc>
        <w:tc>
          <w:tcPr>
            <w:tcW w:w="4925" w:type="dxa"/>
            <w:tcBorders>
              <w:top w:val="nil"/>
              <w:left w:val="nil"/>
              <w:bottom w:val="single" w:sz="12" w:space="0" w:color="76923C"/>
              <w:right w:val="single" w:sz="12" w:space="0" w:color="76923C"/>
            </w:tcBorders>
            <w:shd w:val="clear" w:color="auto" w:fill="auto"/>
            <w:vAlign w:val="bottom"/>
            <w:hideMark/>
          </w:tcPr>
          <w:p w:rsidR="00BA61AD" w:rsidRPr="00331E0B" w:rsidRDefault="00BA61AD" w:rsidP="00BA61AD">
            <w:pPr>
              <w:spacing w:after="0" w:line="240" w:lineRule="auto"/>
              <w:rPr>
                <w:rFonts w:ascii="Barlow" w:hAnsi="Barlow" w:cs="Calibri"/>
                <w:sz w:val="20"/>
                <w:szCs w:val="20"/>
              </w:rPr>
            </w:pPr>
            <w:r w:rsidRPr="00331E0B">
              <w:rPr>
                <w:rFonts w:ascii="Barlow" w:hAnsi="Barlow" w:cs="Calibri"/>
                <w:sz w:val="20"/>
                <w:szCs w:val="20"/>
              </w:rPr>
              <w:t xml:space="preserve">Impuesto </w:t>
            </w:r>
            <w:r w:rsidR="005A1460" w:rsidRPr="00331E0B">
              <w:rPr>
                <w:rFonts w:ascii="Barlow" w:hAnsi="Barlow" w:cs="Calibri"/>
                <w:sz w:val="20"/>
                <w:szCs w:val="20"/>
              </w:rPr>
              <w:t>s/</w:t>
            </w:r>
            <w:r w:rsidRPr="00331E0B">
              <w:rPr>
                <w:rFonts w:ascii="Barlow" w:hAnsi="Barlow" w:cs="Calibri"/>
                <w:sz w:val="20"/>
                <w:szCs w:val="20"/>
              </w:rPr>
              <w:t>nóminas y otros que se deriven de una relación laboral</w:t>
            </w:r>
          </w:p>
        </w:tc>
        <w:tc>
          <w:tcPr>
            <w:tcW w:w="1738" w:type="dxa"/>
            <w:tcBorders>
              <w:top w:val="nil"/>
              <w:left w:val="nil"/>
              <w:bottom w:val="single" w:sz="12" w:space="0" w:color="76923C"/>
              <w:right w:val="single" w:sz="12" w:space="0" w:color="76923C"/>
            </w:tcBorders>
            <w:shd w:val="clear" w:color="auto" w:fill="auto"/>
            <w:vAlign w:val="center"/>
            <w:hideMark/>
          </w:tcPr>
          <w:p w:rsidR="00BA61AD" w:rsidRPr="00331E0B" w:rsidRDefault="0077426C" w:rsidP="00BA61AD">
            <w:pPr>
              <w:spacing w:after="0" w:line="240" w:lineRule="auto"/>
              <w:jc w:val="right"/>
              <w:rPr>
                <w:rFonts w:ascii="Barlow" w:hAnsi="Barlow" w:cs="Calibri"/>
                <w:sz w:val="20"/>
                <w:szCs w:val="20"/>
              </w:rPr>
            </w:pPr>
            <w:r w:rsidRPr="00331E0B">
              <w:rPr>
                <w:rFonts w:ascii="Barlow" w:hAnsi="Barlow" w:cs="Calibri"/>
                <w:sz w:val="20"/>
                <w:szCs w:val="20"/>
              </w:rPr>
              <w:t>$</w:t>
            </w:r>
            <w:r w:rsidR="007B1D4D" w:rsidRPr="00331E0B">
              <w:rPr>
                <w:rFonts w:ascii="Barlow" w:hAnsi="Barlow" w:cs="Calibri"/>
                <w:sz w:val="20"/>
                <w:szCs w:val="20"/>
              </w:rPr>
              <w:t>1,</w:t>
            </w:r>
            <w:r w:rsidR="0021106A" w:rsidRPr="00331E0B">
              <w:rPr>
                <w:rFonts w:ascii="Barlow" w:hAnsi="Barlow" w:cs="Calibri"/>
                <w:sz w:val="20"/>
                <w:szCs w:val="20"/>
              </w:rPr>
              <w:t>514</w:t>
            </w:r>
            <w:r w:rsidR="004B38F8" w:rsidRPr="00331E0B">
              <w:rPr>
                <w:rFonts w:ascii="Barlow" w:hAnsi="Barlow" w:cs="Calibri"/>
                <w:sz w:val="20"/>
                <w:szCs w:val="20"/>
              </w:rPr>
              <w:t>,</w:t>
            </w:r>
            <w:r w:rsidR="0021106A" w:rsidRPr="00331E0B">
              <w:rPr>
                <w:rFonts w:ascii="Barlow" w:hAnsi="Barlow" w:cs="Calibri"/>
                <w:sz w:val="20"/>
                <w:szCs w:val="20"/>
              </w:rPr>
              <w:t>957</w:t>
            </w:r>
            <w:r w:rsidR="004B38F8" w:rsidRPr="00331E0B">
              <w:rPr>
                <w:rFonts w:ascii="Barlow" w:hAnsi="Barlow" w:cs="Calibri"/>
                <w:sz w:val="20"/>
                <w:szCs w:val="20"/>
              </w:rPr>
              <w:t>.</w:t>
            </w:r>
            <w:r w:rsidR="0021106A" w:rsidRPr="00331E0B">
              <w:rPr>
                <w:rFonts w:ascii="Barlow" w:hAnsi="Barlow" w:cs="Calibri"/>
                <w:sz w:val="20"/>
                <w:szCs w:val="20"/>
              </w:rPr>
              <w:t>39</w:t>
            </w:r>
          </w:p>
        </w:tc>
      </w:tr>
      <w:tr w:rsidR="001350C9" w:rsidRPr="00331E0B" w:rsidTr="005A1460">
        <w:trPr>
          <w:trHeight w:val="285"/>
          <w:jc w:val="center"/>
        </w:trPr>
        <w:tc>
          <w:tcPr>
            <w:tcW w:w="1119" w:type="dxa"/>
            <w:tcBorders>
              <w:top w:val="nil"/>
              <w:left w:val="single" w:sz="12" w:space="0" w:color="76923C"/>
              <w:bottom w:val="single" w:sz="12" w:space="0" w:color="76923C"/>
              <w:right w:val="single" w:sz="12" w:space="0" w:color="76923C"/>
            </w:tcBorders>
            <w:shd w:val="clear" w:color="auto" w:fill="auto"/>
            <w:hideMark/>
          </w:tcPr>
          <w:p w:rsidR="001350C9" w:rsidRPr="00331E0B" w:rsidRDefault="001350C9" w:rsidP="001350C9">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 </w:t>
            </w:r>
            <w:r w:rsidR="006E2622" w:rsidRPr="00331E0B">
              <w:rPr>
                <w:rFonts w:ascii="Barlow" w:eastAsia="Times New Roman" w:hAnsi="Barlow" w:cs="Calibri"/>
                <w:b/>
                <w:bCs/>
                <w:sz w:val="20"/>
                <w:szCs w:val="20"/>
                <w:lang w:eastAsia="es-MX"/>
              </w:rPr>
              <w:t>SUMA</w:t>
            </w:r>
          </w:p>
        </w:tc>
        <w:tc>
          <w:tcPr>
            <w:tcW w:w="4925" w:type="dxa"/>
            <w:tcBorders>
              <w:top w:val="nil"/>
              <w:left w:val="nil"/>
              <w:bottom w:val="single" w:sz="12" w:space="0" w:color="76923C"/>
              <w:right w:val="single" w:sz="12" w:space="0" w:color="76923C"/>
            </w:tcBorders>
            <w:shd w:val="clear" w:color="auto" w:fill="auto"/>
            <w:hideMark/>
          </w:tcPr>
          <w:p w:rsidR="001350C9" w:rsidRPr="00331E0B" w:rsidRDefault="001350C9" w:rsidP="001350C9">
            <w:pPr>
              <w:spacing w:after="0" w:line="240" w:lineRule="auto"/>
              <w:jc w:val="both"/>
              <w:rPr>
                <w:rFonts w:ascii="Barlow" w:eastAsia="Times New Roman" w:hAnsi="Barlow" w:cs="Calibri"/>
                <w:b/>
                <w:bCs/>
                <w:sz w:val="20"/>
                <w:szCs w:val="20"/>
                <w:lang w:eastAsia="es-MX"/>
              </w:rPr>
            </w:pPr>
          </w:p>
        </w:tc>
        <w:tc>
          <w:tcPr>
            <w:tcW w:w="1738" w:type="dxa"/>
            <w:tcBorders>
              <w:top w:val="nil"/>
              <w:left w:val="nil"/>
              <w:bottom w:val="single" w:sz="12" w:space="0" w:color="76923C"/>
              <w:right w:val="single" w:sz="12" w:space="0" w:color="76923C"/>
            </w:tcBorders>
            <w:shd w:val="clear" w:color="auto" w:fill="auto"/>
            <w:hideMark/>
          </w:tcPr>
          <w:p w:rsidR="001350C9" w:rsidRPr="00331E0B" w:rsidRDefault="0077426C" w:rsidP="00A21E03">
            <w:pPr>
              <w:spacing w:after="0" w:line="240" w:lineRule="auto"/>
              <w:jc w:val="right"/>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w:t>
            </w:r>
            <w:r w:rsidR="00597F2C" w:rsidRPr="00331E0B">
              <w:rPr>
                <w:rFonts w:ascii="Barlow" w:eastAsia="Times New Roman" w:hAnsi="Barlow" w:cs="Calibri"/>
                <w:b/>
                <w:bCs/>
                <w:sz w:val="20"/>
                <w:szCs w:val="20"/>
                <w:lang w:eastAsia="es-MX"/>
              </w:rPr>
              <w:t>10</w:t>
            </w:r>
            <w:r w:rsidR="001510B7" w:rsidRPr="00331E0B">
              <w:rPr>
                <w:rFonts w:ascii="Barlow" w:eastAsia="Times New Roman" w:hAnsi="Barlow" w:cs="Calibri"/>
                <w:b/>
                <w:bCs/>
                <w:sz w:val="20"/>
                <w:szCs w:val="20"/>
                <w:lang w:eastAsia="es-MX"/>
              </w:rPr>
              <w:t>,</w:t>
            </w:r>
            <w:r w:rsidR="0021106A" w:rsidRPr="00331E0B">
              <w:rPr>
                <w:rFonts w:ascii="Barlow" w:eastAsia="Times New Roman" w:hAnsi="Barlow" w:cs="Calibri"/>
                <w:b/>
                <w:bCs/>
                <w:sz w:val="20"/>
                <w:szCs w:val="20"/>
                <w:lang w:eastAsia="es-MX"/>
              </w:rPr>
              <w:t>009</w:t>
            </w:r>
            <w:r w:rsidR="001510B7" w:rsidRPr="00331E0B">
              <w:rPr>
                <w:rFonts w:ascii="Barlow" w:eastAsia="Times New Roman" w:hAnsi="Barlow" w:cs="Calibri"/>
                <w:b/>
                <w:bCs/>
                <w:sz w:val="20"/>
                <w:szCs w:val="20"/>
                <w:lang w:eastAsia="es-MX"/>
              </w:rPr>
              <w:t>,</w:t>
            </w:r>
            <w:r w:rsidR="0021106A" w:rsidRPr="00331E0B">
              <w:rPr>
                <w:rFonts w:ascii="Barlow" w:eastAsia="Times New Roman" w:hAnsi="Barlow" w:cs="Calibri"/>
                <w:b/>
                <w:bCs/>
                <w:sz w:val="20"/>
                <w:szCs w:val="20"/>
                <w:lang w:eastAsia="es-MX"/>
              </w:rPr>
              <w:t>109</w:t>
            </w:r>
            <w:r w:rsidR="001510B7" w:rsidRPr="00331E0B">
              <w:rPr>
                <w:rFonts w:ascii="Barlow" w:eastAsia="Times New Roman" w:hAnsi="Barlow" w:cs="Calibri"/>
                <w:b/>
                <w:bCs/>
                <w:sz w:val="20"/>
                <w:szCs w:val="20"/>
                <w:lang w:eastAsia="es-MX"/>
              </w:rPr>
              <w:t>.</w:t>
            </w:r>
            <w:r w:rsidR="0021106A" w:rsidRPr="00331E0B">
              <w:rPr>
                <w:rFonts w:ascii="Barlow" w:eastAsia="Times New Roman" w:hAnsi="Barlow" w:cs="Calibri"/>
                <w:b/>
                <w:bCs/>
                <w:sz w:val="20"/>
                <w:szCs w:val="20"/>
                <w:lang w:eastAsia="es-MX"/>
              </w:rPr>
              <w:t>73</w:t>
            </w:r>
          </w:p>
        </w:tc>
      </w:tr>
    </w:tbl>
    <w:p w:rsidR="0061171E" w:rsidRPr="00331E0B" w:rsidRDefault="0061171E" w:rsidP="00A9732E">
      <w:pPr>
        <w:spacing w:after="0" w:line="240" w:lineRule="auto"/>
        <w:rPr>
          <w:rFonts w:ascii="Barlow" w:hAnsi="Barlow" w:cs="Arial"/>
          <w:sz w:val="20"/>
          <w:szCs w:val="20"/>
        </w:rPr>
      </w:pPr>
    </w:p>
    <w:p w:rsidR="0021106A" w:rsidRPr="00331E0B" w:rsidRDefault="0021106A" w:rsidP="00A9732E">
      <w:pPr>
        <w:spacing w:after="0" w:line="240" w:lineRule="auto"/>
        <w:rPr>
          <w:rFonts w:ascii="Barlow" w:hAnsi="Barlow" w:cs="Arial"/>
          <w:sz w:val="20"/>
          <w:szCs w:val="20"/>
        </w:rPr>
      </w:pPr>
    </w:p>
    <w:p w:rsidR="0021106A" w:rsidRPr="00331E0B" w:rsidRDefault="0021106A" w:rsidP="00A9732E">
      <w:pPr>
        <w:spacing w:after="0" w:line="240" w:lineRule="auto"/>
        <w:rPr>
          <w:rFonts w:ascii="Barlow" w:hAnsi="Barlow" w:cs="Arial"/>
          <w:sz w:val="20"/>
          <w:szCs w:val="20"/>
        </w:rPr>
      </w:pPr>
    </w:p>
    <w:p w:rsidR="0021106A" w:rsidRPr="00331E0B" w:rsidRDefault="0021106A" w:rsidP="00A9732E">
      <w:pPr>
        <w:spacing w:after="0" w:line="240" w:lineRule="auto"/>
        <w:rPr>
          <w:rFonts w:ascii="Barlow" w:hAnsi="Barlow" w:cs="Arial"/>
          <w:sz w:val="20"/>
          <w:szCs w:val="20"/>
        </w:rPr>
      </w:pPr>
    </w:p>
    <w:p w:rsidR="0021106A" w:rsidRPr="00331E0B" w:rsidRDefault="0021106A" w:rsidP="00A9732E">
      <w:pPr>
        <w:spacing w:after="0" w:line="240" w:lineRule="auto"/>
        <w:rPr>
          <w:rFonts w:ascii="Barlow" w:hAnsi="Barlow" w:cs="Arial"/>
          <w:sz w:val="20"/>
          <w:szCs w:val="20"/>
        </w:rPr>
      </w:pPr>
    </w:p>
    <w:p w:rsidR="0021106A" w:rsidRPr="00331E0B" w:rsidRDefault="0021106A" w:rsidP="00A9732E">
      <w:pPr>
        <w:spacing w:after="0" w:line="240" w:lineRule="auto"/>
        <w:rPr>
          <w:rFonts w:ascii="Barlow" w:hAnsi="Barlow" w:cs="Arial"/>
          <w:sz w:val="20"/>
          <w:szCs w:val="20"/>
        </w:rPr>
      </w:pPr>
    </w:p>
    <w:p w:rsidR="0021106A" w:rsidRPr="00331E0B" w:rsidRDefault="0021106A" w:rsidP="00A9732E">
      <w:pPr>
        <w:spacing w:after="0" w:line="240" w:lineRule="auto"/>
        <w:rPr>
          <w:rFonts w:ascii="Barlow" w:hAnsi="Barlow" w:cs="Arial"/>
          <w:sz w:val="20"/>
          <w:szCs w:val="20"/>
        </w:rPr>
      </w:pPr>
    </w:p>
    <w:p w:rsidR="0021106A" w:rsidRPr="00331E0B" w:rsidRDefault="0021106A" w:rsidP="00A9732E">
      <w:pPr>
        <w:spacing w:after="0" w:line="240" w:lineRule="auto"/>
        <w:rPr>
          <w:rFonts w:ascii="Barlow" w:hAnsi="Barlow" w:cs="Arial"/>
          <w:sz w:val="20"/>
          <w:szCs w:val="20"/>
        </w:rPr>
      </w:pPr>
    </w:p>
    <w:p w:rsidR="0021106A" w:rsidRPr="00331E0B" w:rsidRDefault="0021106A" w:rsidP="00A9732E">
      <w:pPr>
        <w:spacing w:after="0" w:line="240" w:lineRule="auto"/>
        <w:rPr>
          <w:rFonts w:ascii="Barlow" w:hAnsi="Barlow" w:cs="Arial"/>
          <w:sz w:val="20"/>
          <w:szCs w:val="20"/>
        </w:rPr>
      </w:pPr>
    </w:p>
    <w:p w:rsidR="004875CC" w:rsidRPr="00331E0B" w:rsidRDefault="004875CC" w:rsidP="00A9732E">
      <w:pPr>
        <w:spacing w:after="0" w:line="240" w:lineRule="auto"/>
        <w:rPr>
          <w:rFonts w:ascii="Barlow" w:hAnsi="Barlow" w:cs="Arial"/>
          <w:sz w:val="20"/>
          <w:szCs w:val="20"/>
        </w:rPr>
      </w:pPr>
      <w:r w:rsidRPr="00331E0B">
        <w:rPr>
          <w:rFonts w:ascii="Barlow" w:hAnsi="Barlow" w:cs="Arial"/>
          <w:sz w:val="20"/>
          <w:szCs w:val="20"/>
        </w:rPr>
        <w:t>I</w:t>
      </w:r>
      <w:r w:rsidR="00FD50BE" w:rsidRPr="00331E0B">
        <w:rPr>
          <w:rFonts w:ascii="Barlow" w:hAnsi="Barlow" w:cs="Arial"/>
          <w:sz w:val="20"/>
          <w:szCs w:val="20"/>
        </w:rPr>
        <w:t xml:space="preserve">ngresos cobrados por adelantado a corto plazo </w:t>
      </w:r>
    </w:p>
    <w:p w:rsidR="004875CC" w:rsidRPr="00331E0B" w:rsidRDefault="004875CC" w:rsidP="00A9732E">
      <w:pPr>
        <w:spacing w:after="0" w:line="240" w:lineRule="auto"/>
        <w:rPr>
          <w:rFonts w:ascii="Barlow" w:hAnsi="Barlow" w:cs="Arial"/>
          <w:sz w:val="20"/>
          <w:szCs w:val="20"/>
        </w:rPr>
      </w:pPr>
    </w:p>
    <w:p w:rsidR="004875CC" w:rsidRPr="00331E0B" w:rsidRDefault="004875CC" w:rsidP="00A9732E">
      <w:pPr>
        <w:spacing w:after="0" w:line="240" w:lineRule="auto"/>
        <w:rPr>
          <w:rFonts w:ascii="Barlow" w:hAnsi="Barlow" w:cs="Arial"/>
          <w:sz w:val="20"/>
          <w:szCs w:val="20"/>
        </w:rPr>
      </w:pPr>
      <w:r w:rsidRPr="00331E0B">
        <w:rPr>
          <w:rFonts w:ascii="Barlow" w:hAnsi="Barlow" w:cs="Arial"/>
          <w:sz w:val="20"/>
          <w:szCs w:val="20"/>
        </w:rPr>
        <w:t xml:space="preserve">Representa los recursos depositados de la UNIVERSIDAD TECNOLOGICA METROPOLITANA, pendientes de clasificar según los conceptos del Clasificador por Rubros de Ingresos. </w:t>
      </w:r>
    </w:p>
    <w:p w:rsidR="007B1D4D" w:rsidRPr="00331E0B" w:rsidRDefault="007B1D4D" w:rsidP="00A9732E">
      <w:pPr>
        <w:spacing w:after="0" w:line="240" w:lineRule="auto"/>
        <w:rPr>
          <w:rFonts w:ascii="Barlow" w:hAnsi="Barlow" w:cs="Arial"/>
          <w:sz w:val="20"/>
          <w:szCs w:val="20"/>
        </w:rPr>
      </w:pPr>
    </w:p>
    <w:p w:rsidR="004875CC" w:rsidRPr="00331E0B" w:rsidRDefault="004875CC" w:rsidP="00A9732E">
      <w:pPr>
        <w:spacing w:after="0" w:line="240" w:lineRule="auto"/>
        <w:rPr>
          <w:rFonts w:ascii="Barlow" w:hAnsi="Barlow" w:cs="Arial"/>
          <w:sz w:val="20"/>
          <w:szCs w:val="20"/>
        </w:rPr>
      </w:pPr>
    </w:p>
    <w:tbl>
      <w:tblPr>
        <w:tblW w:w="6940" w:type="dxa"/>
        <w:jc w:val="center"/>
        <w:tblCellMar>
          <w:left w:w="70" w:type="dxa"/>
          <w:right w:w="70" w:type="dxa"/>
        </w:tblCellMar>
        <w:tblLook w:val="04A0" w:firstRow="1" w:lastRow="0" w:firstColumn="1" w:lastColumn="0" w:noHBand="0" w:noVBand="1"/>
      </w:tblPr>
      <w:tblGrid>
        <w:gridCol w:w="1720"/>
        <w:gridCol w:w="3186"/>
        <w:gridCol w:w="2034"/>
      </w:tblGrid>
      <w:tr w:rsidR="004875CC" w:rsidRPr="00331E0B" w:rsidTr="00147EA9">
        <w:trPr>
          <w:trHeight w:val="285"/>
          <w:jc w:val="center"/>
        </w:trPr>
        <w:tc>
          <w:tcPr>
            <w:tcW w:w="1720" w:type="dxa"/>
            <w:tcBorders>
              <w:top w:val="single" w:sz="12" w:space="0" w:color="76923C"/>
              <w:left w:val="single" w:sz="12" w:space="0" w:color="76923C"/>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CUENTA</w:t>
            </w:r>
          </w:p>
        </w:tc>
        <w:tc>
          <w:tcPr>
            <w:tcW w:w="3186" w:type="dxa"/>
            <w:tcBorders>
              <w:top w:val="single" w:sz="12" w:space="0" w:color="76923C"/>
              <w:left w:val="nil"/>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855086" w:rsidRPr="00331E0B">
              <w:rPr>
                <w:rFonts w:ascii="Barlow" w:eastAsia="Times New Roman" w:hAnsi="Barlow" w:cs="Calibri"/>
                <w:b/>
                <w:bCs/>
                <w:sz w:val="20"/>
                <w:szCs w:val="20"/>
                <w:lang w:eastAsia="es-MX"/>
              </w:rPr>
              <w:t>3</w:t>
            </w:r>
          </w:p>
        </w:tc>
      </w:tr>
      <w:tr w:rsidR="004875CC" w:rsidRPr="00331E0B"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4875CC" w:rsidRPr="00331E0B" w:rsidRDefault="004875CC" w:rsidP="00147EA9">
            <w:pPr>
              <w:spacing w:after="0" w:line="240" w:lineRule="auto"/>
              <w:rPr>
                <w:rFonts w:ascii="Barlow" w:hAnsi="Barlow" w:cs="Calibri"/>
                <w:sz w:val="20"/>
                <w:szCs w:val="20"/>
              </w:rPr>
            </w:pPr>
            <w:r w:rsidRPr="00331E0B">
              <w:rPr>
                <w:rFonts w:ascii="Barlow" w:hAnsi="Barlow" w:cs="Calibri"/>
                <w:sz w:val="20"/>
                <w:szCs w:val="20"/>
              </w:rPr>
              <w:t>2150</w:t>
            </w:r>
          </w:p>
        </w:tc>
        <w:tc>
          <w:tcPr>
            <w:tcW w:w="3186" w:type="dxa"/>
            <w:tcBorders>
              <w:top w:val="nil"/>
              <w:left w:val="nil"/>
              <w:bottom w:val="single" w:sz="12" w:space="0" w:color="76923C"/>
              <w:right w:val="single" w:sz="12" w:space="0" w:color="76923C"/>
            </w:tcBorders>
            <w:shd w:val="clear" w:color="auto" w:fill="auto"/>
            <w:vAlign w:val="bottom"/>
          </w:tcPr>
          <w:p w:rsidR="004875CC" w:rsidRPr="00331E0B" w:rsidRDefault="004875CC" w:rsidP="00147EA9">
            <w:pPr>
              <w:spacing w:after="0" w:line="240" w:lineRule="auto"/>
              <w:rPr>
                <w:rFonts w:ascii="Barlow" w:hAnsi="Barlow" w:cs="Calibri"/>
                <w:sz w:val="20"/>
                <w:szCs w:val="20"/>
              </w:rPr>
            </w:pPr>
          </w:p>
        </w:tc>
        <w:tc>
          <w:tcPr>
            <w:tcW w:w="2034" w:type="dxa"/>
            <w:tcBorders>
              <w:top w:val="nil"/>
              <w:left w:val="nil"/>
              <w:bottom w:val="single" w:sz="12" w:space="0" w:color="76923C"/>
              <w:right w:val="single" w:sz="12" w:space="0" w:color="76923C"/>
            </w:tcBorders>
            <w:shd w:val="clear" w:color="auto" w:fill="auto"/>
          </w:tcPr>
          <w:p w:rsidR="004875CC" w:rsidRPr="00331E0B" w:rsidRDefault="004875CC" w:rsidP="00147EA9">
            <w:pPr>
              <w:spacing w:after="0" w:line="240" w:lineRule="auto"/>
              <w:jc w:val="right"/>
              <w:rPr>
                <w:rFonts w:ascii="Barlow" w:hAnsi="Barlow" w:cs="Calibri"/>
                <w:sz w:val="20"/>
                <w:szCs w:val="20"/>
              </w:rPr>
            </w:pPr>
          </w:p>
        </w:tc>
      </w:tr>
      <w:tr w:rsidR="004875CC" w:rsidRPr="00331E0B" w:rsidTr="004875CC">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4875CC" w:rsidRPr="00331E0B" w:rsidRDefault="004875CC" w:rsidP="00147EA9">
            <w:pPr>
              <w:spacing w:after="0" w:line="240" w:lineRule="auto"/>
              <w:rPr>
                <w:rFonts w:ascii="Barlow" w:hAnsi="Barlow" w:cs="Calibri"/>
                <w:sz w:val="20"/>
                <w:szCs w:val="20"/>
              </w:rPr>
            </w:pPr>
            <w:r w:rsidRPr="00331E0B">
              <w:rPr>
                <w:rFonts w:ascii="Barlow" w:hAnsi="Barlow" w:cs="Calibri"/>
                <w:sz w:val="20"/>
                <w:szCs w:val="20"/>
              </w:rPr>
              <w:t>2151-001</w:t>
            </w:r>
          </w:p>
        </w:tc>
        <w:tc>
          <w:tcPr>
            <w:tcW w:w="3186" w:type="dxa"/>
            <w:tcBorders>
              <w:top w:val="nil"/>
              <w:left w:val="nil"/>
              <w:bottom w:val="single" w:sz="12" w:space="0" w:color="76923C"/>
              <w:right w:val="single" w:sz="12" w:space="0" w:color="76923C"/>
            </w:tcBorders>
            <w:shd w:val="clear" w:color="auto" w:fill="auto"/>
            <w:vAlign w:val="bottom"/>
          </w:tcPr>
          <w:p w:rsidR="004875CC" w:rsidRPr="00331E0B" w:rsidRDefault="004875CC" w:rsidP="00147EA9">
            <w:pPr>
              <w:spacing w:after="0" w:line="240" w:lineRule="auto"/>
              <w:rPr>
                <w:rFonts w:ascii="Barlow" w:hAnsi="Barlow" w:cs="Calibri"/>
                <w:sz w:val="20"/>
                <w:szCs w:val="20"/>
              </w:rPr>
            </w:pPr>
            <w:r w:rsidRPr="00331E0B">
              <w:rPr>
                <w:rFonts w:ascii="Barlow" w:hAnsi="Barlow" w:cs="Calibri"/>
                <w:sz w:val="20"/>
                <w:szCs w:val="20"/>
              </w:rPr>
              <w:t>Anticipos Recibidos</w:t>
            </w:r>
          </w:p>
        </w:tc>
        <w:tc>
          <w:tcPr>
            <w:tcW w:w="2034" w:type="dxa"/>
            <w:tcBorders>
              <w:top w:val="nil"/>
              <w:left w:val="nil"/>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right"/>
              <w:rPr>
                <w:rFonts w:ascii="Barlow" w:hAnsi="Barlow" w:cs="Calibri"/>
                <w:sz w:val="20"/>
                <w:szCs w:val="20"/>
              </w:rPr>
            </w:pPr>
            <w:r w:rsidRPr="00331E0B">
              <w:rPr>
                <w:rFonts w:ascii="Barlow" w:hAnsi="Barlow" w:cs="Calibri"/>
                <w:sz w:val="20"/>
                <w:szCs w:val="20"/>
              </w:rPr>
              <w:t xml:space="preserve"> $</w:t>
            </w:r>
            <w:r w:rsidR="00DE2C11" w:rsidRPr="00331E0B">
              <w:rPr>
                <w:rFonts w:ascii="Barlow" w:hAnsi="Barlow" w:cs="Calibri"/>
                <w:sz w:val="20"/>
                <w:szCs w:val="20"/>
              </w:rPr>
              <w:t>9</w:t>
            </w:r>
            <w:r w:rsidR="00A42C07" w:rsidRPr="00331E0B">
              <w:rPr>
                <w:rFonts w:ascii="Barlow" w:hAnsi="Barlow" w:cs="Calibri"/>
                <w:sz w:val="20"/>
                <w:szCs w:val="20"/>
              </w:rPr>
              <w:t>,</w:t>
            </w:r>
            <w:r w:rsidR="00DE2C11" w:rsidRPr="00331E0B">
              <w:rPr>
                <w:rFonts w:ascii="Barlow" w:hAnsi="Barlow" w:cs="Calibri"/>
                <w:sz w:val="20"/>
                <w:szCs w:val="20"/>
              </w:rPr>
              <w:t>941</w:t>
            </w:r>
            <w:r w:rsidR="007A6CF9" w:rsidRPr="00331E0B">
              <w:rPr>
                <w:rFonts w:ascii="Barlow" w:hAnsi="Barlow" w:cs="Calibri"/>
                <w:sz w:val="20"/>
                <w:szCs w:val="20"/>
              </w:rPr>
              <w:t>.</w:t>
            </w:r>
            <w:r w:rsidR="00DE2C11" w:rsidRPr="00331E0B">
              <w:rPr>
                <w:rFonts w:ascii="Barlow" w:hAnsi="Barlow" w:cs="Calibri"/>
                <w:sz w:val="20"/>
                <w:szCs w:val="20"/>
              </w:rPr>
              <w:t>01</w:t>
            </w:r>
            <w:r w:rsidRPr="00331E0B">
              <w:rPr>
                <w:rFonts w:ascii="Barlow" w:hAnsi="Barlow" w:cs="Calibri"/>
                <w:sz w:val="20"/>
                <w:szCs w:val="20"/>
              </w:rPr>
              <w:t xml:space="preserve"> </w:t>
            </w:r>
          </w:p>
        </w:tc>
      </w:tr>
      <w:tr w:rsidR="004875CC" w:rsidRPr="00331E0B" w:rsidTr="004875CC">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4875CC" w:rsidRPr="00331E0B" w:rsidRDefault="004875CC" w:rsidP="00147EA9">
            <w:pPr>
              <w:spacing w:after="0" w:line="240" w:lineRule="auto"/>
              <w:rPr>
                <w:rFonts w:ascii="Barlow" w:hAnsi="Barlow" w:cs="Calibri"/>
                <w:sz w:val="20"/>
                <w:szCs w:val="20"/>
              </w:rPr>
            </w:pPr>
            <w:r w:rsidRPr="00331E0B">
              <w:rPr>
                <w:rFonts w:ascii="Barlow" w:hAnsi="Barlow" w:cs="Calibri"/>
                <w:sz w:val="20"/>
                <w:szCs w:val="20"/>
              </w:rPr>
              <w:t>2151-002</w:t>
            </w:r>
          </w:p>
        </w:tc>
        <w:tc>
          <w:tcPr>
            <w:tcW w:w="3186" w:type="dxa"/>
            <w:tcBorders>
              <w:top w:val="nil"/>
              <w:left w:val="nil"/>
              <w:bottom w:val="single" w:sz="12" w:space="0" w:color="76923C"/>
              <w:right w:val="single" w:sz="12" w:space="0" w:color="76923C"/>
            </w:tcBorders>
            <w:shd w:val="clear" w:color="auto" w:fill="auto"/>
            <w:vAlign w:val="bottom"/>
          </w:tcPr>
          <w:p w:rsidR="004875CC" w:rsidRPr="00331E0B" w:rsidRDefault="004875CC" w:rsidP="00147EA9">
            <w:pPr>
              <w:spacing w:after="0" w:line="240" w:lineRule="auto"/>
              <w:rPr>
                <w:rFonts w:ascii="Barlow" w:hAnsi="Barlow" w:cs="Calibri"/>
                <w:sz w:val="20"/>
                <w:szCs w:val="20"/>
              </w:rPr>
            </w:pPr>
            <w:r w:rsidRPr="00331E0B">
              <w:rPr>
                <w:rFonts w:ascii="Barlow" w:hAnsi="Barlow" w:cs="Calibri"/>
                <w:sz w:val="20"/>
                <w:szCs w:val="20"/>
              </w:rPr>
              <w:t>Anticipo Recibidos Colegiaturas</w:t>
            </w:r>
          </w:p>
        </w:tc>
        <w:tc>
          <w:tcPr>
            <w:tcW w:w="2034" w:type="dxa"/>
            <w:tcBorders>
              <w:top w:val="nil"/>
              <w:left w:val="nil"/>
              <w:bottom w:val="single" w:sz="12" w:space="0" w:color="76923C"/>
              <w:right w:val="single" w:sz="12" w:space="0" w:color="76923C"/>
            </w:tcBorders>
            <w:shd w:val="clear" w:color="auto" w:fill="auto"/>
            <w:vAlign w:val="center"/>
            <w:hideMark/>
          </w:tcPr>
          <w:p w:rsidR="004875CC" w:rsidRPr="00331E0B" w:rsidRDefault="004875CC" w:rsidP="00147EA9">
            <w:pPr>
              <w:spacing w:after="0" w:line="240" w:lineRule="auto"/>
              <w:jc w:val="right"/>
              <w:rPr>
                <w:rFonts w:ascii="Barlow" w:hAnsi="Barlow" w:cs="Calibri"/>
                <w:sz w:val="20"/>
                <w:szCs w:val="20"/>
              </w:rPr>
            </w:pPr>
            <w:r w:rsidRPr="00331E0B">
              <w:rPr>
                <w:rFonts w:ascii="Barlow" w:hAnsi="Barlow" w:cs="Calibri"/>
                <w:sz w:val="20"/>
                <w:szCs w:val="20"/>
              </w:rPr>
              <w:t>$</w:t>
            </w:r>
            <w:r w:rsidR="00DE2C11" w:rsidRPr="00331E0B">
              <w:rPr>
                <w:rFonts w:ascii="Barlow" w:hAnsi="Barlow" w:cs="Calibri"/>
                <w:sz w:val="20"/>
                <w:szCs w:val="20"/>
              </w:rPr>
              <w:t>61</w:t>
            </w:r>
            <w:r w:rsidR="00A42C07" w:rsidRPr="00331E0B">
              <w:rPr>
                <w:rFonts w:ascii="Barlow" w:hAnsi="Barlow" w:cs="Calibri"/>
                <w:sz w:val="20"/>
                <w:szCs w:val="20"/>
              </w:rPr>
              <w:t>,</w:t>
            </w:r>
            <w:r w:rsidR="00DE2C11" w:rsidRPr="00331E0B">
              <w:rPr>
                <w:rFonts w:ascii="Barlow" w:hAnsi="Barlow" w:cs="Calibri"/>
                <w:sz w:val="20"/>
                <w:szCs w:val="20"/>
              </w:rPr>
              <w:t>875</w:t>
            </w:r>
            <w:r w:rsidR="00A42C07" w:rsidRPr="00331E0B">
              <w:rPr>
                <w:rFonts w:ascii="Barlow" w:hAnsi="Barlow" w:cs="Calibri"/>
                <w:sz w:val="20"/>
                <w:szCs w:val="20"/>
              </w:rPr>
              <w:t>.</w:t>
            </w:r>
            <w:r w:rsidR="00DE0C9B" w:rsidRPr="00331E0B">
              <w:rPr>
                <w:rFonts w:ascii="Barlow" w:hAnsi="Barlow" w:cs="Calibri"/>
                <w:sz w:val="20"/>
                <w:szCs w:val="20"/>
              </w:rPr>
              <w:t>0</w:t>
            </w:r>
            <w:r w:rsidR="00A42C07" w:rsidRPr="00331E0B">
              <w:rPr>
                <w:rFonts w:ascii="Barlow" w:hAnsi="Barlow" w:cs="Calibri"/>
                <w:sz w:val="20"/>
                <w:szCs w:val="20"/>
              </w:rPr>
              <w:t>0</w:t>
            </w:r>
          </w:p>
        </w:tc>
      </w:tr>
      <w:tr w:rsidR="004875CC" w:rsidRPr="00331E0B"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 </w:t>
            </w:r>
            <w:r w:rsidRPr="00331E0B">
              <w:rPr>
                <w:rFonts w:ascii="Barlow" w:eastAsia="Times New Roman" w:hAnsi="Barlow" w:cs="Calibri"/>
                <w:b/>
                <w:bCs/>
                <w:sz w:val="20"/>
                <w:szCs w:val="20"/>
                <w:lang w:eastAsia="es-MX"/>
              </w:rPr>
              <w:t>SUMA</w:t>
            </w:r>
          </w:p>
        </w:tc>
        <w:tc>
          <w:tcPr>
            <w:tcW w:w="3186" w:type="dxa"/>
            <w:tcBorders>
              <w:top w:val="nil"/>
              <w:left w:val="nil"/>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both"/>
              <w:rPr>
                <w:rFonts w:ascii="Barlow" w:eastAsia="Times New Roman" w:hAnsi="Barlow" w:cs="Calibri"/>
                <w:b/>
                <w:bCs/>
                <w:sz w:val="20"/>
                <w:szCs w:val="20"/>
                <w:lang w:eastAsia="es-MX"/>
              </w:rPr>
            </w:pPr>
          </w:p>
        </w:tc>
        <w:tc>
          <w:tcPr>
            <w:tcW w:w="2034" w:type="dxa"/>
            <w:tcBorders>
              <w:top w:val="nil"/>
              <w:left w:val="nil"/>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right"/>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w:t>
            </w:r>
            <w:r w:rsidR="00DE2C11" w:rsidRPr="00331E0B">
              <w:rPr>
                <w:rFonts w:ascii="Barlow" w:eastAsia="Times New Roman" w:hAnsi="Barlow" w:cs="Calibri"/>
                <w:b/>
                <w:bCs/>
                <w:sz w:val="20"/>
                <w:szCs w:val="20"/>
                <w:lang w:eastAsia="es-MX"/>
              </w:rPr>
              <w:t>71</w:t>
            </w:r>
            <w:r w:rsidR="00A42C07" w:rsidRPr="00331E0B">
              <w:rPr>
                <w:rFonts w:ascii="Barlow" w:eastAsia="Times New Roman" w:hAnsi="Barlow" w:cs="Calibri"/>
                <w:b/>
                <w:bCs/>
                <w:sz w:val="20"/>
                <w:szCs w:val="20"/>
                <w:lang w:eastAsia="es-MX"/>
              </w:rPr>
              <w:t>,</w:t>
            </w:r>
            <w:r w:rsidR="00DE2C11" w:rsidRPr="00331E0B">
              <w:rPr>
                <w:rFonts w:ascii="Barlow" w:eastAsia="Times New Roman" w:hAnsi="Barlow" w:cs="Calibri"/>
                <w:b/>
                <w:bCs/>
                <w:sz w:val="20"/>
                <w:szCs w:val="20"/>
                <w:lang w:eastAsia="es-MX"/>
              </w:rPr>
              <w:t>816</w:t>
            </w:r>
            <w:r w:rsidR="007A6CF9" w:rsidRPr="00331E0B">
              <w:rPr>
                <w:rFonts w:ascii="Barlow" w:eastAsia="Times New Roman" w:hAnsi="Barlow" w:cs="Calibri"/>
                <w:b/>
                <w:bCs/>
                <w:sz w:val="20"/>
                <w:szCs w:val="20"/>
                <w:lang w:eastAsia="es-MX"/>
              </w:rPr>
              <w:t>.</w:t>
            </w:r>
            <w:r w:rsidR="00DE2C11" w:rsidRPr="00331E0B">
              <w:rPr>
                <w:rFonts w:ascii="Barlow" w:eastAsia="Times New Roman" w:hAnsi="Barlow" w:cs="Calibri"/>
                <w:b/>
                <w:bCs/>
                <w:sz w:val="20"/>
                <w:szCs w:val="20"/>
                <w:lang w:eastAsia="es-MX"/>
              </w:rPr>
              <w:t>01</w:t>
            </w:r>
          </w:p>
        </w:tc>
      </w:tr>
      <w:bookmarkEnd w:id="4"/>
      <w:bookmarkEnd w:id="5"/>
    </w:tbl>
    <w:p w:rsidR="004875CC" w:rsidRPr="00331E0B" w:rsidRDefault="004875CC" w:rsidP="00A9732E">
      <w:pPr>
        <w:spacing w:after="0" w:line="240" w:lineRule="auto"/>
        <w:rPr>
          <w:rFonts w:ascii="Barlow" w:hAnsi="Barlow" w:cs="Arial"/>
          <w:b/>
          <w:sz w:val="20"/>
          <w:szCs w:val="20"/>
        </w:rPr>
      </w:pPr>
    </w:p>
    <w:p w:rsidR="004875CC" w:rsidRPr="00331E0B" w:rsidRDefault="004875CC" w:rsidP="00A9732E">
      <w:pPr>
        <w:spacing w:after="0" w:line="240" w:lineRule="auto"/>
        <w:rPr>
          <w:rFonts w:ascii="Barlow" w:hAnsi="Barlow" w:cs="Arial"/>
          <w:b/>
          <w:sz w:val="20"/>
          <w:szCs w:val="20"/>
        </w:rPr>
      </w:pPr>
    </w:p>
    <w:p w:rsidR="00CF3EAE" w:rsidRPr="00331E0B" w:rsidRDefault="00A9732E" w:rsidP="00A9732E">
      <w:pPr>
        <w:spacing w:after="0" w:line="240" w:lineRule="auto"/>
        <w:rPr>
          <w:rFonts w:ascii="Barlow" w:hAnsi="Barlow" w:cs="Arial"/>
          <w:b/>
          <w:sz w:val="20"/>
          <w:szCs w:val="20"/>
        </w:rPr>
      </w:pPr>
      <w:r w:rsidRPr="00331E0B">
        <w:rPr>
          <w:rFonts w:ascii="Barlow" w:hAnsi="Barlow" w:cs="Arial"/>
          <w:b/>
          <w:sz w:val="20"/>
          <w:szCs w:val="20"/>
        </w:rPr>
        <w:t xml:space="preserve"> </w:t>
      </w:r>
      <w:r w:rsidR="00CF3EAE" w:rsidRPr="00331E0B">
        <w:rPr>
          <w:rFonts w:ascii="Barlow" w:hAnsi="Barlow" w:cs="Arial"/>
          <w:b/>
          <w:sz w:val="20"/>
          <w:szCs w:val="20"/>
        </w:rPr>
        <w:t xml:space="preserve">Fondos y </w:t>
      </w:r>
      <w:r w:rsidR="004875CC" w:rsidRPr="00331E0B">
        <w:rPr>
          <w:rFonts w:ascii="Barlow" w:hAnsi="Barlow" w:cs="Arial"/>
          <w:b/>
          <w:sz w:val="20"/>
          <w:szCs w:val="20"/>
        </w:rPr>
        <w:t>B</w:t>
      </w:r>
      <w:r w:rsidR="00CF3EAE" w:rsidRPr="00331E0B">
        <w:rPr>
          <w:rFonts w:ascii="Barlow" w:hAnsi="Barlow" w:cs="Arial"/>
          <w:b/>
          <w:sz w:val="20"/>
          <w:szCs w:val="20"/>
        </w:rPr>
        <w:t xml:space="preserve">ienes de </w:t>
      </w:r>
      <w:r w:rsidR="004875CC" w:rsidRPr="00331E0B">
        <w:rPr>
          <w:rFonts w:ascii="Barlow" w:hAnsi="Barlow" w:cs="Arial"/>
          <w:b/>
          <w:sz w:val="20"/>
          <w:szCs w:val="20"/>
        </w:rPr>
        <w:t>T</w:t>
      </w:r>
      <w:r w:rsidR="00CF3EAE" w:rsidRPr="00331E0B">
        <w:rPr>
          <w:rFonts w:ascii="Barlow" w:hAnsi="Barlow" w:cs="Arial"/>
          <w:b/>
          <w:sz w:val="20"/>
          <w:szCs w:val="20"/>
        </w:rPr>
        <w:t xml:space="preserve">erceros en garantía y/o </w:t>
      </w:r>
      <w:r w:rsidR="004875CC" w:rsidRPr="00331E0B">
        <w:rPr>
          <w:rFonts w:ascii="Barlow" w:hAnsi="Barlow" w:cs="Arial"/>
          <w:b/>
          <w:sz w:val="20"/>
          <w:szCs w:val="20"/>
        </w:rPr>
        <w:t>A</w:t>
      </w:r>
      <w:r w:rsidR="00CF3EAE" w:rsidRPr="00331E0B">
        <w:rPr>
          <w:rFonts w:ascii="Barlow" w:hAnsi="Barlow" w:cs="Arial"/>
          <w:b/>
          <w:sz w:val="20"/>
          <w:szCs w:val="20"/>
        </w:rPr>
        <w:t xml:space="preserve">dministración a </w:t>
      </w:r>
      <w:r w:rsidR="004875CC" w:rsidRPr="00331E0B">
        <w:rPr>
          <w:rFonts w:ascii="Barlow" w:hAnsi="Barlow" w:cs="Arial"/>
          <w:b/>
          <w:sz w:val="20"/>
          <w:szCs w:val="20"/>
        </w:rPr>
        <w:t>C</w:t>
      </w:r>
      <w:r w:rsidR="00CF3EAE" w:rsidRPr="00331E0B">
        <w:rPr>
          <w:rFonts w:ascii="Barlow" w:hAnsi="Barlow" w:cs="Arial"/>
          <w:b/>
          <w:sz w:val="20"/>
          <w:szCs w:val="20"/>
        </w:rPr>
        <w:t xml:space="preserve">orto </w:t>
      </w:r>
      <w:r w:rsidR="004875CC" w:rsidRPr="00331E0B">
        <w:rPr>
          <w:rFonts w:ascii="Barlow" w:hAnsi="Barlow" w:cs="Arial"/>
          <w:b/>
          <w:sz w:val="20"/>
          <w:szCs w:val="20"/>
        </w:rPr>
        <w:t>P</w:t>
      </w:r>
      <w:r w:rsidR="00CF3EAE" w:rsidRPr="00331E0B">
        <w:rPr>
          <w:rFonts w:ascii="Barlow" w:hAnsi="Barlow" w:cs="Arial"/>
          <w:b/>
          <w:sz w:val="20"/>
          <w:szCs w:val="20"/>
        </w:rPr>
        <w:t>lazo</w:t>
      </w:r>
      <w:r w:rsidR="004875CC" w:rsidRPr="00331E0B">
        <w:rPr>
          <w:rFonts w:ascii="Barlow" w:hAnsi="Barlow" w:cs="Arial"/>
          <w:b/>
          <w:sz w:val="20"/>
          <w:szCs w:val="20"/>
        </w:rPr>
        <w:t>:</w:t>
      </w:r>
    </w:p>
    <w:p w:rsidR="004875CC" w:rsidRPr="00331E0B" w:rsidRDefault="004875CC" w:rsidP="00A9732E">
      <w:pPr>
        <w:spacing w:after="0" w:line="240" w:lineRule="auto"/>
        <w:rPr>
          <w:rFonts w:ascii="Barlow" w:hAnsi="Barlow" w:cs="Arial"/>
          <w:b/>
          <w:sz w:val="20"/>
          <w:szCs w:val="20"/>
        </w:rPr>
      </w:pPr>
    </w:p>
    <w:tbl>
      <w:tblPr>
        <w:tblW w:w="6940" w:type="dxa"/>
        <w:jc w:val="center"/>
        <w:tblCellMar>
          <w:left w:w="70" w:type="dxa"/>
          <w:right w:w="70" w:type="dxa"/>
        </w:tblCellMar>
        <w:tblLook w:val="04A0" w:firstRow="1" w:lastRow="0" w:firstColumn="1" w:lastColumn="0" w:noHBand="0" w:noVBand="1"/>
      </w:tblPr>
      <w:tblGrid>
        <w:gridCol w:w="1720"/>
        <w:gridCol w:w="3186"/>
        <w:gridCol w:w="2034"/>
      </w:tblGrid>
      <w:tr w:rsidR="004875CC" w:rsidRPr="00331E0B" w:rsidTr="00147EA9">
        <w:trPr>
          <w:trHeight w:val="285"/>
          <w:jc w:val="center"/>
        </w:trPr>
        <w:tc>
          <w:tcPr>
            <w:tcW w:w="1720" w:type="dxa"/>
            <w:tcBorders>
              <w:top w:val="single" w:sz="12" w:space="0" w:color="76923C"/>
              <w:left w:val="single" w:sz="12" w:space="0" w:color="76923C"/>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CUENTA</w:t>
            </w:r>
          </w:p>
        </w:tc>
        <w:tc>
          <w:tcPr>
            <w:tcW w:w="3186" w:type="dxa"/>
            <w:tcBorders>
              <w:top w:val="single" w:sz="12" w:space="0" w:color="76923C"/>
              <w:left w:val="nil"/>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855086" w:rsidRPr="00331E0B">
              <w:rPr>
                <w:rFonts w:ascii="Barlow" w:eastAsia="Times New Roman" w:hAnsi="Barlow" w:cs="Calibri"/>
                <w:b/>
                <w:bCs/>
                <w:sz w:val="20"/>
                <w:szCs w:val="20"/>
                <w:lang w:eastAsia="es-MX"/>
              </w:rPr>
              <w:t>3</w:t>
            </w:r>
          </w:p>
        </w:tc>
      </w:tr>
      <w:tr w:rsidR="004875CC" w:rsidRPr="00331E0B"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4875CC" w:rsidRPr="00331E0B" w:rsidRDefault="004875CC" w:rsidP="00147EA9">
            <w:pPr>
              <w:spacing w:after="0" w:line="240" w:lineRule="auto"/>
              <w:rPr>
                <w:rFonts w:ascii="Barlow" w:hAnsi="Barlow" w:cs="Calibri"/>
                <w:sz w:val="20"/>
                <w:szCs w:val="20"/>
              </w:rPr>
            </w:pPr>
            <w:r w:rsidRPr="00331E0B">
              <w:rPr>
                <w:rFonts w:ascii="Barlow" w:hAnsi="Barlow" w:cs="Calibri"/>
                <w:sz w:val="20"/>
                <w:szCs w:val="20"/>
              </w:rPr>
              <w:t>2160</w:t>
            </w:r>
          </w:p>
        </w:tc>
        <w:tc>
          <w:tcPr>
            <w:tcW w:w="3186" w:type="dxa"/>
            <w:tcBorders>
              <w:top w:val="nil"/>
              <w:left w:val="nil"/>
              <w:bottom w:val="single" w:sz="12" w:space="0" w:color="76923C"/>
              <w:right w:val="single" w:sz="12" w:space="0" w:color="76923C"/>
            </w:tcBorders>
            <w:shd w:val="clear" w:color="auto" w:fill="auto"/>
            <w:vAlign w:val="bottom"/>
          </w:tcPr>
          <w:p w:rsidR="004875CC" w:rsidRPr="00331E0B" w:rsidRDefault="004875CC" w:rsidP="00147EA9">
            <w:pPr>
              <w:spacing w:after="0" w:line="240" w:lineRule="auto"/>
              <w:rPr>
                <w:rFonts w:ascii="Barlow" w:hAnsi="Barlow" w:cs="Calibri"/>
                <w:sz w:val="20"/>
                <w:szCs w:val="20"/>
              </w:rPr>
            </w:pPr>
          </w:p>
        </w:tc>
        <w:tc>
          <w:tcPr>
            <w:tcW w:w="2034" w:type="dxa"/>
            <w:tcBorders>
              <w:top w:val="nil"/>
              <w:left w:val="nil"/>
              <w:bottom w:val="single" w:sz="12" w:space="0" w:color="76923C"/>
              <w:right w:val="single" w:sz="12" w:space="0" w:color="76923C"/>
            </w:tcBorders>
            <w:shd w:val="clear" w:color="auto" w:fill="auto"/>
          </w:tcPr>
          <w:p w:rsidR="004875CC" w:rsidRPr="00331E0B" w:rsidRDefault="004875CC" w:rsidP="00147EA9">
            <w:pPr>
              <w:spacing w:after="0" w:line="240" w:lineRule="auto"/>
              <w:jc w:val="right"/>
              <w:rPr>
                <w:rFonts w:ascii="Barlow" w:hAnsi="Barlow" w:cs="Calibri"/>
                <w:sz w:val="20"/>
                <w:szCs w:val="20"/>
              </w:rPr>
            </w:pPr>
          </w:p>
        </w:tc>
      </w:tr>
      <w:tr w:rsidR="004875CC" w:rsidRPr="00331E0B"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4875CC" w:rsidRPr="00331E0B" w:rsidRDefault="004875CC" w:rsidP="00147EA9">
            <w:pPr>
              <w:spacing w:after="0" w:line="240" w:lineRule="auto"/>
              <w:rPr>
                <w:rFonts w:ascii="Barlow" w:hAnsi="Barlow" w:cs="Calibri"/>
                <w:sz w:val="20"/>
                <w:szCs w:val="20"/>
              </w:rPr>
            </w:pPr>
            <w:r w:rsidRPr="00331E0B">
              <w:rPr>
                <w:rFonts w:ascii="Barlow" w:hAnsi="Barlow" w:cs="Calibri"/>
                <w:sz w:val="20"/>
                <w:szCs w:val="20"/>
              </w:rPr>
              <w:t>2162</w:t>
            </w:r>
          </w:p>
        </w:tc>
        <w:tc>
          <w:tcPr>
            <w:tcW w:w="3186" w:type="dxa"/>
            <w:tcBorders>
              <w:top w:val="nil"/>
              <w:left w:val="nil"/>
              <w:bottom w:val="single" w:sz="12" w:space="0" w:color="76923C"/>
              <w:right w:val="single" w:sz="12" w:space="0" w:color="76923C"/>
            </w:tcBorders>
            <w:shd w:val="clear" w:color="auto" w:fill="auto"/>
            <w:vAlign w:val="bottom"/>
          </w:tcPr>
          <w:p w:rsidR="004875CC" w:rsidRPr="00331E0B" w:rsidRDefault="004875CC" w:rsidP="00147EA9">
            <w:pPr>
              <w:spacing w:after="0" w:line="240" w:lineRule="auto"/>
              <w:rPr>
                <w:rFonts w:ascii="Barlow" w:hAnsi="Barlow" w:cs="Calibri"/>
                <w:sz w:val="20"/>
                <w:szCs w:val="20"/>
              </w:rPr>
            </w:pPr>
            <w:r w:rsidRPr="00331E0B">
              <w:rPr>
                <w:rFonts w:ascii="Barlow" w:hAnsi="Barlow" w:cs="Calibri"/>
                <w:sz w:val="20"/>
                <w:szCs w:val="20"/>
              </w:rPr>
              <w:t>FONDOS EN ADMINISTRACIÓN A CORTO PLAZO</w:t>
            </w:r>
          </w:p>
        </w:tc>
        <w:tc>
          <w:tcPr>
            <w:tcW w:w="2034" w:type="dxa"/>
            <w:tcBorders>
              <w:top w:val="nil"/>
              <w:left w:val="nil"/>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right"/>
              <w:rPr>
                <w:rFonts w:ascii="Barlow" w:hAnsi="Barlow" w:cs="Calibri"/>
                <w:sz w:val="20"/>
                <w:szCs w:val="20"/>
              </w:rPr>
            </w:pPr>
            <w:r w:rsidRPr="00331E0B">
              <w:rPr>
                <w:rFonts w:ascii="Barlow" w:hAnsi="Barlow" w:cs="Calibri"/>
                <w:sz w:val="20"/>
                <w:szCs w:val="20"/>
              </w:rPr>
              <w:t xml:space="preserve"> $19,2</w:t>
            </w:r>
            <w:r w:rsidR="001A780F" w:rsidRPr="00331E0B">
              <w:rPr>
                <w:rFonts w:ascii="Barlow" w:hAnsi="Barlow" w:cs="Calibri"/>
                <w:sz w:val="20"/>
                <w:szCs w:val="20"/>
              </w:rPr>
              <w:t>50</w:t>
            </w:r>
            <w:r w:rsidRPr="00331E0B">
              <w:rPr>
                <w:rFonts w:ascii="Barlow" w:hAnsi="Barlow" w:cs="Calibri"/>
                <w:sz w:val="20"/>
                <w:szCs w:val="20"/>
              </w:rPr>
              <w:t>,</w:t>
            </w:r>
            <w:r w:rsidR="00E14D66" w:rsidRPr="00331E0B">
              <w:rPr>
                <w:rFonts w:ascii="Barlow" w:hAnsi="Barlow" w:cs="Calibri"/>
                <w:sz w:val="20"/>
                <w:szCs w:val="20"/>
              </w:rPr>
              <w:t>598</w:t>
            </w:r>
            <w:r w:rsidRPr="00331E0B">
              <w:rPr>
                <w:rFonts w:ascii="Barlow" w:hAnsi="Barlow" w:cs="Calibri"/>
                <w:sz w:val="20"/>
                <w:szCs w:val="20"/>
              </w:rPr>
              <w:t>.</w:t>
            </w:r>
            <w:r w:rsidR="00E14D66" w:rsidRPr="00331E0B">
              <w:rPr>
                <w:rFonts w:ascii="Barlow" w:hAnsi="Barlow" w:cs="Calibri"/>
                <w:sz w:val="20"/>
                <w:szCs w:val="20"/>
              </w:rPr>
              <w:t>38</w:t>
            </w:r>
            <w:r w:rsidRPr="00331E0B">
              <w:rPr>
                <w:rFonts w:ascii="Barlow" w:hAnsi="Barlow" w:cs="Calibri"/>
                <w:sz w:val="20"/>
                <w:szCs w:val="20"/>
              </w:rPr>
              <w:t xml:space="preserve"> </w:t>
            </w:r>
          </w:p>
        </w:tc>
      </w:tr>
      <w:tr w:rsidR="004875CC" w:rsidRPr="00331E0B"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4875CC" w:rsidRPr="00331E0B" w:rsidRDefault="004875CC" w:rsidP="00147EA9">
            <w:pPr>
              <w:spacing w:after="0" w:line="240" w:lineRule="auto"/>
              <w:rPr>
                <w:rFonts w:ascii="Barlow" w:hAnsi="Barlow" w:cs="Calibri"/>
                <w:sz w:val="20"/>
                <w:szCs w:val="20"/>
              </w:rPr>
            </w:pPr>
            <w:r w:rsidRPr="00331E0B">
              <w:rPr>
                <w:rFonts w:ascii="Barlow" w:hAnsi="Barlow" w:cs="Calibri"/>
                <w:sz w:val="20"/>
                <w:szCs w:val="20"/>
              </w:rPr>
              <w:t>2163</w:t>
            </w:r>
          </w:p>
        </w:tc>
        <w:tc>
          <w:tcPr>
            <w:tcW w:w="3186" w:type="dxa"/>
            <w:tcBorders>
              <w:top w:val="nil"/>
              <w:left w:val="nil"/>
              <w:bottom w:val="single" w:sz="12" w:space="0" w:color="76923C"/>
              <w:right w:val="single" w:sz="12" w:space="0" w:color="76923C"/>
            </w:tcBorders>
            <w:shd w:val="clear" w:color="auto" w:fill="auto"/>
            <w:vAlign w:val="bottom"/>
          </w:tcPr>
          <w:p w:rsidR="004875CC" w:rsidRPr="00331E0B" w:rsidRDefault="004875CC" w:rsidP="00147EA9">
            <w:pPr>
              <w:spacing w:after="0" w:line="240" w:lineRule="auto"/>
              <w:rPr>
                <w:rFonts w:ascii="Barlow" w:hAnsi="Barlow" w:cs="Calibri"/>
                <w:sz w:val="20"/>
                <w:szCs w:val="20"/>
              </w:rPr>
            </w:pPr>
            <w:r w:rsidRPr="00331E0B">
              <w:rPr>
                <w:rFonts w:ascii="Barlow" w:hAnsi="Barlow" w:cs="Calibri"/>
                <w:sz w:val="20"/>
                <w:szCs w:val="20"/>
              </w:rPr>
              <w:t>FONDOS CONTINGENTES A CORTO PLAZO</w:t>
            </w:r>
          </w:p>
        </w:tc>
        <w:tc>
          <w:tcPr>
            <w:tcW w:w="2034" w:type="dxa"/>
            <w:tcBorders>
              <w:top w:val="nil"/>
              <w:left w:val="nil"/>
              <w:bottom w:val="single" w:sz="12" w:space="0" w:color="76923C"/>
              <w:right w:val="single" w:sz="12" w:space="0" w:color="76923C"/>
            </w:tcBorders>
            <w:shd w:val="clear" w:color="auto" w:fill="auto"/>
            <w:vAlign w:val="center"/>
            <w:hideMark/>
          </w:tcPr>
          <w:p w:rsidR="004875CC" w:rsidRPr="00331E0B" w:rsidRDefault="004875CC" w:rsidP="00147EA9">
            <w:pPr>
              <w:spacing w:after="0" w:line="240" w:lineRule="auto"/>
              <w:jc w:val="right"/>
              <w:rPr>
                <w:rFonts w:ascii="Barlow" w:hAnsi="Barlow" w:cs="Calibri"/>
                <w:sz w:val="20"/>
                <w:szCs w:val="20"/>
              </w:rPr>
            </w:pPr>
            <w:r w:rsidRPr="00331E0B">
              <w:rPr>
                <w:rFonts w:ascii="Barlow" w:hAnsi="Barlow" w:cs="Calibri"/>
                <w:sz w:val="20"/>
                <w:szCs w:val="20"/>
              </w:rPr>
              <w:t>$5,463,619.71</w:t>
            </w:r>
          </w:p>
        </w:tc>
      </w:tr>
      <w:tr w:rsidR="004875CC" w:rsidRPr="00331E0B"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 </w:t>
            </w:r>
            <w:r w:rsidRPr="00331E0B">
              <w:rPr>
                <w:rFonts w:ascii="Barlow" w:eastAsia="Times New Roman" w:hAnsi="Barlow" w:cs="Calibri"/>
                <w:b/>
                <w:bCs/>
                <w:sz w:val="20"/>
                <w:szCs w:val="20"/>
                <w:lang w:eastAsia="es-MX"/>
              </w:rPr>
              <w:t>SUMA</w:t>
            </w:r>
          </w:p>
        </w:tc>
        <w:tc>
          <w:tcPr>
            <w:tcW w:w="3186" w:type="dxa"/>
            <w:tcBorders>
              <w:top w:val="nil"/>
              <w:left w:val="nil"/>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both"/>
              <w:rPr>
                <w:rFonts w:ascii="Barlow" w:eastAsia="Times New Roman" w:hAnsi="Barlow" w:cs="Calibri"/>
                <w:b/>
                <w:bCs/>
                <w:sz w:val="20"/>
                <w:szCs w:val="20"/>
                <w:lang w:eastAsia="es-MX"/>
              </w:rPr>
            </w:pPr>
          </w:p>
        </w:tc>
        <w:tc>
          <w:tcPr>
            <w:tcW w:w="2034" w:type="dxa"/>
            <w:tcBorders>
              <w:top w:val="nil"/>
              <w:left w:val="nil"/>
              <w:bottom w:val="single" w:sz="12" w:space="0" w:color="76923C"/>
              <w:right w:val="single" w:sz="12" w:space="0" w:color="76923C"/>
            </w:tcBorders>
            <w:shd w:val="clear" w:color="auto" w:fill="auto"/>
            <w:hideMark/>
          </w:tcPr>
          <w:p w:rsidR="004875CC" w:rsidRPr="00331E0B" w:rsidRDefault="004875CC" w:rsidP="00147EA9">
            <w:pPr>
              <w:spacing w:after="0" w:line="240" w:lineRule="auto"/>
              <w:jc w:val="right"/>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$24,</w:t>
            </w:r>
            <w:r w:rsidR="00D66FB2" w:rsidRPr="00331E0B">
              <w:rPr>
                <w:rFonts w:ascii="Barlow" w:eastAsia="Times New Roman" w:hAnsi="Barlow" w:cs="Calibri"/>
                <w:b/>
                <w:bCs/>
                <w:sz w:val="20"/>
                <w:szCs w:val="20"/>
                <w:lang w:eastAsia="es-MX"/>
              </w:rPr>
              <w:t>71</w:t>
            </w:r>
            <w:r w:rsidR="00E14D66" w:rsidRPr="00331E0B">
              <w:rPr>
                <w:rFonts w:ascii="Barlow" w:eastAsia="Times New Roman" w:hAnsi="Barlow" w:cs="Calibri"/>
                <w:b/>
                <w:bCs/>
                <w:sz w:val="20"/>
                <w:szCs w:val="20"/>
                <w:lang w:eastAsia="es-MX"/>
              </w:rPr>
              <w:t>4</w:t>
            </w:r>
            <w:r w:rsidR="00D66FB2" w:rsidRPr="00331E0B">
              <w:rPr>
                <w:rFonts w:ascii="Barlow" w:eastAsia="Times New Roman" w:hAnsi="Barlow" w:cs="Calibri"/>
                <w:b/>
                <w:bCs/>
                <w:sz w:val="20"/>
                <w:szCs w:val="20"/>
                <w:lang w:eastAsia="es-MX"/>
              </w:rPr>
              <w:t>,</w:t>
            </w:r>
            <w:r w:rsidR="00E14D66" w:rsidRPr="00331E0B">
              <w:rPr>
                <w:rFonts w:ascii="Barlow" w:eastAsia="Times New Roman" w:hAnsi="Barlow" w:cs="Calibri"/>
                <w:b/>
                <w:bCs/>
                <w:sz w:val="20"/>
                <w:szCs w:val="20"/>
                <w:lang w:eastAsia="es-MX"/>
              </w:rPr>
              <w:t>218</w:t>
            </w:r>
            <w:r w:rsidR="00D66FB2" w:rsidRPr="00331E0B">
              <w:rPr>
                <w:rFonts w:ascii="Barlow" w:eastAsia="Times New Roman" w:hAnsi="Barlow" w:cs="Calibri"/>
                <w:b/>
                <w:bCs/>
                <w:sz w:val="20"/>
                <w:szCs w:val="20"/>
                <w:lang w:eastAsia="es-MX"/>
              </w:rPr>
              <w:t>.</w:t>
            </w:r>
            <w:r w:rsidR="00E14D66" w:rsidRPr="00331E0B">
              <w:rPr>
                <w:rFonts w:ascii="Barlow" w:eastAsia="Times New Roman" w:hAnsi="Barlow" w:cs="Calibri"/>
                <w:b/>
                <w:bCs/>
                <w:sz w:val="20"/>
                <w:szCs w:val="20"/>
                <w:lang w:eastAsia="es-MX"/>
              </w:rPr>
              <w:t>09</w:t>
            </w:r>
          </w:p>
        </w:tc>
      </w:tr>
    </w:tbl>
    <w:p w:rsidR="004875CC" w:rsidRPr="00331E0B" w:rsidRDefault="004875CC" w:rsidP="00A9732E">
      <w:pPr>
        <w:spacing w:after="0" w:line="240" w:lineRule="auto"/>
        <w:rPr>
          <w:rFonts w:ascii="Barlow" w:hAnsi="Barlow" w:cs="Arial"/>
          <w:b/>
          <w:sz w:val="20"/>
          <w:szCs w:val="20"/>
        </w:rPr>
      </w:pPr>
    </w:p>
    <w:p w:rsidR="004875CC" w:rsidRPr="00331E0B" w:rsidRDefault="004875CC" w:rsidP="00A9732E">
      <w:pPr>
        <w:spacing w:after="0" w:line="240" w:lineRule="auto"/>
        <w:rPr>
          <w:rFonts w:ascii="Barlow" w:hAnsi="Barlow" w:cs="Arial"/>
          <w:b/>
          <w:sz w:val="20"/>
          <w:szCs w:val="20"/>
        </w:rPr>
      </w:pPr>
    </w:p>
    <w:p w:rsidR="00F133F8" w:rsidRPr="00331E0B" w:rsidRDefault="00F133F8" w:rsidP="004875CC">
      <w:pPr>
        <w:spacing w:after="0" w:line="240" w:lineRule="auto"/>
        <w:jc w:val="both"/>
        <w:rPr>
          <w:rFonts w:ascii="Barlow" w:hAnsi="Barlow" w:cs="Arial"/>
          <w:sz w:val="20"/>
          <w:szCs w:val="20"/>
        </w:rPr>
      </w:pPr>
    </w:p>
    <w:p w:rsidR="00850BD8" w:rsidRPr="00331E0B" w:rsidRDefault="00CF3EAE" w:rsidP="004875CC">
      <w:pPr>
        <w:spacing w:after="0" w:line="240" w:lineRule="auto"/>
        <w:jc w:val="both"/>
        <w:rPr>
          <w:rFonts w:ascii="Barlow" w:hAnsi="Barlow" w:cs="Arial"/>
          <w:sz w:val="20"/>
          <w:szCs w:val="20"/>
        </w:rPr>
      </w:pPr>
      <w:r w:rsidRPr="00331E0B">
        <w:rPr>
          <w:rFonts w:ascii="Barlow" w:hAnsi="Barlow" w:cs="Arial"/>
          <w:sz w:val="20"/>
          <w:szCs w:val="20"/>
        </w:rPr>
        <w:t>Fondos en Administración a Corto Plazo</w:t>
      </w:r>
    </w:p>
    <w:p w:rsidR="00020C44" w:rsidRPr="00331E0B" w:rsidRDefault="00020C44" w:rsidP="004875CC">
      <w:pPr>
        <w:spacing w:after="0" w:line="240" w:lineRule="auto"/>
        <w:jc w:val="both"/>
        <w:rPr>
          <w:rFonts w:ascii="Barlow" w:hAnsi="Barlow" w:cs="Arial"/>
          <w:sz w:val="20"/>
          <w:szCs w:val="20"/>
        </w:rPr>
      </w:pPr>
    </w:p>
    <w:p w:rsidR="00CF3EAE" w:rsidRPr="00331E0B" w:rsidRDefault="00CF3EAE" w:rsidP="00457254">
      <w:pPr>
        <w:pStyle w:val="Textosinformato"/>
        <w:numPr>
          <w:ilvl w:val="0"/>
          <w:numId w:val="9"/>
        </w:numPr>
        <w:spacing w:after="240"/>
        <w:jc w:val="both"/>
        <w:rPr>
          <w:rFonts w:ascii="Barlow" w:hAnsi="Barlow" w:cs="Arial"/>
          <w:lang w:eastAsia="es-ES"/>
        </w:rPr>
      </w:pPr>
      <w:r w:rsidRPr="00331E0B">
        <w:rPr>
          <w:rFonts w:ascii="Barlow" w:hAnsi="Barlow" w:cs="Arial"/>
          <w:b/>
        </w:rPr>
        <w:lastRenderedPageBreak/>
        <w:t xml:space="preserve">Programa de Mejoramiento al </w:t>
      </w:r>
      <w:r w:rsidR="003C4051" w:rsidRPr="00331E0B">
        <w:rPr>
          <w:rFonts w:ascii="Barlow" w:hAnsi="Barlow" w:cs="Arial"/>
          <w:b/>
        </w:rPr>
        <w:t>Profesorado. -</w:t>
      </w:r>
      <w:r w:rsidRPr="00331E0B">
        <w:rPr>
          <w:rFonts w:ascii="Barlow" w:hAnsi="Barlow" w:cs="Arial"/>
        </w:rPr>
        <w:t xml:space="preserve"> Importe recibido con el propósito de impulsar la superación sustancial en la formación, dedicación y desempeño de los cuerpos académicos de las Universidades.</w:t>
      </w:r>
    </w:p>
    <w:p w:rsidR="00CF3EAE" w:rsidRPr="00331E0B" w:rsidRDefault="00DF6224" w:rsidP="00457254">
      <w:pPr>
        <w:pStyle w:val="Textosinformato"/>
        <w:numPr>
          <w:ilvl w:val="0"/>
          <w:numId w:val="9"/>
        </w:numPr>
        <w:spacing w:after="240"/>
        <w:jc w:val="both"/>
        <w:rPr>
          <w:rFonts w:ascii="Barlow" w:hAnsi="Barlow" w:cs="Arial"/>
          <w:lang w:eastAsia="es-ES"/>
        </w:rPr>
      </w:pPr>
      <w:r w:rsidRPr="00331E0B">
        <w:rPr>
          <w:rFonts w:ascii="Barlow" w:hAnsi="Barlow" w:cs="Arial"/>
          <w:b/>
        </w:rPr>
        <w:t>Centro de Apoyo</w:t>
      </w:r>
      <w:r w:rsidR="00CF3EAE" w:rsidRPr="00331E0B">
        <w:rPr>
          <w:rFonts w:ascii="Barlow" w:hAnsi="Barlow" w:cs="Arial"/>
          <w:b/>
        </w:rPr>
        <w:t xml:space="preserve"> </w:t>
      </w:r>
      <w:r w:rsidR="003C4051" w:rsidRPr="00331E0B">
        <w:rPr>
          <w:rFonts w:ascii="Barlow" w:hAnsi="Barlow" w:cs="Arial"/>
          <w:b/>
        </w:rPr>
        <w:t>Universitario.</w:t>
      </w:r>
      <w:r w:rsidR="003C4051" w:rsidRPr="00331E0B">
        <w:rPr>
          <w:rFonts w:ascii="Barlow" w:hAnsi="Barlow" w:cs="Arial"/>
          <w:lang w:eastAsia="es-ES"/>
        </w:rPr>
        <w:t xml:space="preserve"> -</w:t>
      </w:r>
      <w:r w:rsidR="00CF3EAE" w:rsidRPr="00331E0B">
        <w:rPr>
          <w:rFonts w:ascii="Barlow" w:hAnsi="Barlow" w:cs="Arial"/>
          <w:lang w:eastAsia="es-ES"/>
        </w:rPr>
        <w:t>Importe asignado por la SEP para poner en operación y funcionamiento en las instalaciones de la Universidad y se puedan ofrecer estudios de educación abierta y a distancia en el tipo superior, mediante el uso de las tecnologías de la información y la comunicación.</w:t>
      </w:r>
    </w:p>
    <w:p w:rsidR="00CF3EAE" w:rsidRPr="00331E0B" w:rsidRDefault="00CF3EAE" w:rsidP="00457254">
      <w:pPr>
        <w:pStyle w:val="Piedepgina"/>
        <w:numPr>
          <w:ilvl w:val="0"/>
          <w:numId w:val="9"/>
        </w:numPr>
        <w:spacing w:after="240"/>
        <w:jc w:val="both"/>
        <w:rPr>
          <w:rFonts w:ascii="Barlow" w:hAnsi="Barlow" w:cs="Arial"/>
          <w:sz w:val="20"/>
          <w:szCs w:val="20"/>
        </w:rPr>
      </w:pPr>
      <w:r w:rsidRPr="00331E0B">
        <w:rPr>
          <w:rFonts w:ascii="Barlow" w:hAnsi="Barlow" w:cs="Arial"/>
          <w:b/>
          <w:sz w:val="20"/>
          <w:szCs w:val="20"/>
        </w:rPr>
        <w:t>Programa de Formación De Técnicos Su</w:t>
      </w:r>
      <w:r w:rsidR="003768EC" w:rsidRPr="00331E0B">
        <w:rPr>
          <w:rFonts w:ascii="Barlow" w:hAnsi="Barlow" w:cs="Arial"/>
          <w:b/>
          <w:sz w:val="20"/>
          <w:szCs w:val="20"/>
        </w:rPr>
        <w:t xml:space="preserve">periores MEXPROTEC-SEP-UTM 2015 y </w:t>
      </w:r>
      <w:r w:rsidRPr="00331E0B">
        <w:rPr>
          <w:rFonts w:ascii="Barlow" w:hAnsi="Barlow" w:cs="Arial"/>
          <w:b/>
          <w:sz w:val="20"/>
          <w:szCs w:val="20"/>
        </w:rPr>
        <w:t xml:space="preserve">2016.- </w:t>
      </w:r>
      <w:r w:rsidRPr="00331E0B">
        <w:rPr>
          <w:rFonts w:ascii="Barlow" w:hAnsi="Barlow" w:cs="Arial"/>
          <w:sz w:val="20"/>
          <w:szCs w:val="20"/>
          <w:lang w:val="es-ES"/>
        </w:rPr>
        <w:t>Recurso destinado para otorgar hasta 200 (Doscientas) becas de movilidad internacional a técnicos superiores universitarios mexicanos para realizar estudios tendientes a obtener una licencia profesional en Francia: Mediante la formación basada en proyectos de coparticipación bilateral entre instituciones o redes de instituciones de enseñanza superior y fortalecer la movilidad de los jóvenes técnicos superiores universitarios mexicanos durante sus estudios para obtener dicha licencia profesional</w:t>
      </w:r>
      <w:r w:rsidRPr="00331E0B">
        <w:rPr>
          <w:rFonts w:ascii="Barlow" w:hAnsi="Barlow" w:cs="Arial"/>
          <w:color w:val="000000"/>
          <w:sz w:val="20"/>
          <w:szCs w:val="20"/>
        </w:rPr>
        <w:t>.</w:t>
      </w:r>
    </w:p>
    <w:p w:rsidR="00457254" w:rsidRPr="00331E0B" w:rsidRDefault="00B53C7A" w:rsidP="00457254">
      <w:pPr>
        <w:pStyle w:val="Piedepgina"/>
        <w:numPr>
          <w:ilvl w:val="0"/>
          <w:numId w:val="9"/>
        </w:numPr>
        <w:spacing w:after="240"/>
        <w:jc w:val="both"/>
        <w:rPr>
          <w:rFonts w:ascii="Barlow" w:hAnsi="Barlow" w:cs="Arial"/>
          <w:b/>
          <w:sz w:val="20"/>
          <w:szCs w:val="20"/>
          <w:lang w:val="es-ES"/>
        </w:rPr>
      </w:pPr>
      <w:r w:rsidRPr="00331E0B">
        <w:rPr>
          <w:rFonts w:ascii="Barlow" w:hAnsi="Barlow" w:cs="Arial"/>
          <w:b/>
          <w:sz w:val="20"/>
          <w:szCs w:val="20"/>
          <w:lang w:val="es-ES"/>
        </w:rPr>
        <w:t>Comisió</w:t>
      </w:r>
      <w:r w:rsidR="00927B63" w:rsidRPr="00331E0B">
        <w:rPr>
          <w:rFonts w:ascii="Barlow" w:hAnsi="Barlow" w:cs="Arial"/>
          <w:b/>
          <w:sz w:val="20"/>
          <w:szCs w:val="20"/>
          <w:lang w:val="es-ES"/>
        </w:rPr>
        <w:t>n Nacional pa</w:t>
      </w:r>
      <w:r w:rsidRPr="00331E0B">
        <w:rPr>
          <w:rFonts w:ascii="Barlow" w:hAnsi="Barlow" w:cs="Arial"/>
          <w:b/>
          <w:sz w:val="20"/>
          <w:szCs w:val="20"/>
          <w:lang w:val="es-ES"/>
        </w:rPr>
        <w:t>ra el Desarrollo de Pueblos Indí</w:t>
      </w:r>
      <w:r w:rsidR="00927B63" w:rsidRPr="00331E0B">
        <w:rPr>
          <w:rFonts w:ascii="Barlow" w:hAnsi="Barlow" w:cs="Arial"/>
          <w:b/>
          <w:sz w:val="20"/>
          <w:szCs w:val="20"/>
          <w:lang w:val="es-ES"/>
        </w:rPr>
        <w:t>genas (CDI</w:t>
      </w:r>
      <w:r w:rsidR="003C4051" w:rsidRPr="00331E0B">
        <w:rPr>
          <w:rFonts w:ascii="Barlow" w:hAnsi="Barlow" w:cs="Arial"/>
          <w:b/>
          <w:sz w:val="20"/>
          <w:szCs w:val="20"/>
          <w:lang w:val="es-ES"/>
        </w:rPr>
        <w:t>). -</w:t>
      </w:r>
      <w:r w:rsidR="00927B63" w:rsidRPr="00331E0B">
        <w:rPr>
          <w:rFonts w:ascii="Barlow" w:hAnsi="Barlow" w:cs="Arial"/>
          <w:sz w:val="20"/>
          <w:szCs w:val="20"/>
          <w:lang w:val="es-ES"/>
        </w:rPr>
        <w:t xml:space="preserve">  Programa p</w:t>
      </w:r>
      <w:r w:rsidRPr="00331E0B">
        <w:rPr>
          <w:rFonts w:ascii="Barlow" w:hAnsi="Barlow" w:cs="Arial"/>
          <w:sz w:val="20"/>
          <w:szCs w:val="20"/>
          <w:lang w:val="es-ES"/>
        </w:rPr>
        <w:t>ara Mejoramiento de la Producción y de la Productividad Indí</w:t>
      </w:r>
      <w:r w:rsidR="00927B63" w:rsidRPr="00331E0B">
        <w:rPr>
          <w:rFonts w:ascii="Barlow" w:hAnsi="Barlow" w:cs="Arial"/>
          <w:sz w:val="20"/>
          <w:szCs w:val="20"/>
          <w:lang w:val="es-ES"/>
        </w:rPr>
        <w:t>gena.</w:t>
      </w:r>
    </w:p>
    <w:p w:rsidR="00163097" w:rsidRPr="00331E0B" w:rsidRDefault="00163097" w:rsidP="00457254">
      <w:pPr>
        <w:pStyle w:val="Piedepgina"/>
        <w:numPr>
          <w:ilvl w:val="0"/>
          <w:numId w:val="9"/>
        </w:numPr>
        <w:spacing w:after="240"/>
        <w:jc w:val="both"/>
        <w:rPr>
          <w:rFonts w:ascii="Barlow" w:hAnsi="Barlow" w:cs="Arial"/>
          <w:sz w:val="20"/>
          <w:szCs w:val="20"/>
          <w:lang w:val="es-ES"/>
        </w:rPr>
      </w:pPr>
      <w:r w:rsidRPr="00331E0B">
        <w:rPr>
          <w:rFonts w:ascii="Barlow" w:hAnsi="Barlow" w:cs="Arial"/>
          <w:b/>
          <w:sz w:val="20"/>
          <w:szCs w:val="20"/>
          <w:lang w:val="es-ES"/>
        </w:rPr>
        <w:t xml:space="preserve">Convenio </w:t>
      </w:r>
      <w:r w:rsidR="003C4051" w:rsidRPr="00331E0B">
        <w:rPr>
          <w:rFonts w:ascii="Barlow" w:hAnsi="Barlow" w:cs="Arial"/>
          <w:b/>
          <w:sz w:val="20"/>
          <w:szCs w:val="20"/>
          <w:lang w:val="es-ES"/>
        </w:rPr>
        <w:t>SEDESOL. -</w:t>
      </w:r>
      <w:r w:rsidRPr="00331E0B">
        <w:rPr>
          <w:rFonts w:ascii="Barlow" w:hAnsi="Barlow"/>
          <w:color w:val="515151"/>
          <w:sz w:val="20"/>
          <w:szCs w:val="20"/>
        </w:rPr>
        <w:t xml:space="preserve"> </w:t>
      </w:r>
      <w:r w:rsidR="00767DCB" w:rsidRPr="00331E0B">
        <w:rPr>
          <w:rFonts w:ascii="Barlow" w:hAnsi="Barlow" w:cs="Arial"/>
          <w:sz w:val="20"/>
          <w:szCs w:val="20"/>
          <w:lang w:val="es-ES"/>
        </w:rPr>
        <w:t>Fondo para el</w:t>
      </w:r>
      <w:r w:rsidR="00767DCB" w:rsidRPr="00331E0B">
        <w:rPr>
          <w:rFonts w:ascii="Barlow" w:hAnsi="Barlow"/>
          <w:color w:val="515151"/>
          <w:sz w:val="20"/>
          <w:szCs w:val="20"/>
        </w:rPr>
        <w:t xml:space="preserve"> </w:t>
      </w:r>
      <w:r w:rsidRPr="00331E0B">
        <w:rPr>
          <w:rFonts w:ascii="Barlow" w:hAnsi="Barlow" w:cs="Arial"/>
          <w:sz w:val="20"/>
          <w:szCs w:val="20"/>
          <w:lang w:val="es-ES"/>
        </w:rPr>
        <w:t>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w:t>
      </w:r>
    </w:p>
    <w:p w:rsidR="00163097" w:rsidRPr="00331E0B" w:rsidRDefault="00B870CA" w:rsidP="00457254">
      <w:pPr>
        <w:pStyle w:val="Piedepgina"/>
        <w:numPr>
          <w:ilvl w:val="0"/>
          <w:numId w:val="9"/>
        </w:numPr>
        <w:spacing w:after="240"/>
        <w:jc w:val="both"/>
        <w:rPr>
          <w:rFonts w:ascii="Barlow" w:hAnsi="Barlow" w:cs="Arial"/>
          <w:sz w:val="20"/>
          <w:szCs w:val="20"/>
          <w:lang w:val="es-ES"/>
        </w:rPr>
      </w:pPr>
      <w:r w:rsidRPr="00331E0B">
        <w:rPr>
          <w:rFonts w:ascii="Barlow" w:hAnsi="Barlow" w:cs="Arial"/>
          <w:b/>
          <w:sz w:val="20"/>
          <w:szCs w:val="20"/>
          <w:lang w:val="es-ES"/>
        </w:rPr>
        <w:t>Instituto Yucateco de Emprendedores (IYEM</w:t>
      </w:r>
      <w:r w:rsidR="003C4051" w:rsidRPr="00331E0B">
        <w:rPr>
          <w:rFonts w:ascii="Barlow" w:hAnsi="Barlow" w:cs="Arial"/>
          <w:b/>
          <w:sz w:val="20"/>
          <w:szCs w:val="20"/>
          <w:lang w:val="es-ES"/>
        </w:rPr>
        <w:t>). -</w:t>
      </w:r>
      <w:r w:rsidR="00767DCB" w:rsidRPr="00331E0B">
        <w:rPr>
          <w:rFonts w:ascii="Barlow" w:hAnsi="Barlow" w:cs="Arial"/>
          <w:b/>
          <w:sz w:val="20"/>
          <w:szCs w:val="20"/>
          <w:lang w:val="es-ES"/>
        </w:rPr>
        <w:t xml:space="preserve"> </w:t>
      </w:r>
      <w:r w:rsidR="00767DCB" w:rsidRPr="00331E0B">
        <w:rPr>
          <w:rFonts w:ascii="Barlow" w:hAnsi="Barlow" w:cs="Arial"/>
          <w:sz w:val="20"/>
          <w:szCs w:val="20"/>
          <w:lang w:val="es-ES"/>
        </w:rPr>
        <w:t>Fondo dirigido a personas comprometidas en desarrollar un proyecto de alto impacto, con potencial de crecimiento escalable, innovador y con altas posibilidades de internacionalización.</w:t>
      </w:r>
    </w:p>
    <w:p w:rsidR="00A94437" w:rsidRPr="00331E0B" w:rsidRDefault="00DF6224" w:rsidP="00457254">
      <w:pPr>
        <w:pStyle w:val="Piedepgina"/>
        <w:numPr>
          <w:ilvl w:val="0"/>
          <w:numId w:val="9"/>
        </w:numPr>
        <w:spacing w:after="240"/>
        <w:jc w:val="both"/>
        <w:rPr>
          <w:rFonts w:ascii="Barlow" w:hAnsi="Barlow" w:cs="Arial"/>
          <w:sz w:val="20"/>
          <w:szCs w:val="20"/>
          <w:lang w:val="es-ES"/>
        </w:rPr>
      </w:pPr>
      <w:r w:rsidRPr="00331E0B">
        <w:rPr>
          <w:rFonts w:ascii="Barlow" w:hAnsi="Barlow" w:cs="Arial"/>
          <w:b/>
          <w:sz w:val="20"/>
          <w:szCs w:val="20"/>
          <w:lang w:val="es-ES"/>
        </w:rPr>
        <w:t>F</w:t>
      </w:r>
      <w:r w:rsidR="00B870CA" w:rsidRPr="00331E0B">
        <w:rPr>
          <w:rFonts w:ascii="Barlow" w:hAnsi="Barlow" w:cs="Arial"/>
          <w:b/>
          <w:sz w:val="20"/>
          <w:szCs w:val="20"/>
          <w:lang w:val="es-ES"/>
        </w:rPr>
        <w:t>ondo</w:t>
      </w:r>
      <w:r w:rsidRPr="00331E0B">
        <w:rPr>
          <w:rFonts w:ascii="Barlow" w:hAnsi="Barlow" w:cs="Arial"/>
          <w:b/>
          <w:sz w:val="20"/>
          <w:szCs w:val="20"/>
          <w:lang w:val="es-ES"/>
        </w:rPr>
        <w:t xml:space="preserve"> PYME 2013.- </w:t>
      </w:r>
      <w:r w:rsidRPr="00331E0B">
        <w:rPr>
          <w:rFonts w:ascii="Barlow" w:hAnsi="Barlow" w:cs="Arial"/>
          <w:sz w:val="20"/>
          <w:szCs w:val="20"/>
          <w:lang w:val="es-ES"/>
        </w:rPr>
        <w:t>E</w:t>
      </w:r>
      <w:r w:rsidR="00A94437" w:rsidRPr="00331E0B">
        <w:rPr>
          <w:rFonts w:ascii="Barlow" w:hAnsi="Barlow" w:cs="Arial"/>
          <w:sz w:val="20"/>
          <w:szCs w:val="20"/>
          <w:lang w:val="es-ES"/>
        </w:rPr>
        <w:t>s un instrumento que busca apoyar a las empresas en particular a las de menor tamaño y a los emprendedores con el propósito de promover el desarrollo económico nacional, a través del otorgamiento de apoyos de carácter temporal a programas y proyectos que fomenten la creación, desarrollo, viabilidad, productividad, competitividad y sustentabilidad de las micro, pequeñas y medianas empresas.</w:t>
      </w:r>
    </w:p>
    <w:p w:rsidR="00DF6224" w:rsidRPr="00331E0B" w:rsidRDefault="00DF6224" w:rsidP="00457254">
      <w:pPr>
        <w:pStyle w:val="Piedepgina"/>
        <w:numPr>
          <w:ilvl w:val="0"/>
          <w:numId w:val="9"/>
        </w:numPr>
        <w:spacing w:after="240"/>
        <w:jc w:val="both"/>
        <w:rPr>
          <w:rFonts w:ascii="Barlow" w:hAnsi="Barlow" w:cs="Arial"/>
          <w:sz w:val="20"/>
          <w:szCs w:val="20"/>
          <w:lang w:val="es-ES"/>
        </w:rPr>
      </w:pPr>
      <w:r w:rsidRPr="00331E0B">
        <w:rPr>
          <w:rFonts w:ascii="Barlow" w:hAnsi="Barlow" w:cs="Arial"/>
          <w:b/>
          <w:sz w:val="20"/>
          <w:szCs w:val="20"/>
          <w:lang w:val="es-ES"/>
        </w:rPr>
        <w:t>F</w:t>
      </w:r>
      <w:r w:rsidR="00B870CA" w:rsidRPr="00331E0B">
        <w:rPr>
          <w:rFonts w:ascii="Barlow" w:hAnsi="Barlow" w:cs="Arial"/>
          <w:b/>
          <w:sz w:val="20"/>
          <w:szCs w:val="20"/>
          <w:lang w:val="es-ES"/>
        </w:rPr>
        <w:t>ondo</w:t>
      </w:r>
      <w:r w:rsidRPr="00331E0B">
        <w:rPr>
          <w:rFonts w:ascii="Barlow" w:hAnsi="Barlow" w:cs="Arial"/>
          <w:b/>
          <w:sz w:val="20"/>
          <w:szCs w:val="20"/>
          <w:lang w:val="es-ES"/>
        </w:rPr>
        <w:t xml:space="preserve"> P</w:t>
      </w:r>
      <w:r w:rsidR="00B870CA" w:rsidRPr="00331E0B">
        <w:rPr>
          <w:rFonts w:ascii="Barlow" w:hAnsi="Barlow" w:cs="Arial"/>
          <w:b/>
          <w:sz w:val="20"/>
          <w:szCs w:val="20"/>
          <w:lang w:val="es-ES"/>
        </w:rPr>
        <w:t>royecta</w:t>
      </w:r>
      <w:r w:rsidRPr="00331E0B">
        <w:rPr>
          <w:rFonts w:ascii="Barlow" w:hAnsi="Barlow" w:cs="Arial"/>
          <w:b/>
          <w:sz w:val="20"/>
          <w:szCs w:val="20"/>
          <w:lang w:val="es-ES"/>
        </w:rPr>
        <w:t xml:space="preserve"> </w:t>
      </w:r>
      <w:r w:rsidR="003C4051" w:rsidRPr="00331E0B">
        <w:rPr>
          <w:rFonts w:ascii="Barlow" w:hAnsi="Barlow" w:cs="Arial"/>
          <w:b/>
          <w:sz w:val="20"/>
          <w:szCs w:val="20"/>
          <w:lang w:val="es-ES"/>
        </w:rPr>
        <w:t>100,000. -</w:t>
      </w:r>
      <w:r w:rsidRPr="00331E0B">
        <w:rPr>
          <w:rFonts w:ascii="Barlow" w:hAnsi="Barlow" w:cs="Arial"/>
          <w:b/>
          <w:sz w:val="20"/>
          <w:szCs w:val="20"/>
          <w:lang w:val="es-ES"/>
        </w:rPr>
        <w:t xml:space="preserve"> </w:t>
      </w:r>
      <w:r w:rsidRPr="00331E0B">
        <w:rPr>
          <w:rFonts w:ascii="Barlow" w:hAnsi="Barlow" w:cs="Arial"/>
          <w:sz w:val="20"/>
          <w:szCs w:val="20"/>
          <w:lang w:val="es-ES"/>
        </w:rPr>
        <w:t>Fondo para becas de capacitación para cursar estudios intensivos del idioma inglés como segunda lengua en centros certificados y pertenecientes a una institución de educación superior de los Estados Unidos de América.</w:t>
      </w:r>
    </w:p>
    <w:p w:rsidR="00DF6224" w:rsidRPr="00331E0B" w:rsidRDefault="00B870CA" w:rsidP="00457254">
      <w:pPr>
        <w:pStyle w:val="Piedepgina"/>
        <w:numPr>
          <w:ilvl w:val="0"/>
          <w:numId w:val="9"/>
        </w:numPr>
        <w:spacing w:after="240"/>
        <w:jc w:val="both"/>
        <w:rPr>
          <w:rFonts w:ascii="Barlow" w:hAnsi="Barlow" w:cs="Arial"/>
          <w:sz w:val="20"/>
          <w:szCs w:val="20"/>
          <w:lang w:val="es-ES"/>
        </w:rPr>
      </w:pPr>
      <w:r w:rsidRPr="00331E0B">
        <w:rPr>
          <w:rFonts w:ascii="Barlow" w:hAnsi="Barlow" w:cs="Arial"/>
          <w:b/>
          <w:sz w:val="20"/>
          <w:szCs w:val="20"/>
          <w:lang w:val="es-ES"/>
        </w:rPr>
        <w:t xml:space="preserve">Programa Universidad </w:t>
      </w:r>
      <w:r w:rsidR="003C4051" w:rsidRPr="00331E0B">
        <w:rPr>
          <w:rFonts w:ascii="Barlow" w:hAnsi="Barlow" w:cs="Arial"/>
          <w:b/>
          <w:sz w:val="20"/>
          <w:szCs w:val="20"/>
          <w:lang w:val="es-ES"/>
        </w:rPr>
        <w:t>Marista. -</w:t>
      </w:r>
      <w:r w:rsidRPr="00331E0B">
        <w:rPr>
          <w:rFonts w:ascii="Barlow" w:hAnsi="Barlow" w:cs="Arial"/>
          <w:sz w:val="20"/>
          <w:szCs w:val="20"/>
          <w:lang w:val="es-ES"/>
        </w:rPr>
        <w:t xml:space="preserve"> Alianza estratégica entre la Universidad Tecnológica Metropolitana (UTM) y la Universidad Marista para la realización de los modelos de negocios de emprendedores y </w:t>
      </w:r>
      <w:r w:rsidR="003C4051" w:rsidRPr="00331E0B">
        <w:rPr>
          <w:rFonts w:ascii="Barlow" w:hAnsi="Barlow" w:cs="Arial"/>
          <w:sz w:val="20"/>
          <w:szCs w:val="20"/>
          <w:lang w:val="es-ES"/>
        </w:rPr>
        <w:t>la incubación</w:t>
      </w:r>
      <w:r w:rsidRPr="00331E0B">
        <w:rPr>
          <w:rFonts w:ascii="Barlow" w:hAnsi="Barlow" w:cs="Arial"/>
          <w:sz w:val="20"/>
          <w:szCs w:val="20"/>
          <w:lang w:val="es-ES"/>
        </w:rPr>
        <w:t xml:space="preserve"> en la Aceleradora e Incubadora de Negocios NEOS, de la Unidad Empresarial de la UTM.</w:t>
      </w:r>
    </w:p>
    <w:p w:rsidR="00C42A61" w:rsidRPr="00331E0B" w:rsidRDefault="00C42A61" w:rsidP="00457254">
      <w:pPr>
        <w:pStyle w:val="Textosinformato"/>
        <w:numPr>
          <w:ilvl w:val="0"/>
          <w:numId w:val="9"/>
        </w:numPr>
        <w:spacing w:after="240"/>
        <w:ind w:left="862" w:hanging="357"/>
        <w:jc w:val="both"/>
        <w:rPr>
          <w:rFonts w:ascii="Barlow" w:hAnsi="Barlow" w:cs="Arial"/>
          <w:lang w:eastAsia="es-ES"/>
        </w:rPr>
      </w:pPr>
      <w:r w:rsidRPr="00331E0B">
        <w:rPr>
          <w:rFonts w:ascii="Barlow" w:hAnsi="Barlow" w:cs="Arial"/>
          <w:b/>
          <w:lang w:eastAsia="es-ES"/>
        </w:rPr>
        <w:lastRenderedPageBreak/>
        <w:t xml:space="preserve">INADEM </w:t>
      </w:r>
      <w:r w:rsidR="003C4051" w:rsidRPr="00331E0B">
        <w:rPr>
          <w:rFonts w:ascii="Barlow" w:hAnsi="Barlow" w:cs="Arial"/>
          <w:b/>
          <w:lang w:eastAsia="es-ES"/>
        </w:rPr>
        <w:t>FNE</w:t>
      </w:r>
      <w:r w:rsidR="003C4051" w:rsidRPr="00331E0B">
        <w:rPr>
          <w:rFonts w:ascii="Barlow" w:hAnsi="Barlow" w:cs="Arial"/>
          <w:lang w:eastAsia="es-ES"/>
        </w:rPr>
        <w:t>. -</w:t>
      </w:r>
      <w:r w:rsidRPr="00331E0B">
        <w:rPr>
          <w:rFonts w:ascii="Barlow" w:hAnsi="Barlow" w:cs="Arial"/>
          <w:lang w:eastAsia="es-ES"/>
        </w:rPr>
        <w:t xml:space="preserve"> Es un Fondo que tiene como objeto incentivar el crecimiento económico nacional, regional y sectorial, mediante el fomento a la productividad e innovación en las micro, pequeñas y medianas empresas ubicadas en sectores estratégicos, que impulse el fortalecimiento ordenado, planificado y sistemático del emprendimiento y del desarrollo empresarial en todo el territorio nacional, así como la consolidación de una economía innovadora, dinámica y competitiva.</w:t>
      </w:r>
    </w:p>
    <w:p w:rsidR="001953E7" w:rsidRPr="00331E0B" w:rsidRDefault="001953E7" w:rsidP="00457254">
      <w:pPr>
        <w:pStyle w:val="Textosinformato"/>
        <w:numPr>
          <w:ilvl w:val="0"/>
          <w:numId w:val="9"/>
        </w:numPr>
        <w:spacing w:after="240"/>
        <w:ind w:left="862" w:hanging="357"/>
        <w:jc w:val="both"/>
        <w:rPr>
          <w:rFonts w:ascii="Barlow" w:hAnsi="Barlow" w:cs="Arial"/>
        </w:rPr>
      </w:pPr>
      <w:r w:rsidRPr="00331E0B">
        <w:rPr>
          <w:rFonts w:ascii="Barlow" w:hAnsi="Barlow" w:cs="Arial"/>
          <w:b/>
          <w:lang w:eastAsia="es-ES"/>
        </w:rPr>
        <w:t xml:space="preserve">INADEM </w:t>
      </w:r>
      <w:r w:rsidR="003C4051" w:rsidRPr="00331E0B">
        <w:rPr>
          <w:rFonts w:ascii="Barlow" w:hAnsi="Barlow" w:cs="Arial"/>
          <w:b/>
          <w:lang w:eastAsia="es-ES"/>
        </w:rPr>
        <w:t>INCUBADORA. -</w:t>
      </w:r>
      <w:r w:rsidRPr="00331E0B">
        <w:rPr>
          <w:rFonts w:ascii="Barlow" w:hAnsi="Barlow" w:cs="Arial"/>
          <w:lang w:eastAsia="es-ES"/>
        </w:rPr>
        <w:t>Fondo en cual se crea una Red de incubadoras a nivel nacional que asesoran y acompañan a los emprendedores en la elaboración de su Plan de Negocios y apertura de su empresa.</w:t>
      </w:r>
    </w:p>
    <w:p w:rsidR="001953E7" w:rsidRPr="00331E0B" w:rsidRDefault="001953E7" w:rsidP="00457254">
      <w:pPr>
        <w:pStyle w:val="NormalWeb"/>
        <w:numPr>
          <w:ilvl w:val="0"/>
          <w:numId w:val="9"/>
        </w:numPr>
        <w:shd w:val="clear" w:color="auto" w:fill="FFFFFF"/>
        <w:spacing w:before="0" w:beforeAutospacing="0" w:after="240" w:afterAutospacing="0"/>
        <w:ind w:left="862"/>
        <w:jc w:val="both"/>
        <w:rPr>
          <w:rFonts w:ascii="Barlow" w:hAnsi="Barlow" w:cs="Arial"/>
          <w:sz w:val="20"/>
          <w:szCs w:val="20"/>
          <w:lang w:eastAsia="es-ES"/>
        </w:rPr>
      </w:pPr>
      <w:r w:rsidRPr="00331E0B">
        <w:rPr>
          <w:rFonts w:ascii="Barlow" w:hAnsi="Barlow" w:cs="Arial"/>
          <w:b/>
          <w:sz w:val="20"/>
          <w:szCs w:val="20"/>
          <w:lang w:val="es-ES" w:eastAsia="es-ES"/>
        </w:rPr>
        <w:t>FONDO NACIONAL PARA EL FOMENTO DE LAS ARTESANÍAS (FONART)</w:t>
      </w:r>
      <w:r w:rsidRPr="00331E0B">
        <w:rPr>
          <w:rFonts w:ascii="Barlow" w:hAnsi="Barlow" w:cs="Arial"/>
          <w:sz w:val="20"/>
          <w:szCs w:val="20"/>
          <w:lang w:val="es-ES" w:eastAsia="es-ES"/>
        </w:rPr>
        <w:t xml:space="preserve"> Fideicomiso público del Gobierno Federal, sectorizado en la </w:t>
      </w:r>
      <w:hyperlink r:id="rId8" w:tooltip="Secretaría de Desarrollo Social (México)" w:history="1">
        <w:r w:rsidRPr="00331E0B">
          <w:rPr>
            <w:rFonts w:ascii="Barlow" w:hAnsi="Barlow"/>
            <w:sz w:val="20"/>
            <w:szCs w:val="20"/>
            <w:lang w:val="es-ES" w:eastAsia="es-ES"/>
          </w:rPr>
          <w:t>Secretaría de Desarrollo Social</w:t>
        </w:r>
      </w:hyperlink>
      <w:r w:rsidRPr="00331E0B">
        <w:rPr>
          <w:rFonts w:ascii="Barlow" w:hAnsi="Barlow" w:cs="Arial"/>
          <w:sz w:val="20"/>
          <w:szCs w:val="20"/>
          <w:lang w:val="es-ES" w:eastAsia="es-ES"/>
        </w:rPr>
        <w:t> (SEDESOL)</w:t>
      </w:r>
      <w:r w:rsidRPr="00331E0B">
        <w:rPr>
          <w:sz w:val="20"/>
          <w:szCs w:val="20"/>
          <w:lang w:val="es-ES" w:eastAsia="es-ES"/>
        </w:rPr>
        <w:t>​</w:t>
      </w:r>
      <w:r w:rsidRPr="00331E0B">
        <w:rPr>
          <w:rFonts w:ascii="Barlow" w:hAnsi="Barlow" w:cs="Arial"/>
          <w:sz w:val="20"/>
          <w:szCs w:val="20"/>
          <w:lang w:val="es-ES" w:eastAsia="es-ES"/>
        </w:rPr>
        <w:t xml:space="preserve"> que fue creada en 1974 para promover y difundir la</w:t>
      </w:r>
      <w:r w:rsidRPr="00331E0B">
        <w:rPr>
          <w:rFonts w:ascii="Barlow" w:hAnsi="Barlow" w:cs="Barlow"/>
          <w:sz w:val="20"/>
          <w:szCs w:val="20"/>
          <w:lang w:val="es-ES" w:eastAsia="es-ES"/>
        </w:rPr>
        <w:t> </w:t>
      </w:r>
      <w:hyperlink r:id="rId9" w:tooltip="Artesanía" w:history="1">
        <w:r w:rsidRPr="00331E0B">
          <w:rPr>
            <w:rFonts w:ascii="Barlow" w:hAnsi="Barlow"/>
            <w:sz w:val="20"/>
            <w:szCs w:val="20"/>
            <w:lang w:val="es-ES" w:eastAsia="es-ES"/>
          </w:rPr>
          <w:t>artesanía</w:t>
        </w:r>
      </w:hyperlink>
      <w:r w:rsidRPr="00331E0B">
        <w:rPr>
          <w:rFonts w:ascii="Barlow" w:hAnsi="Barlow" w:cs="Arial"/>
          <w:sz w:val="20"/>
          <w:szCs w:val="20"/>
          <w:lang w:val="es-ES" w:eastAsia="es-ES"/>
        </w:rPr>
        <w:t> mexicana y apoyar a los artesanos para que obtengan mejores ingresos por la venta de sus artesanías.</w:t>
      </w:r>
      <w:r w:rsidR="009761AE" w:rsidRPr="00331E0B">
        <w:rPr>
          <w:rFonts w:ascii="Barlow" w:hAnsi="Barlow" w:cs="Arial"/>
          <w:sz w:val="20"/>
          <w:szCs w:val="20"/>
          <w:lang w:val="es-ES" w:eastAsia="es-ES"/>
        </w:rPr>
        <w:t xml:space="preserve"> </w:t>
      </w:r>
      <w:r w:rsidRPr="00331E0B">
        <w:rPr>
          <w:sz w:val="20"/>
          <w:szCs w:val="20"/>
          <w:lang w:val="es-ES" w:eastAsia="es-ES"/>
        </w:rPr>
        <w:t>​</w:t>
      </w:r>
      <w:r w:rsidRPr="00331E0B">
        <w:rPr>
          <w:rFonts w:ascii="Barlow" w:hAnsi="Barlow" w:cs="Arial"/>
          <w:sz w:val="20"/>
          <w:szCs w:val="20"/>
          <w:lang w:val="es-ES" w:eastAsia="es-ES"/>
        </w:rPr>
        <w:t>El FONART apoya la elaboración de proyectos productivos artesanales mediante la entrega de apoyos que pueden ser utilizados en capacitación y/o asistencia técnica, apoyos a la producción</w:t>
      </w:r>
      <w:r w:rsidR="009761AE" w:rsidRPr="00331E0B">
        <w:rPr>
          <w:rFonts w:ascii="Barlow" w:hAnsi="Barlow" w:cs="Arial"/>
          <w:sz w:val="20"/>
          <w:szCs w:val="20"/>
          <w:lang w:val="es-ES" w:eastAsia="es-ES"/>
        </w:rPr>
        <w:t xml:space="preserve"> </w:t>
      </w:r>
      <w:r w:rsidRPr="00331E0B">
        <w:rPr>
          <w:rFonts w:ascii="Barlow" w:hAnsi="Barlow" w:cs="Arial"/>
          <w:sz w:val="20"/>
          <w:szCs w:val="20"/>
          <w:lang w:val="es-ES" w:eastAsia="es-ES"/>
        </w:rPr>
        <w:t>para la compra de materia prima, la prevención de la salud</w:t>
      </w:r>
      <w:r w:rsidRPr="00331E0B">
        <w:rPr>
          <w:sz w:val="20"/>
          <w:szCs w:val="20"/>
          <w:lang w:val="es-ES" w:eastAsia="es-ES"/>
        </w:rPr>
        <w:t>​</w:t>
      </w:r>
      <w:r w:rsidRPr="00331E0B">
        <w:rPr>
          <w:rFonts w:ascii="Barlow" w:hAnsi="Barlow" w:cs="Arial"/>
          <w:sz w:val="20"/>
          <w:szCs w:val="20"/>
          <w:lang w:val="es-ES" w:eastAsia="es-ES"/>
        </w:rPr>
        <w:t xml:space="preserve"> de los artesanos a través de equipos de apoyo, el acopio de artesanías en comunidades a precio justo</w:t>
      </w:r>
      <w:r w:rsidR="009761AE" w:rsidRPr="00331E0B">
        <w:rPr>
          <w:rFonts w:ascii="Barlow" w:hAnsi="Barlow" w:cs="Arial"/>
          <w:sz w:val="20"/>
          <w:szCs w:val="20"/>
          <w:lang w:val="es-ES" w:eastAsia="es-ES"/>
        </w:rPr>
        <w:t xml:space="preserve"> </w:t>
      </w:r>
      <w:r w:rsidRPr="00331E0B">
        <w:rPr>
          <w:rFonts w:ascii="Barlow" w:hAnsi="Barlow" w:cs="Arial"/>
          <w:sz w:val="20"/>
          <w:szCs w:val="20"/>
          <w:lang w:val="es-ES" w:eastAsia="es-ES"/>
        </w:rPr>
        <w:t>para su venta en tiendas FONART, ferias y exposiciones nacionales e internacionales que permiten ampliar los esquemas de comercialización de los artesanos, concursos de artesanías a nivel local, regional y nacional, proyectos estratégicos y la remodelación y promoción de talleres artesanales en puntos turístico</w:t>
      </w:r>
      <w:r w:rsidR="009761AE" w:rsidRPr="00331E0B">
        <w:rPr>
          <w:rFonts w:ascii="Barlow" w:hAnsi="Barlow" w:cs="Arial"/>
          <w:sz w:val="20"/>
          <w:szCs w:val="20"/>
          <w:lang w:val="es-ES" w:eastAsia="es-ES"/>
        </w:rPr>
        <w:t>.</w:t>
      </w:r>
    </w:p>
    <w:p w:rsidR="00B54BF7" w:rsidRPr="00331E0B" w:rsidRDefault="00A73E44" w:rsidP="00457254">
      <w:pPr>
        <w:pStyle w:val="Textosinformato"/>
        <w:numPr>
          <w:ilvl w:val="0"/>
          <w:numId w:val="9"/>
        </w:numPr>
        <w:spacing w:after="240"/>
        <w:jc w:val="both"/>
        <w:rPr>
          <w:rFonts w:ascii="Barlow" w:hAnsi="Barlow" w:cs="Arial"/>
          <w:lang w:eastAsia="es-ES"/>
        </w:rPr>
      </w:pPr>
      <w:r w:rsidRPr="00331E0B">
        <w:rPr>
          <w:rFonts w:ascii="Barlow" w:hAnsi="Barlow" w:cs="Arial"/>
          <w:b/>
          <w:lang w:eastAsia="es-ES"/>
        </w:rPr>
        <w:t xml:space="preserve">SEDESOL </w:t>
      </w:r>
      <w:r w:rsidR="003C4051" w:rsidRPr="00331E0B">
        <w:rPr>
          <w:rFonts w:ascii="Barlow" w:hAnsi="Barlow" w:cs="Arial"/>
          <w:b/>
          <w:lang w:eastAsia="es-ES"/>
        </w:rPr>
        <w:t>Yucatán. -</w:t>
      </w:r>
      <w:r w:rsidRPr="00331E0B">
        <w:rPr>
          <w:rFonts w:ascii="Barlow" w:hAnsi="Barlow" w:cs="Arial"/>
          <w:lang w:eastAsia="es-ES"/>
        </w:rPr>
        <w:t xml:space="preserve"> Apoyos en especie a los solicitantes en la modalidad de </w:t>
      </w:r>
      <w:r w:rsidRPr="00331E0B">
        <w:rPr>
          <w:rFonts w:ascii="Barlow" w:hAnsi="Barlow" w:cs="Arial"/>
          <w:bCs/>
          <w:lang w:eastAsia="es-ES"/>
        </w:rPr>
        <w:t>A</w:t>
      </w:r>
      <w:r w:rsidRPr="00331E0B">
        <w:rPr>
          <w:rFonts w:ascii="Barlow" w:hAnsi="Barlow" w:cs="Arial"/>
          <w:lang w:eastAsia="es-ES"/>
        </w:rPr>
        <w:t>poyos para la Implementación de Proyectos Productivos Nuevos, mediante la modalidad de Apoyos para el Desarrollo de Iniciativas Productivas.</w:t>
      </w:r>
    </w:p>
    <w:p w:rsidR="00F77D05" w:rsidRPr="00331E0B" w:rsidRDefault="00F77D05" w:rsidP="00457254">
      <w:pPr>
        <w:pStyle w:val="Textosinformato"/>
        <w:numPr>
          <w:ilvl w:val="0"/>
          <w:numId w:val="9"/>
        </w:numPr>
        <w:spacing w:after="240"/>
        <w:jc w:val="both"/>
        <w:rPr>
          <w:rFonts w:ascii="Barlow" w:hAnsi="Barlow" w:cs="Arial"/>
          <w:lang w:eastAsia="es-ES"/>
        </w:rPr>
      </w:pPr>
      <w:r w:rsidRPr="00331E0B">
        <w:rPr>
          <w:rFonts w:ascii="Barlow" w:hAnsi="Barlow" w:cs="Arial"/>
          <w:b/>
          <w:lang w:eastAsia="es-ES"/>
        </w:rPr>
        <w:t xml:space="preserve">FORDECYT-PRONACES. -  </w:t>
      </w:r>
      <w:r w:rsidR="00EC0045" w:rsidRPr="00331E0B">
        <w:rPr>
          <w:rFonts w:ascii="Barlow" w:hAnsi="Barlow" w:cs="Arial"/>
          <w:lang w:eastAsia="es-ES"/>
        </w:rPr>
        <w:t>Apoyos para actividades directamente vinculadas al desarrollo de la investigación científica y tecnológica; becas y formación especializada de las personas; realización de Proyectos específicos de investigación científica, desarrollo tecnológico, innovación y modernización tecnológica; el registro nacional o internacional de los derechos de propiedad intelectual que se generen; la vinculación de las humanidades, las ciencia, las tecnologías y la innovación con los sectores público, social, productivo y de servicios; la divulgación de las humanidades, las ciencias, las tecnologías y la innovación; la creación, desarrollo o consolidación de grupos de investigadores o centros de investigación; así como, el otorgamiento de estímulos y reconocimientos a investigadores y tecnólogos, en ambos casos asociados a la evaluación de sus actividades y resultados.</w:t>
      </w:r>
    </w:p>
    <w:p w:rsidR="00D3725D" w:rsidRPr="00331E0B" w:rsidRDefault="00D3725D" w:rsidP="00457254">
      <w:pPr>
        <w:pStyle w:val="Textosinformato"/>
        <w:numPr>
          <w:ilvl w:val="0"/>
          <w:numId w:val="9"/>
        </w:numPr>
        <w:spacing w:after="240"/>
        <w:jc w:val="both"/>
        <w:rPr>
          <w:rFonts w:ascii="Barlow" w:hAnsi="Barlow" w:cs="Arial"/>
          <w:lang w:eastAsia="es-ES"/>
        </w:rPr>
      </w:pPr>
      <w:r w:rsidRPr="00331E0B">
        <w:rPr>
          <w:rFonts w:ascii="Barlow" w:hAnsi="Barlow" w:cs="Arial"/>
          <w:b/>
          <w:lang w:eastAsia="es-ES"/>
        </w:rPr>
        <w:t>CONACYT 2021. –</w:t>
      </w:r>
      <w:r w:rsidR="00EB7024" w:rsidRPr="00331E0B">
        <w:rPr>
          <w:rFonts w:ascii="Barlow" w:hAnsi="Barlow" w:cs="Arial"/>
          <w:b/>
          <w:lang w:eastAsia="es-ES"/>
        </w:rPr>
        <w:t xml:space="preserve"> </w:t>
      </w:r>
      <w:r w:rsidRPr="00331E0B">
        <w:rPr>
          <w:rFonts w:ascii="Barlow" w:hAnsi="Barlow" w:cs="Arial"/>
          <w:b/>
          <w:lang w:eastAsia="es-ES"/>
        </w:rPr>
        <w:t xml:space="preserve"> </w:t>
      </w:r>
      <w:r w:rsidR="003A0231" w:rsidRPr="00331E0B">
        <w:rPr>
          <w:rFonts w:ascii="Barlow" w:hAnsi="Barlow" w:cs="Arial"/>
          <w:lang w:eastAsia="es-ES"/>
        </w:rPr>
        <w:t xml:space="preserve">Fomentar y estimular las vocaciones científicas a través de la divulgación de los resultados de investigación de los estudiantes de nivel superior, de la orientación específica de profesores investigadores, científicos de los procesos involucrados para alcanzar los resultados de sus investigaciones en asociación directa con los proyectos y con vinculación hacia una selección de la continuidad de estudios de un posgrado para el </w:t>
      </w:r>
      <w:r w:rsidR="003A0231" w:rsidRPr="00331E0B">
        <w:rPr>
          <w:rFonts w:ascii="Barlow" w:hAnsi="Barlow" w:cs="Arial"/>
          <w:lang w:eastAsia="es-ES"/>
        </w:rPr>
        <w:lastRenderedPageBreak/>
        <w:t>crecimiento del interés en la investigación, ciencia y la tecnología como métodos que contribuyen a la consolidación de las actividades económicas de las regiones de la entidad yucateca y de la península de Yucatán.</w:t>
      </w:r>
    </w:p>
    <w:p w:rsidR="00D3725D" w:rsidRPr="00331E0B" w:rsidRDefault="00D3725D" w:rsidP="00457254">
      <w:pPr>
        <w:pStyle w:val="Textosinformato"/>
        <w:numPr>
          <w:ilvl w:val="0"/>
          <w:numId w:val="9"/>
        </w:numPr>
        <w:spacing w:after="240"/>
        <w:jc w:val="both"/>
        <w:rPr>
          <w:rFonts w:ascii="Barlow" w:hAnsi="Barlow" w:cs="Arial"/>
          <w:b/>
          <w:lang w:eastAsia="es-ES"/>
        </w:rPr>
      </w:pPr>
      <w:r w:rsidRPr="00331E0B">
        <w:rPr>
          <w:rFonts w:ascii="Barlow" w:hAnsi="Barlow" w:cs="Arial"/>
          <w:b/>
          <w:lang w:eastAsia="es-ES"/>
        </w:rPr>
        <w:t xml:space="preserve">SEDECULTA-DASJ-COLAB1-060-07-021. </w:t>
      </w:r>
      <w:r w:rsidR="0000580D" w:rsidRPr="00331E0B">
        <w:rPr>
          <w:rFonts w:ascii="Barlow" w:hAnsi="Barlow" w:cs="Arial"/>
          <w:b/>
          <w:lang w:eastAsia="es-ES"/>
        </w:rPr>
        <w:t>–</w:t>
      </w:r>
      <w:r w:rsidRPr="00331E0B">
        <w:rPr>
          <w:rFonts w:ascii="Barlow" w:hAnsi="Barlow" w:cs="Arial"/>
          <w:b/>
          <w:lang w:eastAsia="es-ES"/>
        </w:rPr>
        <w:t xml:space="preserve"> </w:t>
      </w:r>
      <w:r w:rsidR="0000580D" w:rsidRPr="00331E0B">
        <w:rPr>
          <w:rFonts w:ascii="Barlow" w:hAnsi="Barlow" w:cs="Arial"/>
          <w:lang w:eastAsia="es-ES"/>
        </w:rPr>
        <w:t>Apoyo para impulsar acciones que contribuyan al fomento y desarrollo de emprendedores y empresas artísticas, culturales y creativas; específicamente en cuanto al proyecto originalmente denominado Mapeo y Empoderamiento, de una red de promotores y productores creativos y culturales, para una sustentabilidad del sistema de producción y desarrollo de mercado, dirigido por ciudadanos para las industrias creativas y culturales en el estado de Yucatán, que promueve la diversidad de expresiones culturales.</w:t>
      </w:r>
    </w:p>
    <w:p w:rsidR="00A03D3D" w:rsidRPr="00331E0B" w:rsidRDefault="00A03D3D" w:rsidP="00B54BF7">
      <w:pPr>
        <w:pStyle w:val="Textosinformato"/>
        <w:spacing w:after="240"/>
        <w:ind w:firstLine="503"/>
        <w:jc w:val="both"/>
        <w:rPr>
          <w:rFonts w:ascii="Barlow" w:hAnsi="Barlow" w:cs="Arial"/>
          <w:lang w:eastAsia="es-ES"/>
        </w:rPr>
      </w:pPr>
    </w:p>
    <w:p w:rsidR="004226EF" w:rsidRPr="00331E0B" w:rsidRDefault="00020C44" w:rsidP="00B54BF7">
      <w:pPr>
        <w:pStyle w:val="Textosinformato"/>
        <w:spacing w:after="240"/>
        <w:ind w:firstLine="503"/>
        <w:jc w:val="both"/>
        <w:rPr>
          <w:rFonts w:ascii="Barlow" w:hAnsi="Barlow" w:cs="Arial"/>
          <w:lang w:eastAsia="es-ES"/>
        </w:rPr>
      </w:pPr>
      <w:r w:rsidRPr="00331E0B">
        <w:rPr>
          <w:rFonts w:ascii="Barlow" w:hAnsi="Barlow" w:cs="Arial"/>
          <w:lang w:eastAsia="es-ES"/>
        </w:rPr>
        <w:t xml:space="preserve">Al </w:t>
      </w:r>
      <w:r w:rsidR="00A350FA" w:rsidRPr="00331E0B">
        <w:rPr>
          <w:rFonts w:ascii="Barlow" w:hAnsi="Barlow" w:cs="Arial"/>
        </w:rPr>
        <w:t>31 de marzo</w:t>
      </w:r>
      <w:r w:rsidR="003A5233" w:rsidRPr="00331E0B">
        <w:rPr>
          <w:rFonts w:ascii="Barlow" w:hAnsi="Barlow" w:cs="Arial"/>
        </w:rPr>
        <w:t xml:space="preserve"> </w:t>
      </w:r>
      <w:r w:rsidR="002F0FB1" w:rsidRPr="00331E0B">
        <w:rPr>
          <w:rFonts w:ascii="Barlow" w:hAnsi="Barlow" w:cs="Arial"/>
        </w:rPr>
        <w:t>del 202</w:t>
      </w:r>
      <w:r w:rsidR="00855086" w:rsidRPr="00331E0B">
        <w:rPr>
          <w:rFonts w:ascii="Barlow" w:hAnsi="Barlow" w:cs="Arial"/>
        </w:rPr>
        <w:t>3</w:t>
      </w:r>
      <w:r w:rsidRPr="00331E0B">
        <w:rPr>
          <w:rFonts w:ascii="Barlow" w:hAnsi="Barlow" w:cs="Arial"/>
          <w:lang w:eastAsia="es-ES"/>
        </w:rPr>
        <w:t xml:space="preserve"> la Cuenta 2162 Fondos en Administración a Corto Plazo, tiene un saldo de $19,2</w:t>
      </w:r>
      <w:r w:rsidR="008D1B25" w:rsidRPr="00331E0B">
        <w:rPr>
          <w:rFonts w:ascii="Barlow" w:hAnsi="Barlow" w:cs="Arial"/>
          <w:lang w:eastAsia="es-ES"/>
        </w:rPr>
        <w:t>50</w:t>
      </w:r>
      <w:r w:rsidRPr="00331E0B">
        <w:rPr>
          <w:rFonts w:ascii="Barlow" w:hAnsi="Barlow" w:cs="Arial"/>
          <w:lang w:eastAsia="es-ES"/>
        </w:rPr>
        <w:t>,</w:t>
      </w:r>
      <w:r w:rsidR="00E233AB" w:rsidRPr="00331E0B">
        <w:rPr>
          <w:rFonts w:ascii="Barlow" w:hAnsi="Barlow" w:cs="Arial"/>
          <w:lang w:eastAsia="es-ES"/>
        </w:rPr>
        <w:t>598</w:t>
      </w:r>
      <w:r w:rsidRPr="00331E0B">
        <w:rPr>
          <w:rFonts w:ascii="Barlow" w:hAnsi="Barlow" w:cs="Arial"/>
          <w:lang w:eastAsia="es-ES"/>
        </w:rPr>
        <w:t>.</w:t>
      </w:r>
      <w:r w:rsidR="00E233AB" w:rsidRPr="00331E0B">
        <w:rPr>
          <w:rFonts w:ascii="Barlow" w:hAnsi="Barlow" w:cs="Arial"/>
          <w:lang w:eastAsia="es-ES"/>
        </w:rPr>
        <w:t>38</w:t>
      </w:r>
      <w:r w:rsidRPr="00331E0B">
        <w:rPr>
          <w:rFonts w:ascii="Barlow" w:hAnsi="Barlow" w:cs="Arial"/>
          <w:lang w:eastAsia="es-ES"/>
        </w:rPr>
        <w:t>, integrado de la siguiente manera:</w:t>
      </w:r>
    </w:p>
    <w:tbl>
      <w:tblPr>
        <w:tblW w:w="6200" w:type="dxa"/>
        <w:jc w:val="center"/>
        <w:tblCellMar>
          <w:left w:w="70" w:type="dxa"/>
          <w:right w:w="70" w:type="dxa"/>
        </w:tblCellMar>
        <w:tblLook w:val="04A0" w:firstRow="1" w:lastRow="0" w:firstColumn="1" w:lastColumn="0" w:noHBand="0" w:noVBand="1"/>
      </w:tblPr>
      <w:tblGrid>
        <w:gridCol w:w="4740"/>
        <w:gridCol w:w="1460"/>
      </w:tblGrid>
      <w:tr w:rsidR="00D20CAB" w:rsidRPr="00331E0B" w:rsidTr="007326FB">
        <w:trPr>
          <w:trHeight w:val="195"/>
          <w:jc w:val="center"/>
        </w:trPr>
        <w:tc>
          <w:tcPr>
            <w:tcW w:w="4740" w:type="dxa"/>
            <w:tcBorders>
              <w:top w:val="single" w:sz="12" w:space="0" w:color="76923C"/>
              <w:left w:val="nil"/>
              <w:bottom w:val="single" w:sz="12" w:space="0" w:color="76923C"/>
              <w:right w:val="nil"/>
            </w:tcBorders>
            <w:shd w:val="clear" w:color="auto" w:fill="auto"/>
            <w:hideMark/>
          </w:tcPr>
          <w:p w:rsidR="00D6274E" w:rsidRPr="00331E0B" w:rsidRDefault="00CD324F" w:rsidP="00D6274E">
            <w:pPr>
              <w:spacing w:after="0" w:line="240" w:lineRule="auto"/>
              <w:rPr>
                <w:rFonts w:ascii="Barlow" w:eastAsia="Times New Roman" w:hAnsi="Barlow" w:cs="Calibri"/>
                <w:b/>
                <w:bCs/>
                <w:sz w:val="20"/>
                <w:szCs w:val="20"/>
                <w:lang w:eastAsia="es-MX"/>
              </w:rPr>
            </w:pPr>
            <w:r w:rsidRPr="00331E0B">
              <w:rPr>
                <w:rFonts w:ascii="Barlow" w:hAnsi="Barlow" w:cs="Arial"/>
                <w:b/>
                <w:bCs/>
                <w:sz w:val="20"/>
                <w:szCs w:val="20"/>
                <w:lang w:val="es-ES"/>
              </w:rPr>
              <w:t xml:space="preserve"> </w:t>
            </w:r>
            <w:r w:rsidR="00D20CAB" w:rsidRPr="00331E0B">
              <w:rPr>
                <w:rFonts w:ascii="Barlow" w:eastAsia="Times New Roman" w:hAnsi="Barlow" w:cs="Calibri"/>
                <w:b/>
                <w:bCs/>
                <w:sz w:val="20"/>
                <w:szCs w:val="20"/>
                <w:lang w:eastAsia="es-MX"/>
              </w:rPr>
              <w:t>CONCEPTO</w:t>
            </w:r>
          </w:p>
        </w:tc>
        <w:tc>
          <w:tcPr>
            <w:tcW w:w="1460" w:type="dxa"/>
            <w:tcBorders>
              <w:top w:val="single" w:sz="12" w:space="0" w:color="76923C"/>
              <w:left w:val="nil"/>
              <w:bottom w:val="single" w:sz="12" w:space="0" w:color="76923C"/>
              <w:right w:val="nil"/>
            </w:tcBorders>
            <w:shd w:val="clear" w:color="auto" w:fill="auto"/>
            <w:hideMark/>
          </w:tcPr>
          <w:p w:rsidR="00D20CAB" w:rsidRPr="00331E0B" w:rsidRDefault="00020C44" w:rsidP="00D20CAB">
            <w:pPr>
              <w:spacing w:after="0" w:line="240" w:lineRule="auto"/>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 xml:space="preserve">             202</w:t>
            </w:r>
            <w:r w:rsidR="00855086" w:rsidRPr="00331E0B">
              <w:rPr>
                <w:rFonts w:ascii="Barlow" w:eastAsia="Times New Roman" w:hAnsi="Barlow" w:cs="Calibri"/>
                <w:b/>
                <w:bCs/>
                <w:sz w:val="20"/>
                <w:szCs w:val="20"/>
                <w:lang w:eastAsia="es-MX"/>
              </w:rPr>
              <w:t>3</w:t>
            </w:r>
          </w:p>
        </w:tc>
      </w:tr>
      <w:tr w:rsidR="00EC4D3F" w:rsidRPr="00331E0B" w:rsidTr="00D20CAB">
        <w:trPr>
          <w:trHeight w:val="270"/>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Centro de Apoyo Universitario</w:t>
            </w:r>
          </w:p>
        </w:tc>
        <w:tc>
          <w:tcPr>
            <w:tcW w:w="1460" w:type="dxa"/>
            <w:tcBorders>
              <w:top w:val="nil"/>
              <w:left w:val="nil"/>
              <w:bottom w:val="nil"/>
              <w:right w:val="nil"/>
            </w:tcBorders>
            <w:shd w:val="clear" w:color="auto" w:fill="auto"/>
            <w:noWrap/>
            <w:hideMark/>
          </w:tcPr>
          <w:p w:rsidR="00EC4D3F" w:rsidRPr="00331E0B" w:rsidRDefault="004F3A29"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EC4D3F" w:rsidRPr="00331E0B">
              <w:rPr>
                <w:rFonts w:ascii="Barlow" w:eastAsia="Times New Roman" w:hAnsi="Barlow" w:cs="Arial"/>
                <w:color w:val="000000"/>
                <w:sz w:val="20"/>
                <w:szCs w:val="20"/>
                <w:lang w:eastAsia="es-MX"/>
              </w:rPr>
              <w:t>24,071.87</w:t>
            </w:r>
          </w:p>
        </w:tc>
      </w:tr>
      <w:tr w:rsidR="00EC4D3F" w:rsidRPr="00331E0B" w:rsidTr="00D20CAB">
        <w:trPr>
          <w:trHeight w:val="255"/>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Promep 2011</w:t>
            </w:r>
          </w:p>
        </w:tc>
        <w:tc>
          <w:tcPr>
            <w:tcW w:w="1460" w:type="dxa"/>
            <w:tcBorders>
              <w:top w:val="nil"/>
              <w:left w:val="nil"/>
              <w:bottom w:val="nil"/>
              <w:right w:val="nil"/>
            </w:tcBorders>
            <w:shd w:val="clear" w:color="auto" w:fill="auto"/>
            <w:noWrap/>
            <w:hideMark/>
          </w:tcPr>
          <w:p w:rsidR="00EC4D3F" w:rsidRPr="00331E0B" w:rsidRDefault="00A426A4" w:rsidP="003C4051">
            <w:pPr>
              <w:spacing w:after="0" w:line="240" w:lineRule="auto"/>
              <w:jc w:val="right"/>
              <w:rPr>
                <w:rFonts w:ascii="Barlow" w:hAnsi="Barlow" w:cs="Calibri"/>
                <w:color w:val="000000"/>
                <w:sz w:val="20"/>
                <w:szCs w:val="20"/>
                <w:lang w:eastAsia="es-MX"/>
              </w:rPr>
            </w:pPr>
            <w:r w:rsidRPr="00331E0B">
              <w:rPr>
                <w:rFonts w:ascii="Barlow" w:hAnsi="Barlow" w:cs="Calibri"/>
                <w:color w:val="000000"/>
                <w:sz w:val="20"/>
                <w:szCs w:val="20"/>
              </w:rPr>
              <w:t>$</w:t>
            </w:r>
            <w:r w:rsidR="00BE0FFE" w:rsidRPr="00331E0B">
              <w:rPr>
                <w:rFonts w:ascii="Barlow" w:hAnsi="Barlow" w:cs="Calibri"/>
                <w:color w:val="000000"/>
                <w:sz w:val="20"/>
                <w:szCs w:val="20"/>
              </w:rPr>
              <w:t>54,874.16</w:t>
            </w:r>
          </w:p>
        </w:tc>
      </w:tr>
      <w:tr w:rsidR="00EC4D3F" w:rsidRPr="00331E0B" w:rsidTr="00D20CAB">
        <w:trPr>
          <w:trHeight w:val="255"/>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Intereses Inversión Stergob Estatal</w:t>
            </w:r>
          </w:p>
        </w:tc>
        <w:tc>
          <w:tcPr>
            <w:tcW w:w="1460" w:type="dxa"/>
            <w:tcBorders>
              <w:top w:val="nil"/>
              <w:left w:val="nil"/>
              <w:bottom w:val="nil"/>
              <w:right w:val="nil"/>
            </w:tcBorders>
            <w:shd w:val="clear" w:color="auto" w:fill="auto"/>
            <w:noWrap/>
            <w:hideMark/>
          </w:tcPr>
          <w:p w:rsidR="00EC4D3F" w:rsidRPr="00331E0B" w:rsidRDefault="004F3A29"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EC4D3F" w:rsidRPr="00331E0B">
              <w:rPr>
                <w:rFonts w:ascii="Barlow" w:eastAsia="Times New Roman" w:hAnsi="Barlow" w:cs="Arial"/>
                <w:color w:val="000000"/>
                <w:sz w:val="20"/>
                <w:szCs w:val="20"/>
                <w:lang w:eastAsia="es-MX"/>
              </w:rPr>
              <w:t>993.4</w:t>
            </w:r>
            <w:r w:rsidR="00B762F6" w:rsidRPr="00331E0B">
              <w:rPr>
                <w:rFonts w:ascii="Barlow" w:eastAsia="Times New Roman" w:hAnsi="Barlow" w:cs="Arial"/>
                <w:color w:val="000000"/>
                <w:sz w:val="20"/>
                <w:szCs w:val="20"/>
                <w:lang w:eastAsia="es-MX"/>
              </w:rPr>
              <w:t>0</w:t>
            </w:r>
          </w:p>
        </w:tc>
      </w:tr>
      <w:tr w:rsidR="00EC4D3F" w:rsidRPr="00331E0B" w:rsidTr="00D20CAB">
        <w:trPr>
          <w:trHeight w:val="255"/>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FADOEES</w:t>
            </w:r>
          </w:p>
        </w:tc>
        <w:tc>
          <w:tcPr>
            <w:tcW w:w="1460" w:type="dxa"/>
            <w:tcBorders>
              <w:top w:val="nil"/>
              <w:left w:val="nil"/>
              <w:bottom w:val="nil"/>
              <w:right w:val="nil"/>
            </w:tcBorders>
            <w:shd w:val="clear" w:color="auto" w:fill="auto"/>
            <w:noWrap/>
            <w:hideMark/>
          </w:tcPr>
          <w:p w:rsidR="00EC4D3F" w:rsidRPr="00331E0B" w:rsidRDefault="004F3A29"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EC4D3F" w:rsidRPr="00331E0B">
              <w:rPr>
                <w:rFonts w:ascii="Barlow" w:eastAsia="Times New Roman" w:hAnsi="Barlow" w:cs="Arial"/>
                <w:color w:val="000000"/>
                <w:sz w:val="20"/>
                <w:szCs w:val="20"/>
                <w:lang w:eastAsia="es-MX"/>
              </w:rPr>
              <w:t>201.66</w:t>
            </w:r>
          </w:p>
        </w:tc>
      </w:tr>
      <w:tr w:rsidR="00EC4D3F" w:rsidRPr="00331E0B" w:rsidTr="00D20CAB">
        <w:trPr>
          <w:trHeight w:val="255"/>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FONART</w:t>
            </w:r>
          </w:p>
        </w:tc>
        <w:tc>
          <w:tcPr>
            <w:tcW w:w="1460" w:type="dxa"/>
            <w:tcBorders>
              <w:top w:val="nil"/>
              <w:left w:val="nil"/>
              <w:bottom w:val="nil"/>
              <w:right w:val="nil"/>
            </w:tcBorders>
            <w:shd w:val="clear" w:color="auto" w:fill="auto"/>
            <w:noWrap/>
            <w:hideMark/>
          </w:tcPr>
          <w:p w:rsidR="00EC4D3F" w:rsidRPr="00331E0B" w:rsidRDefault="004F3A29"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EC4D3F" w:rsidRPr="00331E0B">
              <w:rPr>
                <w:rFonts w:ascii="Barlow" w:eastAsia="Times New Roman" w:hAnsi="Barlow" w:cs="Arial"/>
                <w:color w:val="000000"/>
                <w:sz w:val="20"/>
                <w:szCs w:val="20"/>
                <w:lang w:eastAsia="es-MX"/>
              </w:rPr>
              <w:t>90,044.40</w:t>
            </w:r>
          </w:p>
        </w:tc>
      </w:tr>
      <w:tr w:rsidR="00EC4D3F" w:rsidRPr="00331E0B" w:rsidTr="00D20CAB">
        <w:trPr>
          <w:trHeight w:val="255"/>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Fondo PYME 2013</w:t>
            </w:r>
          </w:p>
        </w:tc>
        <w:tc>
          <w:tcPr>
            <w:tcW w:w="1460" w:type="dxa"/>
            <w:tcBorders>
              <w:top w:val="nil"/>
              <w:left w:val="nil"/>
              <w:bottom w:val="nil"/>
              <w:right w:val="nil"/>
            </w:tcBorders>
            <w:shd w:val="clear" w:color="auto" w:fill="auto"/>
            <w:noWrap/>
            <w:hideMark/>
          </w:tcPr>
          <w:p w:rsidR="00EC4D3F" w:rsidRPr="00331E0B" w:rsidRDefault="00A426A4"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$395,64</w:t>
            </w:r>
            <w:r w:rsidR="00B01DDF" w:rsidRPr="00331E0B">
              <w:rPr>
                <w:rFonts w:ascii="Barlow" w:eastAsia="Times New Roman" w:hAnsi="Barlow" w:cs="Arial"/>
                <w:color w:val="000000"/>
                <w:sz w:val="20"/>
                <w:szCs w:val="20"/>
                <w:lang w:eastAsia="es-MX"/>
              </w:rPr>
              <w:t>6.</w:t>
            </w:r>
            <w:r w:rsidR="00E233AB" w:rsidRPr="00331E0B">
              <w:rPr>
                <w:rFonts w:ascii="Barlow" w:eastAsia="Times New Roman" w:hAnsi="Barlow" w:cs="Arial"/>
                <w:color w:val="000000"/>
                <w:sz w:val="20"/>
                <w:szCs w:val="20"/>
                <w:lang w:eastAsia="es-MX"/>
              </w:rPr>
              <w:t>8</w:t>
            </w:r>
            <w:r w:rsidR="00261E7F" w:rsidRPr="00331E0B">
              <w:rPr>
                <w:rFonts w:ascii="Barlow" w:eastAsia="Times New Roman" w:hAnsi="Barlow" w:cs="Arial"/>
                <w:color w:val="000000"/>
                <w:sz w:val="20"/>
                <w:szCs w:val="20"/>
                <w:lang w:eastAsia="es-MX"/>
              </w:rPr>
              <w:t>7</w:t>
            </w:r>
          </w:p>
        </w:tc>
      </w:tr>
      <w:tr w:rsidR="00EC4D3F" w:rsidRPr="00331E0B" w:rsidTr="00D20CAB">
        <w:trPr>
          <w:trHeight w:val="255"/>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Fondo Proyecta 100,000</w:t>
            </w:r>
          </w:p>
        </w:tc>
        <w:tc>
          <w:tcPr>
            <w:tcW w:w="1460" w:type="dxa"/>
            <w:tcBorders>
              <w:top w:val="nil"/>
              <w:left w:val="nil"/>
              <w:bottom w:val="nil"/>
              <w:right w:val="nil"/>
            </w:tcBorders>
            <w:shd w:val="clear" w:color="auto" w:fill="auto"/>
            <w:noWrap/>
            <w:hideMark/>
          </w:tcPr>
          <w:p w:rsidR="00EC4D3F" w:rsidRPr="00331E0B" w:rsidRDefault="004F3A29"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EC4D3F" w:rsidRPr="00331E0B">
              <w:rPr>
                <w:rFonts w:ascii="Barlow" w:eastAsia="Times New Roman" w:hAnsi="Barlow" w:cs="Arial"/>
                <w:color w:val="000000"/>
                <w:sz w:val="20"/>
                <w:szCs w:val="20"/>
                <w:lang w:eastAsia="es-MX"/>
              </w:rPr>
              <w:t>46,055.21</w:t>
            </w:r>
          </w:p>
        </w:tc>
      </w:tr>
      <w:tr w:rsidR="00EC4D3F" w:rsidRPr="00331E0B" w:rsidTr="00D20CAB">
        <w:trPr>
          <w:trHeight w:val="255"/>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 xml:space="preserve">Convenio SEDESOL </w:t>
            </w:r>
          </w:p>
        </w:tc>
        <w:tc>
          <w:tcPr>
            <w:tcW w:w="1460" w:type="dxa"/>
            <w:tcBorders>
              <w:top w:val="nil"/>
              <w:left w:val="nil"/>
              <w:bottom w:val="nil"/>
              <w:right w:val="nil"/>
            </w:tcBorders>
            <w:shd w:val="clear" w:color="auto" w:fill="auto"/>
            <w:noWrap/>
            <w:hideMark/>
          </w:tcPr>
          <w:p w:rsidR="00EC4D3F" w:rsidRPr="00331E0B" w:rsidRDefault="000D53EC"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$369,</w:t>
            </w:r>
            <w:r w:rsidR="0058107D" w:rsidRPr="00331E0B">
              <w:rPr>
                <w:rFonts w:ascii="Barlow" w:eastAsia="Times New Roman" w:hAnsi="Barlow" w:cs="Arial"/>
                <w:color w:val="000000"/>
                <w:sz w:val="20"/>
                <w:szCs w:val="20"/>
                <w:lang w:eastAsia="es-MX"/>
              </w:rPr>
              <w:t>2</w:t>
            </w:r>
            <w:r w:rsidR="007A6182" w:rsidRPr="00331E0B">
              <w:rPr>
                <w:rFonts w:ascii="Barlow" w:eastAsia="Times New Roman" w:hAnsi="Barlow" w:cs="Arial"/>
                <w:color w:val="000000"/>
                <w:sz w:val="20"/>
                <w:szCs w:val="20"/>
                <w:lang w:eastAsia="es-MX"/>
              </w:rPr>
              <w:t>7</w:t>
            </w:r>
            <w:r w:rsidR="00E233AB" w:rsidRPr="00331E0B">
              <w:rPr>
                <w:rFonts w:ascii="Barlow" w:eastAsia="Times New Roman" w:hAnsi="Barlow" w:cs="Arial"/>
                <w:color w:val="000000"/>
                <w:sz w:val="20"/>
                <w:szCs w:val="20"/>
                <w:lang w:eastAsia="es-MX"/>
              </w:rPr>
              <w:t>0</w:t>
            </w:r>
            <w:r w:rsidR="007A6182" w:rsidRPr="00331E0B">
              <w:rPr>
                <w:rFonts w:ascii="Barlow" w:eastAsia="Times New Roman" w:hAnsi="Barlow" w:cs="Arial"/>
                <w:color w:val="000000"/>
                <w:sz w:val="20"/>
                <w:szCs w:val="20"/>
                <w:lang w:eastAsia="es-MX"/>
              </w:rPr>
              <w:t>.</w:t>
            </w:r>
            <w:r w:rsidR="00E233AB" w:rsidRPr="00331E0B">
              <w:rPr>
                <w:rFonts w:ascii="Barlow" w:eastAsia="Times New Roman" w:hAnsi="Barlow" w:cs="Arial"/>
                <w:color w:val="000000"/>
                <w:sz w:val="20"/>
                <w:szCs w:val="20"/>
                <w:lang w:eastAsia="es-MX"/>
              </w:rPr>
              <w:t>72</w:t>
            </w:r>
          </w:p>
        </w:tc>
      </w:tr>
      <w:tr w:rsidR="00EC4D3F" w:rsidRPr="00331E0B" w:rsidTr="00D20CAB">
        <w:trPr>
          <w:trHeight w:val="255"/>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PROG.MEXPROTEC</w:t>
            </w:r>
          </w:p>
        </w:tc>
        <w:tc>
          <w:tcPr>
            <w:tcW w:w="1460" w:type="dxa"/>
            <w:tcBorders>
              <w:top w:val="nil"/>
              <w:left w:val="nil"/>
              <w:bottom w:val="nil"/>
              <w:right w:val="nil"/>
            </w:tcBorders>
            <w:shd w:val="clear" w:color="auto" w:fill="auto"/>
            <w:noWrap/>
            <w:hideMark/>
          </w:tcPr>
          <w:p w:rsidR="00EC4D3F" w:rsidRPr="00331E0B" w:rsidRDefault="000D53EC"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$12,6</w:t>
            </w:r>
            <w:r w:rsidR="006C734E" w:rsidRPr="00331E0B">
              <w:rPr>
                <w:rFonts w:ascii="Barlow" w:eastAsia="Times New Roman" w:hAnsi="Barlow" w:cs="Arial"/>
                <w:color w:val="000000"/>
                <w:sz w:val="20"/>
                <w:szCs w:val="20"/>
                <w:lang w:eastAsia="es-MX"/>
              </w:rPr>
              <w:t>9</w:t>
            </w:r>
            <w:r w:rsidR="00E233AB" w:rsidRPr="00331E0B">
              <w:rPr>
                <w:rFonts w:ascii="Barlow" w:eastAsia="Times New Roman" w:hAnsi="Barlow" w:cs="Arial"/>
                <w:color w:val="000000"/>
                <w:sz w:val="20"/>
                <w:szCs w:val="20"/>
                <w:lang w:eastAsia="es-MX"/>
              </w:rPr>
              <w:t>4</w:t>
            </w:r>
            <w:r w:rsidRPr="00331E0B">
              <w:rPr>
                <w:rFonts w:ascii="Barlow" w:eastAsia="Times New Roman" w:hAnsi="Barlow" w:cs="Arial"/>
                <w:color w:val="000000"/>
                <w:sz w:val="20"/>
                <w:szCs w:val="20"/>
                <w:lang w:eastAsia="es-MX"/>
              </w:rPr>
              <w:t>,</w:t>
            </w:r>
            <w:r w:rsidR="00E233AB" w:rsidRPr="00331E0B">
              <w:rPr>
                <w:rFonts w:ascii="Barlow" w:eastAsia="Times New Roman" w:hAnsi="Barlow" w:cs="Arial"/>
                <w:color w:val="000000"/>
                <w:sz w:val="20"/>
                <w:szCs w:val="20"/>
                <w:lang w:eastAsia="es-MX"/>
              </w:rPr>
              <w:t>104</w:t>
            </w:r>
            <w:r w:rsidR="008C50C3" w:rsidRPr="00331E0B">
              <w:rPr>
                <w:rFonts w:ascii="Barlow" w:eastAsia="Times New Roman" w:hAnsi="Barlow" w:cs="Arial"/>
                <w:color w:val="000000"/>
                <w:sz w:val="20"/>
                <w:szCs w:val="20"/>
                <w:lang w:eastAsia="es-MX"/>
              </w:rPr>
              <w:t>.</w:t>
            </w:r>
            <w:r w:rsidR="00E233AB" w:rsidRPr="00331E0B">
              <w:rPr>
                <w:rFonts w:ascii="Barlow" w:eastAsia="Times New Roman" w:hAnsi="Barlow" w:cs="Arial"/>
                <w:color w:val="000000"/>
                <w:sz w:val="20"/>
                <w:szCs w:val="20"/>
                <w:lang w:eastAsia="es-MX"/>
              </w:rPr>
              <w:t>71</w:t>
            </w:r>
          </w:p>
        </w:tc>
      </w:tr>
      <w:tr w:rsidR="00EC4D3F" w:rsidRPr="00331E0B" w:rsidTr="00D20CAB">
        <w:trPr>
          <w:trHeight w:val="255"/>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Comisión Nacional P/Desarrollo D/Pueblos Indígenas</w:t>
            </w:r>
          </w:p>
        </w:tc>
        <w:tc>
          <w:tcPr>
            <w:tcW w:w="1460" w:type="dxa"/>
            <w:tcBorders>
              <w:top w:val="nil"/>
              <w:left w:val="nil"/>
              <w:bottom w:val="nil"/>
              <w:right w:val="nil"/>
            </w:tcBorders>
            <w:shd w:val="clear" w:color="auto" w:fill="auto"/>
            <w:noWrap/>
            <w:hideMark/>
          </w:tcPr>
          <w:p w:rsidR="00EC4D3F" w:rsidRPr="00331E0B" w:rsidRDefault="004F3A29"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EC4D3F" w:rsidRPr="00331E0B">
              <w:rPr>
                <w:rFonts w:ascii="Barlow" w:eastAsia="Times New Roman" w:hAnsi="Barlow" w:cs="Arial"/>
                <w:color w:val="000000"/>
                <w:sz w:val="20"/>
                <w:szCs w:val="20"/>
                <w:lang w:eastAsia="es-MX"/>
              </w:rPr>
              <w:t>143,586.38</w:t>
            </w:r>
          </w:p>
        </w:tc>
      </w:tr>
      <w:tr w:rsidR="00EC4D3F" w:rsidRPr="00331E0B" w:rsidTr="00D20CAB">
        <w:trPr>
          <w:trHeight w:val="255"/>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INSTITUTO YUCATECO DE EMPRENDEDORES</w:t>
            </w:r>
          </w:p>
        </w:tc>
        <w:tc>
          <w:tcPr>
            <w:tcW w:w="1460" w:type="dxa"/>
            <w:tcBorders>
              <w:top w:val="nil"/>
              <w:left w:val="nil"/>
              <w:bottom w:val="nil"/>
              <w:right w:val="nil"/>
            </w:tcBorders>
            <w:shd w:val="clear" w:color="auto" w:fill="auto"/>
            <w:noWrap/>
            <w:hideMark/>
          </w:tcPr>
          <w:p w:rsidR="00EC4D3F" w:rsidRPr="00331E0B" w:rsidRDefault="004F3A29"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EC4D3F" w:rsidRPr="00331E0B">
              <w:rPr>
                <w:rFonts w:ascii="Barlow" w:eastAsia="Times New Roman" w:hAnsi="Barlow" w:cs="Arial"/>
                <w:color w:val="000000"/>
                <w:sz w:val="20"/>
                <w:szCs w:val="20"/>
                <w:lang w:eastAsia="es-MX"/>
              </w:rPr>
              <w:t>64,340.93</w:t>
            </w:r>
          </w:p>
        </w:tc>
      </w:tr>
      <w:tr w:rsidR="00EC4D3F" w:rsidRPr="00331E0B" w:rsidTr="00D20CAB">
        <w:trPr>
          <w:trHeight w:val="255"/>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Prog.Mexprotec 2016</w:t>
            </w:r>
          </w:p>
        </w:tc>
        <w:tc>
          <w:tcPr>
            <w:tcW w:w="1460" w:type="dxa"/>
            <w:tcBorders>
              <w:top w:val="nil"/>
              <w:left w:val="nil"/>
              <w:bottom w:val="nil"/>
              <w:right w:val="nil"/>
            </w:tcBorders>
            <w:shd w:val="clear" w:color="auto" w:fill="auto"/>
            <w:noWrap/>
            <w:hideMark/>
          </w:tcPr>
          <w:p w:rsidR="00EC4D3F" w:rsidRPr="00331E0B" w:rsidRDefault="000D53EC"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$2,592,</w:t>
            </w:r>
            <w:r w:rsidR="00E233AB" w:rsidRPr="00331E0B">
              <w:rPr>
                <w:rFonts w:ascii="Barlow" w:eastAsia="Times New Roman" w:hAnsi="Barlow" w:cs="Arial"/>
                <w:color w:val="000000"/>
                <w:sz w:val="20"/>
                <w:szCs w:val="20"/>
                <w:lang w:eastAsia="es-MX"/>
              </w:rPr>
              <w:t>700</w:t>
            </w:r>
            <w:r w:rsidR="007044F6" w:rsidRPr="00331E0B">
              <w:rPr>
                <w:rFonts w:ascii="Barlow" w:eastAsia="Times New Roman" w:hAnsi="Barlow" w:cs="Arial"/>
                <w:color w:val="000000"/>
                <w:sz w:val="20"/>
                <w:szCs w:val="20"/>
                <w:lang w:eastAsia="es-MX"/>
              </w:rPr>
              <w:t>.</w:t>
            </w:r>
            <w:r w:rsidR="00E233AB" w:rsidRPr="00331E0B">
              <w:rPr>
                <w:rFonts w:ascii="Barlow" w:eastAsia="Times New Roman" w:hAnsi="Barlow" w:cs="Arial"/>
                <w:color w:val="000000"/>
                <w:sz w:val="20"/>
                <w:szCs w:val="20"/>
                <w:lang w:eastAsia="es-MX"/>
              </w:rPr>
              <w:t>32</w:t>
            </w:r>
          </w:p>
        </w:tc>
      </w:tr>
      <w:tr w:rsidR="00EC4D3F" w:rsidRPr="00331E0B" w:rsidTr="00D20CAB">
        <w:trPr>
          <w:trHeight w:val="255"/>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 xml:space="preserve">Prog.Universidad Marista </w:t>
            </w:r>
          </w:p>
        </w:tc>
        <w:tc>
          <w:tcPr>
            <w:tcW w:w="1460" w:type="dxa"/>
            <w:tcBorders>
              <w:top w:val="nil"/>
              <w:left w:val="nil"/>
              <w:bottom w:val="nil"/>
              <w:right w:val="nil"/>
            </w:tcBorders>
            <w:shd w:val="clear" w:color="auto" w:fill="auto"/>
            <w:noWrap/>
            <w:hideMark/>
          </w:tcPr>
          <w:p w:rsidR="00EC4D3F" w:rsidRPr="00331E0B" w:rsidRDefault="004F3A29"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EC4D3F" w:rsidRPr="00331E0B">
              <w:rPr>
                <w:rFonts w:ascii="Barlow" w:eastAsia="Times New Roman" w:hAnsi="Barlow" w:cs="Arial"/>
                <w:color w:val="000000"/>
                <w:sz w:val="20"/>
                <w:szCs w:val="20"/>
                <w:lang w:eastAsia="es-MX"/>
              </w:rPr>
              <w:t>100,000.00</w:t>
            </w:r>
          </w:p>
        </w:tc>
      </w:tr>
      <w:tr w:rsidR="00EC4D3F" w:rsidRPr="00331E0B" w:rsidTr="00D20CAB">
        <w:trPr>
          <w:trHeight w:val="255"/>
          <w:jc w:val="center"/>
        </w:trPr>
        <w:tc>
          <w:tcPr>
            <w:tcW w:w="4740" w:type="dxa"/>
            <w:tcBorders>
              <w:top w:val="nil"/>
              <w:left w:val="nil"/>
              <w:bottom w:val="nil"/>
              <w:right w:val="nil"/>
            </w:tcBorders>
            <w:shd w:val="clear" w:color="auto" w:fill="auto"/>
            <w:noWrap/>
            <w:hideMark/>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INADEM INCUBADORA</w:t>
            </w:r>
          </w:p>
        </w:tc>
        <w:tc>
          <w:tcPr>
            <w:tcW w:w="1460" w:type="dxa"/>
            <w:tcBorders>
              <w:top w:val="nil"/>
              <w:left w:val="nil"/>
              <w:bottom w:val="nil"/>
              <w:right w:val="nil"/>
            </w:tcBorders>
            <w:shd w:val="clear" w:color="auto" w:fill="auto"/>
            <w:noWrap/>
            <w:hideMark/>
          </w:tcPr>
          <w:p w:rsidR="00EC4D3F" w:rsidRPr="00331E0B" w:rsidRDefault="004F3A29"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EC4D3F" w:rsidRPr="00331E0B">
              <w:rPr>
                <w:rFonts w:ascii="Barlow" w:eastAsia="Times New Roman" w:hAnsi="Barlow" w:cs="Arial"/>
                <w:color w:val="000000"/>
                <w:sz w:val="20"/>
                <w:szCs w:val="20"/>
                <w:lang w:eastAsia="es-MX"/>
              </w:rPr>
              <w:t>678.29</w:t>
            </w:r>
          </w:p>
        </w:tc>
      </w:tr>
      <w:tr w:rsidR="00EC4D3F" w:rsidRPr="00331E0B" w:rsidTr="00D20CAB">
        <w:trPr>
          <w:trHeight w:val="255"/>
          <w:jc w:val="center"/>
        </w:trPr>
        <w:tc>
          <w:tcPr>
            <w:tcW w:w="4740" w:type="dxa"/>
            <w:tcBorders>
              <w:top w:val="nil"/>
              <w:left w:val="nil"/>
              <w:bottom w:val="nil"/>
              <w:right w:val="nil"/>
            </w:tcBorders>
            <w:shd w:val="clear" w:color="auto" w:fill="auto"/>
            <w:noWrap/>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SEDESOL YUCATAN</w:t>
            </w:r>
          </w:p>
        </w:tc>
        <w:tc>
          <w:tcPr>
            <w:tcW w:w="1460" w:type="dxa"/>
            <w:tcBorders>
              <w:top w:val="nil"/>
              <w:left w:val="nil"/>
              <w:bottom w:val="nil"/>
              <w:right w:val="nil"/>
            </w:tcBorders>
            <w:shd w:val="clear" w:color="auto" w:fill="auto"/>
            <w:noWrap/>
          </w:tcPr>
          <w:p w:rsidR="00EC4D3F" w:rsidRPr="00331E0B" w:rsidRDefault="004F3A29"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EC4D3F" w:rsidRPr="00331E0B">
              <w:rPr>
                <w:rFonts w:ascii="Barlow" w:eastAsia="Times New Roman" w:hAnsi="Barlow" w:cs="Arial"/>
                <w:color w:val="000000"/>
                <w:sz w:val="20"/>
                <w:szCs w:val="20"/>
                <w:lang w:eastAsia="es-MX"/>
              </w:rPr>
              <w:t>0.43</w:t>
            </w:r>
          </w:p>
        </w:tc>
      </w:tr>
      <w:tr w:rsidR="00EC4D3F" w:rsidRPr="00331E0B" w:rsidTr="00D20CAB">
        <w:trPr>
          <w:trHeight w:val="255"/>
          <w:jc w:val="center"/>
        </w:trPr>
        <w:tc>
          <w:tcPr>
            <w:tcW w:w="4740" w:type="dxa"/>
            <w:tcBorders>
              <w:top w:val="nil"/>
              <w:left w:val="nil"/>
              <w:bottom w:val="nil"/>
              <w:right w:val="nil"/>
            </w:tcBorders>
            <w:shd w:val="clear" w:color="auto" w:fill="auto"/>
            <w:noWrap/>
          </w:tcPr>
          <w:p w:rsidR="00EC4D3F" w:rsidRPr="00331E0B" w:rsidRDefault="00EC4D3F"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INADEM FNE-170412-C2-4-3273 (2017)</w:t>
            </w:r>
          </w:p>
        </w:tc>
        <w:tc>
          <w:tcPr>
            <w:tcW w:w="1460" w:type="dxa"/>
            <w:tcBorders>
              <w:top w:val="nil"/>
              <w:left w:val="nil"/>
              <w:bottom w:val="nil"/>
              <w:right w:val="nil"/>
            </w:tcBorders>
            <w:shd w:val="clear" w:color="auto" w:fill="auto"/>
            <w:noWrap/>
          </w:tcPr>
          <w:p w:rsidR="00EC4D3F" w:rsidRPr="00331E0B" w:rsidRDefault="004F3A29"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B762F6" w:rsidRPr="00331E0B">
              <w:rPr>
                <w:rFonts w:ascii="Barlow" w:eastAsia="Times New Roman" w:hAnsi="Barlow" w:cs="Arial"/>
                <w:color w:val="000000"/>
                <w:sz w:val="20"/>
                <w:szCs w:val="20"/>
                <w:lang w:eastAsia="es-MX"/>
              </w:rPr>
              <w:t>1,877.</w:t>
            </w:r>
            <w:r w:rsidR="003E4B15" w:rsidRPr="00331E0B">
              <w:rPr>
                <w:rFonts w:ascii="Barlow" w:eastAsia="Times New Roman" w:hAnsi="Barlow" w:cs="Arial"/>
                <w:color w:val="000000"/>
                <w:sz w:val="20"/>
                <w:szCs w:val="20"/>
                <w:lang w:eastAsia="es-MX"/>
              </w:rPr>
              <w:t>4</w:t>
            </w:r>
            <w:r w:rsidR="00E233AB" w:rsidRPr="00331E0B">
              <w:rPr>
                <w:rFonts w:ascii="Barlow" w:eastAsia="Times New Roman" w:hAnsi="Barlow" w:cs="Arial"/>
                <w:color w:val="000000"/>
                <w:sz w:val="20"/>
                <w:szCs w:val="20"/>
                <w:lang w:eastAsia="es-MX"/>
              </w:rPr>
              <w:t>6</w:t>
            </w:r>
          </w:p>
        </w:tc>
      </w:tr>
      <w:tr w:rsidR="003C4051" w:rsidRPr="00331E0B" w:rsidTr="00D20CAB">
        <w:trPr>
          <w:trHeight w:val="255"/>
          <w:jc w:val="center"/>
        </w:trPr>
        <w:tc>
          <w:tcPr>
            <w:tcW w:w="4740" w:type="dxa"/>
            <w:tcBorders>
              <w:top w:val="nil"/>
              <w:left w:val="nil"/>
              <w:bottom w:val="nil"/>
              <w:right w:val="nil"/>
            </w:tcBorders>
            <w:shd w:val="clear" w:color="auto" w:fill="auto"/>
            <w:noWrap/>
          </w:tcPr>
          <w:p w:rsidR="003C4051" w:rsidRPr="00331E0B" w:rsidRDefault="003C4051" w:rsidP="00EC4D3F">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t>FORDECYT-PRONACES</w:t>
            </w:r>
          </w:p>
        </w:tc>
        <w:tc>
          <w:tcPr>
            <w:tcW w:w="1460" w:type="dxa"/>
            <w:tcBorders>
              <w:top w:val="nil"/>
              <w:left w:val="nil"/>
              <w:bottom w:val="nil"/>
              <w:right w:val="nil"/>
            </w:tcBorders>
            <w:shd w:val="clear" w:color="auto" w:fill="auto"/>
            <w:noWrap/>
          </w:tcPr>
          <w:p w:rsidR="003C4051" w:rsidRPr="00331E0B" w:rsidRDefault="000D53EC" w:rsidP="00EC4D3F">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$2,38</w:t>
            </w:r>
            <w:r w:rsidR="00FA71C0" w:rsidRPr="00331E0B">
              <w:rPr>
                <w:rFonts w:ascii="Barlow" w:eastAsia="Times New Roman" w:hAnsi="Barlow" w:cs="Arial"/>
                <w:color w:val="000000"/>
                <w:sz w:val="20"/>
                <w:szCs w:val="20"/>
                <w:lang w:eastAsia="es-MX"/>
              </w:rPr>
              <w:t>5</w:t>
            </w:r>
            <w:r w:rsidRPr="00331E0B">
              <w:rPr>
                <w:rFonts w:ascii="Barlow" w:eastAsia="Times New Roman" w:hAnsi="Barlow" w:cs="Arial"/>
                <w:color w:val="000000"/>
                <w:sz w:val="20"/>
                <w:szCs w:val="20"/>
                <w:lang w:eastAsia="es-MX"/>
              </w:rPr>
              <w:t>,</w:t>
            </w:r>
            <w:r w:rsidR="007044F6" w:rsidRPr="00331E0B">
              <w:rPr>
                <w:rFonts w:ascii="Barlow" w:eastAsia="Times New Roman" w:hAnsi="Barlow" w:cs="Arial"/>
                <w:color w:val="000000"/>
                <w:sz w:val="20"/>
                <w:szCs w:val="20"/>
                <w:lang w:eastAsia="es-MX"/>
              </w:rPr>
              <w:t>2</w:t>
            </w:r>
            <w:r w:rsidR="00E233AB" w:rsidRPr="00331E0B">
              <w:rPr>
                <w:rFonts w:ascii="Barlow" w:eastAsia="Times New Roman" w:hAnsi="Barlow" w:cs="Arial"/>
                <w:color w:val="000000"/>
                <w:sz w:val="20"/>
                <w:szCs w:val="20"/>
                <w:lang w:eastAsia="es-MX"/>
              </w:rPr>
              <w:t>55</w:t>
            </w:r>
            <w:r w:rsidR="007044F6" w:rsidRPr="00331E0B">
              <w:rPr>
                <w:rFonts w:ascii="Barlow" w:eastAsia="Times New Roman" w:hAnsi="Barlow" w:cs="Arial"/>
                <w:color w:val="000000"/>
                <w:sz w:val="20"/>
                <w:szCs w:val="20"/>
                <w:lang w:eastAsia="es-MX"/>
              </w:rPr>
              <w:t>.</w:t>
            </w:r>
            <w:r w:rsidR="00E233AB" w:rsidRPr="00331E0B">
              <w:rPr>
                <w:rFonts w:ascii="Barlow" w:eastAsia="Times New Roman" w:hAnsi="Barlow" w:cs="Arial"/>
                <w:color w:val="000000"/>
                <w:sz w:val="20"/>
                <w:szCs w:val="20"/>
                <w:lang w:eastAsia="es-MX"/>
              </w:rPr>
              <w:t>75</w:t>
            </w:r>
          </w:p>
        </w:tc>
      </w:tr>
      <w:tr w:rsidR="004F3A29" w:rsidRPr="00331E0B" w:rsidTr="00D20CAB">
        <w:trPr>
          <w:trHeight w:val="255"/>
          <w:jc w:val="center"/>
        </w:trPr>
        <w:tc>
          <w:tcPr>
            <w:tcW w:w="4740" w:type="dxa"/>
            <w:tcBorders>
              <w:top w:val="nil"/>
              <w:left w:val="nil"/>
              <w:bottom w:val="nil"/>
              <w:right w:val="nil"/>
            </w:tcBorders>
            <w:shd w:val="clear" w:color="auto" w:fill="auto"/>
            <w:noWrap/>
          </w:tcPr>
          <w:p w:rsidR="004F3A29" w:rsidRPr="00331E0B" w:rsidRDefault="004F3A29" w:rsidP="004F3A29">
            <w:pPr>
              <w:spacing w:after="0" w:line="240" w:lineRule="auto"/>
              <w:rPr>
                <w:rFonts w:ascii="Barlow" w:eastAsia="Times New Roman" w:hAnsi="Barlow" w:cs="Calibri"/>
                <w:color w:val="000000"/>
                <w:sz w:val="20"/>
                <w:szCs w:val="20"/>
                <w:lang w:eastAsia="es-MX"/>
              </w:rPr>
            </w:pPr>
            <w:r w:rsidRPr="00331E0B">
              <w:rPr>
                <w:rFonts w:ascii="Barlow" w:eastAsia="Times New Roman" w:hAnsi="Barlow" w:cs="Calibri"/>
                <w:color w:val="000000"/>
                <w:sz w:val="20"/>
                <w:szCs w:val="20"/>
                <w:lang w:eastAsia="es-MX"/>
              </w:rPr>
              <w:lastRenderedPageBreak/>
              <w:t>SEDECULTA-DASJ-COLAB1-060-07-021</w:t>
            </w:r>
          </w:p>
        </w:tc>
        <w:tc>
          <w:tcPr>
            <w:tcW w:w="1460" w:type="dxa"/>
            <w:tcBorders>
              <w:top w:val="nil"/>
              <w:left w:val="nil"/>
              <w:bottom w:val="nil"/>
              <w:right w:val="nil"/>
            </w:tcBorders>
            <w:shd w:val="clear" w:color="auto" w:fill="auto"/>
            <w:noWrap/>
          </w:tcPr>
          <w:p w:rsidR="004F3A29" w:rsidRPr="00331E0B" w:rsidRDefault="000D53EC" w:rsidP="004F3A29">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$286,8</w:t>
            </w:r>
            <w:r w:rsidR="008112F2" w:rsidRPr="00331E0B">
              <w:rPr>
                <w:rFonts w:ascii="Barlow" w:eastAsia="Times New Roman" w:hAnsi="Barlow" w:cs="Arial"/>
                <w:color w:val="000000"/>
                <w:sz w:val="20"/>
                <w:szCs w:val="20"/>
                <w:lang w:eastAsia="es-MX"/>
              </w:rPr>
              <w:t>9</w:t>
            </w:r>
            <w:r w:rsidR="00E233AB" w:rsidRPr="00331E0B">
              <w:rPr>
                <w:rFonts w:ascii="Barlow" w:eastAsia="Times New Roman" w:hAnsi="Barlow" w:cs="Arial"/>
                <w:color w:val="000000"/>
                <w:sz w:val="20"/>
                <w:szCs w:val="20"/>
                <w:lang w:eastAsia="es-MX"/>
              </w:rPr>
              <w:t>5</w:t>
            </w:r>
            <w:r w:rsidR="007044F6" w:rsidRPr="00331E0B">
              <w:rPr>
                <w:rFonts w:ascii="Barlow" w:eastAsia="Times New Roman" w:hAnsi="Barlow" w:cs="Arial"/>
                <w:color w:val="000000"/>
                <w:sz w:val="20"/>
                <w:szCs w:val="20"/>
                <w:lang w:eastAsia="es-MX"/>
              </w:rPr>
              <w:t>.</w:t>
            </w:r>
            <w:r w:rsidR="00E233AB" w:rsidRPr="00331E0B">
              <w:rPr>
                <w:rFonts w:ascii="Barlow" w:eastAsia="Times New Roman" w:hAnsi="Barlow" w:cs="Arial"/>
                <w:color w:val="000000"/>
                <w:sz w:val="20"/>
                <w:szCs w:val="20"/>
                <w:lang w:eastAsia="es-MX"/>
              </w:rPr>
              <w:t>82</w:t>
            </w:r>
          </w:p>
        </w:tc>
      </w:tr>
      <w:tr w:rsidR="000749C8" w:rsidRPr="00331E0B" w:rsidTr="00D20CAB">
        <w:trPr>
          <w:trHeight w:val="285"/>
          <w:jc w:val="center"/>
        </w:trPr>
        <w:tc>
          <w:tcPr>
            <w:tcW w:w="4740" w:type="dxa"/>
            <w:tcBorders>
              <w:top w:val="single" w:sz="12" w:space="0" w:color="76923C"/>
              <w:left w:val="nil"/>
              <w:bottom w:val="single" w:sz="12" w:space="0" w:color="76923C"/>
              <w:right w:val="nil"/>
            </w:tcBorders>
            <w:shd w:val="clear" w:color="auto" w:fill="auto"/>
            <w:hideMark/>
          </w:tcPr>
          <w:p w:rsidR="000749C8" w:rsidRPr="00331E0B" w:rsidRDefault="00020C44" w:rsidP="000749C8">
            <w:pPr>
              <w:spacing w:after="0" w:line="240" w:lineRule="auto"/>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SUMA</w:t>
            </w:r>
          </w:p>
        </w:tc>
        <w:tc>
          <w:tcPr>
            <w:tcW w:w="1460" w:type="dxa"/>
            <w:tcBorders>
              <w:top w:val="single" w:sz="12" w:space="0" w:color="76923C"/>
              <w:left w:val="nil"/>
              <w:bottom w:val="single" w:sz="12" w:space="0" w:color="76923C"/>
              <w:right w:val="nil"/>
            </w:tcBorders>
            <w:shd w:val="clear" w:color="auto" w:fill="auto"/>
            <w:hideMark/>
          </w:tcPr>
          <w:p w:rsidR="000749C8" w:rsidRPr="00331E0B" w:rsidRDefault="002A4BBB" w:rsidP="000749C8">
            <w:pPr>
              <w:spacing w:after="0" w:line="240" w:lineRule="auto"/>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$19,</w:t>
            </w:r>
            <w:r w:rsidR="00BE0FFE" w:rsidRPr="00331E0B">
              <w:rPr>
                <w:rFonts w:ascii="Barlow" w:eastAsia="Times New Roman" w:hAnsi="Barlow" w:cs="Calibri"/>
                <w:b/>
                <w:bCs/>
                <w:sz w:val="20"/>
                <w:szCs w:val="20"/>
                <w:lang w:eastAsia="es-MX"/>
              </w:rPr>
              <w:t>2</w:t>
            </w:r>
            <w:r w:rsidR="008D1B25" w:rsidRPr="00331E0B">
              <w:rPr>
                <w:rFonts w:ascii="Barlow" w:eastAsia="Times New Roman" w:hAnsi="Barlow" w:cs="Calibri"/>
                <w:b/>
                <w:bCs/>
                <w:sz w:val="20"/>
                <w:szCs w:val="20"/>
                <w:lang w:eastAsia="es-MX"/>
              </w:rPr>
              <w:t>50</w:t>
            </w:r>
            <w:r w:rsidR="00BE0FFE" w:rsidRPr="00331E0B">
              <w:rPr>
                <w:rFonts w:ascii="Barlow" w:eastAsia="Times New Roman" w:hAnsi="Barlow" w:cs="Calibri"/>
                <w:b/>
                <w:bCs/>
                <w:sz w:val="20"/>
                <w:szCs w:val="20"/>
                <w:lang w:eastAsia="es-MX"/>
              </w:rPr>
              <w:t>,</w:t>
            </w:r>
            <w:r w:rsidR="00E233AB" w:rsidRPr="00331E0B">
              <w:rPr>
                <w:rFonts w:ascii="Barlow" w:eastAsia="Times New Roman" w:hAnsi="Barlow" w:cs="Calibri"/>
                <w:b/>
                <w:bCs/>
                <w:sz w:val="20"/>
                <w:szCs w:val="20"/>
                <w:lang w:eastAsia="es-MX"/>
              </w:rPr>
              <w:t>598</w:t>
            </w:r>
            <w:r w:rsidR="00BE0FFE" w:rsidRPr="00331E0B">
              <w:rPr>
                <w:rFonts w:ascii="Barlow" w:eastAsia="Times New Roman" w:hAnsi="Barlow" w:cs="Calibri"/>
                <w:b/>
                <w:bCs/>
                <w:sz w:val="20"/>
                <w:szCs w:val="20"/>
                <w:lang w:eastAsia="es-MX"/>
              </w:rPr>
              <w:t>.</w:t>
            </w:r>
            <w:r w:rsidR="00E233AB" w:rsidRPr="00331E0B">
              <w:rPr>
                <w:rFonts w:ascii="Barlow" w:eastAsia="Times New Roman" w:hAnsi="Barlow" w:cs="Calibri"/>
                <w:b/>
                <w:bCs/>
                <w:sz w:val="20"/>
                <w:szCs w:val="20"/>
                <w:lang w:eastAsia="es-MX"/>
              </w:rPr>
              <w:t>38</w:t>
            </w:r>
          </w:p>
        </w:tc>
      </w:tr>
    </w:tbl>
    <w:p w:rsidR="00824956" w:rsidRPr="00331E0B" w:rsidRDefault="00824956" w:rsidP="00B54BF7">
      <w:pPr>
        <w:spacing w:before="240"/>
        <w:ind w:firstLine="708"/>
        <w:jc w:val="both"/>
        <w:rPr>
          <w:rFonts w:ascii="Barlow" w:hAnsi="Barlow" w:cs="Arial"/>
          <w:sz w:val="20"/>
          <w:szCs w:val="20"/>
        </w:rPr>
      </w:pPr>
    </w:p>
    <w:p w:rsidR="004900C3" w:rsidRPr="00331E0B" w:rsidRDefault="00CF3EAE" w:rsidP="00B54BF7">
      <w:pPr>
        <w:spacing w:before="240"/>
        <w:ind w:firstLine="708"/>
        <w:jc w:val="both"/>
        <w:rPr>
          <w:rFonts w:ascii="Barlow" w:hAnsi="Barlow" w:cs="Arial"/>
          <w:sz w:val="20"/>
          <w:szCs w:val="20"/>
        </w:rPr>
      </w:pPr>
      <w:r w:rsidRPr="00331E0B">
        <w:rPr>
          <w:rFonts w:ascii="Barlow" w:hAnsi="Barlow" w:cs="Arial"/>
          <w:sz w:val="20"/>
          <w:szCs w:val="20"/>
        </w:rPr>
        <w:t>En esta cuenta se integran los intereses netos que generan las aportaciones realizadas para programas específicos de tal manera que se tenga un control de ellos para su aplicación e informe, está formado por las siguientes cuentas:</w:t>
      </w:r>
    </w:p>
    <w:tbl>
      <w:tblPr>
        <w:tblW w:w="5700" w:type="dxa"/>
        <w:jc w:val="center"/>
        <w:tblCellMar>
          <w:left w:w="70" w:type="dxa"/>
          <w:right w:w="70" w:type="dxa"/>
        </w:tblCellMar>
        <w:tblLook w:val="04A0" w:firstRow="1" w:lastRow="0" w:firstColumn="1" w:lastColumn="0" w:noHBand="0" w:noVBand="1"/>
      </w:tblPr>
      <w:tblGrid>
        <w:gridCol w:w="3080"/>
        <w:gridCol w:w="2620"/>
      </w:tblGrid>
      <w:tr w:rsidR="00981399" w:rsidRPr="00331E0B" w:rsidTr="00981399">
        <w:trPr>
          <w:trHeight w:val="285"/>
          <w:jc w:val="center"/>
        </w:trPr>
        <w:tc>
          <w:tcPr>
            <w:tcW w:w="3080" w:type="dxa"/>
            <w:tcBorders>
              <w:top w:val="single" w:sz="12" w:space="0" w:color="008000"/>
              <w:left w:val="nil"/>
              <w:bottom w:val="single" w:sz="12" w:space="0" w:color="008000"/>
              <w:right w:val="nil"/>
            </w:tcBorders>
            <w:shd w:val="clear" w:color="auto" w:fill="auto"/>
            <w:hideMark/>
          </w:tcPr>
          <w:p w:rsidR="00981399" w:rsidRPr="00331E0B" w:rsidRDefault="00981399" w:rsidP="00981399">
            <w:pPr>
              <w:spacing w:after="0" w:line="240" w:lineRule="auto"/>
              <w:jc w:val="both"/>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INTERES DE:</w:t>
            </w:r>
          </w:p>
        </w:tc>
        <w:tc>
          <w:tcPr>
            <w:tcW w:w="2620" w:type="dxa"/>
            <w:tcBorders>
              <w:top w:val="single" w:sz="12" w:space="0" w:color="008000"/>
              <w:left w:val="nil"/>
              <w:bottom w:val="single" w:sz="12" w:space="0" w:color="008000"/>
              <w:right w:val="nil"/>
            </w:tcBorders>
            <w:shd w:val="clear" w:color="auto" w:fill="auto"/>
            <w:hideMark/>
          </w:tcPr>
          <w:p w:rsidR="00981399" w:rsidRPr="00331E0B" w:rsidRDefault="00981399" w:rsidP="00981399">
            <w:pPr>
              <w:spacing w:after="0" w:line="240" w:lineRule="auto"/>
              <w:jc w:val="both"/>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 xml:space="preserve"> </w:t>
            </w:r>
            <w:r w:rsidR="00BE0FFE" w:rsidRPr="00331E0B">
              <w:rPr>
                <w:rFonts w:ascii="Barlow" w:eastAsia="Times New Roman" w:hAnsi="Barlow" w:cs="Arial"/>
                <w:b/>
                <w:bCs/>
                <w:color w:val="000000"/>
                <w:sz w:val="20"/>
                <w:szCs w:val="20"/>
                <w:lang w:eastAsia="es-MX"/>
              </w:rPr>
              <w:t xml:space="preserve">                                      </w:t>
            </w:r>
            <w:r w:rsidRPr="00331E0B">
              <w:rPr>
                <w:rFonts w:ascii="Barlow" w:eastAsia="Times New Roman" w:hAnsi="Barlow" w:cs="Arial"/>
                <w:b/>
                <w:bCs/>
                <w:color w:val="000000"/>
                <w:sz w:val="20"/>
                <w:szCs w:val="20"/>
                <w:lang w:eastAsia="es-MX"/>
              </w:rPr>
              <w:t xml:space="preserve"> IMPORTE  </w:t>
            </w:r>
          </w:p>
        </w:tc>
      </w:tr>
      <w:tr w:rsidR="00981399" w:rsidRPr="00331E0B" w:rsidTr="00981399">
        <w:trPr>
          <w:trHeight w:val="270"/>
          <w:jc w:val="center"/>
        </w:trPr>
        <w:tc>
          <w:tcPr>
            <w:tcW w:w="3080" w:type="dxa"/>
            <w:tcBorders>
              <w:top w:val="nil"/>
              <w:left w:val="nil"/>
              <w:bottom w:val="nil"/>
              <w:right w:val="nil"/>
            </w:tcBorders>
            <w:shd w:val="clear" w:color="auto" w:fill="auto"/>
            <w:vAlign w:val="bottom"/>
            <w:hideMark/>
          </w:tcPr>
          <w:p w:rsidR="00981399" w:rsidRPr="00331E0B" w:rsidRDefault="00981399" w:rsidP="00981399">
            <w:pPr>
              <w:spacing w:after="0" w:line="240" w:lineRule="auto"/>
              <w:jc w:val="both"/>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Inversión Stergob Estatal</w:t>
            </w:r>
          </w:p>
        </w:tc>
        <w:tc>
          <w:tcPr>
            <w:tcW w:w="2620" w:type="dxa"/>
            <w:tcBorders>
              <w:top w:val="nil"/>
              <w:left w:val="nil"/>
              <w:bottom w:val="nil"/>
              <w:right w:val="nil"/>
            </w:tcBorders>
            <w:shd w:val="clear" w:color="auto" w:fill="auto"/>
            <w:vAlign w:val="bottom"/>
            <w:hideMark/>
          </w:tcPr>
          <w:p w:rsidR="00981399" w:rsidRPr="00331E0B" w:rsidRDefault="004F3A29" w:rsidP="00981399">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981399" w:rsidRPr="00331E0B">
              <w:rPr>
                <w:rFonts w:ascii="Barlow" w:eastAsia="Times New Roman" w:hAnsi="Barlow" w:cs="Arial"/>
                <w:color w:val="000000"/>
                <w:sz w:val="20"/>
                <w:szCs w:val="20"/>
                <w:lang w:eastAsia="es-MX"/>
              </w:rPr>
              <w:t>993.40</w:t>
            </w:r>
          </w:p>
        </w:tc>
      </w:tr>
      <w:tr w:rsidR="00981399" w:rsidRPr="00331E0B" w:rsidTr="00981399">
        <w:trPr>
          <w:trHeight w:val="270"/>
          <w:jc w:val="center"/>
        </w:trPr>
        <w:tc>
          <w:tcPr>
            <w:tcW w:w="3080" w:type="dxa"/>
            <w:tcBorders>
              <w:top w:val="nil"/>
              <w:left w:val="nil"/>
              <w:bottom w:val="nil"/>
              <w:right w:val="nil"/>
            </w:tcBorders>
            <w:shd w:val="clear" w:color="auto" w:fill="auto"/>
            <w:vAlign w:val="bottom"/>
            <w:hideMark/>
          </w:tcPr>
          <w:p w:rsidR="00981399" w:rsidRPr="00331E0B" w:rsidRDefault="00981399" w:rsidP="00981399">
            <w:pPr>
              <w:spacing w:after="0" w:line="240" w:lineRule="auto"/>
              <w:jc w:val="both"/>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Intereses FADOEES </w:t>
            </w:r>
          </w:p>
        </w:tc>
        <w:tc>
          <w:tcPr>
            <w:tcW w:w="2620" w:type="dxa"/>
            <w:tcBorders>
              <w:top w:val="nil"/>
              <w:left w:val="nil"/>
              <w:bottom w:val="nil"/>
              <w:right w:val="nil"/>
            </w:tcBorders>
            <w:shd w:val="clear" w:color="auto" w:fill="auto"/>
            <w:vAlign w:val="bottom"/>
            <w:hideMark/>
          </w:tcPr>
          <w:p w:rsidR="00981399" w:rsidRPr="00331E0B" w:rsidRDefault="004F3A29" w:rsidP="00981399">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981399" w:rsidRPr="00331E0B">
              <w:rPr>
                <w:rFonts w:ascii="Barlow" w:eastAsia="Times New Roman" w:hAnsi="Barlow" w:cs="Arial"/>
                <w:color w:val="000000"/>
                <w:sz w:val="20"/>
                <w:szCs w:val="20"/>
                <w:lang w:eastAsia="es-MX"/>
              </w:rPr>
              <w:t>201.66</w:t>
            </w:r>
          </w:p>
        </w:tc>
      </w:tr>
      <w:tr w:rsidR="00981399" w:rsidRPr="00331E0B" w:rsidTr="00981399">
        <w:trPr>
          <w:trHeight w:val="285"/>
          <w:jc w:val="center"/>
        </w:trPr>
        <w:tc>
          <w:tcPr>
            <w:tcW w:w="3080" w:type="dxa"/>
            <w:tcBorders>
              <w:top w:val="single" w:sz="12" w:space="0" w:color="008000"/>
              <w:left w:val="nil"/>
              <w:bottom w:val="single" w:sz="12" w:space="0" w:color="008000"/>
              <w:right w:val="nil"/>
            </w:tcBorders>
            <w:shd w:val="clear" w:color="auto" w:fill="auto"/>
            <w:hideMark/>
          </w:tcPr>
          <w:p w:rsidR="00981399" w:rsidRPr="00331E0B" w:rsidRDefault="00981399" w:rsidP="00981399">
            <w:pPr>
              <w:spacing w:after="0" w:line="240" w:lineRule="auto"/>
              <w:jc w:val="both"/>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TOTAL</w:t>
            </w:r>
          </w:p>
        </w:tc>
        <w:tc>
          <w:tcPr>
            <w:tcW w:w="2620" w:type="dxa"/>
            <w:tcBorders>
              <w:top w:val="single" w:sz="12" w:space="0" w:color="008000"/>
              <w:left w:val="nil"/>
              <w:bottom w:val="single" w:sz="12" w:space="0" w:color="008000"/>
              <w:right w:val="nil"/>
            </w:tcBorders>
            <w:shd w:val="clear" w:color="auto" w:fill="auto"/>
            <w:hideMark/>
          </w:tcPr>
          <w:p w:rsidR="00981399" w:rsidRPr="00331E0B" w:rsidRDefault="00981399" w:rsidP="00981399">
            <w:pPr>
              <w:spacing w:after="0" w:line="240" w:lineRule="auto"/>
              <w:jc w:val="right"/>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 xml:space="preserve">                                         1,195.06 </w:t>
            </w:r>
          </w:p>
        </w:tc>
      </w:tr>
    </w:tbl>
    <w:p w:rsidR="00364176" w:rsidRPr="00331E0B" w:rsidRDefault="00364176" w:rsidP="00364176">
      <w:pPr>
        <w:spacing w:after="0" w:line="240" w:lineRule="auto"/>
        <w:jc w:val="both"/>
        <w:rPr>
          <w:rFonts w:ascii="Barlow" w:hAnsi="Barlow" w:cs="Arial"/>
          <w:sz w:val="20"/>
          <w:szCs w:val="20"/>
        </w:rPr>
      </w:pPr>
    </w:p>
    <w:p w:rsidR="00457254" w:rsidRPr="00331E0B" w:rsidRDefault="00457254" w:rsidP="00457254">
      <w:pPr>
        <w:spacing w:after="0" w:line="240" w:lineRule="auto"/>
        <w:ind w:left="1080"/>
        <w:jc w:val="both"/>
        <w:rPr>
          <w:rFonts w:ascii="Barlow" w:hAnsi="Barlow" w:cs="Arial"/>
          <w:sz w:val="20"/>
          <w:szCs w:val="20"/>
        </w:rPr>
      </w:pPr>
    </w:p>
    <w:p w:rsidR="00962804" w:rsidRPr="00331E0B" w:rsidRDefault="00CF3EAE" w:rsidP="00BE0FFE">
      <w:pPr>
        <w:spacing w:after="0" w:line="240" w:lineRule="auto"/>
        <w:ind w:left="1080"/>
        <w:jc w:val="both"/>
        <w:rPr>
          <w:rFonts w:ascii="Barlow" w:hAnsi="Barlow" w:cs="Arial"/>
          <w:sz w:val="20"/>
          <w:szCs w:val="20"/>
        </w:rPr>
      </w:pPr>
      <w:r w:rsidRPr="00331E0B">
        <w:rPr>
          <w:rFonts w:ascii="Barlow" w:hAnsi="Barlow" w:cs="Arial"/>
          <w:sz w:val="20"/>
          <w:szCs w:val="20"/>
        </w:rPr>
        <w:t>Fondos Contingentes a Corto Plazo</w:t>
      </w:r>
    </w:p>
    <w:p w:rsidR="0080508A" w:rsidRPr="00331E0B" w:rsidRDefault="0080508A" w:rsidP="0080508A">
      <w:pPr>
        <w:spacing w:after="0" w:line="240" w:lineRule="auto"/>
        <w:ind w:left="1080"/>
        <w:jc w:val="both"/>
        <w:rPr>
          <w:rFonts w:ascii="Barlow" w:hAnsi="Barlow" w:cs="Arial"/>
          <w:sz w:val="20"/>
          <w:szCs w:val="20"/>
        </w:rPr>
      </w:pPr>
    </w:p>
    <w:p w:rsidR="00CF3EAE" w:rsidRPr="00331E0B" w:rsidRDefault="00CF3EAE" w:rsidP="00B54BF7">
      <w:pPr>
        <w:ind w:firstLine="708"/>
        <w:jc w:val="both"/>
        <w:rPr>
          <w:rFonts w:ascii="Barlow" w:hAnsi="Barlow" w:cs="Arial"/>
          <w:sz w:val="20"/>
          <w:szCs w:val="20"/>
        </w:rPr>
      </w:pPr>
      <w:r w:rsidRPr="00331E0B">
        <w:rPr>
          <w:rFonts w:ascii="Barlow" w:hAnsi="Barlow" w:cs="Arial"/>
          <w:sz w:val="20"/>
          <w:szCs w:val="20"/>
        </w:rPr>
        <w:t xml:space="preserve">La Junta de Gobierno de la Universidad Tecnológica Metropolitana en asambleas ordinarias y </w:t>
      </w:r>
      <w:r w:rsidR="00E51ECB" w:rsidRPr="00331E0B">
        <w:rPr>
          <w:rFonts w:ascii="Barlow" w:hAnsi="Barlow" w:cs="Arial"/>
          <w:sz w:val="20"/>
          <w:szCs w:val="20"/>
        </w:rPr>
        <w:t>extraordinarias y</w:t>
      </w:r>
      <w:r w:rsidRPr="00331E0B">
        <w:rPr>
          <w:rFonts w:ascii="Barlow" w:hAnsi="Barlow" w:cs="Arial"/>
          <w:sz w:val="20"/>
          <w:szCs w:val="20"/>
        </w:rPr>
        <w:t xml:space="preserve"> conforme a estatutos, autorizó a la administración el 14 de </w:t>
      </w:r>
      <w:r w:rsidR="00331E0B" w:rsidRPr="00331E0B">
        <w:rPr>
          <w:rFonts w:ascii="Barlow" w:hAnsi="Barlow" w:cs="Arial"/>
          <w:sz w:val="20"/>
          <w:szCs w:val="20"/>
        </w:rPr>
        <w:t>junio</w:t>
      </w:r>
      <w:r w:rsidRPr="00331E0B">
        <w:rPr>
          <w:rFonts w:ascii="Barlow" w:hAnsi="Barlow" w:cs="Arial"/>
          <w:sz w:val="20"/>
          <w:szCs w:val="20"/>
        </w:rPr>
        <w:t xml:space="preserve"> de 2004 según acta de Sesión Ordinaria DC-UTM/140604/O, la creación de los siguientes fondos:</w:t>
      </w:r>
    </w:p>
    <w:p w:rsidR="00CF3EAE" w:rsidRPr="00331E0B" w:rsidRDefault="00CF3EAE" w:rsidP="00B92835">
      <w:pPr>
        <w:pStyle w:val="Textosinformato"/>
        <w:numPr>
          <w:ilvl w:val="0"/>
          <w:numId w:val="14"/>
        </w:numPr>
        <w:jc w:val="both"/>
        <w:rPr>
          <w:rFonts w:ascii="Barlow" w:hAnsi="Barlow" w:cs="Arial"/>
          <w:lang w:eastAsia="es-ES"/>
        </w:rPr>
      </w:pPr>
      <w:r w:rsidRPr="00331E0B">
        <w:rPr>
          <w:rFonts w:ascii="Barlow" w:hAnsi="Barlow" w:cs="Arial"/>
          <w:b/>
          <w:lang w:eastAsia="es-ES"/>
        </w:rPr>
        <w:t xml:space="preserve">Fondo de Desarrollo </w:t>
      </w:r>
      <w:r w:rsidR="00E51ECB" w:rsidRPr="00331E0B">
        <w:rPr>
          <w:rFonts w:ascii="Barlow" w:hAnsi="Barlow" w:cs="Arial"/>
          <w:b/>
          <w:lang w:eastAsia="es-ES"/>
        </w:rPr>
        <w:t>Institucional. -</w:t>
      </w:r>
      <w:r w:rsidRPr="00331E0B">
        <w:rPr>
          <w:rFonts w:ascii="Barlow" w:hAnsi="Barlow" w:cs="Arial"/>
          <w:lang w:eastAsia="es-ES"/>
        </w:rPr>
        <w:t xml:space="preserve"> Se podrá aplicar en mantenimiento preventivo y correctivo de equipos de laboratorios, talleres, sustitución de equipo de laboratorio por obsolescencia y daño irreparable; mantenimiento y modificación o adecuación de instalaciones físicas; apoyo para la consolidación de acciones académicas, de vinculación y de servicios y excepcionalmente y solo en casos plenamente justificados, para logros o estímulos económicos al personal de tiempo completo.</w:t>
      </w:r>
    </w:p>
    <w:p w:rsidR="00E2458E" w:rsidRPr="00331E0B" w:rsidRDefault="00E2458E" w:rsidP="00E2458E">
      <w:pPr>
        <w:pStyle w:val="Textosinformato"/>
        <w:ind w:left="863"/>
        <w:jc w:val="both"/>
        <w:rPr>
          <w:rFonts w:ascii="Barlow" w:hAnsi="Barlow" w:cs="Arial"/>
          <w:lang w:eastAsia="es-ES"/>
        </w:rPr>
      </w:pPr>
    </w:p>
    <w:p w:rsidR="0013288B" w:rsidRPr="00331E0B" w:rsidRDefault="00CF3EAE" w:rsidP="001B1C49">
      <w:pPr>
        <w:pStyle w:val="Textosinformato"/>
        <w:numPr>
          <w:ilvl w:val="0"/>
          <w:numId w:val="14"/>
        </w:numPr>
        <w:ind w:left="1416" w:hanging="913"/>
        <w:jc w:val="both"/>
        <w:rPr>
          <w:rFonts w:ascii="Barlow" w:hAnsi="Barlow" w:cs="Arial"/>
        </w:rPr>
      </w:pPr>
      <w:r w:rsidRPr="00331E0B">
        <w:rPr>
          <w:rFonts w:ascii="Barlow" w:hAnsi="Barlow" w:cs="Arial"/>
          <w:b/>
          <w:lang w:eastAsia="es-ES"/>
        </w:rPr>
        <w:t xml:space="preserve">Fondo de </w:t>
      </w:r>
      <w:r w:rsidR="00E51ECB" w:rsidRPr="00331E0B">
        <w:rPr>
          <w:rFonts w:ascii="Barlow" w:hAnsi="Barlow" w:cs="Arial"/>
          <w:b/>
          <w:lang w:eastAsia="es-ES"/>
        </w:rPr>
        <w:t>Contingencias</w:t>
      </w:r>
      <w:r w:rsidR="00E51ECB" w:rsidRPr="00331E0B">
        <w:rPr>
          <w:rFonts w:ascii="Barlow" w:hAnsi="Barlow" w:cs="Arial"/>
          <w:lang w:eastAsia="es-ES"/>
        </w:rPr>
        <w:t>. -</w:t>
      </w:r>
      <w:r w:rsidRPr="00331E0B">
        <w:rPr>
          <w:rFonts w:ascii="Barlow" w:hAnsi="Barlow" w:cs="Arial"/>
          <w:lang w:eastAsia="es-ES"/>
        </w:rPr>
        <w:t xml:space="preserve"> Se podrá aplicar en eventos de emergencia para subsanar eventualmente deficiencias temporales del gasto de la institución. Este</w:t>
      </w:r>
      <w:r w:rsidR="001B1C49" w:rsidRPr="00331E0B">
        <w:rPr>
          <w:rFonts w:ascii="Barlow" w:hAnsi="Barlow" w:cs="Arial"/>
          <w:lang w:eastAsia="es-ES"/>
        </w:rPr>
        <w:t xml:space="preserve"> </w:t>
      </w:r>
      <w:r w:rsidR="00D0508F" w:rsidRPr="00331E0B">
        <w:rPr>
          <w:rFonts w:ascii="Barlow" w:hAnsi="Barlow" w:cs="Arial"/>
        </w:rPr>
        <w:t>Fondo</w:t>
      </w:r>
      <w:r w:rsidR="004628F1" w:rsidRPr="00331E0B">
        <w:rPr>
          <w:rFonts w:ascii="Barlow" w:hAnsi="Barlow" w:cs="Arial"/>
        </w:rPr>
        <w:t xml:space="preserve"> será revolvente.</w:t>
      </w:r>
      <w:r w:rsidRPr="00331E0B">
        <w:rPr>
          <w:rFonts w:ascii="Barlow" w:hAnsi="Barlow" w:cs="Arial"/>
        </w:rPr>
        <w:t xml:space="preserve"> </w:t>
      </w:r>
    </w:p>
    <w:p w:rsidR="0064310E" w:rsidRDefault="0064310E" w:rsidP="0064310E">
      <w:pPr>
        <w:pStyle w:val="Textosinformato"/>
        <w:ind w:left="1416"/>
        <w:jc w:val="both"/>
        <w:rPr>
          <w:rFonts w:ascii="Barlow" w:hAnsi="Barlow" w:cs="Arial"/>
        </w:rPr>
      </w:pPr>
    </w:p>
    <w:p w:rsidR="00331E0B" w:rsidRDefault="00331E0B" w:rsidP="0064310E">
      <w:pPr>
        <w:pStyle w:val="Textosinformato"/>
        <w:ind w:left="1416"/>
        <w:jc w:val="both"/>
        <w:rPr>
          <w:rFonts w:ascii="Barlow" w:hAnsi="Barlow" w:cs="Arial"/>
        </w:rPr>
      </w:pPr>
    </w:p>
    <w:p w:rsidR="00331E0B" w:rsidRPr="00331E0B" w:rsidRDefault="00331E0B" w:rsidP="0064310E">
      <w:pPr>
        <w:pStyle w:val="Textosinformato"/>
        <w:ind w:left="1416"/>
        <w:jc w:val="both"/>
        <w:rPr>
          <w:rFonts w:ascii="Barlow" w:hAnsi="Barlow" w:cs="Arial"/>
        </w:rPr>
      </w:pPr>
    </w:p>
    <w:tbl>
      <w:tblPr>
        <w:tblW w:w="4463" w:type="dxa"/>
        <w:jc w:val="center"/>
        <w:tblCellMar>
          <w:left w:w="70" w:type="dxa"/>
          <w:right w:w="70" w:type="dxa"/>
        </w:tblCellMar>
        <w:tblLook w:val="04A0" w:firstRow="1" w:lastRow="0" w:firstColumn="1" w:lastColumn="0" w:noHBand="0" w:noVBand="1"/>
      </w:tblPr>
      <w:tblGrid>
        <w:gridCol w:w="3083"/>
        <w:gridCol w:w="1380"/>
      </w:tblGrid>
      <w:tr w:rsidR="00365D60" w:rsidRPr="00331E0B" w:rsidTr="00364176">
        <w:trPr>
          <w:trHeight w:val="207"/>
          <w:jc w:val="center"/>
        </w:trPr>
        <w:tc>
          <w:tcPr>
            <w:tcW w:w="3083" w:type="dxa"/>
            <w:tcBorders>
              <w:top w:val="single" w:sz="12" w:space="0" w:color="008000"/>
              <w:left w:val="nil"/>
              <w:bottom w:val="single" w:sz="12" w:space="0" w:color="008000"/>
              <w:right w:val="nil"/>
            </w:tcBorders>
            <w:shd w:val="clear" w:color="auto" w:fill="auto"/>
            <w:hideMark/>
          </w:tcPr>
          <w:p w:rsidR="00365D60" w:rsidRPr="00331E0B" w:rsidRDefault="00365D60" w:rsidP="00A0297A">
            <w:pPr>
              <w:spacing w:after="0" w:line="240" w:lineRule="auto"/>
              <w:jc w:val="center"/>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lastRenderedPageBreak/>
              <w:t>CONCEPTO</w:t>
            </w:r>
          </w:p>
        </w:tc>
        <w:tc>
          <w:tcPr>
            <w:tcW w:w="1380" w:type="dxa"/>
            <w:tcBorders>
              <w:top w:val="single" w:sz="12" w:space="0" w:color="008000"/>
              <w:left w:val="nil"/>
              <w:bottom w:val="single" w:sz="12" w:space="0" w:color="008000"/>
              <w:right w:val="nil"/>
            </w:tcBorders>
            <w:shd w:val="clear" w:color="auto" w:fill="auto"/>
            <w:hideMark/>
          </w:tcPr>
          <w:p w:rsidR="00365D60" w:rsidRPr="00331E0B" w:rsidRDefault="00365D60" w:rsidP="00A0297A">
            <w:pPr>
              <w:spacing w:after="0" w:line="240" w:lineRule="auto"/>
              <w:jc w:val="center"/>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SALDO</w:t>
            </w:r>
          </w:p>
        </w:tc>
      </w:tr>
      <w:tr w:rsidR="00365D60" w:rsidRPr="00331E0B" w:rsidTr="00365D60">
        <w:trPr>
          <w:trHeight w:val="270"/>
          <w:jc w:val="center"/>
        </w:trPr>
        <w:tc>
          <w:tcPr>
            <w:tcW w:w="3083" w:type="dxa"/>
            <w:tcBorders>
              <w:top w:val="nil"/>
              <w:left w:val="nil"/>
              <w:bottom w:val="nil"/>
              <w:right w:val="nil"/>
            </w:tcBorders>
            <w:shd w:val="clear" w:color="auto" w:fill="auto"/>
            <w:vAlign w:val="bottom"/>
            <w:hideMark/>
          </w:tcPr>
          <w:p w:rsidR="00365D60" w:rsidRPr="00331E0B" w:rsidRDefault="00365D60" w:rsidP="00CD1CBD">
            <w:pPr>
              <w:spacing w:after="0" w:line="240" w:lineRule="auto"/>
              <w:jc w:val="both"/>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Fondo de Contingencia</w:t>
            </w:r>
          </w:p>
        </w:tc>
        <w:tc>
          <w:tcPr>
            <w:tcW w:w="1380" w:type="dxa"/>
            <w:tcBorders>
              <w:top w:val="nil"/>
              <w:left w:val="nil"/>
              <w:bottom w:val="nil"/>
              <w:right w:val="nil"/>
            </w:tcBorders>
            <w:shd w:val="clear" w:color="auto" w:fill="auto"/>
            <w:vAlign w:val="bottom"/>
            <w:hideMark/>
          </w:tcPr>
          <w:p w:rsidR="00365D60" w:rsidRPr="00331E0B" w:rsidRDefault="00365D60" w:rsidP="00CD1CBD">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         </w:t>
            </w:r>
            <w:r w:rsidR="00D20BEE" w:rsidRPr="00331E0B">
              <w:rPr>
                <w:rFonts w:ascii="Barlow" w:eastAsia="Times New Roman" w:hAnsi="Barlow" w:cs="Arial"/>
                <w:color w:val="000000"/>
                <w:sz w:val="20"/>
                <w:szCs w:val="20"/>
                <w:lang w:eastAsia="es-MX"/>
              </w:rPr>
              <w:t>$</w:t>
            </w:r>
            <w:r w:rsidRPr="00331E0B">
              <w:rPr>
                <w:rFonts w:ascii="Barlow" w:eastAsia="Times New Roman" w:hAnsi="Barlow" w:cs="Arial"/>
                <w:color w:val="000000"/>
                <w:sz w:val="20"/>
                <w:szCs w:val="20"/>
                <w:lang w:eastAsia="es-MX"/>
              </w:rPr>
              <w:t xml:space="preserve">4,000,000 </w:t>
            </w:r>
          </w:p>
        </w:tc>
      </w:tr>
      <w:tr w:rsidR="00365D60" w:rsidRPr="00331E0B" w:rsidTr="00365D60">
        <w:trPr>
          <w:trHeight w:val="270"/>
          <w:jc w:val="center"/>
        </w:trPr>
        <w:tc>
          <w:tcPr>
            <w:tcW w:w="3083" w:type="dxa"/>
            <w:tcBorders>
              <w:top w:val="nil"/>
              <w:left w:val="nil"/>
              <w:bottom w:val="single" w:sz="12" w:space="0" w:color="76923C"/>
              <w:right w:val="nil"/>
            </w:tcBorders>
            <w:shd w:val="clear" w:color="auto" w:fill="auto"/>
            <w:vAlign w:val="bottom"/>
            <w:hideMark/>
          </w:tcPr>
          <w:p w:rsidR="00365D60" w:rsidRPr="00331E0B" w:rsidRDefault="00365D60" w:rsidP="00CD1CBD">
            <w:pPr>
              <w:spacing w:after="0" w:line="240" w:lineRule="auto"/>
              <w:jc w:val="both"/>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Fondo de Desarrollo</w:t>
            </w:r>
          </w:p>
        </w:tc>
        <w:tc>
          <w:tcPr>
            <w:tcW w:w="1380" w:type="dxa"/>
            <w:tcBorders>
              <w:top w:val="nil"/>
              <w:left w:val="nil"/>
              <w:bottom w:val="nil"/>
              <w:right w:val="nil"/>
            </w:tcBorders>
            <w:shd w:val="clear" w:color="auto" w:fill="auto"/>
            <w:vAlign w:val="bottom"/>
            <w:hideMark/>
          </w:tcPr>
          <w:p w:rsidR="00365D60" w:rsidRPr="00331E0B" w:rsidRDefault="00D20BEE" w:rsidP="00CD1CBD">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EC4D3F" w:rsidRPr="00331E0B">
              <w:rPr>
                <w:rFonts w:ascii="Barlow" w:eastAsia="Times New Roman" w:hAnsi="Barlow" w:cs="Arial"/>
                <w:color w:val="000000"/>
                <w:sz w:val="20"/>
                <w:szCs w:val="20"/>
                <w:lang w:eastAsia="es-MX"/>
              </w:rPr>
              <w:t>581,518.73</w:t>
            </w:r>
          </w:p>
        </w:tc>
      </w:tr>
      <w:tr w:rsidR="00365D60" w:rsidRPr="00331E0B" w:rsidTr="00365D60">
        <w:trPr>
          <w:trHeight w:val="285"/>
          <w:jc w:val="center"/>
        </w:trPr>
        <w:tc>
          <w:tcPr>
            <w:tcW w:w="3083" w:type="dxa"/>
            <w:tcBorders>
              <w:top w:val="single" w:sz="12" w:space="0" w:color="008000"/>
              <w:left w:val="nil"/>
              <w:bottom w:val="single" w:sz="12" w:space="0" w:color="008000"/>
              <w:right w:val="nil"/>
            </w:tcBorders>
            <w:shd w:val="clear" w:color="auto" w:fill="auto"/>
            <w:hideMark/>
          </w:tcPr>
          <w:p w:rsidR="00365D60" w:rsidRPr="00331E0B" w:rsidRDefault="00365D60" w:rsidP="00CD1CBD">
            <w:pPr>
              <w:spacing w:after="0" w:line="240" w:lineRule="auto"/>
              <w:jc w:val="both"/>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TOTALES</w:t>
            </w:r>
          </w:p>
        </w:tc>
        <w:tc>
          <w:tcPr>
            <w:tcW w:w="1380" w:type="dxa"/>
            <w:tcBorders>
              <w:top w:val="single" w:sz="12" w:space="0" w:color="008000"/>
              <w:left w:val="nil"/>
              <w:bottom w:val="single" w:sz="12" w:space="0" w:color="008000"/>
              <w:right w:val="nil"/>
            </w:tcBorders>
            <w:shd w:val="clear" w:color="auto" w:fill="auto"/>
            <w:hideMark/>
          </w:tcPr>
          <w:p w:rsidR="00365D60" w:rsidRPr="00331E0B" w:rsidRDefault="00D20BEE" w:rsidP="00CD1CBD">
            <w:pPr>
              <w:spacing w:after="0" w:line="240" w:lineRule="auto"/>
              <w:jc w:val="right"/>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w:t>
            </w:r>
            <w:r w:rsidR="00EC4D3F" w:rsidRPr="00331E0B">
              <w:rPr>
                <w:rFonts w:ascii="Barlow" w:eastAsia="Times New Roman" w:hAnsi="Barlow" w:cs="Arial"/>
                <w:b/>
                <w:bCs/>
                <w:color w:val="000000"/>
                <w:sz w:val="20"/>
                <w:szCs w:val="20"/>
                <w:lang w:eastAsia="es-MX"/>
              </w:rPr>
              <w:t>4,581,518.73</w:t>
            </w:r>
          </w:p>
        </w:tc>
      </w:tr>
    </w:tbl>
    <w:p w:rsidR="00634985" w:rsidRPr="00331E0B" w:rsidRDefault="00634985" w:rsidP="00B54BF7">
      <w:pPr>
        <w:ind w:firstLine="708"/>
        <w:jc w:val="both"/>
        <w:rPr>
          <w:rFonts w:ascii="Barlow" w:hAnsi="Barlow" w:cs="Arial"/>
          <w:sz w:val="20"/>
          <w:szCs w:val="20"/>
        </w:rPr>
      </w:pPr>
    </w:p>
    <w:p w:rsidR="0059096C" w:rsidRPr="00331E0B" w:rsidRDefault="00CF3EAE" w:rsidP="00B54BF7">
      <w:pPr>
        <w:ind w:firstLine="708"/>
        <w:jc w:val="both"/>
        <w:rPr>
          <w:rFonts w:ascii="Barlow" w:hAnsi="Barlow" w:cs="Arial"/>
          <w:sz w:val="20"/>
          <w:szCs w:val="20"/>
        </w:rPr>
      </w:pPr>
      <w:r w:rsidRPr="00331E0B">
        <w:rPr>
          <w:rFonts w:ascii="Barlow" w:hAnsi="Barlow" w:cs="Arial"/>
          <w:sz w:val="20"/>
          <w:szCs w:val="20"/>
        </w:rPr>
        <w:t>En esta cuenta se integran los intereses netos que generan dichos fondos, de tal manera que se tenga un control de ellos para su aplicación e informe, está formado por las siguientes cuentas:</w:t>
      </w:r>
    </w:p>
    <w:tbl>
      <w:tblPr>
        <w:tblW w:w="4940" w:type="dxa"/>
        <w:jc w:val="center"/>
        <w:tblCellMar>
          <w:left w:w="70" w:type="dxa"/>
          <w:right w:w="70" w:type="dxa"/>
        </w:tblCellMar>
        <w:tblLook w:val="04A0" w:firstRow="1" w:lastRow="0" w:firstColumn="1" w:lastColumn="0" w:noHBand="0" w:noVBand="1"/>
      </w:tblPr>
      <w:tblGrid>
        <w:gridCol w:w="3744"/>
        <w:gridCol w:w="1196"/>
      </w:tblGrid>
      <w:tr w:rsidR="00DF48DA" w:rsidRPr="00331E0B" w:rsidTr="0097130F">
        <w:trPr>
          <w:trHeight w:val="285"/>
          <w:jc w:val="center"/>
        </w:trPr>
        <w:tc>
          <w:tcPr>
            <w:tcW w:w="3975" w:type="dxa"/>
            <w:tcBorders>
              <w:top w:val="single" w:sz="12" w:space="0" w:color="008000"/>
              <w:left w:val="nil"/>
              <w:bottom w:val="single" w:sz="12" w:space="0" w:color="008000"/>
              <w:right w:val="nil"/>
            </w:tcBorders>
            <w:shd w:val="clear" w:color="auto" w:fill="auto"/>
            <w:hideMark/>
          </w:tcPr>
          <w:p w:rsidR="00DF48DA" w:rsidRPr="00331E0B" w:rsidRDefault="00A21C05" w:rsidP="00DF48DA">
            <w:pPr>
              <w:spacing w:after="0" w:line="240" w:lineRule="auto"/>
              <w:jc w:val="both"/>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CONCEPTO</w:t>
            </w:r>
          </w:p>
        </w:tc>
        <w:tc>
          <w:tcPr>
            <w:tcW w:w="965" w:type="dxa"/>
            <w:tcBorders>
              <w:top w:val="single" w:sz="12" w:space="0" w:color="008000"/>
              <w:left w:val="nil"/>
              <w:bottom w:val="single" w:sz="12" w:space="0" w:color="008000"/>
              <w:right w:val="nil"/>
            </w:tcBorders>
            <w:shd w:val="clear" w:color="auto" w:fill="auto"/>
            <w:hideMark/>
          </w:tcPr>
          <w:p w:rsidR="00DF48DA" w:rsidRPr="00331E0B" w:rsidRDefault="00DF48DA" w:rsidP="00DF48DA">
            <w:pPr>
              <w:spacing w:after="0" w:line="240" w:lineRule="auto"/>
              <w:jc w:val="both"/>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 xml:space="preserve"> IMPORTE </w:t>
            </w:r>
          </w:p>
        </w:tc>
      </w:tr>
      <w:tr w:rsidR="00DF48DA" w:rsidRPr="00331E0B" w:rsidTr="0097130F">
        <w:trPr>
          <w:trHeight w:val="270"/>
          <w:jc w:val="center"/>
        </w:trPr>
        <w:tc>
          <w:tcPr>
            <w:tcW w:w="3975" w:type="dxa"/>
            <w:tcBorders>
              <w:top w:val="nil"/>
              <w:left w:val="nil"/>
              <w:bottom w:val="nil"/>
              <w:right w:val="nil"/>
            </w:tcBorders>
            <w:shd w:val="clear" w:color="auto" w:fill="auto"/>
            <w:hideMark/>
          </w:tcPr>
          <w:p w:rsidR="00DF48DA" w:rsidRPr="00331E0B" w:rsidRDefault="00A21C05" w:rsidP="00DF48DA">
            <w:pPr>
              <w:spacing w:after="0" w:line="240" w:lineRule="auto"/>
              <w:jc w:val="both"/>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Interés </w:t>
            </w:r>
            <w:r w:rsidR="00DF48DA" w:rsidRPr="00331E0B">
              <w:rPr>
                <w:rFonts w:ascii="Barlow" w:eastAsia="Times New Roman" w:hAnsi="Barlow" w:cs="Arial"/>
                <w:color w:val="000000"/>
                <w:sz w:val="20"/>
                <w:szCs w:val="20"/>
                <w:lang w:eastAsia="es-MX"/>
              </w:rPr>
              <w:t>Fondo de Desarrollo</w:t>
            </w:r>
          </w:p>
        </w:tc>
        <w:tc>
          <w:tcPr>
            <w:tcW w:w="965" w:type="dxa"/>
            <w:tcBorders>
              <w:top w:val="nil"/>
              <w:left w:val="nil"/>
              <w:bottom w:val="nil"/>
              <w:right w:val="nil"/>
            </w:tcBorders>
            <w:shd w:val="clear" w:color="auto" w:fill="auto"/>
            <w:hideMark/>
          </w:tcPr>
          <w:p w:rsidR="00DF48DA" w:rsidRPr="00331E0B" w:rsidRDefault="00D20BEE" w:rsidP="00DF48DA">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DF48DA" w:rsidRPr="00331E0B">
              <w:rPr>
                <w:rFonts w:ascii="Barlow" w:eastAsia="Times New Roman" w:hAnsi="Barlow" w:cs="Arial"/>
                <w:color w:val="000000"/>
                <w:sz w:val="20"/>
                <w:szCs w:val="20"/>
                <w:lang w:eastAsia="es-MX"/>
              </w:rPr>
              <w:t>543,378.15</w:t>
            </w:r>
          </w:p>
        </w:tc>
      </w:tr>
      <w:tr w:rsidR="00DF48DA" w:rsidRPr="00331E0B" w:rsidTr="0097130F">
        <w:trPr>
          <w:trHeight w:val="270"/>
          <w:jc w:val="center"/>
        </w:trPr>
        <w:tc>
          <w:tcPr>
            <w:tcW w:w="3975" w:type="dxa"/>
            <w:tcBorders>
              <w:top w:val="nil"/>
              <w:left w:val="nil"/>
              <w:bottom w:val="single" w:sz="12" w:space="0" w:color="76923C"/>
              <w:right w:val="nil"/>
            </w:tcBorders>
            <w:shd w:val="clear" w:color="auto" w:fill="auto"/>
            <w:hideMark/>
          </w:tcPr>
          <w:p w:rsidR="00DF48DA" w:rsidRPr="00331E0B" w:rsidRDefault="00A21C05" w:rsidP="00DF48DA">
            <w:pPr>
              <w:spacing w:after="0" w:line="240" w:lineRule="auto"/>
              <w:jc w:val="both"/>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Interés </w:t>
            </w:r>
            <w:r w:rsidR="00DF48DA" w:rsidRPr="00331E0B">
              <w:rPr>
                <w:rFonts w:ascii="Barlow" w:eastAsia="Times New Roman" w:hAnsi="Barlow" w:cs="Arial"/>
                <w:color w:val="000000"/>
                <w:sz w:val="20"/>
                <w:szCs w:val="20"/>
                <w:lang w:eastAsia="es-MX"/>
              </w:rPr>
              <w:t>Fondo de Contingencia</w:t>
            </w:r>
          </w:p>
        </w:tc>
        <w:tc>
          <w:tcPr>
            <w:tcW w:w="965" w:type="dxa"/>
            <w:tcBorders>
              <w:top w:val="nil"/>
              <w:left w:val="nil"/>
              <w:bottom w:val="single" w:sz="12" w:space="0" w:color="76923C"/>
              <w:right w:val="nil"/>
            </w:tcBorders>
            <w:shd w:val="clear" w:color="auto" w:fill="auto"/>
            <w:hideMark/>
          </w:tcPr>
          <w:p w:rsidR="00DF48DA" w:rsidRPr="00331E0B" w:rsidRDefault="00D20BEE" w:rsidP="005D5688">
            <w:pPr>
              <w:spacing w:after="0" w:line="240" w:lineRule="auto"/>
              <w:jc w:val="right"/>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DF48DA" w:rsidRPr="00331E0B">
              <w:rPr>
                <w:rFonts w:ascii="Barlow" w:eastAsia="Times New Roman" w:hAnsi="Barlow" w:cs="Arial"/>
                <w:color w:val="000000"/>
                <w:sz w:val="20"/>
                <w:szCs w:val="20"/>
                <w:lang w:eastAsia="es-MX"/>
              </w:rPr>
              <w:t>33</w:t>
            </w:r>
            <w:r w:rsidR="005D5688" w:rsidRPr="00331E0B">
              <w:rPr>
                <w:rFonts w:ascii="Barlow" w:eastAsia="Times New Roman" w:hAnsi="Barlow" w:cs="Arial"/>
                <w:color w:val="000000"/>
                <w:sz w:val="20"/>
                <w:szCs w:val="20"/>
                <w:lang w:eastAsia="es-MX"/>
              </w:rPr>
              <w:t>8</w:t>
            </w:r>
            <w:r w:rsidR="00DF48DA" w:rsidRPr="00331E0B">
              <w:rPr>
                <w:rFonts w:ascii="Barlow" w:eastAsia="Times New Roman" w:hAnsi="Barlow" w:cs="Arial"/>
                <w:color w:val="000000"/>
                <w:sz w:val="20"/>
                <w:szCs w:val="20"/>
                <w:lang w:eastAsia="es-MX"/>
              </w:rPr>
              <w:t>,</w:t>
            </w:r>
            <w:r w:rsidR="005D5688" w:rsidRPr="00331E0B">
              <w:rPr>
                <w:rFonts w:ascii="Barlow" w:eastAsia="Times New Roman" w:hAnsi="Barlow" w:cs="Arial"/>
                <w:color w:val="000000"/>
                <w:sz w:val="20"/>
                <w:szCs w:val="20"/>
                <w:lang w:eastAsia="es-MX"/>
              </w:rPr>
              <w:t>722</w:t>
            </w:r>
            <w:r w:rsidR="00DF48DA" w:rsidRPr="00331E0B">
              <w:rPr>
                <w:rFonts w:ascii="Barlow" w:eastAsia="Times New Roman" w:hAnsi="Barlow" w:cs="Arial"/>
                <w:color w:val="000000"/>
                <w:sz w:val="20"/>
                <w:szCs w:val="20"/>
                <w:lang w:eastAsia="es-MX"/>
              </w:rPr>
              <w:t>.</w:t>
            </w:r>
            <w:r w:rsidR="005D5688" w:rsidRPr="00331E0B">
              <w:rPr>
                <w:rFonts w:ascii="Barlow" w:eastAsia="Times New Roman" w:hAnsi="Barlow" w:cs="Arial"/>
                <w:color w:val="000000"/>
                <w:sz w:val="20"/>
                <w:szCs w:val="20"/>
                <w:lang w:eastAsia="es-MX"/>
              </w:rPr>
              <w:t>83</w:t>
            </w:r>
          </w:p>
        </w:tc>
      </w:tr>
      <w:tr w:rsidR="00DF48DA" w:rsidRPr="00331E0B" w:rsidTr="0097130F">
        <w:trPr>
          <w:trHeight w:val="285"/>
          <w:jc w:val="center"/>
        </w:trPr>
        <w:tc>
          <w:tcPr>
            <w:tcW w:w="3975" w:type="dxa"/>
            <w:tcBorders>
              <w:top w:val="nil"/>
              <w:left w:val="nil"/>
              <w:bottom w:val="single" w:sz="12" w:space="0" w:color="008000"/>
              <w:right w:val="nil"/>
            </w:tcBorders>
            <w:shd w:val="clear" w:color="auto" w:fill="auto"/>
            <w:hideMark/>
          </w:tcPr>
          <w:p w:rsidR="00DF48DA" w:rsidRPr="00331E0B" w:rsidRDefault="00DF48DA" w:rsidP="00DF48DA">
            <w:pPr>
              <w:spacing w:after="0" w:line="240" w:lineRule="auto"/>
              <w:jc w:val="both"/>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TOTAL</w:t>
            </w:r>
          </w:p>
        </w:tc>
        <w:tc>
          <w:tcPr>
            <w:tcW w:w="965" w:type="dxa"/>
            <w:tcBorders>
              <w:top w:val="nil"/>
              <w:left w:val="nil"/>
              <w:bottom w:val="single" w:sz="12" w:space="0" w:color="008000"/>
              <w:right w:val="nil"/>
            </w:tcBorders>
            <w:shd w:val="clear" w:color="auto" w:fill="auto"/>
            <w:hideMark/>
          </w:tcPr>
          <w:p w:rsidR="00DF48DA" w:rsidRPr="00331E0B" w:rsidRDefault="00D20BEE" w:rsidP="005D5688">
            <w:pPr>
              <w:spacing w:after="0" w:line="240" w:lineRule="auto"/>
              <w:jc w:val="both"/>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w:t>
            </w:r>
            <w:r w:rsidR="00DF48DA" w:rsidRPr="00331E0B">
              <w:rPr>
                <w:rFonts w:ascii="Barlow" w:eastAsia="Times New Roman" w:hAnsi="Barlow" w:cs="Arial"/>
                <w:b/>
                <w:bCs/>
                <w:color w:val="000000"/>
                <w:sz w:val="20"/>
                <w:szCs w:val="20"/>
                <w:lang w:eastAsia="es-MX"/>
              </w:rPr>
              <w:t>88</w:t>
            </w:r>
            <w:r w:rsidR="005D5688" w:rsidRPr="00331E0B">
              <w:rPr>
                <w:rFonts w:ascii="Barlow" w:eastAsia="Times New Roman" w:hAnsi="Barlow" w:cs="Arial"/>
                <w:b/>
                <w:bCs/>
                <w:color w:val="000000"/>
                <w:sz w:val="20"/>
                <w:szCs w:val="20"/>
                <w:lang w:eastAsia="es-MX"/>
              </w:rPr>
              <w:t>2</w:t>
            </w:r>
            <w:r w:rsidR="00DF48DA" w:rsidRPr="00331E0B">
              <w:rPr>
                <w:rFonts w:ascii="Barlow" w:eastAsia="Times New Roman" w:hAnsi="Barlow" w:cs="Arial"/>
                <w:b/>
                <w:bCs/>
                <w:color w:val="000000"/>
                <w:sz w:val="20"/>
                <w:szCs w:val="20"/>
                <w:lang w:eastAsia="es-MX"/>
              </w:rPr>
              <w:t>,</w:t>
            </w:r>
            <w:r w:rsidR="005D5688" w:rsidRPr="00331E0B">
              <w:rPr>
                <w:rFonts w:ascii="Barlow" w:eastAsia="Times New Roman" w:hAnsi="Barlow" w:cs="Arial"/>
                <w:b/>
                <w:bCs/>
                <w:color w:val="000000"/>
                <w:sz w:val="20"/>
                <w:szCs w:val="20"/>
                <w:lang w:eastAsia="es-MX"/>
              </w:rPr>
              <w:t>100</w:t>
            </w:r>
            <w:r w:rsidR="00DF48DA" w:rsidRPr="00331E0B">
              <w:rPr>
                <w:rFonts w:ascii="Barlow" w:eastAsia="Times New Roman" w:hAnsi="Barlow" w:cs="Arial"/>
                <w:b/>
                <w:bCs/>
                <w:color w:val="000000"/>
                <w:sz w:val="20"/>
                <w:szCs w:val="20"/>
                <w:lang w:eastAsia="es-MX"/>
              </w:rPr>
              <w:t>.</w:t>
            </w:r>
            <w:r w:rsidR="005D5688" w:rsidRPr="00331E0B">
              <w:rPr>
                <w:rFonts w:ascii="Barlow" w:eastAsia="Times New Roman" w:hAnsi="Barlow" w:cs="Arial"/>
                <w:b/>
                <w:bCs/>
                <w:color w:val="000000"/>
                <w:sz w:val="20"/>
                <w:szCs w:val="20"/>
                <w:lang w:eastAsia="es-MX"/>
              </w:rPr>
              <w:t>98</w:t>
            </w:r>
          </w:p>
        </w:tc>
      </w:tr>
    </w:tbl>
    <w:p w:rsidR="00CF3EAE" w:rsidRPr="00331E0B" w:rsidRDefault="00CF3EAE" w:rsidP="007C57D5">
      <w:pPr>
        <w:spacing w:before="240"/>
        <w:ind w:firstLine="708"/>
        <w:jc w:val="both"/>
        <w:rPr>
          <w:rFonts w:ascii="Barlow" w:hAnsi="Barlow" w:cs="Arial"/>
          <w:sz w:val="20"/>
          <w:szCs w:val="20"/>
        </w:rPr>
      </w:pPr>
      <w:r w:rsidRPr="00331E0B">
        <w:rPr>
          <w:rFonts w:ascii="Barlow" w:hAnsi="Barlow" w:cs="Arial"/>
          <w:sz w:val="20"/>
          <w:szCs w:val="20"/>
        </w:rPr>
        <w:t>Con los importes del Fondo de Contingencia y Desarrollo se solventaron parte de las erogaciones del 2008, el cual será depositado al recibirse las diferencias en el subsidio por incumplimiento a los Convenios de Coordinación</w:t>
      </w:r>
      <w:r w:rsidR="000E1239" w:rsidRPr="00331E0B">
        <w:rPr>
          <w:rFonts w:ascii="Barlow" w:hAnsi="Barlow" w:cs="Arial"/>
          <w:sz w:val="20"/>
          <w:szCs w:val="20"/>
        </w:rPr>
        <w:t>.</w:t>
      </w:r>
    </w:p>
    <w:p w:rsidR="00457254" w:rsidRPr="00331E0B" w:rsidRDefault="00457254" w:rsidP="00457254">
      <w:pPr>
        <w:spacing w:after="0" w:line="240" w:lineRule="auto"/>
        <w:ind w:left="426"/>
        <w:jc w:val="both"/>
        <w:rPr>
          <w:rFonts w:ascii="Barlow" w:hAnsi="Barlow" w:cs="Arial"/>
          <w:b/>
          <w:sz w:val="20"/>
          <w:szCs w:val="20"/>
        </w:rPr>
      </w:pPr>
    </w:p>
    <w:p w:rsidR="00457254" w:rsidRPr="00331E0B" w:rsidRDefault="006755A2" w:rsidP="00457254">
      <w:pPr>
        <w:spacing w:after="0" w:line="240" w:lineRule="auto"/>
        <w:ind w:left="426"/>
        <w:jc w:val="both"/>
        <w:rPr>
          <w:rFonts w:ascii="Barlow" w:hAnsi="Barlow" w:cs="Arial"/>
          <w:b/>
          <w:sz w:val="20"/>
          <w:szCs w:val="20"/>
        </w:rPr>
      </w:pPr>
      <w:r w:rsidRPr="00331E0B">
        <w:rPr>
          <w:rFonts w:ascii="Barlow" w:hAnsi="Barlow" w:cs="Arial"/>
          <w:b/>
          <w:sz w:val="20"/>
          <w:szCs w:val="20"/>
        </w:rPr>
        <w:t>Provisiones a corto plazo</w:t>
      </w:r>
    </w:p>
    <w:p w:rsidR="006755A2" w:rsidRPr="00331E0B" w:rsidRDefault="006755A2" w:rsidP="00457254">
      <w:pPr>
        <w:spacing w:after="0" w:line="240" w:lineRule="auto"/>
        <w:ind w:left="426"/>
        <w:jc w:val="both"/>
        <w:rPr>
          <w:rFonts w:ascii="Barlow" w:hAnsi="Barlow" w:cs="Arial"/>
          <w:b/>
          <w:sz w:val="20"/>
          <w:szCs w:val="20"/>
        </w:rPr>
      </w:pPr>
    </w:p>
    <w:p w:rsidR="006755A2" w:rsidRPr="00331E0B" w:rsidRDefault="006755A2" w:rsidP="00457254">
      <w:pPr>
        <w:spacing w:after="0" w:line="240" w:lineRule="auto"/>
        <w:ind w:left="426"/>
        <w:jc w:val="both"/>
        <w:rPr>
          <w:rFonts w:ascii="Barlow" w:hAnsi="Barlow" w:cs="Arial"/>
          <w:sz w:val="20"/>
          <w:szCs w:val="20"/>
        </w:rPr>
      </w:pPr>
      <w:r w:rsidRPr="00331E0B">
        <w:rPr>
          <w:rFonts w:ascii="Barlow" w:hAnsi="Barlow" w:cs="Arial"/>
          <w:sz w:val="20"/>
          <w:szCs w:val="20"/>
        </w:rPr>
        <w:t xml:space="preserve">Al </w:t>
      </w:r>
      <w:r w:rsidR="00A350FA" w:rsidRPr="00331E0B">
        <w:rPr>
          <w:rFonts w:ascii="Barlow" w:hAnsi="Barlow" w:cs="Arial"/>
          <w:sz w:val="20"/>
          <w:szCs w:val="20"/>
        </w:rPr>
        <w:t>31 de marzo</w:t>
      </w:r>
      <w:r w:rsidR="003A5233" w:rsidRPr="00331E0B">
        <w:rPr>
          <w:rFonts w:ascii="Barlow" w:hAnsi="Barlow" w:cs="Arial"/>
          <w:sz w:val="20"/>
          <w:szCs w:val="20"/>
        </w:rPr>
        <w:t xml:space="preserve"> </w:t>
      </w:r>
      <w:r w:rsidR="002F0FB1" w:rsidRPr="00331E0B">
        <w:rPr>
          <w:rFonts w:ascii="Barlow" w:hAnsi="Barlow" w:cs="Arial"/>
          <w:sz w:val="20"/>
          <w:szCs w:val="20"/>
        </w:rPr>
        <w:t>del 202</w:t>
      </w:r>
      <w:r w:rsidR="00855086" w:rsidRPr="00331E0B">
        <w:rPr>
          <w:rFonts w:ascii="Barlow" w:hAnsi="Barlow" w:cs="Arial"/>
          <w:sz w:val="20"/>
          <w:szCs w:val="20"/>
        </w:rPr>
        <w:t>3</w:t>
      </w:r>
      <w:r w:rsidR="00D67D37" w:rsidRPr="00331E0B">
        <w:rPr>
          <w:rFonts w:ascii="Barlow" w:hAnsi="Barlow" w:cs="Arial"/>
          <w:sz w:val="20"/>
          <w:szCs w:val="20"/>
        </w:rPr>
        <w:t xml:space="preserve"> </w:t>
      </w:r>
      <w:r w:rsidR="002F0FB1" w:rsidRPr="00331E0B">
        <w:rPr>
          <w:rFonts w:ascii="Barlow" w:hAnsi="Barlow" w:cs="Arial"/>
          <w:sz w:val="20"/>
          <w:szCs w:val="20"/>
        </w:rPr>
        <w:t xml:space="preserve"> </w:t>
      </w:r>
      <w:r w:rsidRPr="00331E0B">
        <w:rPr>
          <w:rFonts w:ascii="Barlow" w:hAnsi="Barlow" w:cs="Arial"/>
          <w:sz w:val="20"/>
          <w:szCs w:val="20"/>
        </w:rPr>
        <w:t xml:space="preserve"> el saldo de esta cuenta por “Provisión para Demandas y Juicios a Corto Plazo” es de $</w:t>
      </w:r>
      <w:r w:rsidR="004F784A" w:rsidRPr="00331E0B">
        <w:rPr>
          <w:rFonts w:ascii="Barlow" w:hAnsi="Barlow" w:cs="Arial"/>
          <w:sz w:val="20"/>
          <w:szCs w:val="20"/>
        </w:rPr>
        <w:t>99</w:t>
      </w:r>
      <w:r w:rsidRPr="00331E0B">
        <w:rPr>
          <w:rFonts w:ascii="Barlow" w:hAnsi="Barlow" w:cs="Arial"/>
          <w:sz w:val="20"/>
          <w:szCs w:val="20"/>
        </w:rPr>
        <w:t>,</w:t>
      </w:r>
      <w:r w:rsidR="004F784A" w:rsidRPr="00331E0B">
        <w:rPr>
          <w:rFonts w:ascii="Barlow" w:hAnsi="Barlow" w:cs="Arial"/>
          <w:sz w:val="20"/>
          <w:szCs w:val="20"/>
        </w:rPr>
        <w:t>043</w:t>
      </w:r>
      <w:r w:rsidRPr="00331E0B">
        <w:rPr>
          <w:rFonts w:ascii="Barlow" w:hAnsi="Barlow" w:cs="Arial"/>
          <w:sz w:val="20"/>
          <w:szCs w:val="20"/>
        </w:rPr>
        <w:t>.</w:t>
      </w:r>
      <w:r w:rsidR="004F784A" w:rsidRPr="00331E0B">
        <w:rPr>
          <w:rFonts w:ascii="Barlow" w:hAnsi="Barlow" w:cs="Arial"/>
          <w:sz w:val="20"/>
          <w:szCs w:val="20"/>
        </w:rPr>
        <w:t>79</w:t>
      </w:r>
      <w:r w:rsidRPr="00331E0B">
        <w:rPr>
          <w:rFonts w:ascii="Barlow" w:hAnsi="Barlow" w:cs="Arial"/>
          <w:sz w:val="20"/>
          <w:szCs w:val="20"/>
        </w:rPr>
        <w:t xml:space="preserve"> integrado de la siguiente manera:</w:t>
      </w:r>
    </w:p>
    <w:p w:rsidR="00DE56E7" w:rsidRPr="00331E0B" w:rsidRDefault="00DE56E7" w:rsidP="00457254">
      <w:pPr>
        <w:spacing w:after="0" w:line="240" w:lineRule="auto"/>
        <w:ind w:left="426"/>
        <w:jc w:val="both"/>
        <w:rPr>
          <w:rFonts w:ascii="Barlow" w:hAnsi="Barlow" w:cs="Arial"/>
          <w:sz w:val="20"/>
          <w:szCs w:val="20"/>
        </w:rPr>
      </w:pPr>
    </w:p>
    <w:tbl>
      <w:tblPr>
        <w:tblW w:w="6940" w:type="dxa"/>
        <w:jc w:val="center"/>
        <w:tblCellMar>
          <w:left w:w="70" w:type="dxa"/>
          <w:right w:w="70" w:type="dxa"/>
        </w:tblCellMar>
        <w:tblLook w:val="04A0" w:firstRow="1" w:lastRow="0" w:firstColumn="1" w:lastColumn="0" w:noHBand="0" w:noVBand="1"/>
      </w:tblPr>
      <w:tblGrid>
        <w:gridCol w:w="1720"/>
        <w:gridCol w:w="3186"/>
        <w:gridCol w:w="2034"/>
      </w:tblGrid>
      <w:tr w:rsidR="006755A2" w:rsidRPr="00331E0B" w:rsidTr="00147EA9">
        <w:trPr>
          <w:trHeight w:val="285"/>
          <w:jc w:val="center"/>
        </w:trPr>
        <w:tc>
          <w:tcPr>
            <w:tcW w:w="1720" w:type="dxa"/>
            <w:tcBorders>
              <w:top w:val="single" w:sz="12" w:space="0" w:color="76923C"/>
              <w:left w:val="single" w:sz="12" w:space="0" w:color="76923C"/>
              <w:bottom w:val="single" w:sz="12" w:space="0" w:color="76923C"/>
              <w:right w:val="single" w:sz="12" w:space="0" w:color="76923C"/>
            </w:tcBorders>
            <w:shd w:val="clear" w:color="auto" w:fill="auto"/>
            <w:hideMark/>
          </w:tcPr>
          <w:p w:rsidR="006755A2" w:rsidRPr="00331E0B" w:rsidRDefault="006755A2"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CUENTA</w:t>
            </w:r>
          </w:p>
        </w:tc>
        <w:tc>
          <w:tcPr>
            <w:tcW w:w="3186" w:type="dxa"/>
            <w:tcBorders>
              <w:top w:val="single" w:sz="12" w:space="0" w:color="76923C"/>
              <w:left w:val="nil"/>
              <w:bottom w:val="single" w:sz="12" w:space="0" w:color="76923C"/>
              <w:right w:val="single" w:sz="12" w:space="0" w:color="76923C"/>
            </w:tcBorders>
            <w:shd w:val="clear" w:color="auto" w:fill="auto"/>
            <w:hideMark/>
          </w:tcPr>
          <w:p w:rsidR="006755A2" w:rsidRPr="00331E0B" w:rsidRDefault="006755A2"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6755A2" w:rsidRPr="00331E0B" w:rsidRDefault="006755A2"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855086" w:rsidRPr="00331E0B">
              <w:rPr>
                <w:rFonts w:ascii="Barlow" w:eastAsia="Times New Roman" w:hAnsi="Barlow" w:cs="Calibri"/>
                <w:b/>
                <w:bCs/>
                <w:sz w:val="20"/>
                <w:szCs w:val="20"/>
                <w:lang w:eastAsia="es-MX"/>
              </w:rPr>
              <w:t>3</w:t>
            </w:r>
          </w:p>
        </w:tc>
      </w:tr>
      <w:tr w:rsidR="006755A2" w:rsidRPr="00331E0B"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6755A2" w:rsidRPr="00331E0B" w:rsidRDefault="006755A2" w:rsidP="00147EA9">
            <w:pPr>
              <w:spacing w:after="0" w:line="240" w:lineRule="auto"/>
              <w:rPr>
                <w:rFonts w:ascii="Barlow" w:hAnsi="Barlow" w:cs="Calibri"/>
                <w:sz w:val="20"/>
                <w:szCs w:val="20"/>
              </w:rPr>
            </w:pPr>
            <w:r w:rsidRPr="00331E0B">
              <w:rPr>
                <w:rFonts w:ascii="Barlow" w:hAnsi="Barlow" w:cs="Calibri"/>
                <w:sz w:val="20"/>
                <w:szCs w:val="20"/>
              </w:rPr>
              <w:t>2171-002</w:t>
            </w:r>
          </w:p>
        </w:tc>
        <w:tc>
          <w:tcPr>
            <w:tcW w:w="3186" w:type="dxa"/>
            <w:tcBorders>
              <w:top w:val="nil"/>
              <w:left w:val="nil"/>
              <w:bottom w:val="single" w:sz="12" w:space="0" w:color="76923C"/>
              <w:right w:val="single" w:sz="12" w:space="0" w:color="76923C"/>
            </w:tcBorders>
            <w:shd w:val="clear" w:color="auto" w:fill="auto"/>
            <w:vAlign w:val="bottom"/>
          </w:tcPr>
          <w:p w:rsidR="006755A2" w:rsidRPr="00331E0B" w:rsidRDefault="009B0A67" w:rsidP="00147EA9">
            <w:pPr>
              <w:spacing w:after="0" w:line="240" w:lineRule="auto"/>
              <w:rPr>
                <w:rFonts w:ascii="Barlow" w:hAnsi="Barlow" w:cs="Calibri"/>
                <w:sz w:val="20"/>
                <w:szCs w:val="20"/>
              </w:rPr>
            </w:pPr>
            <w:r w:rsidRPr="00331E0B">
              <w:rPr>
                <w:rFonts w:ascii="Barlow" w:hAnsi="Barlow" w:cs="Calibri"/>
                <w:sz w:val="20"/>
                <w:szCs w:val="20"/>
              </w:rPr>
              <w:t>Provisión para Pago de Sueldo</w:t>
            </w:r>
          </w:p>
        </w:tc>
        <w:tc>
          <w:tcPr>
            <w:tcW w:w="2034" w:type="dxa"/>
            <w:tcBorders>
              <w:top w:val="nil"/>
              <w:left w:val="nil"/>
              <w:bottom w:val="single" w:sz="12" w:space="0" w:color="76923C"/>
              <w:right w:val="single" w:sz="12" w:space="0" w:color="76923C"/>
            </w:tcBorders>
            <w:shd w:val="clear" w:color="auto" w:fill="auto"/>
          </w:tcPr>
          <w:p w:rsidR="006755A2" w:rsidRPr="00331E0B" w:rsidRDefault="00BC605E" w:rsidP="00147EA9">
            <w:pPr>
              <w:spacing w:after="0" w:line="240" w:lineRule="auto"/>
              <w:jc w:val="right"/>
              <w:rPr>
                <w:rFonts w:ascii="Barlow" w:hAnsi="Barlow" w:cs="Calibri"/>
                <w:sz w:val="20"/>
                <w:szCs w:val="20"/>
              </w:rPr>
            </w:pPr>
            <w:r w:rsidRPr="00331E0B">
              <w:rPr>
                <w:rFonts w:ascii="Barlow" w:hAnsi="Barlow" w:cs="Calibri"/>
                <w:sz w:val="20"/>
                <w:szCs w:val="20"/>
              </w:rPr>
              <w:t>$125.00</w:t>
            </w:r>
          </w:p>
        </w:tc>
      </w:tr>
      <w:tr w:rsidR="006755A2" w:rsidRPr="00331E0B"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6755A2" w:rsidRPr="00331E0B" w:rsidRDefault="006755A2" w:rsidP="00147EA9">
            <w:pPr>
              <w:spacing w:after="0" w:line="240" w:lineRule="auto"/>
              <w:rPr>
                <w:rFonts w:ascii="Barlow" w:hAnsi="Barlow" w:cs="Calibri"/>
                <w:sz w:val="20"/>
                <w:szCs w:val="20"/>
              </w:rPr>
            </w:pPr>
            <w:r w:rsidRPr="00331E0B">
              <w:rPr>
                <w:rFonts w:ascii="Barlow" w:hAnsi="Barlow" w:cs="Calibri"/>
                <w:sz w:val="20"/>
                <w:szCs w:val="20"/>
              </w:rPr>
              <w:t>2171-003</w:t>
            </w:r>
          </w:p>
        </w:tc>
        <w:tc>
          <w:tcPr>
            <w:tcW w:w="3186" w:type="dxa"/>
            <w:tcBorders>
              <w:top w:val="nil"/>
              <w:left w:val="nil"/>
              <w:bottom w:val="single" w:sz="12" w:space="0" w:color="76923C"/>
              <w:right w:val="single" w:sz="12" w:space="0" w:color="76923C"/>
            </w:tcBorders>
            <w:shd w:val="clear" w:color="auto" w:fill="auto"/>
            <w:vAlign w:val="bottom"/>
          </w:tcPr>
          <w:p w:rsidR="006755A2" w:rsidRPr="00331E0B" w:rsidRDefault="009B0A67" w:rsidP="00147EA9">
            <w:pPr>
              <w:spacing w:after="0" w:line="240" w:lineRule="auto"/>
              <w:rPr>
                <w:rFonts w:ascii="Barlow" w:hAnsi="Barlow" w:cs="Calibri"/>
                <w:sz w:val="20"/>
                <w:szCs w:val="20"/>
              </w:rPr>
            </w:pPr>
            <w:r w:rsidRPr="00331E0B">
              <w:rPr>
                <w:rFonts w:ascii="Barlow" w:hAnsi="Barlow" w:cs="Calibri"/>
                <w:sz w:val="20"/>
                <w:szCs w:val="20"/>
              </w:rPr>
              <w:t>Provisión para Pago de Bono de Productividad</w:t>
            </w:r>
          </w:p>
        </w:tc>
        <w:tc>
          <w:tcPr>
            <w:tcW w:w="2034" w:type="dxa"/>
            <w:tcBorders>
              <w:top w:val="nil"/>
              <w:left w:val="nil"/>
              <w:bottom w:val="single" w:sz="12" w:space="0" w:color="76923C"/>
              <w:right w:val="single" w:sz="12" w:space="0" w:color="76923C"/>
            </w:tcBorders>
            <w:shd w:val="clear" w:color="auto" w:fill="auto"/>
            <w:hideMark/>
          </w:tcPr>
          <w:p w:rsidR="006755A2" w:rsidRPr="00331E0B" w:rsidRDefault="006755A2" w:rsidP="00147EA9">
            <w:pPr>
              <w:spacing w:after="0" w:line="240" w:lineRule="auto"/>
              <w:jc w:val="right"/>
              <w:rPr>
                <w:rFonts w:ascii="Barlow" w:hAnsi="Barlow" w:cs="Calibri"/>
                <w:sz w:val="20"/>
                <w:szCs w:val="20"/>
              </w:rPr>
            </w:pPr>
            <w:r w:rsidRPr="00331E0B">
              <w:rPr>
                <w:rFonts w:ascii="Barlow" w:hAnsi="Barlow" w:cs="Calibri"/>
                <w:sz w:val="20"/>
                <w:szCs w:val="20"/>
              </w:rPr>
              <w:t xml:space="preserve"> $</w:t>
            </w:r>
            <w:r w:rsidR="00BC605E" w:rsidRPr="00331E0B">
              <w:rPr>
                <w:rFonts w:ascii="Barlow" w:hAnsi="Barlow" w:cs="Calibri"/>
                <w:sz w:val="20"/>
                <w:szCs w:val="20"/>
              </w:rPr>
              <w:t>2,170.35</w:t>
            </w:r>
            <w:r w:rsidRPr="00331E0B">
              <w:rPr>
                <w:rFonts w:ascii="Barlow" w:hAnsi="Barlow" w:cs="Calibri"/>
                <w:sz w:val="20"/>
                <w:szCs w:val="20"/>
              </w:rPr>
              <w:t xml:space="preserve"> </w:t>
            </w:r>
          </w:p>
        </w:tc>
      </w:tr>
      <w:tr w:rsidR="00972AF0" w:rsidRPr="00331E0B"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972AF0" w:rsidRPr="00331E0B" w:rsidRDefault="00972AF0" w:rsidP="00972AF0">
            <w:pPr>
              <w:spacing w:after="0" w:line="240" w:lineRule="auto"/>
              <w:jc w:val="both"/>
              <w:rPr>
                <w:rFonts w:ascii="Barlow" w:eastAsia="Times New Roman" w:hAnsi="Barlow" w:cs="Calibri"/>
                <w:sz w:val="20"/>
                <w:szCs w:val="20"/>
                <w:lang w:eastAsia="es-MX"/>
              </w:rPr>
            </w:pPr>
            <w:r w:rsidRPr="00331E0B">
              <w:rPr>
                <w:rFonts w:ascii="Barlow" w:hAnsi="Barlow" w:cs="Calibri"/>
                <w:sz w:val="20"/>
                <w:szCs w:val="20"/>
              </w:rPr>
              <w:t>2171-004</w:t>
            </w:r>
          </w:p>
        </w:tc>
        <w:tc>
          <w:tcPr>
            <w:tcW w:w="3186" w:type="dxa"/>
            <w:tcBorders>
              <w:top w:val="nil"/>
              <w:left w:val="nil"/>
              <w:bottom w:val="single" w:sz="12" w:space="0" w:color="76923C"/>
              <w:right w:val="single" w:sz="12" w:space="0" w:color="76923C"/>
            </w:tcBorders>
            <w:shd w:val="clear" w:color="auto" w:fill="auto"/>
          </w:tcPr>
          <w:p w:rsidR="00972AF0" w:rsidRPr="00331E0B" w:rsidRDefault="00972AF0" w:rsidP="00147EA9">
            <w:pPr>
              <w:spacing w:after="0" w:line="240" w:lineRule="auto"/>
              <w:jc w:val="both"/>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Provisión por pago de laudos</w:t>
            </w:r>
          </w:p>
        </w:tc>
        <w:tc>
          <w:tcPr>
            <w:tcW w:w="2034" w:type="dxa"/>
            <w:tcBorders>
              <w:top w:val="nil"/>
              <w:left w:val="nil"/>
              <w:bottom w:val="single" w:sz="12" w:space="0" w:color="76923C"/>
              <w:right w:val="single" w:sz="12" w:space="0" w:color="76923C"/>
            </w:tcBorders>
            <w:shd w:val="clear" w:color="auto" w:fill="auto"/>
          </w:tcPr>
          <w:p w:rsidR="00972AF0" w:rsidRPr="00331E0B" w:rsidRDefault="00972AF0" w:rsidP="00147EA9">
            <w:pPr>
              <w:spacing w:after="0" w:line="240" w:lineRule="auto"/>
              <w:jc w:val="right"/>
              <w:rPr>
                <w:rFonts w:ascii="Barlow" w:eastAsia="Times New Roman" w:hAnsi="Barlow" w:cs="Calibri"/>
                <w:bCs/>
                <w:sz w:val="20"/>
                <w:szCs w:val="20"/>
                <w:lang w:eastAsia="es-MX"/>
              </w:rPr>
            </w:pPr>
            <w:r w:rsidRPr="00331E0B">
              <w:rPr>
                <w:rFonts w:ascii="Barlow" w:eastAsia="Times New Roman" w:hAnsi="Barlow" w:cs="Calibri"/>
                <w:bCs/>
                <w:sz w:val="20"/>
                <w:szCs w:val="20"/>
                <w:lang w:eastAsia="es-MX"/>
              </w:rPr>
              <w:t>$</w:t>
            </w:r>
            <w:r w:rsidR="004F784A" w:rsidRPr="00331E0B">
              <w:rPr>
                <w:rFonts w:ascii="Barlow" w:eastAsia="Times New Roman" w:hAnsi="Barlow" w:cs="Calibri"/>
                <w:bCs/>
                <w:sz w:val="20"/>
                <w:szCs w:val="20"/>
                <w:lang w:eastAsia="es-MX"/>
              </w:rPr>
              <w:t>96</w:t>
            </w:r>
            <w:r w:rsidRPr="00331E0B">
              <w:rPr>
                <w:rFonts w:ascii="Barlow" w:eastAsia="Times New Roman" w:hAnsi="Barlow" w:cs="Calibri"/>
                <w:bCs/>
                <w:sz w:val="20"/>
                <w:szCs w:val="20"/>
                <w:lang w:eastAsia="es-MX"/>
              </w:rPr>
              <w:t>,</w:t>
            </w:r>
            <w:r w:rsidR="004F784A" w:rsidRPr="00331E0B">
              <w:rPr>
                <w:rFonts w:ascii="Barlow" w:eastAsia="Times New Roman" w:hAnsi="Barlow" w:cs="Calibri"/>
                <w:bCs/>
                <w:sz w:val="20"/>
                <w:szCs w:val="20"/>
                <w:lang w:eastAsia="es-MX"/>
              </w:rPr>
              <w:t>748</w:t>
            </w:r>
            <w:r w:rsidRPr="00331E0B">
              <w:rPr>
                <w:rFonts w:ascii="Barlow" w:eastAsia="Times New Roman" w:hAnsi="Barlow" w:cs="Calibri"/>
                <w:bCs/>
                <w:sz w:val="20"/>
                <w:szCs w:val="20"/>
                <w:lang w:eastAsia="es-MX"/>
              </w:rPr>
              <w:t>.</w:t>
            </w:r>
            <w:r w:rsidR="004F784A" w:rsidRPr="00331E0B">
              <w:rPr>
                <w:rFonts w:ascii="Barlow" w:eastAsia="Times New Roman" w:hAnsi="Barlow" w:cs="Calibri"/>
                <w:bCs/>
                <w:sz w:val="20"/>
                <w:szCs w:val="20"/>
                <w:lang w:eastAsia="es-MX"/>
              </w:rPr>
              <w:t>44</w:t>
            </w:r>
          </w:p>
        </w:tc>
      </w:tr>
      <w:tr w:rsidR="006755A2" w:rsidRPr="00331E0B"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6755A2" w:rsidRPr="00331E0B" w:rsidRDefault="006755A2" w:rsidP="00147EA9">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lastRenderedPageBreak/>
              <w:t> </w:t>
            </w:r>
            <w:r w:rsidRPr="00331E0B">
              <w:rPr>
                <w:rFonts w:ascii="Barlow" w:eastAsia="Times New Roman" w:hAnsi="Barlow" w:cs="Calibri"/>
                <w:b/>
                <w:bCs/>
                <w:sz w:val="20"/>
                <w:szCs w:val="20"/>
                <w:lang w:eastAsia="es-MX"/>
              </w:rPr>
              <w:t>SUMA</w:t>
            </w:r>
          </w:p>
        </w:tc>
        <w:tc>
          <w:tcPr>
            <w:tcW w:w="3186" w:type="dxa"/>
            <w:tcBorders>
              <w:top w:val="nil"/>
              <w:left w:val="nil"/>
              <w:bottom w:val="single" w:sz="12" w:space="0" w:color="76923C"/>
              <w:right w:val="single" w:sz="12" w:space="0" w:color="76923C"/>
            </w:tcBorders>
            <w:shd w:val="clear" w:color="auto" w:fill="auto"/>
            <w:hideMark/>
          </w:tcPr>
          <w:p w:rsidR="006755A2" w:rsidRPr="00331E0B" w:rsidRDefault="006755A2" w:rsidP="00147EA9">
            <w:pPr>
              <w:spacing w:after="0" w:line="240" w:lineRule="auto"/>
              <w:jc w:val="both"/>
              <w:rPr>
                <w:rFonts w:ascii="Barlow" w:eastAsia="Times New Roman" w:hAnsi="Barlow" w:cs="Calibri"/>
                <w:b/>
                <w:bCs/>
                <w:sz w:val="20"/>
                <w:szCs w:val="20"/>
                <w:lang w:eastAsia="es-MX"/>
              </w:rPr>
            </w:pPr>
          </w:p>
        </w:tc>
        <w:tc>
          <w:tcPr>
            <w:tcW w:w="2034" w:type="dxa"/>
            <w:tcBorders>
              <w:top w:val="nil"/>
              <w:left w:val="nil"/>
              <w:bottom w:val="single" w:sz="12" w:space="0" w:color="76923C"/>
              <w:right w:val="single" w:sz="12" w:space="0" w:color="76923C"/>
            </w:tcBorders>
            <w:shd w:val="clear" w:color="auto" w:fill="auto"/>
            <w:hideMark/>
          </w:tcPr>
          <w:p w:rsidR="006755A2" w:rsidRPr="00331E0B" w:rsidRDefault="006755A2" w:rsidP="00147EA9">
            <w:pPr>
              <w:spacing w:after="0" w:line="240" w:lineRule="auto"/>
              <w:jc w:val="right"/>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w:t>
            </w:r>
            <w:r w:rsidR="004F784A" w:rsidRPr="00331E0B">
              <w:rPr>
                <w:rFonts w:ascii="Barlow" w:eastAsia="Times New Roman" w:hAnsi="Barlow" w:cs="Calibri"/>
                <w:b/>
                <w:bCs/>
                <w:sz w:val="20"/>
                <w:szCs w:val="20"/>
                <w:lang w:eastAsia="es-MX"/>
              </w:rPr>
              <w:t>99</w:t>
            </w:r>
            <w:r w:rsidR="00BC605E" w:rsidRPr="00331E0B">
              <w:rPr>
                <w:rFonts w:ascii="Barlow" w:eastAsia="Times New Roman" w:hAnsi="Barlow" w:cs="Calibri"/>
                <w:b/>
                <w:bCs/>
                <w:sz w:val="20"/>
                <w:szCs w:val="20"/>
                <w:lang w:eastAsia="es-MX"/>
              </w:rPr>
              <w:t>,</w:t>
            </w:r>
            <w:r w:rsidR="004F784A" w:rsidRPr="00331E0B">
              <w:rPr>
                <w:rFonts w:ascii="Barlow" w:eastAsia="Times New Roman" w:hAnsi="Barlow" w:cs="Calibri"/>
                <w:b/>
                <w:bCs/>
                <w:sz w:val="20"/>
                <w:szCs w:val="20"/>
                <w:lang w:eastAsia="es-MX"/>
              </w:rPr>
              <w:t>043</w:t>
            </w:r>
            <w:r w:rsidR="00BC605E" w:rsidRPr="00331E0B">
              <w:rPr>
                <w:rFonts w:ascii="Barlow" w:eastAsia="Times New Roman" w:hAnsi="Barlow" w:cs="Calibri"/>
                <w:b/>
                <w:bCs/>
                <w:sz w:val="20"/>
                <w:szCs w:val="20"/>
                <w:lang w:eastAsia="es-MX"/>
              </w:rPr>
              <w:t>.</w:t>
            </w:r>
            <w:r w:rsidR="004F784A" w:rsidRPr="00331E0B">
              <w:rPr>
                <w:rFonts w:ascii="Barlow" w:eastAsia="Times New Roman" w:hAnsi="Barlow" w:cs="Calibri"/>
                <w:b/>
                <w:bCs/>
                <w:sz w:val="20"/>
                <w:szCs w:val="20"/>
                <w:lang w:eastAsia="es-MX"/>
              </w:rPr>
              <w:t>79</w:t>
            </w:r>
          </w:p>
        </w:tc>
      </w:tr>
    </w:tbl>
    <w:p w:rsidR="001B1C49" w:rsidRPr="00331E0B" w:rsidRDefault="001B1C49" w:rsidP="00BC605E">
      <w:pPr>
        <w:spacing w:after="0" w:line="240" w:lineRule="auto"/>
        <w:ind w:left="426"/>
        <w:jc w:val="both"/>
        <w:rPr>
          <w:rFonts w:ascii="Barlow" w:hAnsi="Barlow" w:cs="Arial"/>
          <w:b/>
          <w:sz w:val="20"/>
          <w:szCs w:val="20"/>
        </w:rPr>
      </w:pPr>
    </w:p>
    <w:p w:rsidR="001B1C49" w:rsidRPr="00331E0B" w:rsidRDefault="001B1C49" w:rsidP="00BC605E">
      <w:pPr>
        <w:spacing w:after="0" w:line="240" w:lineRule="auto"/>
        <w:ind w:left="426"/>
        <w:jc w:val="both"/>
        <w:rPr>
          <w:rFonts w:ascii="Barlow" w:hAnsi="Barlow" w:cs="Arial"/>
          <w:b/>
          <w:sz w:val="20"/>
          <w:szCs w:val="20"/>
        </w:rPr>
      </w:pPr>
    </w:p>
    <w:p w:rsidR="00BC605E" w:rsidRPr="00331E0B" w:rsidRDefault="008C0E58" w:rsidP="00BC605E">
      <w:pPr>
        <w:spacing w:after="0" w:line="240" w:lineRule="auto"/>
        <w:ind w:left="426"/>
        <w:jc w:val="both"/>
        <w:rPr>
          <w:rFonts w:ascii="Barlow" w:hAnsi="Barlow" w:cs="Arial"/>
          <w:b/>
          <w:sz w:val="20"/>
          <w:szCs w:val="20"/>
        </w:rPr>
      </w:pPr>
      <w:r w:rsidRPr="00331E0B">
        <w:rPr>
          <w:rFonts w:ascii="Barlow" w:hAnsi="Barlow" w:cs="Arial"/>
          <w:b/>
          <w:sz w:val="20"/>
          <w:szCs w:val="20"/>
        </w:rPr>
        <w:t xml:space="preserve">Otros Pasivos </w:t>
      </w:r>
      <w:r w:rsidR="00DF07C8" w:rsidRPr="00331E0B">
        <w:rPr>
          <w:rFonts w:ascii="Barlow" w:hAnsi="Barlow" w:cs="Arial"/>
          <w:b/>
          <w:sz w:val="20"/>
          <w:szCs w:val="20"/>
        </w:rPr>
        <w:t>a Corto Plazo</w:t>
      </w:r>
    </w:p>
    <w:p w:rsidR="00BC605E" w:rsidRPr="00331E0B" w:rsidRDefault="00BC605E" w:rsidP="00BC605E">
      <w:pPr>
        <w:spacing w:after="0" w:line="240" w:lineRule="auto"/>
        <w:ind w:left="426"/>
        <w:jc w:val="both"/>
        <w:rPr>
          <w:rFonts w:ascii="Barlow" w:hAnsi="Barlow" w:cs="Arial"/>
          <w:b/>
          <w:sz w:val="20"/>
          <w:szCs w:val="20"/>
        </w:rPr>
      </w:pPr>
    </w:p>
    <w:p w:rsidR="00BC605E" w:rsidRPr="00331E0B" w:rsidRDefault="00BC605E" w:rsidP="00BC605E">
      <w:pPr>
        <w:spacing w:after="0" w:line="240" w:lineRule="auto"/>
        <w:ind w:left="426"/>
        <w:jc w:val="both"/>
        <w:rPr>
          <w:rFonts w:ascii="Barlow" w:hAnsi="Barlow" w:cs="Arial"/>
          <w:sz w:val="20"/>
          <w:szCs w:val="20"/>
        </w:rPr>
      </w:pPr>
      <w:r w:rsidRPr="00331E0B">
        <w:rPr>
          <w:rFonts w:ascii="Barlow" w:hAnsi="Barlow" w:cs="Arial"/>
          <w:sz w:val="20"/>
          <w:szCs w:val="20"/>
        </w:rPr>
        <w:t xml:space="preserve">Al </w:t>
      </w:r>
      <w:r w:rsidR="00A350FA" w:rsidRPr="00331E0B">
        <w:rPr>
          <w:rFonts w:ascii="Barlow" w:hAnsi="Barlow" w:cs="Arial"/>
          <w:sz w:val="20"/>
          <w:szCs w:val="20"/>
        </w:rPr>
        <w:t>31 de marzo</w:t>
      </w:r>
      <w:r w:rsidR="003A5233" w:rsidRPr="00331E0B">
        <w:rPr>
          <w:rFonts w:ascii="Barlow" w:hAnsi="Barlow" w:cs="Arial"/>
          <w:sz w:val="20"/>
          <w:szCs w:val="20"/>
        </w:rPr>
        <w:t xml:space="preserve"> </w:t>
      </w:r>
      <w:r w:rsidR="002F0FB1" w:rsidRPr="00331E0B">
        <w:rPr>
          <w:rFonts w:ascii="Barlow" w:hAnsi="Barlow" w:cs="Arial"/>
          <w:sz w:val="20"/>
          <w:szCs w:val="20"/>
        </w:rPr>
        <w:t>del 202</w:t>
      </w:r>
      <w:r w:rsidR="00855086" w:rsidRPr="00331E0B">
        <w:rPr>
          <w:rFonts w:ascii="Barlow" w:hAnsi="Barlow" w:cs="Arial"/>
          <w:sz w:val="20"/>
          <w:szCs w:val="20"/>
        </w:rPr>
        <w:t>3</w:t>
      </w:r>
      <w:r w:rsidR="00D67D37" w:rsidRPr="00331E0B">
        <w:rPr>
          <w:rFonts w:ascii="Barlow" w:hAnsi="Barlow" w:cs="Arial"/>
          <w:sz w:val="20"/>
          <w:szCs w:val="20"/>
        </w:rPr>
        <w:t xml:space="preserve"> </w:t>
      </w:r>
      <w:r w:rsidR="002F0FB1" w:rsidRPr="00331E0B">
        <w:rPr>
          <w:rFonts w:ascii="Barlow" w:hAnsi="Barlow" w:cs="Arial"/>
          <w:sz w:val="20"/>
          <w:szCs w:val="20"/>
        </w:rPr>
        <w:t xml:space="preserve"> </w:t>
      </w:r>
      <w:r w:rsidRPr="00331E0B">
        <w:rPr>
          <w:rFonts w:ascii="Barlow" w:hAnsi="Barlow" w:cs="Arial"/>
          <w:sz w:val="20"/>
          <w:szCs w:val="20"/>
        </w:rPr>
        <w:t xml:space="preserve"> la cuenta tiene un saldo de $0.00.</w:t>
      </w:r>
    </w:p>
    <w:p w:rsidR="00BC605E" w:rsidRPr="00331E0B" w:rsidRDefault="00BC605E" w:rsidP="00BC605E">
      <w:pPr>
        <w:spacing w:after="0" w:line="240" w:lineRule="auto"/>
        <w:ind w:left="426"/>
        <w:jc w:val="both"/>
        <w:rPr>
          <w:rFonts w:ascii="Barlow" w:hAnsi="Barlow" w:cs="Arial"/>
          <w:b/>
          <w:sz w:val="20"/>
          <w:szCs w:val="20"/>
        </w:rPr>
      </w:pPr>
    </w:p>
    <w:p w:rsidR="00D009A3" w:rsidRPr="00331E0B" w:rsidRDefault="00D009A3" w:rsidP="00BC605E">
      <w:pPr>
        <w:spacing w:after="0" w:line="240" w:lineRule="auto"/>
        <w:ind w:left="426"/>
        <w:jc w:val="both"/>
        <w:rPr>
          <w:rFonts w:ascii="Barlow" w:hAnsi="Barlow" w:cs="Arial"/>
          <w:b/>
          <w:sz w:val="20"/>
          <w:szCs w:val="20"/>
        </w:rPr>
      </w:pPr>
    </w:p>
    <w:p w:rsidR="00BC605E" w:rsidRPr="00331E0B" w:rsidRDefault="00BC605E" w:rsidP="00BC605E">
      <w:pPr>
        <w:spacing w:after="0" w:line="240" w:lineRule="auto"/>
        <w:ind w:left="426"/>
        <w:jc w:val="both"/>
        <w:rPr>
          <w:rFonts w:ascii="Barlow" w:hAnsi="Barlow" w:cs="Arial"/>
          <w:b/>
          <w:sz w:val="20"/>
          <w:szCs w:val="20"/>
        </w:rPr>
      </w:pPr>
      <w:r w:rsidRPr="00331E0B">
        <w:rPr>
          <w:rFonts w:ascii="Barlow" w:hAnsi="Barlow" w:cs="Arial"/>
          <w:b/>
          <w:sz w:val="20"/>
          <w:szCs w:val="20"/>
        </w:rPr>
        <w:t>Pasivo No Circulante</w:t>
      </w:r>
    </w:p>
    <w:p w:rsidR="00BC605E" w:rsidRPr="00331E0B" w:rsidRDefault="00BC605E" w:rsidP="00BC605E">
      <w:pPr>
        <w:spacing w:after="0" w:line="240" w:lineRule="auto"/>
        <w:ind w:left="426"/>
        <w:jc w:val="both"/>
        <w:rPr>
          <w:rFonts w:ascii="Barlow" w:hAnsi="Barlow" w:cs="Arial"/>
          <w:b/>
          <w:sz w:val="20"/>
          <w:szCs w:val="20"/>
        </w:rPr>
      </w:pPr>
      <w:r w:rsidRPr="00331E0B">
        <w:rPr>
          <w:rFonts w:ascii="Barlow" w:hAnsi="Barlow" w:cs="Arial"/>
          <w:b/>
          <w:sz w:val="20"/>
          <w:szCs w:val="20"/>
        </w:rPr>
        <w:t>Provisiones a Largo Plazo</w:t>
      </w:r>
    </w:p>
    <w:p w:rsidR="00BC605E" w:rsidRPr="00331E0B" w:rsidRDefault="00BC605E" w:rsidP="00BC605E">
      <w:pPr>
        <w:spacing w:after="0" w:line="240" w:lineRule="auto"/>
        <w:ind w:left="426"/>
        <w:jc w:val="both"/>
        <w:rPr>
          <w:rFonts w:ascii="Barlow" w:hAnsi="Barlow" w:cs="Arial"/>
          <w:sz w:val="20"/>
          <w:szCs w:val="20"/>
        </w:rPr>
      </w:pPr>
      <w:r w:rsidRPr="00331E0B">
        <w:rPr>
          <w:rFonts w:ascii="Barlow" w:hAnsi="Barlow" w:cs="Arial"/>
          <w:sz w:val="20"/>
          <w:szCs w:val="20"/>
        </w:rPr>
        <w:t xml:space="preserve">Al </w:t>
      </w:r>
      <w:r w:rsidR="00A350FA" w:rsidRPr="00331E0B">
        <w:rPr>
          <w:rFonts w:ascii="Barlow" w:hAnsi="Barlow" w:cs="Arial"/>
          <w:sz w:val="20"/>
          <w:szCs w:val="20"/>
        </w:rPr>
        <w:t>31 de marzo</w:t>
      </w:r>
      <w:r w:rsidR="003A5233" w:rsidRPr="00331E0B">
        <w:rPr>
          <w:rFonts w:ascii="Barlow" w:hAnsi="Barlow" w:cs="Arial"/>
          <w:sz w:val="20"/>
          <w:szCs w:val="20"/>
        </w:rPr>
        <w:t xml:space="preserve"> </w:t>
      </w:r>
      <w:r w:rsidR="002F0FB1" w:rsidRPr="00331E0B">
        <w:rPr>
          <w:rFonts w:ascii="Barlow" w:hAnsi="Barlow" w:cs="Arial"/>
          <w:sz w:val="20"/>
          <w:szCs w:val="20"/>
        </w:rPr>
        <w:t>del 202</w:t>
      </w:r>
      <w:r w:rsidR="00855086" w:rsidRPr="00331E0B">
        <w:rPr>
          <w:rFonts w:ascii="Barlow" w:hAnsi="Barlow" w:cs="Arial"/>
          <w:sz w:val="20"/>
          <w:szCs w:val="20"/>
        </w:rPr>
        <w:t>3</w:t>
      </w:r>
      <w:r w:rsidRPr="00331E0B">
        <w:rPr>
          <w:rFonts w:ascii="Barlow" w:hAnsi="Barlow" w:cs="Arial"/>
          <w:sz w:val="20"/>
          <w:szCs w:val="20"/>
        </w:rPr>
        <w:t xml:space="preserve"> el saldo de esta cuenta por “Provisión para Demandas y Juicios a Largo Plazo” es de $</w:t>
      </w:r>
      <w:r w:rsidR="00972AF0" w:rsidRPr="00331E0B">
        <w:rPr>
          <w:rFonts w:ascii="Barlow" w:hAnsi="Barlow" w:cs="Arial"/>
          <w:sz w:val="20"/>
          <w:szCs w:val="20"/>
        </w:rPr>
        <w:t>64</w:t>
      </w:r>
      <w:r w:rsidRPr="00331E0B">
        <w:rPr>
          <w:rFonts w:ascii="Barlow" w:hAnsi="Barlow" w:cs="Arial"/>
          <w:sz w:val="20"/>
          <w:szCs w:val="20"/>
        </w:rPr>
        <w:t>,</w:t>
      </w:r>
      <w:r w:rsidR="00972AF0" w:rsidRPr="00331E0B">
        <w:rPr>
          <w:rFonts w:ascii="Barlow" w:hAnsi="Barlow" w:cs="Arial"/>
          <w:sz w:val="20"/>
          <w:szCs w:val="20"/>
        </w:rPr>
        <w:t>498</w:t>
      </w:r>
      <w:r w:rsidRPr="00331E0B">
        <w:rPr>
          <w:rFonts w:ascii="Barlow" w:hAnsi="Barlow" w:cs="Arial"/>
          <w:sz w:val="20"/>
          <w:szCs w:val="20"/>
        </w:rPr>
        <w:t>.</w:t>
      </w:r>
      <w:r w:rsidR="00972AF0" w:rsidRPr="00331E0B">
        <w:rPr>
          <w:rFonts w:ascii="Barlow" w:hAnsi="Barlow" w:cs="Arial"/>
          <w:sz w:val="20"/>
          <w:szCs w:val="20"/>
        </w:rPr>
        <w:t>84</w:t>
      </w:r>
      <w:r w:rsidRPr="00331E0B">
        <w:rPr>
          <w:rFonts w:ascii="Barlow" w:hAnsi="Barlow" w:cs="Arial"/>
          <w:sz w:val="20"/>
          <w:szCs w:val="20"/>
        </w:rPr>
        <w:t xml:space="preserve"> integrado de la siguiente manera:</w:t>
      </w:r>
    </w:p>
    <w:p w:rsidR="00BC605E" w:rsidRPr="00331E0B" w:rsidRDefault="00BC605E" w:rsidP="00BC605E">
      <w:pPr>
        <w:spacing w:after="0" w:line="240" w:lineRule="auto"/>
        <w:ind w:left="426"/>
        <w:jc w:val="both"/>
        <w:rPr>
          <w:rFonts w:ascii="Barlow" w:hAnsi="Barlow" w:cs="Arial"/>
          <w:sz w:val="20"/>
          <w:szCs w:val="20"/>
        </w:rPr>
      </w:pPr>
    </w:p>
    <w:tbl>
      <w:tblPr>
        <w:tblW w:w="6604" w:type="dxa"/>
        <w:jc w:val="center"/>
        <w:tblCellMar>
          <w:left w:w="70" w:type="dxa"/>
          <w:right w:w="70" w:type="dxa"/>
        </w:tblCellMar>
        <w:tblLook w:val="04A0" w:firstRow="1" w:lastRow="0" w:firstColumn="1" w:lastColumn="0" w:noHBand="0" w:noVBand="1"/>
      </w:tblPr>
      <w:tblGrid>
        <w:gridCol w:w="4570"/>
        <w:gridCol w:w="2034"/>
      </w:tblGrid>
      <w:tr w:rsidR="00BC605E" w:rsidRPr="00331E0B" w:rsidTr="00BC605E">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rsidR="00BC605E" w:rsidRPr="00331E0B" w:rsidRDefault="00BC605E" w:rsidP="00BC605E">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BC605E" w:rsidRPr="00331E0B" w:rsidRDefault="00BC605E" w:rsidP="00BC605E">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855086" w:rsidRPr="00331E0B">
              <w:rPr>
                <w:rFonts w:ascii="Barlow" w:eastAsia="Times New Roman" w:hAnsi="Barlow" w:cs="Calibri"/>
                <w:b/>
                <w:bCs/>
                <w:sz w:val="20"/>
                <w:szCs w:val="20"/>
                <w:lang w:eastAsia="es-MX"/>
              </w:rPr>
              <w:t>3</w:t>
            </w:r>
          </w:p>
        </w:tc>
      </w:tr>
      <w:tr w:rsidR="00BC605E" w:rsidRPr="00331E0B" w:rsidTr="00BC605E">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BC605E" w:rsidRPr="00331E0B" w:rsidRDefault="00BC605E" w:rsidP="00BC605E">
            <w:pPr>
              <w:spacing w:after="0" w:line="240" w:lineRule="auto"/>
              <w:rPr>
                <w:rFonts w:ascii="Barlow" w:hAnsi="Barlow" w:cs="Calibri"/>
                <w:sz w:val="20"/>
                <w:szCs w:val="20"/>
              </w:rPr>
            </w:pPr>
            <w:r w:rsidRPr="00331E0B">
              <w:rPr>
                <w:rFonts w:ascii="Barlow" w:hAnsi="Barlow" w:cs="Calibri"/>
                <w:sz w:val="20"/>
                <w:szCs w:val="20"/>
              </w:rPr>
              <w:t>Prov.Demandas y Juicios a Largo Plazo por Laudos</w:t>
            </w:r>
          </w:p>
        </w:tc>
        <w:tc>
          <w:tcPr>
            <w:tcW w:w="2034" w:type="dxa"/>
            <w:tcBorders>
              <w:top w:val="nil"/>
              <w:left w:val="nil"/>
              <w:bottom w:val="single" w:sz="12" w:space="0" w:color="76923C"/>
              <w:right w:val="single" w:sz="12" w:space="0" w:color="76923C"/>
            </w:tcBorders>
            <w:shd w:val="clear" w:color="auto" w:fill="auto"/>
          </w:tcPr>
          <w:p w:rsidR="00BC605E" w:rsidRPr="00331E0B" w:rsidRDefault="00BC605E" w:rsidP="00BC605E">
            <w:pPr>
              <w:spacing w:after="0" w:line="240" w:lineRule="auto"/>
              <w:jc w:val="right"/>
              <w:rPr>
                <w:rFonts w:ascii="Barlow" w:hAnsi="Barlow" w:cs="Calibri"/>
                <w:sz w:val="20"/>
                <w:szCs w:val="20"/>
              </w:rPr>
            </w:pPr>
            <w:r w:rsidRPr="00331E0B">
              <w:rPr>
                <w:rFonts w:ascii="Barlow" w:hAnsi="Barlow" w:cs="Calibri"/>
                <w:sz w:val="20"/>
                <w:szCs w:val="20"/>
              </w:rPr>
              <w:t>$</w:t>
            </w:r>
            <w:r w:rsidR="00972AF0" w:rsidRPr="00331E0B">
              <w:rPr>
                <w:rFonts w:ascii="Barlow" w:hAnsi="Barlow" w:cs="Calibri"/>
                <w:sz w:val="20"/>
                <w:szCs w:val="20"/>
              </w:rPr>
              <w:t>64</w:t>
            </w:r>
            <w:r w:rsidRPr="00331E0B">
              <w:rPr>
                <w:rFonts w:ascii="Barlow" w:hAnsi="Barlow" w:cs="Calibri"/>
                <w:sz w:val="20"/>
                <w:szCs w:val="20"/>
              </w:rPr>
              <w:t>,</w:t>
            </w:r>
            <w:r w:rsidR="00972AF0" w:rsidRPr="00331E0B">
              <w:rPr>
                <w:rFonts w:ascii="Barlow" w:hAnsi="Barlow" w:cs="Calibri"/>
                <w:sz w:val="20"/>
                <w:szCs w:val="20"/>
              </w:rPr>
              <w:t>498</w:t>
            </w:r>
            <w:r w:rsidRPr="00331E0B">
              <w:rPr>
                <w:rFonts w:ascii="Barlow" w:hAnsi="Barlow" w:cs="Calibri"/>
                <w:sz w:val="20"/>
                <w:szCs w:val="20"/>
              </w:rPr>
              <w:t>.</w:t>
            </w:r>
            <w:r w:rsidR="00972AF0" w:rsidRPr="00331E0B">
              <w:rPr>
                <w:rFonts w:ascii="Barlow" w:hAnsi="Barlow" w:cs="Calibri"/>
                <w:sz w:val="20"/>
                <w:szCs w:val="20"/>
              </w:rPr>
              <w:t>84</w:t>
            </w:r>
          </w:p>
        </w:tc>
      </w:tr>
      <w:tr w:rsidR="00BC605E" w:rsidRPr="00331E0B" w:rsidTr="00BC605E">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hideMark/>
          </w:tcPr>
          <w:p w:rsidR="00BC605E" w:rsidRPr="00331E0B" w:rsidRDefault="00BC605E" w:rsidP="00BC605E">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 </w:t>
            </w:r>
            <w:r w:rsidRPr="00331E0B">
              <w:rPr>
                <w:rFonts w:ascii="Barlow" w:eastAsia="Times New Roman" w:hAnsi="Barlow" w:cs="Calibri"/>
                <w:b/>
                <w:bCs/>
                <w:sz w:val="20"/>
                <w:szCs w:val="20"/>
                <w:lang w:eastAsia="es-MX"/>
              </w:rPr>
              <w:t>SUMA DE PASIVOS A LARGO PLAZO</w:t>
            </w:r>
          </w:p>
        </w:tc>
        <w:tc>
          <w:tcPr>
            <w:tcW w:w="2034" w:type="dxa"/>
            <w:tcBorders>
              <w:top w:val="nil"/>
              <w:left w:val="nil"/>
              <w:bottom w:val="single" w:sz="12" w:space="0" w:color="76923C"/>
              <w:right w:val="single" w:sz="12" w:space="0" w:color="76923C"/>
            </w:tcBorders>
            <w:shd w:val="clear" w:color="auto" w:fill="auto"/>
            <w:hideMark/>
          </w:tcPr>
          <w:p w:rsidR="00BC605E" w:rsidRPr="00331E0B" w:rsidRDefault="00BC605E" w:rsidP="00BC605E">
            <w:pPr>
              <w:spacing w:after="0" w:line="240" w:lineRule="auto"/>
              <w:jc w:val="right"/>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w:t>
            </w:r>
            <w:r w:rsidR="00972AF0" w:rsidRPr="00331E0B">
              <w:rPr>
                <w:rFonts w:ascii="Barlow" w:eastAsia="Times New Roman" w:hAnsi="Barlow" w:cs="Calibri"/>
                <w:b/>
                <w:bCs/>
                <w:sz w:val="20"/>
                <w:szCs w:val="20"/>
                <w:lang w:eastAsia="es-MX"/>
              </w:rPr>
              <w:t>64</w:t>
            </w:r>
            <w:r w:rsidRPr="00331E0B">
              <w:rPr>
                <w:rFonts w:ascii="Barlow" w:eastAsia="Times New Roman" w:hAnsi="Barlow" w:cs="Calibri"/>
                <w:b/>
                <w:bCs/>
                <w:sz w:val="20"/>
                <w:szCs w:val="20"/>
                <w:lang w:eastAsia="es-MX"/>
              </w:rPr>
              <w:t>,</w:t>
            </w:r>
            <w:r w:rsidR="00972AF0" w:rsidRPr="00331E0B">
              <w:rPr>
                <w:rFonts w:ascii="Barlow" w:eastAsia="Times New Roman" w:hAnsi="Barlow" w:cs="Calibri"/>
                <w:b/>
                <w:bCs/>
                <w:sz w:val="20"/>
                <w:szCs w:val="20"/>
                <w:lang w:eastAsia="es-MX"/>
              </w:rPr>
              <w:t>498</w:t>
            </w:r>
            <w:r w:rsidRPr="00331E0B">
              <w:rPr>
                <w:rFonts w:ascii="Barlow" w:eastAsia="Times New Roman" w:hAnsi="Barlow" w:cs="Calibri"/>
                <w:b/>
                <w:bCs/>
                <w:sz w:val="20"/>
                <w:szCs w:val="20"/>
                <w:lang w:eastAsia="es-MX"/>
              </w:rPr>
              <w:t>.</w:t>
            </w:r>
            <w:r w:rsidR="00972AF0" w:rsidRPr="00331E0B">
              <w:rPr>
                <w:rFonts w:ascii="Barlow" w:eastAsia="Times New Roman" w:hAnsi="Barlow" w:cs="Calibri"/>
                <w:b/>
                <w:bCs/>
                <w:sz w:val="20"/>
                <w:szCs w:val="20"/>
                <w:lang w:eastAsia="es-MX"/>
              </w:rPr>
              <w:t>84</w:t>
            </w:r>
          </w:p>
        </w:tc>
      </w:tr>
    </w:tbl>
    <w:p w:rsidR="00BC605E" w:rsidRPr="00331E0B" w:rsidRDefault="00BC605E" w:rsidP="00BC605E">
      <w:pPr>
        <w:spacing w:after="0" w:line="240" w:lineRule="auto"/>
        <w:ind w:left="426"/>
        <w:jc w:val="both"/>
        <w:rPr>
          <w:rFonts w:ascii="Barlow" w:hAnsi="Barlow" w:cs="Arial"/>
          <w:b/>
          <w:sz w:val="20"/>
          <w:szCs w:val="20"/>
        </w:rPr>
      </w:pPr>
    </w:p>
    <w:p w:rsidR="00BC605E" w:rsidRPr="00331E0B" w:rsidRDefault="00BC605E" w:rsidP="00BC605E">
      <w:pPr>
        <w:spacing w:after="0" w:line="240" w:lineRule="auto"/>
        <w:ind w:left="426"/>
        <w:jc w:val="both"/>
        <w:rPr>
          <w:rFonts w:ascii="Barlow" w:hAnsi="Barlow" w:cs="Arial"/>
          <w:b/>
          <w:sz w:val="20"/>
          <w:szCs w:val="20"/>
        </w:rPr>
      </w:pPr>
    </w:p>
    <w:p w:rsidR="00BC605E" w:rsidRPr="00331E0B" w:rsidRDefault="00BC605E" w:rsidP="00BC605E">
      <w:pPr>
        <w:spacing w:after="0" w:line="240" w:lineRule="auto"/>
        <w:ind w:left="426"/>
        <w:jc w:val="both"/>
        <w:rPr>
          <w:rFonts w:ascii="Barlow" w:hAnsi="Barlow" w:cs="Arial"/>
          <w:b/>
          <w:sz w:val="20"/>
          <w:szCs w:val="20"/>
        </w:rPr>
      </w:pPr>
    </w:p>
    <w:p w:rsidR="00CF3EAE" w:rsidRPr="00331E0B" w:rsidRDefault="00CF3EAE" w:rsidP="00B54BF7">
      <w:pPr>
        <w:numPr>
          <w:ilvl w:val="0"/>
          <w:numId w:val="16"/>
        </w:numPr>
        <w:spacing w:after="0" w:line="240" w:lineRule="auto"/>
        <w:ind w:left="426" w:hanging="426"/>
        <w:jc w:val="both"/>
        <w:rPr>
          <w:rFonts w:ascii="Barlow" w:hAnsi="Barlow" w:cs="Arial"/>
          <w:b/>
          <w:sz w:val="20"/>
          <w:szCs w:val="20"/>
        </w:rPr>
      </w:pPr>
      <w:r w:rsidRPr="00331E0B">
        <w:rPr>
          <w:rFonts w:ascii="Barlow" w:hAnsi="Barlow" w:cs="Arial"/>
          <w:b/>
          <w:sz w:val="20"/>
          <w:szCs w:val="20"/>
        </w:rPr>
        <w:t>NOTAS AL ESTADO DE ACTIVIDADES</w:t>
      </w:r>
    </w:p>
    <w:p w:rsidR="00CF3EAE" w:rsidRPr="00331E0B" w:rsidRDefault="00CF3EAE" w:rsidP="00AD7B45">
      <w:pPr>
        <w:pStyle w:val="Encabezado"/>
        <w:tabs>
          <w:tab w:val="clear" w:pos="4419"/>
          <w:tab w:val="clear" w:pos="8838"/>
          <w:tab w:val="left" w:pos="1080"/>
        </w:tabs>
        <w:spacing w:before="240"/>
        <w:ind w:left="720"/>
        <w:jc w:val="both"/>
        <w:rPr>
          <w:rFonts w:ascii="Barlow" w:hAnsi="Barlow" w:cs="Arial"/>
          <w:b/>
          <w:sz w:val="20"/>
          <w:szCs w:val="20"/>
        </w:rPr>
      </w:pPr>
      <w:r w:rsidRPr="00331E0B">
        <w:rPr>
          <w:rFonts w:ascii="Barlow" w:hAnsi="Barlow" w:cs="Arial"/>
          <w:b/>
          <w:sz w:val="20"/>
          <w:szCs w:val="20"/>
        </w:rPr>
        <w:t>INGRESOS DE GESTIÓN</w:t>
      </w:r>
    </w:p>
    <w:p w:rsidR="00960AA9" w:rsidRPr="00331E0B" w:rsidRDefault="00960AA9" w:rsidP="00960AA9">
      <w:pPr>
        <w:pStyle w:val="Encabezado"/>
        <w:numPr>
          <w:ilvl w:val="0"/>
          <w:numId w:val="34"/>
        </w:numPr>
        <w:tabs>
          <w:tab w:val="clear" w:pos="4419"/>
          <w:tab w:val="clear" w:pos="8838"/>
          <w:tab w:val="left" w:pos="1080"/>
        </w:tabs>
        <w:spacing w:before="240"/>
        <w:jc w:val="both"/>
        <w:rPr>
          <w:rFonts w:ascii="Barlow" w:hAnsi="Barlow" w:cs="Arial"/>
          <w:sz w:val="20"/>
          <w:szCs w:val="20"/>
        </w:rPr>
      </w:pPr>
      <w:r w:rsidRPr="00331E0B">
        <w:rPr>
          <w:rFonts w:ascii="Barlow" w:hAnsi="Barlow" w:cs="Arial"/>
          <w:sz w:val="20"/>
          <w:szCs w:val="20"/>
        </w:rPr>
        <w:t>Es el monto de los ingresos por las cuotas mensuales de recuperación, las inscripciones y otros ingresos relativos con la actividad:</w:t>
      </w:r>
    </w:p>
    <w:p w:rsidR="00960AA9" w:rsidRPr="00331E0B" w:rsidRDefault="00960AA9" w:rsidP="00960AA9">
      <w:pPr>
        <w:pStyle w:val="Encabezado"/>
        <w:tabs>
          <w:tab w:val="clear" w:pos="4419"/>
          <w:tab w:val="clear" w:pos="8838"/>
          <w:tab w:val="left" w:pos="1080"/>
        </w:tabs>
        <w:spacing w:before="240"/>
        <w:ind w:left="720"/>
        <w:jc w:val="both"/>
        <w:rPr>
          <w:rFonts w:ascii="Barlow" w:hAnsi="Barlow" w:cs="Arial"/>
          <w:sz w:val="20"/>
          <w:szCs w:val="20"/>
        </w:rPr>
      </w:pPr>
    </w:p>
    <w:tbl>
      <w:tblPr>
        <w:tblW w:w="6604" w:type="dxa"/>
        <w:jc w:val="center"/>
        <w:tblCellMar>
          <w:left w:w="70" w:type="dxa"/>
          <w:right w:w="70" w:type="dxa"/>
        </w:tblCellMar>
        <w:tblLook w:val="04A0" w:firstRow="1" w:lastRow="0" w:firstColumn="1" w:lastColumn="0" w:noHBand="0" w:noVBand="1"/>
      </w:tblPr>
      <w:tblGrid>
        <w:gridCol w:w="4570"/>
        <w:gridCol w:w="2034"/>
      </w:tblGrid>
      <w:tr w:rsidR="00960AA9" w:rsidRPr="00331E0B" w:rsidTr="00147EA9">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rsidR="00960AA9" w:rsidRPr="00331E0B" w:rsidRDefault="00960AA9"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960AA9" w:rsidRPr="00331E0B" w:rsidRDefault="000E512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IMPORTE</w:t>
            </w:r>
          </w:p>
        </w:tc>
      </w:tr>
      <w:tr w:rsidR="00960AA9"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331E0B" w:rsidRDefault="00960AA9" w:rsidP="00147EA9">
            <w:pPr>
              <w:spacing w:after="0" w:line="240" w:lineRule="auto"/>
              <w:rPr>
                <w:rFonts w:ascii="Barlow" w:hAnsi="Barlow" w:cs="Calibri"/>
                <w:sz w:val="20"/>
                <w:szCs w:val="20"/>
              </w:rPr>
            </w:pPr>
            <w:r w:rsidRPr="00331E0B">
              <w:rPr>
                <w:rFonts w:ascii="Barlow" w:hAnsi="Barlow" w:cs="Calibri"/>
                <w:sz w:val="20"/>
                <w:szCs w:val="20"/>
              </w:rPr>
              <w:t>IMPUESTOS</w:t>
            </w:r>
          </w:p>
        </w:tc>
        <w:tc>
          <w:tcPr>
            <w:tcW w:w="2034" w:type="dxa"/>
            <w:tcBorders>
              <w:top w:val="nil"/>
              <w:left w:val="nil"/>
              <w:bottom w:val="single" w:sz="12" w:space="0" w:color="76923C"/>
              <w:right w:val="single" w:sz="12" w:space="0" w:color="76923C"/>
            </w:tcBorders>
            <w:shd w:val="clear" w:color="auto" w:fill="auto"/>
          </w:tcPr>
          <w:p w:rsidR="00960AA9" w:rsidRPr="00331E0B" w:rsidRDefault="00960AA9"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960AA9"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331E0B" w:rsidRDefault="00960AA9" w:rsidP="00960AA9">
            <w:pPr>
              <w:spacing w:after="0" w:line="240" w:lineRule="auto"/>
              <w:rPr>
                <w:rFonts w:ascii="Barlow" w:hAnsi="Barlow" w:cs="Calibri"/>
                <w:sz w:val="20"/>
                <w:szCs w:val="20"/>
              </w:rPr>
            </w:pPr>
            <w:r w:rsidRPr="00331E0B">
              <w:rPr>
                <w:rFonts w:ascii="Barlow" w:hAnsi="Barlow" w:cs="Calibri"/>
                <w:sz w:val="20"/>
                <w:szCs w:val="20"/>
              </w:rPr>
              <w:t>CUOTAS Y APORTACIONES DE SEGURIDAD SOCIAL</w:t>
            </w:r>
          </w:p>
        </w:tc>
        <w:tc>
          <w:tcPr>
            <w:tcW w:w="2034" w:type="dxa"/>
            <w:tcBorders>
              <w:top w:val="nil"/>
              <w:left w:val="nil"/>
              <w:bottom w:val="single" w:sz="12" w:space="0" w:color="76923C"/>
              <w:right w:val="single" w:sz="12" w:space="0" w:color="76923C"/>
            </w:tcBorders>
            <w:shd w:val="clear" w:color="auto" w:fill="auto"/>
          </w:tcPr>
          <w:p w:rsidR="00960AA9" w:rsidRPr="00331E0B" w:rsidRDefault="00960AA9" w:rsidP="00960AA9">
            <w:pPr>
              <w:spacing w:after="0" w:line="240" w:lineRule="auto"/>
              <w:jc w:val="right"/>
              <w:rPr>
                <w:rFonts w:ascii="Barlow" w:hAnsi="Barlow" w:cs="Calibri"/>
                <w:sz w:val="20"/>
                <w:szCs w:val="20"/>
              </w:rPr>
            </w:pPr>
            <w:r w:rsidRPr="00331E0B">
              <w:rPr>
                <w:rFonts w:ascii="Barlow" w:hAnsi="Barlow" w:cs="Calibri"/>
                <w:sz w:val="20"/>
                <w:szCs w:val="20"/>
              </w:rPr>
              <w:t>$0.00</w:t>
            </w:r>
          </w:p>
        </w:tc>
      </w:tr>
      <w:tr w:rsidR="00960AA9"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331E0B" w:rsidRDefault="00960AA9" w:rsidP="00960AA9">
            <w:pPr>
              <w:spacing w:after="0" w:line="240" w:lineRule="auto"/>
              <w:rPr>
                <w:rFonts w:ascii="Barlow" w:hAnsi="Barlow" w:cs="Calibri"/>
                <w:sz w:val="20"/>
                <w:szCs w:val="20"/>
              </w:rPr>
            </w:pPr>
            <w:r w:rsidRPr="00331E0B">
              <w:rPr>
                <w:rFonts w:ascii="Barlow" w:hAnsi="Barlow" w:cs="Calibri"/>
                <w:sz w:val="20"/>
                <w:szCs w:val="20"/>
              </w:rPr>
              <w:t>CONTRIBUCIONES DE MEJORAS</w:t>
            </w:r>
          </w:p>
        </w:tc>
        <w:tc>
          <w:tcPr>
            <w:tcW w:w="2034" w:type="dxa"/>
            <w:tcBorders>
              <w:top w:val="nil"/>
              <w:left w:val="nil"/>
              <w:bottom w:val="single" w:sz="12" w:space="0" w:color="76923C"/>
              <w:right w:val="single" w:sz="12" w:space="0" w:color="76923C"/>
            </w:tcBorders>
            <w:shd w:val="clear" w:color="auto" w:fill="auto"/>
          </w:tcPr>
          <w:p w:rsidR="00960AA9" w:rsidRPr="00331E0B" w:rsidRDefault="00960AA9" w:rsidP="00960AA9">
            <w:pPr>
              <w:spacing w:after="0" w:line="240" w:lineRule="auto"/>
              <w:jc w:val="right"/>
              <w:rPr>
                <w:rFonts w:ascii="Barlow" w:hAnsi="Barlow" w:cs="Calibri"/>
                <w:sz w:val="20"/>
                <w:szCs w:val="20"/>
              </w:rPr>
            </w:pPr>
            <w:r w:rsidRPr="00331E0B">
              <w:rPr>
                <w:rFonts w:ascii="Barlow" w:hAnsi="Barlow" w:cs="Calibri"/>
                <w:sz w:val="20"/>
                <w:szCs w:val="20"/>
              </w:rPr>
              <w:t>$0.00</w:t>
            </w:r>
          </w:p>
        </w:tc>
      </w:tr>
      <w:tr w:rsidR="00960AA9"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331E0B" w:rsidRDefault="00960AA9" w:rsidP="00960AA9">
            <w:pPr>
              <w:spacing w:after="0" w:line="240" w:lineRule="auto"/>
              <w:rPr>
                <w:rFonts w:ascii="Barlow" w:hAnsi="Barlow" w:cs="Calibri"/>
                <w:sz w:val="20"/>
                <w:szCs w:val="20"/>
              </w:rPr>
            </w:pPr>
            <w:r w:rsidRPr="00331E0B">
              <w:rPr>
                <w:rFonts w:ascii="Barlow" w:hAnsi="Barlow" w:cs="Calibri"/>
                <w:sz w:val="20"/>
                <w:szCs w:val="20"/>
              </w:rPr>
              <w:lastRenderedPageBreak/>
              <w:t>DERECHOS</w:t>
            </w:r>
          </w:p>
        </w:tc>
        <w:tc>
          <w:tcPr>
            <w:tcW w:w="2034" w:type="dxa"/>
            <w:tcBorders>
              <w:top w:val="nil"/>
              <w:left w:val="nil"/>
              <w:bottom w:val="single" w:sz="12" w:space="0" w:color="76923C"/>
              <w:right w:val="single" w:sz="12" w:space="0" w:color="76923C"/>
            </w:tcBorders>
            <w:shd w:val="clear" w:color="auto" w:fill="auto"/>
          </w:tcPr>
          <w:p w:rsidR="00960AA9" w:rsidRPr="00331E0B" w:rsidRDefault="00960AA9" w:rsidP="00960AA9">
            <w:pPr>
              <w:spacing w:after="0" w:line="240" w:lineRule="auto"/>
              <w:jc w:val="right"/>
              <w:rPr>
                <w:rFonts w:ascii="Barlow" w:hAnsi="Barlow" w:cs="Calibri"/>
                <w:sz w:val="20"/>
                <w:szCs w:val="20"/>
              </w:rPr>
            </w:pPr>
            <w:r w:rsidRPr="00331E0B">
              <w:rPr>
                <w:rFonts w:ascii="Barlow" w:hAnsi="Barlow" w:cs="Calibri"/>
                <w:sz w:val="20"/>
                <w:szCs w:val="20"/>
              </w:rPr>
              <w:t>$0.00</w:t>
            </w:r>
          </w:p>
        </w:tc>
      </w:tr>
      <w:tr w:rsidR="00960AA9"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331E0B" w:rsidRDefault="00960AA9" w:rsidP="00960AA9">
            <w:pPr>
              <w:spacing w:after="0" w:line="240" w:lineRule="auto"/>
              <w:rPr>
                <w:rFonts w:ascii="Barlow" w:hAnsi="Barlow" w:cs="Calibri"/>
                <w:sz w:val="20"/>
                <w:szCs w:val="20"/>
              </w:rPr>
            </w:pPr>
            <w:r w:rsidRPr="00331E0B">
              <w:rPr>
                <w:rFonts w:ascii="Barlow" w:hAnsi="Barlow" w:cs="Calibri"/>
                <w:sz w:val="20"/>
                <w:szCs w:val="20"/>
              </w:rPr>
              <w:t>PRODUCTOS</w:t>
            </w:r>
          </w:p>
        </w:tc>
        <w:tc>
          <w:tcPr>
            <w:tcW w:w="2034" w:type="dxa"/>
            <w:tcBorders>
              <w:top w:val="nil"/>
              <w:left w:val="nil"/>
              <w:bottom w:val="single" w:sz="12" w:space="0" w:color="76923C"/>
              <w:right w:val="single" w:sz="12" w:space="0" w:color="76923C"/>
            </w:tcBorders>
            <w:shd w:val="clear" w:color="auto" w:fill="auto"/>
          </w:tcPr>
          <w:p w:rsidR="00960AA9" w:rsidRPr="00331E0B" w:rsidRDefault="00960AA9" w:rsidP="00960AA9">
            <w:pPr>
              <w:spacing w:after="0" w:line="240" w:lineRule="auto"/>
              <w:jc w:val="right"/>
              <w:rPr>
                <w:rFonts w:ascii="Barlow" w:hAnsi="Barlow" w:cs="Calibri"/>
                <w:sz w:val="20"/>
                <w:szCs w:val="20"/>
              </w:rPr>
            </w:pPr>
            <w:r w:rsidRPr="00331E0B">
              <w:rPr>
                <w:rFonts w:ascii="Barlow" w:hAnsi="Barlow" w:cs="Calibri"/>
                <w:sz w:val="20"/>
                <w:szCs w:val="20"/>
              </w:rPr>
              <w:t>$</w:t>
            </w:r>
            <w:r w:rsidR="00313729" w:rsidRPr="00331E0B">
              <w:rPr>
                <w:rFonts w:ascii="Barlow" w:hAnsi="Barlow" w:cs="Calibri"/>
                <w:sz w:val="20"/>
                <w:szCs w:val="20"/>
              </w:rPr>
              <w:t>1,141</w:t>
            </w:r>
            <w:r w:rsidRPr="00331E0B">
              <w:rPr>
                <w:rFonts w:ascii="Barlow" w:hAnsi="Barlow" w:cs="Calibri"/>
                <w:sz w:val="20"/>
                <w:szCs w:val="20"/>
              </w:rPr>
              <w:t>.</w:t>
            </w:r>
            <w:r w:rsidR="00313729" w:rsidRPr="00331E0B">
              <w:rPr>
                <w:rFonts w:ascii="Barlow" w:hAnsi="Barlow" w:cs="Calibri"/>
                <w:sz w:val="20"/>
                <w:szCs w:val="20"/>
              </w:rPr>
              <w:t>25</w:t>
            </w:r>
          </w:p>
        </w:tc>
      </w:tr>
      <w:tr w:rsidR="00960AA9"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331E0B" w:rsidRDefault="00960AA9" w:rsidP="00960AA9">
            <w:pPr>
              <w:spacing w:after="0" w:line="240" w:lineRule="auto"/>
              <w:rPr>
                <w:rFonts w:ascii="Barlow" w:hAnsi="Barlow" w:cs="Calibri"/>
                <w:sz w:val="20"/>
                <w:szCs w:val="20"/>
              </w:rPr>
            </w:pPr>
            <w:r w:rsidRPr="00331E0B">
              <w:rPr>
                <w:rFonts w:ascii="Barlow" w:hAnsi="Barlow" w:cs="Calibri"/>
                <w:sz w:val="20"/>
                <w:szCs w:val="20"/>
              </w:rPr>
              <w:t>APROVECHAMIENTOS</w:t>
            </w:r>
          </w:p>
        </w:tc>
        <w:tc>
          <w:tcPr>
            <w:tcW w:w="2034" w:type="dxa"/>
            <w:tcBorders>
              <w:top w:val="nil"/>
              <w:left w:val="nil"/>
              <w:bottom w:val="single" w:sz="12" w:space="0" w:color="76923C"/>
              <w:right w:val="single" w:sz="12" w:space="0" w:color="76923C"/>
            </w:tcBorders>
            <w:shd w:val="clear" w:color="auto" w:fill="auto"/>
          </w:tcPr>
          <w:p w:rsidR="00960AA9" w:rsidRPr="00331E0B" w:rsidRDefault="00960AA9" w:rsidP="00960AA9">
            <w:pPr>
              <w:spacing w:after="0" w:line="240" w:lineRule="auto"/>
              <w:jc w:val="right"/>
              <w:rPr>
                <w:rFonts w:ascii="Barlow" w:hAnsi="Barlow" w:cs="Calibri"/>
                <w:sz w:val="20"/>
                <w:szCs w:val="20"/>
              </w:rPr>
            </w:pPr>
            <w:r w:rsidRPr="00331E0B">
              <w:rPr>
                <w:rFonts w:ascii="Barlow" w:hAnsi="Barlow" w:cs="Calibri"/>
                <w:sz w:val="20"/>
                <w:szCs w:val="20"/>
              </w:rPr>
              <w:t>$0.00</w:t>
            </w:r>
          </w:p>
        </w:tc>
      </w:tr>
      <w:tr w:rsidR="00960AA9"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331E0B" w:rsidRDefault="00960AA9" w:rsidP="00960AA9">
            <w:pPr>
              <w:spacing w:after="0" w:line="240" w:lineRule="auto"/>
              <w:rPr>
                <w:rFonts w:ascii="Barlow" w:hAnsi="Barlow" w:cs="Calibri"/>
                <w:sz w:val="20"/>
                <w:szCs w:val="20"/>
              </w:rPr>
            </w:pPr>
            <w:r w:rsidRPr="00331E0B">
              <w:rPr>
                <w:rFonts w:ascii="Barlow" w:hAnsi="Barlow" w:cs="Calibri"/>
                <w:sz w:val="20"/>
                <w:szCs w:val="20"/>
              </w:rPr>
              <w:t>INGRESOS POR VENTA DE BIENES Y PRESTACIÓN DE SERVICIOS</w:t>
            </w:r>
          </w:p>
        </w:tc>
        <w:tc>
          <w:tcPr>
            <w:tcW w:w="2034" w:type="dxa"/>
            <w:tcBorders>
              <w:top w:val="nil"/>
              <w:left w:val="nil"/>
              <w:bottom w:val="single" w:sz="12" w:space="0" w:color="76923C"/>
              <w:right w:val="single" w:sz="12" w:space="0" w:color="76923C"/>
            </w:tcBorders>
            <w:shd w:val="clear" w:color="auto" w:fill="auto"/>
          </w:tcPr>
          <w:p w:rsidR="00960AA9" w:rsidRPr="00331E0B" w:rsidRDefault="00960AA9" w:rsidP="00960AA9">
            <w:pPr>
              <w:spacing w:after="0" w:line="240" w:lineRule="auto"/>
              <w:jc w:val="right"/>
              <w:rPr>
                <w:rFonts w:ascii="Barlow" w:hAnsi="Barlow" w:cs="Calibri"/>
                <w:sz w:val="20"/>
                <w:szCs w:val="20"/>
              </w:rPr>
            </w:pPr>
            <w:r w:rsidRPr="00331E0B">
              <w:rPr>
                <w:rFonts w:ascii="Barlow" w:hAnsi="Barlow" w:cs="Calibri"/>
                <w:sz w:val="20"/>
                <w:szCs w:val="20"/>
              </w:rPr>
              <w:t>$</w:t>
            </w:r>
            <w:r w:rsidR="00313729" w:rsidRPr="00331E0B">
              <w:rPr>
                <w:rFonts w:ascii="Barlow" w:hAnsi="Barlow" w:cs="Calibri"/>
                <w:sz w:val="20"/>
                <w:szCs w:val="20"/>
              </w:rPr>
              <w:t>4</w:t>
            </w:r>
            <w:r w:rsidR="00523AC5" w:rsidRPr="00331E0B">
              <w:rPr>
                <w:rFonts w:ascii="Barlow" w:hAnsi="Barlow" w:cs="Calibri"/>
                <w:sz w:val="20"/>
                <w:szCs w:val="20"/>
              </w:rPr>
              <w:t>,</w:t>
            </w:r>
            <w:r w:rsidR="00313729" w:rsidRPr="00331E0B">
              <w:rPr>
                <w:rFonts w:ascii="Barlow" w:hAnsi="Barlow" w:cs="Calibri"/>
                <w:sz w:val="20"/>
                <w:szCs w:val="20"/>
              </w:rPr>
              <w:t>438,057</w:t>
            </w:r>
            <w:r w:rsidRPr="00331E0B">
              <w:rPr>
                <w:rFonts w:ascii="Barlow" w:hAnsi="Barlow" w:cs="Calibri"/>
                <w:sz w:val="20"/>
                <w:szCs w:val="20"/>
              </w:rPr>
              <w:t>.</w:t>
            </w:r>
            <w:r w:rsidR="00313729" w:rsidRPr="00331E0B">
              <w:rPr>
                <w:rFonts w:ascii="Barlow" w:hAnsi="Barlow" w:cs="Calibri"/>
                <w:sz w:val="20"/>
                <w:szCs w:val="20"/>
              </w:rPr>
              <w:t>92</w:t>
            </w:r>
          </w:p>
        </w:tc>
      </w:tr>
      <w:tr w:rsidR="00960AA9"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hideMark/>
          </w:tcPr>
          <w:p w:rsidR="00960AA9" w:rsidRPr="00331E0B" w:rsidRDefault="00960AA9" w:rsidP="00960AA9">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 </w:t>
            </w:r>
            <w:r w:rsidRPr="00331E0B">
              <w:rPr>
                <w:rFonts w:ascii="Barlow" w:eastAsia="Times New Roman" w:hAnsi="Barlow" w:cs="Calibri"/>
                <w:b/>
                <w:bCs/>
                <w:sz w:val="20"/>
                <w:szCs w:val="20"/>
                <w:lang w:eastAsia="es-MX"/>
              </w:rPr>
              <w:t xml:space="preserve">SUMA </w:t>
            </w:r>
          </w:p>
        </w:tc>
        <w:tc>
          <w:tcPr>
            <w:tcW w:w="2034" w:type="dxa"/>
            <w:tcBorders>
              <w:top w:val="nil"/>
              <w:left w:val="nil"/>
              <w:bottom w:val="single" w:sz="12" w:space="0" w:color="76923C"/>
              <w:right w:val="single" w:sz="12" w:space="0" w:color="76923C"/>
            </w:tcBorders>
            <w:shd w:val="clear" w:color="auto" w:fill="auto"/>
            <w:hideMark/>
          </w:tcPr>
          <w:p w:rsidR="00960AA9" w:rsidRPr="00331E0B" w:rsidRDefault="00960AA9" w:rsidP="00960AA9">
            <w:pPr>
              <w:spacing w:after="0" w:line="240" w:lineRule="auto"/>
              <w:jc w:val="right"/>
              <w:rPr>
                <w:rFonts w:ascii="Barlow" w:hAnsi="Barlow" w:cs="Calibri"/>
                <w:b/>
                <w:sz w:val="20"/>
                <w:szCs w:val="20"/>
              </w:rPr>
            </w:pPr>
            <w:r w:rsidRPr="00331E0B">
              <w:rPr>
                <w:rFonts w:ascii="Barlow" w:hAnsi="Barlow" w:cs="Calibri"/>
                <w:b/>
                <w:sz w:val="20"/>
                <w:szCs w:val="20"/>
              </w:rPr>
              <w:t>$</w:t>
            </w:r>
            <w:r w:rsidR="00313729" w:rsidRPr="00331E0B">
              <w:rPr>
                <w:rFonts w:ascii="Barlow" w:hAnsi="Barlow" w:cs="Calibri"/>
                <w:b/>
                <w:sz w:val="20"/>
                <w:szCs w:val="20"/>
              </w:rPr>
              <w:t>4</w:t>
            </w:r>
            <w:r w:rsidR="000E512D" w:rsidRPr="00331E0B">
              <w:rPr>
                <w:rFonts w:ascii="Barlow" w:hAnsi="Barlow" w:cs="Calibri"/>
                <w:b/>
                <w:sz w:val="20"/>
                <w:szCs w:val="20"/>
              </w:rPr>
              <w:t>,</w:t>
            </w:r>
            <w:r w:rsidR="00313729" w:rsidRPr="00331E0B">
              <w:rPr>
                <w:rFonts w:ascii="Barlow" w:hAnsi="Barlow" w:cs="Calibri"/>
                <w:b/>
                <w:sz w:val="20"/>
                <w:szCs w:val="20"/>
              </w:rPr>
              <w:t>439</w:t>
            </w:r>
            <w:r w:rsidR="000E512D" w:rsidRPr="00331E0B">
              <w:rPr>
                <w:rFonts w:ascii="Barlow" w:hAnsi="Barlow" w:cs="Calibri"/>
                <w:b/>
                <w:sz w:val="20"/>
                <w:szCs w:val="20"/>
              </w:rPr>
              <w:t>,</w:t>
            </w:r>
            <w:r w:rsidR="00313729" w:rsidRPr="00331E0B">
              <w:rPr>
                <w:rFonts w:ascii="Barlow" w:hAnsi="Barlow" w:cs="Calibri"/>
                <w:b/>
                <w:sz w:val="20"/>
                <w:szCs w:val="20"/>
              </w:rPr>
              <w:t>199</w:t>
            </w:r>
            <w:r w:rsidR="000E512D" w:rsidRPr="00331E0B">
              <w:rPr>
                <w:rFonts w:ascii="Barlow" w:hAnsi="Barlow" w:cs="Calibri"/>
                <w:b/>
                <w:sz w:val="20"/>
                <w:szCs w:val="20"/>
              </w:rPr>
              <w:t>.</w:t>
            </w:r>
            <w:r w:rsidR="00313729" w:rsidRPr="00331E0B">
              <w:rPr>
                <w:rFonts w:ascii="Barlow" w:hAnsi="Barlow" w:cs="Calibri"/>
                <w:b/>
                <w:sz w:val="20"/>
                <w:szCs w:val="20"/>
              </w:rPr>
              <w:t>17</w:t>
            </w:r>
          </w:p>
        </w:tc>
      </w:tr>
    </w:tbl>
    <w:p w:rsidR="00960AA9" w:rsidRPr="00331E0B" w:rsidRDefault="000E512D" w:rsidP="00960AA9">
      <w:pPr>
        <w:spacing w:after="0" w:line="240" w:lineRule="auto"/>
        <w:ind w:left="426"/>
        <w:jc w:val="both"/>
        <w:rPr>
          <w:rFonts w:ascii="Barlow" w:hAnsi="Barlow" w:cs="Arial"/>
          <w:b/>
          <w:sz w:val="20"/>
          <w:szCs w:val="20"/>
        </w:rPr>
      </w:pPr>
      <w:r w:rsidRPr="00331E0B">
        <w:rPr>
          <w:rFonts w:ascii="Barlow" w:hAnsi="Barlow" w:cs="Arial"/>
          <w:b/>
          <w:sz w:val="20"/>
          <w:szCs w:val="20"/>
        </w:rPr>
        <w:t xml:space="preserve">PARTICIPACIONES, APORTACIONES, CONVENIOS, INCENTIVOS DERIVADOS DE LA COLABORACIÓN FISCAL, FONDOS DISTINTOS DE APORTACIONES, TRANSFERENCIAS, ASIGNACIONES, SUBSIDIOS Y </w:t>
      </w:r>
      <w:r w:rsidR="00331E0B" w:rsidRPr="00331E0B">
        <w:rPr>
          <w:rFonts w:ascii="Barlow" w:hAnsi="Barlow" w:cs="Arial"/>
          <w:b/>
          <w:sz w:val="20"/>
          <w:szCs w:val="20"/>
        </w:rPr>
        <w:t>SUBVENCIONES Y</w:t>
      </w:r>
      <w:r w:rsidRPr="00331E0B">
        <w:rPr>
          <w:rFonts w:ascii="Barlow" w:hAnsi="Barlow" w:cs="Arial"/>
          <w:b/>
          <w:sz w:val="20"/>
          <w:szCs w:val="20"/>
        </w:rPr>
        <w:t xml:space="preserve"> PENSIONES Y JUBILACIONES.</w:t>
      </w:r>
    </w:p>
    <w:p w:rsidR="000C7BD9" w:rsidRPr="00331E0B" w:rsidRDefault="00331E0B" w:rsidP="000E512D">
      <w:pPr>
        <w:pStyle w:val="Encabezado"/>
        <w:tabs>
          <w:tab w:val="clear" w:pos="4419"/>
          <w:tab w:val="clear" w:pos="8838"/>
          <w:tab w:val="left" w:pos="1080"/>
        </w:tabs>
        <w:spacing w:before="240"/>
        <w:jc w:val="both"/>
        <w:rPr>
          <w:rFonts w:ascii="Barlow" w:hAnsi="Barlow" w:cs="Arial"/>
          <w:b/>
          <w:sz w:val="20"/>
          <w:szCs w:val="20"/>
        </w:rPr>
      </w:pPr>
      <w:r>
        <w:rPr>
          <w:rFonts w:ascii="Barlow" w:hAnsi="Barlow" w:cs="Arial"/>
          <w:b/>
          <w:sz w:val="20"/>
          <w:szCs w:val="20"/>
        </w:rPr>
        <w:t>2</w:t>
      </w:r>
    </w:p>
    <w:p w:rsidR="00CF3EAE" w:rsidRPr="00331E0B" w:rsidRDefault="000E512D" w:rsidP="00CF3EAE">
      <w:pPr>
        <w:pStyle w:val="Encabezado"/>
        <w:tabs>
          <w:tab w:val="left" w:pos="1080"/>
        </w:tabs>
        <w:jc w:val="both"/>
        <w:rPr>
          <w:rFonts w:ascii="Barlow" w:hAnsi="Barlow" w:cs="Arial"/>
          <w:b/>
          <w:sz w:val="20"/>
          <w:szCs w:val="20"/>
        </w:rPr>
      </w:pPr>
      <w:r w:rsidRPr="00331E0B">
        <w:rPr>
          <w:rFonts w:ascii="Barlow" w:hAnsi="Barlow" w:cs="Arial"/>
          <w:b/>
          <w:sz w:val="20"/>
          <w:szCs w:val="20"/>
        </w:rPr>
        <w:t xml:space="preserve">a) </w:t>
      </w:r>
      <w:r w:rsidR="00CF3EAE" w:rsidRPr="00331E0B">
        <w:rPr>
          <w:rFonts w:ascii="Barlow" w:hAnsi="Barlow" w:cs="Arial"/>
          <w:b/>
          <w:sz w:val="20"/>
          <w:szCs w:val="20"/>
        </w:rPr>
        <w:t>Subsidios Del Gobierno Federal:</w:t>
      </w:r>
    </w:p>
    <w:p w:rsidR="000E512D" w:rsidRPr="00331E0B" w:rsidRDefault="00CF3EAE" w:rsidP="000E512D">
      <w:pPr>
        <w:ind w:firstLine="708"/>
        <w:jc w:val="both"/>
        <w:rPr>
          <w:rFonts w:ascii="Barlow" w:hAnsi="Barlow" w:cs="Arial"/>
          <w:sz w:val="20"/>
          <w:szCs w:val="20"/>
        </w:rPr>
      </w:pPr>
      <w:r w:rsidRPr="00331E0B">
        <w:rPr>
          <w:rFonts w:ascii="Barlow" w:hAnsi="Barlow" w:cs="Arial"/>
          <w:sz w:val="20"/>
          <w:szCs w:val="20"/>
        </w:rPr>
        <w:t>Son los ingresos por subsidio provenientes del presupuesto asignado por el Gobierno Federal de acuerdo al Presupuestos de egresos de la Federación vigente para 20</w:t>
      </w:r>
      <w:r w:rsidR="00B351C7" w:rsidRPr="00331E0B">
        <w:rPr>
          <w:rFonts w:ascii="Barlow" w:hAnsi="Barlow" w:cs="Arial"/>
          <w:sz w:val="20"/>
          <w:szCs w:val="20"/>
        </w:rPr>
        <w:t>2</w:t>
      </w:r>
      <w:r w:rsidR="00855086" w:rsidRPr="00331E0B">
        <w:rPr>
          <w:rFonts w:ascii="Barlow" w:hAnsi="Barlow" w:cs="Arial"/>
          <w:sz w:val="20"/>
          <w:szCs w:val="20"/>
        </w:rPr>
        <w:t>3</w:t>
      </w:r>
      <w:r w:rsidRPr="00331E0B">
        <w:rPr>
          <w:rFonts w:ascii="Barlow" w:hAnsi="Barlow" w:cs="Arial"/>
          <w:sz w:val="20"/>
          <w:szCs w:val="20"/>
        </w:rPr>
        <w:t xml:space="preserve"> y se registran conforme se transfieren los recursos.</w:t>
      </w:r>
    </w:p>
    <w:tbl>
      <w:tblPr>
        <w:tblW w:w="6604" w:type="dxa"/>
        <w:jc w:val="center"/>
        <w:tblCellMar>
          <w:left w:w="70" w:type="dxa"/>
          <w:right w:w="70" w:type="dxa"/>
        </w:tblCellMar>
        <w:tblLook w:val="04A0" w:firstRow="1" w:lastRow="0" w:firstColumn="1" w:lastColumn="0" w:noHBand="0" w:noVBand="1"/>
      </w:tblPr>
      <w:tblGrid>
        <w:gridCol w:w="4570"/>
        <w:gridCol w:w="2034"/>
      </w:tblGrid>
      <w:tr w:rsidR="000E512D" w:rsidRPr="00331E0B" w:rsidTr="00147EA9">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rsidR="000E512D" w:rsidRPr="00331E0B" w:rsidRDefault="000E512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0E512D" w:rsidRPr="00331E0B" w:rsidRDefault="000E512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IMPORTE</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PARTICIPACIONES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APORTACIONES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CONVENIOS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INCENTIVOS DERIVADOS DE LA COLABORACION FISCAL</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FONDOS DISTINTOS DE APORTACIONES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TRANSFERENCIAS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ASIGNACIONES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SUBSIDIOS Y SUBVENCIONES</w:t>
            </w:r>
          </w:p>
        </w:tc>
        <w:tc>
          <w:tcPr>
            <w:tcW w:w="2034" w:type="dxa"/>
            <w:tcBorders>
              <w:top w:val="nil"/>
              <w:left w:val="nil"/>
              <w:bottom w:val="single" w:sz="12" w:space="0" w:color="76923C"/>
              <w:right w:val="single" w:sz="12" w:space="0" w:color="76923C"/>
            </w:tcBorders>
            <w:shd w:val="clear" w:color="auto" w:fill="auto"/>
          </w:tcPr>
          <w:p w:rsidR="000E512D" w:rsidRPr="00331E0B" w:rsidRDefault="00A2279B" w:rsidP="00147EA9">
            <w:pPr>
              <w:spacing w:after="0" w:line="240" w:lineRule="auto"/>
              <w:jc w:val="right"/>
              <w:rPr>
                <w:rFonts w:ascii="Barlow" w:hAnsi="Barlow" w:cs="Calibri"/>
                <w:sz w:val="20"/>
                <w:szCs w:val="20"/>
              </w:rPr>
            </w:pPr>
            <w:r w:rsidRPr="00331E0B">
              <w:rPr>
                <w:rFonts w:ascii="Barlow" w:hAnsi="Barlow" w:cs="Calibri"/>
                <w:sz w:val="20"/>
                <w:szCs w:val="20"/>
              </w:rPr>
              <w:t>$</w:t>
            </w:r>
            <w:r w:rsidR="00313729" w:rsidRPr="00331E0B">
              <w:rPr>
                <w:rFonts w:ascii="Barlow" w:hAnsi="Barlow" w:cs="Calibri"/>
                <w:sz w:val="20"/>
                <w:szCs w:val="20"/>
              </w:rPr>
              <w:t>15,999,900</w:t>
            </w:r>
            <w:r w:rsidRPr="00331E0B">
              <w:rPr>
                <w:rFonts w:ascii="Barlow" w:hAnsi="Barlow" w:cs="Calibri"/>
                <w:sz w:val="20"/>
                <w:szCs w:val="20"/>
              </w:rPr>
              <w:t>.00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PENSIONES Y JUBILACIONES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hideMark/>
          </w:tcPr>
          <w:p w:rsidR="000E512D" w:rsidRPr="00331E0B" w:rsidRDefault="000E512D" w:rsidP="00147EA9">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 </w:t>
            </w:r>
            <w:r w:rsidRPr="00331E0B">
              <w:rPr>
                <w:rFonts w:ascii="Barlow" w:eastAsia="Times New Roman" w:hAnsi="Barlow" w:cs="Calibri"/>
                <w:b/>
                <w:bCs/>
                <w:sz w:val="20"/>
                <w:szCs w:val="20"/>
                <w:lang w:eastAsia="es-MX"/>
              </w:rPr>
              <w:t xml:space="preserve">SUMA </w:t>
            </w:r>
          </w:p>
        </w:tc>
        <w:tc>
          <w:tcPr>
            <w:tcW w:w="2034" w:type="dxa"/>
            <w:tcBorders>
              <w:top w:val="nil"/>
              <w:left w:val="nil"/>
              <w:bottom w:val="single" w:sz="12" w:space="0" w:color="76923C"/>
              <w:right w:val="single" w:sz="12" w:space="0" w:color="76923C"/>
            </w:tcBorders>
            <w:shd w:val="clear" w:color="auto" w:fill="auto"/>
            <w:hideMark/>
          </w:tcPr>
          <w:p w:rsidR="000E512D" w:rsidRPr="00331E0B" w:rsidRDefault="000E512D" w:rsidP="00147EA9">
            <w:pPr>
              <w:spacing w:after="0" w:line="240" w:lineRule="auto"/>
              <w:jc w:val="right"/>
              <w:rPr>
                <w:rFonts w:ascii="Barlow" w:hAnsi="Barlow" w:cs="Calibri"/>
                <w:b/>
                <w:sz w:val="20"/>
                <w:szCs w:val="20"/>
              </w:rPr>
            </w:pPr>
            <w:r w:rsidRPr="00331E0B">
              <w:rPr>
                <w:rFonts w:ascii="Barlow" w:hAnsi="Barlow" w:cs="Calibri"/>
                <w:b/>
                <w:sz w:val="20"/>
                <w:szCs w:val="20"/>
              </w:rPr>
              <w:t>$</w:t>
            </w:r>
            <w:r w:rsidR="00313729" w:rsidRPr="00331E0B">
              <w:rPr>
                <w:rFonts w:ascii="Barlow" w:hAnsi="Barlow" w:cs="Calibri"/>
                <w:b/>
                <w:sz w:val="20"/>
                <w:szCs w:val="20"/>
              </w:rPr>
              <w:t>15,999,900</w:t>
            </w:r>
            <w:r w:rsidRPr="00331E0B">
              <w:rPr>
                <w:rFonts w:ascii="Barlow" w:hAnsi="Barlow" w:cs="Calibri"/>
                <w:b/>
                <w:sz w:val="20"/>
                <w:szCs w:val="20"/>
              </w:rPr>
              <w:t>.00</w:t>
            </w:r>
          </w:p>
        </w:tc>
      </w:tr>
    </w:tbl>
    <w:p w:rsidR="000E512D" w:rsidRPr="00331E0B" w:rsidRDefault="000E512D" w:rsidP="000E512D">
      <w:pPr>
        <w:ind w:firstLine="708"/>
        <w:jc w:val="both"/>
        <w:rPr>
          <w:rFonts w:ascii="Barlow" w:hAnsi="Barlow" w:cs="Arial"/>
          <w:b/>
          <w:sz w:val="20"/>
          <w:szCs w:val="20"/>
        </w:rPr>
      </w:pPr>
    </w:p>
    <w:p w:rsidR="00CF3EAE" w:rsidRPr="00331E0B" w:rsidRDefault="000E512D" w:rsidP="000E512D">
      <w:pPr>
        <w:jc w:val="both"/>
        <w:rPr>
          <w:rFonts w:ascii="Barlow" w:hAnsi="Barlow" w:cs="Arial"/>
          <w:b/>
          <w:sz w:val="20"/>
          <w:szCs w:val="20"/>
        </w:rPr>
      </w:pPr>
      <w:r w:rsidRPr="00331E0B">
        <w:rPr>
          <w:rFonts w:ascii="Barlow" w:hAnsi="Barlow" w:cs="Arial"/>
          <w:b/>
          <w:sz w:val="20"/>
          <w:szCs w:val="20"/>
        </w:rPr>
        <w:lastRenderedPageBreak/>
        <w:t xml:space="preserve">b) </w:t>
      </w:r>
      <w:r w:rsidR="00CF3EAE" w:rsidRPr="00331E0B">
        <w:rPr>
          <w:rFonts w:ascii="Barlow" w:hAnsi="Barlow" w:cs="Arial"/>
          <w:b/>
          <w:sz w:val="20"/>
          <w:szCs w:val="20"/>
        </w:rPr>
        <w:t>Subsidios Del Gobierno Del Estado:</w:t>
      </w:r>
    </w:p>
    <w:p w:rsidR="000E512D" w:rsidRPr="00331E0B" w:rsidRDefault="00CF3EAE" w:rsidP="000E512D">
      <w:pPr>
        <w:ind w:firstLine="708"/>
        <w:jc w:val="both"/>
        <w:rPr>
          <w:rFonts w:ascii="Barlow" w:hAnsi="Barlow" w:cs="Arial"/>
          <w:sz w:val="20"/>
          <w:szCs w:val="20"/>
        </w:rPr>
      </w:pPr>
      <w:r w:rsidRPr="00331E0B">
        <w:rPr>
          <w:rFonts w:ascii="Barlow" w:hAnsi="Barlow" w:cs="Arial"/>
          <w:sz w:val="20"/>
          <w:szCs w:val="20"/>
        </w:rPr>
        <w:t>Son los ingresos por subsidio provenientes del presupuesto asignado por el Gobierno Estatal de acuerdo al Presupuesto de egresos del Estado vigente para el año 20</w:t>
      </w:r>
      <w:r w:rsidR="00B351C7" w:rsidRPr="00331E0B">
        <w:rPr>
          <w:rFonts w:ascii="Barlow" w:hAnsi="Barlow" w:cs="Arial"/>
          <w:sz w:val="20"/>
          <w:szCs w:val="20"/>
        </w:rPr>
        <w:t>2</w:t>
      </w:r>
      <w:r w:rsidR="00855086" w:rsidRPr="00331E0B">
        <w:rPr>
          <w:rFonts w:ascii="Barlow" w:hAnsi="Barlow" w:cs="Arial"/>
          <w:sz w:val="20"/>
          <w:szCs w:val="20"/>
        </w:rPr>
        <w:t>3</w:t>
      </w:r>
      <w:r w:rsidRPr="00331E0B">
        <w:rPr>
          <w:rFonts w:ascii="Barlow" w:hAnsi="Barlow" w:cs="Arial"/>
          <w:sz w:val="20"/>
          <w:szCs w:val="20"/>
        </w:rPr>
        <w:t xml:space="preserve"> y se registran conforme se elabora la factura.</w:t>
      </w:r>
    </w:p>
    <w:p w:rsidR="008D5672" w:rsidRPr="00331E0B" w:rsidRDefault="008D5672" w:rsidP="000E512D">
      <w:pPr>
        <w:ind w:firstLine="708"/>
        <w:jc w:val="both"/>
        <w:rPr>
          <w:rFonts w:ascii="Barlow" w:hAnsi="Barlow" w:cs="Arial"/>
          <w:sz w:val="20"/>
          <w:szCs w:val="20"/>
        </w:rPr>
      </w:pPr>
    </w:p>
    <w:tbl>
      <w:tblPr>
        <w:tblW w:w="6604" w:type="dxa"/>
        <w:jc w:val="center"/>
        <w:tblCellMar>
          <w:left w:w="70" w:type="dxa"/>
          <w:right w:w="70" w:type="dxa"/>
        </w:tblCellMar>
        <w:tblLook w:val="04A0" w:firstRow="1" w:lastRow="0" w:firstColumn="1" w:lastColumn="0" w:noHBand="0" w:noVBand="1"/>
      </w:tblPr>
      <w:tblGrid>
        <w:gridCol w:w="4570"/>
        <w:gridCol w:w="2034"/>
      </w:tblGrid>
      <w:tr w:rsidR="000E512D" w:rsidRPr="00331E0B" w:rsidTr="00147EA9">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rsidR="000E512D" w:rsidRPr="00331E0B" w:rsidRDefault="000E512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0E512D" w:rsidRPr="00331E0B" w:rsidRDefault="000E512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IMPORTE</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PARTICIPACIONES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APORTACIONES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CONVENIOS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INCENTIVOS DERIVADOS DE LA COLABORACION FISCAL</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FONDOS DISTINTOS DE APORTACIONES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TRANSFERENCIAS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ASIGNACIONES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SUBSIDIOS Y SUBVENCIONES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w:t>
            </w:r>
            <w:r w:rsidR="00313729" w:rsidRPr="00331E0B">
              <w:rPr>
                <w:rFonts w:ascii="Barlow" w:hAnsi="Barlow" w:cs="Calibri"/>
                <w:sz w:val="20"/>
                <w:szCs w:val="20"/>
              </w:rPr>
              <w:t>15</w:t>
            </w:r>
            <w:r w:rsidRPr="00331E0B">
              <w:rPr>
                <w:rFonts w:ascii="Barlow" w:hAnsi="Barlow" w:cs="Calibri"/>
                <w:sz w:val="20"/>
                <w:szCs w:val="20"/>
              </w:rPr>
              <w:t>,</w:t>
            </w:r>
            <w:r w:rsidR="00313729" w:rsidRPr="00331E0B">
              <w:rPr>
                <w:rFonts w:ascii="Barlow" w:hAnsi="Barlow" w:cs="Calibri"/>
                <w:sz w:val="20"/>
                <w:szCs w:val="20"/>
              </w:rPr>
              <w:t>184</w:t>
            </w:r>
            <w:r w:rsidRPr="00331E0B">
              <w:rPr>
                <w:rFonts w:ascii="Barlow" w:hAnsi="Barlow" w:cs="Calibri"/>
                <w:sz w:val="20"/>
                <w:szCs w:val="20"/>
              </w:rPr>
              <w:t>,</w:t>
            </w:r>
            <w:r w:rsidR="00313729" w:rsidRPr="00331E0B">
              <w:rPr>
                <w:rFonts w:ascii="Barlow" w:hAnsi="Barlow" w:cs="Calibri"/>
                <w:sz w:val="20"/>
                <w:szCs w:val="20"/>
              </w:rPr>
              <w:t>325</w:t>
            </w:r>
            <w:r w:rsidRPr="00331E0B">
              <w:rPr>
                <w:rFonts w:ascii="Barlow" w:hAnsi="Barlow" w:cs="Calibri"/>
                <w:sz w:val="20"/>
                <w:szCs w:val="20"/>
              </w:rPr>
              <w:t>.</w:t>
            </w:r>
            <w:r w:rsidR="000C422E" w:rsidRPr="00331E0B">
              <w:rPr>
                <w:rFonts w:ascii="Barlow" w:hAnsi="Barlow" w:cs="Calibri"/>
                <w:sz w:val="20"/>
                <w:szCs w:val="20"/>
              </w:rPr>
              <w:t>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PENSIONES Y JUBILACIONES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hideMark/>
          </w:tcPr>
          <w:p w:rsidR="000E512D" w:rsidRPr="00331E0B" w:rsidRDefault="000E512D" w:rsidP="00147EA9">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 </w:t>
            </w:r>
            <w:r w:rsidRPr="00331E0B">
              <w:rPr>
                <w:rFonts w:ascii="Barlow" w:eastAsia="Times New Roman" w:hAnsi="Barlow" w:cs="Calibri"/>
                <w:b/>
                <w:bCs/>
                <w:sz w:val="20"/>
                <w:szCs w:val="20"/>
                <w:lang w:eastAsia="es-MX"/>
              </w:rPr>
              <w:t xml:space="preserve">SUMA </w:t>
            </w:r>
          </w:p>
        </w:tc>
        <w:tc>
          <w:tcPr>
            <w:tcW w:w="2034" w:type="dxa"/>
            <w:tcBorders>
              <w:top w:val="nil"/>
              <w:left w:val="nil"/>
              <w:bottom w:val="single" w:sz="12" w:space="0" w:color="76923C"/>
              <w:right w:val="single" w:sz="12" w:space="0" w:color="76923C"/>
            </w:tcBorders>
            <w:shd w:val="clear" w:color="auto" w:fill="auto"/>
            <w:hideMark/>
          </w:tcPr>
          <w:p w:rsidR="000E512D" w:rsidRPr="00331E0B" w:rsidRDefault="000E512D" w:rsidP="00147EA9">
            <w:pPr>
              <w:spacing w:after="0" w:line="240" w:lineRule="auto"/>
              <w:jc w:val="right"/>
              <w:rPr>
                <w:rFonts w:ascii="Barlow" w:hAnsi="Barlow" w:cs="Calibri"/>
                <w:b/>
                <w:sz w:val="20"/>
                <w:szCs w:val="20"/>
              </w:rPr>
            </w:pPr>
            <w:r w:rsidRPr="00331E0B">
              <w:rPr>
                <w:rFonts w:ascii="Barlow" w:hAnsi="Barlow" w:cs="Calibri"/>
                <w:b/>
                <w:sz w:val="20"/>
                <w:szCs w:val="20"/>
              </w:rPr>
              <w:t>$</w:t>
            </w:r>
            <w:r w:rsidR="00EC35E6" w:rsidRPr="00331E0B">
              <w:rPr>
                <w:rFonts w:ascii="Barlow" w:hAnsi="Barlow" w:cs="Calibri"/>
                <w:b/>
                <w:sz w:val="20"/>
                <w:szCs w:val="20"/>
              </w:rPr>
              <w:t>1</w:t>
            </w:r>
            <w:r w:rsidR="00313729" w:rsidRPr="00331E0B">
              <w:rPr>
                <w:rFonts w:ascii="Barlow" w:hAnsi="Barlow" w:cs="Calibri"/>
                <w:b/>
                <w:sz w:val="20"/>
                <w:szCs w:val="20"/>
              </w:rPr>
              <w:t>5</w:t>
            </w:r>
            <w:r w:rsidRPr="00331E0B">
              <w:rPr>
                <w:rFonts w:ascii="Barlow" w:hAnsi="Barlow" w:cs="Calibri"/>
                <w:b/>
                <w:sz w:val="20"/>
                <w:szCs w:val="20"/>
              </w:rPr>
              <w:t>,</w:t>
            </w:r>
            <w:r w:rsidR="00313729" w:rsidRPr="00331E0B">
              <w:rPr>
                <w:rFonts w:ascii="Barlow" w:hAnsi="Barlow" w:cs="Calibri"/>
                <w:b/>
                <w:sz w:val="20"/>
                <w:szCs w:val="20"/>
              </w:rPr>
              <w:t>184</w:t>
            </w:r>
            <w:r w:rsidRPr="00331E0B">
              <w:rPr>
                <w:rFonts w:ascii="Barlow" w:hAnsi="Barlow" w:cs="Calibri"/>
                <w:b/>
                <w:sz w:val="20"/>
                <w:szCs w:val="20"/>
              </w:rPr>
              <w:t>,</w:t>
            </w:r>
            <w:r w:rsidR="00313729" w:rsidRPr="00331E0B">
              <w:rPr>
                <w:rFonts w:ascii="Barlow" w:hAnsi="Barlow" w:cs="Calibri"/>
                <w:b/>
                <w:sz w:val="20"/>
                <w:szCs w:val="20"/>
              </w:rPr>
              <w:t>325</w:t>
            </w:r>
            <w:r w:rsidRPr="00331E0B">
              <w:rPr>
                <w:rFonts w:ascii="Barlow" w:hAnsi="Barlow" w:cs="Calibri"/>
                <w:b/>
                <w:sz w:val="20"/>
                <w:szCs w:val="20"/>
              </w:rPr>
              <w:t>.</w:t>
            </w:r>
            <w:r w:rsidR="000C422E" w:rsidRPr="00331E0B">
              <w:rPr>
                <w:rFonts w:ascii="Barlow" w:hAnsi="Barlow" w:cs="Calibri"/>
                <w:b/>
                <w:sz w:val="20"/>
                <w:szCs w:val="20"/>
              </w:rPr>
              <w:t>00</w:t>
            </w:r>
          </w:p>
        </w:tc>
      </w:tr>
    </w:tbl>
    <w:p w:rsidR="000E512D" w:rsidRPr="00331E0B" w:rsidRDefault="000E512D" w:rsidP="000E512D">
      <w:pPr>
        <w:ind w:firstLine="708"/>
        <w:jc w:val="both"/>
        <w:rPr>
          <w:rFonts w:ascii="Barlow" w:hAnsi="Barlow" w:cs="Arial"/>
          <w:b/>
          <w:sz w:val="20"/>
          <w:szCs w:val="20"/>
        </w:rPr>
      </w:pPr>
    </w:p>
    <w:p w:rsidR="0002548F" w:rsidRPr="00331E0B" w:rsidRDefault="000E512D" w:rsidP="00CF3EAE">
      <w:pPr>
        <w:pStyle w:val="Encabezado"/>
        <w:tabs>
          <w:tab w:val="clear" w:pos="4419"/>
          <w:tab w:val="clear" w:pos="8838"/>
          <w:tab w:val="left" w:pos="1080"/>
        </w:tabs>
        <w:jc w:val="both"/>
        <w:rPr>
          <w:rFonts w:ascii="Barlow" w:hAnsi="Barlow" w:cs="Arial"/>
          <w:b/>
          <w:sz w:val="20"/>
          <w:szCs w:val="20"/>
        </w:rPr>
      </w:pPr>
      <w:r w:rsidRPr="00331E0B">
        <w:rPr>
          <w:rFonts w:ascii="Barlow" w:hAnsi="Barlow" w:cs="Arial"/>
          <w:b/>
          <w:sz w:val="20"/>
          <w:szCs w:val="20"/>
        </w:rPr>
        <w:t>Otros Ingresos y Beneficios:</w:t>
      </w:r>
    </w:p>
    <w:p w:rsidR="0002548F" w:rsidRPr="00331E0B" w:rsidRDefault="000E512D" w:rsidP="00CF3EAE">
      <w:pPr>
        <w:pStyle w:val="Encabezado"/>
        <w:tabs>
          <w:tab w:val="clear" w:pos="4419"/>
          <w:tab w:val="clear" w:pos="8838"/>
          <w:tab w:val="left" w:pos="1080"/>
        </w:tabs>
        <w:jc w:val="both"/>
        <w:rPr>
          <w:rFonts w:ascii="Barlow" w:hAnsi="Barlow" w:cs="Arial"/>
          <w:sz w:val="20"/>
          <w:szCs w:val="20"/>
        </w:rPr>
      </w:pPr>
      <w:r w:rsidRPr="00331E0B">
        <w:rPr>
          <w:rFonts w:ascii="Barlow" w:hAnsi="Barlow" w:cs="Arial"/>
          <w:b/>
          <w:sz w:val="20"/>
          <w:szCs w:val="20"/>
        </w:rPr>
        <w:t xml:space="preserve">3.-  </w:t>
      </w:r>
      <w:r w:rsidRPr="00331E0B">
        <w:rPr>
          <w:rFonts w:ascii="Barlow" w:hAnsi="Barlow" w:cs="Arial"/>
          <w:sz w:val="20"/>
          <w:szCs w:val="20"/>
        </w:rPr>
        <w:t>Ingresos por diferencias entre lo facturado y lo depositado, por actividades propias de la entidad</w:t>
      </w:r>
    </w:p>
    <w:p w:rsidR="0002548F" w:rsidRPr="00331E0B" w:rsidRDefault="0002548F" w:rsidP="00CF3EAE">
      <w:pPr>
        <w:pStyle w:val="Encabezado"/>
        <w:tabs>
          <w:tab w:val="clear" w:pos="4419"/>
          <w:tab w:val="clear" w:pos="8838"/>
          <w:tab w:val="left" w:pos="1080"/>
        </w:tabs>
        <w:jc w:val="both"/>
        <w:rPr>
          <w:rFonts w:ascii="Barlow" w:hAnsi="Barlow" w:cs="Arial"/>
          <w:b/>
          <w:sz w:val="20"/>
          <w:szCs w:val="20"/>
        </w:rPr>
      </w:pPr>
    </w:p>
    <w:tbl>
      <w:tblPr>
        <w:tblW w:w="6604" w:type="dxa"/>
        <w:jc w:val="center"/>
        <w:tblCellMar>
          <w:left w:w="70" w:type="dxa"/>
          <w:right w:w="70" w:type="dxa"/>
        </w:tblCellMar>
        <w:tblLook w:val="04A0" w:firstRow="1" w:lastRow="0" w:firstColumn="1" w:lastColumn="0" w:noHBand="0" w:noVBand="1"/>
      </w:tblPr>
      <w:tblGrid>
        <w:gridCol w:w="4570"/>
        <w:gridCol w:w="2034"/>
      </w:tblGrid>
      <w:tr w:rsidR="000E512D" w:rsidRPr="00331E0B" w:rsidTr="00147EA9">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rsidR="000E512D" w:rsidRPr="00331E0B" w:rsidRDefault="000E512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0E512D" w:rsidRPr="00331E0B" w:rsidRDefault="000E512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IMPORTE</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INGRESOS FINANCIEROS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0E512D" w:rsidP="00147EA9">
            <w:pPr>
              <w:spacing w:after="0" w:line="240" w:lineRule="auto"/>
              <w:rPr>
                <w:rFonts w:ascii="Barlow" w:hAnsi="Barlow" w:cs="Calibri"/>
                <w:sz w:val="20"/>
                <w:szCs w:val="20"/>
              </w:rPr>
            </w:pPr>
            <w:r w:rsidRPr="00331E0B">
              <w:rPr>
                <w:rFonts w:ascii="Barlow" w:hAnsi="Barlow" w:cs="Calibri"/>
                <w:sz w:val="20"/>
                <w:szCs w:val="20"/>
              </w:rPr>
              <w:t>INCREMENTO POR VARIACION DE INVENTARIO</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B770D5" w:rsidP="00147EA9">
            <w:pPr>
              <w:spacing w:after="0" w:line="240" w:lineRule="auto"/>
              <w:rPr>
                <w:rFonts w:ascii="Barlow" w:hAnsi="Barlow" w:cs="Calibri"/>
                <w:sz w:val="20"/>
                <w:szCs w:val="20"/>
              </w:rPr>
            </w:pPr>
            <w:r w:rsidRPr="00331E0B">
              <w:rPr>
                <w:rFonts w:ascii="Barlow" w:hAnsi="Barlow" w:cs="Calibri"/>
                <w:sz w:val="20"/>
                <w:szCs w:val="20"/>
              </w:rPr>
              <w:lastRenderedPageBreak/>
              <w:t>DISMINUCION DEL EXCESO DE ESTIMACIONES POR PERDIDA O DETERIORO U OBSOLENCIA</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B770D5" w:rsidP="00147EA9">
            <w:pPr>
              <w:spacing w:after="0" w:line="240" w:lineRule="auto"/>
              <w:rPr>
                <w:rFonts w:ascii="Barlow" w:hAnsi="Barlow" w:cs="Calibri"/>
                <w:sz w:val="20"/>
                <w:szCs w:val="20"/>
              </w:rPr>
            </w:pPr>
            <w:r w:rsidRPr="00331E0B">
              <w:rPr>
                <w:rFonts w:ascii="Barlow" w:hAnsi="Barlow" w:cs="Calibri"/>
                <w:sz w:val="20"/>
                <w:szCs w:val="20"/>
              </w:rPr>
              <w:t>DISMINUCION DEL EXCESO DE PROVISIONES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331E0B" w:rsidRDefault="00B770D5" w:rsidP="00147EA9">
            <w:pPr>
              <w:spacing w:after="0" w:line="240" w:lineRule="auto"/>
              <w:rPr>
                <w:rFonts w:ascii="Barlow" w:hAnsi="Barlow" w:cs="Calibri"/>
                <w:sz w:val="20"/>
                <w:szCs w:val="20"/>
              </w:rPr>
            </w:pPr>
            <w:r w:rsidRPr="00331E0B">
              <w:rPr>
                <w:rFonts w:ascii="Barlow" w:hAnsi="Barlow" w:cs="Calibri"/>
                <w:sz w:val="20"/>
                <w:szCs w:val="20"/>
              </w:rPr>
              <w:t>OTROS INGRESOS Y BENEFICIOS VARIOS</w:t>
            </w:r>
          </w:p>
        </w:tc>
        <w:tc>
          <w:tcPr>
            <w:tcW w:w="2034" w:type="dxa"/>
            <w:tcBorders>
              <w:top w:val="nil"/>
              <w:left w:val="nil"/>
              <w:bottom w:val="single" w:sz="12" w:space="0" w:color="76923C"/>
              <w:right w:val="single" w:sz="12" w:space="0" w:color="76923C"/>
            </w:tcBorders>
            <w:shd w:val="clear" w:color="auto" w:fill="auto"/>
          </w:tcPr>
          <w:p w:rsidR="000E512D" w:rsidRPr="00331E0B" w:rsidRDefault="000E512D" w:rsidP="00147EA9">
            <w:pPr>
              <w:spacing w:after="0" w:line="240" w:lineRule="auto"/>
              <w:jc w:val="right"/>
              <w:rPr>
                <w:rFonts w:ascii="Barlow" w:hAnsi="Barlow" w:cs="Calibri"/>
                <w:sz w:val="20"/>
                <w:szCs w:val="20"/>
              </w:rPr>
            </w:pPr>
            <w:r w:rsidRPr="00331E0B">
              <w:rPr>
                <w:rFonts w:ascii="Barlow" w:hAnsi="Barlow" w:cs="Calibri"/>
                <w:sz w:val="20"/>
                <w:szCs w:val="20"/>
              </w:rPr>
              <w:t>$</w:t>
            </w:r>
            <w:r w:rsidR="00EC35E6" w:rsidRPr="00331E0B">
              <w:rPr>
                <w:rFonts w:ascii="Barlow" w:hAnsi="Barlow" w:cs="Calibri"/>
                <w:sz w:val="20"/>
                <w:szCs w:val="20"/>
              </w:rPr>
              <w:t>1,2</w:t>
            </w:r>
            <w:r w:rsidR="00313729" w:rsidRPr="00331E0B">
              <w:rPr>
                <w:rFonts w:ascii="Barlow" w:hAnsi="Barlow" w:cs="Calibri"/>
                <w:sz w:val="20"/>
                <w:szCs w:val="20"/>
              </w:rPr>
              <w:t>70</w:t>
            </w:r>
            <w:r w:rsidR="00D43813" w:rsidRPr="00331E0B">
              <w:rPr>
                <w:rFonts w:ascii="Barlow" w:hAnsi="Barlow" w:cs="Calibri"/>
                <w:sz w:val="20"/>
                <w:szCs w:val="20"/>
              </w:rPr>
              <w:t>.</w:t>
            </w:r>
            <w:r w:rsidR="00313729" w:rsidRPr="00331E0B">
              <w:rPr>
                <w:rFonts w:ascii="Barlow" w:hAnsi="Barlow" w:cs="Calibri"/>
                <w:sz w:val="20"/>
                <w:szCs w:val="20"/>
              </w:rPr>
              <w:t>64</w:t>
            </w:r>
          </w:p>
        </w:tc>
      </w:tr>
      <w:tr w:rsidR="000E512D" w:rsidRPr="00331E0B"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hideMark/>
          </w:tcPr>
          <w:p w:rsidR="000E512D" w:rsidRPr="00331E0B" w:rsidRDefault="000E512D" w:rsidP="00147EA9">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 </w:t>
            </w:r>
            <w:r w:rsidRPr="00331E0B">
              <w:rPr>
                <w:rFonts w:ascii="Barlow" w:eastAsia="Times New Roman" w:hAnsi="Barlow" w:cs="Calibri"/>
                <w:b/>
                <w:bCs/>
                <w:sz w:val="20"/>
                <w:szCs w:val="20"/>
                <w:lang w:eastAsia="es-MX"/>
              </w:rPr>
              <w:t xml:space="preserve">SUMA </w:t>
            </w:r>
          </w:p>
        </w:tc>
        <w:tc>
          <w:tcPr>
            <w:tcW w:w="2034" w:type="dxa"/>
            <w:tcBorders>
              <w:top w:val="nil"/>
              <w:left w:val="nil"/>
              <w:bottom w:val="single" w:sz="12" w:space="0" w:color="76923C"/>
              <w:right w:val="single" w:sz="12" w:space="0" w:color="76923C"/>
            </w:tcBorders>
            <w:shd w:val="clear" w:color="auto" w:fill="auto"/>
            <w:hideMark/>
          </w:tcPr>
          <w:p w:rsidR="000E512D" w:rsidRPr="00331E0B" w:rsidRDefault="000E512D" w:rsidP="00147EA9">
            <w:pPr>
              <w:spacing w:after="0" w:line="240" w:lineRule="auto"/>
              <w:jc w:val="right"/>
              <w:rPr>
                <w:rFonts w:ascii="Barlow" w:hAnsi="Barlow" w:cs="Calibri"/>
                <w:b/>
                <w:sz w:val="20"/>
                <w:szCs w:val="20"/>
              </w:rPr>
            </w:pPr>
            <w:r w:rsidRPr="00331E0B">
              <w:rPr>
                <w:rFonts w:ascii="Barlow" w:hAnsi="Barlow" w:cs="Calibri"/>
                <w:b/>
                <w:sz w:val="20"/>
                <w:szCs w:val="20"/>
              </w:rPr>
              <w:t>$</w:t>
            </w:r>
            <w:r w:rsidR="00EC35E6" w:rsidRPr="00331E0B">
              <w:rPr>
                <w:rFonts w:ascii="Barlow" w:hAnsi="Barlow" w:cs="Calibri"/>
                <w:b/>
                <w:sz w:val="20"/>
                <w:szCs w:val="20"/>
              </w:rPr>
              <w:t>1,2</w:t>
            </w:r>
            <w:r w:rsidR="00313729" w:rsidRPr="00331E0B">
              <w:rPr>
                <w:rFonts w:ascii="Barlow" w:hAnsi="Barlow" w:cs="Calibri"/>
                <w:b/>
                <w:sz w:val="20"/>
                <w:szCs w:val="20"/>
              </w:rPr>
              <w:t>70</w:t>
            </w:r>
            <w:r w:rsidR="00EC35E6" w:rsidRPr="00331E0B">
              <w:rPr>
                <w:rFonts w:ascii="Barlow" w:hAnsi="Barlow" w:cs="Calibri"/>
                <w:b/>
                <w:sz w:val="20"/>
                <w:szCs w:val="20"/>
              </w:rPr>
              <w:t>.</w:t>
            </w:r>
            <w:r w:rsidR="00313729" w:rsidRPr="00331E0B">
              <w:rPr>
                <w:rFonts w:ascii="Barlow" w:hAnsi="Barlow" w:cs="Calibri"/>
                <w:b/>
                <w:sz w:val="20"/>
                <w:szCs w:val="20"/>
              </w:rPr>
              <w:t>64</w:t>
            </w:r>
          </w:p>
        </w:tc>
      </w:tr>
    </w:tbl>
    <w:p w:rsidR="0002548F" w:rsidRPr="00331E0B" w:rsidRDefault="0002548F" w:rsidP="00CF3EAE">
      <w:pPr>
        <w:pStyle w:val="Encabezado"/>
        <w:tabs>
          <w:tab w:val="clear" w:pos="4419"/>
          <w:tab w:val="clear" w:pos="8838"/>
          <w:tab w:val="left" w:pos="1080"/>
        </w:tabs>
        <w:jc w:val="both"/>
        <w:rPr>
          <w:rFonts w:ascii="Barlow" w:hAnsi="Barlow" w:cs="Arial"/>
          <w:b/>
          <w:sz w:val="20"/>
          <w:szCs w:val="20"/>
        </w:rPr>
      </w:pPr>
    </w:p>
    <w:p w:rsidR="00CF3EAE" w:rsidRPr="00331E0B" w:rsidRDefault="00CF3EAE" w:rsidP="00CF3EAE">
      <w:pPr>
        <w:pStyle w:val="Encabezado"/>
        <w:tabs>
          <w:tab w:val="clear" w:pos="4419"/>
          <w:tab w:val="clear" w:pos="8838"/>
          <w:tab w:val="left" w:pos="1080"/>
        </w:tabs>
        <w:jc w:val="both"/>
        <w:rPr>
          <w:rFonts w:ascii="Barlow" w:hAnsi="Barlow" w:cs="Arial"/>
          <w:b/>
          <w:sz w:val="20"/>
          <w:szCs w:val="20"/>
        </w:rPr>
      </w:pPr>
      <w:r w:rsidRPr="00331E0B">
        <w:rPr>
          <w:rFonts w:ascii="Barlow" w:hAnsi="Barlow" w:cs="Arial"/>
          <w:b/>
          <w:sz w:val="20"/>
          <w:szCs w:val="20"/>
        </w:rPr>
        <w:t>GASTOS Y OTRAS PÉRDIDAS.</w:t>
      </w:r>
    </w:p>
    <w:p w:rsidR="00A15236" w:rsidRPr="00331E0B" w:rsidRDefault="00A15236" w:rsidP="00CF3EAE">
      <w:pPr>
        <w:pStyle w:val="Encabezado"/>
        <w:tabs>
          <w:tab w:val="clear" w:pos="4419"/>
          <w:tab w:val="clear" w:pos="8838"/>
          <w:tab w:val="left" w:pos="1080"/>
        </w:tabs>
        <w:jc w:val="both"/>
        <w:rPr>
          <w:rFonts w:ascii="Barlow" w:hAnsi="Barlow" w:cs="Arial"/>
          <w:b/>
          <w:sz w:val="20"/>
          <w:szCs w:val="20"/>
        </w:rPr>
      </w:pPr>
    </w:p>
    <w:p w:rsidR="00CB600D" w:rsidRPr="00331E0B" w:rsidRDefault="00CB600D" w:rsidP="00CB600D">
      <w:pPr>
        <w:pStyle w:val="Encabezado"/>
        <w:numPr>
          <w:ilvl w:val="0"/>
          <w:numId w:val="35"/>
        </w:numPr>
        <w:tabs>
          <w:tab w:val="left" w:pos="1080"/>
        </w:tabs>
        <w:jc w:val="both"/>
        <w:rPr>
          <w:rFonts w:ascii="Barlow" w:hAnsi="Barlow" w:cs="Arial"/>
          <w:sz w:val="20"/>
          <w:szCs w:val="20"/>
        </w:rPr>
      </w:pPr>
      <w:r w:rsidRPr="00331E0B">
        <w:rPr>
          <w:rFonts w:ascii="Barlow" w:hAnsi="Barlow" w:cs="Arial"/>
          <w:sz w:val="20"/>
          <w:szCs w:val="20"/>
        </w:rPr>
        <w:t>Integración de los gastos de funcionamiento, transferencias, subsidios y otras ayudas, participaciones y aportaciones, otros gastos y pérdidas extraordinarias, así como los ingresos y gastos extraordinarios, que en lo individual representen el 10% o más del total de los gastos.</w:t>
      </w:r>
    </w:p>
    <w:p w:rsidR="00A15236" w:rsidRPr="00331E0B" w:rsidRDefault="00CB600D" w:rsidP="00CB600D">
      <w:pPr>
        <w:pStyle w:val="Encabezado"/>
        <w:tabs>
          <w:tab w:val="clear" w:pos="4419"/>
          <w:tab w:val="clear" w:pos="8838"/>
          <w:tab w:val="left" w:pos="1080"/>
        </w:tabs>
        <w:jc w:val="both"/>
        <w:rPr>
          <w:rFonts w:ascii="Barlow" w:hAnsi="Barlow" w:cs="Arial"/>
          <w:sz w:val="20"/>
          <w:szCs w:val="20"/>
        </w:rPr>
      </w:pPr>
      <w:r w:rsidRPr="00331E0B">
        <w:rPr>
          <w:rFonts w:ascii="Barlow" w:hAnsi="Barlow" w:cs="Arial"/>
          <w:sz w:val="20"/>
          <w:szCs w:val="20"/>
        </w:rPr>
        <w:tab/>
        <w:t>Los gastos del periodo se integran de la siguiente manera:</w:t>
      </w:r>
    </w:p>
    <w:p w:rsidR="00CB600D" w:rsidRPr="00331E0B" w:rsidRDefault="00CB600D" w:rsidP="00CB600D">
      <w:pPr>
        <w:pStyle w:val="Encabezado"/>
        <w:tabs>
          <w:tab w:val="clear" w:pos="4419"/>
          <w:tab w:val="clear" w:pos="8838"/>
          <w:tab w:val="left" w:pos="1080"/>
        </w:tabs>
        <w:jc w:val="both"/>
        <w:rPr>
          <w:rFonts w:ascii="Barlow" w:hAnsi="Barlow" w:cs="Arial"/>
          <w:sz w:val="20"/>
          <w:szCs w:val="20"/>
        </w:rPr>
      </w:pPr>
    </w:p>
    <w:tbl>
      <w:tblPr>
        <w:tblW w:w="7470" w:type="dxa"/>
        <w:jc w:val="center"/>
        <w:tblCellMar>
          <w:left w:w="70" w:type="dxa"/>
          <w:right w:w="70" w:type="dxa"/>
        </w:tblCellMar>
        <w:tblLook w:val="04A0" w:firstRow="1" w:lastRow="0" w:firstColumn="1" w:lastColumn="0" w:noHBand="0" w:noVBand="1"/>
      </w:tblPr>
      <w:tblGrid>
        <w:gridCol w:w="5436"/>
        <w:gridCol w:w="2034"/>
      </w:tblGrid>
      <w:tr w:rsidR="00CB600D" w:rsidRPr="00331E0B" w:rsidTr="00CB600D">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rsidR="00CB600D" w:rsidRPr="00331E0B" w:rsidRDefault="00CB600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CB600D" w:rsidRPr="00331E0B" w:rsidRDefault="00CB600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IMPORTE</w:t>
            </w:r>
          </w:p>
        </w:tc>
      </w:tr>
      <w:tr w:rsidR="00CB600D" w:rsidRPr="00331E0B"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B600D" w:rsidRPr="00331E0B" w:rsidRDefault="00CB600D" w:rsidP="00147EA9">
            <w:pPr>
              <w:spacing w:after="0" w:line="240" w:lineRule="auto"/>
              <w:rPr>
                <w:rFonts w:ascii="Barlow" w:hAnsi="Barlow" w:cs="Calibri"/>
                <w:sz w:val="20"/>
                <w:szCs w:val="20"/>
              </w:rPr>
            </w:pPr>
            <w:r w:rsidRPr="00331E0B">
              <w:rPr>
                <w:rFonts w:ascii="Barlow" w:hAnsi="Barlow" w:cs="Calibri"/>
                <w:sz w:val="20"/>
                <w:szCs w:val="20"/>
              </w:rPr>
              <w:t>GASTOS DE FUNCIONAMIENTO</w:t>
            </w:r>
          </w:p>
        </w:tc>
        <w:tc>
          <w:tcPr>
            <w:tcW w:w="2034" w:type="dxa"/>
            <w:tcBorders>
              <w:top w:val="nil"/>
              <w:left w:val="nil"/>
              <w:bottom w:val="single" w:sz="12" w:space="0" w:color="76923C"/>
              <w:right w:val="single" w:sz="12" w:space="0" w:color="76923C"/>
            </w:tcBorders>
            <w:shd w:val="clear" w:color="auto" w:fill="auto"/>
          </w:tcPr>
          <w:p w:rsidR="00CB600D" w:rsidRPr="00331E0B" w:rsidRDefault="00CB600D" w:rsidP="00147EA9">
            <w:pPr>
              <w:spacing w:after="0" w:line="240" w:lineRule="auto"/>
              <w:jc w:val="right"/>
              <w:rPr>
                <w:rFonts w:ascii="Barlow" w:hAnsi="Barlow" w:cs="Calibri"/>
                <w:sz w:val="20"/>
                <w:szCs w:val="20"/>
              </w:rPr>
            </w:pPr>
            <w:r w:rsidRPr="00331E0B">
              <w:rPr>
                <w:rFonts w:ascii="Barlow" w:hAnsi="Barlow" w:cs="Calibri"/>
                <w:sz w:val="20"/>
                <w:szCs w:val="20"/>
              </w:rPr>
              <w:t>$</w:t>
            </w:r>
            <w:r w:rsidR="00462F7C" w:rsidRPr="00331E0B">
              <w:rPr>
                <w:rFonts w:ascii="Barlow" w:hAnsi="Barlow" w:cs="Calibri"/>
                <w:sz w:val="20"/>
                <w:szCs w:val="20"/>
              </w:rPr>
              <w:t>27</w:t>
            </w:r>
            <w:r w:rsidRPr="00331E0B">
              <w:rPr>
                <w:rFonts w:ascii="Barlow" w:hAnsi="Barlow" w:cs="Calibri"/>
                <w:sz w:val="20"/>
                <w:szCs w:val="20"/>
              </w:rPr>
              <w:t>,</w:t>
            </w:r>
            <w:r w:rsidR="00462F7C" w:rsidRPr="00331E0B">
              <w:rPr>
                <w:rFonts w:ascii="Barlow" w:hAnsi="Barlow" w:cs="Calibri"/>
                <w:sz w:val="20"/>
                <w:szCs w:val="20"/>
              </w:rPr>
              <w:t>844</w:t>
            </w:r>
            <w:r w:rsidRPr="00331E0B">
              <w:rPr>
                <w:rFonts w:ascii="Barlow" w:hAnsi="Barlow" w:cs="Calibri"/>
                <w:sz w:val="20"/>
                <w:szCs w:val="20"/>
              </w:rPr>
              <w:t>,</w:t>
            </w:r>
            <w:r w:rsidR="00462F7C" w:rsidRPr="00331E0B">
              <w:rPr>
                <w:rFonts w:ascii="Barlow" w:hAnsi="Barlow" w:cs="Calibri"/>
                <w:sz w:val="20"/>
                <w:szCs w:val="20"/>
              </w:rPr>
              <w:t>224</w:t>
            </w:r>
            <w:r w:rsidRPr="00331E0B">
              <w:rPr>
                <w:rFonts w:ascii="Barlow" w:hAnsi="Barlow" w:cs="Calibri"/>
                <w:sz w:val="20"/>
                <w:szCs w:val="20"/>
              </w:rPr>
              <w:t>.</w:t>
            </w:r>
            <w:r w:rsidR="00462F7C" w:rsidRPr="00331E0B">
              <w:rPr>
                <w:rFonts w:ascii="Barlow" w:hAnsi="Barlow" w:cs="Calibri"/>
                <w:sz w:val="20"/>
                <w:szCs w:val="20"/>
              </w:rPr>
              <w:t>93</w:t>
            </w:r>
          </w:p>
        </w:tc>
      </w:tr>
      <w:tr w:rsidR="00CB600D" w:rsidRPr="00331E0B"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B600D" w:rsidRPr="00331E0B" w:rsidRDefault="00CB600D" w:rsidP="00147EA9">
            <w:pPr>
              <w:spacing w:after="0" w:line="240" w:lineRule="auto"/>
              <w:rPr>
                <w:rFonts w:ascii="Barlow" w:hAnsi="Barlow" w:cs="Calibri"/>
                <w:sz w:val="20"/>
                <w:szCs w:val="20"/>
              </w:rPr>
            </w:pPr>
            <w:r w:rsidRPr="00331E0B">
              <w:rPr>
                <w:rFonts w:ascii="Barlow" w:hAnsi="Barlow" w:cs="Calibri"/>
                <w:sz w:val="20"/>
                <w:szCs w:val="20"/>
              </w:rPr>
              <w:t>TRANSFERENCIAS,ASIGNACIONES,SUBSIDIOS Y OTRAS AYUDAS</w:t>
            </w:r>
          </w:p>
        </w:tc>
        <w:tc>
          <w:tcPr>
            <w:tcW w:w="2034" w:type="dxa"/>
            <w:tcBorders>
              <w:top w:val="nil"/>
              <w:left w:val="nil"/>
              <w:bottom w:val="single" w:sz="12" w:space="0" w:color="76923C"/>
              <w:right w:val="single" w:sz="12" w:space="0" w:color="76923C"/>
            </w:tcBorders>
            <w:shd w:val="clear" w:color="auto" w:fill="auto"/>
          </w:tcPr>
          <w:p w:rsidR="00CB600D" w:rsidRPr="00331E0B" w:rsidRDefault="00CB600D" w:rsidP="00147EA9">
            <w:pPr>
              <w:spacing w:after="0" w:line="240" w:lineRule="auto"/>
              <w:jc w:val="right"/>
              <w:rPr>
                <w:rFonts w:ascii="Barlow" w:hAnsi="Barlow" w:cs="Calibri"/>
                <w:sz w:val="20"/>
                <w:szCs w:val="20"/>
              </w:rPr>
            </w:pPr>
            <w:r w:rsidRPr="00331E0B">
              <w:rPr>
                <w:rFonts w:ascii="Barlow" w:hAnsi="Barlow" w:cs="Calibri"/>
                <w:sz w:val="20"/>
                <w:szCs w:val="20"/>
              </w:rPr>
              <w:t>$</w:t>
            </w:r>
            <w:r w:rsidR="00DD63F7" w:rsidRPr="00331E0B">
              <w:rPr>
                <w:rFonts w:ascii="Barlow" w:hAnsi="Barlow" w:cs="Calibri"/>
                <w:sz w:val="20"/>
                <w:szCs w:val="20"/>
              </w:rPr>
              <w:t>6</w:t>
            </w:r>
            <w:r w:rsidR="00F51108" w:rsidRPr="00331E0B">
              <w:rPr>
                <w:rFonts w:ascii="Barlow" w:hAnsi="Barlow" w:cs="Calibri"/>
                <w:sz w:val="20"/>
                <w:szCs w:val="20"/>
              </w:rPr>
              <w:t>7</w:t>
            </w:r>
            <w:r w:rsidR="00DD63F7" w:rsidRPr="00331E0B">
              <w:rPr>
                <w:rFonts w:ascii="Barlow" w:hAnsi="Barlow" w:cs="Calibri"/>
                <w:sz w:val="20"/>
                <w:szCs w:val="20"/>
              </w:rPr>
              <w:t>,</w:t>
            </w:r>
            <w:r w:rsidR="00F51108" w:rsidRPr="00331E0B">
              <w:rPr>
                <w:rFonts w:ascii="Barlow" w:hAnsi="Barlow" w:cs="Calibri"/>
                <w:sz w:val="20"/>
                <w:szCs w:val="20"/>
              </w:rPr>
              <w:t>192</w:t>
            </w:r>
            <w:r w:rsidRPr="00331E0B">
              <w:rPr>
                <w:rFonts w:ascii="Barlow" w:hAnsi="Barlow" w:cs="Calibri"/>
                <w:sz w:val="20"/>
                <w:szCs w:val="20"/>
              </w:rPr>
              <w:t>.</w:t>
            </w:r>
            <w:r w:rsidR="00F51108" w:rsidRPr="00331E0B">
              <w:rPr>
                <w:rFonts w:ascii="Barlow" w:hAnsi="Barlow" w:cs="Calibri"/>
                <w:sz w:val="20"/>
                <w:szCs w:val="20"/>
              </w:rPr>
              <w:t>04</w:t>
            </w:r>
          </w:p>
        </w:tc>
      </w:tr>
      <w:tr w:rsidR="00CB600D" w:rsidRPr="00331E0B"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B600D" w:rsidRPr="00331E0B" w:rsidRDefault="00CB600D" w:rsidP="00147EA9">
            <w:pPr>
              <w:spacing w:after="0" w:line="240" w:lineRule="auto"/>
              <w:rPr>
                <w:rFonts w:ascii="Barlow" w:hAnsi="Barlow" w:cs="Calibri"/>
                <w:sz w:val="20"/>
                <w:szCs w:val="20"/>
              </w:rPr>
            </w:pPr>
            <w:r w:rsidRPr="00331E0B">
              <w:rPr>
                <w:rFonts w:ascii="Barlow" w:hAnsi="Barlow" w:cs="Calibri"/>
                <w:sz w:val="20"/>
                <w:szCs w:val="20"/>
              </w:rPr>
              <w:t>PARTICIPACIONES Y APORTACIONES</w:t>
            </w:r>
          </w:p>
        </w:tc>
        <w:tc>
          <w:tcPr>
            <w:tcW w:w="2034" w:type="dxa"/>
            <w:tcBorders>
              <w:top w:val="nil"/>
              <w:left w:val="nil"/>
              <w:bottom w:val="single" w:sz="12" w:space="0" w:color="76923C"/>
              <w:right w:val="single" w:sz="12" w:space="0" w:color="76923C"/>
            </w:tcBorders>
            <w:shd w:val="clear" w:color="auto" w:fill="auto"/>
          </w:tcPr>
          <w:p w:rsidR="00CB600D" w:rsidRPr="00331E0B" w:rsidRDefault="00CB600D" w:rsidP="00147EA9">
            <w:pPr>
              <w:spacing w:after="0" w:line="240" w:lineRule="auto"/>
              <w:jc w:val="right"/>
              <w:rPr>
                <w:rFonts w:ascii="Barlow" w:hAnsi="Barlow" w:cs="Calibri"/>
                <w:sz w:val="20"/>
                <w:szCs w:val="20"/>
              </w:rPr>
            </w:pPr>
            <w:r w:rsidRPr="00331E0B">
              <w:rPr>
                <w:rFonts w:ascii="Barlow" w:hAnsi="Barlow" w:cs="Calibri"/>
                <w:sz w:val="20"/>
                <w:szCs w:val="20"/>
              </w:rPr>
              <w:t>$0.00</w:t>
            </w:r>
          </w:p>
        </w:tc>
      </w:tr>
      <w:tr w:rsidR="00CB600D" w:rsidRPr="00331E0B"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B600D" w:rsidRPr="00331E0B" w:rsidRDefault="00CB600D" w:rsidP="00147EA9">
            <w:pPr>
              <w:spacing w:after="0" w:line="240" w:lineRule="auto"/>
              <w:rPr>
                <w:rFonts w:ascii="Barlow" w:hAnsi="Barlow" w:cs="Calibri"/>
                <w:sz w:val="20"/>
                <w:szCs w:val="20"/>
              </w:rPr>
            </w:pPr>
            <w:r w:rsidRPr="00331E0B">
              <w:rPr>
                <w:rFonts w:ascii="Barlow" w:hAnsi="Barlow" w:cs="Calibri"/>
                <w:sz w:val="20"/>
                <w:szCs w:val="20"/>
              </w:rPr>
              <w:t>OTROS GASTOS Y PERDIDAS EXTRAORDINARIAS</w:t>
            </w:r>
          </w:p>
        </w:tc>
        <w:tc>
          <w:tcPr>
            <w:tcW w:w="2034" w:type="dxa"/>
            <w:tcBorders>
              <w:top w:val="nil"/>
              <w:left w:val="nil"/>
              <w:bottom w:val="single" w:sz="12" w:space="0" w:color="76923C"/>
              <w:right w:val="single" w:sz="12" w:space="0" w:color="76923C"/>
            </w:tcBorders>
            <w:shd w:val="clear" w:color="auto" w:fill="auto"/>
          </w:tcPr>
          <w:p w:rsidR="00CB600D" w:rsidRPr="00331E0B" w:rsidRDefault="00CB600D" w:rsidP="00147EA9">
            <w:pPr>
              <w:spacing w:after="0" w:line="240" w:lineRule="auto"/>
              <w:jc w:val="right"/>
              <w:rPr>
                <w:rFonts w:ascii="Barlow" w:hAnsi="Barlow" w:cs="Calibri"/>
                <w:sz w:val="20"/>
                <w:szCs w:val="20"/>
              </w:rPr>
            </w:pPr>
            <w:r w:rsidRPr="00331E0B">
              <w:rPr>
                <w:rFonts w:ascii="Barlow" w:hAnsi="Barlow" w:cs="Calibri"/>
                <w:sz w:val="20"/>
                <w:szCs w:val="20"/>
              </w:rPr>
              <w:t>$</w:t>
            </w:r>
            <w:r w:rsidR="00F51108" w:rsidRPr="00331E0B">
              <w:rPr>
                <w:rFonts w:ascii="Barlow" w:hAnsi="Barlow" w:cs="Calibri"/>
                <w:sz w:val="20"/>
                <w:szCs w:val="20"/>
              </w:rPr>
              <w:t>537</w:t>
            </w:r>
            <w:r w:rsidR="00FB24C1" w:rsidRPr="00331E0B">
              <w:rPr>
                <w:rFonts w:ascii="Barlow" w:hAnsi="Barlow" w:cs="Calibri"/>
                <w:sz w:val="20"/>
                <w:szCs w:val="20"/>
              </w:rPr>
              <w:t>,</w:t>
            </w:r>
            <w:r w:rsidR="00F51108" w:rsidRPr="00331E0B">
              <w:rPr>
                <w:rFonts w:ascii="Barlow" w:hAnsi="Barlow" w:cs="Calibri"/>
                <w:sz w:val="20"/>
                <w:szCs w:val="20"/>
              </w:rPr>
              <w:t>496</w:t>
            </w:r>
            <w:r w:rsidR="00FB24C1" w:rsidRPr="00331E0B">
              <w:rPr>
                <w:rFonts w:ascii="Barlow" w:hAnsi="Barlow" w:cs="Calibri"/>
                <w:sz w:val="20"/>
                <w:szCs w:val="20"/>
              </w:rPr>
              <w:t>.</w:t>
            </w:r>
            <w:r w:rsidR="00F51108" w:rsidRPr="00331E0B">
              <w:rPr>
                <w:rFonts w:ascii="Barlow" w:hAnsi="Barlow" w:cs="Calibri"/>
                <w:sz w:val="20"/>
                <w:szCs w:val="20"/>
              </w:rPr>
              <w:t>95</w:t>
            </w:r>
          </w:p>
        </w:tc>
      </w:tr>
      <w:tr w:rsidR="00CB600D" w:rsidRPr="00331E0B"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hideMark/>
          </w:tcPr>
          <w:p w:rsidR="00CB600D" w:rsidRPr="00331E0B" w:rsidRDefault="00CB600D" w:rsidP="00147EA9">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 </w:t>
            </w:r>
            <w:r w:rsidRPr="00331E0B">
              <w:rPr>
                <w:rFonts w:ascii="Barlow" w:eastAsia="Times New Roman" w:hAnsi="Barlow" w:cs="Calibri"/>
                <w:b/>
                <w:bCs/>
                <w:sz w:val="20"/>
                <w:szCs w:val="20"/>
                <w:lang w:eastAsia="es-MX"/>
              </w:rPr>
              <w:t>SUMA DE GASTOS Y OTRAS PÉRDIDAS</w:t>
            </w:r>
          </w:p>
        </w:tc>
        <w:tc>
          <w:tcPr>
            <w:tcW w:w="2034" w:type="dxa"/>
            <w:tcBorders>
              <w:top w:val="nil"/>
              <w:left w:val="nil"/>
              <w:bottom w:val="single" w:sz="12" w:space="0" w:color="76923C"/>
              <w:right w:val="single" w:sz="12" w:space="0" w:color="76923C"/>
            </w:tcBorders>
            <w:shd w:val="clear" w:color="auto" w:fill="auto"/>
            <w:hideMark/>
          </w:tcPr>
          <w:p w:rsidR="00CB600D" w:rsidRPr="00331E0B" w:rsidRDefault="00CB600D" w:rsidP="00147EA9">
            <w:pPr>
              <w:spacing w:after="0" w:line="240" w:lineRule="auto"/>
              <w:jc w:val="right"/>
              <w:rPr>
                <w:rFonts w:ascii="Barlow" w:hAnsi="Barlow" w:cs="Calibri"/>
                <w:b/>
                <w:sz w:val="20"/>
                <w:szCs w:val="20"/>
              </w:rPr>
            </w:pPr>
            <w:r w:rsidRPr="00331E0B">
              <w:rPr>
                <w:rFonts w:ascii="Barlow" w:hAnsi="Barlow" w:cs="Calibri"/>
                <w:b/>
                <w:sz w:val="20"/>
                <w:szCs w:val="20"/>
              </w:rPr>
              <w:t>$</w:t>
            </w:r>
            <w:r w:rsidR="00F51108" w:rsidRPr="00331E0B">
              <w:rPr>
                <w:rFonts w:ascii="Barlow" w:hAnsi="Barlow" w:cs="Calibri"/>
                <w:b/>
                <w:sz w:val="20"/>
                <w:szCs w:val="20"/>
              </w:rPr>
              <w:t>2</w:t>
            </w:r>
            <w:r w:rsidR="00DD63F7" w:rsidRPr="00331E0B">
              <w:rPr>
                <w:rFonts w:ascii="Barlow" w:hAnsi="Barlow" w:cs="Calibri"/>
                <w:b/>
                <w:sz w:val="20"/>
                <w:szCs w:val="20"/>
              </w:rPr>
              <w:t>8</w:t>
            </w:r>
            <w:r w:rsidR="00C50AD7" w:rsidRPr="00331E0B">
              <w:rPr>
                <w:rFonts w:ascii="Barlow" w:hAnsi="Barlow" w:cs="Calibri"/>
                <w:b/>
                <w:sz w:val="20"/>
                <w:szCs w:val="20"/>
              </w:rPr>
              <w:t>,</w:t>
            </w:r>
            <w:r w:rsidR="00F51108" w:rsidRPr="00331E0B">
              <w:rPr>
                <w:rFonts w:ascii="Barlow" w:hAnsi="Barlow" w:cs="Calibri"/>
                <w:b/>
                <w:sz w:val="20"/>
                <w:szCs w:val="20"/>
              </w:rPr>
              <w:t>448</w:t>
            </w:r>
            <w:r w:rsidR="00FB24C1" w:rsidRPr="00331E0B">
              <w:rPr>
                <w:rFonts w:ascii="Barlow" w:hAnsi="Barlow" w:cs="Calibri"/>
                <w:b/>
                <w:sz w:val="20"/>
                <w:szCs w:val="20"/>
              </w:rPr>
              <w:t>,</w:t>
            </w:r>
            <w:r w:rsidR="00F51108" w:rsidRPr="00331E0B">
              <w:rPr>
                <w:rFonts w:ascii="Barlow" w:hAnsi="Barlow" w:cs="Calibri"/>
                <w:b/>
                <w:sz w:val="20"/>
                <w:szCs w:val="20"/>
              </w:rPr>
              <w:t>913</w:t>
            </w:r>
            <w:r w:rsidR="00FB24C1" w:rsidRPr="00331E0B">
              <w:rPr>
                <w:rFonts w:ascii="Barlow" w:hAnsi="Barlow" w:cs="Calibri"/>
                <w:b/>
                <w:sz w:val="20"/>
                <w:szCs w:val="20"/>
              </w:rPr>
              <w:t>.</w:t>
            </w:r>
            <w:r w:rsidR="00F51108" w:rsidRPr="00331E0B">
              <w:rPr>
                <w:rFonts w:ascii="Barlow" w:hAnsi="Barlow" w:cs="Calibri"/>
                <w:b/>
                <w:sz w:val="20"/>
                <w:szCs w:val="20"/>
              </w:rPr>
              <w:t>92</w:t>
            </w:r>
          </w:p>
        </w:tc>
      </w:tr>
    </w:tbl>
    <w:p w:rsidR="00CB600D" w:rsidRPr="00331E0B" w:rsidRDefault="00CB600D" w:rsidP="00CB600D">
      <w:pPr>
        <w:pStyle w:val="Encabezado"/>
        <w:tabs>
          <w:tab w:val="clear" w:pos="4419"/>
          <w:tab w:val="clear" w:pos="8838"/>
          <w:tab w:val="left" w:pos="1080"/>
        </w:tabs>
        <w:jc w:val="both"/>
        <w:rPr>
          <w:rFonts w:ascii="Barlow" w:hAnsi="Barlow" w:cs="Arial"/>
          <w:sz w:val="20"/>
          <w:szCs w:val="20"/>
        </w:rPr>
      </w:pPr>
    </w:p>
    <w:p w:rsidR="00CB600D" w:rsidRPr="00331E0B" w:rsidRDefault="00CB600D" w:rsidP="00CB600D">
      <w:pPr>
        <w:pStyle w:val="Encabezado"/>
        <w:tabs>
          <w:tab w:val="clear" w:pos="4419"/>
          <w:tab w:val="clear" w:pos="8838"/>
          <w:tab w:val="left" w:pos="1080"/>
        </w:tabs>
        <w:jc w:val="both"/>
        <w:rPr>
          <w:rFonts w:ascii="Barlow" w:hAnsi="Barlow" w:cs="Arial"/>
          <w:sz w:val="20"/>
          <w:szCs w:val="20"/>
        </w:rPr>
      </w:pPr>
    </w:p>
    <w:tbl>
      <w:tblPr>
        <w:tblW w:w="9504" w:type="dxa"/>
        <w:jc w:val="center"/>
        <w:tblCellMar>
          <w:left w:w="70" w:type="dxa"/>
          <w:right w:w="70" w:type="dxa"/>
        </w:tblCellMar>
        <w:tblLook w:val="04A0" w:firstRow="1" w:lastRow="0" w:firstColumn="1" w:lastColumn="0" w:noHBand="0" w:noVBand="1"/>
      </w:tblPr>
      <w:tblGrid>
        <w:gridCol w:w="5436"/>
        <w:gridCol w:w="2034"/>
        <w:gridCol w:w="2034"/>
      </w:tblGrid>
      <w:tr w:rsidR="00CB600D" w:rsidRPr="00331E0B" w:rsidTr="00CB600D">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rsidR="00CB600D" w:rsidRPr="00331E0B" w:rsidRDefault="00CB600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CB600D" w:rsidRPr="00331E0B" w:rsidRDefault="00CB600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IMPORTE</w:t>
            </w:r>
          </w:p>
        </w:tc>
        <w:tc>
          <w:tcPr>
            <w:tcW w:w="2034" w:type="dxa"/>
            <w:tcBorders>
              <w:top w:val="single" w:sz="12" w:space="0" w:color="76923C"/>
              <w:left w:val="nil"/>
              <w:bottom w:val="single" w:sz="12" w:space="0" w:color="76923C"/>
              <w:right w:val="single" w:sz="12" w:space="0" w:color="76923C"/>
            </w:tcBorders>
          </w:tcPr>
          <w:p w:rsidR="00CB600D" w:rsidRPr="00331E0B" w:rsidRDefault="00CB600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w:t>
            </w:r>
          </w:p>
        </w:tc>
      </w:tr>
      <w:tr w:rsidR="00CB600D" w:rsidRPr="00331E0B"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B600D" w:rsidRPr="00331E0B" w:rsidRDefault="00CB600D" w:rsidP="00147EA9">
            <w:pPr>
              <w:spacing w:after="0" w:line="240" w:lineRule="auto"/>
              <w:rPr>
                <w:rFonts w:ascii="Barlow" w:hAnsi="Barlow" w:cs="Calibri"/>
                <w:sz w:val="20"/>
                <w:szCs w:val="20"/>
              </w:rPr>
            </w:pPr>
            <w:r w:rsidRPr="00331E0B">
              <w:rPr>
                <w:rFonts w:ascii="Barlow" w:hAnsi="Barlow" w:cs="Calibri"/>
                <w:sz w:val="20"/>
                <w:szCs w:val="20"/>
              </w:rPr>
              <w:t>SERVICIOS PERSONALES</w:t>
            </w:r>
          </w:p>
        </w:tc>
        <w:tc>
          <w:tcPr>
            <w:tcW w:w="2034" w:type="dxa"/>
            <w:tcBorders>
              <w:top w:val="nil"/>
              <w:left w:val="nil"/>
              <w:bottom w:val="single" w:sz="12" w:space="0" w:color="76923C"/>
              <w:right w:val="single" w:sz="12" w:space="0" w:color="76923C"/>
            </w:tcBorders>
            <w:shd w:val="clear" w:color="auto" w:fill="auto"/>
          </w:tcPr>
          <w:p w:rsidR="00CB600D" w:rsidRPr="00331E0B" w:rsidRDefault="00CB600D" w:rsidP="00147EA9">
            <w:pPr>
              <w:spacing w:after="0" w:line="240" w:lineRule="auto"/>
              <w:jc w:val="right"/>
              <w:rPr>
                <w:rFonts w:ascii="Barlow" w:hAnsi="Barlow" w:cs="Calibri"/>
                <w:sz w:val="20"/>
                <w:szCs w:val="20"/>
              </w:rPr>
            </w:pPr>
            <w:r w:rsidRPr="00331E0B">
              <w:rPr>
                <w:rFonts w:ascii="Barlow" w:hAnsi="Barlow" w:cs="Calibri"/>
                <w:sz w:val="20"/>
                <w:szCs w:val="20"/>
              </w:rPr>
              <w:t>$</w:t>
            </w:r>
            <w:r w:rsidR="00F51108" w:rsidRPr="00331E0B">
              <w:rPr>
                <w:rFonts w:ascii="Barlow" w:hAnsi="Barlow" w:cs="Calibri"/>
                <w:sz w:val="20"/>
                <w:szCs w:val="20"/>
              </w:rPr>
              <w:t>22</w:t>
            </w:r>
            <w:r w:rsidRPr="00331E0B">
              <w:rPr>
                <w:rFonts w:ascii="Barlow" w:hAnsi="Barlow" w:cs="Calibri"/>
                <w:sz w:val="20"/>
                <w:szCs w:val="20"/>
              </w:rPr>
              <w:t>,</w:t>
            </w:r>
            <w:r w:rsidR="00F51108" w:rsidRPr="00331E0B">
              <w:rPr>
                <w:rFonts w:ascii="Barlow" w:hAnsi="Barlow" w:cs="Calibri"/>
                <w:sz w:val="20"/>
                <w:szCs w:val="20"/>
              </w:rPr>
              <w:t>215</w:t>
            </w:r>
            <w:r w:rsidRPr="00331E0B">
              <w:rPr>
                <w:rFonts w:ascii="Barlow" w:hAnsi="Barlow" w:cs="Calibri"/>
                <w:sz w:val="20"/>
                <w:szCs w:val="20"/>
              </w:rPr>
              <w:t>,</w:t>
            </w:r>
            <w:r w:rsidR="00F51108" w:rsidRPr="00331E0B">
              <w:rPr>
                <w:rFonts w:ascii="Barlow" w:hAnsi="Barlow" w:cs="Calibri"/>
                <w:sz w:val="20"/>
                <w:szCs w:val="20"/>
              </w:rPr>
              <w:t>493</w:t>
            </w:r>
            <w:r w:rsidRPr="00331E0B">
              <w:rPr>
                <w:rFonts w:ascii="Barlow" w:hAnsi="Barlow" w:cs="Calibri"/>
                <w:sz w:val="20"/>
                <w:szCs w:val="20"/>
              </w:rPr>
              <w:t>.</w:t>
            </w:r>
            <w:r w:rsidR="00F5310F" w:rsidRPr="00331E0B">
              <w:rPr>
                <w:rFonts w:ascii="Barlow" w:hAnsi="Barlow" w:cs="Calibri"/>
                <w:sz w:val="20"/>
                <w:szCs w:val="20"/>
              </w:rPr>
              <w:t>14</w:t>
            </w:r>
          </w:p>
        </w:tc>
        <w:tc>
          <w:tcPr>
            <w:tcW w:w="2034" w:type="dxa"/>
            <w:tcBorders>
              <w:top w:val="nil"/>
              <w:left w:val="nil"/>
              <w:bottom w:val="single" w:sz="12" w:space="0" w:color="76923C"/>
              <w:right w:val="single" w:sz="12" w:space="0" w:color="76923C"/>
            </w:tcBorders>
          </w:tcPr>
          <w:p w:rsidR="00CB600D" w:rsidRPr="00331E0B" w:rsidRDefault="00C41A5A" w:rsidP="00CB600D">
            <w:pPr>
              <w:spacing w:after="0" w:line="240" w:lineRule="auto"/>
              <w:jc w:val="center"/>
              <w:rPr>
                <w:rFonts w:ascii="Barlow" w:hAnsi="Barlow" w:cs="Calibri"/>
                <w:sz w:val="20"/>
                <w:szCs w:val="20"/>
              </w:rPr>
            </w:pPr>
            <w:r w:rsidRPr="00331E0B">
              <w:rPr>
                <w:rFonts w:ascii="Barlow" w:hAnsi="Barlow" w:cs="Calibri"/>
                <w:sz w:val="20"/>
                <w:szCs w:val="20"/>
              </w:rPr>
              <w:t>79</w:t>
            </w:r>
            <w:r w:rsidR="00CB600D" w:rsidRPr="00331E0B">
              <w:rPr>
                <w:rFonts w:ascii="Barlow" w:hAnsi="Barlow" w:cs="Calibri"/>
                <w:sz w:val="20"/>
                <w:szCs w:val="20"/>
              </w:rPr>
              <w:t>.</w:t>
            </w:r>
            <w:r w:rsidRPr="00331E0B">
              <w:rPr>
                <w:rFonts w:ascii="Barlow" w:hAnsi="Barlow" w:cs="Calibri"/>
                <w:sz w:val="20"/>
                <w:szCs w:val="20"/>
              </w:rPr>
              <w:t>79</w:t>
            </w:r>
            <w:r w:rsidR="00CB600D" w:rsidRPr="00331E0B">
              <w:rPr>
                <w:rFonts w:ascii="Barlow" w:hAnsi="Barlow" w:cs="Calibri"/>
                <w:sz w:val="20"/>
                <w:szCs w:val="20"/>
              </w:rPr>
              <w:t>%</w:t>
            </w:r>
          </w:p>
        </w:tc>
      </w:tr>
      <w:tr w:rsidR="00CB600D" w:rsidRPr="00331E0B"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B600D" w:rsidRPr="00331E0B" w:rsidRDefault="00CB600D" w:rsidP="00147EA9">
            <w:pPr>
              <w:spacing w:after="0" w:line="240" w:lineRule="auto"/>
              <w:rPr>
                <w:rFonts w:ascii="Barlow" w:hAnsi="Barlow" w:cs="Calibri"/>
                <w:sz w:val="20"/>
                <w:szCs w:val="20"/>
              </w:rPr>
            </w:pPr>
            <w:r w:rsidRPr="00331E0B">
              <w:rPr>
                <w:rFonts w:ascii="Barlow" w:hAnsi="Barlow" w:cs="Calibri"/>
                <w:sz w:val="20"/>
                <w:szCs w:val="20"/>
              </w:rPr>
              <w:t>MATERIALES Y SUMINISTROS</w:t>
            </w:r>
          </w:p>
        </w:tc>
        <w:tc>
          <w:tcPr>
            <w:tcW w:w="2034" w:type="dxa"/>
            <w:tcBorders>
              <w:top w:val="nil"/>
              <w:left w:val="nil"/>
              <w:bottom w:val="single" w:sz="12" w:space="0" w:color="76923C"/>
              <w:right w:val="single" w:sz="12" w:space="0" w:color="76923C"/>
            </w:tcBorders>
            <w:shd w:val="clear" w:color="auto" w:fill="auto"/>
          </w:tcPr>
          <w:p w:rsidR="00CB600D" w:rsidRPr="00331E0B" w:rsidRDefault="00CB600D" w:rsidP="00147EA9">
            <w:pPr>
              <w:spacing w:after="0" w:line="240" w:lineRule="auto"/>
              <w:jc w:val="right"/>
              <w:rPr>
                <w:rFonts w:ascii="Barlow" w:hAnsi="Barlow" w:cs="Calibri"/>
                <w:sz w:val="20"/>
                <w:szCs w:val="20"/>
              </w:rPr>
            </w:pPr>
            <w:r w:rsidRPr="00331E0B">
              <w:rPr>
                <w:rFonts w:ascii="Barlow" w:hAnsi="Barlow" w:cs="Calibri"/>
                <w:sz w:val="20"/>
                <w:szCs w:val="20"/>
              </w:rPr>
              <w:t>$</w:t>
            </w:r>
            <w:r w:rsidR="00F51108" w:rsidRPr="00331E0B">
              <w:rPr>
                <w:rFonts w:ascii="Barlow" w:hAnsi="Barlow" w:cs="Calibri"/>
                <w:sz w:val="20"/>
                <w:szCs w:val="20"/>
              </w:rPr>
              <w:t>707</w:t>
            </w:r>
            <w:r w:rsidR="0078264F" w:rsidRPr="00331E0B">
              <w:rPr>
                <w:rFonts w:ascii="Barlow" w:hAnsi="Barlow" w:cs="Calibri"/>
                <w:sz w:val="20"/>
                <w:szCs w:val="20"/>
              </w:rPr>
              <w:t>,</w:t>
            </w:r>
            <w:r w:rsidR="00F51108" w:rsidRPr="00331E0B">
              <w:rPr>
                <w:rFonts w:ascii="Barlow" w:hAnsi="Barlow" w:cs="Calibri"/>
                <w:sz w:val="20"/>
                <w:szCs w:val="20"/>
              </w:rPr>
              <w:t>023</w:t>
            </w:r>
            <w:r w:rsidR="0078264F" w:rsidRPr="00331E0B">
              <w:rPr>
                <w:rFonts w:ascii="Barlow" w:hAnsi="Barlow" w:cs="Calibri"/>
                <w:sz w:val="20"/>
                <w:szCs w:val="20"/>
              </w:rPr>
              <w:t>.</w:t>
            </w:r>
            <w:r w:rsidR="00F51108" w:rsidRPr="00331E0B">
              <w:rPr>
                <w:rFonts w:ascii="Barlow" w:hAnsi="Barlow" w:cs="Calibri"/>
                <w:sz w:val="20"/>
                <w:szCs w:val="20"/>
              </w:rPr>
              <w:t>71</w:t>
            </w:r>
          </w:p>
        </w:tc>
        <w:tc>
          <w:tcPr>
            <w:tcW w:w="2034" w:type="dxa"/>
            <w:tcBorders>
              <w:top w:val="nil"/>
              <w:left w:val="nil"/>
              <w:bottom w:val="single" w:sz="12" w:space="0" w:color="76923C"/>
              <w:right w:val="single" w:sz="12" w:space="0" w:color="76923C"/>
            </w:tcBorders>
          </w:tcPr>
          <w:p w:rsidR="00CB600D" w:rsidRPr="00331E0B" w:rsidRDefault="00C41A5A" w:rsidP="00CB600D">
            <w:pPr>
              <w:spacing w:after="0" w:line="240" w:lineRule="auto"/>
              <w:jc w:val="center"/>
              <w:rPr>
                <w:rFonts w:ascii="Barlow" w:hAnsi="Barlow" w:cs="Calibri"/>
                <w:sz w:val="20"/>
                <w:szCs w:val="20"/>
              </w:rPr>
            </w:pPr>
            <w:r w:rsidRPr="00331E0B">
              <w:rPr>
                <w:rFonts w:ascii="Barlow" w:hAnsi="Barlow" w:cs="Calibri"/>
                <w:sz w:val="20"/>
                <w:szCs w:val="20"/>
              </w:rPr>
              <w:t>2</w:t>
            </w:r>
            <w:r w:rsidR="00CB600D" w:rsidRPr="00331E0B">
              <w:rPr>
                <w:rFonts w:ascii="Barlow" w:hAnsi="Barlow" w:cs="Calibri"/>
                <w:sz w:val="20"/>
                <w:szCs w:val="20"/>
              </w:rPr>
              <w:t>.</w:t>
            </w:r>
            <w:r w:rsidRPr="00331E0B">
              <w:rPr>
                <w:rFonts w:ascii="Barlow" w:hAnsi="Barlow" w:cs="Calibri"/>
                <w:sz w:val="20"/>
                <w:szCs w:val="20"/>
              </w:rPr>
              <w:t>54</w:t>
            </w:r>
            <w:r w:rsidR="00CB600D" w:rsidRPr="00331E0B">
              <w:rPr>
                <w:rFonts w:ascii="Barlow" w:hAnsi="Barlow" w:cs="Calibri"/>
                <w:sz w:val="20"/>
                <w:szCs w:val="20"/>
              </w:rPr>
              <w:t>%</w:t>
            </w:r>
          </w:p>
        </w:tc>
      </w:tr>
      <w:tr w:rsidR="00CB600D" w:rsidRPr="00331E0B" w:rsidTr="00DE56E7">
        <w:trPr>
          <w:trHeight w:val="285"/>
          <w:jc w:val="center"/>
        </w:trPr>
        <w:tc>
          <w:tcPr>
            <w:tcW w:w="5436" w:type="dxa"/>
            <w:tcBorders>
              <w:top w:val="nil"/>
              <w:left w:val="single" w:sz="12" w:space="0" w:color="76923C"/>
              <w:bottom w:val="nil"/>
              <w:right w:val="single" w:sz="12" w:space="0" w:color="76923C"/>
            </w:tcBorders>
            <w:shd w:val="clear" w:color="auto" w:fill="auto"/>
            <w:vAlign w:val="bottom"/>
          </w:tcPr>
          <w:p w:rsidR="00CB600D" w:rsidRPr="00331E0B" w:rsidRDefault="00CB600D" w:rsidP="00147EA9">
            <w:pPr>
              <w:spacing w:after="0" w:line="240" w:lineRule="auto"/>
              <w:rPr>
                <w:rFonts w:ascii="Barlow" w:hAnsi="Barlow" w:cs="Calibri"/>
                <w:sz w:val="20"/>
                <w:szCs w:val="20"/>
              </w:rPr>
            </w:pPr>
            <w:r w:rsidRPr="00331E0B">
              <w:rPr>
                <w:rFonts w:ascii="Barlow" w:hAnsi="Barlow" w:cs="Calibri"/>
                <w:sz w:val="20"/>
                <w:szCs w:val="20"/>
              </w:rPr>
              <w:t>SERVICIOS GENERALES</w:t>
            </w:r>
          </w:p>
        </w:tc>
        <w:tc>
          <w:tcPr>
            <w:tcW w:w="2034" w:type="dxa"/>
            <w:tcBorders>
              <w:top w:val="nil"/>
              <w:left w:val="nil"/>
              <w:bottom w:val="nil"/>
              <w:right w:val="single" w:sz="12" w:space="0" w:color="76923C"/>
            </w:tcBorders>
            <w:shd w:val="clear" w:color="auto" w:fill="auto"/>
          </w:tcPr>
          <w:p w:rsidR="00CB600D" w:rsidRPr="00331E0B" w:rsidRDefault="00CB600D" w:rsidP="00147EA9">
            <w:pPr>
              <w:spacing w:after="0" w:line="240" w:lineRule="auto"/>
              <w:jc w:val="right"/>
              <w:rPr>
                <w:rFonts w:ascii="Barlow" w:hAnsi="Barlow" w:cs="Calibri"/>
                <w:sz w:val="20"/>
                <w:szCs w:val="20"/>
              </w:rPr>
            </w:pPr>
            <w:r w:rsidRPr="00331E0B">
              <w:rPr>
                <w:rFonts w:ascii="Barlow" w:hAnsi="Barlow" w:cs="Calibri"/>
                <w:sz w:val="20"/>
                <w:szCs w:val="20"/>
              </w:rPr>
              <w:t>$</w:t>
            </w:r>
            <w:r w:rsidR="00F51108" w:rsidRPr="00331E0B">
              <w:rPr>
                <w:rFonts w:ascii="Barlow" w:hAnsi="Barlow" w:cs="Calibri"/>
                <w:sz w:val="20"/>
                <w:szCs w:val="20"/>
              </w:rPr>
              <w:t>4</w:t>
            </w:r>
            <w:r w:rsidR="00FD7EE8" w:rsidRPr="00331E0B">
              <w:rPr>
                <w:rFonts w:ascii="Barlow" w:hAnsi="Barlow" w:cs="Calibri"/>
                <w:sz w:val="20"/>
                <w:szCs w:val="20"/>
              </w:rPr>
              <w:t>,</w:t>
            </w:r>
            <w:r w:rsidR="00F51108" w:rsidRPr="00331E0B">
              <w:rPr>
                <w:rFonts w:ascii="Barlow" w:hAnsi="Barlow" w:cs="Calibri"/>
                <w:sz w:val="20"/>
                <w:szCs w:val="20"/>
              </w:rPr>
              <w:t>921</w:t>
            </w:r>
            <w:r w:rsidR="00FD7EE8" w:rsidRPr="00331E0B">
              <w:rPr>
                <w:rFonts w:ascii="Barlow" w:hAnsi="Barlow" w:cs="Calibri"/>
                <w:sz w:val="20"/>
                <w:szCs w:val="20"/>
              </w:rPr>
              <w:t>,</w:t>
            </w:r>
            <w:r w:rsidR="00F51108" w:rsidRPr="00331E0B">
              <w:rPr>
                <w:rFonts w:ascii="Barlow" w:hAnsi="Barlow" w:cs="Calibri"/>
                <w:sz w:val="20"/>
                <w:szCs w:val="20"/>
              </w:rPr>
              <w:t>708</w:t>
            </w:r>
            <w:r w:rsidR="00FD7EE8" w:rsidRPr="00331E0B">
              <w:rPr>
                <w:rFonts w:ascii="Barlow" w:hAnsi="Barlow" w:cs="Calibri"/>
                <w:sz w:val="20"/>
                <w:szCs w:val="20"/>
              </w:rPr>
              <w:t>.</w:t>
            </w:r>
            <w:r w:rsidR="00F51108" w:rsidRPr="00331E0B">
              <w:rPr>
                <w:rFonts w:ascii="Barlow" w:hAnsi="Barlow" w:cs="Calibri"/>
                <w:sz w:val="20"/>
                <w:szCs w:val="20"/>
              </w:rPr>
              <w:t>08</w:t>
            </w:r>
          </w:p>
        </w:tc>
        <w:tc>
          <w:tcPr>
            <w:tcW w:w="2034" w:type="dxa"/>
            <w:tcBorders>
              <w:top w:val="nil"/>
              <w:left w:val="nil"/>
              <w:bottom w:val="nil"/>
              <w:right w:val="single" w:sz="12" w:space="0" w:color="76923C"/>
            </w:tcBorders>
          </w:tcPr>
          <w:p w:rsidR="00CB600D" w:rsidRPr="00331E0B" w:rsidRDefault="00CB600D" w:rsidP="00CB600D">
            <w:pPr>
              <w:spacing w:after="0" w:line="240" w:lineRule="auto"/>
              <w:jc w:val="center"/>
              <w:rPr>
                <w:rFonts w:ascii="Barlow" w:hAnsi="Barlow" w:cs="Calibri"/>
                <w:sz w:val="20"/>
                <w:szCs w:val="20"/>
              </w:rPr>
            </w:pPr>
            <w:r w:rsidRPr="00331E0B">
              <w:rPr>
                <w:rFonts w:ascii="Barlow" w:hAnsi="Barlow" w:cs="Calibri"/>
                <w:sz w:val="20"/>
                <w:szCs w:val="20"/>
              </w:rPr>
              <w:t>1</w:t>
            </w:r>
            <w:r w:rsidR="00C41A5A" w:rsidRPr="00331E0B">
              <w:rPr>
                <w:rFonts w:ascii="Barlow" w:hAnsi="Barlow" w:cs="Calibri"/>
                <w:sz w:val="20"/>
                <w:szCs w:val="20"/>
              </w:rPr>
              <w:t>7</w:t>
            </w:r>
            <w:r w:rsidRPr="00331E0B">
              <w:rPr>
                <w:rFonts w:ascii="Barlow" w:hAnsi="Barlow" w:cs="Calibri"/>
                <w:sz w:val="20"/>
                <w:szCs w:val="20"/>
              </w:rPr>
              <w:t>.</w:t>
            </w:r>
            <w:r w:rsidR="00C41A5A" w:rsidRPr="00331E0B">
              <w:rPr>
                <w:rFonts w:ascii="Barlow" w:hAnsi="Barlow" w:cs="Calibri"/>
                <w:sz w:val="20"/>
                <w:szCs w:val="20"/>
              </w:rPr>
              <w:t>67</w:t>
            </w:r>
            <w:r w:rsidRPr="00331E0B">
              <w:rPr>
                <w:rFonts w:ascii="Barlow" w:hAnsi="Barlow" w:cs="Calibri"/>
                <w:sz w:val="20"/>
                <w:szCs w:val="20"/>
              </w:rPr>
              <w:t>%</w:t>
            </w:r>
          </w:p>
        </w:tc>
      </w:tr>
      <w:tr w:rsidR="00DE56E7" w:rsidRPr="00331E0B" w:rsidTr="00DE56E7">
        <w:trPr>
          <w:trHeight w:val="81"/>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DE56E7" w:rsidRPr="00331E0B" w:rsidRDefault="00DE56E7" w:rsidP="00147EA9">
            <w:pPr>
              <w:spacing w:after="0" w:line="240" w:lineRule="auto"/>
              <w:rPr>
                <w:rFonts w:ascii="Barlow" w:hAnsi="Barlow" w:cs="Calibri"/>
                <w:sz w:val="20"/>
                <w:szCs w:val="20"/>
              </w:rPr>
            </w:pPr>
          </w:p>
        </w:tc>
        <w:tc>
          <w:tcPr>
            <w:tcW w:w="2034" w:type="dxa"/>
            <w:tcBorders>
              <w:top w:val="nil"/>
              <w:left w:val="nil"/>
              <w:bottom w:val="single" w:sz="12" w:space="0" w:color="76923C"/>
              <w:right w:val="single" w:sz="12" w:space="0" w:color="76923C"/>
            </w:tcBorders>
            <w:shd w:val="clear" w:color="auto" w:fill="auto"/>
          </w:tcPr>
          <w:p w:rsidR="00DE56E7" w:rsidRPr="00331E0B" w:rsidRDefault="00DE56E7" w:rsidP="00147EA9">
            <w:pPr>
              <w:spacing w:after="0" w:line="240" w:lineRule="auto"/>
              <w:jc w:val="right"/>
              <w:rPr>
                <w:rFonts w:ascii="Barlow" w:hAnsi="Barlow" w:cs="Calibri"/>
                <w:sz w:val="20"/>
                <w:szCs w:val="20"/>
              </w:rPr>
            </w:pPr>
          </w:p>
        </w:tc>
        <w:tc>
          <w:tcPr>
            <w:tcW w:w="2034" w:type="dxa"/>
            <w:tcBorders>
              <w:top w:val="nil"/>
              <w:left w:val="nil"/>
              <w:bottom w:val="single" w:sz="12" w:space="0" w:color="76923C"/>
              <w:right w:val="single" w:sz="12" w:space="0" w:color="76923C"/>
            </w:tcBorders>
          </w:tcPr>
          <w:p w:rsidR="00DE56E7" w:rsidRPr="00331E0B" w:rsidRDefault="00DE56E7" w:rsidP="00CB600D">
            <w:pPr>
              <w:spacing w:after="0" w:line="240" w:lineRule="auto"/>
              <w:jc w:val="center"/>
              <w:rPr>
                <w:rFonts w:ascii="Barlow" w:hAnsi="Barlow" w:cs="Calibri"/>
                <w:sz w:val="20"/>
                <w:szCs w:val="20"/>
              </w:rPr>
            </w:pPr>
          </w:p>
        </w:tc>
      </w:tr>
    </w:tbl>
    <w:p w:rsidR="00DE56E7" w:rsidRPr="00331E0B" w:rsidRDefault="00DE56E7" w:rsidP="00CB600D">
      <w:pPr>
        <w:pStyle w:val="Encabezado"/>
        <w:tabs>
          <w:tab w:val="clear" w:pos="4419"/>
          <w:tab w:val="clear" w:pos="8838"/>
          <w:tab w:val="left" w:pos="1080"/>
        </w:tabs>
        <w:jc w:val="both"/>
        <w:rPr>
          <w:rFonts w:ascii="Barlow" w:hAnsi="Barlow" w:cs="Arial"/>
          <w:sz w:val="20"/>
          <w:szCs w:val="20"/>
        </w:rPr>
      </w:pPr>
    </w:p>
    <w:p w:rsidR="00CB600D" w:rsidRPr="00331E0B" w:rsidRDefault="00CB600D" w:rsidP="00CB600D">
      <w:pPr>
        <w:pStyle w:val="Encabezado"/>
        <w:tabs>
          <w:tab w:val="clear" w:pos="4419"/>
          <w:tab w:val="clear" w:pos="8838"/>
          <w:tab w:val="left" w:pos="1080"/>
        </w:tabs>
        <w:jc w:val="both"/>
        <w:rPr>
          <w:rFonts w:ascii="Barlow" w:hAnsi="Barlow" w:cs="Arial"/>
          <w:sz w:val="20"/>
          <w:szCs w:val="20"/>
        </w:rPr>
      </w:pPr>
      <w:r w:rsidRPr="00331E0B">
        <w:rPr>
          <w:rFonts w:ascii="Barlow" w:hAnsi="Barlow" w:cs="Arial"/>
          <w:sz w:val="20"/>
          <w:szCs w:val="20"/>
        </w:rPr>
        <w:lastRenderedPageBreak/>
        <w:t xml:space="preserve">1.- La cuenta “Servicios Personales” representa el </w:t>
      </w:r>
      <w:r w:rsidR="00C41A5A" w:rsidRPr="00331E0B">
        <w:rPr>
          <w:rFonts w:ascii="Barlow" w:hAnsi="Barlow" w:cs="Arial"/>
          <w:sz w:val="20"/>
          <w:szCs w:val="20"/>
        </w:rPr>
        <w:t>79</w:t>
      </w:r>
      <w:r w:rsidRPr="00331E0B">
        <w:rPr>
          <w:rFonts w:ascii="Barlow" w:hAnsi="Barlow" w:cs="Arial"/>
          <w:sz w:val="20"/>
          <w:szCs w:val="20"/>
        </w:rPr>
        <w:t>.</w:t>
      </w:r>
      <w:r w:rsidR="00C41A5A" w:rsidRPr="00331E0B">
        <w:rPr>
          <w:rFonts w:ascii="Barlow" w:hAnsi="Barlow" w:cs="Arial"/>
          <w:sz w:val="20"/>
          <w:szCs w:val="20"/>
        </w:rPr>
        <w:t>79</w:t>
      </w:r>
      <w:r w:rsidRPr="00331E0B">
        <w:rPr>
          <w:rFonts w:ascii="Barlow" w:hAnsi="Barlow" w:cs="Arial"/>
          <w:sz w:val="20"/>
          <w:szCs w:val="20"/>
        </w:rPr>
        <w:t>% del total y corresponde al pago del capítulo 1000. Son los recursos para cubrir las remuneraciones del personal docente y administrativo de la Universidad Tecnológica Metropolitana</w:t>
      </w:r>
    </w:p>
    <w:p w:rsidR="00CB600D" w:rsidRPr="00331E0B" w:rsidRDefault="00CB600D" w:rsidP="00CB600D">
      <w:pPr>
        <w:pStyle w:val="Encabezado"/>
        <w:tabs>
          <w:tab w:val="clear" w:pos="4419"/>
          <w:tab w:val="clear" w:pos="8838"/>
          <w:tab w:val="left" w:pos="1080"/>
        </w:tabs>
        <w:jc w:val="both"/>
        <w:rPr>
          <w:rFonts w:ascii="Barlow" w:hAnsi="Barlow" w:cs="Arial"/>
          <w:sz w:val="20"/>
          <w:szCs w:val="20"/>
        </w:rPr>
      </w:pPr>
      <w:r w:rsidRPr="00331E0B">
        <w:rPr>
          <w:rFonts w:ascii="Barlow" w:hAnsi="Barlow" w:cs="Arial"/>
          <w:sz w:val="20"/>
          <w:szCs w:val="20"/>
        </w:rPr>
        <w:t>2.- La cuenta “Servicios Generales” representa el 1</w:t>
      </w:r>
      <w:r w:rsidR="00C41A5A" w:rsidRPr="00331E0B">
        <w:rPr>
          <w:rFonts w:ascii="Barlow" w:hAnsi="Barlow" w:cs="Arial"/>
          <w:sz w:val="20"/>
          <w:szCs w:val="20"/>
        </w:rPr>
        <w:t>7</w:t>
      </w:r>
      <w:r w:rsidRPr="00331E0B">
        <w:rPr>
          <w:rFonts w:ascii="Barlow" w:hAnsi="Barlow" w:cs="Arial"/>
          <w:sz w:val="20"/>
          <w:szCs w:val="20"/>
        </w:rPr>
        <w:t>.</w:t>
      </w:r>
      <w:r w:rsidR="00C41A5A" w:rsidRPr="00331E0B">
        <w:rPr>
          <w:rFonts w:ascii="Barlow" w:hAnsi="Barlow" w:cs="Arial"/>
          <w:sz w:val="20"/>
          <w:szCs w:val="20"/>
        </w:rPr>
        <w:t>67</w:t>
      </w:r>
      <w:r w:rsidRPr="00331E0B">
        <w:rPr>
          <w:rFonts w:ascii="Barlow" w:hAnsi="Barlow" w:cs="Arial"/>
          <w:sz w:val="20"/>
          <w:szCs w:val="20"/>
        </w:rPr>
        <w:t>% del total y corresponde al pago de servicios básicos, arrendamiento y profesionales de la UTM.</w:t>
      </w:r>
    </w:p>
    <w:p w:rsidR="00DE56E7" w:rsidRPr="00331E0B" w:rsidRDefault="00DE56E7" w:rsidP="00CB600D">
      <w:pPr>
        <w:pStyle w:val="Encabezado"/>
        <w:tabs>
          <w:tab w:val="clear" w:pos="4419"/>
          <w:tab w:val="clear" w:pos="8838"/>
          <w:tab w:val="left" w:pos="1080"/>
        </w:tabs>
        <w:jc w:val="both"/>
        <w:rPr>
          <w:rFonts w:ascii="Barlow" w:hAnsi="Barlow" w:cs="Arial"/>
          <w:sz w:val="20"/>
          <w:szCs w:val="20"/>
        </w:rPr>
      </w:pPr>
    </w:p>
    <w:p w:rsidR="008D5672" w:rsidRPr="00331E0B" w:rsidRDefault="008D5672" w:rsidP="00CB600D">
      <w:pPr>
        <w:pStyle w:val="Encabezado"/>
        <w:tabs>
          <w:tab w:val="clear" w:pos="4419"/>
          <w:tab w:val="clear" w:pos="8838"/>
          <w:tab w:val="left" w:pos="1080"/>
        </w:tabs>
        <w:jc w:val="both"/>
        <w:rPr>
          <w:rFonts w:ascii="Barlow" w:hAnsi="Barlow" w:cs="Arial"/>
          <w:sz w:val="20"/>
          <w:szCs w:val="20"/>
        </w:rPr>
      </w:pPr>
    </w:p>
    <w:p w:rsidR="008D5672" w:rsidRPr="00331E0B" w:rsidRDefault="008D5672" w:rsidP="00CB600D">
      <w:pPr>
        <w:pStyle w:val="Encabezado"/>
        <w:tabs>
          <w:tab w:val="clear" w:pos="4419"/>
          <w:tab w:val="clear" w:pos="8838"/>
          <w:tab w:val="left" w:pos="1080"/>
        </w:tabs>
        <w:jc w:val="both"/>
        <w:rPr>
          <w:rFonts w:ascii="Barlow" w:hAnsi="Barlow" w:cs="Arial"/>
          <w:sz w:val="20"/>
          <w:szCs w:val="20"/>
        </w:rPr>
      </w:pPr>
    </w:p>
    <w:p w:rsidR="00CB600D" w:rsidRPr="00331E0B" w:rsidRDefault="00CB600D" w:rsidP="00CB600D">
      <w:pPr>
        <w:pStyle w:val="Encabezado"/>
        <w:tabs>
          <w:tab w:val="clear" w:pos="4419"/>
          <w:tab w:val="clear" w:pos="8838"/>
          <w:tab w:val="left" w:pos="1080"/>
        </w:tabs>
        <w:jc w:val="both"/>
        <w:rPr>
          <w:rFonts w:ascii="Barlow" w:hAnsi="Barlow" w:cs="Arial"/>
          <w:sz w:val="20"/>
          <w:szCs w:val="20"/>
        </w:rPr>
      </w:pPr>
    </w:p>
    <w:p w:rsidR="00CF3EAE" w:rsidRPr="00331E0B" w:rsidRDefault="00CF3EAE" w:rsidP="001252B6">
      <w:pPr>
        <w:numPr>
          <w:ilvl w:val="0"/>
          <w:numId w:val="16"/>
        </w:numPr>
        <w:spacing w:after="0" w:line="240" w:lineRule="auto"/>
        <w:ind w:left="426" w:hanging="426"/>
        <w:jc w:val="both"/>
        <w:rPr>
          <w:rFonts w:ascii="Barlow" w:hAnsi="Barlow" w:cs="Arial"/>
          <w:b/>
          <w:sz w:val="20"/>
          <w:szCs w:val="20"/>
        </w:rPr>
      </w:pPr>
      <w:r w:rsidRPr="00331E0B">
        <w:rPr>
          <w:rFonts w:ascii="Barlow" w:hAnsi="Barlow" w:cs="Arial"/>
          <w:b/>
          <w:sz w:val="20"/>
          <w:szCs w:val="20"/>
        </w:rPr>
        <w:t>NOTAS AL ESTADO DE VARIACION EN LA HACIENDA PUBLICA</w:t>
      </w:r>
    </w:p>
    <w:p w:rsidR="00CF344D" w:rsidRPr="00331E0B" w:rsidRDefault="00CF344D" w:rsidP="00CF344D">
      <w:pPr>
        <w:spacing w:after="0" w:line="240" w:lineRule="auto"/>
        <w:jc w:val="both"/>
        <w:rPr>
          <w:rFonts w:ascii="Barlow" w:hAnsi="Barlow" w:cs="Arial"/>
          <w:b/>
          <w:sz w:val="20"/>
          <w:szCs w:val="20"/>
        </w:rPr>
      </w:pPr>
    </w:p>
    <w:p w:rsidR="00CF344D" w:rsidRPr="00331E0B" w:rsidRDefault="00CF344D" w:rsidP="00CF344D">
      <w:pPr>
        <w:pStyle w:val="Prrafodelista"/>
        <w:numPr>
          <w:ilvl w:val="0"/>
          <w:numId w:val="36"/>
        </w:numPr>
        <w:jc w:val="both"/>
        <w:rPr>
          <w:rFonts w:ascii="Barlow" w:hAnsi="Barlow" w:cs="Arial"/>
          <w:b/>
          <w:sz w:val="20"/>
          <w:szCs w:val="20"/>
        </w:rPr>
      </w:pPr>
      <w:r w:rsidRPr="00331E0B">
        <w:rPr>
          <w:rFonts w:ascii="Barlow" w:hAnsi="Barlow" w:cs="Arial"/>
          <w:b/>
          <w:sz w:val="20"/>
          <w:szCs w:val="20"/>
        </w:rPr>
        <w:t>Se informará de manera agrupada, acerca de las modificaciones al patrimonio contribuido por tipo, naturaleza y monto:</w:t>
      </w:r>
    </w:p>
    <w:p w:rsidR="00CF344D" w:rsidRPr="00331E0B" w:rsidRDefault="00CF344D" w:rsidP="00CF344D">
      <w:pPr>
        <w:pStyle w:val="Prrafodelista"/>
        <w:jc w:val="both"/>
        <w:rPr>
          <w:rFonts w:ascii="Barlow" w:hAnsi="Barlow" w:cs="Arial"/>
          <w:b/>
          <w:sz w:val="20"/>
          <w:szCs w:val="20"/>
        </w:rPr>
      </w:pPr>
    </w:p>
    <w:tbl>
      <w:tblPr>
        <w:tblW w:w="11538" w:type="dxa"/>
        <w:jc w:val="center"/>
        <w:tblCellMar>
          <w:left w:w="70" w:type="dxa"/>
          <w:right w:w="70" w:type="dxa"/>
        </w:tblCellMar>
        <w:tblLook w:val="04A0" w:firstRow="1" w:lastRow="0" w:firstColumn="1" w:lastColumn="0" w:noHBand="0" w:noVBand="1"/>
      </w:tblPr>
      <w:tblGrid>
        <w:gridCol w:w="5436"/>
        <w:gridCol w:w="2034"/>
        <w:gridCol w:w="2034"/>
        <w:gridCol w:w="2034"/>
      </w:tblGrid>
      <w:tr w:rsidR="00CF344D" w:rsidRPr="00331E0B" w:rsidTr="00CF344D">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rsidR="00CF344D" w:rsidRPr="00331E0B" w:rsidRDefault="00CF344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CF344D" w:rsidRPr="00331E0B" w:rsidRDefault="00CF344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SALDO INICIAL</w:t>
            </w:r>
          </w:p>
        </w:tc>
        <w:tc>
          <w:tcPr>
            <w:tcW w:w="2034" w:type="dxa"/>
            <w:tcBorders>
              <w:top w:val="single" w:sz="12" w:space="0" w:color="76923C"/>
              <w:left w:val="nil"/>
              <w:bottom w:val="single" w:sz="12" w:space="0" w:color="76923C"/>
              <w:right w:val="single" w:sz="12" w:space="0" w:color="76923C"/>
            </w:tcBorders>
          </w:tcPr>
          <w:p w:rsidR="00CF344D" w:rsidRPr="00331E0B" w:rsidRDefault="00CF344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VARIACIONES</w:t>
            </w:r>
          </w:p>
        </w:tc>
        <w:tc>
          <w:tcPr>
            <w:tcW w:w="2034" w:type="dxa"/>
            <w:tcBorders>
              <w:top w:val="single" w:sz="12" w:space="0" w:color="76923C"/>
              <w:left w:val="nil"/>
              <w:bottom w:val="single" w:sz="12" w:space="0" w:color="76923C"/>
              <w:right w:val="single" w:sz="12" w:space="0" w:color="76923C"/>
            </w:tcBorders>
          </w:tcPr>
          <w:p w:rsidR="00CF344D" w:rsidRPr="00331E0B" w:rsidRDefault="00CF344D"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SALDO FINAL</w:t>
            </w:r>
          </w:p>
        </w:tc>
      </w:tr>
      <w:tr w:rsidR="0012677A" w:rsidRPr="00331E0B" w:rsidTr="00CF344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12677A" w:rsidRPr="00331E0B" w:rsidRDefault="0012677A" w:rsidP="0012677A">
            <w:pPr>
              <w:spacing w:after="0" w:line="240" w:lineRule="auto"/>
              <w:rPr>
                <w:rFonts w:ascii="Barlow" w:hAnsi="Barlow" w:cs="Calibri"/>
                <w:sz w:val="20"/>
                <w:szCs w:val="20"/>
              </w:rPr>
            </w:pPr>
            <w:r w:rsidRPr="00331E0B">
              <w:rPr>
                <w:rFonts w:ascii="Barlow" w:hAnsi="Barlow" w:cs="Calibri"/>
                <w:sz w:val="20"/>
                <w:szCs w:val="20"/>
              </w:rPr>
              <w:t>APORTACIONES</w:t>
            </w:r>
          </w:p>
        </w:tc>
        <w:tc>
          <w:tcPr>
            <w:tcW w:w="2034" w:type="dxa"/>
            <w:tcBorders>
              <w:top w:val="nil"/>
              <w:left w:val="nil"/>
              <w:bottom w:val="single" w:sz="12" w:space="0" w:color="76923C"/>
              <w:right w:val="single" w:sz="12" w:space="0" w:color="76923C"/>
            </w:tcBorders>
            <w:shd w:val="clear" w:color="auto" w:fill="auto"/>
          </w:tcPr>
          <w:p w:rsidR="0012677A" w:rsidRPr="00331E0B" w:rsidRDefault="0012677A" w:rsidP="0012677A">
            <w:pPr>
              <w:spacing w:after="0" w:line="240" w:lineRule="auto"/>
              <w:jc w:val="right"/>
              <w:rPr>
                <w:rFonts w:ascii="Barlow" w:hAnsi="Barlow" w:cs="Calibri"/>
                <w:sz w:val="20"/>
                <w:szCs w:val="20"/>
              </w:rPr>
            </w:pPr>
            <w:r w:rsidRPr="00331E0B">
              <w:rPr>
                <w:rFonts w:ascii="Barlow" w:hAnsi="Barlow" w:cs="Calibri"/>
                <w:sz w:val="20"/>
                <w:szCs w:val="20"/>
              </w:rPr>
              <w:t>$93,064,425.93</w:t>
            </w:r>
          </w:p>
        </w:tc>
        <w:tc>
          <w:tcPr>
            <w:tcW w:w="2034" w:type="dxa"/>
            <w:tcBorders>
              <w:top w:val="nil"/>
              <w:left w:val="nil"/>
              <w:bottom w:val="single" w:sz="12" w:space="0" w:color="76923C"/>
              <w:right w:val="single" w:sz="12" w:space="0" w:color="76923C"/>
            </w:tcBorders>
          </w:tcPr>
          <w:p w:rsidR="0012677A" w:rsidRPr="00331E0B" w:rsidRDefault="0012677A" w:rsidP="0012677A">
            <w:pPr>
              <w:spacing w:after="0" w:line="240" w:lineRule="auto"/>
              <w:jc w:val="right"/>
              <w:rPr>
                <w:rFonts w:ascii="Barlow" w:hAnsi="Barlow" w:cs="Calibri"/>
                <w:sz w:val="20"/>
                <w:szCs w:val="20"/>
              </w:rPr>
            </w:pPr>
            <w:r w:rsidRPr="00331E0B">
              <w:rPr>
                <w:rFonts w:ascii="Barlow" w:hAnsi="Barlow" w:cs="Calibri"/>
                <w:sz w:val="20"/>
                <w:szCs w:val="20"/>
              </w:rPr>
              <w:t>$</w:t>
            </w:r>
            <w:r w:rsidR="00FB3EF3" w:rsidRPr="00331E0B">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12677A" w:rsidRPr="00331E0B" w:rsidRDefault="0012677A" w:rsidP="0012677A">
            <w:pPr>
              <w:spacing w:after="0" w:line="240" w:lineRule="auto"/>
              <w:jc w:val="right"/>
              <w:rPr>
                <w:rFonts w:ascii="Barlow" w:hAnsi="Barlow" w:cs="Calibri"/>
                <w:sz w:val="20"/>
                <w:szCs w:val="20"/>
              </w:rPr>
            </w:pPr>
            <w:r w:rsidRPr="00331E0B">
              <w:rPr>
                <w:rFonts w:ascii="Barlow" w:hAnsi="Barlow" w:cs="Calibri"/>
                <w:sz w:val="20"/>
                <w:szCs w:val="20"/>
              </w:rPr>
              <w:t>$93,064,425.93</w:t>
            </w:r>
          </w:p>
        </w:tc>
      </w:tr>
      <w:tr w:rsidR="0012677A" w:rsidRPr="00331E0B" w:rsidTr="00CF344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12677A" w:rsidRPr="00331E0B" w:rsidRDefault="0012677A" w:rsidP="0012677A">
            <w:pPr>
              <w:spacing w:after="0" w:line="240" w:lineRule="auto"/>
              <w:rPr>
                <w:rFonts w:ascii="Barlow" w:hAnsi="Barlow" w:cs="Calibri"/>
                <w:sz w:val="20"/>
                <w:szCs w:val="20"/>
              </w:rPr>
            </w:pPr>
            <w:r w:rsidRPr="00331E0B">
              <w:rPr>
                <w:rFonts w:ascii="Barlow" w:hAnsi="Barlow" w:cs="Calibri"/>
                <w:sz w:val="20"/>
                <w:szCs w:val="20"/>
              </w:rPr>
              <w:t>DONACIONES DE CAPITAL</w:t>
            </w:r>
          </w:p>
        </w:tc>
        <w:tc>
          <w:tcPr>
            <w:tcW w:w="2034" w:type="dxa"/>
            <w:tcBorders>
              <w:top w:val="nil"/>
              <w:left w:val="nil"/>
              <w:bottom w:val="single" w:sz="12" w:space="0" w:color="76923C"/>
              <w:right w:val="single" w:sz="12" w:space="0" w:color="76923C"/>
            </w:tcBorders>
            <w:shd w:val="clear" w:color="auto" w:fill="auto"/>
          </w:tcPr>
          <w:p w:rsidR="0012677A" w:rsidRPr="00331E0B" w:rsidRDefault="0012677A" w:rsidP="0012677A">
            <w:pPr>
              <w:spacing w:after="0" w:line="240" w:lineRule="auto"/>
              <w:jc w:val="right"/>
              <w:rPr>
                <w:rFonts w:ascii="Barlow" w:hAnsi="Barlow" w:cs="Calibri"/>
                <w:sz w:val="20"/>
                <w:szCs w:val="20"/>
              </w:rPr>
            </w:pPr>
            <w:r w:rsidRPr="00331E0B">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12677A" w:rsidRPr="00331E0B" w:rsidRDefault="0012677A" w:rsidP="0012677A">
            <w:pPr>
              <w:spacing w:after="0" w:line="240" w:lineRule="auto"/>
              <w:jc w:val="right"/>
              <w:rPr>
                <w:rFonts w:ascii="Barlow" w:hAnsi="Barlow" w:cs="Calibri"/>
                <w:sz w:val="20"/>
                <w:szCs w:val="20"/>
              </w:rPr>
            </w:pPr>
            <w:r w:rsidRPr="00331E0B">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12677A" w:rsidRPr="00331E0B" w:rsidRDefault="0012677A" w:rsidP="0012677A">
            <w:pPr>
              <w:spacing w:after="0" w:line="240" w:lineRule="auto"/>
              <w:jc w:val="right"/>
              <w:rPr>
                <w:rFonts w:ascii="Barlow" w:hAnsi="Barlow" w:cs="Calibri"/>
                <w:sz w:val="20"/>
                <w:szCs w:val="20"/>
              </w:rPr>
            </w:pPr>
            <w:r w:rsidRPr="00331E0B">
              <w:rPr>
                <w:rFonts w:ascii="Barlow" w:hAnsi="Barlow" w:cs="Calibri"/>
                <w:sz w:val="20"/>
                <w:szCs w:val="20"/>
              </w:rPr>
              <w:t>$0.00</w:t>
            </w:r>
          </w:p>
        </w:tc>
      </w:tr>
      <w:tr w:rsidR="0012677A" w:rsidRPr="00331E0B" w:rsidTr="00CF344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12677A" w:rsidRPr="00331E0B" w:rsidRDefault="0012677A" w:rsidP="0012677A">
            <w:pPr>
              <w:spacing w:after="0" w:line="240" w:lineRule="auto"/>
              <w:rPr>
                <w:rFonts w:ascii="Barlow" w:hAnsi="Barlow" w:cs="Calibri"/>
                <w:sz w:val="20"/>
                <w:szCs w:val="20"/>
              </w:rPr>
            </w:pPr>
            <w:r w:rsidRPr="00331E0B">
              <w:rPr>
                <w:rFonts w:ascii="Barlow" w:hAnsi="Barlow" w:cs="Calibri"/>
                <w:sz w:val="20"/>
                <w:szCs w:val="20"/>
              </w:rPr>
              <w:t>ACTUALIZACIÓN DE LA HACIENDA PÚBLICA/PATRIMONIO</w:t>
            </w:r>
          </w:p>
        </w:tc>
        <w:tc>
          <w:tcPr>
            <w:tcW w:w="2034" w:type="dxa"/>
            <w:tcBorders>
              <w:top w:val="nil"/>
              <w:left w:val="nil"/>
              <w:bottom w:val="single" w:sz="12" w:space="0" w:color="76923C"/>
              <w:right w:val="single" w:sz="12" w:space="0" w:color="76923C"/>
            </w:tcBorders>
            <w:shd w:val="clear" w:color="auto" w:fill="auto"/>
          </w:tcPr>
          <w:p w:rsidR="0012677A" w:rsidRPr="00331E0B" w:rsidRDefault="0012677A" w:rsidP="0012677A">
            <w:pPr>
              <w:spacing w:after="0" w:line="240" w:lineRule="auto"/>
              <w:jc w:val="right"/>
              <w:rPr>
                <w:rFonts w:ascii="Barlow" w:hAnsi="Barlow" w:cs="Calibri"/>
                <w:sz w:val="20"/>
                <w:szCs w:val="20"/>
              </w:rPr>
            </w:pPr>
            <w:r w:rsidRPr="00331E0B">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12677A" w:rsidRPr="00331E0B" w:rsidRDefault="0012677A" w:rsidP="0012677A">
            <w:pPr>
              <w:spacing w:after="0" w:line="240" w:lineRule="auto"/>
              <w:jc w:val="right"/>
              <w:rPr>
                <w:rFonts w:ascii="Barlow" w:hAnsi="Barlow" w:cs="Calibri"/>
                <w:sz w:val="20"/>
                <w:szCs w:val="20"/>
              </w:rPr>
            </w:pPr>
            <w:r w:rsidRPr="00331E0B">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12677A" w:rsidRPr="00331E0B" w:rsidRDefault="0012677A" w:rsidP="0012677A">
            <w:pPr>
              <w:spacing w:after="0" w:line="240" w:lineRule="auto"/>
              <w:jc w:val="right"/>
              <w:rPr>
                <w:rFonts w:ascii="Barlow" w:hAnsi="Barlow" w:cs="Calibri"/>
                <w:sz w:val="20"/>
                <w:szCs w:val="20"/>
              </w:rPr>
            </w:pPr>
            <w:r w:rsidRPr="00331E0B">
              <w:rPr>
                <w:rFonts w:ascii="Barlow" w:hAnsi="Barlow" w:cs="Calibri"/>
                <w:sz w:val="20"/>
                <w:szCs w:val="20"/>
              </w:rPr>
              <w:t>$0.00</w:t>
            </w:r>
          </w:p>
        </w:tc>
      </w:tr>
      <w:tr w:rsidR="0012677A" w:rsidRPr="00331E0B" w:rsidTr="00CF344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12677A" w:rsidRPr="00331E0B" w:rsidRDefault="0012677A" w:rsidP="0012677A">
            <w:pPr>
              <w:spacing w:after="0" w:line="240" w:lineRule="auto"/>
              <w:rPr>
                <w:rFonts w:ascii="Barlow" w:hAnsi="Barlow" w:cs="Calibri"/>
                <w:b/>
                <w:sz w:val="20"/>
                <w:szCs w:val="20"/>
              </w:rPr>
            </w:pPr>
            <w:r w:rsidRPr="00331E0B">
              <w:rPr>
                <w:rFonts w:ascii="Barlow" w:hAnsi="Barlow" w:cs="Calibri"/>
                <w:b/>
                <w:sz w:val="20"/>
                <w:szCs w:val="20"/>
              </w:rPr>
              <w:t>SUMA</w:t>
            </w:r>
          </w:p>
        </w:tc>
        <w:tc>
          <w:tcPr>
            <w:tcW w:w="2034" w:type="dxa"/>
            <w:tcBorders>
              <w:top w:val="nil"/>
              <w:left w:val="nil"/>
              <w:bottom w:val="single" w:sz="12" w:space="0" w:color="76923C"/>
              <w:right w:val="single" w:sz="12" w:space="0" w:color="76923C"/>
            </w:tcBorders>
            <w:shd w:val="clear" w:color="auto" w:fill="auto"/>
          </w:tcPr>
          <w:p w:rsidR="0012677A" w:rsidRPr="00331E0B" w:rsidRDefault="0012677A" w:rsidP="0012677A">
            <w:pPr>
              <w:spacing w:after="0" w:line="240" w:lineRule="auto"/>
              <w:jc w:val="right"/>
              <w:rPr>
                <w:rFonts w:ascii="Barlow" w:hAnsi="Barlow" w:cs="Calibri"/>
                <w:b/>
                <w:sz w:val="20"/>
                <w:szCs w:val="20"/>
              </w:rPr>
            </w:pPr>
            <w:r w:rsidRPr="00331E0B">
              <w:rPr>
                <w:rFonts w:ascii="Barlow" w:hAnsi="Barlow" w:cs="Calibri"/>
                <w:b/>
                <w:sz w:val="20"/>
                <w:szCs w:val="20"/>
              </w:rPr>
              <w:t>$93,064,425.93</w:t>
            </w:r>
          </w:p>
        </w:tc>
        <w:tc>
          <w:tcPr>
            <w:tcW w:w="2034" w:type="dxa"/>
            <w:tcBorders>
              <w:top w:val="nil"/>
              <w:left w:val="nil"/>
              <w:bottom w:val="single" w:sz="12" w:space="0" w:color="76923C"/>
              <w:right w:val="single" w:sz="12" w:space="0" w:color="76923C"/>
            </w:tcBorders>
          </w:tcPr>
          <w:p w:rsidR="0012677A" w:rsidRPr="00331E0B" w:rsidRDefault="0012677A" w:rsidP="0012677A">
            <w:pPr>
              <w:spacing w:after="0" w:line="240" w:lineRule="auto"/>
              <w:jc w:val="right"/>
              <w:rPr>
                <w:rFonts w:ascii="Barlow" w:hAnsi="Barlow" w:cs="Calibri"/>
                <w:b/>
                <w:sz w:val="20"/>
                <w:szCs w:val="20"/>
              </w:rPr>
            </w:pPr>
            <w:r w:rsidRPr="00331E0B">
              <w:rPr>
                <w:rFonts w:ascii="Barlow" w:hAnsi="Barlow" w:cs="Calibri"/>
                <w:b/>
                <w:sz w:val="20"/>
                <w:szCs w:val="20"/>
              </w:rPr>
              <w:t>$</w:t>
            </w:r>
            <w:r w:rsidR="00FB3EF3" w:rsidRPr="00331E0B">
              <w:rPr>
                <w:rFonts w:ascii="Barlow" w:hAnsi="Barlow" w:cs="Calibri"/>
                <w:b/>
                <w:sz w:val="20"/>
                <w:szCs w:val="20"/>
              </w:rPr>
              <w:t>0</w:t>
            </w:r>
            <w:r w:rsidRPr="00331E0B">
              <w:rPr>
                <w:rFonts w:ascii="Barlow" w:hAnsi="Barlow" w:cs="Calibri"/>
                <w:b/>
                <w:sz w:val="20"/>
                <w:szCs w:val="20"/>
              </w:rPr>
              <w:t>.</w:t>
            </w:r>
            <w:r w:rsidR="00FB3EF3" w:rsidRPr="00331E0B">
              <w:rPr>
                <w:rFonts w:ascii="Barlow" w:hAnsi="Barlow" w:cs="Calibri"/>
                <w:b/>
                <w:sz w:val="20"/>
                <w:szCs w:val="20"/>
              </w:rPr>
              <w:t>0</w:t>
            </w:r>
            <w:r w:rsidRPr="00331E0B">
              <w:rPr>
                <w:rFonts w:ascii="Barlow" w:hAnsi="Barlow" w:cs="Calibri"/>
                <w:b/>
                <w:sz w:val="20"/>
                <w:szCs w:val="20"/>
              </w:rPr>
              <w:t>0</w:t>
            </w:r>
          </w:p>
        </w:tc>
        <w:tc>
          <w:tcPr>
            <w:tcW w:w="2034" w:type="dxa"/>
            <w:tcBorders>
              <w:top w:val="nil"/>
              <w:left w:val="nil"/>
              <w:bottom w:val="single" w:sz="12" w:space="0" w:color="76923C"/>
              <w:right w:val="single" w:sz="12" w:space="0" w:color="76923C"/>
            </w:tcBorders>
          </w:tcPr>
          <w:p w:rsidR="0012677A" w:rsidRPr="00331E0B" w:rsidRDefault="0012677A" w:rsidP="0012677A">
            <w:pPr>
              <w:spacing w:after="0" w:line="240" w:lineRule="auto"/>
              <w:jc w:val="right"/>
              <w:rPr>
                <w:rFonts w:ascii="Barlow" w:hAnsi="Barlow" w:cs="Calibri"/>
                <w:b/>
                <w:sz w:val="20"/>
                <w:szCs w:val="20"/>
              </w:rPr>
            </w:pPr>
            <w:r w:rsidRPr="00331E0B">
              <w:rPr>
                <w:rFonts w:ascii="Barlow" w:hAnsi="Barlow" w:cs="Calibri"/>
                <w:b/>
                <w:sz w:val="20"/>
                <w:szCs w:val="20"/>
              </w:rPr>
              <w:t>$93,064,425.93</w:t>
            </w:r>
          </w:p>
        </w:tc>
      </w:tr>
    </w:tbl>
    <w:p w:rsidR="00CF344D" w:rsidRPr="00331E0B" w:rsidRDefault="00CF344D" w:rsidP="00CF344D">
      <w:pPr>
        <w:pStyle w:val="Prrafodelista"/>
        <w:jc w:val="both"/>
        <w:rPr>
          <w:rFonts w:ascii="Barlow" w:hAnsi="Barlow" w:cs="Arial"/>
          <w:b/>
          <w:sz w:val="20"/>
          <w:szCs w:val="20"/>
        </w:rPr>
      </w:pPr>
    </w:p>
    <w:p w:rsidR="00CF344D" w:rsidRPr="00331E0B" w:rsidRDefault="00CF344D" w:rsidP="00CF344D">
      <w:pPr>
        <w:pStyle w:val="Prrafodelista"/>
        <w:jc w:val="both"/>
        <w:rPr>
          <w:rFonts w:ascii="Barlow" w:hAnsi="Barlow" w:cs="Arial"/>
          <w:b/>
          <w:sz w:val="20"/>
          <w:szCs w:val="20"/>
        </w:rPr>
      </w:pPr>
    </w:p>
    <w:p w:rsidR="00CF344D" w:rsidRPr="00331E0B" w:rsidRDefault="00147EA9" w:rsidP="00147EA9">
      <w:pPr>
        <w:pStyle w:val="Prrafodelista"/>
        <w:numPr>
          <w:ilvl w:val="0"/>
          <w:numId w:val="36"/>
        </w:numPr>
        <w:jc w:val="both"/>
        <w:rPr>
          <w:rFonts w:ascii="Barlow" w:hAnsi="Barlow" w:cs="Arial"/>
          <w:b/>
          <w:sz w:val="20"/>
          <w:szCs w:val="20"/>
        </w:rPr>
      </w:pPr>
      <w:r w:rsidRPr="00331E0B">
        <w:rPr>
          <w:rFonts w:ascii="Barlow" w:hAnsi="Barlow" w:cs="Arial"/>
          <w:b/>
          <w:sz w:val="20"/>
          <w:szCs w:val="20"/>
        </w:rPr>
        <w:t>Se informará de manera agrupada, acerca del monto y procedencia de los recursos que modifican al patrimonio generado:</w:t>
      </w:r>
    </w:p>
    <w:p w:rsidR="00147EA9" w:rsidRPr="00331E0B" w:rsidRDefault="00147EA9" w:rsidP="00147EA9">
      <w:pPr>
        <w:pStyle w:val="Prrafodelista"/>
        <w:jc w:val="both"/>
        <w:rPr>
          <w:rFonts w:ascii="Barlow" w:hAnsi="Barlow" w:cs="Arial"/>
          <w:b/>
          <w:sz w:val="20"/>
          <w:szCs w:val="20"/>
        </w:rPr>
      </w:pPr>
    </w:p>
    <w:tbl>
      <w:tblPr>
        <w:tblW w:w="11538" w:type="dxa"/>
        <w:jc w:val="center"/>
        <w:tblCellMar>
          <w:left w:w="70" w:type="dxa"/>
          <w:right w:w="70" w:type="dxa"/>
        </w:tblCellMar>
        <w:tblLook w:val="04A0" w:firstRow="1" w:lastRow="0" w:firstColumn="1" w:lastColumn="0" w:noHBand="0" w:noVBand="1"/>
      </w:tblPr>
      <w:tblGrid>
        <w:gridCol w:w="5436"/>
        <w:gridCol w:w="2034"/>
        <w:gridCol w:w="2034"/>
        <w:gridCol w:w="2034"/>
      </w:tblGrid>
      <w:tr w:rsidR="00147EA9" w:rsidRPr="00331E0B" w:rsidTr="00147EA9">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rsidR="00147EA9" w:rsidRPr="00331E0B" w:rsidRDefault="00147EA9"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147EA9" w:rsidRPr="00331E0B" w:rsidRDefault="00147EA9"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SALDO INICIAL</w:t>
            </w:r>
          </w:p>
        </w:tc>
        <w:tc>
          <w:tcPr>
            <w:tcW w:w="2034" w:type="dxa"/>
            <w:tcBorders>
              <w:top w:val="single" w:sz="12" w:space="0" w:color="76923C"/>
              <w:left w:val="nil"/>
              <w:bottom w:val="single" w:sz="12" w:space="0" w:color="76923C"/>
              <w:right w:val="single" w:sz="12" w:space="0" w:color="76923C"/>
            </w:tcBorders>
          </w:tcPr>
          <w:p w:rsidR="00147EA9" w:rsidRPr="00331E0B" w:rsidRDefault="00147EA9"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VARIACIONES</w:t>
            </w:r>
          </w:p>
        </w:tc>
        <w:tc>
          <w:tcPr>
            <w:tcW w:w="2034" w:type="dxa"/>
            <w:tcBorders>
              <w:top w:val="single" w:sz="12" w:space="0" w:color="76923C"/>
              <w:left w:val="nil"/>
              <w:bottom w:val="single" w:sz="12" w:space="0" w:color="76923C"/>
              <w:right w:val="single" w:sz="12" w:space="0" w:color="76923C"/>
            </w:tcBorders>
          </w:tcPr>
          <w:p w:rsidR="00147EA9" w:rsidRPr="00331E0B" w:rsidRDefault="00147EA9" w:rsidP="00147EA9">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SALDO FINAL</w:t>
            </w:r>
          </w:p>
        </w:tc>
      </w:tr>
      <w:tr w:rsidR="00FB3EF3" w:rsidRPr="00331E0B"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FB3EF3" w:rsidRPr="00331E0B" w:rsidRDefault="00FB3EF3" w:rsidP="00FB3EF3">
            <w:pPr>
              <w:spacing w:after="0" w:line="240" w:lineRule="auto"/>
              <w:rPr>
                <w:rFonts w:ascii="Barlow" w:hAnsi="Barlow" w:cs="Calibri"/>
                <w:sz w:val="20"/>
                <w:szCs w:val="20"/>
              </w:rPr>
            </w:pPr>
            <w:r w:rsidRPr="00331E0B">
              <w:rPr>
                <w:rFonts w:ascii="Barlow" w:hAnsi="Barlow" w:cs="Calibri"/>
                <w:sz w:val="20"/>
                <w:szCs w:val="20"/>
              </w:rPr>
              <w:t>RESULTADOS DEL EJERCICIO (AHORRO/ DESAHORRO)</w:t>
            </w:r>
          </w:p>
        </w:tc>
        <w:tc>
          <w:tcPr>
            <w:tcW w:w="2034" w:type="dxa"/>
            <w:tcBorders>
              <w:top w:val="nil"/>
              <w:left w:val="nil"/>
              <w:bottom w:val="single" w:sz="12" w:space="0" w:color="76923C"/>
              <w:right w:val="single" w:sz="12" w:space="0" w:color="76923C"/>
            </w:tcBorders>
            <w:shd w:val="clear" w:color="auto" w:fill="auto"/>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$-3,205,633.59</w:t>
            </w:r>
          </w:p>
        </w:tc>
        <w:tc>
          <w:tcPr>
            <w:tcW w:w="2034" w:type="dxa"/>
            <w:tcBorders>
              <w:top w:val="nil"/>
              <w:left w:val="nil"/>
              <w:bottom w:val="single" w:sz="12" w:space="0" w:color="76923C"/>
              <w:right w:val="single" w:sz="12" w:space="0" w:color="76923C"/>
            </w:tcBorders>
          </w:tcPr>
          <w:p w:rsidR="00FB3EF3" w:rsidRPr="00331E0B" w:rsidRDefault="00D911E7" w:rsidP="009A4DBD">
            <w:pPr>
              <w:spacing w:after="0" w:line="240" w:lineRule="auto"/>
              <w:jc w:val="right"/>
              <w:rPr>
                <w:rFonts w:ascii="Barlow" w:hAnsi="Barlow" w:cs="Calibri"/>
                <w:sz w:val="20"/>
                <w:szCs w:val="20"/>
              </w:rPr>
            </w:pPr>
            <w:r w:rsidRPr="00331E0B">
              <w:rPr>
                <w:rFonts w:ascii="Barlow" w:hAnsi="Barlow" w:cs="Calibri"/>
                <w:sz w:val="20"/>
                <w:szCs w:val="20"/>
              </w:rPr>
              <w:t>$</w:t>
            </w:r>
            <w:r w:rsidR="009A4DBD" w:rsidRPr="00331E0B">
              <w:rPr>
                <w:rFonts w:ascii="Barlow" w:hAnsi="Barlow" w:cs="Calibri"/>
                <w:sz w:val="20"/>
                <w:szCs w:val="20"/>
              </w:rPr>
              <w:t>10</w:t>
            </w:r>
            <w:r w:rsidRPr="00331E0B">
              <w:rPr>
                <w:rFonts w:ascii="Barlow" w:hAnsi="Barlow" w:cs="Calibri"/>
                <w:sz w:val="20"/>
                <w:szCs w:val="20"/>
              </w:rPr>
              <w:t>,</w:t>
            </w:r>
            <w:r w:rsidR="009A4DBD" w:rsidRPr="00331E0B">
              <w:rPr>
                <w:rFonts w:ascii="Barlow" w:hAnsi="Barlow" w:cs="Calibri"/>
                <w:sz w:val="20"/>
                <w:szCs w:val="20"/>
              </w:rPr>
              <w:t>381,414</w:t>
            </w:r>
            <w:r w:rsidRPr="00331E0B">
              <w:rPr>
                <w:rFonts w:ascii="Barlow" w:hAnsi="Barlow" w:cs="Calibri"/>
                <w:sz w:val="20"/>
                <w:szCs w:val="20"/>
              </w:rPr>
              <w:t>.</w:t>
            </w:r>
            <w:r w:rsidR="009A4DBD" w:rsidRPr="00331E0B">
              <w:rPr>
                <w:rFonts w:ascii="Barlow" w:hAnsi="Barlow" w:cs="Calibri"/>
                <w:sz w:val="20"/>
                <w:szCs w:val="20"/>
              </w:rPr>
              <w:t>48</w:t>
            </w:r>
          </w:p>
        </w:tc>
        <w:tc>
          <w:tcPr>
            <w:tcW w:w="2034" w:type="dxa"/>
            <w:tcBorders>
              <w:top w:val="nil"/>
              <w:left w:val="nil"/>
              <w:bottom w:val="single" w:sz="12" w:space="0" w:color="76923C"/>
              <w:right w:val="single" w:sz="12" w:space="0" w:color="76923C"/>
            </w:tcBorders>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w:t>
            </w:r>
            <w:r w:rsidR="00C67AD6" w:rsidRPr="00331E0B">
              <w:rPr>
                <w:rFonts w:ascii="Barlow" w:hAnsi="Barlow" w:cs="Calibri"/>
                <w:sz w:val="20"/>
                <w:szCs w:val="20"/>
              </w:rPr>
              <w:t>7</w:t>
            </w:r>
            <w:r w:rsidR="00D911E7" w:rsidRPr="00331E0B">
              <w:rPr>
                <w:rFonts w:ascii="Barlow" w:hAnsi="Barlow" w:cs="Calibri"/>
                <w:sz w:val="20"/>
                <w:szCs w:val="20"/>
              </w:rPr>
              <w:t>,</w:t>
            </w:r>
            <w:r w:rsidR="009A4DBD" w:rsidRPr="00331E0B">
              <w:rPr>
                <w:rFonts w:ascii="Barlow" w:hAnsi="Barlow" w:cs="Calibri"/>
                <w:sz w:val="20"/>
                <w:szCs w:val="20"/>
              </w:rPr>
              <w:t>175</w:t>
            </w:r>
            <w:r w:rsidRPr="00331E0B">
              <w:rPr>
                <w:rFonts w:ascii="Barlow" w:hAnsi="Barlow" w:cs="Calibri"/>
                <w:sz w:val="20"/>
                <w:szCs w:val="20"/>
              </w:rPr>
              <w:t>,</w:t>
            </w:r>
            <w:r w:rsidR="009A4DBD" w:rsidRPr="00331E0B">
              <w:rPr>
                <w:rFonts w:ascii="Barlow" w:hAnsi="Barlow" w:cs="Calibri"/>
                <w:sz w:val="20"/>
                <w:szCs w:val="20"/>
              </w:rPr>
              <w:t>780</w:t>
            </w:r>
            <w:r w:rsidRPr="00331E0B">
              <w:rPr>
                <w:rFonts w:ascii="Barlow" w:hAnsi="Barlow" w:cs="Calibri"/>
                <w:sz w:val="20"/>
                <w:szCs w:val="20"/>
              </w:rPr>
              <w:t>.</w:t>
            </w:r>
            <w:r w:rsidR="009A4DBD" w:rsidRPr="00331E0B">
              <w:rPr>
                <w:rFonts w:ascii="Barlow" w:hAnsi="Barlow" w:cs="Calibri"/>
                <w:sz w:val="20"/>
                <w:szCs w:val="20"/>
              </w:rPr>
              <w:t>89</w:t>
            </w:r>
          </w:p>
        </w:tc>
      </w:tr>
      <w:tr w:rsidR="00FB3EF3" w:rsidRPr="00331E0B"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FB3EF3" w:rsidRPr="00331E0B" w:rsidRDefault="00FB3EF3" w:rsidP="00FB3EF3">
            <w:pPr>
              <w:spacing w:after="0" w:line="240" w:lineRule="auto"/>
              <w:rPr>
                <w:rFonts w:ascii="Barlow" w:hAnsi="Barlow" w:cs="Calibri"/>
                <w:sz w:val="20"/>
                <w:szCs w:val="20"/>
              </w:rPr>
            </w:pPr>
            <w:r w:rsidRPr="00331E0B">
              <w:rPr>
                <w:rFonts w:ascii="Barlow" w:hAnsi="Barlow" w:cs="Calibri"/>
                <w:sz w:val="20"/>
                <w:szCs w:val="20"/>
              </w:rPr>
              <w:t>RESULTADOS DE EJERCICIOS ANTERIORES</w:t>
            </w:r>
          </w:p>
        </w:tc>
        <w:tc>
          <w:tcPr>
            <w:tcW w:w="2034" w:type="dxa"/>
            <w:tcBorders>
              <w:top w:val="nil"/>
              <w:left w:val="nil"/>
              <w:bottom w:val="single" w:sz="12" w:space="0" w:color="76923C"/>
              <w:right w:val="single" w:sz="12" w:space="0" w:color="76923C"/>
            </w:tcBorders>
            <w:shd w:val="clear" w:color="auto" w:fill="auto"/>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-$66,095,735.58</w:t>
            </w:r>
          </w:p>
        </w:tc>
        <w:tc>
          <w:tcPr>
            <w:tcW w:w="2034" w:type="dxa"/>
            <w:tcBorders>
              <w:top w:val="nil"/>
              <w:left w:val="nil"/>
              <w:bottom w:val="single" w:sz="12" w:space="0" w:color="76923C"/>
              <w:right w:val="single" w:sz="12" w:space="0" w:color="76923C"/>
            </w:tcBorders>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-$3,205,633.59</w:t>
            </w:r>
          </w:p>
        </w:tc>
        <w:tc>
          <w:tcPr>
            <w:tcW w:w="2034" w:type="dxa"/>
            <w:tcBorders>
              <w:top w:val="nil"/>
              <w:left w:val="nil"/>
              <w:bottom w:val="single" w:sz="12" w:space="0" w:color="76923C"/>
              <w:right w:val="single" w:sz="12" w:space="0" w:color="76923C"/>
            </w:tcBorders>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-$69,301,369.17</w:t>
            </w:r>
          </w:p>
        </w:tc>
      </w:tr>
      <w:tr w:rsidR="00FB3EF3" w:rsidRPr="00331E0B"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FB3EF3" w:rsidRPr="00331E0B" w:rsidRDefault="00FB3EF3" w:rsidP="00FB3EF3">
            <w:pPr>
              <w:spacing w:after="0" w:line="240" w:lineRule="auto"/>
              <w:rPr>
                <w:rFonts w:ascii="Barlow" w:hAnsi="Barlow" w:cs="Calibri"/>
                <w:sz w:val="20"/>
                <w:szCs w:val="20"/>
              </w:rPr>
            </w:pPr>
            <w:r w:rsidRPr="00331E0B">
              <w:rPr>
                <w:rFonts w:ascii="Barlow" w:hAnsi="Barlow" w:cs="Calibri"/>
                <w:sz w:val="20"/>
                <w:szCs w:val="20"/>
              </w:rPr>
              <w:t>REVALÚOS</w:t>
            </w:r>
          </w:p>
        </w:tc>
        <w:tc>
          <w:tcPr>
            <w:tcW w:w="2034" w:type="dxa"/>
            <w:tcBorders>
              <w:top w:val="nil"/>
              <w:left w:val="nil"/>
              <w:bottom w:val="single" w:sz="12" w:space="0" w:color="76923C"/>
              <w:right w:val="single" w:sz="12" w:space="0" w:color="76923C"/>
            </w:tcBorders>
            <w:shd w:val="clear" w:color="auto" w:fill="auto"/>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$0.00</w:t>
            </w:r>
          </w:p>
        </w:tc>
      </w:tr>
      <w:tr w:rsidR="00FB3EF3" w:rsidRPr="00331E0B"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FB3EF3" w:rsidRPr="00331E0B" w:rsidRDefault="00FB3EF3" w:rsidP="00FB3EF3">
            <w:pPr>
              <w:spacing w:after="0" w:line="240" w:lineRule="auto"/>
              <w:rPr>
                <w:rFonts w:ascii="Barlow" w:hAnsi="Barlow" w:cs="Calibri"/>
                <w:sz w:val="20"/>
                <w:szCs w:val="20"/>
              </w:rPr>
            </w:pPr>
            <w:r w:rsidRPr="00331E0B">
              <w:rPr>
                <w:rFonts w:ascii="Barlow" w:hAnsi="Barlow" w:cs="Calibri"/>
                <w:sz w:val="20"/>
                <w:szCs w:val="20"/>
              </w:rPr>
              <w:t>RESERVAS</w:t>
            </w:r>
          </w:p>
        </w:tc>
        <w:tc>
          <w:tcPr>
            <w:tcW w:w="2034" w:type="dxa"/>
            <w:tcBorders>
              <w:top w:val="nil"/>
              <w:left w:val="nil"/>
              <w:bottom w:val="single" w:sz="12" w:space="0" w:color="76923C"/>
              <w:right w:val="single" w:sz="12" w:space="0" w:color="76923C"/>
            </w:tcBorders>
            <w:shd w:val="clear" w:color="auto" w:fill="auto"/>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$0.00</w:t>
            </w:r>
          </w:p>
        </w:tc>
      </w:tr>
      <w:tr w:rsidR="00FB3EF3" w:rsidRPr="00331E0B"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FB3EF3" w:rsidRPr="00331E0B" w:rsidRDefault="00FB3EF3" w:rsidP="00FB3EF3">
            <w:pPr>
              <w:spacing w:after="0" w:line="240" w:lineRule="auto"/>
              <w:rPr>
                <w:rFonts w:ascii="Barlow" w:hAnsi="Barlow" w:cs="Calibri"/>
                <w:sz w:val="20"/>
                <w:szCs w:val="20"/>
              </w:rPr>
            </w:pPr>
            <w:r w:rsidRPr="00331E0B">
              <w:rPr>
                <w:rFonts w:ascii="Barlow" w:hAnsi="Barlow" w:cs="Calibri"/>
                <w:sz w:val="20"/>
                <w:szCs w:val="20"/>
              </w:rPr>
              <w:t>RECTIFICACIONES DE RESULTADOS DE EJERCICIOS ANTERIORES</w:t>
            </w:r>
          </w:p>
        </w:tc>
        <w:tc>
          <w:tcPr>
            <w:tcW w:w="2034" w:type="dxa"/>
            <w:tcBorders>
              <w:top w:val="nil"/>
              <w:left w:val="nil"/>
              <w:bottom w:val="single" w:sz="12" w:space="0" w:color="76923C"/>
              <w:right w:val="single" w:sz="12" w:space="0" w:color="76923C"/>
            </w:tcBorders>
            <w:shd w:val="clear" w:color="auto" w:fill="auto"/>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$59,268,247.94</w:t>
            </w:r>
          </w:p>
        </w:tc>
        <w:tc>
          <w:tcPr>
            <w:tcW w:w="2034" w:type="dxa"/>
            <w:tcBorders>
              <w:top w:val="nil"/>
              <w:left w:val="nil"/>
              <w:bottom w:val="single" w:sz="12" w:space="0" w:color="76923C"/>
              <w:right w:val="single" w:sz="12" w:space="0" w:color="76923C"/>
            </w:tcBorders>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FB3EF3" w:rsidRPr="00331E0B" w:rsidRDefault="00FB3EF3" w:rsidP="00FB3EF3">
            <w:pPr>
              <w:spacing w:after="0" w:line="240" w:lineRule="auto"/>
              <w:jc w:val="right"/>
              <w:rPr>
                <w:rFonts w:ascii="Barlow" w:hAnsi="Barlow" w:cs="Calibri"/>
                <w:sz w:val="20"/>
                <w:szCs w:val="20"/>
              </w:rPr>
            </w:pPr>
            <w:r w:rsidRPr="00331E0B">
              <w:rPr>
                <w:rFonts w:ascii="Barlow" w:hAnsi="Barlow" w:cs="Calibri"/>
                <w:sz w:val="20"/>
                <w:szCs w:val="20"/>
              </w:rPr>
              <w:t>$59,268,247.94</w:t>
            </w:r>
          </w:p>
        </w:tc>
      </w:tr>
      <w:tr w:rsidR="00FB3EF3" w:rsidRPr="00331E0B"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FB3EF3" w:rsidRPr="00331E0B" w:rsidRDefault="00FB3EF3" w:rsidP="00FB3EF3">
            <w:pPr>
              <w:spacing w:after="0" w:line="240" w:lineRule="auto"/>
              <w:rPr>
                <w:rFonts w:ascii="Barlow" w:hAnsi="Barlow" w:cs="Calibri"/>
                <w:b/>
                <w:sz w:val="20"/>
                <w:szCs w:val="20"/>
              </w:rPr>
            </w:pPr>
            <w:r w:rsidRPr="00331E0B">
              <w:rPr>
                <w:rFonts w:ascii="Barlow" w:hAnsi="Barlow" w:cs="Calibri"/>
                <w:b/>
                <w:sz w:val="20"/>
                <w:szCs w:val="20"/>
              </w:rPr>
              <w:t>SUMA</w:t>
            </w:r>
          </w:p>
        </w:tc>
        <w:tc>
          <w:tcPr>
            <w:tcW w:w="2034" w:type="dxa"/>
            <w:tcBorders>
              <w:top w:val="nil"/>
              <w:left w:val="nil"/>
              <w:bottom w:val="single" w:sz="12" w:space="0" w:color="76923C"/>
              <w:right w:val="single" w:sz="12" w:space="0" w:color="76923C"/>
            </w:tcBorders>
            <w:shd w:val="clear" w:color="auto" w:fill="auto"/>
          </w:tcPr>
          <w:p w:rsidR="00FB3EF3" w:rsidRPr="00331E0B" w:rsidRDefault="00FB3EF3" w:rsidP="00FB3EF3">
            <w:pPr>
              <w:spacing w:after="0" w:line="240" w:lineRule="auto"/>
              <w:jc w:val="right"/>
              <w:rPr>
                <w:rFonts w:ascii="Barlow" w:hAnsi="Barlow" w:cs="Calibri"/>
                <w:b/>
                <w:sz w:val="20"/>
                <w:szCs w:val="20"/>
              </w:rPr>
            </w:pPr>
            <w:r w:rsidRPr="00331E0B">
              <w:rPr>
                <w:rFonts w:ascii="Barlow" w:hAnsi="Barlow" w:cs="Calibri"/>
                <w:b/>
                <w:sz w:val="20"/>
                <w:szCs w:val="20"/>
              </w:rPr>
              <w:t>-$10,033,121.23</w:t>
            </w:r>
          </w:p>
        </w:tc>
        <w:tc>
          <w:tcPr>
            <w:tcW w:w="2034" w:type="dxa"/>
            <w:tcBorders>
              <w:top w:val="nil"/>
              <w:left w:val="nil"/>
              <w:bottom w:val="single" w:sz="12" w:space="0" w:color="76923C"/>
              <w:right w:val="single" w:sz="12" w:space="0" w:color="76923C"/>
            </w:tcBorders>
          </w:tcPr>
          <w:p w:rsidR="00FB3EF3" w:rsidRPr="00331E0B" w:rsidRDefault="00FB3EF3" w:rsidP="00FB3EF3">
            <w:pPr>
              <w:spacing w:after="0" w:line="240" w:lineRule="auto"/>
              <w:jc w:val="right"/>
              <w:rPr>
                <w:rFonts w:ascii="Barlow" w:hAnsi="Barlow" w:cs="Calibri"/>
                <w:b/>
                <w:sz w:val="20"/>
                <w:szCs w:val="20"/>
              </w:rPr>
            </w:pPr>
            <w:r w:rsidRPr="00331E0B">
              <w:rPr>
                <w:rFonts w:ascii="Barlow" w:hAnsi="Barlow" w:cs="Calibri"/>
                <w:b/>
                <w:sz w:val="20"/>
                <w:szCs w:val="20"/>
              </w:rPr>
              <w:t>$</w:t>
            </w:r>
            <w:r w:rsidR="009A4DBD" w:rsidRPr="00331E0B">
              <w:rPr>
                <w:rFonts w:ascii="Barlow" w:hAnsi="Barlow" w:cs="Calibri"/>
                <w:b/>
                <w:sz w:val="20"/>
                <w:szCs w:val="20"/>
              </w:rPr>
              <w:t>7</w:t>
            </w:r>
            <w:r w:rsidR="00D911E7" w:rsidRPr="00331E0B">
              <w:rPr>
                <w:rFonts w:ascii="Barlow" w:hAnsi="Barlow" w:cs="Calibri"/>
                <w:b/>
                <w:sz w:val="20"/>
                <w:szCs w:val="20"/>
              </w:rPr>
              <w:t>,</w:t>
            </w:r>
            <w:r w:rsidR="009A4DBD" w:rsidRPr="00331E0B">
              <w:rPr>
                <w:rFonts w:ascii="Barlow" w:hAnsi="Barlow" w:cs="Calibri"/>
                <w:b/>
                <w:sz w:val="20"/>
                <w:szCs w:val="20"/>
              </w:rPr>
              <w:t>175</w:t>
            </w:r>
            <w:r w:rsidRPr="00331E0B">
              <w:rPr>
                <w:rFonts w:ascii="Barlow" w:hAnsi="Barlow" w:cs="Calibri"/>
                <w:b/>
                <w:sz w:val="20"/>
                <w:szCs w:val="20"/>
              </w:rPr>
              <w:t>,</w:t>
            </w:r>
            <w:r w:rsidR="009A4DBD" w:rsidRPr="00331E0B">
              <w:rPr>
                <w:rFonts w:ascii="Barlow" w:hAnsi="Barlow" w:cs="Calibri"/>
                <w:b/>
                <w:sz w:val="20"/>
                <w:szCs w:val="20"/>
              </w:rPr>
              <w:t>780</w:t>
            </w:r>
            <w:r w:rsidRPr="00331E0B">
              <w:rPr>
                <w:rFonts w:ascii="Barlow" w:hAnsi="Barlow" w:cs="Calibri"/>
                <w:b/>
                <w:sz w:val="20"/>
                <w:szCs w:val="20"/>
              </w:rPr>
              <w:t>.</w:t>
            </w:r>
            <w:r w:rsidR="009A4DBD" w:rsidRPr="00331E0B">
              <w:rPr>
                <w:rFonts w:ascii="Barlow" w:hAnsi="Barlow" w:cs="Calibri"/>
                <w:b/>
                <w:sz w:val="20"/>
                <w:szCs w:val="20"/>
              </w:rPr>
              <w:t>89</w:t>
            </w:r>
          </w:p>
        </w:tc>
        <w:tc>
          <w:tcPr>
            <w:tcW w:w="2034" w:type="dxa"/>
            <w:tcBorders>
              <w:top w:val="nil"/>
              <w:left w:val="nil"/>
              <w:bottom w:val="single" w:sz="12" w:space="0" w:color="76923C"/>
              <w:right w:val="single" w:sz="12" w:space="0" w:color="76923C"/>
            </w:tcBorders>
          </w:tcPr>
          <w:p w:rsidR="00FB3EF3" w:rsidRPr="00331E0B" w:rsidRDefault="00FB3EF3" w:rsidP="00FB3EF3">
            <w:pPr>
              <w:spacing w:after="0" w:line="240" w:lineRule="auto"/>
              <w:jc w:val="right"/>
              <w:rPr>
                <w:rFonts w:ascii="Barlow" w:hAnsi="Barlow" w:cs="Calibri"/>
                <w:b/>
                <w:sz w:val="20"/>
                <w:szCs w:val="20"/>
              </w:rPr>
            </w:pPr>
            <w:r w:rsidRPr="00331E0B">
              <w:rPr>
                <w:rFonts w:ascii="Barlow" w:hAnsi="Barlow" w:cs="Calibri"/>
                <w:b/>
                <w:sz w:val="20"/>
                <w:szCs w:val="20"/>
              </w:rPr>
              <w:t>-$</w:t>
            </w:r>
            <w:r w:rsidR="009A4DBD" w:rsidRPr="00331E0B">
              <w:rPr>
                <w:rFonts w:ascii="Barlow" w:hAnsi="Barlow" w:cs="Calibri"/>
                <w:b/>
                <w:sz w:val="20"/>
                <w:szCs w:val="20"/>
              </w:rPr>
              <w:t>2</w:t>
            </w:r>
            <w:r w:rsidRPr="00331E0B">
              <w:rPr>
                <w:rFonts w:ascii="Barlow" w:hAnsi="Barlow" w:cs="Calibri"/>
                <w:b/>
                <w:sz w:val="20"/>
                <w:szCs w:val="20"/>
              </w:rPr>
              <w:t>,</w:t>
            </w:r>
            <w:r w:rsidR="009A4DBD" w:rsidRPr="00331E0B">
              <w:rPr>
                <w:rFonts w:ascii="Barlow" w:hAnsi="Barlow" w:cs="Calibri"/>
                <w:b/>
                <w:sz w:val="20"/>
                <w:szCs w:val="20"/>
              </w:rPr>
              <w:t>857</w:t>
            </w:r>
            <w:r w:rsidRPr="00331E0B">
              <w:rPr>
                <w:rFonts w:ascii="Barlow" w:hAnsi="Barlow" w:cs="Calibri"/>
                <w:b/>
                <w:sz w:val="20"/>
                <w:szCs w:val="20"/>
              </w:rPr>
              <w:t>,</w:t>
            </w:r>
            <w:r w:rsidR="009A4DBD" w:rsidRPr="00331E0B">
              <w:rPr>
                <w:rFonts w:ascii="Barlow" w:hAnsi="Barlow" w:cs="Calibri"/>
                <w:b/>
                <w:sz w:val="20"/>
                <w:szCs w:val="20"/>
              </w:rPr>
              <w:t>340</w:t>
            </w:r>
            <w:r w:rsidRPr="00331E0B">
              <w:rPr>
                <w:rFonts w:ascii="Barlow" w:hAnsi="Barlow" w:cs="Calibri"/>
                <w:b/>
                <w:sz w:val="20"/>
                <w:szCs w:val="20"/>
              </w:rPr>
              <w:t>.</w:t>
            </w:r>
            <w:r w:rsidR="009A4DBD" w:rsidRPr="00331E0B">
              <w:rPr>
                <w:rFonts w:ascii="Barlow" w:hAnsi="Barlow" w:cs="Calibri"/>
                <w:b/>
                <w:sz w:val="20"/>
                <w:szCs w:val="20"/>
              </w:rPr>
              <w:t>34</w:t>
            </w:r>
          </w:p>
        </w:tc>
      </w:tr>
    </w:tbl>
    <w:p w:rsidR="00CF344D" w:rsidRPr="00331E0B" w:rsidRDefault="00CF344D" w:rsidP="00CF344D">
      <w:pPr>
        <w:pStyle w:val="Prrafodelista"/>
        <w:jc w:val="both"/>
        <w:rPr>
          <w:rFonts w:ascii="Barlow" w:hAnsi="Barlow" w:cs="Arial"/>
          <w:b/>
          <w:sz w:val="20"/>
          <w:szCs w:val="20"/>
        </w:rPr>
      </w:pPr>
    </w:p>
    <w:tbl>
      <w:tblPr>
        <w:tblW w:w="5857" w:type="dxa"/>
        <w:jc w:val="center"/>
        <w:tblCellMar>
          <w:left w:w="70" w:type="dxa"/>
          <w:right w:w="70" w:type="dxa"/>
        </w:tblCellMar>
        <w:tblLook w:val="04A0" w:firstRow="1" w:lastRow="0" w:firstColumn="1" w:lastColumn="0" w:noHBand="0" w:noVBand="1"/>
      </w:tblPr>
      <w:tblGrid>
        <w:gridCol w:w="4240"/>
        <w:gridCol w:w="1617"/>
      </w:tblGrid>
      <w:tr w:rsidR="00845D44" w:rsidRPr="00331E0B" w:rsidTr="00845D44">
        <w:trPr>
          <w:trHeight w:val="270"/>
          <w:jc w:val="center"/>
        </w:trPr>
        <w:tc>
          <w:tcPr>
            <w:tcW w:w="4240" w:type="dxa"/>
            <w:tcBorders>
              <w:top w:val="nil"/>
              <w:left w:val="nil"/>
              <w:bottom w:val="single" w:sz="12" w:space="0" w:color="76923C"/>
              <w:right w:val="nil"/>
            </w:tcBorders>
            <w:shd w:val="clear" w:color="auto" w:fill="auto"/>
            <w:noWrap/>
            <w:vAlign w:val="bottom"/>
            <w:hideMark/>
          </w:tcPr>
          <w:p w:rsidR="00845D44" w:rsidRPr="00331E0B" w:rsidRDefault="00845D44" w:rsidP="00845D44">
            <w:pPr>
              <w:spacing w:after="0" w:line="240" w:lineRule="auto"/>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 xml:space="preserve">Hacienda </w:t>
            </w:r>
            <w:r w:rsidR="000E1239" w:rsidRPr="00331E0B">
              <w:rPr>
                <w:rFonts w:ascii="Barlow" w:eastAsia="Times New Roman" w:hAnsi="Barlow" w:cs="Arial"/>
                <w:b/>
                <w:bCs/>
                <w:color w:val="000000"/>
                <w:sz w:val="20"/>
                <w:szCs w:val="20"/>
                <w:lang w:eastAsia="es-MX"/>
              </w:rPr>
              <w:t>Pública</w:t>
            </w:r>
            <w:r w:rsidRPr="00331E0B">
              <w:rPr>
                <w:rFonts w:ascii="Barlow" w:eastAsia="Times New Roman" w:hAnsi="Barlow" w:cs="Arial"/>
                <w:b/>
                <w:bCs/>
                <w:color w:val="000000"/>
                <w:sz w:val="20"/>
                <w:szCs w:val="20"/>
                <w:lang w:eastAsia="es-MX"/>
              </w:rPr>
              <w:t xml:space="preserve"> / Patrimonio Contribuido</w:t>
            </w:r>
          </w:p>
        </w:tc>
        <w:tc>
          <w:tcPr>
            <w:tcW w:w="1617" w:type="dxa"/>
            <w:tcBorders>
              <w:top w:val="nil"/>
              <w:left w:val="nil"/>
              <w:bottom w:val="single" w:sz="12" w:space="0" w:color="76923C"/>
              <w:right w:val="nil"/>
            </w:tcBorders>
            <w:shd w:val="clear" w:color="auto" w:fill="auto"/>
            <w:noWrap/>
            <w:vAlign w:val="bottom"/>
            <w:hideMark/>
          </w:tcPr>
          <w:p w:rsidR="00845D44" w:rsidRPr="00331E0B" w:rsidRDefault="00E51298" w:rsidP="001076E4">
            <w:pPr>
              <w:spacing w:after="0" w:line="240" w:lineRule="auto"/>
              <w:jc w:val="right"/>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w:t>
            </w:r>
            <w:r w:rsidR="001F5E6A" w:rsidRPr="00331E0B">
              <w:rPr>
                <w:rFonts w:ascii="Barlow" w:eastAsia="Times New Roman" w:hAnsi="Barlow" w:cs="Arial"/>
                <w:b/>
                <w:bCs/>
                <w:color w:val="000000"/>
                <w:sz w:val="20"/>
                <w:szCs w:val="20"/>
                <w:lang w:eastAsia="es-MX"/>
              </w:rPr>
              <w:t>9</w:t>
            </w:r>
            <w:r w:rsidR="009F054A" w:rsidRPr="00331E0B">
              <w:rPr>
                <w:rFonts w:ascii="Barlow" w:eastAsia="Times New Roman" w:hAnsi="Barlow" w:cs="Arial"/>
                <w:b/>
                <w:bCs/>
                <w:color w:val="000000"/>
                <w:sz w:val="20"/>
                <w:szCs w:val="20"/>
                <w:lang w:eastAsia="es-MX"/>
              </w:rPr>
              <w:t>3</w:t>
            </w:r>
            <w:r w:rsidR="00B2236D" w:rsidRPr="00331E0B">
              <w:rPr>
                <w:rFonts w:ascii="Barlow" w:eastAsia="Times New Roman" w:hAnsi="Barlow" w:cs="Arial"/>
                <w:b/>
                <w:bCs/>
                <w:color w:val="000000"/>
                <w:sz w:val="20"/>
                <w:szCs w:val="20"/>
                <w:lang w:eastAsia="es-MX"/>
              </w:rPr>
              <w:t>,</w:t>
            </w:r>
            <w:r w:rsidR="009F054A" w:rsidRPr="00331E0B">
              <w:rPr>
                <w:rFonts w:ascii="Barlow" w:eastAsia="Times New Roman" w:hAnsi="Barlow" w:cs="Arial"/>
                <w:b/>
                <w:bCs/>
                <w:color w:val="000000"/>
                <w:sz w:val="20"/>
                <w:szCs w:val="20"/>
                <w:lang w:eastAsia="es-MX"/>
              </w:rPr>
              <w:t>064</w:t>
            </w:r>
            <w:r w:rsidR="00B2236D" w:rsidRPr="00331E0B">
              <w:rPr>
                <w:rFonts w:ascii="Barlow" w:eastAsia="Times New Roman" w:hAnsi="Barlow" w:cs="Arial"/>
                <w:b/>
                <w:bCs/>
                <w:color w:val="000000"/>
                <w:sz w:val="20"/>
                <w:szCs w:val="20"/>
                <w:lang w:eastAsia="es-MX"/>
              </w:rPr>
              <w:t>,</w:t>
            </w:r>
            <w:r w:rsidR="009F054A" w:rsidRPr="00331E0B">
              <w:rPr>
                <w:rFonts w:ascii="Barlow" w:eastAsia="Times New Roman" w:hAnsi="Barlow" w:cs="Arial"/>
                <w:b/>
                <w:bCs/>
                <w:color w:val="000000"/>
                <w:sz w:val="20"/>
                <w:szCs w:val="20"/>
                <w:lang w:eastAsia="es-MX"/>
              </w:rPr>
              <w:t>425</w:t>
            </w:r>
            <w:r w:rsidR="00B2236D" w:rsidRPr="00331E0B">
              <w:rPr>
                <w:rFonts w:ascii="Barlow" w:eastAsia="Times New Roman" w:hAnsi="Barlow" w:cs="Arial"/>
                <w:b/>
                <w:bCs/>
                <w:color w:val="000000"/>
                <w:sz w:val="20"/>
                <w:szCs w:val="20"/>
                <w:lang w:eastAsia="es-MX"/>
              </w:rPr>
              <w:t>.</w:t>
            </w:r>
            <w:r w:rsidR="009F054A" w:rsidRPr="00331E0B">
              <w:rPr>
                <w:rFonts w:ascii="Barlow" w:eastAsia="Times New Roman" w:hAnsi="Barlow" w:cs="Arial"/>
                <w:b/>
                <w:bCs/>
                <w:color w:val="000000"/>
                <w:sz w:val="20"/>
                <w:szCs w:val="20"/>
                <w:lang w:eastAsia="es-MX"/>
              </w:rPr>
              <w:t>93</w:t>
            </w:r>
          </w:p>
        </w:tc>
      </w:tr>
      <w:tr w:rsidR="00845D44" w:rsidRPr="00331E0B" w:rsidTr="00845D44">
        <w:trPr>
          <w:trHeight w:val="270"/>
          <w:jc w:val="center"/>
        </w:trPr>
        <w:tc>
          <w:tcPr>
            <w:tcW w:w="4240" w:type="dxa"/>
            <w:tcBorders>
              <w:top w:val="nil"/>
              <w:left w:val="nil"/>
              <w:bottom w:val="single" w:sz="12" w:space="0" w:color="76923C"/>
              <w:right w:val="nil"/>
            </w:tcBorders>
            <w:shd w:val="clear" w:color="auto" w:fill="auto"/>
            <w:noWrap/>
            <w:vAlign w:val="bottom"/>
            <w:hideMark/>
          </w:tcPr>
          <w:p w:rsidR="00845D44" w:rsidRPr="00331E0B" w:rsidRDefault="001F5E6A" w:rsidP="00845D44">
            <w:pPr>
              <w:spacing w:after="0" w:line="240" w:lineRule="auto"/>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w:t>
            </w:r>
            <w:r w:rsidR="002C5CFD" w:rsidRPr="00331E0B">
              <w:rPr>
                <w:rFonts w:ascii="Barlow" w:eastAsia="Times New Roman" w:hAnsi="Barlow" w:cs="Arial"/>
                <w:b/>
                <w:bCs/>
                <w:color w:val="000000"/>
                <w:sz w:val="20"/>
                <w:szCs w:val="20"/>
                <w:lang w:eastAsia="es-MX"/>
              </w:rPr>
              <w:t>+</w:t>
            </w:r>
            <w:r w:rsidRPr="00331E0B">
              <w:rPr>
                <w:rFonts w:ascii="Barlow" w:eastAsia="Times New Roman" w:hAnsi="Barlow" w:cs="Arial"/>
                <w:b/>
                <w:bCs/>
                <w:color w:val="000000"/>
                <w:sz w:val="20"/>
                <w:szCs w:val="20"/>
                <w:lang w:eastAsia="es-MX"/>
              </w:rPr>
              <w:t xml:space="preserve">) </w:t>
            </w:r>
            <w:r w:rsidR="00845D44" w:rsidRPr="00331E0B">
              <w:rPr>
                <w:rFonts w:ascii="Barlow" w:eastAsia="Times New Roman" w:hAnsi="Barlow" w:cs="Arial"/>
                <w:b/>
                <w:bCs/>
                <w:color w:val="000000"/>
                <w:sz w:val="20"/>
                <w:szCs w:val="20"/>
                <w:lang w:eastAsia="es-MX"/>
              </w:rPr>
              <w:t xml:space="preserve">Hacienda </w:t>
            </w:r>
            <w:r w:rsidR="000E1239" w:rsidRPr="00331E0B">
              <w:rPr>
                <w:rFonts w:ascii="Barlow" w:eastAsia="Times New Roman" w:hAnsi="Barlow" w:cs="Arial"/>
                <w:b/>
                <w:bCs/>
                <w:color w:val="000000"/>
                <w:sz w:val="20"/>
                <w:szCs w:val="20"/>
                <w:lang w:eastAsia="es-MX"/>
              </w:rPr>
              <w:t>Pública</w:t>
            </w:r>
            <w:r w:rsidR="00845D44" w:rsidRPr="00331E0B">
              <w:rPr>
                <w:rFonts w:ascii="Barlow" w:eastAsia="Times New Roman" w:hAnsi="Barlow" w:cs="Arial"/>
                <w:b/>
                <w:bCs/>
                <w:color w:val="000000"/>
                <w:sz w:val="20"/>
                <w:szCs w:val="20"/>
                <w:lang w:eastAsia="es-MX"/>
              </w:rPr>
              <w:t>/Patrimonio Generado</w:t>
            </w:r>
          </w:p>
        </w:tc>
        <w:tc>
          <w:tcPr>
            <w:tcW w:w="1617" w:type="dxa"/>
            <w:tcBorders>
              <w:top w:val="nil"/>
              <w:left w:val="nil"/>
              <w:bottom w:val="single" w:sz="12" w:space="0" w:color="76923C"/>
              <w:right w:val="nil"/>
            </w:tcBorders>
            <w:shd w:val="clear" w:color="auto" w:fill="auto"/>
            <w:noWrap/>
            <w:vAlign w:val="bottom"/>
            <w:hideMark/>
          </w:tcPr>
          <w:p w:rsidR="00845D44" w:rsidRPr="00331E0B" w:rsidRDefault="009F054A" w:rsidP="00596203">
            <w:pPr>
              <w:spacing w:after="0" w:line="240" w:lineRule="auto"/>
              <w:jc w:val="right"/>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w:t>
            </w:r>
            <w:r w:rsidR="000466ED" w:rsidRPr="00331E0B">
              <w:rPr>
                <w:rFonts w:ascii="Barlow" w:eastAsia="Times New Roman" w:hAnsi="Barlow" w:cs="Arial"/>
                <w:b/>
                <w:bCs/>
                <w:color w:val="000000"/>
                <w:sz w:val="20"/>
                <w:szCs w:val="20"/>
                <w:lang w:eastAsia="es-MX"/>
              </w:rPr>
              <w:t>$</w:t>
            </w:r>
            <w:r w:rsidR="009A4DBD" w:rsidRPr="00331E0B">
              <w:rPr>
                <w:rFonts w:ascii="Barlow" w:eastAsia="Times New Roman" w:hAnsi="Barlow" w:cs="Arial"/>
                <w:b/>
                <w:bCs/>
                <w:color w:val="000000"/>
                <w:sz w:val="20"/>
                <w:szCs w:val="20"/>
                <w:lang w:eastAsia="es-MX"/>
              </w:rPr>
              <w:t>2</w:t>
            </w:r>
            <w:r w:rsidR="000466ED" w:rsidRPr="00331E0B">
              <w:rPr>
                <w:rFonts w:ascii="Barlow" w:eastAsia="Times New Roman" w:hAnsi="Barlow" w:cs="Arial"/>
                <w:b/>
                <w:bCs/>
                <w:color w:val="000000"/>
                <w:sz w:val="20"/>
                <w:szCs w:val="20"/>
                <w:lang w:eastAsia="es-MX"/>
              </w:rPr>
              <w:t>,</w:t>
            </w:r>
            <w:r w:rsidR="009A4DBD" w:rsidRPr="00331E0B">
              <w:rPr>
                <w:rFonts w:ascii="Barlow" w:eastAsia="Times New Roman" w:hAnsi="Barlow" w:cs="Arial"/>
                <w:b/>
                <w:bCs/>
                <w:color w:val="000000"/>
                <w:sz w:val="20"/>
                <w:szCs w:val="20"/>
                <w:lang w:eastAsia="es-MX"/>
              </w:rPr>
              <w:t>857</w:t>
            </w:r>
            <w:r w:rsidR="000466ED" w:rsidRPr="00331E0B">
              <w:rPr>
                <w:rFonts w:ascii="Barlow" w:eastAsia="Times New Roman" w:hAnsi="Barlow" w:cs="Arial"/>
                <w:b/>
                <w:bCs/>
                <w:color w:val="000000"/>
                <w:sz w:val="20"/>
                <w:szCs w:val="20"/>
                <w:lang w:eastAsia="es-MX"/>
              </w:rPr>
              <w:t>,</w:t>
            </w:r>
            <w:r w:rsidR="009A4DBD" w:rsidRPr="00331E0B">
              <w:rPr>
                <w:rFonts w:ascii="Barlow" w:eastAsia="Times New Roman" w:hAnsi="Barlow" w:cs="Arial"/>
                <w:b/>
                <w:bCs/>
                <w:color w:val="000000"/>
                <w:sz w:val="20"/>
                <w:szCs w:val="20"/>
                <w:lang w:eastAsia="es-MX"/>
              </w:rPr>
              <w:t>340</w:t>
            </w:r>
            <w:r w:rsidR="000466ED" w:rsidRPr="00331E0B">
              <w:rPr>
                <w:rFonts w:ascii="Barlow" w:eastAsia="Times New Roman" w:hAnsi="Barlow" w:cs="Arial"/>
                <w:b/>
                <w:bCs/>
                <w:color w:val="000000"/>
                <w:sz w:val="20"/>
                <w:szCs w:val="20"/>
                <w:lang w:eastAsia="es-MX"/>
              </w:rPr>
              <w:t>.</w:t>
            </w:r>
            <w:r w:rsidR="009A4DBD" w:rsidRPr="00331E0B">
              <w:rPr>
                <w:rFonts w:ascii="Barlow" w:eastAsia="Times New Roman" w:hAnsi="Barlow" w:cs="Arial"/>
                <w:b/>
                <w:bCs/>
                <w:color w:val="000000"/>
                <w:sz w:val="20"/>
                <w:szCs w:val="20"/>
                <w:lang w:eastAsia="es-MX"/>
              </w:rPr>
              <w:t>34</w:t>
            </w:r>
            <w:r w:rsidRPr="00331E0B">
              <w:rPr>
                <w:rFonts w:ascii="Barlow" w:eastAsia="Times New Roman" w:hAnsi="Barlow" w:cs="Arial"/>
                <w:b/>
                <w:bCs/>
                <w:color w:val="000000"/>
                <w:sz w:val="20"/>
                <w:szCs w:val="20"/>
                <w:lang w:eastAsia="es-MX"/>
              </w:rPr>
              <w:t>)</w:t>
            </w:r>
          </w:p>
        </w:tc>
      </w:tr>
      <w:tr w:rsidR="00845D44" w:rsidRPr="00331E0B" w:rsidTr="00845D44">
        <w:trPr>
          <w:trHeight w:val="285"/>
          <w:jc w:val="center"/>
        </w:trPr>
        <w:tc>
          <w:tcPr>
            <w:tcW w:w="4240" w:type="dxa"/>
            <w:tcBorders>
              <w:top w:val="nil"/>
              <w:left w:val="nil"/>
              <w:bottom w:val="nil"/>
              <w:right w:val="nil"/>
            </w:tcBorders>
            <w:shd w:val="clear" w:color="auto" w:fill="auto"/>
            <w:noWrap/>
            <w:vAlign w:val="bottom"/>
            <w:hideMark/>
          </w:tcPr>
          <w:p w:rsidR="00845D44" w:rsidRPr="00331E0B" w:rsidRDefault="00845D44" w:rsidP="00845D44">
            <w:pPr>
              <w:spacing w:after="0" w:line="240" w:lineRule="auto"/>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 xml:space="preserve">Total Hacienda </w:t>
            </w:r>
            <w:r w:rsidR="000E1239" w:rsidRPr="00331E0B">
              <w:rPr>
                <w:rFonts w:ascii="Barlow" w:eastAsia="Times New Roman" w:hAnsi="Barlow" w:cs="Arial"/>
                <w:b/>
                <w:bCs/>
                <w:color w:val="000000"/>
                <w:sz w:val="20"/>
                <w:szCs w:val="20"/>
                <w:lang w:eastAsia="es-MX"/>
              </w:rPr>
              <w:t>Pública</w:t>
            </w:r>
            <w:r w:rsidRPr="00331E0B">
              <w:rPr>
                <w:rFonts w:ascii="Barlow" w:eastAsia="Times New Roman" w:hAnsi="Barlow" w:cs="Arial"/>
                <w:b/>
                <w:bCs/>
                <w:color w:val="000000"/>
                <w:sz w:val="20"/>
                <w:szCs w:val="20"/>
                <w:lang w:eastAsia="es-MX"/>
              </w:rPr>
              <w:t>/Patrimonio</w:t>
            </w:r>
          </w:p>
        </w:tc>
        <w:tc>
          <w:tcPr>
            <w:tcW w:w="1617" w:type="dxa"/>
            <w:tcBorders>
              <w:top w:val="nil"/>
              <w:left w:val="nil"/>
              <w:bottom w:val="double" w:sz="6" w:space="0" w:color="75923C"/>
              <w:right w:val="nil"/>
            </w:tcBorders>
            <w:shd w:val="clear" w:color="auto" w:fill="auto"/>
            <w:noWrap/>
            <w:vAlign w:val="bottom"/>
            <w:hideMark/>
          </w:tcPr>
          <w:p w:rsidR="00845D44" w:rsidRPr="00331E0B" w:rsidRDefault="000466ED" w:rsidP="00596203">
            <w:pPr>
              <w:spacing w:after="0" w:line="240" w:lineRule="auto"/>
              <w:jc w:val="right"/>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w:t>
            </w:r>
            <w:r w:rsidR="009A4DBD" w:rsidRPr="00331E0B">
              <w:rPr>
                <w:rFonts w:ascii="Barlow" w:eastAsia="Times New Roman" w:hAnsi="Barlow" w:cs="Arial"/>
                <w:b/>
                <w:bCs/>
                <w:color w:val="000000"/>
                <w:sz w:val="20"/>
                <w:szCs w:val="20"/>
                <w:lang w:eastAsia="es-MX"/>
              </w:rPr>
              <w:t>90</w:t>
            </w:r>
            <w:r w:rsidRPr="00331E0B">
              <w:rPr>
                <w:rFonts w:ascii="Barlow" w:eastAsia="Times New Roman" w:hAnsi="Barlow" w:cs="Arial"/>
                <w:b/>
                <w:bCs/>
                <w:color w:val="000000"/>
                <w:sz w:val="20"/>
                <w:szCs w:val="20"/>
                <w:lang w:eastAsia="es-MX"/>
              </w:rPr>
              <w:t>,</w:t>
            </w:r>
            <w:r w:rsidR="009A4DBD" w:rsidRPr="00331E0B">
              <w:rPr>
                <w:rFonts w:ascii="Barlow" w:eastAsia="Times New Roman" w:hAnsi="Barlow" w:cs="Arial"/>
                <w:b/>
                <w:bCs/>
                <w:color w:val="000000"/>
                <w:sz w:val="20"/>
                <w:szCs w:val="20"/>
                <w:lang w:eastAsia="es-MX"/>
              </w:rPr>
              <w:t>207</w:t>
            </w:r>
            <w:r w:rsidR="005F44E7" w:rsidRPr="00331E0B">
              <w:rPr>
                <w:rFonts w:ascii="Barlow" w:eastAsia="Times New Roman" w:hAnsi="Barlow" w:cs="Arial"/>
                <w:b/>
                <w:bCs/>
                <w:color w:val="000000"/>
                <w:sz w:val="20"/>
                <w:szCs w:val="20"/>
                <w:lang w:eastAsia="es-MX"/>
              </w:rPr>
              <w:t>,</w:t>
            </w:r>
            <w:r w:rsidR="009A4DBD" w:rsidRPr="00331E0B">
              <w:rPr>
                <w:rFonts w:ascii="Barlow" w:eastAsia="Times New Roman" w:hAnsi="Barlow" w:cs="Arial"/>
                <w:b/>
                <w:bCs/>
                <w:color w:val="000000"/>
                <w:sz w:val="20"/>
                <w:szCs w:val="20"/>
                <w:lang w:eastAsia="es-MX"/>
              </w:rPr>
              <w:t>085</w:t>
            </w:r>
            <w:r w:rsidRPr="00331E0B">
              <w:rPr>
                <w:rFonts w:ascii="Barlow" w:eastAsia="Times New Roman" w:hAnsi="Barlow" w:cs="Arial"/>
                <w:b/>
                <w:bCs/>
                <w:color w:val="000000"/>
                <w:sz w:val="20"/>
                <w:szCs w:val="20"/>
                <w:lang w:eastAsia="es-MX"/>
              </w:rPr>
              <w:t>.</w:t>
            </w:r>
            <w:r w:rsidR="009A4DBD" w:rsidRPr="00331E0B">
              <w:rPr>
                <w:rFonts w:ascii="Barlow" w:eastAsia="Times New Roman" w:hAnsi="Barlow" w:cs="Arial"/>
                <w:b/>
                <w:bCs/>
                <w:color w:val="000000"/>
                <w:sz w:val="20"/>
                <w:szCs w:val="20"/>
                <w:lang w:eastAsia="es-MX"/>
              </w:rPr>
              <w:t>59</w:t>
            </w:r>
          </w:p>
        </w:tc>
      </w:tr>
    </w:tbl>
    <w:p w:rsidR="00CF3EAE" w:rsidRPr="00331E0B" w:rsidRDefault="00457254" w:rsidP="00F57BC9">
      <w:pPr>
        <w:pStyle w:val="Prrafodelista"/>
        <w:numPr>
          <w:ilvl w:val="0"/>
          <w:numId w:val="16"/>
        </w:numPr>
        <w:rPr>
          <w:rFonts w:ascii="Barlow" w:hAnsi="Barlow" w:cs="Arial"/>
          <w:b/>
          <w:sz w:val="20"/>
          <w:szCs w:val="20"/>
        </w:rPr>
      </w:pPr>
      <w:r w:rsidRPr="00331E0B">
        <w:rPr>
          <w:rFonts w:ascii="Barlow" w:hAnsi="Barlow" w:cs="Arial"/>
          <w:b/>
          <w:sz w:val="20"/>
          <w:szCs w:val="20"/>
        </w:rPr>
        <w:br w:type="page"/>
      </w:r>
      <w:r w:rsidR="00DE56E7" w:rsidRPr="00331E0B">
        <w:rPr>
          <w:rFonts w:ascii="Barlow" w:hAnsi="Barlow" w:cs="Arial"/>
          <w:b/>
          <w:sz w:val="20"/>
          <w:szCs w:val="20"/>
        </w:rPr>
        <w:lastRenderedPageBreak/>
        <w:t>N</w:t>
      </w:r>
      <w:r w:rsidR="00CF3EAE" w:rsidRPr="00331E0B">
        <w:rPr>
          <w:rFonts w:ascii="Barlow" w:hAnsi="Barlow" w:cs="Arial"/>
          <w:b/>
          <w:sz w:val="20"/>
          <w:szCs w:val="20"/>
        </w:rPr>
        <w:t xml:space="preserve">OTAS </w:t>
      </w:r>
      <w:r w:rsidR="009142DA" w:rsidRPr="00331E0B">
        <w:rPr>
          <w:rFonts w:ascii="Barlow" w:hAnsi="Barlow" w:cs="Arial"/>
          <w:b/>
          <w:sz w:val="20"/>
          <w:szCs w:val="20"/>
        </w:rPr>
        <w:t>AL ESTADO DE FLUJOS DE EFECTIVO</w:t>
      </w:r>
    </w:p>
    <w:p w:rsidR="00CF3EAE" w:rsidRPr="00331E0B" w:rsidRDefault="00CF3EAE" w:rsidP="0086364C">
      <w:pPr>
        <w:spacing w:after="0" w:line="240" w:lineRule="auto"/>
        <w:ind w:left="567"/>
        <w:jc w:val="both"/>
        <w:rPr>
          <w:rFonts w:ascii="Barlow" w:hAnsi="Barlow" w:cs="Arial"/>
          <w:b/>
          <w:sz w:val="20"/>
          <w:szCs w:val="20"/>
        </w:rPr>
      </w:pPr>
      <w:r w:rsidRPr="00331E0B">
        <w:rPr>
          <w:rFonts w:ascii="Barlow" w:hAnsi="Barlow" w:cs="Arial"/>
          <w:b/>
          <w:sz w:val="20"/>
          <w:szCs w:val="20"/>
        </w:rPr>
        <w:t>Efectivo y equivalentes</w:t>
      </w:r>
    </w:p>
    <w:p w:rsidR="0086364C" w:rsidRPr="00331E0B" w:rsidRDefault="0086364C" w:rsidP="0086364C">
      <w:pPr>
        <w:spacing w:after="0" w:line="240" w:lineRule="auto"/>
        <w:ind w:left="567"/>
        <w:jc w:val="both"/>
        <w:rPr>
          <w:rFonts w:ascii="Barlow" w:hAnsi="Barlow" w:cs="Arial"/>
          <w:b/>
          <w:sz w:val="20"/>
          <w:szCs w:val="20"/>
        </w:rPr>
      </w:pPr>
    </w:p>
    <w:p w:rsidR="006067A6" w:rsidRPr="00331E0B" w:rsidRDefault="004A4F5C" w:rsidP="00AD7B45">
      <w:pPr>
        <w:pStyle w:val="Piedepgina"/>
        <w:spacing w:after="240"/>
        <w:jc w:val="both"/>
        <w:rPr>
          <w:rFonts w:ascii="Barlow" w:hAnsi="Barlow" w:cs="Arial"/>
          <w:sz w:val="20"/>
          <w:szCs w:val="20"/>
        </w:rPr>
      </w:pPr>
      <w:r w:rsidRPr="00331E0B">
        <w:rPr>
          <w:rFonts w:ascii="Barlow" w:hAnsi="Barlow" w:cs="Arial"/>
          <w:sz w:val="20"/>
          <w:szCs w:val="20"/>
        </w:rPr>
        <w:t xml:space="preserve">1.- </w:t>
      </w:r>
      <w:r w:rsidR="00D76F51" w:rsidRPr="00331E0B">
        <w:rPr>
          <w:rFonts w:ascii="Barlow" w:hAnsi="Barlow" w:cs="Arial"/>
          <w:sz w:val="20"/>
          <w:szCs w:val="20"/>
        </w:rPr>
        <w:t>Análisis de las cifras del periodo actual (202</w:t>
      </w:r>
      <w:r w:rsidR="00855086" w:rsidRPr="00331E0B">
        <w:rPr>
          <w:rFonts w:ascii="Barlow" w:hAnsi="Barlow" w:cs="Arial"/>
          <w:sz w:val="20"/>
          <w:szCs w:val="20"/>
        </w:rPr>
        <w:t>3</w:t>
      </w:r>
      <w:r w:rsidR="00D76F51" w:rsidRPr="00331E0B">
        <w:rPr>
          <w:rFonts w:ascii="Barlow" w:hAnsi="Barlow" w:cs="Arial"/>
          <w:sz w:val="20"/>
          <w:szCs w:val="20"/>
        </w:rPr>
        <w:t>) y periodo anterior (202</w:t>
      </w:r>
      <w:r w:rsidR="00855086" w:rsidRPr="00331E0B">
        <w:rPr>
          <w:rFonts w:ascii="Barlow" w:hAnsi="Barlow" w:cs="Arial"/>
          <w:sz w:val="20"/>
          <w:szCs w:val="20"/>
        </w:rPr>
        <w:t>2</w:t>
      </w:r>
      <w:r w:rsidR="00D76F51" w:rsidRPr="00331E0B">
        <w:rPr>
          <w:rFonts w:ascii="Barlow" w:hAnsi="Barlow" w:cs="Arial"/>
          <w:sz w:val="20"/>
          <w:szCs w:val="20"/>
        </w:rPr>
        <w:t>) del Efectivo y Equivalentes al Efectivo, al final del Ejercicio del Estado de Flujos de Efectivo, respecto a la composición del rubro de Efectivo y Equivalentes, utilizando el siguiente cuadro:</w:t>
      </w:r>
    </w:p>
    <w:tbl>
      <w:tblPr>
        <w:tblW w:w="9504" w:type="dxa"/>
        <w:jc w:val="center"/>
        <w:tblCellMar>
          <w:left w:w="70" w:type="dxa"/>
          <w:right w:w="70" w:type="dxa"/>
        </w:tblCellMar>
        <w:tblLook w:val="04A0" w:firstRow="1" w:lastRow="0" w:firstColumn="1" w:lastColumn="0" w:noHBand="0" w:noVBand="1"/>
      </w:tblPr>
      <w:tblGrid>
        <w:gridCol w:w="5436"/>
        <w:gridCol w:w="2034"/>
        <w:gridCol w:w="2034"/>
      </w:tblGrid>
      <w:tr w:rsidR="00D76F51" w:rsidRPr="00331E0B" w:rsidTr="00D76F51">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rsidR="00D76F51" w:rsidRPr="00331E0B" w:rsidRDefault="00D76F51" w:rsidP="00DE56E7">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D76F51" w:rsidRPr="00331E0B" w:rsidRDefault="00D76F51" w:rsidP="00DE56E7">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855086" w:rsidRPr="00331E0B">
              <w:rPr>
                <w:rFonts w:ascii="Barlow" w:eastAsia="Times New Roman" w:hAnsi="Barlow" w:cs="Calibri"/>
                <w:b/>
                <w:bCs/>
                <w:sz w:val="20"/>
                <w:szCs w:val="20"/>
                <w:lang w:eastAsia="es-MX"/>
              </w:rPr>
              <w:t>3</w:t>
            </w:r>
          </w:p>
        </w:tc>
        <w:tc>
          <w:tcPr>
            <w:tcW w:w="2034" w:type="dxa"/>
            <w:tcBorders>
              <w:top w:val="single" w:sz="12" w:space="0" w:color="76923C"/>
              <w:left w:val="nil"/>
              <w:bottom w:val="single" w:sz="12" w:space="0" w:color="76923C"/>
              <w:right w:val="single" w:sz="12" w:space="0" w:color="76923C"/>
            </w:tcBorders>
          </w:tcPr>
          <w:p w:rsidR="00D76F51" w:rsidRPr="00331E0B" w:rsidRDefault="00D76F51" w:rsidP="00DE56E7">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855086" w:rsidRPr="00331E0B">
              <w:rPr>
                <w:rFonts w:ascii="Barlow" w:eastAsia="Times New Roman" w:hAnsi="Barlow" w:cs="Calibri"/>
                <w:b/>
                <w:bCs/>
                <w:sz w:val="20"/>
                <w:szCs w:val="20"/>
                <w:lang w:eastAsia="es-MX"/>
              </w:rPr>
              <w:t>2</w:t>
            </w:r>
          </w:p>
        </w:tc>
      </w:tr>
      <w:tr w:rsidR="009B7F63" w:rsidRPr="00331E0B"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9B7F63" w:rsidRPr="00331E0B" w:rsidRDefault="009B7F63" w:rsidP="009B7F63">
            <w:pPr>
              <w:spacing w:after="0" w:line="240" w:lineRule="auto"/>
              <w:rPr>
                <w:rFonts w:ascii="Barlow" w:hAnsi="Barlow" w:cs="Calibri"/>
                <w:sz w:val="20"/>
                <w:szCs w:val="20"/>
              </w:rPr>
            </w:pPr>
            <w:r w:rsidRPr="00331E0B">
              <w:rPr>
                <w:rFonts w:ascii="Barlow" w:hAnsi="Barlow" w:cs="Calibri"/>
                <w:sz w:val="20"/>
                <w:szCs w:val="20"/>
              </w:rPr>
              <w:t>EFECTIVO</w:t>
            </w:r>
          </w:p>
        </w:tc>
        <w:tc>
          <w:tcPr>
            <w:tcW w:w="2034" w:type="dxa"/>
            <w:tcBorders>
              <w:top w:val="nil"/>
              <w:left w:val="nil"/>
              <w:bottom w:val="single" w:sz="12" w:space="0" w:color="76923C"/>
              <w:right w:val="single" w:sz="12" w:space="0" w:color="76923C"/>
            </w:tcBorders>
            <w:shd w:val="clear" w:color="auto" w:fill="auto"/>
          </w:tcPr>
          <w:p w:rsidR="009B7F63" w:rsidRPr="00331E0B" w:rsidRDefault="009B7F63" w:rsidP="009B7F63">
            <w:pPr>
              <w:spacing w:after="0" w:line="240" w:lineRule="auto"/>
              <w:jc w:val="right"/>
              <w:rPr>
                <w:rFonts w:ascii="Barlow" w:hAnsi="Barlow" w:cs="Calibri"/>
                <w:sz w:val="20"/>
                <w:szCs w:val="20"/>
              </w:rPr>
            </w:pPr>
            <w:r w:rsidRPr="00331E0B">
              <w:rPr>
                <w:rFonts w:ascii="Barlow" w:hAnsi="Barlow" w:cs="Calibri"/>
                <w:sz w:val="20"/>
                <w:szCs w:val="20"/>
              </w:rPr>
              <w:t>$</w:t>
            </w:r>
            <w:r w:rsidR="0013397C" w:rsidRPr="00331E0B">
              <w:rPr>
                <w:rFonts w:ascii="Barlow" w:hAnsi="Barlow" w:cs="Calibri"/>
                <w:sz w:val="20"/>
                <w:szCs w:val="20"/>
              </w:rPr>
              <w:t>2</w:t>
            </w:r>
            <w:r w:rsidR="00A97000" w:rsidRPr="00331E0B">
              <w:rPr>
                <w:rFonts w:ascii="Barlow" w:hAnsi="Barlow" w:cs="Calibri"/>
                <w:sz w:val="20"/>
                <w:szCs w:val="20"/>
              </w:rPr>
              <w:t>8</w:t>
            </w:r>
            <w:r w:rsidRPr="00331E0B">
              <w:rPr>
                <w:rFonts w:ascii="Barlow" w:hAnsi="Barlow" w:cs="Calibri"/>
                <w:sz w:val="20"/>
                <w:szCs w:val="20"/>
              </w:rPr>
              <w:t>,</w:t>
            </w:r>
            <w:r w:rsidR="00A97000" w:rsidRPr="00331E0B">
              <w:rPr>
                <w:rFonts w:ascii="Barlow" w:hAnsi="Barlow" w:cs="Calibri"/>
                <w:sz w:val="20"/>
                <w:szCs w:val="20"/>
              </w:rPr>
              <w:t>435</w:t>
            </w:r>
            <w:r w:rsidRPr="00331E0B">
              <w:rPr>
                <w:rFonts w:ascii="Barlow" w:hAnsi="Barlow" w:cs="Calibri"/>
                <w:sz w:val="20"/>
                <w:szCs w:val="20"/>
              </w:rPr>
              <w:t>.</w:t>
            </w:r>
            <w:r w:rsidR="0013397C" w:rsidRPr="00331E0B">
              <w:rPr>
                <w:rFonts w:ascii="Barlow" w:hAnsi="Barlow" w:cs="Calibri"/>
                <w:sz w:val="20"/>
                <w:szCs w:val="20"/>
              </w:rPr>
              <w:t>00</w:t>
            </w:r>
          </w:p>
        </w:tc>
        <w:tc>
          <w:tcPr>
            <w:tcW w:w="2034" w:type="dxa"/>
            <w:tcBorders>
              <w:top w:val="nil"/>
              <w:left w:val="nil"/>
              <w:bottom w:val="single" w:sz="12" w:space="0" w:color="76923C"/>
              <w:right w:val="single" w:sz="12" w:space="0" w:color="76923C"/>
            </w:tcBorders>
          </w:tcPr>
          <w:p w:rsidR="009B7F63" w:rsidRPr="00331E0B" w:rsidRDefault="009B7F63" w:rsidP="009B7F63">
            <w:pPr>
              <w:spacing w:after="0" w:line="240" w:lineRule="auto"/>
              <w:jc w:val="right"/>
              <w:rPr>
                <w:rFonts w:ascii="Barlow" w:hAnsi="Barlow" w:cs="Calibri"/>
                <w:sz w:val="20"/>
                <w:szCs w:val="20"/>
              </w:rPr>
            </w:pPr>
            <w:r w:rsidRPr="00331E0B">
              <w:rPr>
                <w:rFonts w:ascii="Barlow" w:hAnsi="Barlow" w:cs="Calibri"/>
                <w:sz w:val="20"/>
                <w:szCs w:val="20"/>
              </w:rPr>
              <w:t>$3,800.00</w:t>
            </w:r>
          </w:p>
        </w:tc>
      </w:tr>
      <w:tr w:rsidR="009B7F63" w:rsidRPr="00331E0B"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9B7F63" w:rsidRPr="00331E0B" w:rsidRDefault="009B7F63" w:rsidP="009B7F63">
            <w:pPr>
              <w:spacing w:after="0" w:line="240" w:lineRule="auto"/>
              <w:rPr>
                <w:rFonts w:ascii="Barlow" w:hAnsi="Barlow" w:cs="Calibri"/>
                <w:sz w:val="20"/>
                <w:szCs w:val="20"/>
              </w:rPr>
            </w:pPr>
            <w:r w:rsidRPr="00331E0B">
              <w:rPr>
                <w:rFonts w:ascii="Barlow" w:hAnsi="Barlow" w:cs="Calibri"/>
                <w:sz w:val="20"/>
                <w:szCs w:val="20"/>
              </w:rPr>
              <w:t>BANCOS/TESORERÍA</w:t>
            </w:r>
          </w:p>
        </w:tc>
        <w:tc>
          <w:tcPr>
            <w:tcW w:w="2034" w:type="dxa"/>
            <w:tcBorders>
              <w:top w:val="nil"/>
              <w:left w:val="nil"/>
              <w:bottom w:val="single" w:sz="12" w:space="0" w:color="76923C"/>
              <w:right w:val="single" w:sz="12" w:space="0" w:color="76923C"/>
            </w:tcBorders>
            <w:shd w:val="clear" w:color="auto" w:fill="auto"/>
          </w:tcPr>
          <w:p w:rsidR="009B7F63" w:rsidRPr="00331E0B" w:rsidRDefault="009B7F63" w:rsidP="009B7F63">
            <w:pPr>
              <w:spacing w:after="0" w:line="240" w:lineRule="auto"/>
              <w:jc w:val="right"/>
              <w:rPr>
                <w:rFonts w:ascii="Barlow" w:hAnsi="Barlow" w:cs="Calibri"/>
                <w:sz w:val="20"/>
                <w:szCs w:val="20"/>
              </w:rPr>
            </w:pPr>
            <w:r w:rsidRPr="00331E0B">
              <w:rPr>
                <w:rFonts w:ascii="Barlow" w:hAnsi="Barlow" w:cs="Calibri"/>
                <w:sz w:val="20"/>
                <w:szCs w:val="20"/>
              </w:rPr>
              <w:t>$</w:t>
            </w:r>
            <w:r w:rsidR="003D68FD" w:rsidRPr="00331E0B">
              <w:rPr>
                <w:rFonts w:ascii="Barlow" w:hAnsi="Barlow" w:cs="Calibri"/>
                <w:sz w:val="20"/>
                <w:szCs w:val="20"/>
              </w:rPr>
              <w:t>33</w:t>
            </w:r>
            <w:r w:rsidRPr="00331E0B">
              <w:rPr>
                <w:rFonts w:ascii="Barlow" w:hAnsi="Barlow" w:cs="Calibri"/>
                <w:sz w:val="20"/>
                <w:szCs w:val="20"/>
              </w:rPr>
              <w:t>,</w:t>
            </w:r>
            <w:r w:rsidR="003D68FD" w:rsidRPr="00331E0B">
              <w:rPr>
                <w:rFonts w:ascii="Barlow" w:hAnsi="Barlow" w:cs="Calibri"/>
                <w:sz w:val="20"/>
                <w:szCs w:val="20"/>
              </w:rPr>
              <w:t>617</w:t>
            </w:r>
            <w:r w:rsidRPr="00331E0B">
              <w:rPr>
                <w:rFonts w:ascii="Barlow" w:hAnsi="Barlow" w:cs="Calibri"/>
                <w:sz w:val="20"/>
                <w:szCs w:val="20"/>
              </w:rPr>
              <w:t>,</w:t>
            </w:r>
            <w:r w:rsidR="003D68FD" w:rsidRPr="00331E0B">
              <w:rPr>
                <w:rFonts w:ascii="Barlow" w:hAnsi="Barlow" w:cs="Calibri"/>
                <w:sz w:val="20"/>
                <w:szCs w:val="20"/>
              </w:rPr>
              <w:t>641</w:t>
            </w:r>
            <w:r w:rsidRPr="00331E0B">
              <w:rPr>
                <w:rFonts w:ascii="Barlow" w:hAnsi="Barlow" w:cs="Calibri"/>
                <w:sz w:val="20"/>
                <w:szCs w:val="20"/>
              </w:rPr>
              <w:t>.</w:t>
            </w:r>
            <w:r w:rsidR="003D68FD" w:rsidRPr="00331E0B">
              <w:rPr>
                <w:rFonts w:ascii="Barlow" w:hAnsi="Barlow" w:cs="Calibri"/>
                <w:sz w:val="20"/>
                <w:szCs w:val="20"/>
              </w:rPr>
              <w:t>18</w:t>
            </w:r>
          </w:p>
        </w:tc>
        <w:tc>
          <w:tcPr>
            <w:tcW w:w="2034" w:type="dxa"/>
            <w:tcBorders>
              <w:top w:val="nil"/>
              <w:left w:val="nil"/>
              <w:bottom w:val="single" w:sz="12" w:space="0" w:color="76923C"/>
              <w:right w:val="single" w:sz="12" w:space="0" w:color="76923C"/>
            </w:tcBorders>
          </w:tcPr>
          <w:p w:rsidR="009B7F63" w:rsidRPr="00331E0B" w:rsidRDefault="009B7F63" w:rsidP="009B7F63">
            <w:pPr>
              <w:spacing w:after="0" w:line="240" w:lineRule="auto"/>
              <w:jc w:val="right"/>
              <w:rPr>
                <w:rFonts w:ascii="Barlow" w:hAnsi="Barlow" w:cs="Calibri"/>
                <w:sz w:val="20"/>
                <w:szCs w:val="20"/>
              </w:rPr>
            </w:pPr>
            <w:r w:rsidRPr="00331E0B">
              <w:rPr>
                <w:rFonts w:ascii="Barlow" w:hAnsi="Barlow" w:cs="Calibri"/>
                <w:sz w:val="20"/>
                <w:szCs w:val="20"/>
              </w:rPr>
              <w:t>$26,092,414.03</w:t>
            </w:r>
          </w:p>
        </w:tc>
      </w:tr>
      <w:tr w:rsidR="009B7F63" w:rsidRPr="00331E0B"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9B7F63" w:rsidRPr="00331E0B" w:rsidRDefault="009B7F63" w:rsidP="009B7F63">
            <w:pPr>
              <w:spacing w:after="0" w:line="240" w:lineRule="auto"/>
              <w:rPr>
                <w:rFonts w:ascii="Barlow" w:hAnsi="Barlow" w:cs="Calibri"/>
                <w:sz w:val="20"/>
                <w:szCs w:val="20"/>
              </w:rPr>
            </w:pPr>
            <w:r w:rsidRPr="00331E0B">
              <w:rPr>
                <w:rFonts w:ascii="Barlow" w:hAnsi="Barlow" w:cs="Calibri"/>
                <w:sz w:val="20"/>
                <w:szCs w:val="20"/>
              </w:rPr>
              <w:t>BANCOS/DEPENDENCIAS Y OTROS</w:t>
            </w:r>
          </w:p>
        </w:tc>
        <w:tc>
          <w:tcPr>
            <w:tcW w:w="2034" w:type="dxa"/>
            <w:tcBorders>
              <w:top w:val="nil"/>
              <w:left w:val="nil"/>
              <w:bottom w:val="single" w:sz="12" w:space="0" w:color="76923C"/>
              <w:right w:val="single" w:sz="12" w:space="0" w:color="76923C"/>
            </w:tcBorders>
            <w:shd w:val="clear" w:color="auto" w:fill="auto"/>
          </w:tcPr>
          <w:p w:rsidR="009B7F63" w:rsidRPr="00331E0B" w:rsidRDefault="009B7F63" w:rsidP="009B7F63">
            <w:pPr>
              <w:spacing w:after="0" w:line="240" w:lineRule="auto"/>
              <w:jc w:val="right"/>
              <w:rPr>
                <w:rFonts w:ascii="Barlow" w:hAnsi="Barlow" w:cs="Calibri"/>
                <w:sz w:val="20"/>
                <w:szCs w:val="20"/>
              </w:rPr>
            </w:pPr>
            <w:r w:rsidRPr="00331E0B">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9B7F63" w:rsidRPr="00331E0B" w:rsidRDefault="009B7F63" w:rsidP="009B7F63">
            <w:pPr>
              <w:spacing w:after="0" w:line="240" w:lineRule="auto"/>
              <w:jc w:val="right"/>
              <w:rPr>
                <w:rFonts w:ascii="Barlow" w:hAnsi="Barlow" w:cs="Calibri"/>
                <w:sz w:val="20"/>
                <w:szCs w:val="20"/>
              </w:rPr>
            </w:pPr>
            <w:r w:rsidRPr="00331E0B">
              <w:rPr>
                <w:rFonts w:ascii="Barlow" w:hAnsi="Barlow" w:cs="Calibri"/>
                <w:sz w:val="20"/>
                <w:szCs w:val="20"/>
              </w:rPr>
              <w:t>$0.00</w:t>
            </w:r>
          </w:p>
        </w:tc>
      </w:tr>
      <w:tr w:rsidR="009B7F63" w:rsidRPr="00331E0B"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9B7F63" w:rsidRPr="00331E0B" w:rsidRDefault="009B7F63" w:rsidP="009B7F63">
            <w:pPr>
              <w:spacing w:after="0" w:line="240" w:lineRule="auto"/>
              <w:rPr>
                <w:rFonts w:ascii="Barlow" w:hAnsi="Barlow" w:cs="Calibri"/>
                <w:sz w:val="20"/>
                <w:szCs w:val="20"/>
              </w:rPr>
            </w:pPr>
            <w:r w:rsidRPr="00331E0B">
              <w:rPr>
                <w:rFonts w:ascii="Barlow" w:hAnsi="Barlow" w:cs="Calibri"/>
                <w:sz w:val="20"/>
                <w:szCs w:val="20"/>
              </w:rPr>
              <w:t>INVERSIONES TEMPORALES (HASTA 3 MESES)</w:t>
            </w:r>
          </w:p>
        </w:tc>
        <w:tc>
          <w:tcPr>
            <w:tcW w:w="2034" w:type="dxa"/>
            <w:tcBorders>
              <w:top w:val="nil"/>
              <w:left w:val="nil"/>
              <w:bottom w:val="single" w:sz="12" w:space="0" w:color="76923C"/>
              <w:right w:val="single" w:sz="12" w:space="0" w:color="76923C"/>
            </w:tcBorders>
            <w:shd w:val="clear" w:color="auto" w:fill="auto"/>
          </w:tcPr>
          <w:p w:rsidR="009B7F63" w:rsidRPr="00331E0B" w:rsidRDefault="009B7F63" w:rsidP="009B7F63">
            <w:pPr>
              <w:spacing w:after="0" w:line="240" w:lineRule="auto"/>
              <w:jc w:val="right"/>
              <w:rPr>
                <w:rFonts w:ascii="Barlow" w:hAnsi="Barlow" w:cs="Calibri"/>
                <w:sz w:val="20"/>
                <w:szCs w:val="20"/>
              </w:rPr>
            </w:pPr>
            <w:r w:rsidRPr="00331E0B">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9B7F63" w:rsidRPr="00331E0B" w:rsidRDefault="009B7F63" w:rsidP="009B7F63">
            <w:pPr>
              <w:spacing w:after="0" w:line="240" w:lineRule="auto"/>
              <w:jc w:val="right"/>
              <w:rPr>
                <w:rFonts w:ascii="Barlow" w:hAnsi="Barlow" w:cs="Calibri"/>
                <w:sz w:val="20"/>
                <w:szCs w:val="20"/>
              </w:rPr>
            </w:pPr>
            <w:r w:rsidRPr="00331E0B">
              <w:rPr>
                <w:rFonts w:ascii="Barlow" w:hAnsi="Barlow" w:cs="Calibri"/>
                <w:sz w:val="20"/>
                <w:szCs w:val="20"/>
              </w:rPr>
              <w:t>$0.00</w:t>
            </w:r>
          </w:p>
        </w:tc>
      </w:tr>
      <w:tr w:rsidR="009B7F63" w:rsidRPr="00331E0B"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9B7F63" w:rsidRPr="00331E0B" w:rsidRDefault="009B7F63" w:rsidP="009B7F63">
            <w:pPr>
              <w:spacing w:after="0" w:line="240" w:lineRule="auto"/>
              <w:rPr>
                <w:rFonts w:ascii="Barlow" w:hAnsi="Barlow" w:cs="Calibri"/>
                <w:sz w:val="20"/>
                <w:szCs w:val="20"/>
              </w:rPr>
            </w:pPr>
            <w:r w:rsidRPr="00331E0B">
              <w:rPr>
                <w:rFonts w:ascii="Barlow" w:hAnsi="Barlow" w:cs="Calibri"/>
                <w:sz w:val="20"/>
                <w:szCs w:val="20"/>
              </w:rPr>
              <w:t>FONDOS CON AFECTACIÓN ESPECÍFICA</w:t>
            </w:r>
          </w:p>
        </w:tc>
        <w:tc>
          <w:tcPr>
            <w:tcW w:w="2034" w:type="dxa"/>
            <w:tcBorders>
              <w:top w:val="nil"/>
              <w:left w:val="nil"/>
              <w:bottom w:val="single" w:sz="12" w:space="0" w:color="76923C"/>
              <w:right w:val="single" w:sz="12" w:space="0" w:color="76923C"/>
            </w:tcBorders>
            <w:shd w:val="clear" w:color="auto" w:fill="auto"/>
          </w:tcPr>
          <w:p w:rsidR="009B7F63" w:rsidRPr="00331E0B" w:rsidRDefault="009B7F63" w:rsidP="009B7F63">
            <w:pPr>
              <w:spacing w:after="0" w:line="240" w:lineRule="auto"/>
              <w:jc w:val="right"/>
              <w:rPr>
                <w:rFonts w:ascii="Barlow" w:hAnsi="Barlow" w:cs="Calibri"/>
                <w:sz w:val="20"/>
                <w:szCs w:val="20"/>
              </w:rPr>
            </w:pPr>
            <w:r w:rsidRPr="00331E0B">
              <w:rPr>
                <w:rFonts w:ascii="Barlow" w:hAnsi="Barlow" w:cs="Calibri"/>
                <w:sz w:val="20"/>
                <w:szCs w:val="20"/>
              </w:rPr>
              <w:t>$1</w:t>
            </w:r>
            <w:r w:rsidR="003D68FD" w:rsidRPr="00331E0B">
              <w:rPr>
                <w:rFonts w:ascii="Barlow" w:hAnsi="Barlow" w:cs="Calibri"/>
                <w:sz w:val="20"/>
                <w:szCs w:val="20"/>
              </w:rPr>
              <w:t>6</w:t>
            </w:r>
            <w:r w:rsidR="0013397C" w:rsidRPr="00331E0B">
              <w:rPr>
                <w:rFonts w:ascii="Barlow" w:hAnsi="Barlow" w:cs="Calibri"/>
                <w:sz w:val="20"/>
                <w:szCs w:val="20"/>
              </w:rPr>
              <w:t>1</w:t>
            </w:r>
            <w:r w:rsidR="003507CF" w:rsidRPr="00331E0B">
              <w:rPr>
                <w:rFonts w:ascii="Barlow" w:hAnsi="Barlow" w:cs="Calibri"/>
                <w:sz w:val="20"/>
                <w:szCs w:val="20"/>
              </w:rPr>
              <w:t>,</w:t>
            </w:r>
            <w:r w:rsidR="003D68FD" w:rsidRPr="00331E0B">
              <w:rPr>
                <w:rFonts w:ascii="Barlow" w:hAnsi="Barlow" w:cs="Calibri"/>
                <w:sz w:val="20"/>
                <w:szCs w:val="20"/>
              </w:rPr>
              <w:t>247</w:t>
            </w:r>
            <w:r w:rsidR="003507CF" w:rsidRPr="00331E0B">
              <w:rPr>
                <w:rFonts w:ascii="Barlow" w:hAnsi="Barlow" w:cs="Calibri"/>
                <w:sz w:val="20"/>
                <w:szCs w:val="20"/>
              </w:rPr>
              <w:t>.</w:t>
            </w:r>
            <w:r w:rsidR="003D68FD" w:rsidRPr="00331E0B">
              <w:rPr>
                <w:rFonts w:ascii="Barlow" w:hAnsi="Barlow" w:cs="Calibri"/>
                <w:sz w:val="20"/>
                <w:szCs w:val="20"/>
              </w:rPr>
              <w:t>2</w:t>
            </w:r>
            <w:r w:rsidR="0013397C" w:rsidRPr="00331E0B">
              <w:rPr>
                <w:rFonts w:ascii="Barlow" w:hAnsi="Barlow" w:cs="Calibri"/>
                <w:sz w:val="20"/>
                <w:szCs w:val="20"/>
              </w:rPr>
              <w:t>8</w:t>
            </w:r>
          </w:p>
        </w:tc>
        <w:tc>
          <w:tcPr>
            <w:tcW w:w="2034" w:type="dxa"/>
            <w:tcBorders>
              <w:top w:val="nil"/>
              <w:left w:val="nil"/>
              <w:bottom w:val="single" w:sz="12" w:space="0" w:color="76923C"/>
              <w:right w:val="single" w:sz="12" w:space="0" w:color="76923C"/>
            </w:tcBorders>
          </w:tcPr>
          <w:p w:rsidR="009B7F63" w:rsidRPr="00331E0B" w:rsidRDefault="009B7F63" w:rsidP="009B7F63">
            <w:pPr>
              <w:spacing w:after="0" w:line="240" w:lineRule="auto"/>
              <w:jc w:val="right"/>
              <w:rPr>
                <w:rFonts w:ascii="Barlow" w:hAnsi="Barlow" w:cs="Calibri"/>
                <w:sz w:val="20"/>
                <w:szCs w:val="20"/>
              </w:rPr>
            </w:pPr>
            <w:r w:rsidRPr="00331E0B">
              <w:rPr>
                <w:rFonts w:ascii="Barlow" w:hAnsi="Barlow" w:cs="Calibri"/>
                <w:sz w:val="20"/>
                <w:szCs w:val="20"/>
              </w:rPr>
              <w:t>$193,496.68</w:t>
            </w:r>
          </w:p>
        </w:tc>
      </w:tr>
      <w:tr w:rsidR="009B7F63" w:rsidRPr="00331E0B"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9B7F63" w:rsidRPr="00331E0B" w:rsidRDefault="009B7F63" w:rsidP="009B7F63">
            <w:pPr>
              <w:spacing w:after="0" w:line="240" w:lineRule="auto"/>
              <w:rPr>
                <w:rFonts w:ascii="Barlow" w:hAnsi="Barlow" w:cs="Calibri"/>
                <w:sz w:val="20"/>
                <w:szCs w:val="20"/>
              </w:rPr>
            </w:pPr>
            <w:r w:rsidRPr="00331E0B">
              <w:rPr>
                <w:rFonts w:ascii="Barlow" w:hAnsi="Barlow" w:cs="Calibri"/>
                <w:sz w:val="20"/>
                <w:szCs w:val="20"/>
              </w:rPr>
              <w:t>DEPÓSITOS DE FONDOS DE TERCEROS EN GARANTÍA Y/O ADMINISTRACIÓN</w:t>
            </w:r>
          </w:p>
        </w:tc>
        <w:tc>
          <w:tcPr>
            <w:tcW w:w="2034" w:type="dxa"/>
            <w:tcBorders>
              <w:top w:val="nil"/>
              <w:left w:val="nil"/>
              <w:bottom w:val="single" w:sz="12" w:space="0" w:color="76923C"/>
              <w:right w:val="single" w:sz="12" w:space="0" w:color="76923C"/>
            </w:tcBorders>
            <w:shd w:val="clear" w:color="auto" w:fill="auto"/>
          </w:tcPr>
          <w:p w:rsidR="009B7F63" w:rsidRPr="00331E0B" w:rsidRDefault="009B7F63" w:rsidP="009B7F63">
            <w:pPr>
              <w:spacing w:after="0" w:line="240" w:lineRule="auto"/>
              <w:jc w:val="right"/>
              <w:rPr>
                <w:rFonts w:ascii="Barlow" w:hAnsi="Barlow" w:cs="Calibri"/>
                <w:sz w:val="20"/>
                <w:szCs w:val="20"/>
              </w:rPr>
            </w:pPr>
            <w:r w:rsidRPr="00331E0B">
              <w:rPr>
                <w:rFonts w:ascii="Barlow" w:hAnsi="Barlow" w:cs="Calibri"/>
                <w:sz w:val="20"/>
                <w:szCs w:val="20"/>
              </w:rPr>
              <w:t>$</w:t>
            </w:r>
            <w:r w:rsidR="003D68FD" w:rsidRPr="00331E0B">
              <w:rPr>
                <w:rFonts w:ascii="Barlow" w:hAnsi="Barlow" w:cs="Calibri"/>
                <w:sz w:val="20"/>
                <w:szCs w:val="20"/>
              </w:rPr>
              <w:t>985</w:t>
            </w:r>
            <w:r w:rsidRPr="00331E0B">
              <w:rPr>
                <w:rFonts w:ascii="Barlow" w:hAnsi="Barlow" w:cs="Calibri"/>
                <w:sz w:val="20"/>
                <w:szCs w:val="20"/>
              </w:rPr>
              <w:t>,</w:t>
            </w:r>
            <w:r w:rsidR="003D68FD" w:rsidRPr="00331E0B">
              <w:rPr>
                <w:rFonts w:ascii="Barlow" w:hAnsi="Barlow" w:cs="Calibri"/>
                <w:sz w:val="20"/>
                <w:szCs w:val="20"/>
              </w:rPr>
              <w:t>001</w:t>
            </w:r>
            <w:r w:rsidRPr="00331E0B">
              <w:rPr>
                <w:rFonts w:ascii="Barlow" w:hAnsi="Barlow" w:cs="Calibri"/>
                <w:sz w:val="20"/>
                <w:szCs w:val="20"/>
              </w:rPr>
              <w:t>.</w:t>
            </w:r>
            <w:r w:rsidR="003D68FD" w:rsidRPr="00331E0B">
              <w:rPr>
                <w:rFonts w:ascii="Barlow" w:hAnsi="Barlow" w:cs="Calibri"/>
                <w:sz w:val="20"/>
                <w:szCs w:val="20"/>
              </w:rPr>
              <w:t>0</w:t>
            </w:r>
            <w:r w:rsidR="00A942F3" w:rsidRPr="00331E0B">
              <w:rPr>
                <w:rFonts w:ascii="Barlow" w:hAnsi="Barlow" w:cs="Calibri"/>
                <w:sz w:val="20"/>
                <w:szCs w:val="20"/>
              </w:rPr>
              <w:t>3</w:t>
            </w:r>
          </w:p>
        </w:tc>
        <w:tc>
          <w:tcPr>
            <w:tcW w:w="2034" w:type="dxa"/>
            <w:tcBorders>
              <w:top w:val="nil"/>
              <w:left w:val="nil"/>
              <w:bottom w:val="single" w:sz="12" w:space="0" w:color="76923C"/>
              <w:right w:val="single" w:sz="12" w:space="0" w:color="76923C"/>
            </w:tcBorders>
          </w:tcPr>
          <w:p w:rsidR="009B7F63" w:rsidRPr="00331E0B" w:rsidRDefault="009B7F63" w:rsidP="009B7F63">
            <w:pPr>
              <w:spacing w:after="0" w:line="240" w:lineRule="auto"/>
              <w:jc w:val="right"/>
              <w:rPr>
                <w:rFonts w:ascii="Barlow" w:hAnsi="Barlow" w:cs="Calibri"/>
                <w:sz w:val="20"/>
                <w:szCs w:val="20"/>
              </w:rPr>
            </w:pPr>
            <w:r w:rsidRPr="00331E0B">
              <w:rPr>
                <w:rFonts w:ascii="Barlow" w:hAnsi="Barlow" w:cs="Calibri"/>
                <w:sz w:val="20"/>
                <w:szCs w:val="20"/>
              </w:rPr>
              <w:t>$1,523,530.46</w:t>
            </w:r>
          </w:p>
        </w:tc>
      </w:tr>
      <w:tr w:rsidR="009B7F63" w:rsidRPr="00331E0B"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9B7F63" w:rsidRPr="00331E0B" w:rsidRDefault="009B7F63" w:rsidP="009B7F63">
            <w:pPr>
              <w:spacing w:after="0" w:line="240" w:lineRule="auto"/>
              <w:rPr>
                <w:rFonts w:ascii="Barlow" w:hAnsi="Barlow" w:cs="Calibri"/>
                <w:b/>
                <w:sz w:val="20"/>
                <w:szCs w:val="20"/>
              </w:rPr>
            </w:pPr>
            <w:r w:rsidRPr="00331E0B">
              <w:rPr>
                <w:rFonts w:ascii="Barlow" w:hAnsi="Barlow" w:cs="Calibri"/>
                <w:b/>
                <w:sz w:val="20"/>
                <w:szCs w:val="20"/>
              </w:rPr>
              <w:t>TOTAL DE EFECTIVO Y EQUIVALENTES</w:t>
            </w:r>
          </w:p>
        </w:tc>
        <w:tc>
          <w:tcPr>
            <w:tcW w:w="2034" w:type="dxa"/>
            <w:tcBorders>
              <w:top w:val="nil"/>
              <w:left w:val="nil"/>
              <w:bottom w:val="single" w:sz="12" w:space="0" w:color="76923C"/>
              <w:right w:val="single" w:sz="12" w:space="0" w:color="76923C"/>
            </w:tcBorders>
            <w:shd w:val="clear" w:color="auto" w:fill="auto"/>
          </w:tcPr>
          <w:p w:rsidR="009B7F63" w:rsidRPr="00331E0B" w:rsidRDefault="009B7F63" w:rsidP="009B7F63">
            <w:pPr>
              <w:spacing w:after="0" w:line="240" w:lineRule="auto"/>
              <w:jc w:val="right"/>
              <w:rPr>
                <w:rFonts w:ascii="Barlow" w:hAnsi="Barlow" w:cs="Calibri"/>
                <w:b/>
                <w:sz w:val="20"/>
                <w:szCs w:val="20"/>
              </w:rPr>
            </w:pPr>
            <w:r w:rsidRPr="00331E0B">
              <w:rPr>
                <w:rFonts w:ascii="Barlow" w:hAnsi="Barlow" w:cs="Calibri"/>
                <w:b/>
                <w:sz w:val="20"/>
                <w:szCs w:val="20"/>
              </w:rPr>
              <w:t>$</w:t>
            </w:r>
            <w:r w:rsidR="003D68FD" w:rsidRPr="00331E0B">
              <w:rPr>
                <w:rFonts w:ascii="Barlow" w:hAnsi="Barlow" w:cs="Calibri"/>
                <w:b/>
                <w:sz w:val="20"/>
                <w:szCs w:val="20"/>
              </w:rPr>
              <w:t>34</w:t>
            </w:r>
            <w:r w:rsidRPr="00331E0B">
              <w:rPr>
                <w:rFonts w:ascii="Barlow" w:hAnsi="Barlow" w:cs="Calibri"/>
                <w:b/>
                <w:sz w:val="20"/>
                <w:szCs w:val="20"/>
              </w:rPr>
              <w:t>,</w:t>
            </w:r>
            <w:r w:rsidR="003D68FD" w:rsidRPr="00331E0B">
              <w:rPr>
                <w:rFonts w:ascii="Barlow" w:hAnsi="Barlow" w:cs="Calibri"/>
                <w:b/>
                <w:sz w:val="20"/>
                <w:szCs w:val="20"/>
              </w:rPr>
              <w:t>792</w:t>
            </w:r>
            <w:r w:rsidRPr="00331E0B">
              <w:rPr>
                <w:rFonts w:ascii="Barlow" w:hAnsi="Barlow" w:cs="Calibri"/>
                <w:b/>
                <w:sz w:val="20"/>
                <w:szCs w:val="20"/>
              </w:rPr>
              <w:t>,</w:t>
            </w:r>
            <w:r w:rsidR="003D68FD" w:rsidRPr="00331E0B">
              <w:rPr>
                <w:rFonts w:ascii="Barlow" w:hAnsi="Barlow" w:cs="Calibri"/>
                <w:b/>
                <w:sz w:val="20"/>
                <w:szCs w:val="20"/>
              </w:rPr>
              <w:t>324</w:t>
            </w:r>
            <w:r w:rsidRPr="00331E0B">
              <w:rPr>
                <w:rFonts w:ascii="Barlow" w:hAnsi="Barlow" w:cs="Calibri"/>
                <w:b/>
                <w:sz w:val="20"/>
                <w:szCs w:val="20"/>
              </w:rPr>
              <w:t>.</w:t>
            </w:r>
            <w:r w:rsidR="003D68FD" w:rsidRPr="00331E0B">
              <w:rPr>
                <w:rFonts w:ascii="Barlow" w:hAnsi="Barlow" w:cs="Calibri"/>
                <w:b/>
                <w:sz w:val="20"/>
                <w:szCs w:val="20"/>
              </w:rPr>
              <w:t>49</w:t>
            </w:r>
          </w:p>
        </w:tc>
        <w:tc>
          <w:tcPr>
            <w:tcW w:w="2034" w:type="dxa"/>
            <w:tcBorders>
              <w:top w:val="nil"/>
              <w:left w:val="nil"/>
              <w:bottom w:val="single" w:sz="12" w:space="0" w:color="76923C"/>
              <w:right w:val="single" w:sz="12" w:space="0" w:color="76923C"/>
            </w:tcBorders>
          </w:tcPr>
          <w:p w:rsidR="009B7F63" w:rsidRPr="00331E0B" w:rsidRDefault="009B7F63" w:rsidP="009B7F63">
            <w:pPr>
              <w:spacing w:after="0" w:line="240" w:lineRule="auto"/>
              <w:jc w:val="right"/>
              <w:rPr>
                <w:rFonts w:ascii="Barlow" w:hAnsi="Barlow" w:cs="Calibri"/>
                <w:b/>
                <w:sz w:val="20"/>
                <w:szCs w:val="20"/>
              </w:rPr>
            </w:pPr>
            <w:r w:rsidRPr="00331E0B">
              <w:rPr>
                <w:rFonts w:ascii="Barlow" w:hAnsi="Barlow" w:cs="Calibri"/>
                <w:b/>
                <w:sz w:val="20"/>
                <w:szCs w:val="20"/>
              </w:rPr>
              <w:t>$27,813,241.17</w:t>
            </w:r>
          </w:p>
        </w:tc>
      </w:tr>
    </w:tbl>
    <w:p w:rsidR="00DE56E7" w:rsidRPr="00331E0B" w:rsidRDefault="00DE56E7" w:rsidP="00380D5D">
      <w:pPr>
        <w:pStyle w:val="Piedepgina"/>
        <w:tabs>
          <w:tab w:val="left" w:pos="10515"/>
        </w:tabs>
        <w:jc w:val="both"/>
        <w:rPr>
          <w:rFonts w:ascii="Barlow" w:hAnsi="Barlow" w:cs="Arial"/>
          <w:sz w:val="20"/>
          <w:szCs w:val="20"/>
        </w:rPr>
      </w:pPr>
    </w:p>
    <w:p w:rsidR="00F22C4D" w:rsidRPr="00331E0B" w:rsidRDefault="00F22C4D" w:rsidP="00380D5D">
      <w:pPr>
        <w:pStyle w:val="Piedepgina"/>
        <w:tabs>
          <w:tab w:val="left" w:pos="10515"/>
        </w:tabs>
        <w:jc w:val="both"/>
        <w:rPr>
          <w:rFonts w:ascii="Barlow" w:hAnsi="Barlow" w:cs="Arial"/>
          <w:sz w:val="20"/>
          <w:szCs w:val="20"/>
        </w:rPr>
      </w:pPr>
    </w:p>
    <w:p w:rsidR="00F22C4D" w:rsidRPr="00331E0B" w:rsidRDefault="00F22C4D" w:rsidP="00380D5D">
      <w:pPr>
        <w:pStyle w:val="Piedepgina"/>
        <w:tabs>
          <w:tab w:val="left" w:pos="10515"/>
        </w:tabs>
        <w:jc w:val="both"/>
        <w:rPr>
          <w:rFonts w:ascii="Barlow" w:hAnsi="Barlow" w:cs="Arial"/>
          <w:sz w:val="20"/>
          <w:szCs w:val="20"/>
        </w:rPr>
      </w:pPr>
    </w:p>
    <w:p w:rsidR="00F22C4D" w:rsidRPr="00331E0B" w:rsidRDefault="00F22C4D" w:rsidP="00380D5D">
      <w:pPr>
        <w:pStyle w:val="Piedepgina"/>
        <w:tabs>
          <w:tab w:val="left" w:pos="10515"/>
        </w:tabs>
        <w:jc w:val="both"/>
        <w:rPr>
          <w:rFonts w:ascii="Barlow" w:hAnsi="Barlow" w:cs="Arial"/>
          <w:sz w:val="20"/>
          <w:szCs w:val="20"/>
        </w:rPr>
      </w:pPr>
    </w:p>
    <w:p w:rsidR="00F22C4D" w:rsidRPr="00331E0B" w:rsidRDefault="00F22C4D" w:rsidP="00380D5D">
      <w:pPr>
        <w:pStyle w:val="Piedepgina"/>
        <w:tabs>
          <w:tab w:val="left" w:pos="10515"/>
        </w:tabs>
        <w:jc w:val="both"/>
        <w:rPr>
          <w:rFonts w:ascii="Barlow" w:hAnsi="Barlow" w:cs="Arial"/>
          <w:sz w:val="20"/>
          <w:szCs w:val="20"/>
        </w:rPr>
      </w:pPr>
    </w:p>
    <w:p w:rsidR="00F22C4D" w:rsidRPr="00331E0B" w:rsidRDefault="00F22C4D" w:rsidP="00380D5D">
      <w:pPr>
        <w:pStyle w:val="Piedepgina"/>
        <w:tabs>
          <w:tab w:val="left" w:pos="10515"/>
        </w:tabs>
        <w:jc w:val="both"/>
        <w:rPr>
          <w:rFonts w:ascii="Barlow" w:hAnsi="Barlow" w:cs="Arial"/>
          <w:sz w:val="20"/>
          <w:szCs w:val="20"/>
        </w:rPr>
      </w:pPr>
    </w:p>
    <w:p w:rsidR="00F22C4D" w:rsidRPr="00331E0B" w:rsidRDefault="00F22C4D" w:rsidP="00380D5D">
      <w:pPr>
        <w:pStyle w:val="Piedepgina"/>
        <w:tabs>
          <w:tab w:val="left" w:pos="10515"/>
        </w:tabs>
        <w:jc w:val="both"/>
        <w:rPr>
          <w:rFonts w:ascii="Barlow" w:hAnsi="Barlow" w:cs="Arial"/>
          <w:sz w:val="20"/>
          <w:szCs w:val="20"/>
        </w:rPr>
      </w:pPr>
    </w:p>
    <w:p w:rsidR="00F22C4D" w:rsidRPr="00331E0B" w:rsidRDefault="00F22C4D" w:rsidP="00380D5D">
      <w:pPr>
        <w:pStyle w:val="Piedepgina"/>
        <w:tabs>
          <w:tab w:val="left" w:pos="10515"/>
        </w:tabs>
        <w:jc w:val="both"/>
        <w:rPr>
          <w:rFonts w:ascii="Barlow" w:hAnsi="Barlow" w:cs="Arial"/>
          <w:sz w:val="20"/>
          <w:szCs w:val="20"/>
        </w:rPr>
      </w:pPr>
    </w:p>
    <w:p w:rsidR="00F22C4D" w:rsidRPr="00331E0B" w:rsidRDefault="00F22C4D" w:rsidP="00380D5D">
      <w:pPr>
        <w:pStyle w:val="Piedepgina"/>
        <w:tabs>
          <w:tab w:val="left" w:pos="10515"/>
        </w:tabs>
        <w:jc w:val="both"/>
        <w:rPr>
          <w:rFonts w:ascii="Barlow" w:hAnsi="Barlow" w:cs="Arial"/>
          <w:sz w:val="20"/>
          <w:szCs w:val="20"/>
        </w:rPr>
      </w:pPr>
    </w:p>
    <w:p w:rsidR="00F22C4D" w:rsidRPr="00331E0B" w:rsidRDefault="00F22C4D" w:rsidP="00380D5D">
      <w:pPr>
        <w:pStyle w:val="Piedepgina"/>
        <w:tabs>
          <w:tab w:val="left" w:pos="10515"/>
        </w:tabs>
        <w:jc w:val="both"/>
        <w:rPr>
          <w:rFonts w:ascii="Barlow" w:hAnsi="Barlow" w:cs="Arial"/>
          <w:sz w:val="20"/>
          <w:szCs w:val="20"/>
        </w:rPr>
      </w:pPr>
    </w:p>
    <w:p w:rsidR="00F22C4D" w:rsidRPr="00331E0B" w:rsidRDefault="00F22C4D" w:rsidP="00380D5D">
      <w:pPr>
        <w:pStyle w:val="Piedepgina"/>
        <w:tabs>
          <w:tab w:val="left" w:pos="10515"/>
        </w:tabs>
        <w:jc w:val="both"/>
        <w:rPr>
          <w:rFonts w:ascii="Barlow" w:hAnsi="Barlow" w:cs="Arial"/>
          <w:sz w:val="20"/>
          <w:szCs w:val="20"/>
        </w:rPr>
      </w:pPr>
    </w:p>
    <w:p w:rsidR="00F22C4D" w:rsidRPr="00331E0B" w:rsidRDefault="00F22C4D" w:rsidP="00380D5D">
      <w:pPr>
        <w:pStyle w:val="Piedepgina"/>
        <w:tabs>
          <w:tab w:val="left" w:pos="10515"/>
        </w:tabs>
        <w:jc w:val="both"/>
        <w:rPr>
          <w:rFonts w:ascii="Barlow" w:hAnsi="Barlow" w:cs="Arial"/>
          <w:sz w:val="20"/>
          <w:szCs w:val="20"/>
        </w:rPr>
      </w:pPr>
    </w:p>
    <w:p w:rsidR="00F22C4D" w:rsidRPr="00331E0B" w:rsidRDefault="00F22C4D" w:rsidP="00380D5D">
      <w:pPr>
        <w:pStyle w:val="Piedepgina"/>
        <w:tabs>
          <w:tab w:val="left" w:pos="10515"/>
        </w:tabs>
        <w:jc w:val="both"/>
        <w:rPr>
          <w:rFonts w:ascii="Barlow" w:hAnsi="Barlow" w:cs="Arial"/>
          <w:sz w:val="20"/>
          <w:szCs w:val="20"/>
        </w:rPr>
      </w:pPr>
    </w:p>
    <w:p w:rsidR="004A4F5C" w:rsidRPr="00331E0B" w:rsidRDefault="00C45C4B" w:rsidP="00864010">
      <w:pPr>
        <w:pStyle w:val="Piedepgina"/>
        <w:tabs>
          <w:tab w:val="left" w:pos="10515"/>
        </w:tabs>
        <w:jc w:val="both"/>
        <w:rPr>
          <w:rFonts w:ascii="Barlow" w:hAnsi="Barlow" w:cs="Arial"/>
          <w:sz w:val="20"/>
          <w:szCs w:val="20"/>
        </w:rPr>
      </w:pPr>
      <w:r w:rsidRPr="00331E0B">
        <w:rPr>
          <w:rFonts w:ascii="Barlow" w:hAnsi="Barlow" w:cs="Arial"/>
          <w:sz w:val="20"/>
          <w:szCs w:val="20"/>
        </w:rPr>
        <w:lastRenderedPageBreak/>
        <w:t xml:space="preserve">   </w:t>
      </w:r>
      <w:r w:rsidR="00650891" w:rsidRPr="00331E0B">
        <w:rPr>
          <w:rFonts w:ascii="Barlow" w:hAnsi="Barlow" w:cs="Arial"/>
          <w:sz w:val="20"/>
          <w:szCs w:val="20"/>
        </w:rPr>
        <w:t>2</w:t>
      </w:r>
      <w:r w:rsidR="004A4F5C" w:rsidRPr="00331E0B">
        <w:rPr>
          <w:rFonts w:ascii="Barlow" w:hAnsi="Barlow" w:cs="Arial"/>
          <w:sz w:val="20"/>
          <w:szCs w:val="20"/>
        </w:rPr>
        <w:t xml:space="preserve">.- Se presenta la Conciliación de </w:t>
      </w:r>
      <w:r w:rsidR="00632236" w:rsidRPr="00331E0B">
        <w:rPr>
          <w:rFonts w:ascii="Barlow" w:hAnsi="Barlow" w:cs="Arial"/>
          <w:sz w:val="20"/>
          <w:szCs w:val="20"/>
        </w:rPr>
        <w:t xml:space="preserve">los </w:t>
      </w:r>
      <w:r w:rsidR="004A4F5C" w:rsidRPr="00331E0B">
        <w:rPr>
          <w:rFonts w:ascii="Barlow" w:hAnsi="Barlow" w:cs="Arial"/>
          <w:sz w:val="20"/>
          <w:szCs w:val="20"/>
        </w:rPr>
        <w:t>Flujos de Efectivo Neto</w:t>
      </w:r>
      <w:r w:rsidR="00632236" w:rsidRPr="00331E0B">
        <w:rPr>
          <w:rFonts w:ascii="Barlow" w:hAnsi="Barlow" w:cs="Arial"/>
          <w:sz w:val="20"/>
          <w:szCs w:val="20"/>
        </w:rPr>
        <w:t>s</w:t>
      </w:r>
      <w:r w:rsidR="004A4F5C" w:rsidRPr="00331E0B">
        <w:rPr>
          <w:rFonts w:ascii="Barlow" w:hAnsi="Barlow" w:cs="Arial"/>
          <w:sz w:val="20"/>
          <w:szCs w:val="20"/>
        </w:rPr>
        <w:t xml:space="preserve"> de las Actividades de Operación y l</w:t>
      </w:r>
      <w:r w:rsidR="00632236" w:rsidRPr="00331E0B">
        <w:rPr>
          <w:rFonts w:ascii="Barlow" w:hAnsi="Barlow" w:cs="Arial"/>
          <w:sz w:val="20"/>
          <w:szCs w:val="20"/>
        </w:rPr>
        <w:t xml:space="preserve">os saldos </w:t>
      </w:r>
      <w:r w:rsidR="00864010" w:rsidRPr="00331E0B">
        <w:rPr>
          <w:rFonts w:ascii="Barlow" w:hAnsi="Barlow" w:cs="Arial"/>
          <w:sz w:val="20"/>
          <w:szCs w:val="20"/>
        </w:rPr>
        <w:t>de Resultados del Ejercicio (</w:t>
      </w:r>
      <w:r w:rsidR="004A4F5C" w:rsidRPr="00331E0B">
        <w:rPr>
          <w:rFonts w:ascii="Barlow" w:hAnsi="Barlow" w:cs="Arial"/>
          <w:sz w:val="20"/>
          <w:szCs w:val="20"/>
        </w:rPr>
        <w:t>Ahorro / Desahorro</w:t>
      </w:r>
      <w:r w:rsidR="00864010" w:rsidRPr="00331E0B">
        <w:rPr>
          <w:rFonts w:ascii="Barlow" w:hAnsi="Barlow" w:cs="Arial"/>
          <w:sz w:val="20"/>
          <w:szCs w:val="20"/>
        </w:rPr>
        <w:t>), utilizando el siguiente cuadro:</w:t>
      </w:r>
    </w:p>
    <w:p w:rsidR="00303825" w:rsidRPr="00331E0B" w:rsidRDefault="00303825" w:rsidP="00864010">
      <w:pPr>
        <w:pStyle w:val="Piedepgina"/>
        <w:tabs>
          <w:tab w:val="left" w:pos="10515"/>
        </w:tabs>
        <w:jc w:val="both"/>
        <w:rPr>
          <w:rFonts w:ascii="Barlow" w:hAnsi="Barlow" w:cs="Arial"/>
          <w:sz w:val="20"/>
          <w:szCs w:val="20"/>
        </w:rPr>
      </w:pPr>
    </w:p>
    <w:tbl>
      <w:tblPr>
        <w:tblW w:w="8562" w:type="dxa"/>
        <w:jc w:val="center"/>
        <w:tblCellMar>
          <w:left w:w="70" w:type="dxa"/>
          <w:right w:w="70" w:type="dxa"/>
        </w:tblCellMar>
        <w:tblLook w:val="04A0" w:firstRow="1" w:lastRow="0" w:firstColumn="1" w:lastColumn="0" w:noHBand="0" w:noVBand="1"/>
      </w:tblPr>
      <w:tblGrid>
        <w:gridCol w:w="5019"/>
        <w:gridCol w:w="1529"/>
        <w:gridCol w:w="2014"/>
      </w:tblGrid>
      <w:tr w:rsidR="004A4F5C" w:rsidRPr="00331E0B" w:rsidTr="00F57BC9">
        <w:trPr>
          <w:trHeight w:val="285"/>
          <w:jc w:val="center"/>
        </w:trPr>
        <w:tc>
          <w:tcPr>
            <w:tcW w:w="5019" w:type="dxa"/>
            <w:tcBorders>
              <w:top w:val="single" w:sz="12" w:space="0" w:color="76923C"/>
              <w:left w:val="single" w:sz="12" w:space="0" w:color="76923C"/>
              <w:bottom w:val="single" w:sz="12" w:space="0" w:color="76923C"/>
              <w:right w:val="single" w:sz="12" w:space="0" w:color="76923C"/>
            </w:tcBorders>
            <w:shd w:val="clear" w:color="auto" w:fill="auto"/>
            <w:hideMark/>
          </w:tcPr>
          <w:p w:rsidR="004A4F5C" w:rsidRPr="00331E0B" w:rsidRDefault="004A4F5C" w:rsidP="00A14DAC">
            <w:pPr>
              <w:spacing w:after="0" w:line="240" w:lineRule="auto"/>
              <w:jc w:val="both"/>
              <w:rPr>
                <w:rFonts w:ascii="Barlow" w:eastAsia="Times New Roman" w:hAnsi="Barlow" w:cs="Calibri"/>
                <w:b/>
                <w:bCs/>
                <w:sz w:val="20"/>
                <w:szCs w:val="20"/>
                <w:highlight w:val="yellow"/>
                <w:lang w:eastAsia="es-MX"/>
              </w:rPr>
            </w:pPr>
          </w:p>
        </w:tc>
        <w:tc>
          <w:tcPr>
            <w:tcW w:w="1529" w:type="dxa"/>
            <w:tcBorders>
              <w:top w:val="single" w:sz="12" w:space="0" w:color="76923C"/>
              <w:left w:val="nil"/>
              <w:bottom w:val="single" w:sz="12" w:space="0" w:color="76923C"/>
              <w:right w:val="single" w:sz="12" w:space="0" w:color="76923C"/>
            </w:tcBorders>
            <w:shd w:val="clear" w:color="auto" w:fill="auto"/>
            <w:hideMark/>
          </w:tcPr>
          <w:p w:rsidR="004A4F5C" w:rsidRPr="00331E0B" w:rsidRDefault="00B351C7" w:rsidP="00A14DAC">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855086" w:rsidRPr="00331E0B">
              <w:rPr>
                <w:rFonts w:ascii="Barlow" w:eastAsia="Times New Roman" w:hAnsi="Barlow" w:cs="Calibri"/>
                <w:b/>
                <w:bCs/>
                <w:sz w:val="20"/>
                <w:szCs w:val="20"/>
                <w:lang w:eastAsia="es-MX"/>
              </w:rPr>
              <w:t>3</w:t>
            </w:r>
          </w:p>
        </w:tc>
        <w:tc>
          <w:tcPr>
            <w:tcW w:w="2014" w:type="dxa"/>
            <w:tcBorders>
              <w:top w:val="single" w:sz="12" w:space="0" w:color="76923C"/>
              <w:left w:val="nil"/>
              <w:bottom w:val="single" w:sz="12" w:space="0" w:color="76923C"/>
              <w:right w:val="single" w:sz="12" w:space="0" w:color="76923C"/>
            </w:tcBorders>
            <w:shd w:val="clear" w:color="auto" w:fill="auto"/>
            <w:hideMark/>
          </w:tcPr>
          <w:p w:rsidR="004A4F5C" w:rsidRPr="00331E0B" w:rsidRDefault="00B351C7" w:rsidP="00A14DAC">
            <w:pPr>
              <w:spacing w:after="0" w:line="240" w:lineRule="auto"/>
              <w:jc w:val="center"/>
              <w:rPr>
                <w:rFonts w:ascii="Barlow" w:eastAsia="Times New Roman" w:hAnsi="Barlow" w:cs="Calibri"/>
                <w:b/>
                <w:bCs/>
                <w:sz w:val="20"/>
                <w:szCs w:val="20"/>
                <w:lang w:eastAsia="es-MX"/>
              </w:rPr>
            </w:pPr>
            <w:r w:rsidRPr="00331E0B">
              <w:rPr>
                <w:rFonts w:ascii="Barlow" w:eastAsia="Times New Roman" w:hAnsi="Barlow" w:cs="Calibri"/>
                <w:b/>
                <w:bCs/>
                <w:sz w:val="20"/>
                <w:szCs w:val="20"/>
                <w:lang w:eastAsia="es-MX"/>
              </w:rPr>
              <w:t>202</w:t>
            </w:r>
            <w:r w:rsidR="00855086" w:rsidRPr="00331E0B">
              <w:rPr>
                <w:rFonts w:ascii="Barlow" w:eastAsia="Times New Roman" w:hAnsi="Barlow" w:cs="Calibri"/>
                <w:b/>
                <w:bCs/>
                <w:sz w:val="20"/>
                <w:szCs w:val="20"/>
                <w:lang w:eastAsia="es-MX"/>
              </w:rPr>
              <w:t>2</w:t>
            </w:r>
          </w:p>
        </w:tc>
      </w:tr>
      <w:tr w:rsidR="00EF0205" w:rsidRPr="00331E0B"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EF0205" w:rsidRPr="00331E0B" w:rsidRDefault="00EF0205" w:rsidP="00EF0205">
            <w:pPr>
              <w:spacing w:after="0" w:line="240" w:lineRule="auto"/>
              <w:jc w:val="both"/>
              <w:rPr>
                <w:rFonts w:ascii="Barlow" w:eastAsia="Times New Roman" w:hAnsi="Barlow" w:cs="Calibri"/>
                <w:sz w:val="20"/>
                <w:szCs w:val="20"/>
                <w:highlight w:val="yellow"/>
                <w:lang w:eastAsia="es-MX"/>
              </w:rPr>
            </w:pPr>
            <w:r w:rsidRPr="00331E0B">
              <w:rPr>
                <w:rFonts w:ascii="Barlow" w:eastAsia="Times New Roman" w:hAnsi="Barlow" w:cs="Calibri"/>
                <w:sz w:val="20"/>
                <w:szCs w:val="20"/>
                <w:lang w:eastAsia="es-MX"/>
              </w:rPr>
              <w:t>Ahorro/Desahorro antes de rubros extraordinarios</w:t>
            </w:r>
          </w:p>
        </w:tc>
        <w:tc>
          <w:tcPr>
            <w:tcW w:w="1529"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w:t>
            </w:r>
            <w:r w:rsidR="00530C29" w:rsidRPr="00331E0B">
              <w:rPr>
                <w:rFonts w:ascii="Barlow" w:eastAsia="Times New Roman" w:hAnsi="Barlow" w:cs="Calibri"/>
                <w:sz w:val="20"/>
                <w:szCs w:val="20"/>
                <w:lang w:eastAsia="es-MX"/>
              </w:rPr>
              <w:t>7</w:t>
            </w:r>
            <w:r w:rsidR="003B5BB1" w:rsidRPr="00331E0B">
              <w:rPr>
                <w:rFonts w:ascii="Barlow" w:eastAsia="Times New Roman" w:hAnsi="Barlow" w:cs="Calibri"/>
                <w:sz w:val="20"/>
                <w:szCs w:val="20"/>
                <w:lang w:eastAsia="es-MX"/>
              </w:rPr>
              <w:t>,</w:t>
            </w:r>
            <w:r w:rsidR="00530C29" w:rsidRPr="00331E0B">
              <w:rPr>
                <w:rFonts w:ascii="Barlow" w:eastAsia="Times New Roman" w:hAnsi="Barlow" w:cs="Calibri"/>
                <w:sz w:val="20"/>
                <w:szCs w:val="20"/>
                <w:lang w:eastAsia="es-MX"/>
              </w:rPr>
              <w:t>713</w:t>
            </w:r>
            <w:r w:rsidR="003B5BB1" w:rsidRPr="00331E0B">
              <w:rPr>
                <w:rFonts w:ascii="Barlow" w:eastAsia="Times New Roman" w:hAnsi="Barlow" w:cs="Calibri"/>
                <w:sz w:val="20"/>
                <w:szCs w:val="20"/>
                <w:lang w:eastAsia="es-MX"/>
              </w:rPr>
              <w:t>,</w:t>
            </w:r>
            <w:r w:rsidR="00530C29" w:rsidRPr="00331E0B">
              <w:rPr>
                <w:rFonts w:ascii="Barlow" w:eastAsia="Times New Roman" w:hAnsi="Barlow" w:cs="Calibri"/>
                <w:sz w:val="20"/>
                <w:szCs w:val="20"/>
                <w:lang w:eastAsia="es-MX"/>
              </w:rPr>
              <w:t>277</w:t>
            </w:r>
            <w:r w:rsidR="003B5BB1" w:rsidRPr="00331E0B">
              <w:rPr>
                <w:rFonts w:ascii="Barlow" w:eastAsia="Times New Roman" w:hAnsi="Barlow" w:cs="Calibri"/>
                <w:sz w:val="20"/>
                <w:szCs w:val="20"/>
                <w:lang w:eastAsia="es-MX"/>
              </w:rPr>
              <w:t>.</w:t>
            </w:r>
            <w:r w:rsidR="00530C29" w:rsidRPr="00331E0B">
              <w:rPr>
                <w:rFonts w:ascii="Barlow" w:eastAsia="Times New Roman" w:hAnsi="Barlow" w:cs="Calibri"/>
                <w:sz w:val="20"/>
                <w:szCs w:val="20"/>
                <w:lang w:eastAsia="es-MX"/>
              </w:rPr>
              <w:t>84</w:t>
            </w:r>
          </w:p>
        </w:tc>
        <w:tc>
          <w:tcPr>
            <w:tcW w:w="2014"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-$5,569,696.12</w:t>
            </w:r>
          </w:p>
        </w:tc>
      </w:tr>
      <w:tr w:rsidR="00EF0205" w:rsidRPr="00331E0B"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EF0205" w:rsidRPr="00331E0B" w:rsidRDefault="00EF0205" w:rsidP="00EF0205">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Movimientos de partidas o rubros que no afectan efectivo</w:t>
            </w:r>
          </w:p>
        </w:tc>
        <w:tc>
          <w:tcPr>
            <w:tcW w:w="1529"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r>
      <w:tr w:rsidR="00EF0205" w:rsidRPr="00331E0B"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EF0205" w:rsidRPr="00331E0B" w:rsidRDefault="00EF0205" w:rsidP="00EF0205">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Depreciación</w:t>
            </w:r>
          </w:p>
        </w:tc>
        <w:tc>
          <w:tcPr>
            <w:tcW w:w="1529"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w:t>
            </w:r>
            <w:r w:rsidR="00F24424" w:rsidRPr="00331E0B">
              <w:rPr>
                <w:rFonts w:ascii="Barlow" w:eastAsia="Times New Roman" w:hAnsi="Barlow" w:cs="Calibri"/>
                <w:sz w:val="20"/>
                <w:szCs w:val="20"/>
                <w:lang w:eastAsia="es-MX"/>
              </w:rPr>
              <w:t>53</w:t>
            </w:r>
            <w:r w:rsidR="003B5BB1" w:rsidRPr="00331E0B">
              <w:rPr>
                <w:rFonts w:ascii="Barlow" w:eastAsia="Times New Roman" w:hAnsi="Barlow" w:cs="Calibri"/>
                <w:sz w:val="20"/>
                <w:szCs w:val="20"/>
                <w:lang w:eastAsia="es-MX"/>
              </w:rPr>
              <w:t>7</w:t>
            </w:r>
            <w:r w:rsidRPr="00331E0B">
              <w:rPr>
                <w:rFonts w:ascii="Barlow" w:eastAsia="Times New Roman" w:hAnsi="Barlow" w:cs="Calibri"/>
                <w:sz w:val="20"/>
                <w:szCs w:val="20"/>
                <w:lang w:eastAsia="es-MX"/>
              </w:rPr>
              <w:t>,</w:t>
            </w:r>
            <w:r w:rsidR="00F24424" w:rsidRPr="00331E0B">
              <w:rPr>
                <w:rFonts w:ascii="Barlow" w:eastAsia="Times New Roman" w:hAnsi="Barlow" w:cs="Calibri"/>
                <w:sz w:val="20"/>
                <w:szCs w:val="20"/>
                <w:lang w:eastAsia="es-MX"/>
              </w:rPr>
              <w:t>492</w:t>
            </w:r>
            <w:r w:rsidRPr="00331E0B">
              <w:rPr>
                <w:rFonts w:ascii="Barlow" w:eastAsia="Times New Roman" w:hAnsi="Barlow" w:cs="Calibri"/>
                <w:sz w:val="20"/>
                <w:szCs w:val="20"/>
                <w:lang w:eastAsia="es-MX"/>
              </w:rPr>
              <w:t>.</w:t>
            </w:r>
            <w:r w:rsidR="00F24424" w:rsidRPr="00331E0B">
              <w:rPr>
                <w:rFonts w:ascii="Barlow" w:eastAsia="Times New Roman" w:hAnsi="Barlow" w:cs="Calibri"/>
                <w:sz w:val="20"/>
                <w:szCs w:val="20"/>
                <w:lang w:eastAsia="es-MX"/>
              </w:rPr>
              <w:t>66</w:t>
            </w:r>
          </w:p>
        </w:tc>
        <w:tc>
          <w:tcPr>
            <w:tcW w:w="2014"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$2,364,035.45</w:t>
            </w:r>
          </w:p>
        </w:tc>
      </w:tr>
      <w:tr w:rsidR="00EF0205" w:rsidRPr="00331E0B"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EF0205" w:rsidRPr="00331E0B" w:rsidRDefault="00EF0205" w:rsidP="00EF0205">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Amortización</w:t>
            </w:r>
          </w:p>
        </w:tc>
        <w:tc>
          <w:tcPr>
            <w:tcW w:w="1529"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r>
      <w:tr w:rsidR="00EF0205" w:rsidRPr="00331E0B"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EF0205" w:rsidRPr="00331E0B" w:rsidRDefault="00EF0205" w:rsidP="00EF0205">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Incremento en las provisiones</w:t>
            </w:r>
          </w:p>
        </w:tc>
        <w:tc>
          <w:tcPr>
            <w:tcW w:w="1529"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r>
      <w:tr w:rsidR="00EF0205" w:rsidRPr="00331E0B"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EF0205" w:rsidRPr="00331E0B" w:rsidRDefault="00EF0205" w:rsidP="00EF0205">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Incremento en inversiones producido por reevaluación</w:t>
            </w:r>
          </w:p>
        </w:tc>
        <w:tc>
          <w:tcPr>
            <w:tcW w:w="1529"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r>
      <w:tr w:rsidR="00EF0205" w:rsidRPr="00331E0B"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EF0205" w:rsidRPr="00331E0B" w:rsidRDefault="00EF0205" w:rsidP="00EF0205">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Ganancia / pérdida en venta de propiedad, planta y equipo</w:t>
            </w:r>
          </w:p>
        </w:tc>
        <w:tc>
          <w:tcPr>
            <w:tcW w:w="1529"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r>
      <w:tr w:rsidR="00EF0205" w:rsidRPr="00331E0B"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EF0205" w:rsidRPr="00331E0B" w:rsidRDefault="00EF0205" w:rsidP="00EF0205">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Incremento en cuentas por cobrar</w:t>
            </w:r>
          </w:p>
        </w:tc>
        <w:tc>
          <w:tcPr>
            <w:tcW w:w="1529"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r>
      <w:tr w:rsidR="00EF0205" w:rsidRPr="00331E0B"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EF0205" w:rsidRPr="00331E0B" w:rsidRDefault="00EF0205" w:rsidP="00EF0205">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Partidas extraordinarias</w:t>
            </w:r>
          </w:p>
        </w:tc>
        <w:tc>
          <w:tcPr>
            <w:tcW w:w="1529"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$0.00</w:t>
            </w:r>
          </w:p>
        </w:tc>
      </w:tr>
      <w:tr w:rsidR="00EF0205" w:rsidRPr="00331E0B"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EF0205" w:rsidRPr="00331E0B" w:rsidRDefault="00EF0205" w:rsidP="00EF0205">
            <w:pPr>
              <w:spacing w:after="0" w:line="240" w:lineRule="auto"/>
              <w:jc w:val="both"/>
              <w:rPr>
                <w:rFonts w:ascii="Barlow" w:eastAsia="Times New Roman" w:hAnsi="Barlow" w:cs="Calibri"/>
                <w:sz w:val="20"/>
                <w:szCs w:val="20"/>
                <w:lang w:eastAsia="es-MX"/>
              </w:rPr>
            </w:pPr>
            <w:r w:rsidRPr="00331E0B">
              <w:rPr>
                <w:rFonts w:ascii="Barlow" w:eastAsia="Times New Roman" w:hAnsi="Barlow" w:cs="Calibri"/>
                <w:sz w:val="20"/>
                <w:szCs w:val="20"/>
                <w:lang w:eastAsia="es-MX"/>
              </w:rPr>
              <w:t>Otros gastos</w:t>
            </w:r>
          </w:p>
        </w:tc>
        <w:tc>
          <w:tcPr>
            <w:tcW w:w="1529"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w:t>
            </w:r>
            <w:r w:rsidR="00530C29" w:rsidRPr="00331E0B">
              <w:rPr>
                <w:rFonts w:ascii="Barlow" w:eastAsia="Times New Roman" w:hAnsi="Barlow" w:cs="Calibri"/>
                <w:sz w:val="20"/>
                <w:szCs w:val="20"/>
                <w:lang w:eastAsia="es-MX"/>
              </w:rPr>
              <w:t>4</w:t>
            </w:r>
            <w:r w:rsidRPr="00331E0B">
              <w:rPr>
                <w:rFonts w:ascii="Barlow" w:eastAsia="Times New Roman" w:hAnsi="Barlow" w:cs="Calibri"/>
                <w:sz w:val="20"/>
                <w:szCs w:val="20"/>
                <w:lang w:eastAsia="es-MX"/>
              </w:rPr>
              <w:t>.</w:t>
            </w:r>
            <w:r w:rsidR="00530C29" w:rsidRPr="00331E0B">
              <w:rPr>
                <w:rFonts w:ascii="Barlow" w:eastAsia="Times New Roman" w:hAnsi="Barlow" w:cs="Calibri"/>
                <w:sz w:val="20"/>
                <w:szCs w:val="20"/>
                <w:lang w:eastAsia="es-MX"/>
              </w:rPr>
              <w:t>29</w:t>
            </w:r>
          </w:p>
        </w:tc>
        <w:tc>
          <w:tcPr>
            <w:tcW w:w="2014" w:type="dxa"/>
            <w:tcBorders>
              <w:top w:val="nil"/>
              <w:left w:val="nil"/>
              <w:bottom w:val="single" w:sz="12" w:space="0" w:color="76923C"/>
              <w:right w:val="single" w:sz="12" w:space="0" w:color="76923C"/>
            </w:tcBorders>
            <w:shd w:val="clear" w:color="auto" w:fill="auto"/>
          </w:tcPr>
          <w:p w:rsidR="00EF0205" w:rsidRPr="00331E0B" w:rsidRDefault="00EF0205" w:rsidP="00EF0205">
            <w:pPr>
              <w:spacing w:after="0" w:line="240" w:lineRule="auto"/>
              <w:jc w:val="right"/>
              <w:rPr>
                <w:rFonts w:ascii="Barlow" w:eastAsia="Times New Roman" w:hAnsi="Barlow" w:cs="Calibri"/>
                <w:sz w:val="20"/>
                <w:szCs w:val="20"/>
                <w:lang w:eastAsia="es-MX"/>
              </w:rPr>
            </w:pPr>
            <w:r w:rsidRPr="00331E0B">
              <w:rPr>
                <w:rFonts w:ascii="Barlow" w:eastAsia="Times New Roman" w:hAnsi="Barlow" w:cs="Calibri"/>
                <w:sz w:val="20"/>
                <w:szCs w:val="20"/>
                <w:lang w:eastAsia="es-MX"/>
              </w:rPr>
              <w:t>$27.08</w:t>
            </w:r>
          </w:p>
        </w:tc>
      </w:tr>
    </w:tbl>
    <w:p w:rsidR="00445CE2" w:rsidRPr="00331E0B" w:rsidRDefault="00445CE2" w:rsidP="00445CE2">
      <w:pPr>
        <w:spacing w:after="0" w:line="240" w:lineRule="auto"/>
        <w:ind w:left="709"/>
        <w:jc w:val="both"/>
        <w:rPr>
          <w:rFonts w:ascii="Barlow" w:hAnsi="Barlow" w:cs="Arial"/>
          <w:b/>
          <w:sz w:val="20"/>
          <w:szCs w:val="20"/>
        </w:rPr>
      </w:pPr>
    </w:p>
    <w:p w:rsidR="00DE56E7" w:rsidRPr="00331E0B" w:rsidRDefault="00DE56E7" w:rsidP="00445CE2">
      <w:pPr>
        <w:spacing w:after="0" w:line="240" w:lineRule="auto"/>
        <w:ind w:left="709"/>
        <w:jc w:val="both"/>
        <w:rPr>
          <w:rFonts w:ascii="Barlow" w:hAnsi="Barlow" w:cs="Arial"/>
          <w:b/>
          <w:sz w:val="20"/>
          <w:szCs w:val="20"/>
        </w:rPr>
      </w:pPr>
    </w:p>
    <w:p w:rsidR="00DE56E7" w:rsidRPr="00331E0B" w:rsidRDefault="00DE56E7" w:rsidP="00445CE2">
      <w:pPr>
        <w:spacing w:after="0" w:line="240" w:lineRule="auto"/>
        <w:ind w:left="709"/>
        <w:jc w:val="both"/>
        <w:rPr>
          <w:rFonts w:ascii="Barlow" w:hAnsi="Barlow" w:cs="Arial"/>
          <w:b/>
          <w:sz w:val="20"/>
          <w:szCs w:val="20"/>
        </w:rPr>
      </w:pPr>
    </w:p>
    <w:p w:rsidR="00DE56E7" w:rsidRPr="00331E0B" w:rsidRDefault="00DE56E7" w:rsidP="00445CE2">
      <w:pPr>
        <w:spacing w:after="0" w:line="240" w:lineRule="auto"/>
        <w:ind w:left="709"/>
        <w:jc w:val="both"/>
        <w:rPr>
          <w:rFonts w:ascii="Barlow" w:hAnsi="Barlow" w:cs="Arial"/>
          <w:b/>
          <w:sz w:val="20"/>
          <w:szCs w:val="20"/>
        </w:rPr>
      </w:pPr>
    </w:p>
    <w:p w:rsidR="00DE56E7" w:rsidRPr="00331E0B" w:rsidRDefault="00DE56E7" w:rsidP="00445CE2">
      <w:pPr>
        <w:spacing w:after="0" w:line="240" w:lineRule="auto"/>
        <w:ind w:left="709"/>
        <w:jc w:val="both"/>
        <w:rPr>
          <w:rFonts w:ascii="Barlow" w:hAnsi="Barlow" w:cs="Arial"/>
          <w:b/>
          <w:sz w:val="20"/>
          <w:szCs w:val="20"/>
        </w:rPr>
      </w:pPr>
    </w:p>
    <w:p w:rsidR="00DE56E7" w:rsidRPr="00331E0B" w:rsidRDefault="00DE56E7" w:rsidP="00445CE2">
      <w:pPr>
        <w:spacing w:after="0" w:line="240" w:lineRule="auto"/>
        <w:ind w:left="709"/>
        <w:jc w:val="both"/>
        <w:rPr>
          <w:rFonts w:ascii="Barlow" w:hAnsi="Barlow" w:cs="Arial"/>
          <w:b/>
          <w:sz w:val="20"/>
          <w:szCs w:val="20"/>
        </w:rPr>
      </w:pPr>
    </w:p>
    <w:p w:rsidR="00DE56E7" w:rsidRPr="00331E0B" w:rsidRDefault="00DE56E7" w:rsidP="00445CE2">
      <w:pPr>
        <w:spacing w:after="0" w:line="240" w:lineRule="auto"/>
        <w:ind w:left="709"/>
        <w:jc w:val="both"/>
        <w:rPr>
          <w:rFonts w:ascii="Barlow" w:hAnsi="Barlow" w:cs="Arial"/>
          <w:b/>
          <w:sz w:val="20"/>
          <w:szCs w:val="20"/>
        </w:rPr>
      </w:pPr>
    </w:p>
    <w:p w:rsidR="00DE56E7" w:rsidRPr="00331E0B" w:rsidRDefault="00DE56E7" w:rsidP="00445CE2">
      <w:pPr>
        <w:spacing w:after="0" w:line="240" w:lineRule="auto"/>
        <w:ind w:left="709"/>
        <w:jc w:val="both"/>
        <w:rPr>
          <w:rFonts w:ascii="Barlow" w:hAnsi="Barlow" w:cs="Arial"/>
          <w:b/>
          <w:sz w:val="20"/>
          <w:szCs w:val="20"/>
        </w:rPr>
      </w:pPr>
    </w:p>
    <w:p w:rsidR="00DC4575" w:rsidRPr="00331E0B" w:rsidRDefault="00DC4575" w:rsidP="00445CE2">
      <w:pPr>
        <w:spacing w:after="0" w:line="240" w:lineRule="auto"/>
        <w:ind w:left="709"/>
        <w:jc w:val="both"/>
        <w:rPr>
          <w:rFonts w:ascii="Barlow" w:hAnsi="Barlow" w:cs="Arial"/>
          <w:b/>
          <w:sz w:val="20"/>
          <w:szCs w:val="20"/>
        </w:rPr>
      </w:pPr>
    </w:p>
    <w:p w:rsidR="00DE56E7" w:rsidRPr="00331E0B" w:rsidRDefault="00DE56E7" w:rsidP="00445CE2">
      <w:pPr>
        <w:spacing w:after="0" w:line="240" w:lineRule="auto"/>
        <w:ind w:left="709"/>
        <w:jc w:val="both"/>
        <w:rPr>
          <w:rFonts w:ascii="Barlow" w:hAnsi="Barlow" w:cs="Arial"/>
          <w:b/>
          <w:sz w:val="20"/>
          <w:szCs w:val="20"/>
        </w:rPr>
      </w:pPr>
    </w:p>
    <w:p w:rsidR="00634985" w:rsidRPr="00331E0B" w:rsidRDefault="00634985" w:rsidP="00445CE2">
      <w:pPr>
        <w:spacing w:after="0" w:line="240" w:lineRule="auto"/>
        <w:ind w:left="709"/>
        <w:jc w:val="both"/>
        <w:rPr>
          <w:rFonts w:ascii="Barlow" w:hAnsi="Barlow" w:cs="Arial"/>
          <w:b/>
          <w:sz w:val="20"/>
          <w:szCs w:val="20"/>
        </w:rPr>
      </w:pPr>
    </w:p>
    <w:p w:rsidR="00DE56E7" w:rsidRPr="00331E0B" w:rsidRDefault="00DE56E7" w:rsidP="00445CE2">
      <w:pPr>
        <w:spacing w:after="0" w:line="240" w:lineRule="auto"/>
        <w:ind w:left="709"/>
        <w:jc w:val="both"/>
        <w:rPr>
          <w:rFonts w:ascii="Barlow" w:hAnsi="Barlow" w:cs="Arial"/>
          <w:b/>
          <w:sz w:val="20"/>
          <w:szCs w:val="20"/>
        </w:rPr>
      </w:pPr>
    </w:p>
    <w:p w:rsidR="00DE56E7" w:rsidRPr="00331E0B" w:rsidRDefault="00DE56E7" w:rsidP="00445CE2">
      <w:pPr>
        <w:spacing w:after="0" w:line="240" w:lineRule="auto"/>
        <w:ind w:left="709"/>
        <w:jc w:val="both"/>
        <w:rPr>
          <w:rFonts w:ascii="Barlow" w:hAnsi="Barlow" w:cs="Arial"/>
          <w:b/>
          <w:sz w:val="20"/>
          <w:szCs w:val="20"/>
        </w:rPr>
      </w:pPr>
    </w:p>
    <w:p w:rsidR="00DE56E7" w:rsidRPr="00331E0B" w:rsidRDefault="00DE56E7" w:rsidP="00445CE2">
      <w:pPr>
        <w:spacing w:after="0" w:line="240" w:lineRule="auto"/>
        <w:ind w:left="709"/>
        <w:jc w:val="both"/>
        <w:rPr>
          <w:rFonts w:ascii="Barlow" w:hAnsi="Barlow" w:cs="Arial"/>
          <w:b/>
          <w:sz w:val="20"/>
          <w:szCs w:val="20"/>
        </w:rPr>
      </w:pPr>
    </w:p>
    <w:p w:rsidR="00CF3EAE" w:rsidRPr="00331E0B" w:rsidRDefault="00CF3EAE" w:rsidP="00B92835">
      <w:pPr>
        <w:numPr>
          <w:ilvl w:val="0"/>
          <w:numId w:val="16"/>
        </w:numPr>
        <w:spacing w:after="0" w:line="240" w:lineRule="auto"/>
        <w:ind w:left="709" w:hanging="349"/>
        <w:jc w:val="both"/>
        <w:rPr>
          <w:rFonts w:ascii="Barlow" w:hAnsi="Barlow" w:cs="Arial"/>
          <w:b/>
          <w:sz w:val="20"/>
          <w:szCs w:val="20"/>
        </w:rPr>
      </w:pPr>
      <w:r w:rsidRPr="00331E0B">
        <w:rPr>
          <w:rFonts w:ascii="Barlow" w:hAnsi="Barlow" w:cs="Arial"/>
          <w:b/>
          <w:sz w:val="20"/>
          <w:szCs w:val="20"/>
        </w:rPr>
        <w:lastRenderedPageBreak/>
        <w:t xml:space="preserve">CONCILIACION ENTRE LOS INGRESOS PRESUPUESTARIOS Y CONTABLES, ASI COMO ENTRE LOS EGRESOS PRESUPUESTARIOS Y LOS GASTOS CONTABLES </w:t>
      </w:r>
    </w:p>
    <w:p w:rsidR="00F57BC9" w:rsidRPr="00331E0B" w:rsidRDefault="00F57BC9" w:rsidP="00F57BC9">
      <w:pPr>
        <w:spacing w:after="0" w:line="240" w:lineRule="auto"/>
        <w:ind w:left="709"/>
        <w:jc w:val="both"/>
        <w:rPr>
          <w:rFonts w:ascii="Barlow" w:hAnsi="Barlow" w:cs="Arial"/>
          <w:b/>
          <w:sz w:val="20"/>
          <w:szCs w:val="20"/>
        </w:rPr>
      </w:pPr>
    </w:p>
    <w:tbl>
      <w:tblPr>
        <w:tblW w:w="0" w:type="auto"/>
        <w:jc w:val="center"/>
        <w:tblCellMar>
          <w:left w:w="70" w:type="dxa"/>
          <w:right w:w="70" w:type="dxa"/>
        </w:tblCellMar>
        <w:tblLook w:val="04A0" w:firstRow="1" w:lastRow="0" w:firstColumn="1" w:lastColumn="0" w:noHBand="0" w:noVBand="1"/>
      </w:tblPr>
      <w:tblGrid>
        <w:gridCol w:w="180"/>
        <w:gridCol w:w="7395"/>
        <w:gridCol w:w="1514"/>
        <w:gridCol w:w="2273"/>
      </w:tblGrid>
      <w:tr w:rsidR="009F1711" w:rsidRPr="00331E0B" w:rsidTr="0066795F">
        <w:trPr>
          <w:trHeight w:val="300"/>
          <w:jc w:val="center"/>
        </w:trPr>
        <w:tc>
          <w:tcPr>
            <w:tcW w:w="10777" w:type="dxa"/>
            <w:gridSpan w:val="4"/>
            <w:tcBorders>
              <w:top w:val="single" w:sz="8" w:space="0" w:color="auto"/>
              <w:left w:val="single" w:sz="8" w:space="0" w:color="auto"/>
              <w:bottom w:val="nil"/>
              <w:right w:val="single" w:sz="8" w:space="0" w:color="000000"/>
            </w:tcBorders>
            <w:shd w:val="clear" w:color="000000" w:fill="D7E4BC"/>
            <w:noWrap/>
            <w:vAlign w:val="bottom"/>
            <w:hideMark/>
          </w:tcPr>
          <w:p w:rsidR="009F1711" w:rsidRPr="00331E0B" w:rsidRDefault="009F1711" w:rsidP="009F1711">
            <w:pPr>
              <w:spacing w:after="0" w:line="240" w:lineRule="auto"/>
              <w:jc w:val="center"/>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Universidad Tecnológica Metropolitana</w:t>
            </w:r>
          </w:p>
        </w:tc>
      </w:tr>
      <w:tr w:rsidR="009F1711" w:rsidRPr="00331E0B" w:rsidTr="0066795F">
        <w:trPr>
          <w:trHeight w:val="300"/>
          <w:jc w:val="center"/>
        </w:trPr>
        <w:tc>
          <w:tcPr>
            <w:tcW w:w="10777" w:type="dxa"/>
            <w:gridSpan w:val="4"/>
            <w:tcBorders>
              <w:top w:val="nil"/>
              <w:left w:val="single" w:sz="8" w:space="0" w:color="auto"/>
              <w:bottom w:val="nil"/>
              <w:right w:val="single" w:sz="8" w:space="0" w:color="000000"/>
            </w:tcBorders>
            <w:shd w:val="clear" w:color="000000" w:fill="D7E4BC"/>
            <w:noWrap/>
            <w:vAlign w:val="bottom"/>
            <w:hideMark/>
          </w:tcPr>
          <w:p w:rsidR="009F1711" w:rsidRPr="00331E0B" w:rsidRDefault="009F1711" w:rsidP="009F1711">
            <w:pPr>
              <w:spacing w:after="0" w:line="240" w:lineRule="auto"/>
              <w:jc w:val="center"/>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 xml:space="preserve">Conciliación entre los Ingresos Presupuestarios y Contables </w:t>
            </w:r>
          </w:p>
        </w:tc>
      </w:tr>
      <w:tr w:rsidR="009F1711" w:rsidRPr="00331E0B" w:rsidTr="0066795F">
        <w:trPr>
          <w:trHeight w:val="300"/>
          <w:jc w:val="center"/>
        </w:trPr>
        <w:tc>
          <w:tcPr>
            <w:tcW w:w="10777" w:type="dxa"/>
            <w:gridSpan w:val="4"/>
            <w:tcBorders>
              <w:top w:val="nil"/>
              <w:left w:val="single" w:sz="8" w:space="0" w:color="auto"/>
              <w:bottom w:val="nil"/>
              <w:right w:val="single" w:sz="8" w:space="0" w:color="000000"/>
            </w:tcBorders>
            <w:shd w:val="clear" w:color="000000" w:fill="D7E4BC"/>
            <w:noWrap/>
            <w:vAlign w:val="bottom"/>
            <w:hideMark/>
          </w:tcPr>
          <w:p w:rsidR="009F1711" w:rsidRPr="00331E0B" w:rsidRDefault="009F1711" w:rsidP="00C2700E">
            <w:pPr>
              <w:spacing w:after="0" w:line="240" w:lineRule="auto"/>
              <w:jc w:val="center"/>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Correspondiente del 0</w:t>
            </w:r>
            <w:r w:rsidR="00246AE1" w:rsidRPr="00331E0B">
              <w:rPr>
                <w:rFonts w:ascii="Barlow" w:eastAsia="Times New Roman" w:hAnsi="Barlow" w:cs="Calibri"/>
                <w:b/>
                <w:bCs/>
                <w:color w:val="000000"/>
                <w:sz w:val="20"/>
                <w:szCs w:val="20"/>
                <w:lang w:eastAsia="es-MX"/>
              </w:rPr>
              <w:t>1</w:t>
            </w:r>
            <w:r w:rsidR="000325A8" w:rsidRPr="00331E0B">
              <w:rPr>
                <w:rFonts w:ascii="Barlow" w:eastAsia="Times New Roman" w:hAnsi="Barlow" w:cs="Calibri"/>
                <w:b/>
                <w:bCs/>
                <w:color w:val="000000"/>
                <w:sz w:val="20"/>
                <w:szCs w:val="20"/>
                <w:lang w:eastAsia="es-MX"/>
              </w:rPr>
              <w:t xml:space="preserve"> </w:t>
            </w:r>
            <w:r w:rsidR="0010725A" w:rsidRPr="00331E0B">
              <w:rPr>
                <w:rFonts w:ascii="Barlow" w:eastAsia="Times New Roman" w:hAnsi="Barlow" w:cs="Calibri"/>
                <w:b/>
                <w:bCs/>
                <w:color w:val="000000"/>
                <w:sz w:val="20"/>
                <w:szCs w:val="20"/>
                <w:lang w:eastAsia="es-MX"/>
              </w:rPr>
              <w:t xml:space="preserve">de Enero </w:t>
            </w:r>
            <w:r w:rsidR="005227BB" w:rsidRPr="00331E0B">
              <w:rPr>
                <w:rFonts w:ascii="Barlow" w:eastAsia="Times New Roman" w:hAnsi="Barlow" w:cs="Calibri"/>
                <w:b/>
                <w:bCs/>
                <w:color w:val="000000"/>
                <w:sz w:val="20"/>
                <w:szCs w:val="20"/>
                <w:lang w:eastAsia="es-MX"/>
              </w:rPr>
              <w:t>a</w:t>
            </w:r>
            <w:r w:rsidRPr="00331E0B">
              <w:rPr>
                <w:rFonts w:ascii="Barlow" w:eastAsia="Times New Roman" w:hAnsi="Barlow" w:cs="Calibri"/>
                <w:b/>
                <w:bCs/>
                <w:color w:val="000000"/>
                <w:sz w:val="20"/>
                <w:szCs w:val="20"/>
                <w:lang w:eastAsia="es-MX"/>
              </w:rPr>
              <w:t xml:space="preserve">l </w:t>
            </w:r>
            <w:r w:rsidR="00700DEA" w:rsidRPr="00331E0B">
              <w:rPr>
                <w:rFonts w:ascii="Barlow" w:eastAsia="Times New Roman" w:hAnsi="Barlow" w:cs="Calibri"/>
                <w:b/>
                <w:bCs/>
                <w:color w:val="000000"/>
                <w:sz w:val="20"/>
                <w:szCs w:val="20"/>
                <w:lang w:eastAsia="es-MX"/>
              </w:rPr>
              <w:t>31</w:t>
            </w:r>
            <w:r w:rsidR="0090408C" w:rsidRPr="00331E0B">
              <w:rPr>
                <w:rFonts w:ascii="Barlow" w:eastAsia="Times New Roman" w:hAnsi="Barlow" w:cs="Calibri"/>
                <w:b/>
                <w:bCs/>
                <w:color w:val="000000"/>
                <w:sz w:val="20"/>
                <w:szCs w:val="20"/>
                <w:lang w:eastAsia="es-MX"/>
              </w:rPr>
              <w:t xml:space="preserve"> de </w:t>
            </w:r>
            <w:r w:rsidR="00700DEA" w:rsidRPr="00331E0B">
              <w:rPr>
                <w:rFonts w:ascii="Barlow" w:eastAsia="Times New Roman" w:hAnsi="Barlow" w:cs="Calibri"/>
                <w:b/>
                <w:bCs/>
                <w:color w:val="000000"/>
                <w:sz w:val="20"/>
                <w:szCs w:val="20"/>
                <w:lang w:eastAsia="es-MX"/>
              </w:rPr>
              <w:t>Ma</w:t>
            </w:r>
            <w:r w:rsidR="00855086" w:rsidRPr="00331E0B">
              <w:rPr>
                <w:rFonts w:ascii="Barlow" w:eastAsia="Times New Roman" w:hAnsi="Barlow" w:cs="Calibri"/>
                <w:b/>
                <w:bCs/>
                <w:color w:val="000000"/>
                <w:sz w:val="20"/>
                <w:szCs w:val="20"/>
                <w:lang w:eastAsia="es-MX"/>
              </w:rPr>
              <w:t>r</w:t>
            </w:r>
            <w:r w:rsidR="00700DEA" w:rsidRPr="00331E0B">
              <w:rPr>
                <w:rFonts w:ascii="Barlow" w:eastAsia="Times New Roman" w:hAnsi="Barlow" w:cs="Calibri"/>
                <w:b/>
                <w:bCs/>
                <w:color w:val="000000"/>
                <w:sz w:val="20"/>
                <w:szCs w:val="20"/>
                <w:lang w:eastAsia="es-MX"/>
              </w:rPr>
              <w:t>z</w:t>
            </w:r>
            <w:r w:rsidR="00855086" w:rsidRPr="00331E0B">
              <w:rPr>
                <w:rFonts w:ascii="Barlow" w:eastAsia="Times New Roman" w:hAnsi="Barlow" w:cs="Calibri"/>
                <w:b/>
                <w:bCs/>
                <w:color w:val="000000"/>
                <w:sz w:val="20"/>
                <w:szCs w:val="20"/>
                <w:lang w:eastAsia="es-MX"/>
              </w:rPr>
              <w:t>o del 2023</w:t>
            </w:r>
          </w:p>
        </w:tc>
      </w:tr>
      <w:tr w:rsidR="009F1711" w:rsidRPr="00331E0B" w:rsidTr="0066795F">
        <w:trPr>
          <w:trHeight w:val="315"/>
          <w:jc w:val="center"/>
        </w:trPr>
        <w:tc>
          <w:tcPr>
            <w:tcW w:w="10777" w:type="dxa"/>
            <w:gridSpan w:val="4"/>
            <w:tcBorders>
              <w:top w:val="nil"/>
              <w:left w:val="single" w:sz="8" w:space="0" w:color="auto"/>
              <w:bottom w:val="single" w:sz="8" w:space="0" w:color="auto"/>
              <w:right w:val="single" w:sz="8" w:space="0" w:color="000000"/>
            </w:tcBorders>
            <w:shd w:val="clear" w:color="000000" w:fill="D7E4BC"/>
            <w:noWrap/>
            <w:vAlign w:val="bottom"/>
            <w:hideMark/>
          </w:tcPr>
          <w:p w:rsidR="009F1711" w:rsidRPr="00331E0B" w:rsidRDefault="009F1711" w:rsidP="009F1711">
            <w:pPr>
              <w:spacing w:after="0" w:line="240" w:lineRule="auto"/>
              <w:jc w:val="center"/>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(Cifras en pesos)</w:t>
            </w:r>
          </w:p>
        </w:tc>
      </w:tr>
      <w:tr w:rsidR="009F1711" w:rsidRPr="00331E0B" w:rsidTr="0002548F">
        <w:trPr>
          <w:trHeight w:val="315"/>
          <w:jc w:val="center"/>
        </w:trPr>
        <w:tc>
          <w:tcPr>
            <w:tcW w:w="0" w:type="auto"/>
            <w:gridSpan w:val="2"/>
            <w:tcBorders>
              <w:top w:val="single" w:sz="8" w:space="0" w:color="auto"/>
              <w:left w:val="single" w:sz="8" w:space="0" w:color="auto"/>
              <w:bottom w:val="single" w:sz="8" w:space="0" w:color="auto"/>
              <w:right w:val="single" w:sz="8" w:space="0" w:color="000000"/>
            </w:tcBorders>
            <w:shd w:val="clear" w:color="000000" w:fill="D7E4BC"/>
            <w:noWrap/>
            <w:vAlign w:val="bottom"/>
            <w:hideMark/>
          </w:tcPr>
          <w:p w:rsidR="009F1711" w:rsidRPr="00331E0B" w:rsidRDefault="009F1711" w:rsidP="009F1711">
            <w:pPr>
              <w:spacing w:after="0" w:line="240" w:lineRule="auto"/>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1.</w:t>
            </w:r>
            <w:r w:rsidR="00F57BC9" w:rsidRPr="00331E0B">
              <w:rPr>
                <w:rFonts w:ascii="Barlow" w:eastAsia="Times New Roman" w:hAnsi="Barlow" w:cs="Calibri"/>
                <w:b/>
                <w:bCs/>
                <w:color w:val="000000"/>
                <w:sz w:val="20"/>
                <w:szCs w:val="20"/>
                <w:lang w:eastAsia="es-MX"/>
              </w:rPr>
              <w:t xml:space="preserve">Total de </w:t>
            </w:r>
            <w:r w:rsidRPr="00331E0B">
              <w:rPr>
                <w:rFonts w:ascii="Barlow" w:eastAsia="Times New Roman" w:hAnsi="Barlow" w:cs="Calibri"/>
                <w:b/>
                <w:bCs/>
                <w:color w:val="000000"/>
                <w:sz w:val="20"/>
                <w:szCs w:val="20"/>
                <w:lang w:eastAsia="es-MX"/>
              </w:rPr>
              <w:t xml:space="preserve">Ingresos Presupuestarios </w:t>
            </w:r>
          </w:p>
        </w:tc>
        <w:tc>
          <w:tcPr>
            <w:tcW w:w="0" w:type="auto"/>
            <w:tcBorders>
              <w:top w:val="nil"/>
              <w:left w:val="nil"/>
              <w:bottom w:val="nil"/>
              <w:right w:val="nil"/>
            </w:tcBorders>
            <w:shd w:val="clear" w:color="auto" w:fill="auto"/>
            <w:noWrap/>
            <w:vAlign w:val="bottom"/>
            <w:hideMark/>
          </w:tcPr>
          <w:p w:rsidR="009F1711" w:rsidRPr="00331E0B" w:rsidRDefault="009F1711" w:rsidP="009F1711">
            <w:pPr>
              <w:spacing w:after="0" w:line="240" w:lineRule="auto"/>
              <w:rPr>
                <w:rFonts w:ascii="Barlow" w:eastAsia="Times New Roman" w:hAnsi="Barlow" w:cs="Calibri"/>
                <w:sz w:val="20"/>
                <w:szCs w:val="20"/>
                <w:lang w:eastAsia="es-MX"/>
              </w:rPr>
            </w:pPr>
          </w:p>
        </w:tc>
        <w:tc>
          <w:tcPr>
            <w:tcW w:w="2273" w:type="dxa"/>
            <w:tcBorders>
              <w:top w:val="nil"/>
              <w:left w:val="single" w:sz="8" w:space="0" w:color="auto"/>
              <w:bottom w:val="single" w:sz="8" w:space="0" w:color="auto"/>
              <w:right w:val="single" w:sz="8" w:space="0" w:color="auto"/>
            </w:tcBorders>
            <w:shd w:val="clear" w:color="000000" w:fill="D7E4BC"/>
            <w:noWrap/>
            <w:vAlign w:val="bottom"/>
            <w:hideMark/>
          </w:tcPr>
          <w:p w:rsidR="009F1711" w:rsidRPr="00331E0B" w:rsidRDefault="00C534C4" w:rsidP="00281F26">
            <w:pPr>
              <w:spacing w:after="0" w:line="240" w:lineRule="auto"/>
              <w:jc w:val="right"/>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w:t>
            </w:r>
            <w:r w:rsidR="00025AF6" w:rsidRPr="00331E0B">
              <w:rPr>
                <w:rFonts w:ascii="Barlow" w:eastAsia="Times New Roman" w:hAnsi="Barlow" w:cs="Arial"/>
                <w:b/>
                <w:bCs/>
                <w:sz w:val="20"/>
                <w:szCs w:val="20"/>
                <w:lang w:eastAsia="es-MX"/>
              </w:rPr>
              <w:t>35</w:t>
            </w:r>
            <w:r w:rsidR="00E42F1C" w:rsidRPr="00331E0B">
              <w:rPr>
                <w:rFonts w:ascii="Barlow" w:eastAsia="Times New Roman" w:hAnsi="Barlow" w:cs="Arial"/>
                <w:b/>
                <w:bCs/>
                <w:sz w:val="20"/>
                <w:szCs w:val="20"/>
                <w:lang w:eastAsia="es-MX"/>
              </w:rPr>
              <w:t>,</w:t>
            </w:r>
            <w:r w:rsidR="00025AF6" w:rsidRPr="00331E0B">
              <w:rPr>
                <w:rFonts w:ascii="Barlow" w:eastAsia="Times New Roman" w:hAnsi="Barlow" w:cs="Arial"/>
                <w:b/>
                <w:bCs/>
                <w:sz w:val="20"/>
                <w:szCs w:val="20"/>
                <w:lang w:eastAsia="es-MX"/>
              </w:rPr>
              <w:t>623</w:t>
            </w:r>
            <w:r w:rsidR="00E42F1C" w:rsidRPr="00331E0B">
              <w:rPr>
                <w:rFonts w:ascii="Barlow" w:eastAsia="Times New Roman" w:hAnsi="Barlow" w:cs="Arial"/>
                <w:b/>
                <w:bCs/>
                <w:sz w:val="20"/>
                <w:szCs w:val="20"/>
                <w:lang w:eastAsia="es-MX"/>
              </w:rPr>
              <w:t>,</w:t>
            </w:r>
            <w:r w:rsidR="00025AF6" w:rsidRPr="00331E0B">
              <w:rPr>
                <w:rFonts w:ascii="Barlow" w:eastAsia="Times New Roman" w:hAnsi="Barlow" w:cs="Arial"/>
                <w:b/>
                <w:bCs/>
                <w:sz w:val="20"/>
                <w:szCs w:val="20"/>
                <w:lang w:eastAsia="es-MX"/>
              </w:rPr>
              <w:t>424</w:t>
            </w:r>
            <w:r w:rsidR="00E42F1C" w:rsidRPr="00331E0B">
              <w:rPr>
                <w:rFonts w:ascii="Barlow" w:eastAsia="Times New Roman" w:hAnsi="Barlow" w:cs="Arial"/>
                <w:b/>
                <w:bCs/>
                <w:sz w:val="20"/>
                <w:szCs w:val="20"/>
                <w:lang w:eastAsia="es-MX"/>
              </w:rPr>
              <w:t>.</w:t>
            </w:r>
            <w:r w:rsidR="00025AF6" w:rsidRPr="00331E0B">
              <w:rPr>
                <w:rFonts w:ascii="Barlow" w:eastAsia="Times New Roman" w:hAnsi="Barlow" w:cs="Arial"/>
                <w:b/>
                <w:bCs/>
                <w:sz w:val="20"/>
                <w:szCs w:val="20"/>
                <w:lang w:eastAsia="es-MX"/>
              </w:rPr>
              <w:t>17</w:t>
            </w:r>
          </w:p>
        </w:tc>
      </w:tr>
      <w:tr w:rsidR="009F1711" w:rsidRPr="00331E0B" w:rsidTr="0002548F">
        <w:trPr>
          <w:trHeight w:val="321"/>
          <w:jc w:val="center"/>
        </w:trPr>
        <w:tc>
          <w:tcPr>
            <w:tcW w:w="0" w:type="auto"/>
            <w:tcBorders>
              <w:top w:val="nil"/>
              <w:left w:val="nil"/>
              <w:bottom w:val="nil"/>
              <w:right w:val="nil"/>
            </w:tcBorders>
            <w:shd w:val="clear" w:color="auto" w:fill="auto"/>
            <w:noWrap/>
            <w:vAlign w:val="bottom"/>
            <w:hideMark/>
          </w:tcPr>
          <w:p w:rsidR="009F1711" w:rsidRPr="00331E0B" w:rsidRDefault="009F1711" w:rsidP="009F1711">
            <w:pPr>
              <w:spacing w:after="0" w:line="240" w:lineRule="auto"/>
              <w:rPr>
                <w:rFonts w:ascii="Barlow" w:eastAsia="Times New Roman" w:hAnsi="Barlow" w:cs="Calibri"/>
                <w:sz w:val="20"/>
                <w:szCs w:val="20"/>
                <w:lang w:eastAsia="es-MX"/>
              </w:rPr>
            </w:pPr>
          </w:p>
        </w:tc>
        <w:tc>
          <w:tcPr>
            <w:tcW w:w="0" w:type="auto"/>
            <w:tcBorders>
              <w:top w:val="nil"/>
              <w:left w:val="nil"/>
              <w:bottom w:val="nil"/>
              <w:right w:val="nil"/>
            </w:tcBorders>
            <w:shd w:val="clear" w:color="auto" w:fill="auto"/>
            <w:noWrap/>
            <w:vAlign w:val="bottom"/>
            <w:hideMark/>
          </w:tcPr>
          <w:p w:rsidR="009F1711" w:rsidRPr="00331E0B" w:rsidRDefault="009F1711" w:rsidP="009F1711">
            <w:pPr>
              <w:spacing w:after="0" w:line="240" w:lineRule="auto"/>
              <w:rPr>
                <w:rFonts w:ascii="Barlow" w:eastAsia="Times New Roman" w:hAnsi="Barlow" w:cs="Calibri"/>
                <w:sz w:val="20"/>
                <w:szCs w:val="20"/>
                <w:lang w:eastAsia="es-MX"/>
              </w:rPr>
            </w:pPr>
          </w:p>
        </w:tc>
        <w:tc>
          <w:tcPr>
            <w:tcW w:w="0" w:type="auto"/>
            <w:tcBorders>
              <w:top w:val="nil"/>
              <w:left w:val="nil"/>
              <w:bottom w:val="nil"/>
              <w:right w:val="nil"/>
            </w:tcBorders>
            <w:shd w:val="clear" w:color="auto" w:fill="auto"/>
            <w:noWrap/>
            <w:vAlign w:val="bottom"/>
            <w:hideMark/>
          </w:tcPr>
          <w:p w:rsidR="009F1711" w:rsidRPr="00331E0B" w:rsidRDefault="009F1711" w:rsidP="009F1711">
            <w:pPr>
              <w:spacing w:after="0" w:line="240" w:lineRule="auto"/>
              <w:rPr>
                <w:rFonts w:ascii="Barlow" w:eastAsia="Times New Roman" w:hAnsi="Barlow" w:cs="Calibri"/>
                <w:sz w:val="20"/>
                <w:szCs w:val="20"/>
                <w:lang w:eastAsia="es-MX"/>
              </w:rPr>
            </w:pPr>
          </w:p>
        </w:tc>
        <w:tc>
          <w:tcPr>
            <w:tcW w:w="2273" w:type="dxa"/>
            <w:tcBorders>
              <w:top w:val="nil"/>
              <w:left w:val="nil"/>
              <w:bottom w:val="nil"/>
              <w:right w:val="nil"/>
            </w:tcBorders>
            <w:shd w:val="clear" w:color="auto" w:fill="auto"/>
            <w:noWrap/>
            <w:vAlign w:val="bottom"/>
            <w:hideMark/>
          </w:tcPr>
          <w:p w:rsidR="009F1711" w:rsidRPr="00331E0B" w:rsidRDefault="009F1711" w:rsidP="009F1711">
            <w:pPr>
              <w:spacing w:after="0" w:line="240" w:lineRule="auto"/>
              <w:rPr>
                <w:rFonts w:ascii="Barlow" w:eastAsia="Times New Roman" w:hAnsi="Barlow" w:cs="Calibri"/>
                <w:sz w:val="20"/>
                <w:szCs w:val="20"/>
                <w:lang w:eastAsia="es-MX"/>
              </w:rPr>
            </w:pPr>
          </w:p>
        </w:tc>
      </w:tr>
      <w:tr w:rsidR="009F1711" w:rsidRPr="00331E0B" w:rsidTr="0002548F">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1711" w:rsidRPr="00331E0B" w:rsidRDefault="009F1711" w:rsidP="009F1711">
            <w:pPr>
              <w:spacing w:after="0" w:line="240" w:lineRule="auto"/>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 xml:space="preserve">2. Más ingresos contables no presupuestarios </w:t>
            </w:r>
          </w:p>
        </w:tc>
        <w:tc>
          <w:tcPr>
            <w:tcW w:w="2273" w:type="dxa"/>
            <w:tcBorders>
              <w:top w:val="single" w:sz="8" w:space="0" w:color="auto"/>
              <w:left w:val="nil"/>
              <w:bottom w:val="single" w:sz="8" w:space="0" w:color="auto"/>
              <w:right w:val="single" w:sz="8" w:space="0" w:color="auto"/>
            </w:tcBorders>
            <w:shd w:val="clear" w:color="auto" w:fill="auto"/>
            <w:noWrap/>
            <w:vAlign w:val="bottom"/>
            <w:hideMark/>
          </w:tcPr>
          <w:p w:rsidR="009F1711" w:rsidRPr="00331E0B" w:rsidRDefault="00C534C4" w:rsidP="000E661D">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502F01" w:rsidRPr="00331E0B">
              <w:rPr>
                <w:rFonts w:ascii="Barlow" w:eastAsia="Times New Roman" w:hAnsi="Barlow" w:cs="Arial"/>
                <w:sz w:val="20"/>
                <w:szCs w:val="20"/>
                <w:lang w:eastAsia="es-MX"/>
              </w:rPr>
              <w:t>1,2</w:t>
            </w:r>
            <w:r w:rsidR="00025AF6" w:rsidRPr="00331E0B">
              <w:rPr>
                <w:rFonts w:ascii="Barlow" w:eastAsia="Times New Roman" w:hAnsi="Barlow" w:cs="Arial"/>
                <w:sz w:val="20"/>
                <w:szCs w:val="20"/>
                <w:lang w:eastAsia="es-MX"/>
              </w:rPr>
              <w:t>70</w:t>
            </w:r>
            <w:r w:rsidR="00E42F1C" w:rsidRPr="00331E0B">
              <w:rPr>
                <w:rFonts w:ascii="Barlow" w:eastAsia="Times New Roman" w:hAnsi="Barlow" w:cs="Arial"/>
                <w:sz w:val="20"/>
                <w:szCs w:val="20"/>
                <w:lang w:eastAsia="es-MX"/>
              </w:rPr>
              <w:t>.</w:t>
            </w:r>
            <w:r w:rsidR="00025AF6" w:rsidRPr="00331E0B">
              <w:rPr>
                <w:rFonts w:ascii="Barlow" w:eastAsia="Times New Roman" w:hAnsi="Barlow" w:cs="Arial"/>
                <w:sz w:val="20"/>
                <w:szCs w:val="20"/>
                <w:lang w:eastAsia="es-MX"/>
              </w:rPr>
              <w:t>64</w:t>
            </w:r>
          </w:p>
        </w:tc>
      </w:tr>
      <w:tr w:rsidR="009F1711" w:rsidRPr="00331E0B" w:rsidTr="00B43D81">
        <w:trPr>
          <w:trHeight w:val="181"/>
          <w:jc w:val="center"/>
        </w:trPr>
        <w:tc>
          <w:tcPr>
            <w:tcW w:w="0" w:type="auto"/>
            <w:tcBorders>
              <w:top w:val="nil"/>
              <w:left w:val="single" w:sz="8" w:space="0" w:color="auto"/>
              <w:bottom w:val="single" w:sz="8" w:space="0" w:color="auto"/>
              <w:right w:val="nil"/>
            </w:tcBorders>
            <w:shd w:val="clear" w:color="auto" w:fill="auto"/>
            <w:vAlign w:val="bottom"/>
            <w:hideMark/>
          </w:tcPr>
          <w:p w:rsidR="009F1711" w:rsidRPr="00331E0B" w:rsidRDefault="009F1711" w:rsidP="009F1711">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0" w:type="auto"/>
            <w:tcBorders>
              <w:top w:val="nil"/>
              <w:left w:val="nil"/>
              <w:bottom w:val="single" w:sz="8" w:space="0" w:color="auto"/>
              <w:right w:val="nil"/>
            </w:tcBorders>
            <w:shd w:val="clear" w:color="auto" w:fill="auto"/>
            <w:vAlign w:val="bottom"/>
            <w:hideMark/>
          </w:tcPr>
          <w:p w:rsidR="009F1711" w:rsidRPr="00331E0B" w:rsidRDefault="00F57BC9" w:rsidP="009F1711">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2.1 Ingresos Financieros</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9F1711" w:rsidRPr="00331E0B" w:rsidRDefault="009F1711" w:rsidP="00F57BC9">
            <w:pPr>
              <w:spacing w:after="0" w:line="240" w:lineRule="auto"/>
              <w:jc w:val="center"/>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hideMark/>
          </w:tcPr>
          <w:p w:rsidR="009F1711" w:rsidRPr="00331E0B" w:rsidRDefault="009F1711" w:rsidP="009F1711">
            <w:pPr>
              <w:spacing w:after="0" w:line="240" w:lineRule="auto"/>
              <w:rPr>
                <w:rFonts w:ascii="Barlow" w:eastAsia="Times New Roman" w:hAnsi="Barlow" w:cs="Calibri"/>
                <w:sz w:val="20"/>
                <w:szCs w:val="20"/>
                <w:lang w:eastAsia="es-MX"/>
              </w:rPr>
            </w:pPr>
          </w:p>
        </w:tc>
      </w:tr>
      <w:tr w:rsidR="009F1711" w:rsidRPr="00331E0B" w:rsidTr="00B43D81">
        <w:trPr>
          <w:trHeight w:val="199"/>
          <w:jc w:val="center"/>
        </w:trPr>
        <w:tc>
          <w:tcPr>
            <w:tcW w:w="0" w:type="auto"/>
            <w:tcBorders>
              <w:top w:val="nil"/>
              <w:left w:val="single" w:sz="8" w:space="0" w:color="auto"/>
              <w:bottom w:val="single" w:sz="8" w:space="0" w:color="auto"/>
              <w:right w:val="nil"/>
            </w:tcBorders>
            <w:shd w:val="clear" w:color="auto" w:fill="auto"/>
            <w:vAlign w:val="bottom"/>
            <w:hideMark/>
          </w:tcPr>
          <w:p w:rsidR="009F1711" w:rsidRPr="00331E0B" w:rsidRDefault="009F1711" w:rsidP="009F1711">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0" w:type="auto"/>
            <w:tcBorders>
              <w:top w:val="nil"/>
              <w:left w:val="nil"/>
              <w:bottom w:val="single" w:sz="8" w:space="0" w:color="auto"/>
              <w:right w:val="nil"/>
            </w:tcBorders>
            <w:shd w:val="clear" w:color="auto" w:fill="auto"/>
            <w:vAlign w:val="bottom"/>
            <w:hideMark/>
          </w:tcPr>
          <w:p w:rsidR="009F1711" w:rsidRPr="00331E0B" w:rsidRDefault="00F57BC9" w:rsidP="0012635E">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2.2 Incremento por variación de inventarios</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9F1711" w:rsidRPr="00331E0B" w:rsidRDefault="009F1711" w:rsidP="00F57BC9">
            <w:pPr>
              <w:spacing w:after="0" w:line="240" w:lineRule="auto"/>
              <w:jc w:val="center"/>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hideMark/>
          </w:tcPr>
          <w:p w:rsidR="009F1711" w:rsidRPr="00331E0B" w:rsidRDefault="009F1711" w:rsidP="009F1711">
            <w:pPr>
              <w:spacing w:after="0" w:line="240" w:lineRule="auto"/>
              <w:rPr>
                <w:rFonts w:ascii="Barlow" w:eastAsia="Times New Roman" w:hAnsi="Barlow" w:cs="Calibri"/>
                <w:sz w:val="20"/>
                <w:szCs w:val="20"/>
                <w:lang w:eastAsia="es-MX"/>
              </w:rPr>
            </w:pPr>
          </w:p>
        </w:tc>
      </w:tr>
      <w:tr w:rsidR="009F1711" w:rsidRPr="00331E0B" w:rsidTr="00B43D81">
        <w:trPr>
          <w:trHeight w:val="232"/>
          <w:jc w:val="center"/>
        </w:trPr>
        <w:tc>
          <w:tcPr>
            <w:tcW w:w="0" w:type="auto"/>
            <w:tcBorders>
              <w:top w:val="nil"/>
              <w:left w:val="single" w:sz="8" w:space="0" w:color="auto"/>
              <w:bottom w:val="single" w:sz="8" w:space="0" w:color="auto"/>
              <w:right w:val="nil"/>
            </w:tcBorders>
            <w:shd w:val="clear" w:color="auto" w:fill="auto"/>
            <w:vAlign w:val="bottom"/>
            <w:hideMark/>
          </w:tcPr>
          <w:p w:rsidR="009F1711" w:rsidRPr="00331E0B" w:rsidRDefault="009F1711" w:rsidP="009F1711">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0" w:type="auto"/>
            <w:tcBorders>
              <w:top w:val="nil"/>
              <w:left w:val="nil"/>
              <w:bottom w:val="single" w:sz="8" w:space="0" w:color="auto"/>
              <w:right w:val="nil"/>
            </w:tcBorders>
            <w:shd w:val="clear" w:color="auto" w:fill="auto"/>
            <w:vAlign w:val="bottom"/>
            <w:hideMark/>
          </w:tcPr>
          <w:p w:rsidR="009F1711" w:rsidRPr="00331E0B" w:rsidRDefault="00F57BC9" w:rsidP="00F57BC9">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2.3 Disminución del exceso de estimaciones por pérdida o deterioro u obsolescencia</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9F1711" w:rsidRPr="00331E0B" w:rsidRDefault="009F1711" w:rsidP="00F57BC9">
            <w:pPr>
              <w:spacing w:after="0" w:line="240" w:lineRule="auto"/>
              <w:jc w:val="center"/>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hideMark/>
          </w:tcPr>
          <w:p w:rsidR="009F1711" w:rsidRPr="00331E0B" w:rsidRDefault="009F1711" w:rsidP="009F1711">
            <w:pPr>
              <w:spacing w:after="0" w:line="240" w:lineRule="auto"/>
              <w:rPr>
                <w:rFonts w:ascii="Barlow" w:eastAsia="Times New Roman" w:hAnsi="Barlow" w:cs="Calibri"/>
                <w:sz w:val="20"/>
                <w:szCs w:val="20"/>
                <w:lang w:eastAsia="es-MX"/>
              </w:rPr>
            </w:pPr>
          </w:p>
        </w:tc>
      </w:tr>
      <w:tr w:rsidR="009F1711" w:rsidRPr="00331E0B" w:rsidTr="00F57BC9">
        <w:trPr>
          <w:trHeight w:val="135"/>
          <w:jc w:val="center"/>
        </w:trPr>
        <w:tc>
          <w:tcPr>
            <w:tcW w:w="0" w:type="auto"/>
            <w:tcBorders>
              <w:top w:val="nil"/>
              <w:left w:val="single" w:sz="8" w:space="0" w:color="auto"/>
              <w:bottom w:val="single" w:sz="8" w:space="0" w:color="auto"/>
              <w:right w:val="nil"/>
            </w:tcBorders>
            <w:shd w:val="clear" w:color="auto" w:fill="auto"/>
            <w:vAlign w:val="bottom"/>
            <w:hideMark/>
          </w:tcPr>
          <w:p w:rsidR="009F1711" w:rsidRPr="00331E0B" w:rsidRDefault="009F1711" w:rsidP="009F1711">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0" w:type="auto"/>
            <w:tcBorders>
              <w:top w:val="nil"/>
              <w:left w:val="nil"/>
              <w:bottom w:val="single" w:sz="8" w:space="0" w:color="auto"/>
              <w:right w:val="nil"/>
            </w:tcBorders>
            <w:shd w:val="clear" w:color="auto" w:fill="auto"/>
            <w:vAlign w:val="bottom"/>
          </w:tcPr>
          <w:p w:rsidR="009F1711" w:rsidRPr="00331E0B" w:rsidRDefault="00F57BC9" w:rsidP="009F1711">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2.4 Disminución del exceso de provisiones</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9F1711" w:rsidRPr="00331E0B" w:rsidRDefault="009F1711" w:rsidP="00F57BC9">
            <w:pPr>
              <w:spacing w:after="0" w:line="240" w:lineRule="auto"/>
              <w:jc w:val="center"/>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tcPr>
          <w:p w:rsidR="009F1711" w:rsidRPr="00331E0B" w:rsidRDefault="009F1711" w:rsidP="009F1711">
            <w:pPr>
              <w:spacing w:after="0" w:line="240" w:lineRule="auto"/>
              <w:rPr>
                <w:rFonts w:ascii="Barlow" w:eastAsia="Times New Roman" w:hAnsi="Barlow" w:cs="Calibri"/>
                <w:sz w:val="20"/>
                <w:szCs w:val="20"/>
                <w:lang w:eastAsia="es-MX"/>
              </w:rPr>
            </w:pPr>
          </w:p>
        </w:tc>
      </w:tr>
      <w:tr w:rsidR="00F57BC9" w:rsidRPr="00331E0B" w:rsidTr="00F57BC9">
        <w:trPr>
          <w:trHeight w:val="135"/>
          <w:jc w:val="center"/>
        </w:trPr>
        <w:tc>
          <w:tcPr>
            <w:tcW w:w="0" w:type="auto"/>
            <w:tcBorders>
              <w:top w:val="nil"/>
              <w:left w:val="single" w:sz="8" w:space="0" w:color="auto"/>
              <w:bottom w:val="single" w:sz="8" w:space="0" w:color="auto"/>
              <w:right w:val="nil"/>
            </w:tcBorders>
            <w:shd w:val="clear" w:color="auto" w:fill="auto"/>
            <w:vAlign w:val="bottom"/>
          </w:tcPr>
          <w:p w:rsidR="00F57BC9" w:rsidRPr="00331E0B" w:rsidRDefault="00F57BC9" w:rsidP="009F1711">
            <w:pPr>
              <w:spacing w:after="0" w:line="240" w:lineRule="auto"/>
              <w:rPr>
                <w:rFonts w:ascii="Barlow" w:eastAsia="Times New Roman" w:hAnsi="Barlow" w:cs="Arial"/>
                <w:sz w:val="20"/>
                <w:szCs w:val="20"/>
                <w:lang w:eastAsia="es-MX"/>
              </w:rPr>
            </w:pPr>
          </w:p>
        </w:tc>
        <w:tc>
          <w:tcPr>
            <w:tcW w:w="0" w:type="auto"/>
            <w:tcBorders>
              <w:top w:val="nil"/>
              <w:left w:val="nil"/>
              <w:bottom w:val="single" w:sz="8" w:space="0" w:color="auto"/>
              <w:right w:val="nil"/>
            </w:tcBorders>
            <w:shd w:val="clear" w:color="auto" w:fill="auto"/>
            <w:vAlign w:val="bottom"/>
          </w:tcPr>
          <w:p w:rsidR="00F57BC9" w:rsidRPr="00331E0B" w:rsidRDefault="00F57BC9" w:rsidP="009F1711">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2.5 O</w:t>
            </w:r>
            <w:r w:rsidR="00502F01" w:rsidRPr="00331E0B">
              <w:rPr>
                <w:rFonts w:ascii="Barlow" w:eastAsia="Times New Roman" w:hAnsi="Barlow" w:cs="Arial"/>
                <w:sz w:val="20"/>
                <w:szCs w:val="20"/>
                <w:lang w:eastAsia="es-MX"/>
              </w:rPr>
              <w:t>tros ingresos y beneficios varios</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F57BC9" w:rsidRPr="00331E0B" w:rsidRDefault="008A30E7" w:rsidP="00F57BC9">
            <w:pPr>
              <w:spacing w:after="0" w:line="240" w:lineRule="auto"/>
              <w:jc w:val="center"/>
              <w:rPr>
                <w:rFonts w:ascii="Barlow" w:eastAsia="Times New Roman" w:hAnsi="Barlow" w:cs="Arial"/>
                <w:sz w:val="20"/>
                <w:szCs w:val="20"/>
                <w:lang w:eastAsia="es-MX"/>
              </w:rPr>
            </w:pPr>
            <w:r w:rsidRPr="00331E0B">
              <w:rPr>
                <w:rFonts w:ascii="Barlow" w:eastAsia="Times New Roman" w:hAnsi="Barlow" w:cs="Arial"/>
                <w:sz w:val="20"/>
                <w:szCs w:val="20"/>
                <w:lang w:eastAsia="es-MX"/>
              </w:rPr>
              <w:t xml:space="preserve">              $</w:t>
            </w:r>
            <w:r w:rsidR="00502F01" w:rsidRPr="00331E0B">
              <w:rPr>
                <w:rFonts w:ascii="Barlow" w:eastAsia="Times New Roman" w:hAnsi="Barlow" w:cs="Arial"/>
                <w:sz w:val="20"/>
                <w:szCs w:val="20"/>
                <w:lang w:eastAsia="es-MX"/>
              </w:rPr>
              <w:t>1,2</w:t>
            </w:r>
            <w:r w:rsidR="00025AF6" w:rsidRPr="00331E0B">
              <w:rPr>
                <w:rFonts w:ascii="Barlow" w:eastAsia="Times New Roman" w:hAnsi="Barlow" w:cs="Arial"/>
                <w:sz w:val="20"/>
                <w:szCs w:val="20"/>
                <w:lang w:eastAsia="es-MX"/>
              </w:rPr>
              <w:t>70</w:t>
            </w:r>
            <w:r w:rsidRPr="00331E0B">
              <w:rPr>
                <w:rFonts w:ascii="Barlow" w:eastAsia="Times New Roman" w:hAnsi="Barlow" w:cs="Arial"/>
                <w:sz w:val="20"/>
                <w:szCs w:val="20"/>
                <w:lang w:eastAsia="es-MX"/>
              </w:rPr>
              <w:t>.</w:t>
            </w:r>
            <w:r w:rsidR="00025AF6" w:rsidRPr="00331E0B">
              <w:rPr>
                <w:rFonts w:ascii="Barlow" w:eastAsia="Times New Roman" w:hAnsi="Barlow" w:cs="Arial"/>
                <w:sz w:val="20"/>
                <w:szCs w:val="20"/>
                <w:lang w:eastAsia="es-MX"/>
              </w:rPr>
              <w:t>64</w:t>
            </w:r>
            <w:r w:rsidRPr="00331E0B">
              <w:rPr>
                <w:rFonts w:ascii="Barlow" w:eastAsia="Times New Roman" w:hAnsi="Barlow" w:cs="Arial"/>
                <w:sz w:val="20"/>
                <w:szCs w:val="20"/>
                <w:lang w:eastAsia="es-MX"/>
              </w:rPr>
              <w:t xml:space="preserve">   </w:t>
            </w:r>
          </w:p>
        </w:tc>
        <w:tc>
          <w:tcPr>
            <w:tcW w:w="2273" w:type="dxa"/>
            <w:tcBorders>
              <w:top w:val="nil"/>
              <w:left w:val="nil"/>
              <w:bottom w:val="nil"/>
              <w:right w:val="nil"/>
            </w:tcBorders>
            <w:shd w:val="clear" w:color="auto" w:fill="auto"/>
            <w:noWrap/>
            <w:vAlign w:val="bottom"/>
          </w:tcPr>
          <w:p w:rsidR="00F57BC9" w:rsidRPr="00331E0B" w:rsidRDefault="00F57BC9" w:rsidP="009F1711">
            <w:pPr>
              <w:spacing w:after="0" w:line="240" w:lineRule="auto"/>
              <w:rPr>
                <w:rFonts w:ascii="Barlow" w:eastAsia="Times New Roman" w:hAnsi="Barlow" w:cs="Calibri"/>
                <w:sz w:val="20"/>
                <w:szCs w:val="20"/>
                <w:lang w:eastAsia="es-MX"/>
              </w:rPr>
            </w:pPr>
          </w:p>
        </w:tc>
      </w:tr>
      <w:tr w:rsidR="00A151DC" w:rsidRPr="00331E0B" w:rsidTr="0002548F">
        <w:trPr>
          <w:trHeight w:val="321"/>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A151DC" w:rsidRPr="00331E0B" w:rsidRDefault="00F57BC9" w:rsidP="00A151DC">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xml:space="preserve">    2.6 Otros ingresos contables no presupuestarios</w:t>
            </w:r>
          </w:p>
        </w:tc>
        <w:tc>
          <w:tcPr>
            <w:tcW w:w="0" w:type="auto"/>
            <w:tcBorders>
              <w:top w:val="nil"/>
              <w:left w:val="nil"/>
              <w:bottom w:val="single" w:sz="8" w:space="0" w:color="auto"/>
              <w:right w:val="single" w:sz="8" w:space="0" w:color="auto"/>
            </w:tcBorders>
            <w:shd w:val="clear" w:color="auto" w:fill="auto"/>
            <w:noWrap/>
            <w:vAlign w:val="bottom"/>
            <w:hideMark/>
          </w:tcPr>
          <w:p w:rsidR="00A151DC" w:rsidRPr="00331E0B" w:rsidRDefault="00A151DC" w:rsidP="00A151DC">
            <w:pPr>
              <w:spacing w:after="0" w:line="240" w:lineRule="auto"/>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sz w:val="20"/>
                <w:szCs w:val="20"/>
                <w:lang w:eastAsia="es-MX"/>
              </w:rPr>
            </w:pPr>
          </w:p>
        </w:tc>
      </w:tr>
      <w:tr w:rsidR="00A151DC" w:rsidRPr="00331E0B" w:rsidTr="0002548F">
        <w:trPr>
          <w:trHeight w:val="268"/>
          <w:jc w:val="center"/>
        </w:trPr>
        <w:tc>
          <w:tcPr>
            <w:tcW w:w="0" w:type="auto"/>
            <w:tcBorders>
              <w:top w:val="nil"/>
              <w:left w:val="nil"/>
              <w:bottom w:val="nil"/>
              <w:right w:val="nil"/>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sz w:val="20"/>
                <w:szCs w:val="20"/>
                <w:lang w:eastAsia="es-MX"/>
              </w:rPr>
            </w:pPr>
          </w:p>
        </w:tc>
        <w:tc>
          <w:tcPr>
            <w:tcW w:w="0" w:type="auto"/>
            <w:tcBorders>
              <w:top w:val="nil"/>
              <w:left w:val="nil"/>
              <w:bottom w:val="nil"/>
              <w:right w:val="nil"/>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sz w:val="20"/>
                <w:szCs w:val="20"/>
                <w:lang w:eastAsia="es-MX"/>
              </w:rPr>
            </w:pPr>
          </w:p>
        </w:tc>
        <w:tc>
          <w:tcPr>
            <w:tcW w:w="0" w:type="auto"/>
            <w:tcBorders>
              <w:top w:val="nil"/>
              <w:left w:val="nil"/>
              <w:bottom w:val="nil"/>
              <w:right w:val="nil"/>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sz w:val="20"/>
                <w:szCs w:val="20"/>
                <w:lang w:eastAsia="es-MX"/>
              </w:rPr>
            </w:pPr>
          </w:p>
        </w:tc>
        <w:tc>
          <w:tcPr>
            <w:tcW w:w="2273" w:type="dxa"/>
            <w:tcBorders>
              <w:top w:val="nil"/>
              <w:left w:val="nil"/>
              <w:bottom w:val="nil"/>
              <w:right w:val="nil"/>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sz w:val="20"/>
                <w:szCs w:val="20"/>
                <w:lang w:eastAsia="es-MX"/>
              </w:rPr>
            </w:pPr>
          </w:p>
        </w:tc>
      </w:tr>
      <w:tr w:rsidR="00A151DC" w:rsidRPr="00331E0B" w:rsidTr="0002548F">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 xml:space="preserve">3. Menos ingresos presupuestarios no contables </w:t>
            </w:r>
          </w:p>
        </w:tc>
        <w:tc>
          <w:tcPr>
            <w:tcW w:w="2273" w:type="dxa"/>
            <w:tcBorders>
              <w:top w:val="single" w:sz="8" w:space="0" w:color="auto"/>
              <w:left w:val="nil"/>
              <w:bottom w:val="single" w:sz="8" w:space="0" w:color="auto"/>
              <w:right w:val="single" w:sz="8" w:space="0" w:color="auto"/>
            </w:tcBorders>
            <w:shd w:val="clear" w:color="auto" w:fill="auto"/>
            <w:noWrap/>
            <w:vAlign w:val="bottom"/>
            <w:hideMark/>
          </w:tcPr>
          <w:p w:rsidR="00A151DC" w:rsidRPr="00331E0B" w:rsidRDefault="00B43D81" w:rsidP="00B43D81">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$0.00</w:t>
            </w:r>
          </w:p>
        </w:tc>
      </w:tr>
      <w:tr w:rsidR="00A151DC" w:rsidRPr="00331E0B" w:rsidTr="00B43D81">
        <w:trPr>
          <w:trHeight w:val="209"/>
          <w:jc w:val="center"/>
        </w:trPr>
        <w:tc>
          <w:tcPr>
            <w:tcW w:w="0" w:type="auto"/>
            <w:tcBorders>
              <w:top w:val="nil"/>
              <w:left w:val="single" w:sz="8" w:space="0" w:color="auto"/>
              <w:bottom w:val="single" w:sz="8" w:space="0" w:color="auto"/>
              <w:right w:val="nil"/>
            </w:tcBorders>
            <w:shd w:val="clear" w:color="auto" w:fill="auto"/>
            <w:vAlign w:val="bottom"/>
            <w:hideMark/>
          </w:tcPr>
          <w:p w:rsidR="00A151DC" w:rsidRPr="00331E0B" w:rsidRDefault="00A151DC" w:rsidP="00A151DC">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0" w:type="auto"/>
            <w:tcBorders>
              <w:top w:val="nil"/>
              <w:left w:val="nil"/>
              <w:bottom w:val="single" w:sz="8" w:space="0" w:color="auto"/>
              <w:right w:val="single" w:sz="8" w:space="0" w:color="auto"/>
            </w:tcBorders>
            <w:shd w:val="clear" w:color="auto" w:fill="auto"/>
            <w:vAlign w:val="bottom"/>
          </w:tcPr>
          <w:p w:rsidR="00A151DC" w:rsidRPr="00331E0B" w:rsidRDefault="00B82B05" w:rsidP="00A151DC">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3.1 Aprovechamientos Patrimoniales</w:t>
            </w:r>
          </w:p>
        </w:tc>
        <w:tc>
          <w:tcPr>
            <w:tcW w:w="0" w:type="auto"/>
            <w:tcBorders>
              <w:top w:val="nil"/>
              <w:left w:val="nil"/>
              <w:bottom w:val="single" w:sz="8" w:space="0" w:color="auto"/>
              <w:right w:val="single" w:sz="8" w:space="0" w:color="auto"/>
            </w:tcBorders>
            <w:shd w:val="clear" w:color="auto" w:fill="auto"/>
            <w:noWrap/>
            <w:vAlign w:val="bottom"/>
          </w:tcPr>
          <w:p w:rsidR="00A151DC" w:rsidRPr="00331E0B" w:rsidRDefault="00A151DC" w:rsidP="00A151DC">
            <w:pPr>
              <w:spacing w:after="0" w:line="240" w:lineRule="auto"/>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sz w:val="20"/>
                <w:szCs w:val="20"/>
                <w:lang w:eastAsia="es-MX"/>
              </w:rPr>
            </w:pPr>
          </w:p>
        </w:tc>
      </w:tr>
      <w:tr w:rsidR="00A151DC" w:rsidRPr="00331E0B" w:rsidTr="00B43D81">
        <w:trPr>
          <w:trHeight w:val="174"/>
          <w:jc w:val="center"/>
        </w:trPr>
        <w:tc>
          <w:tcPr>
            <w:tcW w:w="0" w:type="auto"/>
            <w:tcBorders>
              <w:top w:val="nil"/>
              <w:left w:val="single" w:sz="8" w:space="0" w:color="auto"/>
              <w:bottom w:val="single" w:sz="8" w:space="0" w:color="auto"/>
              <w:right w:val="nil"/>
            </w:tcBorders>
            <w:shd w:val="clear" w:color="auto" w:fill="auto"/>
            <w:vAlign w:val="bottom"/>
            <w:hideMark/>
          </w:tcPr>
          <w:p w:rsidR="00A151DC" w:rsidRPr="00331E0B" w:rsidRDefault="00A151DC" w:rsidP="00A151DC">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0" w:type="auto"/>
            <w:tcBorders>
              <w:top w:val="nil"/>
              <w:left w:val="nil"/>
              <w:bottom w:val="single" w:sz="8" w:space="0" w:color="auto"/>
              <w:right w:val="single" w:sz="8" w:space="0" w:color="auto"/>
            </w:tcBorders>
            <w:shd w:val="clear" w:color="auto" w:fill="auto"/>
            <w:vAlign w:val="bottom"/>
          </w:tcPr>
          <w:p w:rsidR="00A151DC" w:rsidRPr="00331E0B" w:rsidRDefault="00B82B05" w:rsidP="00A151DC">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3.2 Ingresos derivados de financiamientos</w:t>
            </w:r>
          </w:p>
        </w:tc>
        <w:tc>
          <w:tcPr>
            <w:tcW w:w="0" w:type="auto"/>
            <w:tcBorders>
              <w:top w:val="nil"/>
              <w:left w:val="nil"/>
              <w:bottom w:val="single" w:sz="8" w:space="0" w:color="auto"/>
              <w:right w:val="single" w:sz="8" w:space="0" w:color="auto"/>
            </w:tcBorders>
            <w:shd w:val="clear" w:color="auto" w:fill="auto"/>
            <w:noWrap/>
            <w:vAlign w:val="bottom"/>
          </w:tcPr>
          <w:p w:rsidR="00A151DC" w:rsidRPr="00331E0B" w:rsidRDefault="00A151DC" w:rsidP="00A151DC">
            <w:pPr>
              <w:spacing w:after="0" w:line="240" w:lineRule="auto"/>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sz w:val="20"/>
                <w:szCs w:val="20"/>
                <w:lang w:eastAsia="es-MX"/>
              </w:rPr>
            </w:pPr>
          </w:p>
        </w:tc>
      </w:tr>
      <w:tr w:rsidR="00A151DC" w:rsidRPr="00331E0B" w:rsidTr="00B43D81">
        <w:trPr>
          <w:trHeight w:val="189"/>
          <w:jc w:val="center"/>
        </w:trPr>
        <w:tc>
          <w:tcPr>
            <w:tcW w:w="0" w:type="auto"/>
            <w:tcBorders>
              <w:top w:val="nil"/>
              <w:left w:val="single" w:sz="8" w:space="0" w:color="auto"/>
              <w:bottom w:val="single" w:sz="8" w:space="0" w:color="auto"/>
              <w:right w:val="nil"/>
            </w:tcBorders>
            <w:shd w:val="clear" w:color="auto" w:fill="auto"/>
            <w:vAlign w:val="bottom"/>
            <w:hideMark/>
          </w:tcPr>
          <w:p w:rsidR="00A151DC" w:rsidRPr="00331E0B" w:rsidRDefault="00A151DC" w:rsidP="00A151DC">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0" w:type="auto"/>
            <w:tcBorders>
              <w:top w:val="nil"/>
              <w:left w:val="nil"/>
              <w:bottom w:val="single" w:sz="8" w:space="0" w:color="auto"/>
              <w:right w:val="single" w:sz="8" w:space="0" w:color="auto"/>
            </w:tcBorders>
            <w:shd w:val="clear" w:color="auto" w:fill="auto"/>
            <w:vAlign w:val="bottom"/>
          </w:tcPr>
          <w:p w:rsidR="00A151DC" w:rsidRPr="00331E0B" w:rsidRDefault="00B82B05" w:rsidP="00A151DC">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3.3 Otros Ingresos presupuestarios no contables</w:t>
            </w:r>
          </w:p>
        </w:tc>
        <w:tc>
          <w:tcPr>
            <w:tcW w:w="0" w:type="auto"/>
            <w:tcBorders>
              <w:top w:val="nil"/>
              <w:left w:val="nil"/>
              <w:bottom w:val="single" w:sz="8" w:space="0" w:color="auto"/>
              <w:right w:val="single" w:sz="8" w:space="0" w:color="auto"/>
            </w:tcBorders>
            <w:shd w:val="clear" w:color="auto" w:fill="auto"/>
            <w:noWrap/>
            <w:vAlign w:val="bottom"/>
          </w:tcPr>
          <w:p w:rsidR="00A151DC" w:rsidRPr="00331E0B" w:rsidRDefault="00A151DC" w:rsidP="00A151DC">
            <w:pPr>
              <w:spacing w:after="0" w:line="240" w:lineRule="auto"/>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sz w:val="20"/>
                <w:szCs w:val="20"/>
                <w:lang w:eastAsia="es-MX"/>
              </w:rPr>
            </w:pPr>
          </w:p>
        </w:tc>
      </w:tr>
      <w:tr w:rsidR="00A151DC" w:rsidRPr="00331E0B" w:rsidTr="0002548F">
        <w:trPr>
          <w:trHeight w:val="491"/>
          <w:jc w:val="center"/>
        </w:trPr>
        <w:tc>
          <w:tcPr>
            <w:tcW w:w="0" w:type="auto"/>
            <w:tcBorders>
              <w:top w:val="nil"/>
              <w:left w:val="nil"/>
              <w:bottom w:val="nil"/>
              <w:right w:val="nil"/>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sz w:val="20"/>
                <w:szCs w:val="20"/>
                <w:lang w:eastAsia="es-MX"/>
              </w:rPr>
            </w:pPr>
          </w:p>
        </w:tc>
        <w:tc>
          <w:tcPr>
            <w:tcW w:w="0" w:type="auto"/>
            <w:tcBorders>
              <w:top w:val="nil"/>
              <w:left w:val="nil"/>
              <w:bottom w:val="nil"/>
              <w:right w:val="nil"/>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sz w:val="20"/>
                <w:szCs w:val="20"/>
                <w:lang w:eastAsia="es-MX"/>
              </w:rPr>
            </w:pPr>
          </w:p>
        </w:tc>
        <w:tc>
          <w:tcPr>
            <w:tcW w:w="0" w:type="auto"/>
            <w:tcBorders>
              <w:top w:val="nil"/>
              <w:left w:val="nil"/>
              <w:bottom w:val="nil"/>
              <w:right w:val="nil"/>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sz w:val="20"/>
                <w:szCs w:val="20"/>
                <w:lang w:eastAsia="es-MX"/>
              </w:rPr>
            </w:pPr>
          </w:p>
        </w:tc>
        <w:tc>
          <w:tcPr>
            <w:tcW w:w="2273" w:type="dxa"/>
            <w:tcBorders>
              <w:top w:val="nil"/>
              <w:left w:val="nil"/>
              <w:bottom w:val="nil"/>
              <w:right w:val="nil"/>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sz w:val="20"/>
                <w:szCs w:val="20"/>
                <w:lang w:eastAsia="es-MX"/>
              </w:rPr>
            </w:pPr>
          </w:p>
        </w:tc>
      </w:tr>
      <w:tr w:rsidR="00A151DC" w:rsidRPr="00331E0B" w:rsidTr="0002548F">
        <w:trPr>
          <w:trHeight w:val="510"/>
          <w:jc w:val="center"/>
        </w:trPr>
        <w:tc>
          <w:tcPr>
            <w:tcW w:w="0" w:type="auto"/>
            <w:gridSpan w:val="2"/>
            <w:tcBorders>
              <w:top w:val="single" w:sz="8" w:space="0" w:color="auto"/>
              <w:left w:val="single" w:sz="8" w:space="0" w:color="auto"/>
              <w:bottom w:val="single" w:sz="8" w:space="0" w:color="auto"/>
              <w:right w:val="single" w:sz="8" w:space="0" w:color="000000"/>
            </w:tcBorders>
            <w:shd w:val="clear" w:color="000000" w:fill="D7E4BC"/>
            <w:noWrap/>
            <w:vAlign w:val="bottom"/>
            <w:hideMark/>
          </w:tcPr>
          <w:p w:rsidR="00A151DC" w:rsidRPr="00331E0B" w:rsidRDefault="00A151DC" w:rsidP="00A151DC">
            <w:pPr>
              <w:spacing w:after="0" w:line="240" w:lineRule="auto"/>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 xml:space="preserve">4. </w:t>
            </w:r>
            <w:r w:rsidR="00612BAD" w:rsidRPr="00331E0B">
              <w:rPr>
                <w:rFonts w:ascii="Barlow" w:eastAsia="Times New Roman" w:hAnsi="Barlow" w:cs="Calibri"/>
                <w:b/>
                <w:bCs/>
                <w:color w:val="000000"/>
                <w:sz w:val="20"/>
                <w:szCs w:val="20"/>
                <w:lang w:eastAsia="es-MX"/>
              </w:rPr>
              <w:t xml:space="preserve">Total de </w:t>
            </w:r>
            <w:r w:rsidRPr="00331E0B">
              <w:rPr>
                <w:rFonts w:ascii="Barlow" w:eastAsia="Times New Roman" w:hAnsi="Barlow" w:cs="Calibri"/>
                <w:b/>
                <w:bCs/>
                <w:color w:val="000000"/>
                <w:sz w:val="20"/>
                <w:szCs w:val="20"/>
                <w:lang w:eastAsia="es-MX"/>
              </w:rPr>
              <w:t>Ingresos Contables (4 = 1 + 2 - 3)</w:t>
            </w:r>
          </w:p>
        </w:tc>
        <w:tc>
          <w:tcPr>
            <w:tcW w:w="0" w:type="auto"/>
            <w:tcBorders>
              <w:top w:val="nil"/>
              <w:left w:val="nil"/>
              <w:bottom w:val="nil"/>
              <w:right w:val="nil"/>
            </w:tcBorders>
            <w:shd w:val="clear" w:color="auto" w:fill="auto"/>
            <w:noWrap/>
            <w:vAlign w:val="bottom"/>
            <w:hideMark/>
          </w:tcPr>
          <w:p w:rsidR="00A151DC" w:rsidRPr="00331E0B" w:rsidRDefault="00A151DC" w:rsidP="00A151DC">
            <w:pPr>
              <w:spacing w:after="0" w:line="240" w:lineRule="auto"/>
              <w:rPr>
                <w:rFonts w:ascii="Barlow" w:eastAsia="Times New Roman" w:hAnsi="Barlow" w:cs="Calibri"/>
                <w:sz w:val="20"/>
                <w:szCs w:val="20"/>
                <w:lang w:eastAsia="es-MX"/>
              </w:rPr>
            </w:pPr>
          </w:p>
        </w:tc>
        <w:tc>
          <w:tcPr>
            <w:tcW w:w="2273"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A151DC" w:rsidRPr="00331E0B" w:rsidRDefault="00C534C4" w:rsidP="002D3A39">
            <w:pPr>
              <w:spacing w:after="0" w:line="240" w:lineRule="auto"/>
              <w:jc w:val="right"/>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w:t>
            </w:r>
            <w:r w:rsidR="00025AF6" w:rsidRPr="00331E0B">
              <w:rPr>
                <w:rFonts w:ascii="Barlow" w:eastAsia="Times New Roman" w:hAnsi="Barlow" w:cs="Arial"/>
                <w:b/>
                <w:bCs/>
                <w:sz w:val="20"/>
                <w:szCs w:val="20"/>
                <w:lang w:eastAsia="es-MX"/>
              </w:rPr>
              <w:t>3</w:t>
            </w:r>
            <w:r w:rsidR="00502F01" w:rsidRPr="00331E0B">
              <w:rPr>
                <w:rFonts w:ascii="Barlow" w:eastAsia="Times New Roman" w:hAnsi="Barlow" w:cs="Arial"/>
                <w:b/>
                <w:bCs/>
                <w:sz w:val="20"/>
                <w:szCs w:val="20"/>
                <w:lang w:eastAsia="es-MX"/>
              </w:rPr>
              <w:t>5</w:t>
            </w:r>
            <w:r w:rsidR="00E42F1C" w:rsidRPr="00331E0B">
              <w:rPr>
                <w:rFonts w:ascii="Barlow" w:eastAsia="Times New Roman" w:hAnsi="Barlow" w:cs="Arial"/>
                <w:b/>
                <w:bCs/>
                <w:sz w:val="20"/>
                <w:szCs w:val="20"/>
                <w:lang w:eastAsia="es-MX"/>
              </w:rPr>
              <w:t>,</w:t>
            </w:r>
            <w:r w:rsidR="00025AF6" w:rsidRPr="00331E0B">
              <w:rPr>
                <w:rFonts w:ascii="Barlow" w:eastAsia="Times New Roman" w:hAnsi="Barlow" w:cs="Arial"/>
                <w:b/>
                <w:bCs/>
                <w:sz w:val="20"/>
                <w:szCs w:val="20"/>
                <w:lang w:eastAsia="es-MX"/>
              </w:rPr>
              <w:t>624</w:t>
            </w:r>
            <w:r w:rsidR="00E42F1C" w:rsidRPr="00331E0B">
              <w:rPr>
                <w:rFonts w:ascii="Barlow" w:eastAsia="Times New Roman" w:hAnsi="Barlow" w:cs="Arial"/>
                <w:b/>
                <w:bCs/>
                <w:sz w:val="20"/>
                <w:szCs w:val="20"/>
                <w:lang w:eastAsia="es-MX"/>
              </w:rPr>
              <w:t>,</w:t>
            </w:r>
            <w:r w:rsidR="00025AF6" w:rsidRPr="00331E0B">
              <w:rPr>
                <w:rFonts w:ascii="Barlow" w:eastAsia="Times New Roman" w:hAnsi="Barlow" w:cs="Arial"/>
                <w:b/>
                <w:bCs/>
                <w:sz w:val="20"/>
                <w:szCs w:val="20"/>
                <w:lang w:eastAsia="es-MX"/>
              </w:rPr>
              <w:t>694</w:t>
            </w:r>
            <w:r w:rsidR="00E42F1C" w:rsidRPr="00331E0B">
              <w:rPr>
                <w:rFonts w:ascii="Barlow" w:eastAsia="Times New Roman" w:hAnsi="Barlow" w:cs="Arial"/>
                <w:b/>
                <w:bCs/>
                <w:sz w:val="20"/>
                <w:szCs w:val="20"/>
                <w:lang w:eastAsia="es-MX"/>
              </w:rPr>
              <w:t>.</w:t>
            </w:r>
            <w:r w:rsidR="00025AF6" w:rsidRPr="00331E0B">
              <w:rPr>
                <w:rFonts w:ascii="Barlow" w:eastAsia="Times New Roman" w:hAnsi="Barlow" w:cs="Arial"/>
                <w:b/>
                <w:bCs/>
                <w:sz w:val="20"/>
                <w:szCs w:val="20"/>
                <w:lang w:eastAsia="es-MX"/>
              </w:rPr>
              <w:t>81</w:t>
            </w:r>
          </w:p>
        </w:tc>
      </w:tr>
    </w:tbl>
    <w:p w:rsidR="00624F22" w:rsidRPr="00331E0B" w:rsidRDefault="00624F22" w:rsidP="00354BBD">
      <w:pPr>
        <w:spacing w:after="0"/>
        <w:jc w:val="both"/>
        <w:rPr>
          <w:rFonts w:ascii="Barlow" w:hAnsi="Barlow" w:cs="Arial"/>
          <w:b/>
          <w:sz w:val="20"/>
          <w:szCs w:val="20"/>
        </w:rPr>
      </w:pPr>
    </w:p>
    <w:p w:rsidR="00CE13A0" w:rsidRPr="00331E0B" w:rsidRDefault="00CE13A0">
      <w:pPr>
        <w:spacing w:after="0" w:line="240" w:lineRule="auto"/>
        <w:rPr>
          <w:rFonts w:ascii="Barlow" w:hAnsi="Barlow" w:cs="Arial"/>
          <w:b/>
          <w:sz w:val="20"/>
          <w:szCs w:val="20"/>
        </w:rPr>
      </w:pPr>
    </w:p>
    <w:tbl>
      <w:tblPr>
        <w:tblW w:w="0" w:type="auto"/>
        <w:jc w:val="center"/>
        <w:tblCellMar>
          <w:left w:w="70" w:type="dxa"/>
          <w:right w:w="70" w:type="dxa"/>
        </w:tblCellMar>
        <w:tblLook w:val="04A0" w:firstRow="1" w:lastRow="0" w:firstColumn="1" w:lastColumn="0" w:noHBand="0" w:noVBand="1"/>
      </w:tblPr>
      <w:tblGrid>
        <w:gridCol w:w="6701"/>
        <w:gridCol w:w="3070"/>
        <w:gridCol w:w="3616"/>
        <w:gridCol w:w="165"/>
      </w:tblGrid>
      <w:tr w:rsidR="002D588A" w:rsidRPr="00331E0B" w:rsidTr="007469C0">
        <w:trPr>
          <w:trHeight w:val="122"/>
          <w:jc w:val="center"/>
        </w:trPr>
        <w:tc>
          <w:tcPr>
            <w:tcW w:w="13552" w:type="dxa"/>
            <w:gridSpan w:val="4"/>
            <w:tcBorders>
              <w:top w:val="single" w:sz="8" w:space="0" w:color="auto"/>
              <w:left w:val="single" w:sz="8" w:space="0" w:color="auto"/>
              <w:bottom w:val="nil"/>
              <w:right w:val="single" w:sz="8" w:space="0" w:color="000000"/>
            </w:tcBorders>
            <w:shd w:val="clear" w:color="000000" w:fill="D7E4BC"/>
            <w:noWrap/>
            <w:vAlign w:val="bottom"/>
            <w:hideMark/>
          </w:tcPr>
          <w:p w:rsidR="002D588A" w:rsidRPr="00331E0B" w:rsidRDefault="002D588A" w:rsidP="002D588A">
            <w:pPr>
              <w:spacing w:after="0" w:line="240" w:lineRule="auto"/>
              <w:jc w:val="center"/>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lastRenderedPageBreak/>
              <w:t>Universidad Tecnológica Metropolitana</w:t>
            </w:r>
          </w:p>
        </w:tc>
      </w:tr>
      <w:tr w:rsidR="002D588A" w:rsidRPr="00331E0B" w:rsidTr="007469C0">
        <w:trPr>
          <w:trHeight w:val="247"/>
          <w:jc w:val="center"/>
        </w:trPr>
        <w:tc>
          <w:tcPr>
            <w:tcW w:w="13552" w:type="dxa"/>
            <w:gridSpan w:val="4"/>
            <w:tcBorders>
              <w:top w:val="nil"/>
              <w:left w:val="single" w:sz="8" w:space="0" w:color="auto"/>
              <w:bottom w:val="nil"/>
              <w:right w:val="single" w:sz="8" w:space="0" w:color="000000"/>
            </w:tcBorders>
            <w:shd w:val="clear" w:color="000000" w:fill="D7E4BC"/>
            <w:noWrap/>
            <w:vAlign w:val="bottom"/>
            <w:hideMark/>
          </w:tcPr>
          <w:p w:rsidR="002D588A" w:rsidRPr="00331E0B" w:rsidRDefault="002D588A" w:rsidP="002D588A">
            <w:pPr>
              <w:spacing w:after="0" w:line="240" w:lineRule="auto"/>
              <w:jc w:val="center"/>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 xml:space="preserve">Conciliación entre los Egresos Presupuestarios y los Gastos Contables </w:t>
            </w:r>
          </w:p>
        </w:tc>
      </w:tr>
      <w:tr w:rsidR="002D588A" w:rsidRPr="00331E0B" w:rsidTr="007469C0">
        <w:trPr>
          <w:trHeight w:val="108"/>
          <w:jc w:val="center"/>
        </w:trPr>
        <w:tc>
          <w:tcPr>
            <w:tcW w:w="13552" w:type="dxa"/>
            <w:gridSpan w:val="4"/>
            <w:tcBorders>
              <w:top w:val="nil"/>
              <w:left w:val="single" w:sz="8" w:space="0" w:color="auto"/>
              <w:bottom w:val="nil"/>
              <w:right w:val="single" w:sz="8" w:space="0" w:color="000000"/>
            </w:tcBorders>
            <w:shd w:val="clear" w:color="000000" w:fill="D7E4BC"/>
            <w:noWrap/>
            <w:vAlign w:val="bottom"/>
            <w:hideMark/>
          </w:tcPr>
          <w:p w:rsidR="002D588A" w:rsidRPr="00331E0B" w:rsidRDefault="005227BB" w:rsidP="00C2700E">
            <w:pPr>
              <w:spacing w:after="0" w:line="240" w:lineRule="auto"/>
              <w:jc w:val="center"/>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Correspondiente del 01</w:t>
            </w:r>
            <w:r w:rsidR="0010725A" w:rsidRPr="00331E0B">
              <w:rPr>
                <w:rFonts w:ascii="Barlow" w:eastAsia="Times New Roman" w:hAnsi="Barlow" w:cs="Calibri"/>
                <w:b/>
                <w:bCs/>
                <w:color w:val="000000"/>
                <w:sz w:val="20"/>
                <w:szCs w:val="20"/>
                <w:lang w:eastAsia="es-MX"/>
              </w:rPr>
              <w:t xml:space="preserve"> </w:t>
            </w:r>
            <w:r w:rsidRPr="00331E0B">
              <w:rPr>
                <w:rFonts w:ascii="Barlow" w:eastAsia="Times New Roman" w:hAnsi="Barlow" w:cs="Calibri"/>
                <w:b/>
                <w:bCs/>
                <w:color w:val="000000"/>
                <w:sz w:val="20"/>
                <w:szCs w:val="20"/>
                <w:lang w:eastAsia="es-MX"/>
              </w:rPr>
              <w:t>de Enero</w:t>
            </w:r>
            <w:r w:rsidR="0010725A" w:rsidRPr="00331E0B">
              <w:rPr>
                <w:rFonts w:ascii="Barlow" w:eastAsia="Times New Roman" w:hAnsi="Barlow" w:cs="Calibri"/>
                <w:b/>
                <w:bCs/>
                <w:color w:val="000000"/>
                <w:sz w:val="20"/>
                <w:szCs w:val="20"/>
                <w:lang w:eastAsia="es-MX"/>
              </w:rPr>
              <w:t xml:space="preserve"> </w:t>
            </w:r>
            <w:r w:rsidR="007C6E70" w:rsidRPr="00331E0B">
              <w:rPr>
                <w:rFonts w:ascii="Barlow" w:eastAsia="Times New Roman" w:hAnsi="Barlow" w:cs="Calibri"/>
                <w:b/>
                <w:bCs/>
                <w:color w:val="000000"/>
                <w:sz w:val="20"/>
                <w:szCs w:val="20"/>
                <w:lang w:eastAsia="es-MX"/>
              </w:rPr>
              <w:t xml:space="preserve">al </w:t>
            </w:r>
            <w:r w:rsidR="00700DEA" w:rsidRPr="00331E0B">
              <w:rPr>
                <w:rFonts w:ascii="Barlow" w:eastAsia="Times New Roman" w:hAnsi="Barlow" w:cs="Calibri"/>
                <w:b/>
                <w:bCs/>
                <w:color w:val="000000"/>
                <w:sz w:val="20"/>
                <w:szCs w:val="20"/>
                <w:lang w:eastAsia="es-MX"/>
              </w:rPr>
              <w:t>31</w:t>
            </w:r>
            <w:r w:rsidR="00ED033E" w:rsidRPr="00331E0B">
              <w:rPr>
                <w:rFonts w:ascii="Barlow" w:eastAsia="Times New Roman" w:hAnsi="Barlow" w:cs="Calibri"/>
                <w:b/>
                <w:bCs/>
                <w:color w:val="000000"/>
                <w:sz w:val="20"/>
                <w:szCs w:val="20"/>
                <w:lang w:eastAsia="es-MX"/>
              </w:rPr>
              <w:t xml:space="preserve"> de </w:t>
            </w:r>
            <w:r w:rsidR="00700DEA" w:rsidRPr="00331E0B">
              <w:rPr>
                <w:rFonts w:ascii="Barlow" w:eastAsia="Times New Roman" w:hAnsi="Barlow" w:cs="Calibri"/>
                <w:b/>
                <w:bCs/>
                <w:color w:val="000000"/>
                <w:sz w:val="20"/>
                <w:szCs w:val="20"/>
                <w:lang w:eastAsia="es-MX"/>
              </w:rPr>
              <w:t>Ma</w:t>
            </w:r>
            <w:r w:rsidR="00855086" w:rsidRPr="00331E0B">
              <w:rPr>
                <w:rFonts w:ascii="Barlow" w:eastAsia="Times New Roman" w:hAnsi="Barlow" w:cs="Calibri"/>
                <w:b/>
                <w:bCs/>
                <w:color w:val="000000"/>
                <w:sz w:val="20"/>
                <w:szCs w:val="20"/>
                <w:lang w:eastAsia="es-MX"/>
              </w:rPr>
              <w:t>r</w:t>
            </w:r>
            <w:r w:rsidR="00700DEA" w:rsidRPr="00331E0B">
              <w:rPr>
                <w:rFonts w:ascii="Barlow" w:eastAsia="Times New Roman" w:hAnsi="Barlow" w:cs="Calibri"/>
                <w:b/>
                <w:bCs/>
                <w:color w:val="000000"/>
                <w:sz w:val="20"/>
                <w:szCs w:val="20"/>
                <w:lang w:eastAsia="es-MX"/>
              </w:rPr>
              <w:t>z</w:t>
            </w:r>
            <w:r w:rsidR="00855086" w:rsidRPr="00331E0B">
              <w:rPr>
                <w:rFonts w:ascii="Barlow" w:eastAsia="Times New Roman" w:hAnsi="Barlow" w:cs="Calibri"/>
                <w:b/>
                <w:bCs/>
                <w:color w:val="000000"/>
                <w:sz w:val="20"/>
                <w:szCs w:val="20"/>
                <w:lang w:eastAsia="es-MX"/>
              </w:rPr>
              <w:t>o</w:t>
            </w:r>
            <w:r w:rsidR="007C6E70" w:rsidRPr="00331E0B">
              <w:rPr>
                <w:rFonts w:ascii="Barlow" w:eastAsia="Times New Roman" w:hAnsi="Barlow" w:cs="Calibri"/>
                <w:b/>
                <w:bCs/>
                <w:color w:val="000000"/>
                <w:sz w:val="20"/>
                <w:szCs w:val="20"/>
                <w:lang w:eastAsia="es-MX"/>
              </w:rPr>
              <w:t xml:space="preserve"> </w:t>
            </w:r>
            <w:r w:rsidRPr="00331E0B">
              <w:rPr>
                <w:rFonts w:ascii="Barlow" w:eastAsia="Times New Roman" w:hAnsi="Barlow" w:cs="Calibri"/>
                <w:b/>
                <w:bCs/>
                <w:color w:val="000000"/>
                <w:sz w:val="20"/>
                <w:szCs w:val="20"/>
                <w:lang w:eastAsia="es-MX"/>
              </w:rPr>
              <w:t>del 20</w:t>
            </w:r>
            <w:r w:rsidR="00B351C7" w:rsidRPr="00331E0B">
              <w:rPr>
                <w:rFonts w:ascii="Barlow" w:eastAsia="Times New Roman" w:hAnsi="Barlow" w:cs="Calibri"/>
                <w:b/>
                <w:bCs/>
                <w:color w:val="000000"/>
                <w:sz w:val="20"/>
                <w:szCs w:val="20"/>
                <w:lang w:eastAsia="es-MX"/>
              </w:rPr>
              <w:t>2</w:t>
            </w:r>
            <w:r w:rsidR="00855086" w:rsidRPr="00331E0B">
              <w:rPr>
                <w:rFonts w:ascii="Barlow" w:eastAsia="Times New Roman" w:hAnsi="Barlow" w:cs="Calibri"/>
                <w:b/>
                <w:bCs/>
                <w:color w:val="000000"/>
                <w:sz w:val="20"/>
                <w:szCs w:val="20"/>
                <w:lang w:eastAsia="es-MX"/>
              </w:rPr>
              <w:t>3</w:t>
            </w:r>
          </w:p>
        </w:tc>
      </w:tr>
      <w:tr w:rsidR="002D588A" w:rsidRPr="00331E0B" w:rsidTr="007469C0">
        <w:trPr>
          <w:trHeight w:val="80"/>
          <w:jc w:val="center"/>
        </w:trPr>
        <w:tc>
          <w:tcPr>
            <w:tcW w:w="13552" w:type="dxa"/>
            <w:gridSpan w:val="4"/>
            <w:tcBorders>
              <w:top w:val="nil"/>
              <w:left w:val="single" w:sz="8" w:space="0" w:color="auto"/>
              <w:bottom w:val="single" w:sz="8" w:space="0" w:color="auto"/>
              <w:right w:val="single" w:sz="8" w:space="0" w:color="000000"/>
            </w:tcBorders>
            <w:shd w:val="clear" w:color="000000" w:fill="D7E4BC"/>
            <w:noWrap/>
            <w:vAlign w:val="bottom"/>
            <w:hideMark/>
          </w:tcPr>
          <w:p w:rsidR="002D588A" w:rsidRPr="00331E0B" w:rsidRDefault="007469C0" w:rsidP="002D588A">
            <w:pPr>
              <w:spacing w:after="0" w:line="240" w:lineRule="auto"/>
              <w:jc w:val="center"/>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(Cifras en pesos)</w:t>
            </w:r>
          </w:p>
        </w:tc>
      </w:tr>
      <w:tr w:rsidR="002D588A" w:rsidRPr="00331E0B" w:rsidTr="00703C92">
        <w:trPr>
          <w:trHeight w:val="166"/>
          <w:jc w:val="center"/>
        </w:trPr>
        <w:tc>
          <w:tcPr>
            <w:tcW w:w="6701" w:type="dxa"/>
            <w:tcBorders>
              <w:top w:val="single" w:sz="8" w:space="0" w:color="auto"/>
              <w:left w:val="single" w:sz="8" w:space="0" w:color="auto"/>
              <w:bottom w:val="single" w:sz="8" w:space="0" w:color="auto"/>
              <w:right w:val="single" w:sz="8" w:space="0" w:color="000000"/>
            </w:tcBorders>
            <w:shd w:val="clear" w:color="000000" w:fill="D7E4BC"/>
            <w:noWrap/>
            <w:vAlign w:val="bottom"/>
            <w:hideMark/>
          </w:tcPr>
          <w:p w:rsidR="002D588A" w:rsidRPr="00331E0B" w:rsidRDefault="002D588A" w:rsidP="002D588A">
            <w:pPr>
              <w:spacing w:after="0" w:line="240" w:lineRule="auto"/>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1.Total de egresos (presupuestarios)</w:t>
            </w:r>
          </w:p>
        </w:tc>
        <w:tc>
          <w:tcPr>
            <w:tcW w:w="3070" w:type="dxa"/>
            <w:tcBorders>
              <w:top w:val="nil"/>
              <w:left w:val="nil"/>
              <w:bottom w:val="nil"/>
              <w:right w:val="nil"/>
            </w:tcBorders>
            <w:shd w:val="clear" w:color="auto" w:fill="auto"/>
            <w:noWrap/>
            <w:vAlign w:val="bottom"/>
            <w:hideMark/>
          </w:tcPr>
          <w:p w:rsidR="002D588A" w:rsidRPr="00331E0B" w:rsidRDefault="002D588A" w:rsidP="002D588A">
            <w:pPr>
              <w:spacing w:after="0" w:line="240" w:lineRule="auto"/>
              <w:rPr>
                <w:rFonts w:ascii="Barlow" w:eastAsia="Times New Roman" w:hAnsi="Barlow" w:cs="Calibri"/>
                <w:sz w:val="20"/>
                <w:szCs w:val="20"/>
                <w:lang w:eastAsia="es-MX"/>
              </w:rPr>
            </w:pPr>
          </w:p>
        </w:tc>
        <w:tc>
          <w:tcPr>
            <w:tcW w:w="3781" w:type="dxa"/>
            <w:gridSpan w:val="2"/>
            <w:tcBorders>
              <w:top w:val="nil"/>
              <w:left w:val="single" w:sz="8" w:space="0" w:color="auto"/>
              <w:bottom w:val="single" w:sz="8" w:space="0" w:color="auto"/>
              <w:right w:val="single" w:sz="8" w:space="0" w:color="auto"/>
            </w:tcBorders>
            <w:shd w:val="clear" w:color="000000" w:fill="D7E4BC"/>
            <w:noWrap/>
            <w:vAlign w:val="bottom"/>
          </w:tcPr>
          <w:p w:rsidR="002D588A" w:rsidRPr="00331E0B" w:rsidRDefault="00B43D81" w:rsidP="00BC71A4">
            <w:pPr>
              <w:spacing w:after="0" w:line="240" w:lineRule="auto"/>
              <w:jc w:val="center"/>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 xml:space="preserve">                                                 </w:t>
            </w:r>
            <w:r w:rsidR="00A83001" w:rsidRPr="00331E0B">
              <w:rPr>
                <w:rFonts w:ascii="Barlow" w:eastAsia="Times New Roman" w:hAnsi="Barlow" w:cs="Arial"/>
                <w:b/>
                <w:bCs/>
                <w:sz w:val="20"/>
                <w:szCs w:val="20"/>
                <w:lang w:eastAsia="es-MX"/>
              </w:rPr>
              <w:t xml:space="preserve">      </w:t>
            </w:r>
            <w:r w:rsidRPr="00331E0B">
              <w:rPr>
                <w:rFonts w:ascii="Barlow" w:eastAsia="Times New Roman" w:hAnsi="Barlow" w:cs="Arial"/>
                <w:b/>
                <w:bCs/>
                <w:sz w:val="20"/>
                <w:szCs w:val="20"/>
                <w:lang w:eastAsia="es-MX"/>
              </w:rPr>
              <w:t xml:space="preserve">  </w:t>
            </w:r>
            <w:r w:rsidR="00113758" w:rsidRPr="00331E0B">
              <w:rPr>
                <w:rFonts w:ascii="Barlow" w:eastAsia="Times New Roman" w:hAnsi="Barlow" w:cs="Arial"/>
                <w:b/>
                <w:bCs/>
                <w:sz w:val="20"/>
                <w:szCs w:val="20"/>
                <w:lang w:eastAsia="es-MX"/>
              </w:rPr>
              <w:t>$</w:t>
            </w:r>
            <w:r w:rsidR="00A14803" w:rsidRPr="00331E0B">
              <w:rPr>
                <w:rFonts w:ascii="Barlow" w:eastAsia="Times New Roman" w:hAnsi="Barlow" w:cs="Arial"/>
                <w:b/>
                <w:bCs/>
                <w:sz w:val="20"/>
                <w:szCs w:val="20"/>
                <w:lang w:eastAsia="es-MX"/>
              </w:rPr>
              <w:t>28</w:t>
            </w:r>
            <w:r w:rsidR="00113758" w:rsidRPr="00331E0B">
              <w:rPr>
                <w:rFonts w:ascii="Barlow" w:eastAsia="Times New Roman" w:hAnsi="Barlow" w:cs="Arial"/>
                <w:b/>
                <w:bCs/>
                <w:sz w:val="20"/>
                <w:szCs w:val="20"/>
                <w:lang w:eastAsia="es-MX"/>
              </w:rPr>
              <w:t>,</w:t>
            </w:r>
            <w:r w:rsidR="00A14803" w:rsidRPr="00331E0B">
              <w:rPr>
                <w:rFonts w:ascii="Barlow" w:eastAsia="Times New Roman" w:hAnsi="Barlow" w:cs="Arial"/>
                <w:b/>
                <w:bCs/>
                <w:sz w:val="20"/>
                <w:szCs w:val="20"/>
                <w:lang w:eastAsia="es-MX"/>
              </w:rPr>
              <w:t>025</w:t>
            </w:r>
            <w:r w:rsidR="00113758" w:rsidRPr="00331E0B">
              <w:rPr>
                <w:rFonts w:ascii="Barlow" w:eastAsia="Times New Roman" w:hAnsi="Barlow" w:cs="Arial"/>
                <w:b/>
                <w:bCs/>
                <w:sz w:val="20"/>
                <w:szCs w:val="20"/>
                <w:lang w:eastAsia="es-MX"/>
              </w:rPr>
              <w:t>,</w:t>
            </w:r>
            <w:r w:rsidR="00A14803" w:rsidRPr="00331E0B">
              <w:rPr>
                <w:rFonts w:ascii="Barlow" w:eastAsia="Times New Roman" w:hAnsi="Barlow" w:cs="Arial"/>
                <w:b/>
                <w:bCs/>
                <w:sz w:val="20"/>
                <w:szCs w:val="20"/>
                <w:lang w:eastAsia="es-MX"/>
              </w:rPr>
              <w:t>592</w:t>
            </w:r>
            <w:r w:rsidR="00113758" w:rsidRPr="00331E0B">
              <w:rPr>
                <w:rFonts w:ascii="Barlow" w:eastAsia="Times New Roman" w:hAnsi="Barlow" w:cs="Arial"/>
                <w:b/>
                <w:bCs/>
                <w:sz w:val="20"/>
                <w:szCs w:val="20"/>
                <w:lang w:eastAsia="es-MX"/>
              </w:rPr>
              <w:t>.</w:t>
            </w:r>
            <w:r w:rsidR="00A14803" w:rsidRPr="00331E0B">
              <w:rPr>
                <w:rFonts w:ascii="Barlow" w:eastAsia="Times New Roman" w:hAnsi="Barlow" w:cs="Arial"/>
                <w:b/>
                <w:bCs/>
                <w:sz w:val="20"/>
                <w:szCs w:val="20"/>
                <w:lang w:eastAsia="es-MX"/>
              </w:rPr>
              <w:t>24</w:t>
            </w:r>
          </w:p>
        </w:tc>
      </w:tr>
      <w:tr w:rsidR="004D00D0" w:rsidRPr="00331E0B" w:rsidTr="00703C92">
        <w:trPr>
          <w:trHeight w:val="123"/>
          <w:jc w:val="center"/>
        </w:trPr>
        <w:tc>
          <w:tcPr>
            <w:tcW w:w="977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2. Menos egresos presupuestarios no contables</w:t>
            </w:r>
          </w:p>
        </w:tc>
        <w:tc>
          <w:tcPr>
            <w:tcW w:w="3781" w:type="dxa"/>
            <w:gridSpan w:val="2"/>
            <w:tcBorders>
              <w:top w:val="single" w:sz="8" w:space="0" w:color="auto"/>
              <w:left w:val="nil"/>
              <w:bottom w:val="single" w:sz="8" w:space="0" w:color="auto"/>
              <w:right w:val="single" w:sz="8" w:space="0" w:color="auto"/>
            </w:tcBorders>
            <w:shd w:val="clear" w:color="auto" w:fill="auto"/>
            <w:noWrap/>
            <w:vAlign w:val="bottom"/>
          </w:tcPr>
          <w:p w:rsidR="004D00D0" w:rsidRPr="00331E0B" w:rsidRDefault="00C534C4" w:rsidP="004D00D0">
            <w:pPr>
              <w:spacing w:after="0" w:line="240" w:lineRule="auto"/>
              <w:jc w:val="right"/>
              <w:rPr>
                <w:rFonts w:ascii="Barlow" w:eastAsia="Times New Roman" w:hAnsi="Barlow" w:cs="Arial"/>
                <w:b/>
                <w:sz w:val="20"/>
                <w:szCs w:val="20"/>
                <w:highlight w:val="yellow"/>
                <w:lang w:eastAsia="es-MX"/>
              </w:rPr>
            </w:pPr>
            <w:r w:rsidRPr="00331E0B">
              <w:rPr>
                <w:rFonts w:ascii="Barlow" w:eastAsia="Times New Roman" w:hAnsi="Barlow" w:cs="Arial"/>
                <w:b/>
                <w:sz w:val="20"/>
                <w:szCs w:val="20"/>
                <w:lang w:eastAsia="es-MX"/>
              </w:rPr>
              <w:t>$</w:t>
            </w:r>
            <w:r w:rsidR="00D4706E" w:rsidRPr="00331E0B">
              <w:rPr>
                <w:rFonts w:ascii="Barlow" w:eastAsia="Times New Roman" w:hAnsi="Barlow" w:cs="Arial"/>
                <w:b/>
                <w:sz w:val="20"/>
                <w:szCs w:val="20"/>
                <w:lang w:eastAsia="es-MX"/>
              </w:rPr>
              <w:t>114</w:t>
            </w:r>
            <w:r w:rsidR="008A21F5" w:rsidRPr="00331E0B">
              <w:rPr>
                <w:rFonts w:ascii="Barlow" w:eastAsia="Times New Roman" w:hAnsi="Barlow" w:cs="Arial"/>
                <w:b/>
                <w:sz w:val="20"/>
                <w:szCs w:val="20"/>
                <w:lang w:eastAsia="es-MX"/>
              </w:rPr>
              <w:t>,</w:t>
            </w:r>
            <w:r w:rsidR="00D4706E" w:rsidRPr="00331E0B">
              <w:rPr>
                <w:rFonts w:ascii="Barlow" w:eastAsia="Times New Roman" w:hAnsi="Barlow" w:cs="Arial"/>
                <w:b/>
                <w:sz w:val="20"/>
                <w:szCs w:val="20"/>
                <w:lang w:eastAsia="es-MX"/>
              </w:rPr>
              <w:t>175</w:t>
            </w:r>
            <w:r w:rsidR="009D4B83" w:rsidRPr="00331E0B">
              <w:rPr>
                <w:rFonts w:ascii="Barlow" w:eastAsia="Times New Roman" w:hAnsi="Barlow" w:cs="Arial"/>
                <w:b/>
                <w:sz w:val="20"/>
                <w:szCs w:val="20"/>
                <w:lang w:eastAsia="es-MX"/>
              </w:rPr>
              <w:t>.</w:t>
            </w:r>
            <w:r w:rsidR="00D4706E" w:rsidRPr="00331E0B">
              <w:rPr>
                <w:rFonts w:ascii="Barlow" w:eastAsia="Times New Roman" w:hAnsi="Barlow" w:cs="Arial"/>
                <w:b/>
                <w:sz w:val="20"/>
                <w:szCs w:val="20"/>
                <w:lang w:eastAsia="es-MX"/>
              </w:rPr>
              <w:t>27</w:t>
            </w:r>
          </w:p>
        </w:tc>
      </w:tr>
      <w:tr w:rsidR="004D00D0" w:rsidRPr="00331E0B" w:rsidTr="00B43D81">
        <w:trPr>
          <w:trHeight w:val="199"/>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317F83"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2.1 Materias Primas y Materiales de Producción y Comercialización</w:t>
            </w:r>
          </w:p>
        </w:tc>
        <w:tc>
          <w:tcPr>
            <w:tcW w:w="3070" w:type="dxa"/>
            <w:tcBorders>
              <w:top w:val="nil"/>
              <w:left w:val="nil"/>
              <w:bottom w:val="single" w:sz="8" w:space="0" w:color="auto"/>
              <w:right w:val="single" w:sz="8" w:space="0" w:color="auto"/>
            </w:tcBorders>
            <w:shd w:val="clear" w:color="auto" w:fill="auto"/>
            <w:noWrap/>
            <w:vAlign w:val="bottom"/>
          </w:tcPr>
          <w:p w:rsidR="004D00D0" w:rsidRPr="00331E0B" w:rsidRDefault="004D00D0" w:rsidP="004D00D0">
            <w:pPr>
              <w:spacing w:after="0" w:line="240" w:lineRule="auto"/>
              <w:jc w:val="right"/>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B43D81">
        <w:trPr>
          <w:trHeight w:val="245"/>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317F83"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2.2 Materiales y suministros</w:t>
            </w:r>
          </w:p>
        </w:tc>
        <w:tc>
          <w:tcPr>
            <w:tcW w:w="3070" w:type="dxa"/>
            <w:tcBorders>
              <w:top w:val="nil"/>
              <w:left w:val="nil"/>
              <w:bottom w:val="single" w:sz="8" w:space="0" w:color="auto"/>
              <w:right w:val="single" w:sz="8" w:space="0" w:color="auto"/>
            </w:tcBorders>
            <w:shd w:val="clear" w:color="auto" w:fill="auto"/>
            <w:noWrap/>
            <w:vAlign w:val="bottom"/>
          </w:tcPr>
          <w:p w:rsidR="004D00D0" w:rsidRPr="00331E0B" w:rsidRDefault="004D00D0" w:rsidP="004D00D0">
            <w:pPr>
              <w:spacing w:after="0" w:line="240" w:lineRule="auto"/>
              <w:jc w:val="right"/>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trHeight w:val="60"/>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317F83"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2.3 Mobiliario y Equipo de Administración</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B43D81" w:rsidP="00B43D81">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 xml:space="preserve">                                          </w:t>
            </w:r>
            <w:r w:rsidR="004D00D0" w:rsidRPr="00331E0B">
              <w:rPr>
                <w:rFonts w:ascii="Barlow" w:eastAsia="Times New Roman" w:hAnsi="Barlow" w:cs="Arial"/>
                <w:sz w:val="20"/>
                <w:szCs w:val="20"/>
                <w:lang w:eastAsia="es-MX"/>
              </w:rPr>
              <w:t> </w:t>
            </w:r>
            <w:r w:rsidRPr="00331E0B">
              <w:rPr>
                <w:rFonts w:ascii="Barlow" w:eastAsia="Times New Roman" w:hAnsi="Barlow" w:cs="Arial"/>
                <w:sz w:val="20"/>
                <w:szCs w:val="20"/>
                <w:lang w:eastAsia="es-MX"/>
              </w:rPr>
              <w:t>$</w:t>
            </w:r>
            <w:r w:rsidR="00A14803" w:rsidRPr="00331E0B">
              <w:rPr>
                <w:rFonts w:ascii="Barlow" w:eastAsia="Times New Roman" w:hAnsi="Barlow" w:cs="Arial"/>
                <w:sz w:val="20"/>
                <w:szCs w:val="20"/>
                <w:lang w:eastAsia="es-MX"/>
              </w:rPr>
              <w:t>114</w:t>
            </w:r>
            <w:r w:rsidRPr="00331E0B">
              <w:rPr>
                <w:rFonts w:ascii="Barlow" w:eastAsia="Times New Roman" w:hAnsi="Barlow" w:cs="Arial"/>
                <w:sz w:val="20"/>
                <w:szCs w:val="20"/>
                <w:lang w:eastAsia="es-MX"/>
              </w:rPr>
              <w:t>,</w:t>
            </w:r>
            <w:r w:rsidR="00A14803" w:rsidRPr="00331E0B">
              <w:rPr>
                <w:rFonts w:ascii="Barlow" w:eastAsia="Times New Roman" w:hAnsi="Barlow" w:cs="Arial"/>
                <w:sz w:val="20"/>
                <w:szCs w:val="20"/>
                <w:lang w:eastAsia="es-MX"/>
              </w:rPr>
              <w:t>175</w:t>
            </w:r>
            <w:r w:rsidRPr="00331E0B">
              <w:rPr>
                <w:rFonts w:ascii="Barlow" w:eastAsia="Times New Roman" w:hAnsi="Barlow" w:cs="Arial"/>
                <w:sz w:val="20"/>
                <w:szCs w:val="20"/>
                <w:lang w:eastAsia="es-MX"/>
              </w:rPr>
              <w:t>.</w:t>
            </w:r>
            <w:r w:rsidR="00A14803" w:rsidRPr="00331E0B">
              <w:rPr>
                <w:rFonts w:ascii="Barlow" w:eastAsia="Times New Roman" w:hAnsi="Barlow" w:cs="Arial"/>
                <w:sz w:val="20"/>
                <w:szCs w:val="20"/>
                <w:lang w:eastAsia="es-MX"/>
              </w:rPr>
              <w:t>27</w:t>
            </w:r>
          </w:p>
        </w:tc>
        <w:tc>
          <w:tcPr>
            <w:tcW w:w="3781" w:type="dxa"/>
            <w:gridSpan w:val="2"/>
            <w:tcBorders>
              <w:top w:val="nil"/>
              <w:left w:val="nil"/>
              <w:bottom w:val="nil"/>
              <w:right w:val="nil"/>
            </w:tcBorders>
            <w:shd w:val="clear" w:color="auto" w:fill="auto"/>
            <w:noWrap/>
            <w:vAlign w:val="bottom"/>
            <w:hideMark/>
          </w:tcPr>
          <w:p w:rsidR="004D00D0" w:rsidRPr="00331E0B" w:rsidRDefault="004D00D0" w:rsidP="00B43D81">
            <w:pPr>
              <w:spacing w:after="0" w:line="240" w:lineRule="auto"/>
              <w:jc w:val="right"/>
              <w:rPr>
                <w:rFonts w:ascii="Barlow" w:eastAsia="Times New Roman" w:hAnsi="Barlow" w:cs="Calibri"/>
                <w:sz w:val="20"/>
                <w:szCs w:val="20"/>
                <w:lang w:eastAsia="es-MX"/>
              </w:rPr>
            </w:pPr>
          </w:p>
        </w:tc>
      </w:tr>
      <w:tr w:rsidR="004D00D0" w:rsidRPr="00331E0B" w:rsidTr="00703C92">
        <w:trPr>
          <w:trHeight w:val="153"/>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317F83"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2.4 Mobiliario y Equipo Educacional y Recreativo</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trHeight w:val="60"/>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317F83"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2.5 Equipo e Instrumental Médico y de Laboratorio</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trHeight w:val="76"/>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317F83"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2.6 Vehículos y Equipo de Transporte</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D27B16">
            <w:pPr>
              <w:spacing w:after="0" w:line="240" w:lineRule="auto"/>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trHeight w:val="107"/>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317F83"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2.7 Equipo de Defensa y Seguridad</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trHeight w:val="153"/>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317F83"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2.8 Maquinaria, Otros Equipos y Herramientas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trHeight w:val="171"/>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317F83"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2.9 Activos Biológicos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trHeight w:val="61"/>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317F83"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2.10 Bienes Inmuebles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CE5830">
        <w:trPr>
          <w:trHeight w:val="108"/>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317F83"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2.11 Activos Intangibles</w:t>
            </w:r>
          </w:p>
        </w:tc>
        <w:tc>
          <w:tcPr>
            <w:tcW w:w="3070" w:type="dxa"/>
            <w:tcBorders>
              <w:top w:val="nil"/>
              <w:left w:val="nil"/>
              <w:bottom w:val="single" w:sz="8" w:space="0" w:color="auto"/>
              <w:right w:val="single" w:sz="8" w:space="0" w:color="auto"/>
            </w:tcBorders>
            <w:shd w:val="clear" w:color="auto" w:fill="auto"/>
            <w:noWrap/>
            <w:vAlign w:val="bottom"/>
          </w:tcPr>
          <w:p w:rsidR="004D00D0" w:rsidRPr="00331E0B" w:rsidRDefault="004D00D0" w:rsidP="00B43D81">
            <w:pPr>
              <w:spacing w:after="0" w:line="240" w:lineRule="auto"/>
              <w:jc w:val="right"/>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trHeight w:val="139"/>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317F83"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2.12 Obra Pública en Bienes de Dominio Público</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trHeight w:val="216"/>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317F83"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2.13 Obra Pública en Bienes Propios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317F83" w:rsidRPr="00331E0B" w:rsidTr="00703C92">
        <w:trPr>
          <w:trHeight w:val="106"/>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317F83" w:rsidRPr="00331E0B" w:rsidRDefault="007469C0"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2.14 Acciones y Participaciones de Capital</w:t>
            </w:r>
          </w:p>
        </w:tc>
        <w:tc>
          <w:tcPr>
            <w:tcW w:w="3070" w:type="dxa"/>
            <w:tcBorders>
              <w:top w:val="nil"/>
              <w:left w:val="nil"/>
              <w:bottom w:val="single" w:sz="8" w:space="0" w:color="auto"/>
              <w:right w:val="single" w:sz="8" w:space="0" w:color="auto"/>
            </w:tcBorders>
            <w:shd w:val="clear" w:color="auto" w:fill="auto"/>
            <w:noWrap/>
            <w:vAlign w:val="bottom"/>
          </w:tcPr>
          <w:p w:rsidR="00317F83" w:rsidRPr="00331E0B" w:rsidRDefault="00317F83" w:rsidP="004D00D0">
            <w:pPr>
              <w:spacing w:after="0" w:line="240" w:lineRule="auto"/>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tcPr>
          <w:p w:rsidR="00317F83" w:rsidRPr="00331E0B" w:rsidRDefault="00317F83" w:rsidP="004D00D0">
            <w:pPr>
              <w:spacing w:after="0" w:line="240" w:lineRule="auto"/>
              <w:rPr>
                <w:rFonts w:ascii="Barlow" w:eastAsia="Times New Roman" w:hAnsi="Barlow" w:cs="Calibri"/>
                <w:sz w:val="20"/>
                <w:szCs w:val="20"/>
                <w:lang w:eastAsia="es-MX"/>
              </w:rPr>
            </w:pPr>
          </w:p>
        </w:tc>
      </w:tr>
      <w:tr w:rsidR="00317F83" w:rsidRPr="00331E0B" w:rsidTr="00703C92">
        <w:trPr>
          <w:trHeight w:val="138"/>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317F83" w:rsidRPr="00331E0B" w:rsidRDefault="007469C0"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2.15 Compra de Títulos y Valores</w:t>
            </w:r>
          </w:p>
        </w:tc>
        <w:tc>
          <w:tcPr>
            <w:tcW w:w="3070" w:type="dxa"/>
            <w:tcBorders>
              <w:top w:val="nil"/>
              <w:left w:val="nil"/>
              <w:bottom w:val="single" w:sz="8" w:space="0" w:color="auto"/>
              <w:right w:val="single" w:sz="8" w:space="0" w:color="auto"/>
            </w:tcBorders>
            <w:shd w:val="clear" w:color="auto" w:fill="auto"/>
            <w:noWrap/>
            <w:vAlign w:val="bottom"/>
          </w:tcPr>
          <w:p w:rsidR="00317F83" w:rsidRPr="00331E0B" w:rsidRDefault="00317F83" w:rsidP="004D00D0">
            <w:pPr>
              <w:spacing w:after="0" w:line="240" w:lineRule="auto"/>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tcPr>
          <w:p w:rsidR="00317F83" w:rsidRPr="00331E0B" w:rsidRDefault="00317F83" w:rsidP="004D00D0">
            <w:pPr>
              <w:spacing w:after="0" w:line="240" w:lineRule="auto"/>
              <w:rPr>
                <w:rFonts w:ascii="Barlow" w:eastAsia="Times New Roman" w:hAnsi="Barlow" w:cs="Calibri"/>
                <w:sz w:val="20"/>
                <w:szCs w:val="20"/>
                <w:lang w:eastAsia="es-MX"/>
              </w:rPr>
            </w:pPr>
          </w:p>
        </w:tc>
      </w:tr>
      <w:tr w:rsidR="00317F83" w:rsidRPr="00331E0B" w:rsidTr="00703C92">
        <w:trPr>
          <w:trHeight w:val="197"/>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317F83" w:rsidRPr="00331E0B" w:rsidRDefault="007469C0"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2.16 Concesión de Préstamos</w:t>
            </w:r>
          </w:p>
        </w:tc>
        <w:tc>
          <w:tcPr>
            <w:tcW w:w="3070" w:type="dxa"/>
            <w:tcBorders>
              <w:top w:val="nil"/>
              <w:left w:val="nil"/>
              <w:bottom w:val="single" w:sz="8" w:space="0" w:color="auto"/>
              <w:right w:val="single" w:sz="8" w:space="0" w:color="auto"/>
            </w:tcBorders>
            <w:shd w:val="clear" w:color="auto" w:fill="auto"/>
            <w:noWrap/>
            <w:vAlign w:val="bottom"/>
          </w:tcPr>
          <w:p w:rsidR="00317F83" w:rsidRPr="00331E0B" w:rsidRDefault="00317F83" w:rsidP="004D00D0">
            <w:pPr>
              <w:spacing w:after="0" w:line="240" w:lineRule="auto"/>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tcPr>
          <w:p w:rsidR="00317F83" w:rsidRPr="00331E0B" w:rsidRDefault="00317F83" w:rsidP="004D00D0">
            <w:pPr>
              <w:spacing w:after="0" w:line="240" w:lineRule="auto"/>
              <w:rPr>
                <w:rFonts w:ascii="Barlow" w:eastAsia="Times New Roman" w:hAnsi="Barlow" w:cs="Calibri"/>
                <w:sz w:val="20"/>
                <w:szCs w:val="20"/>
                <w:lang w:eastAsia="es-MX"/>
              </w:rPr>
            </w:pPr>
          </w:p>
        </w:tc>
      </w:tr>
      <w:tr w:rsidR="004D00D0" w:rsidRPr="00331E0B" w:rsidTr="00703C92">
        <w:trPr>
          <w:trHeight w:val="203"/>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7469C0"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2.17 Inversiones en Fideicomisos, Mandatos y Otros Análogos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gridAfter w:val="1"/>
          <w:wAfter w:w="165" w:type="dxa"/>
          <w:trHeight w:val="94"/>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7469C0"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2.18 Provisiones para Contingencias y Otras Erogaciones Especiales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gridAfter w:val="1"/>
          <w:wAfter w:w="165" w:type="dxa"/>
          <w:trHeight w:val="125"/>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7469C0"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2.19 Amortización de la Deuda Pública</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gridAfter w:val="1"/>
          <w:wAfter w:w="165" w:type="dxa"/>
          <w:trHeight w:val="171"/>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7469C0"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2.20 Adeudos de Ejercicios Fiscales Anteriores (ADEFAS)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gridAfter w:val="1"/>
          <w:wAfter w:w="165" w:type="dxa"/>
          <w:trHeight w:val="189"/>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7469C0" w:rsidP="00317F83">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2.21 Otros Egresos Presupuestales No Contables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gridAfter w:val="1"/>
          <w:wAfter w:w="165" w:type="dxa"/>
          <w:trHeight w:val="60"/>
          <w:jc w:val="center"/>
        </w:trPr>
        <w:tc>
          <w:tcPr>
            <w:tcW w:w="977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 xml:space="preserve">3. Más gastos contables no presupuestales </w:t>
            </w:r>
          </w:p>
        </w:tc>
        <w:tc>
          <w:tcPr>
            <w:tcW w:w="3616" w:type="dxa"/>
            <w:tcBorders>
              <w:top w:val="single" w:sz="8" w:space="0" w:color="auto"/>
              <w:left w:val="nil"/>
              <w:bottom w:val="single" w:sz="8" w:space="0" w:color="auto"/>
              <w:right w:val="single" w:sz="8" w:space="0" w:color="auto"/>
            </w:tcBorders>
            <w:shd w:val="clear" w:color="auto" w:fill="auto"/>
            <w:noWrap/>
            <w:vAlign w:val="bottom"/>
            <w:hideMark/>
          </w:tcPr>
          <w:p w:rsidR="004D00D0" w:rsidRPr="00331E0B" w:rsidRDefault="00C534C4" w:rsidP="004D00D0">
            <w:pPr>
              <w:spacing w:after="0" w:line="240" w:lineRule="auto"/>
              <w:jc w:val="right"/>
              <w:rPr>
                <w:rFonts w:ascii="Barlow" w:eastAsia="Times New Roman" w:hAnsi="Barlow" w:cs="Arial"/>
                <w:b/>
                <w:sz w:val="20"/>
                <w:szCs w:val="20"/>
                <w:lang w:eastAsia="es-MX"/>
              </w:rPr>
            </w:pPr>
            <w:r w:rsidRPr="00331E0B">
              <w:rPr>
                <w:rFonts w:ascii="Barlow" w:eastAsia="Times New Roman" w:hAnsi="Barlow" w:cs="Arial"/>
                <w:b/>
                <w:sz w:val="20"/>
                <w:szCs w:val="20"/>
                <w:lang w:eastAsia="es-MX"/>
              </w:rPr>
              <w:t>$</w:t>
            </w:r>
            <w:r w:rsidR="00D4706E" w:rsidRPr="00331E0B">
              <w:rPr>
                <w:rFonts w:ascii="Barlow" w:eastAsia="Times New Roman" w:hAnsi="Barlow" w:cs="Arial"/>
                <w:b/>
                <w:sz w:val="20"/>
                <w:szCs w:val="20"/>
                <w:lang w:eastAsia="es-MX"/>
              </w:rPr>
              <w:t>537</w:t>
            </w:r>
            <w:r w:rsidR="00AB4720" w:rsidRPr="00331E0B">
              <w:rPr>
                <w:rFonts w:ascii="Barlow" w:eastAsia="Times New Roman" w:hAnsi="Barlow" w:cs="Arial"/>
                <w:b/>
                <w:sz w:val="20"/>
                <w:szCs w:val="20"/>
                <w:lang w:eastAsia="es-MX"/>
              </w:rPr>
              <w:t>,</w:t>
            </w:r>
            <w:r w:rsidR="00D4706E" w:rsidRPr="00331E0B">
              <w:rPr>
                <w:rFonts w:ascii="Barlow" w:eastAsia="Times New Roman" w:hAnsi="Barlow" w:cs="Arial"/>
                <w:b/>
                <w:sz w:val="20"/>
                <w:szCs w:val="20"/>
                <w:lang w:eastAsia="es-MX"/>
              </w:rPr>
              <w:t>496</w:t>
            </w:r>
            <w:r w:rsidR="00113758" w:rsidRPr="00331E0B">
              <w:rPr>
                <w:rFonts w:ascii="Barlow" w:eastAsia="Times New Roman" w:hAnsi="Barlow" w:cs="Arial"/>
                <w:b/>
                <w:sz w:val="20"/>
                <w:szCs w:val="20"/>
                <w:lang w:eastAsia="es-MX"/>
              </w:rPr>
              <w:t>.</w:t>
            </w:r>
            <w:r w:rsidR="00D4706E" w:rsidRPr="00331E0B">
              <w:rPr>
                <w:rFonts w:ascii="Barlow" w:eastAsia="Times New Roman" w:hAnsi="Barlow" w:cs="Arial"/>
                <w:b/>
                <w:sz w:val="20"/>
                <w:szCs w:val="20"/>
                <w:lang w:eastAsia="es-MX"/>
              </w:rPr>
              <w:t>95</w:t>
            </w:r>
          </w:p>
        </w:tc>
      </w:tr>
      <w:tr w:rsidR="004D00D0" w:rsidRPr="00331E0B" w:rsidTr="00703C92">
        <w:trPr>
          <w:gridAfter w:val="1"/>
          <w:wAfter w:w="165" w:type="dxa"/>
          <w:trHeight w:val="131"/>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7469C0" w:rsidP="007469C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lastRenderedPageBreak/>
              <w:t>3.1 Estimaciones, Depreciaciones, Deterioros, Obsolescencia y Amortizaciones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7C4247" w:rsidP="00B43D81">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D4706E" w:rsidRPr="00331E0B">
              <w:rPr>
                <w:rFonts w:ascii="Barlow" w:eastAsia="Times New Roman" w:hAnsi="Barlow" w:cs="Arial"/>
                <w:sz w:val="20"/>
                <w:szCs w:val="20"/>
                <w:lang w:eastAsia="es-MX"/>
              </w:rPr>
              <w:t>537</w:t>
            </w:r>
            <w:r w:rsidR="00113758" w:rsidRPr="00331E0B">
              <w:rPr>
                <w:rFonts w:ascii="Barlow" w:eastAsia="Times New Roman" w:hAnsi="Barlow" w:cs="Arial"/>
                <w:sz w:val="20"/>
                <w:szCs w:val="20"/>
                <w:lang w:eastAsia="es-MX"/>
              </w:rPr>
              <w:t>,</w:t>
            </w:r>
            <w:r w:rsidR="00D4706E" w:rsidRPr="00331E0B">
              <w:rPr>
                <w:rFonts w:ascii="Barlow" w:eastAsia="Times New Roman" w:hAnsi="Barlow" w:cs="Arial"/>
                <w:sz w:val="20"/>
                <w:szCs w:val="20"/>
                <w:lang w:eastAsia="es-MX"/>
              </w:rPr>
              <w:t>492</w:t>
            </w:r>
            <w:r w:rsidR="00113758" w:rsidRPr="00331E0B">
              <w:rPr>
                <w:rFonts w:ascii="Barlow" w:eastAsia="Times New Roman" w:hAnsi="Barlow" w:cs="Arial"/>
                <w:sz w:val="20"/>
                <w:szCs w:val="20"/>
                <w:lang w:eastAsia="es-MX"/>
              </w:rPr>
              <w:t>.</w:t>
            </w:r>
            <w:r w:rsidR="00D4706E" w:rsidRPr="00331E0B">
              <w:rPr>
                <w:rFonts w:ascii="Barlow" w:eastAsia="Times New Roman" w:hAnsi="Barlow" w:cs="Arial"/>
                <w:sz w:val="20"/>
                <w:szCs w:val="20"/>
                <w:lang w:eastAsia="es-MX"/>
              </w:rPr>
              <w:t>66</w:t>
            </w:r>
          </w:p>
        </w:tc>
        <w:tc>
          <w:tcPr>
            <w:tcW w:w="3616" w:type="dxa"/>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gridAfter w:val="1"/>
          <w:wAfter w:w="165" w:type="dxa"/>
          <w:trHeight w:val="122"/>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7469C0" w:rsidP="007469C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3.2 Provisiones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B43D81">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gridAfter w:val="1"/>
          <w:wAfter w:w="165" w:type="dxa"/>
          <w:trHeight w:val="71"/>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7469C0" w:rsidP="007469C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3.3 Disminución de inventarios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B43D81">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gridAfter w:val="1"/>
          <w:wAfter w:w="165" w:type="dxa"/>
          <w:trHeight w:val="186"/>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7469C0" w:rsidP="007469C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3.4 Aumento por insuficiencia de estimaciones por pérdida o deterioro u obsolescencia</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B43D81">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gridAfter w:val="1"/>
          <w:wAfter w:w="165" w:type="dxa"/>
          <w:trHeight w:val="120"/>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7469C0" w:rsidP="007469C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3.5 Aumento por insuficiencia de provisiones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B43D81">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gridAfter w:val="1"/>
          <w:wAfter w:w="165" w:type="dxa"/>
          <w:trHeight w:val="108"/>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331E0B" w:rsidRDefault="007469C0" w:rsidP="007469C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3.6 Otros Gastos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B43D81" w:rsidP="00B43D81">
            <w:pPr>
              <w:spacing w:after="0" w:line="240" w:lineRule="auto"/>
              <w:jc w:val="right"/>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D4706E" w:rsidRPr="00331E0B">
              <w:rPr>
                <w:rFonts w:ascii="Barlow" w:eastAsia="Times New Roman" w:hAnsi="Barlow" w:cs="Arial"/>
                <w:sz w:val="20"/>
                <w:szCs w:val="20"/>
                <w:lang w:eastAsia="es-MX"/>
              </w:rPr>
              <w:t>4</w:t>
            </w:r>
            <w:r w:rsidRPr="00331E0B">
              <w:rPr>
                <w:rFonts w:ascii="Barlow" w:eastAsia="Times New Roman" w:hAnsi="Barlow" w:cs="Arial"/>
                <w:sz w:val="20"/>
                <w:szCs w:val="20"/>
                <w:lang w:eastAsia="es-MX"/>
              </w:rPr>
              <w:t>.</w:t>
            </w:r>
            <w:r w:rsidR="00D4706E" w:rsidRPr="00331E0B">
              <w:rPr>
                <w:rFonts w:ascii="Barlow" w:eastAsia="Times New Roman" w:hAnsi="Barlow" w:cs="Arial"/>
                <w:sz w:val="20"/>
                <w:szCs w:val="20"/>
                <w:lang w:eastAsia="es-MX"/>
              </w:rPr>
              <w:t>29</w:t>
            </w:r>
          </w:p>
        </w:tc>
        <w:tc>
          <w:tcPr>
            <w:tcW w:w="3616" w:type="dxa"/>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gridAfter w:val="1"/>
          <w:wAfter w:w="165" w:type="dxa"/>
          <w:trHeight w:val="140"/>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4D00D0" w:rsidRPr="00331E0B" w:rsidRDefault="00B43D81" w:rsidP="007469C0">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3.7 Otros Gastos Contables No Presupuestales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331E0B" w:rsidRDefault="004D00D0" w:rsidP="004D00D0">
            <w:pPr>
              <w:spacing w:after="0" w:line="240" w:lineRule="auto"/>
              <w:jc w:val="right"/>
              <w:rPr>
                <w:rFonts w:ascii="Barlow" w:eastAsia="Times New Roman" w:hAnsi="Barlow" w:cs="Arial"/>
                <w:sz w:val="20"/>
                <w:szCs w:val="20"/>
                <w:lang w:eastAsia="es-MX"/>
              </w:rPr>
            </w:pPr>
          </w:p>
        </w:tc>
        <w:tc>
          <w:tcPr>
            <w:tcW w:w="3616" w:type="dxa"/>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r>
      <w:tr w:rsidR="004D00D0" w:rsidRPr="00331E0B" w:rsidTr="00703C92">
        <w:trPr>
          <w:trHeight w:val="126"/>
          <w:jc w:val="center"/>
        </w:trPr>
        <w:tc>
          <w:tcPr>
            <w:tcW w:w="6701" w:type="dxa"/>
            <w:tcBorders>
              <w:top w:val="single" w:sz="8" w:space="0" w:color="auto"/>
              <w:left w:val="single" w:sz="8" w:space="0" w:color="auto"/>
              <w:bottom w:val="single" w:sz="8" w:space="0" w:color="auto"/>
              <w:right w:val="single" w:sz="8" w:space="0" w:color="000000"/>
            </w:tcBorders>
            <w:shd w:val="clear" w:color="000000" w:fill="D7E4BC"/>
            <w:noWrap/>
            <w:vAlign w:val="bottom"/>
            <w:hideMark/>
          </w:tcPr>
          <w:p w:rsidR="004D00D0" w:rsidRPr="00331E0B" w:rsidRDefault="004D00D0" w:rsidP="004D00D0">
            <w:pPr>
              <w:spacing w:after="0" w:line="240" w:lineRule="auto"/>
              <w:rPr>
                <w:rFonts w:ascii="Barlow" w:eastAsia="Times New Roman" w:hAnsi="Barlow" w:cs="Calibri"/>
                <w:b/>
                <w:bCs/>
                <w:color w:val="000000"/>
                <w:sz w:val="20"/>
                <w:szCs w:val="20"/>
                <w:lang w:eastAsia="es-MX"/>
              </w:rPr>
            </w:pPr>
            <w:r w:rsidRPr="00331E0B">
              <w:rPr>
                <w:rFonts w:ascii="Barlow" w:eastAsia="Times New Roman" w:hAnsi="Barlow" w:cs="Calibri"/>
                <w:b/>
                <w:bCs/>
                <w:color w:val="000000"/>
                <w:sz w:val="20"/>
                <w:szCs w:val="20"/>
                <w:lang w:eastAsia="es-MX"/>
              </w:rPr>
              <w:t>4. Total de Gasto Contable (4 = 1</w:t>
            </w:r>
            <w:r w:rsidR="00C534C4" w:rsidRPr="00331E0B">
              <w:rPr>
                <w:rFonts w:ascii="Barlow" w:eastAsia="Times New Roman" w:hAnsi="Barlow" w:cs="Calibri"/>
                <w:b/>
                <w:bCs/>
                <w:color w:val="000000"/>
                <w:sz w:val="20"/>
                <w:szCs w:val="20"/>
                <w:lang w:eastAsia="es-MX"/>
              </w:rPr>
              <w:t xml:space="preserve"> </w:t>
            </w:r>
            <w:r w:rsidRPr="00331E0B">
              <w:rPr>
                <w:rFonts w:ascii="Barlow" w:eastAsia="Times New Roman" w:hAnsi="Barlow" w:cs="Calibri"/>
                <w:b/>
                <w:bCs/>
                <w:color w:val="000000"/>
                <w:sz w:val="20"/>
                <w:szCs w:val="20"/>
                <w:lang w:eastAsia="es-MX"/>
              </w:rPr>
              <w:t>- 2 +</w:t>
            </w:r>
            <w:r w:rsidR="00C534C4" w:rsidRPr="00331E0B">
              <w:rPr>
                <w:rFonts w:ascii="Barlow" w:eastAsia="Times New Roman" w:hAnsi="Barlow" w:cs="Calibri"/>
                <w:b/>
                <w:bCs/>
                <w:color w:val="000000"/>
                <w:sz w:val="20"/>
                <w:szCs w:val="20"/>
                <w:lang w:eastAsia="es-MX"/>
              </w:rPr>
              <w:t xml:space="preserve"> </w:t>
            </w:r>
            <w:r w:rsidRPr="00331E0B">
              <w:rPr>
                <w:rFonts w:ascii="Barlow" w:eastAsia="Times New Roman" w:hAnsi="Barlow" w:cs="Calibri"/>
                <w:b/>
                <w:bCs/>
                <w:color w:val="000000"/>
                <w:sz w:val="20"/>
                <w:szCs w:val="20"/>
                <w:lang w:eastAsia="es-MX"/>
              </w:rPr>
              <w:t>3)</w:t>
            </w:r>
          </w:p>
        </w:tc>
        <w:tc>
          <w:tcPr>
            <w:tcW w:w="3070" w:type="dxa"/>
            <w:tcBorders>
              <w:top w:val="nil"/>
              <w:left w:val="nil"/>
              <w:bottom w:val="nil"/>
              <w:right w:val="nil"/>
            </w:tcBorders>
            <w:shd w:val="clear" w:color="auto" w:fill="auto"/>
            <w:noWrap/>
            <w:vAlign w:val="bottom"/>
            <w:hideMark/>
          </w:tcPr>
          <w:p w:rsidR="004D00D0" w:rsidRPr="00331E0B" w:rsidRDefault="004D00D0" w:rsidP="004D00D0">
            <w:pPr>
              <w:spacing w:after="0" w:line="240" w:lineRule="auto"/>
              <w:rPr>
                <w:rFonts w:ascii="Barlow" w:eastAsia="Times New Roman" w:hAnsi="Barlow" w:cs="Calibri"/>
                <w:sz w:val="20"/>
                <w:szCs w:val="20"/>
                <w:lang w:eastAsia="es-MX"/>
              </w:rPr>
            </w:pPr>
          </w:p>
        </w:tc>
        <w:tc>
          <w:tcPr>
            <w:tcW w:w="3781" w:type="dxa"/>
            <w:gridSpan w:val="2"/>
            <w:tcBorders>
              <w:top w:val="single" w:sz="8" w:space="0" w:color="auto"/>
              <w:left w:val="single" w:sz="8" w:space="0" w:color="auto"/>
              <w:bottom w:val="single" w:sz="8" w:space="0" w:color="auto"/>
              <w:right w:val="single" w:sz="8" w:space="0" w:color="auto"/>
            </w:tcBorders>
            <w:shd w:val="clear" w:color="000000" w:fill="D7E4BC"/>
            <w:noWrap/>
            <w:vAlign w:val="bottom"/>
          </w:tcPr>
          <w:p w:rsidR="004D00D0" w:rsidRPr="00331E0B" w:rsidRDefault="00113758" w:rsidP="004D00D0">
            <w:pPr>
              <w:spacing w:after="0" w:line="240" w:lineRule="auto"/>
              <w:jc w:val="right"/>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w:t>
            </w:r>
            <w:r w:rsidR="00D4706E" w:rsidRPr="00331E0B">
              <w:rPr>
                <w:rFonts w:ascii="Barlow" w:eastAsia="Times New Roman" w:hAnsi="Barlow" w:cs="Arial"/>
                <w:b/>
                <w:bCs/>
                <w:sz w:val="20"/>
                <w:szCs w:val="20"/>
                <w:lang w:eastAsia="es-MX"/>
              </w:rPr>
              <w:t>2</w:t>
            </w:r>
            <w:r w:rsidR="0088155A" w:rsidRPr="00331E0B">
              <w:rPr>
                <w:rFonts w:ascii="Barlow" w:eastAsia="Times New Roman" w:hAnsi="Barlow" w:cs="Arial"/>
                <w:b/>
                <w:bCs/>
                <w:sz w:val="20"/>
                <w:szCs w:val="20"/>
                <w:lang w:eastAsia="es-MX"/>
              </w:rPr>
              <w:t>8</w:t>
            </w:r>
            <w:r w:rsidRPr="00331E0B">
              <w:rPr>
                <w:rFonts w:ascii="Barlow" w:eastAsia="Times New Roman" w:hAnsi="Barlow" w:cs="Arial"/>
                <w:b/>
                <w:bCs/>
                <w:sz w:val="20"/>
                <w:szCs w:val="20"/>
                <w:lang w:eastAsia="es-MX"/>
              </w:rPr>
              <w:t>,</w:t>
            </w:r>
            <w:r w:rsidR="00D4706E" w:rsidRPr="00331E0B">
              <w:rPr>
                <w:rFonts w:ascii="Barlow" w:eastAsia="Times New Roman" w:hAnsi="Barlow" w:cs="Arial"/>
                <w:b/>
                <w:bCs/>
                <w:sz w:val="20"/>
                <w:szCs w:val="20"/>
                <w:lang w:eastAsia="es-MX"/>
              </w:rPr>
              <w:t>448</w:t>
            </w:r>
            <w:r w:rsidRPr="00331E0B">
              <w:rPr>
                <w:rFonts w:ascii="Barlow" w:eastAsia="Times New Roman" w:hAnsi="Barlow" w:cs="Arial"/>
                <w:b/>
                <w:bCs/>
                <w:sz w:val="20"/>
                <w:szCs w:val="20"/>
                <w:lang w:eastAsia="es-MX"/>
              </w:rPr>
              <w:t>,</w:t>
            </w:r>
            <w:r w:rsidR="00D4706E" w:rsidRPr="00331E0B">
              <w:rPr>
                <w:rFonts w:ascii="Barlow" w:eastAsia="Times New Roman" w:hAnsi="Barlow" w:cs="Arial"/>
                <w:b/>
                <w:bCs/>
                <w:sz w:val="20"/>
                <w:szCs w:val="20"/>
                <w:lang w:eastAsia="es-MX"/>
              </w:rPr>
              <w:t>913</w:t>
            </w:r>
            <w:r w:rsidRPr="00331E0B">
              <w:rPr>
                <w:rFonts w:ascii="Barlow" w:eastAsia="Times New Roman" w:hAnsi="Barlow" w:cs="Arial"/>
                <w:b/>
                <w:bCs/>
                <w:sz w:val="20"/>
                <w:szCs w:val="20"/>
                <w:lang w:eastAsia="es-MX"/>
              </w:rPr>
              <w:t>.</w:t>
            </w:r>
            <w:r w:rsidR="00D4706E" w:rsidRPr="00331E0B">
              <w:rPr>
                <w:rFonts w:ascii="Barlow" w:eastAsia="Times New Roman" w:hAnsi="Barlow" w:cs="Arial"/>
                <w:b/>
                <w:bCs/>
                <w:sz w:val="20"/>
                <w:szCs w:val="20"/>
                <w:lang w:eastAsia="es-MX"/>
              </w:rPr>
              <w:t>92</w:t>
            </w:r>
          </w:p>
        </w:tc>
      </w:tr>
    </w:tbl>
    <w:p w:rsidR="00D76B16" w:rsidRPr="00331E0B" w:rsidRDefault="00D76B16" w:rsidP="003754FE">
      <w:pPr>
        <w:ind w:firstLine="540"/>
        <w:rPr>
          <w:rFonts w:ascii="Barlow" w:hAnsi="Barlow" w:cs="Arial"/>
          <w:b/>
          <w:sz w:val="20"/>
          <w:szCs w:val="20"/>
        </w:rPr>
      </w:pPr>
    </w:p>
    <w:p w:rsidR="00D76B16" w:rsidRPr="00331E0B" w:rsidRDefault="00D76B16" w:rsidP="003754FE">
      <w:pPr>
        <w:ind w:firstLine="540"/>
        <w:rPr>
          <w:rFonts w:ascii="Barlow" w:hAnsi="Barlow" w:cs="Arial"/>
          <w:b/>
          <w:sz w:val="20"/>
          <w:szCs w:val="20"/>
        </w:rPr>
      </w:pPr>
    </w:p>
    <w:p w:rsidR="00D76B16" w:rsidRPr="00331E0B" w:rsidRDefault="00D76B16" w:rsidP="003754FE">
      <w:pPr>
        <w:ind w:firstLine="540"/>
        <w:rPr>
          <w:rFonts w:ascii="Barlow" w:hAnsi="Barlow" w:cs="Arial"/>
          <w:b/>
          <w:sz w:val="20"/>
          <w:szCs w:val="20"/>
        </w:rPr>
      </w:pPr>
    </w:p>
    <w:p w:rsidR="00831104" w:rsidRPr="00331E0B" w:rsidRDefault="003754FE" w:rsidP="003754FE">
      <w:pPr>
        <w:ind w:firstLine="540"/>
        <w:rPr>
          <w:rFonts w:ascii="Barlow" w:hAnsi="Barlow" w:cs="Arial"/>
          <w:b/>
          <w:sz w:val="20"/>
          <w:szCs w:val="20"/>
        </w:rPr>
      </w:pPr>
      <w:r w:rsidRPr="00331E0B">
        <w:rPr>
          <w:rFonts w:ascii="Barlow" w:hAnsi="Barlow" w:cs="Arial"/>
          <w:b/>
          <w:sz w:val="20"/>
          <w:szCs w:val="20"/>
        </w:rPr>
        <w:t>b) NOTAS DE MEMORIA (CUENTAS DE ORDEN)</w:t>
      </w:r>
    </w:p>
    <w:p w:rsidR="003754FE" w:rsidRPr="00331E0B" w:rsidRDefault="003754FE" w:rsidP="003754FE">
      <w:pPr>
        <w:ind w:firstLine="540"/>
        <w:jc w:val="both"/>
        <w:rPr>
          <w:rFonts w:ascii="Barlow" w:hAnsi="Barlow" w:cs="Arial"/>
          <w:sz w:val="20"/>
          <w:szCs w:val="20"/>
        </w:rPr>
      </w:pPr>
      <w:r w:rsidRPr="00331E0B">
        <w:rPr>
          <w:rFonts w:ascii="Barlow" w:hAnsi="Barlow" w:cs="Arial"/>
          <w:sz w:val="20"/>
          <w:szCs w:val="20"/>
        </w:rPr>
        <w:t xml:space="preserve">En cumplimiento a lo dispuesto en los artículos 46, fracción I, inciso d, y 52 de la Ley General de Contabilidad Gubernamental, y de conformidad con lo establecido en el capítulo VII, numeral III, inciso g) del Manual de Contabilidad Gubernamental emitido por el CONAC, la UNIVERSIDAD TECNOLOGICA METROPOLITANA presentan los siguientes saldos de las cuentas de orden Contables y presupuestales al </w:t>
      </w:r>
      <w:r w:rsidR="00700DEA" w:rsidRPr="00331E0B">
        <w:rPr>
          <w:rFonts w:ascii="Barlow" w:hAnsi="Barlow" w:cs="Arial"/>
          <w:sz w:val="20"/>
          <w:szCs w:val="20"/>
        </w:rPr>
        <w:t>31</w:t>
      </w:r>
      <w:r w:rsidRPr="00331E0B">
        <w:rPr>
          <w:rFonts w:ascii="Barlow" w:hAnsi="Barlow" w:cs="Arial"/>
          <w:sz w:val="20"/>
          <w:szCs w:val="20"/>
        </w:rPr>
        <w:t xml:space="preserve"> DE </w:t>
      </w:r>
      <w:r w:rsidR="00700DEA" w:rsidRPr="00331E0B">
        <w:rPr>
          <w:rFonts w:ascii="Barlow" w:hAnsi="Barlow" w:cs="Arial"/>
          <w:sz w:val="20"/>
          <w:szCs w:val="20"/>
        </w:rPr>
        <w:t>MA</w:t>
      </w:r>
      <w:r w:rsidR="00855086" w:rsidRPr="00331E0B">
        <w:rPr>
          <w:rFonts w:ascii="Barlow" w:hAnsi="Barlow" w:cs="Arial"/>
          <w:sz w:val="20"/>
          <w:szCs w:val="20"/>
        </w:rPr>
        <w:t>R</w:t>
      </w:r>
      <w:r w:rsidR="00700DEA" w:rsidRPr="00331E0B">
        <w:rPr>
          <w:rFonts w:ascii="Barlow" w:hAnsi="Barlow" w:cs="Arial"/>
          <w:sz w:val="20"/>
          <w:szCs w:val="20"/>
        </w:rPr>
        <w:t>Z</w:t>
      </w:r>
      <w:r w:rsidR="00855086" w:rsidRPr="00331E0B">
        <w:rPr>
          <w:rFonts w:ascii="Barlow" w:hAnsi="Barlow" w:cs="Arial"/>
          <w:sz w:val="20"/>
          <w:szCs w:val="20"/>
        </w:rPr>
        <w:t>O</w:t>
      </w:r>
      <w:r w:rsidRPr="00331E0B">
        <w:rPr>
          <w:rFonts w:ascii="Barlow" w:hAnsi="Barlow" w:cs="Arial"/>
          <w:sz w:val="20"/>
          <w:szCs w:val="20"/>
        </w:rPr>
        <w:t xml:space="preserve"> DE</w:t>
      </w:r>
      <w:r w:rsidR="00ED033E" w:rsidRPr="00331E0B">
        <w:rPr>
          <w:rFonts w:ascii="Barlow" w:hAnsi="Barlow" w:cs="Arial"/>
          <w:sz w:val="20"/>
          <w:szCs w:val="20"/>
        </w:rPr>
        <w:t>L</w:t>
      </w:r>
      <w:r w:rsidRPr="00331E0B">
        <w:rPr>
          <w:rFonts w:ascii="Barlow" w:hAnsi="Barlow" w:cs="Arial"/>
          <w:sz w:val="20"/>
          <w:szCs w:val="20"/>
        </w:rPr>
        <w:t xml:space="preserve"> 202</w:t>
      </w:r>
      <w:r w:rsidR="00855086" w:rsidRPr="00331E0B">
        <w:rPr>
          <w:rFonts w:ascii="Barlow" w:hAnsi="Barlow" w:cs="Arial"/>
          <w:sz w:val="20"/>
          <w:szCs w:val="20"/>
        </w:rPr>
        <w:t>3</w:t>
      </w:r>
    </w:p>
    <w:p w:rsidR="00BC622F" w:rsidRPr="00331E0B" w:rsidRDefault="00BC622F" w:rsidP="003754FE">
      <w:pPr>
        <w:ind w:firstLine="540"/>
        <w:jc w:val="both"/>
        <w:rPr>
          <w:rFonts w:ascii="Barlow" w:hAnsi="Barlow" w:cs="Arial"/>
          <w:sz w:val="20"/>
          <w:szCs w:val="20"/>
        </w:rPr>
      </w:pPr>
      <w:r w:rsidRPr="00331E0B">
        <w:rPr>
          <w:rFonts w:ascii="Barlow" w:hAnsi="Barlow" w:cs="Arial"/>
          <w:sz w:val="20"/>
          <w:szCs w:val="20"/>
        </w:rPr>
        <w:t>Las cuentas que se manejan para efectos de estas Notas son las siguientes:</w:t>
      </w:r>
    </w:p>
    <w:p w:rsidR="00594617" w:rsidRPr="00331E0B" w:rsidRDefault="00BC622F" w:rsidP="003754FE">
      <w:pPr>
        <w:spacing w:after="240"/>
        <w:rPr>
          <w:rFonts w:ascii="Barlow" w:hAnsi="Barlow" w:cs="Arial"/>
          <w:b/>
          <w:sz w:val="20"/>
          <w:szCs w:val="20"/>
        </w:rPr>
      </w:pPr>
      <w:r w:rsidRPr="00331E0B">
        <w:rPr>
          <w:rFonts w:ascii="Barlow" w:hAnsi="Barlow" w:cs="Arial"/>
          <w:b/>
          <w:sz w:val="20"/>
          <w:szCs w:val="20"/>
        </w:rPr>
        <w:t>Cuentas de Orden Contables y Presupuestarias:</w:t>
      </w:r>
    </w:p>
    <w:p w:rsidR="00BC622F" w:rsidRPr="00331E0B" w:rsidRDefault="00CF3EAE" w:rsidP="00DE56E7">
      <w:pPr>
        <w:pStyle w:val="Encabezado"/>
        <w:numPr>
          <w:ilvl w:val="0"/>
          <w:numId w:val="2"/>
        </w:numPr>
        <w:tabs>
          <w:tab w:val="clear" w:pos="4419"/>
          <w:tab w:val="clear" w:pos="8838"/>
          <w:tab w:val="left" w:pos="1080"/>
        </w:tabs>
        <w:jc w:val="both"/>
        <w:rPr>
          <w:rFonts w:ascii="Barlow" w:hAnsi="Barlow" w:cs="Arial"/>
          <w:b/>
          <w:sz w:val="20"/>
          <w:szCs w:val="20"/>
        </w:rPr>
      </w:pPr>
      <w:r w:rsidRPr="00331E0B">
        <w:rPr>
          <w:rFonts w:ascii="Barlow" w:hAnsi="Barlow" w:cs="Arial"/>
          <w:b/>
          <w:sz w:val="20"/>
          <w:szCs w:val="20"/>
        </w:rPr>
        <w:t>Cuentas de Orden</w:t>
      </w:r>
      <w:r w:rsidR="00BC622F" w:rsidRPr="00331E0B">
        <w:rPr>
          <w:rFonts w:ascii="Barlow" w:hAnsi="Barlow" w:cs="Arial"/>
          <w:b/>
          <w:sz w:val="20"/>
          <w:szCs w:val="20"/>
        </w:rPr>
        <w:t xml:space="preserve"> Contables</w:t>
      </w:r>
    </w:p>
    <w:p w:rsidR="00BC622F" w:rsidRPr="00331E0B" w:rsidRDefault="00BC622F" w:rsidP="00BC622F">
      <w:pPr>
        <w:pStyle w:val="Encabezado"/>
        <w:tabs>
          <w:tab w:val="clear" w:pos="4419"/>
          <w:tab w:val="clear" w:pos="8838"/>
          <w:tab w:val="left" w:pos="1080"/>
        </w:tabs>
        <w:ind w:left="720"/>
        <w:jc w:val="both"/>
        <w:rPr>
          <w:rFonts w:ascii="Barlow" w:hAnsi="Barlow" w:cs="Arial"/>
          <w:sz w:val="20"/>
          <w:szCs w:val="20"/>
        </w:rPr>
      </w:pPr>
      <w:r w:rsidRPr="00331E0B">
        <w:rPr>
          <w:rFonts w:ascii="Barlow" w:hAnsi="Barlow" w:cs="Arial"/>
          <w:sz w:val="20"/>
          <w:szCs w:val="20"/>
        </w:rPr>
        <w:t xml:space="preserve">La Universidad Tecnológica Metropolitana no cuenta con saldos en esta cuenta al </w:t>
      </w:r>
      <w:r w:rsidR="00700DEA" w:rsidRPr="00331E0B">
        <w:rPr>
          <w:rFonts w:ascii="Barlow" w:hAnsi="Barlow" w:cs="Arial"/>
          <w:sz w:val="20"/>
          <w:szCs w:val="20"/>
        </w:rPr>
        <w:t>31 de marzo</w:t>
      </w:r>
      <w:r w:rsidR="003A5233" w:rsidRPr="00331E0B">
        <w:rPr>
          <w:rFonts w:ascii="Barlow" w:hAnsi="Barlow" w:cs="Arial"/>
          <w:sz w:val="20"/>
          <w:szCs w:val="20"/>
        </w:rPr>
        <w:t xml:space="preserve"> </w:t>
      </w:r>
      <w:r w:rsidR="00ED033E" w:rsidRPr="00331E0B">
        <w:rPr>
          <w:rFonts w:ascii="Barlow" w:hAnsi="Barlow" w:cs="Arial"/>
          <w:sz w:val="20"/>
          <w:szCs w:val="20"/>
        </w:rPr>
        <w:t>del 202</w:t>
      </w:r>
      <w:r w:rsidR="00855086" w:rsidRPr="00331E0B">
        <w:rPr>
          <w:rFonts w:ascii="Barlow" w:hAnsi="Barlow" w:cs="Arial"/>
          <w:sz w:val="20"/>
          <w:szCs w:val="20"/>
        </w:rPr>
        <w:t>3</w:t>
      </w:r>
    </w:p>
    <w:p w:rsidR="00BC622F" w:rsidRPr="00331E0B" w:rsidRDefault="00BC622F" w:rsidP="00BC622F">
      <w:pPr>
        <w:pStyle w:val="Encabezado"/>
        <w:tabs>
          <w:tab w:val="clear" w:pos="4419"/>
          <w:tab w:val="clear" w:pos="8838"/>
          <w:tab w:val="left" w:pos="1080"/>
        </w:tabs>
        <w:ind w:left="720"/>
        <w:jc w:val="both"/>
        <w:rPr>
          <w:rFonts w:ascii="Barlow" w:hAnsi="Barlow" w:cs="Arial"/>
          <w:sz w:val="20"/>
          <w:szCs w:val="20"/>
        </w:rPr>
      </w:pPr>
    </w:p>
    <w:p w:rsidR="008D5672" w:rsidRPr="00331E0B" w:rsidRDefault="008D5672" w:rsidP="00BC622F">
      <w:pPr>
        <w:pStyle w:val="Encabezado"/>
        <w:tabs>
          <w:tab w:val="clear" w:pos="4419"/>
          <w:tab w:val="clear" w:pos="8838"/>
          <w:tab w:val="left" w:pos="1080"/>
        </w:tabs>
        <w:ind w:left="720"/>
        <w:jc w:val="both"/>
        <w:rPr>
          <w:rFonts w:ascii="Barlow" w:hAnsi="Barlow" w:cs="Arial"/>
          <w:sz w:val="20"/>
          <w:szCs w:val="20"/>
        </w:rPr>
      </w:pPr>
    </w:p>
    <w:p w:rsidR="00245433" w:rsidRPr="00331E0B" w:rsidRDefault="00245433" w:rsidP="001252B6">
      <w:pPr>
        <w:pStyle w:val="Encabezado"/>
        <w:numPr>
          <w:ilvl w:val="0"/>
          <w:numId w:val="2"/>
        </w:numPr>
        <w:tabs>
          <w:tab w:val="left" w:pos="1080"/>
        </w:tabs>
        <w:jc w:val="both"/>
        <w:rPr>
          <w:rFonts w:ascii="Barlow" w:hAnsi="Barlow" w:cs="Arial"/>
          <w:b/>
          <w:sz w:val="20"/>
          <w:szCs w:val="20"/>
        </w:rPr>
      </w:pPr>
      <w:r w:rsidRPr="00331E0B">
        <w:rPr>
          <w:rFonts w:ascii="Barlow" w:hAnsi="Barlow" w:cs="Arial"/>
          <w:b/>
          <w:sz w:val="20"/>
          <w:szCs w:val="20"/>
        </w:rPr>
        <w:lastRenderedPageBreak/>
        <w:t>Cuentas de Orden Presupuestales</w:t>
      </w:r>
    </w:p>
    <w:p w:rsidR="00273790" w:rsidRPr="00331E0B" w:rsidRDefault="00273790" w:rsidP="00273790">
      <w:pPr>
        <w:pStyle w:val="Encabezado"/>
        <w:tabs>
          <w:tab w:val="left" w:pos="1080"/>
        </w:tabs>
        <w:ind w:left="720"/>
        <w:jc w:val="both"/>
        <w:rPr>
          <w:rFonts w:ascii="Barlow" w:hAnsi="Barlow" w:cs="Arial"/>
          <w:b/>
          <w:sz w:val="20"/>
          <w:szCs w:val="20"/>
        </w:rPr>
      </w:pPr>
    </w:p>
    <w:p w:rsidR="00245433" w:rsidRPr="00331E0B" w:rsidRDefault="00245433" w:rsidP="00CE13A0">
      <w:pPr>
        <w:ind w:firstLine="708"/>
        <w:jc w:val="both"/>
        <w:rPr>
          <w:rFonts w:ascii="Barlow" w:hAnsi="Barlow" w:cs="Arial"/>
          <w:sz w:val="20"/>
          <w:szCs w:val="20"/>
        </w:rPr>
      </w:pPr>
      <w:r w:rsidRPr="00331E0B">
        <w:rPr>
          <w:rFonts w:ascii="Barlow" w:hAnsi="Barlow" w:cs="Arial"/>
          <w:sz w:val="20"/>
          <w:szCs w:val="20"/>
        </w:rPr>
        <w:t>De acuerdo a los lineamientos emitidos por la CONAC, en los documentos “Normas y Metodología para la Determinación de los Momentos Contables de los Egresos y Normas y Metodología para la Determinación de los Momentos Contables de los Ingresos”, se efectúa en las cuentas contables, el registro de las etapas del presupuesto integradas por:</w:t>
      </w:r>
    </w:p>
    <w:p w:rsidR="00245433" w:rsidRPr="00331E0B" w:rsidRDefault="00E265CE" w:rsidP="00245433">
      <w:pPr>
        <w:jc w:val="both"/>
        <w:rPr>
          <w:rFonts w:ascii="Barlow" w:hAnsi="Barlow" w:cs="Arial"/>
          <w:sz w:val="20"/>
          <w:szCs w:val="20"/>
        </w:rPr>
      </w:pPr>
      <w:r w:rsidRPr="00331E0B">
        <w:rPr>
          <w:rFonts w:ascii="Barlow" w:hAnsi="Barlow" w:cs="Arial"/>
          <w:b/>
          <w:sz w:val="20"/>
          <w:szCs w:val="20"/>
        </w:rPr>
        <w:t>Cuentas de Ingresos</w:t>
      </w:r>
    </w:p>
    <w:tbl>
      <w:tblPr>
        <w:tblW w:w="13608" w:type="dxa"/>
        <w:tblInd w:w="-15" w:type="dxa"/>
        <w:tblCellMar>
          <w:left w:w="70" w:type="dxa"/>
          <w:right w:w="70" w:type="dxa"/>
        </w:tblCellMar>
        <w:tblLook w:val="04A0" w:firstRow="1" w:lastRow="0" w:firstColumn="1" w:lastColumn="0" w:noHBand="0" w:noVBand="1"/>
      </w:tblPr>
      <w:tblGrid>
        <w:gridCol w:w="70"/>
        <w:gridCol w:w="5538"/>
        <w:gridCol w:w="3015"/>
        <w:gridCol w:w="4985"/>
      </w:tblGrid>
      <w:tr w:rsidR="00E265CE" w:rsidRPr="00331E0B" w:rsidTr="007B6704">
        <w:trPr>
          <w:gridBefore w:val="1"/>
          <w:gridAfter w:val="1"/>
          <w:wBefore w:w="70" w:type="dxa"/>
          <w:wAfter w:w="4985" w:type="dxa"/>
          <w:trHeight w:val="285"/>
        </w:trPr>
        <w:tc>
          <w:tcPr>
            <w:tcW w:w="5538" w:type="dxa"/>
            <w:tcBorders>
              <w:top w:val="single" w:sz="12" w:space="0" w:color="75923C"/>
              <w:left w:val="single" w:sz="12" w:space="0" w:color="75923C"/>
              <w:bottom w:val="single" w:sz="12" w:space="0" w:color="75923C"/>
              <w:right w:val="single" w:sz="12" w:space="0" w:color="75923C"/>
            </w:tcBorders>
            <w:shd w:val="clear" w:color="auto" w:fill="auto"/>
            <w:noWrap/>
            <w:vAlign w:val="bottom"/>
          </w:tcPr>
          <w:p w:rsidR="00E265CE" w:rsidRPr="00331E0B" w:rsidRDefault="00E265CE" w:rsidP="00E265CE">
            <w:pPr>
              <w:spacing w:after="0"/>
              <w:jc w:val="center"/>
              <w:rPr>
                <w:rFonts w:ascii="Barlow" w:hAnsi="Barlow" w:cs="Arial"/>
                <w:b/>
                <w:color w:val="000000"/>
                <w:sz w:val="20"/>
                <w:szCs w:val="20"/>
                <w:lang w:eastAsia="es-MX"/>
              </w:rPr>
            </w:pPr>
            <w:r w:rsidRPr="00331E0B">
              <w:rPr>
                <w:rFonts w:ascii="Barlow" w:hAnsi="Barlow" w:cs="Arial"/>
                <w:b/>
                <w:color w:val="000000"/>
                <w:sz w:val="20"/>
                <w:szCs w:val="20"/>
                <w:lang w:eastAsia="es-MX"/>
              </w:rPr>
              <w:t>CONCEPTO</w:t>
            </w:r>
          </w:p>
        </w:tc>
        <w:tc>
          <w:tcPr>
            <w:tcW w:w="3015" w:type="dxa"/>
            <w:tcBorders>
              <w:top w:val="single" w:sz="12" w:space="0" w:color="75923C"/>
              <w:left w:val="nil"/>
              <w:bottom w:val="single" w:sz="12" w:space="0" w:color="75923C"/>
              <w:right w:val="single" w:sz="12" w:space="0" w:color="75923C"/>
            </w:tcBorders>
            <w:shd w:val="clear" w:color="auto" w:fill="auto"/>
            <w:noWrap/>
            <w:vAlign w:val="bottom"/>
          </w:tcPr>
          <w:p w:rsidR="00E265CE" w:rsidRPr="00331E0B" w:rsidRDefault="00E265CE" w:rsidP="00E265CE">
            <w:pPr>
              <w:spacing w:after="0"/>
              <w:jc w:val="center"/>
              <w:rPr>
                <w:rFonts w:ascii="Barlow" w:hAnsi="Barlow" w:cs="Arial"/>
                <w:b/>
                <w:color w:val="000000"/>
                <w:sz w:val="20"/>
                <w:szCs w:val="20"/>
                <w:lang w:eastAsia="es-MX"/>
              </w:rPr>
            </w:pPr>
            <w:r w:rsidRPr="00331E0B">
              <w:rPr>
                <w:rFonts w:ascii="Barlow" w:hAnsi="Barlow" w:cs="Arial"/>
                <w:b/>
                <w:color w:val="000000"/>
                <w:sz w:val="20"/>
                <w:szCs w:val="20"/>
                <w:lang w:eastAsia="es-MX"/>
              </w:rPr>
              <w:t>IMPORTE</w:t>
            </w:r>
          </w:p>
        </w:tc>
      </w:tr>
      <w:tr w:rsidR="00EC5784" w:rsidRPr="00331E0B" w:rsidTr="007B6704">
        <w:trPr>
          <w:gridBefore w:val="1"/>
          <w:gridAfter w:val="1"/>
          <w:wBefore w:w="70" w:type="dxa"/>
          <w:wAfter w:w="4985" w:type="dxa"/>
          <w:trHeight w:val="285"/>
        </w:trPr>
        <w:tc>
          <w:tcPr>
            <w:tcW w:w="5538" w:type="dxa"/>
            <w:tcBorders>
              <w:top w:val="single" w:sz="12" w:space="0" w:color="75923C"/>
              <w:left w:val="single" w:sz="12" w:space="0" w:color="75923C"/>
              <w:bottom w:val="single" w:sz="12" w:space="0" w:color="75923C"/>
              <w:right w:val="single" w:sz="12" w:space="0" w:color="75923C"/>
            </w:tcBorders>
            <w:shd w:val="clear" w:color="auto" w:fill="auto"/>
            <w:noWrap/>
            <w:vAlign w:val="bottom"/>
          </w:tcPr>
          <w:p w:rsidR="00245433" w:rsidRPr="00331E0B" w:rsidRDefault="00E265CE" w:rsidP="000D05FF">
            <w:pPr>
              <w:spacing w:after="0"/>
              <w:rPr>
                <w:rFonts w:ascii="Barlow" w:hAnsi="Barlow" w:cs="Arial"/>
                <w:color w:val="000000"/>
                <w:sz w:val="20"/>
                <w:szCs w:val="20"/>
                <w:lang w:eastAsia="es-MX"/>
              </w:rPr>
            </w:pPr>
            <w:r w:rsidRPr="00331E0B">
              <w:rPr>
                <w:rFonts w:ascii="Barlow" w:hAnsi="Barlow" w:cs="Arial"/>
                <w:color w:val="000000"/>
                <w:sz w:val="20"/>
                <w:szCs w:val="20"/>
                <w:lang w:eastAsia="es-MX"/>
              </w:rPr>
              <w:t>LEY DE INGRESOS ESTIMADA</w:t>
            </w:r>
          </w:p>
        </w:tc>
        <w:tc>
          <w:tcPr>
            <w:tcW w:w="3015" w:type="dxa"/>
            <w:tcBorders>
              <w:top w:val="single" w:sz="12" w:space="0" w:color="75923C"/>
              <w:left w:val="nil"/>
              <w:bottom w:val="single" w:sz="12" w:space="0" w:color="75923C"/>
              <w:right w:val="single" w:sz="12" w:space="0" w:color="75923C"/>
            </w:tcBorders>
            <w:shd w:val="clear" w:color="auto" w:fill="auto"/>
            <w:noWrap/>
            <w:vAlign w:val="bottom"/>
            <w:hideMark/>
          </w:tcPr>
          <w:p w:rsidR="00245433" w:rsidRPr="00331E0B" w:rsidRDefault="001769F5" w:rsidP="00663CB0">
            <w:pPr>
              <w:spacing w:after="0"/>
              <w:jc w:val="right"/>
              <w:rPr>
                <w:rFonts w:ascii="Barlow" w:hAnsi="Barlow" w:cs="Arial"/>
                <w:color w:val="000000"/>
                <w:sz w:val="20"/>
                <w:szCs w:val="20"/>
                <w:lang w:eastAsia="es-MX"/>
              </w:rPr>
            </w:pPr>
            <w:r w:rsidRPr="00331E0B">
              <w:rPr>
                <w:rFonts w:ascii="Barlow" w:hAnsi="Barlow" w:cs="Arial"/>
                <w:color w:val="000000"/>
                <w:sz w:val="20"/>
                <w:szCs w:val="20"/>
                <w:lang w:eastAsia="es-MX"/>
              </w:rPr>
              <w:t>$</w:t>
            </w:r>
            <w:r w:rsidR="0059579E" w:rsidRPr="00331E0B">
              <w:rPr>
                <w:rFonts w:ascii="Barlow" w:hAnsi="Barlow" w:cs="Arial"/>
                <w:color w:val="000000"/>
                <w:sz w:val="20"/>
                <w:szCs w:val="20"/>
                <w:lang w:eastAsia="es-MX"/>
              </w:rPr>
              <w:t>14</w:t>
            </w:r>
            <w:r w:rsidR="00BF3408" w:rsidRPr="00331E0B">
              <w:rPr>
                <w:rFonts w:ascii="Barlow" w:hAnsi="Barlow" w:cs="Arial"/>
                <w:color w:val="000000"/>
                <w:sz w:val="20"/>
                <w:szCs w:val="20"/>
                <w:lang w:eastAsia="es-MX"/>
              </w:rPr>
              <w:t>8</w:t>
            </w:r>
            <w:r w:rsidR="0059579E" w:rsidRPr="00331E0B">
              <w:rPr>
                <w:rFonts w:ascii="Barlow" w:hAnsi="Barlow" w:cs="Arial"/>
                <w:color w:val="000000"/>
                <w:sz w:val="20"/>
                <w:szCs w:val="20"/>
                <w:lang w:eastAsia="es-MX"/>
              </w:rPr>
              <w:t>,</w:t>
            </w:r>
            <w:r w:rsidR="00BF3408" w:rsidRPr="00331E0B">
              <w:rPr>
                <w:rFonts w:ascii="Barlow" w:hAnsi="Barlow" w:cs="Arial"/>
                <w:color w:val="000000"/>
                <w:sz w:val="20"/>
                <w:szCs w:val="20"/>
                <w:lang w:eastAsia="es-MX"/>
              </w:rPr>
              <w:t>369</w:t>
            </w:r>
            <w:r w:rsidR="0059579E" w:rsidRPr="00331E0B">
              <w:rPr>
                <w:rFonts w:ascii="Barlow" w:hAnsi="Barlow" w:cs="Arial"/>
                <w:color w:val="000000"/>
                <w:sz w:val="20"/>
                <w:szCs w:val="20"/>
                <w:lang w:eastAsia="es-MX"/>
              </w:rPr>
              <w:t>,</w:t>
            </w:r>
            <w:r w:rsidR="00BF3408" w:rsidRPr="00331E0B">
              <w:rPr>
                <w:rFonts w:ascii="Barlow" w:hAnsi="Barlow" w:cs="Arial"/>
                <w:color w:val="000000"/>
                <w:sz w:val="20"/>
                <w:szCs w:val="20"/>
                <w:lang w:eastAsia="es-MX"/>
              </w:rPr>
              <w:t>048</w:t>
            </w:r>
            <w:r w:rsidR="0059579E" w:rsidRPr="00331E0B">
              <w:rPr>
                <w:rFonts w:ascii="Barlow" w:hAnsi="Barlow" w:cs="Arial"/>
                <w:color w:val="000000"/>
                <w:sz w:val="20"/>
                <w:szCs w:val="20"/>
                <w:lang w:eastAsia="es-MX"/>
              </w:rPr>
              <w:t>.00</w:t>
            </w:r>
          </w:p>
        </w:tc>
      </w:tr>
      <w:tr w:rsidR="00EC5784" w:rsidRPr="00331E0B" w:rsidTr="007B6704">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245433" w:rsidRPr="00331E0B" w:rsidRDefault="00E265CE" w:rsidP="000D05FF">
            <w:pPr>
              <w:spacing w:after="0"/>
              <w:rPr>
                <w:rFonts w:ascii="Barlow" w:hAnsi="Barlow" w:cs="Arial"/>
                <w:color w:val="000000"/>
                <w:sz w:val="20"/>
                <w:szCs w:val="20"/>
                <w:lang w:eastAsia="es-MX"/>
              </w:rPr>
            </w:pPr>
            <w:r w:rsidRPr="00331E0B">
              <w:rPr>
                <w:rFonts w:ascii="Barlow" w:hAnsi="Barlow" w:cs="Arial"/>
                <w:color w:val="000000"/>
                <w:sz w:val="20"/>
                <w:szCs w:val="20"/>
                <w:lang w:eastAsia="es-MX"/>
              </w:rPr>
              <w:t xml:space="preserve">LEY DE INGRESOS POR EJECUTAR </w:t>
            </w:r>
          </w:p>
        </w:tc>
        <w:tc>
          <w:tcPr>
            <w:tcW w:w="3015" w:type="dxa"/>
            <w:tcBorders>
              <w:top w:val="nil"/>
              <w:left w:val="nil"/>
              <w:bottom w:val="single" w:sz="12" w:space="0" w:color="75923C"/>
              <w:right w:val="single" w:sz="12" w:space="0" w:color="75923C"/>
            </w:tcBorders>
            <w:shd w:val="clear" w:color="auto" w:fill="auto"/>
            <w:noWrap/>
            <w:vAlign w:val="bottom"/>
            <w:hideMark/>
          </w:tcPr>
          <w:p w:rsidR="00245433" w:rsidRPr="00331E0B" w:rsidRDefault="00EF714C" w:rsidP="003E20AB">
            <w:pPr>
              <w:spacing w:after="0"/>
              <w:jc w:val="right"/>
              <w:rPr>
                <w:rFonts w:ascii="Barlow" w:hAnsi="Barlow" w:cs="Arial"/>
                <w:color w:val="000000"/>
                <w:sz w:val="20"/>
                <w:szCs w:val="20"/>
                <w:highlight w:val="yellow"/>
                <w:lang w:eastAsia="es-MX"/>
              </w:rPr>
            </w:pPr>
            <w:r w:rsidRPr="00331E0B">
              <w:rPr>
                <w:rFonts w:ascii="Barlow" w:hAnsi="Barlow" w:cs="Arial"/>
                <w:sz w:val="20"/>
                <w:szCs w:val="20"/>
                <w:lang w:eastAsia="es-MX"/>
              </w:rPr>
              <w:t xml:space="preserve">                              </w:t>
            </w:r>
            <w:r w:rsidR="00E265CE" w:rsidRPr="00331E0B">
              <w:rPr>
                <w:rFonts w:ascii="Barlow" w:hAnsi="Barlow" w:cs="Arial"/>
                <w:sz w:val="20"/>
                <w:szCs w:val="20"/>
                <w:lang w:eastAsia="es-MX"/>
              </w:rPr>
              <w:t xml:space="preserve"> </w:t>
            </w:r>
            <w:r w:rsidR="00601622" w:rsidRPr="00331E0B">
              <w:rPr>
                <w:rFonts w:ascii="Barlow" w:hAnsi="Barlow" w:cs="Arial"/>
                <w:sz w:val="20"/>
                <w:szCs w:val="20"/>
                <w:lang w:eastAsia="es-MX"/>
              </w:rPr>
              <w:t xml:space="preserve"> </w:t>
            </w:r>
            <w:r w:rsidRPr="00331E0B">
              <w:rPr>
                <w:rFonts w:ascii="Barlow" w:hAnsi="Barlow" w:cs="Arial"/>
                <w:sz w:val="20"/>
                <w:szCs w:val="20"/>
                <w:lang w:eastAsia="es-MX"/>
              </w:rPr>
              <w:t xml:space="preserve"> </w:t>
            </w:r>
            <w:r w:rsidR="00836001" w:rsidRPr="00331E0B">
              <w:rPr>
                <w:rFonts w:ascii="Barlow" w:hAnsi="Barlow" w:cs="Arial"/>
                <w:sz w:val="20"/>
                <w:szCs w:val="20"/>
                <w:lang w:eastAsia="es-MX"/>
              </w:rPr>
              <w:t xml:space="preserve">   </w:t>
            </w:r>
            <w:r w:rsidR="00FE0F73" w:rsidRPr="00331E0B">
              <w:rPr>
                <w:rFonts w:ascii="Barlow" w:hAnsi="Barlow" w:cs="Arial"/>
                <w:sz w:val="20"/>
                <w:szCs w:val="20"/>
                <w:lang w:eastAsia="es-MX"/>
              </w:rPr>
              <w:t xml:space="preserve"> </w:t>
            </w:r>
            <w:r w:rsidR="00F939E3" w:rsidRPr="00331E0B">
              <w:rPr>
                <w:rFonts w:ascii="Barlow" w:hAnsi="Barlow" w:cs="Arial"/>
                <w:sz w:val="20"/>
                <w:szCs w:val="20"/>
                <w:lang w:eastAsia="es-MX"/>
              </w:rPr>
              <w:t>$</w:t>
            </w:r>
            <w:r w:rsidR="001F26C7" w:rsidRPr="00331E0B">
              <w:rPr>
                <w:rFonts w:ascii="Barlow" w:hAnsi="Barlow" w:cs="Arial"/>
                <w:sz w:val="20"/>
                <w:szCs w:val="20"/>
                <w:lang w:eastAsia="es-MX"/>
              </w:rPr>
              <w:t>1</w:t>
            </w:r>
            <w:r w:rsidR="00985923" w:rsidRPr="00331E0B">
              <w:rPr>
                <w:rFonts w:ascii="Barlow" w:hAnsi="Barlow" w:cs="Arial"/>
                <w:sz w:val="20"/>
                <w:szCs w:val="20"/>
                <w:lang w:eastAsia="es-MX"/>
              </w:rPr>
              <w:t>1</w:t>
            </w:r>
            <w:r w:rsidR="00707BC3" w:rsidRPr="00331E0B">
              <w:rPr>
                <w:rFonts w:ascii="Barlow" w:hAnsi="Barlow" w:cs="Arial"/>
                <w:sz w:val="20"/>
                <w:szCs w:val="20"/>
                <w:lang w:eastAsia="es-MX"/>
              </w:rPr>
              <w:t>2</w:t>
            </w:r>
            <w:r w:rsidR="00C85E4F" w:rsidRPr="00331E0B">
              <w:rPr>
                <w:rFonts w:ascii="Barlow" w:hAnsi="Barlow" w:cs="Arial"/>
                <w:sz w:val="20"/>
                <w:szCs w:val="20"/>
                <w:lang w:eastAsia="es-MX"/>
              </w:rPr>
              <w:t>,</w:t>
            </w:r>
            <w:r w:rsidR="00985923" w:rsidRPr="00331E0B">
              <w:rPr>
                <w:rFonts w:ascii="Barlow" w:hAnsi="Barlow" w:cs="Arial"/>
                <w:sz w:val="20"/>
                <w:szCs w:val="20"/>
                <w:lang w:eastAsia="es-MX"/>
              </w:rPr>
              <w:t>746</w:t>
            </w:r>
            <w:r w:rsidR="00C85E4F" w:rsidRPr="00331E0B">
              <w:rPr>
                <w:rFonts w:ascii="Barlow" w:hAnsi="Barlow" w:cs="Arial"/>
                <w:sz w:val="20"/>
                <w:szCs w:val="20"/>
                <w:lang w:eastAsia="es-MX"/>
              </w:rPr>
              <w:t>,</w:t>
            </w:r>
            <w:r w:rsidR="00985923" w:rsidRPr="00331E0B">
              <w:rPr>
                <w:rFonts w:ascii="Barlow" w:hAnsi="Barlow" w:cs="Arial"/>
                <w:sz w:val="20"/>
                <w:szCs w:val="20"/>
                <w:lang w:eastAsia="es-MX"/>
              </w:rPr>
              <w:t>765</w:t>
            </w:r>
            <w:r w:rsidR="00C85E4F" w:rsidRPr="00331E0B">
              <w:rPr>
                <w:rFonts w:ascii="Barlow" w:hAnsi="Barlow" w:cs="Arial"/>
                <w:sz w:val="20"/>
                <w:szCs w:val="20"/>
                <w:lang w:eastAsia="es-MX"/>
              </w:rPr>
              <w:t>.</w:t>
            </w:r>
            <w:r w:rsidR="00985923" w:rsidRPr="00331E0B">
              <w:rPr>
                <w:rFonts w:ascii="Barlow" w:hAnsi="Barlow" w:cs="Arial"/>
                <w:sz w:val="20"/>
                <w:szCs w:val="20"/>
                <w:lang w:eastAsia="es-MX"/>
              </w:rPr>
              <w:t>08</w:t>
            </w:r>
          </w:p>
        </w:tc>
      </w:tr>
      <w:tr w:rsidR="00E265CE" w:rsidRPr="00331E0B" w:rsidTr="007B6704">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E265CE" w:rsidRPr="00331E0B" w:rsidRDefault="00E265CE" w:rsidP="000D05FF">
            <w:pPr>
              <w:spacing w:after="0"/>
              <w:rPr>
                <w:rFonts w:ascii="Barlow" w:hAnsi="Barlow" w:cs="Arial"/>
                <w:color w:val="000000"/>
                <w:sz w:val="20"/>
                <w:szCs w:val="20"/>
                <w:lang w:eastAsia="es-MX"/>
              </w:rPr>
            </w:pPr>
            <w:r w:rsidRPr="00331E0B">
              <w:rPr>
                <w:rFonts w:ascii="Barlow" w:hAnsi="Barlow" w:cs="Arial"/>
                <w:color w:val="000000"/>
                <w:sz w:val="20"/>
                <w:szCs w:val="20"/>
                <w:lang w:eastAsia="es-MX"/>
              </w:rPr>
              <w:t>MODIFICACIONES A LA LEY DE INGRESOS ESTIMADA</w:t>
            </w:r>
          </w:p>
        </w:tc>
        <w:tc>
          <w:tcPr>
            <w:tcW w:w="3015" w:type="dxa"/>
            <w:tcBorders>
              <w:top w:val="nil"/>
              <w:left w:val="nil"/>
              <w:bottom w:val="single" w:sz="12" w:space="0" w:color="75923C"/>
              <w:right w:val="single" w:sz="12" w:space="0" w:color="75923C"/>
            </w:tcBorders>
            <w:shd w:val="clear" w:color="auto" w:fill="auto"/>
            <w:noWrap/>
            <w:vAlign w:val="bottom"/>
          </w:tcPr>
          <w:p w:rsidR="00E265CE" w:rsidRPr="00331E0B" w:rsidRDefault="007E4515" w:rsidP="003E20AB">
            <w:pPr>
              <w:spacing w:after="0"/>
              <w:jc w:val="right"/>
              <w:rPr>
                <w:rFonts w:ascii="Barlow" w:hAnsi="Barlow" w:cs="Arial"/>
                <w:color w:val="000000"/>
                <w:sz w:val="20"/>
                <w:szCs w:val="20"/>
                <w:lang w:eastAsia="es-MX"/>
              </w:rPr>
            </w:pPr>
            <w:r w:rsidRPr="00331E0B">
              <w:rPr>
                <w:rFonts w:ascii="Barlow" w:hAnsi="Barlow" w:cs="Arial"/>
                <w:color w:val="000000"/>
                <w:sz w:val="20"/>
                <w:szCs w:val="20"/>
                <w:lang w:eastAsia="es-MX"/>
              </w:rPr>
              <w:t>$</w:t>
            </w:r>
            <w:r w:rsidR="00985923" w:rsidRPr="00331E0B">
              <w:rPr>
                <w:rFonts w:ascii="Barlow" w:hAnsi="Barlow" w:cs="Arial"/>
                <w:color w:val="000000"/>
                <w:sz w:val="20"/>
                <w:szCs w:val="20"/>
                <w:lang w:eastAsia="es-MX"/>
              </w:rPr>
              <w:t>1,141</w:t>
            </w:r>
            <w:r w:rsidR="001F26C7" w:rsidRPr="00331E0B">
              <w:rPr>
                <w:rFonts w:ascii="Barlow" w:hAnsi="Barlow" w:cs="Arial"/>
                <w:color w:val="000000"/>
                <w:sz w:val="20"/>
                <w:szCs w:val="20"/>
                <w:lang w:eastAsia="es-MX"/>
              </w:rPr>
              <w:t>.</w:t>
            </w:r>
            <w:r w:rsidR="00985923" w:rsidRPr="00331E0B">
              <w:rPr>
                <w:rFonts w:ascii="Barlow" w:hAnsi="Barlow" w:cs="Arial"/>
                <w:color w:val="000000"/>
                <w:sz w:val="20"/>
                <w:szCs w:val="20"/>
                <w:lang w:eastAsia="es-MX"/>
              </w:rPr>
              <w:t>25</w:t>
            </w:r>
          </w:p>
        </w:tc>
      </w:tr>
      <w:tr w:rsidR="00E265CE" w:rsidRPr="00331E0B" w:rsidTr="007B6704">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E265CE" w:rsidRPr="00331E0B" w:rsidRDefault="00E265CE" w:rsidP="000D05FF">
            <w:pPr>
              <w:spacing w:after="0"/>
              <w:rPr>
                <w:rFonts w:ascii="Barlow" w:hAnsi="Barlow" w:cs="Arial"/>
                <w:color w:val="000000"/>
                <w:sz w:val="20"/>
                <w:szCs w:val="20"/>
                <w:lang w:eastAsia="es-MX"/>
              </w:rPr>
            </w:pPr>
            <w:r w:rsidRPr="00331E0B">
              <w:rPr>
                <w:rFonts w:ascii="Barlow" w:hAnsi="Barlow" w:cs="Arial"/>
                <w:color w:val="000000"/>
                <w:sz w:val="20"/>
                <w:szCs w:val="20"/>
                <w:lang w:eastAsia="es-MX"/>
              </w:rPr>
              <w:t>LEY DE INGRESOS DEVENGADA</w:t>
            </w:r>
          </w:p>
        </w:tc>
        <w:tc>
          <w:tcPr>
            <w:tcW w:w="3015" w:type="dxa"/>
            <w:tcBorders>
              <w:top w:val="nil"/>
              <w:left w:val="nil"/>
              <w:bottom w:val="single" w:sz="12" w:space="0" w:color="75923C"/>
              <w:right w:val="single" w:sz="12" w:space="0" w:color="75923C"/>
            </w:tcBorders>
            <w:shd w:val="clear" w:color="auto" w:fill="auto"/>
            <w:noWrap/>
            <w:vAlign w:val="bottom"/>
          </w:tcPr>
          <w:p w:rsidR="00E265CE" w:rsidRPr="00331E0B" w:rsidRDefault="001F26C7" w:rsidP="003E20AB">
            <w:pPr>
              <w:spacing w:after="0"/>
              <w:jc w:val="right"/>
              <w:rPr>
                <w:rFonts w:ascii="Barlow" w:hAnsi="Barlow" w:cs="Arial"/>
                <w:color w:val="000000"/>
                <w:sz w:val="20"/>
                <w:szCs w:val="20"/>
                <w:lang w:eastAsia="es-MX"/>
              </w:rPr>
            </w:pPr>
            <w:r w:rsidRPr="00331E0B">
              <w:rPr>
                <w:rFonts w:ascii="Barlow" w:hAnsi="Barlow" w:cs="Arial"/>
                <w:color w:val="000000"/>
                <w:sz w:val="20"/>
                <w:szCs w:val="20"/>
                <w:lang w:eastAsia="es-MX"/>
              </w:rPr>
              <w:t>$</w:t>
            </w:r>
            <w:r w:rsidR="00611485" w:rsidRPr="00331E0B">
              <w:rPr>
                <w:rFonts w:ascii="Barlow" w:hAnsi="Barlow" w:cs="Arial"/>
                <w:color w:val="000000"/>
                <w:sz w:val="20"/>
                <w:szCs w:val="20"/>
                <w:lang w:eastAsia="es-MX"/>
              </w:rPr>
              <w:t>3</w:t>
            </w:r>
            <w:r w:rsidR="00050A33" w:rsidRPr="00331E0B">
              <w:rPr>
                <w:rFonts w:ascii="Barlow" w:hAnsi="Barlow" w:cs="Arial"/>
                <w:color w:val="000000"/>
                <w:sz w:val="20"/>
                <w:szCs w:val="20"/>
                <w:lang w:eastAsia="es-MX"/>
              </w:rPr>
              <w:t>5</w:t>
            </w:r>
            <w:r w:rsidRPr="00331E0B">
              <w:rPr>
                <w:rFonts w:ascii="Barlow" w:hAnsi="Barlow" w:cs="Arial"/>
                <w:color w:val="000000"/>
                <w:sz w:val="20"/>
                <w:szCs w:val="20"/>
                <w:lang w:eastAsia="es-MX"/>
              </w:rPr>
              <w:t>,</w:t>
            </w:r>
            <w:r w:rsidR="00611485" w:rsidRPr="00331E0B">
              <w:rPr>
                <w:rFonts w:ascii="Barlow" w:hAnsi="Barlow" w:cs="Arial"/>
                <w:color w:val="000000"/>
                <w:sz w:val="20"/>
                <w:szCs w:val="20"/>
                <w:lang w:eastAsia="es-MX"/>
              </w:rPr>
              <w:t>623</w:t>
            </w:r>
            <w:r w:rsidRPr="00331E0B">
              <w:rPr>
                <w:rFonts w:ascii="Barlow" w:hAnsi="Barlow" w:cs="Arial"/>
                <w:color w:val="000000"/>
                <w:sz w:val="20"/>
                <w:szCs w:val="20"/>
                <w:lang w:eastAsia="es-MX"/>
              </w:rPr>
              <w:t>,</w:t>
            </w:r>
            <w:r w:rsidR="00611485" w:rsidRPr="00331E0B">
              <w:rPr>
                <w:rFonts w:ascii="Barlow" w:hAnsi="Barlow" w:cs="Arial"/>
                <w:color w:val="000000"/>
                <w:sz w:val="20"/>
                <w:szCs w:val="20"/>
                <w:lang w:eastAsia="es-MX"/>
              </w:rPr>
              <w:t>424</w:t>
            </w:r>
            <w:r w:rsidRPr="00331E0B">
              <w:rPr>
                <w:rFonts w:ascii="Barlow" w:hAnsi="Barlow" w:cs="Arial"/>
                <w:color w:val="000000"/>
                <w:sz w:val="20"/>
                <w:szCs w:val="20"/>
                <w:lang w:eastAsia="es-MX"/>
              </w:rPr>
              <w:t>.</w:t>
            </w:r>
            <w:r w:rsidR="00611485" w:rsidRPr="00331E0B">
              <w:rPr>
                <w:rFonts w:ascii="Barlow" w:hAnsi="Barlow" w:cs="Arial"/>
                <w:color w:val="000000"/>
                <w:sz w:val="20"/>
                <w:szCs w:val="20"/>
                <w:lang w:eastAsia="es-MX"/>
              </w:rPr>
              <w:t>17</w:t>
            </w:r>
          </w:p>
        </w:tc>
      </w:tr>
      <w:tr w:rsidR="00EC5784" w:rsidRPr="00331E0B" w:rsidTr="001F26C7">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245433" w:rsidRPr="00331E0B" w:rsidRDefault="00E265CE" w:rsidP="000D05FF">
            <w:pPr>
              <w:spacing w:after="0"/>
              <w:rPr>
                <w:rFonts w:ascii="Barlow" w:hAnsi="Barlow" w:cs="Arial"/>
                <w:color w:val="000000"/>
                <w:sz w:val="20"/>
                <w:szCs w:val="20"/>
                <w:lang w:eastAsia="es-MX"/>
              </w:rPr>
            </w:pPr>
            <w:r w:rsidRPr="00331E0B">
              <w:rPr>
                <w:rFonts w:ascii="Barlow" w:hAnsi="Barlow" w:cs="Arial"/>
                <w:color w:val="000000"/>
                <w:sz w:val="20"/>
                <w:szCs w:val="20"/>
                <w:lang w:eastAsia="es-MX"/>
              </w:rPr>
              <w:t>LEY DE INGRESOS RECAUDADA</w:t>
            </w:r>
          </w:p>
        </w:tc>
        <w:tc>
          <w:tcPr>
            <w:tcW w:w="3015" w:type="dxa"/>
            <w:tcBorders>
              <w:top w:val="nil"/>
              <w:left w:val="nil"/>
              <w:bottom w:val="single" w:sz="12" w:space="0" w:color="75923C"/>
              <w:right w:val="single" w:sz="12" w:space="0" w:color="75923C"/>
            </w:tcBorders>
            <w:shd w:val="clear" w:color="auto" w:fill="auto"/>
            <w:noWrap/>
            <w:vAlign w:val="bottom"/>
          </w:tcPr>
          <w:p w:rsidR="00245433" w:rsidRPr="00331E0B" w:rsidRDefault="001F26C7" w:rsidP="003E20AB">
            <w:pPr>
              <w:spacing w:after="0"/>
              <w:jc w:val="right"/>
              <w:rPr>
                <w:rFonts w:ascii="Barlow" w:hAnsi="Barlow" w:cs="Arial"/>
                <w:color w:val="000000"/>
                <w:sz w:val="20"/>
                <w:szCs w:val="20"/>
                <w:lang w:eastAsia="es-MX"/>
              </w:rPr>
            </w:pPr>
            <w:r w:rsidRPr="00331E0B">
              <w:rPr>
                <w:rFonts w:ascii="Barlow" w:hAnsi="Barlow" w:cs="Arial"/>
                <w:color w:val="000000"/>
                <w:sz w:val="20"/>
                <w:szCs w:val="20"/>
                <w:lang w:eastAsia="es-MX"/>
              </w:rPr>
              <w:t>$</w:t>
            </w:r>
            <w:r w:rsidR="001844D9" w:rsidRPr="00331E0B">
              <w:rPr>
                <w:rFonts w:ascii="Barlow" w:hAnsi="Barlow" w:cs="Arial"/>
                <w:color w:val="000000"/>
                <w:sz w:val="20"/>
                <w:szCs w:val="20"/>
                <w:lang w:eastAsia="es-MX"/>
              </w:rPr>
              <w:t>35</w:t>
            </w:r>
            <w:r w:rsidRPr="00331E0B">
              <w:rPr>
                <w:rFonts w:ascii="Barlow" w:hAnsi="Barlow" w:cs="Arial"/>
                <w:color w:val="000000"/>
                <w:sz w:val="20"/>
                <w:szCs w:val="20"/>
                <w:lang w:eastAsia="es-MX"/>
              </w:rPr>
              <w:t>,</w:t>
            </w:r>
            <w:r w:rsidR="001844D9" w:rsidRPr="00331E0B">
              <w:rPr>
                <w:rFonts w:ascii="Barlow" w:hAnsi="Barlow" w:cs="Arial"/>
                <w:color w:val="000000"/>
                <w:sz w:val="20"/>
                <w:szCs w:val="20"/>
                <w:lang w:eastAsia="es-MX"/>
              </w:rPr>
              <w:t>527</w:t>
            </w:r>
            <w:r w:rsidRPr="00331E0B">
              <w:rPr>
                <w:rFonts w:ascii="Barlow" w:hAnsi="Barlow" w:cs="Arial"/>
                <w:color w:val="000000"/>
                <w:sz w:val="20"/>
                <w:szCs w:val="20"/>
                <w:lang w:eastAsia="es-MX"/>
              </w:rPr>
              <w:t>,</w:t>
            </w:r>
            <w:r w:rsidR="001844D9" w:rsidRPr="00331E0B">
              <w:rPr>
                <w:rFonts w:ascii="Barlow" w:hAnsi="Barlow" w:cs="Arial"/>
                <w:color w:val="000000"/>
                <w:sz w:val="20"/>
                <w:szCs w:val="20"/>
                <w:lang w:eastAsia="es-MX"/>
              </w:rPr>
              <w:t>665</w:t>
            </w:r>
            <w:r w:rsidRPr="00331E0B">
              <w:rPr>
                <w:rFonts w:ascii="Barlow" w:hAnsi="Barlow" w:cs="Arial"/>
                <w:color w:val="000000"/>
                <w:sz w:val="20"/>
                <w:szCs w:val="20"/>
                <w:lang w:eastAsia="es-MX"/>
              </w:rPr>
              <w:t>.</w:t>
            </w:r>
            <w:r w:rsidR="001844D9" w:rsidRPr="00331E0B">
              <w:rPr>
                <w:rFonts w:ascii="Barlow" w:hAnsi="Barlow" w:cs="Arial"/>
                <w:color w:val="000000"/>
                <w:sz w:val="20"/>
                <w:szCs w:val="20"/>
                <w:lang w:eastAsia="es-MX"/>
              </w:rPr>
              <w:t>34</w:t>
            </w:r>
          </w:p>
        </w:tc>
      </w:tr>
      <w:tr w:rsidR="00EC5784" w:rsidRPr="00331E0B" w:rsidTr="007B6704">
        <w:trPr>
          <w:gridBefore w:val="1"/>
          <w:gridAfter w:val="1"/>
          <w:wBefore w:w="70" w:type="dxa"/>
          <w:wAfter w:w="4985" w:type="dxa"/>
          <w:trHeight w:val="285"/>
        </w:trPr>
        <w:tc>
          <w:tcPr>
            <w:tcW w:w="5538" w:type="dxa"/>
            <w:tcBorders>
              <w:top w:val="nil"/>
              <w:left w:val="nil"/>
              <w:bottom w:val="nil"/>
              <w:right w:val="nil"/>
            </w:tcBorders>
            <w:shd w:val="clear" w:color="auto" w:fill="auto"/>
            <w:noWrap/>
            <w:vAlign w:val="bottom"/>
            <w:hideMark/>
          </w:tcPr>
          <w:p w:rsidR="00E265CE" w:rsidRPr="00331E0B" w:rsidRDefault="00E265CE" w:rsidP="000D05FF">
            <w:pPr>
              <w:spacing w:after="0"/>
              <w:rPr>
                <w:rFonts w:ascii="Barlow" w:hAnsi="Barlow" w:cs="Arial"/>
                <w:b/>
                <w:sz w:val="20"/>
                <w:szCs w:val="20"/>
              </w:rPr>
            </w:pPr>
          </w:p>
          <w:p w:rsidR="00E265CE" w:rsidRPr="00331E0B" w:rsidRDefault="00E265CE" w:rsidP="000D05FF">
            <w:pPr>
              <w:spacing w:after="0"/>
              <w:rPr>
                <w:rFonts w:ascii="Barlow" w:hAnsi="Barlow" w:cs="Arial"/>
                <w:b/>
                <w:sz w:val="20"/>
                <w:szCs w:val="20"/>
              </w:rPr>
            </w:pPr>
          </w:p>
          <w:p w:rsidR="00245433" w:rsidRPr="00331E0B" w:rsidRDefault="00E265CE" w:rsidP="000D05FF">
            <w:pPr>
              <w:spacing w:after="0"/>
              <w:rPr>
                <w:rFonts w:ascii="Barlow" w:hAnsi="Barlow" w:cs="Arial"/>
                <w:b/>
                <w:sz w:val="20"/>
                <w:szCs w:val="20"/>
              </w:rPr>
            </w:pPr>
            <w:r w:rsidRPr="00331E0B">
              <w:rPr>
                <w:rFonts w:ascii="Barlow" w:hAnsi="Barlow" w:cs="Arial"/>
                <w:b/>
                <w:sz w:val="20"/>
                <w:szCs w:val="20"/>
              </w:rPr>
              <w:t>Cuentas de Egresos</w:t>
            </w:r>
          </w:p>
          <w:p w:rsidR="00E265CE" w:rsidRPr="00331E0B" w:rsidRDefault="00E265CE" w:rsidP="000D05FF">
            <w:pPr>
              <w:spacing w:after="0"/>
              <w:rPr>
                <w:rFonts w:ascii="Barlow" w:hAnsi="Barlow" w:cs="Arial"/>
                <w:b/>
                <w:sz w:val="20"/>
                <w:szCs w:val="20"/>
              </w:rPr>
            </w:pPr>
          </w:p>
          <w:p w:rsidR="00E265CE" w:rsidRPr="00331E0B" w:rsidRDefault="00E265CE" w:rsidP="000D05FF">
            <w:pPr>
              <w:spacing w:after="0"/>
              <w:rPr>
                <w:rFonts w:ascii="Barlow" w:hAnsi="Barlow" w:cs="Arial"/>
                <w:color w:val="000000"/>
                <w:sz w:val="20"/>
                <w:szCs w:val="20"/>
                <w:lang w:eastAsia="es-MX"/>
              </w:rPr>
            </w:pPr>
          </w:p>
        </w:tc>
        <w:tc>
          <w:tcPr>
            <w:tcW w:w="3015" w:type="dxa"/>
            <w:tcBorders>
              <w:top w:val="nil"/>
              <w:left w:val="nil"/>
              <w:bottom w:val="nil"/>
              <w:right w:val="nil"/>
            </w:tcBorders>
            <w:shd w:val="clear" w:color="auto" w:fill="auto"/>
            <w:noWrap/>
            <w:vAlign w:val="bottom"/>
            <w:hideMark/>
          </w:tcPr>
          <w:p w:rsidR="00245433" w:rsidRPr="00331E0B" w:rsidRDefault="00245433" w:rsidP="000D05FF">
            <w:pPr>
              <w:spacing w:after="0"/>
              <w:rPr>
                <w:rFonts w:ascii="Barlow" w:hAnsi="Barlow" w:cs="Arial"/>
                <w:color w:val="000000"/>
                <w:sz w:val="20"/>
                <w:szCs w:val="20"/>
                <w:lang w:eastAsia="es-MX"/>
              </w:rPr>
            </w:pPr>
          </w:p>
        </w:tc>
      </w:tr>
      <w:tr w:rsidR="00E265CE" w:rsidRPr="00331E0B" w:rsidTr="007B6704">
        <w:trPr>
          <w:gridBefore w:val="1"/>
          <w:gridAfter w:val="1"/>
          <w:wBefore w:w="70" w:type="dxa"/>
          <w:wAfter w:w="4985" w:type="dxa"/>
          <w:trHeight w:val="285"/>
        </w:trPr>
        <w:tc>
          <w:tcPr>
            <w:tcW w:w="5538" w:type="dxa"/>
            <w:tcBorders>
              <w:top w:val="single" w:sz="12" w:space="0" w:color="75923C"/>
              <w:left w:val="single" w:sz="12" w:space="0" w:color="75923C"/>
              <w:bottom w:val="single" w:sz="12" w:space="0" w:color="75923C"/>
              <w:right w:val="single" w:sz="12" w:space="0" w:color="75923C"/>
            </w:tcBorders>
            <w:shd w:val="clear" w:color="auto" w:fill="auto"/>
            <w:noWrap/>
            <w:vAlign w:val="bottom"/>
          </w:tcPr>
          <w:p w:rsidR="00E265CE" w:rsidRPr="00331E0B" w:rsidRDefault="00E265CE" w:rsidP="00E265CE">
            <w:pPr>
              <w:spacing w:after="0"/>
              <w:jc w:val="center"/>
              <w:rPr>
                <w:rFonts w:ascii="Barlow" w:hAnsi="Barlow" w:cs="Arial"/>
                <w:b/>
                <w:color w:val="000000"/>
                <w:sz w:val="20"/>
                <w:szCs w:val="20"/>
                <w:lang w:eastAsia="es-MX"/>
              </w:rPr>
            </w:pPr>
            <w:r w:rsidRPr="00331E0B">
              <w:rPr>
                <w:rFonts w:ascii="Barlow" w:hAnsi="Barlow" w:cs="Arial"/>
                <w:b/>
                <w:color w:val="000000"/>
                <w:sz w:val="20"/>
                <w:szCs w:val="20"/>
                <w:lang w:eastAsia="es-MX"/>
              </w:rPr>
              <w:t>CONCEPTO</w:t>
            </w:r>
          </w:p>
        </w:tc>
        <w:tc>
          <w:tcPr>
            <w:tcW w:w="3015" w:type="dxa"/>
            <w:tcBorders>
              <w:top w:val="single" w:sz="12" w:space="0" w:color="75923C"/>
              <w:left w:val="nil"/>
              <w:bottom w:val="single" w:sz="12" w:space="0" w:color="75923C"/>
              <w:right w:val="single" w:sz="12" w:space="0" w:color="75923C"/>
            </w:tcBorders>
            <w:shd w:val="clear" w:color="auto" w:fill="auto"/>
            <w:noWrap/>
            <w:vAlign w:val="bottom"/>
          </w:tcPr>
          <w:p w:rsidR="00E265CE" w:rsidRPr="00331E0B" w:rsidRDefault="00E265CE" w:rsidP="00E265CE">
            <w:pPr>
              <w:spacing w:after="0"/>
              <w:jc w:val="center"/>
              <w:rPr>
                <w:rFonts w:ascii="Barlow" w:hAnsi="Barlow" w:cs="Arial"/>
                <w:b/>
                <w:color w:val="000000"/>
                <w:sz w:val="20"/>
                <w:szCs w:val="20"/>
                <w:lang w:eastAsia="es-MX"/>
              </w:rPr>
            </w:pPr>
            <w:r w:rsidRPr="00331E0B">
              <w:rPr>
                <w:rFonts w:ascii="Barlow" w:hAnsi="Barlow" w:cs="Arial"/>
                <w:b/>
                <w:color w:val="000000"/>
                <w:sz w:val="20"/>
                <w:szCs w:val="20"/>
                <w:lang w:eastAsia="es-MX"/>
              </w:rPr>
              <w:t>IMPORTE</w:t>
            </w:r>
          </w:p>
        </w:tc>
      </w:tr>
      <w:tr w:rsidR="003C5466" w:rsidRPr="00331E0B" w:rsidTr="003C5466">
        <w:trPr>
          <w:gridBefore w:val="1"/>
          <w:gridAfter w:val="1"/>
          <w:wBefore w:w="70" w:type="dxa"/>
          <w:wAfter w:w="4985" w:type="dxa"/>
          <w:trHeight w:val="285"/>
        </w:trPr>
        <w:tc>
          <w:tcPr>
            <w:tcW w:w="5538" w:type="dxa"/>
            <w:tcBorders>
              <w:top w:val="single" w:sz="12" w:space="0" w:color="75923C"/>
              <w:left w:val="single" w:sz="12" w:space="0" w:color="75923C"/>
              <w:bottom w:val="single" w:sz="12" w:space="0" w:color="75923C"/>
              <w:right w:val="single" w:sz="12" w:space="0" w:color="75923C"/>
            </w:tcBorders>
            <w:shd w:val="clear" w:color="auto" w:fill="auto"/>
            <w:noWrap/>
            <w:vAlign w:val="bottom"/>
          </w:tcPr>
          <w:p w:rsidR="003C5466" w:rsidRPr="00331E0B" w:rsidRDefault="003C5466" w:rsidP="003C5466">
            <w:pPr>
              <w:spacing w:after="0"/>
              <w:rPr>
                <w:rFonts w:ascii="Barlow" w:hAnsi="Barlow" w:cs="Arial"/>
                <w:color w:val="000000"/>
                <w:sz w:val="20"/>
                <w:szCs w:val="20"/>
                <w:lang w:eastAsia="es-MX"/>
              </w:rPr>
            </w:pPr>
            <w:r w:rsidRPr="00331E0B">
              <w:rPr>
                <w:rFonts w:ascii="Barlow" w:hAnsi="Barlow" w:cs="Arial"/>
                <w:color w:val="000000"/>
                <w:sz w:val="20"/>
                <w:szCs w:val="20"/>
                <w:lang w:eastAsia="es-MX"/>
              </w:rPr>
              <w:t>PRESUPUESTO DE EGRESOS APROBADO</w:t>
            </w:r>
          </w:p>
        </w:tc>
        <w:tc>
          <w:tcPr>
            <w:tcW w:w="3015" w:type="dxa"/>
            <w:tcBorders>
              <w:top w:val="single" w:sz="12" w:space="0" w:color="75923C"/>
              <w:left w:val="nil"/>
              <w:bottom w:val="single" w:sz="12" w:space="0" w:color="75923C"/>
              <w:right w:val="single" w:sz="12" w:space="0" w:color="75923C"/>
            </w:tcBorders>
            <w:shd w:val="clear" w:color="auto" w:fill="auto"/>
            <w:noWrap/>
            <w:vAlign w:val="bottom"/>
          </w:tcPr>
          <w:p w:rsidR="003C5466" w:rsidRPr="00331E0B" w:rsidRDefault="00BF3408" w:rsidP="003C5466">
            <w:pPr>
              <w:spacing w:after="0"/>
              <w:jc w:val="right"/>
              <w:rPr>
                <w:rFonts w:ascii="Barlow" w:hAnsi="Barlow" w:cs="Arial"/>
                <w:color w:val="000000"/>
                <w:sz w:val="20"/>
                <w:szCs w:val="20"/>
                <w:lang w:eastAsia="es-MX"/>
              </w:rPr>
            </w:pPr>
            <w:r w:rsidRPr="00331E0B">
              <w:rPr>
                <w:rFonts w:ascii="Barlow" w:hAnsi="Barlow" w:cs="Arial"/>
                <w:color w:val="000000"/>
                <w:sz w:val="20"/>
                <w:szCs w:val="20"/>
                <w:lang w:eastAsia="es-MX"/>
              </w:rPr>
              <w:t>$148,369,048.00</w:t>
            </w:r>
          </w:p>
        </w:tc>
      </w:tr>
      <w:tr w:rsidR="003C5466" w:rsidRPr="00331E0B" w:rsidTr="007B6704">
        <w:trPr>
          <w:gridBefore w:val="1"/>
          <w:gridAfter w:val="1"/>
          <w:wBefore w:w="70" w:type="dxa"/>
          <w:wAfter w:w="4985" w:type="dxa"/>
          <w:trHeight w:val="285"/>
        </w:trPr>
        <w:tc>
          <w:tcPr>
            <w:tcW w:w="5538" w:type="dxa"/>
            <w:tcBorders>
              <w:top w:val="single" w:sz="12" w:space="0" w:color="75923C"/>
              <w:left w:val="single" w:sz="12" w:space="0" w:color="75923C"/>
              <w:bottom w:val="single" w:sz="12" w:space="0" w:color="75923C"/>
              <w:right w:val="single" w:sz="12" w:space="0" w:color="75923C"/>
            </w:tcBorders>
            <w:shd w:val="clear" w:color="auto" w:fill="auto"/>
            <w:noWrap/>
            <w:vAlign w:val="bottom"/>
          </w:tcPr>
          <w:p w:rsidR="003C5466" w:rsidRPr="00331E0B" w:rsidRDefault="003C5466" w:rsidP="003C5466">
            <w:pPr>
              <w:spacing w:after="0"/>
              <w:rPr>
                <w:rFonts w:ascii="Barlow" w:hAnsi="Barlow" w:cs="Arial"/>
                <w:color w:val="000000"/>
                <w:sz w:val="20"/>
                <w:szCs w:val="20"/>
                <w:lang w:eastAsia="es-MX"/>
              </w:rPr>
            </w:pPr>
            <w:r w:rsidRPr="00331E0B">
              <w:rPr>
                <w:rFonts w:ascii="Barlow" w:hAnsi="Barlow" w:cs="Arial"/>
                <w:color w:val="000000"/>
                <w:sz w:val="20"/>
                <w:szCs w:val="20"/>
                <w:lang w:eastAsia="es-MX"/>
              </w:rPr>
              <w:t>PRESUPUESTO DE EGRESOS POR EJERCER</w:t>
            </w:r>
          </w:p>
        </w:tc>
        <w:tc>
          <w:tcPr>
            <w:tcW w:w="3015" w:type="dxa"/>
            <w:tcBorders>
              <w:top w:val="single" w:sz="12" w:space="0" w:color="75923C"/>
              <w:left w:val="nil"/>
              <w:bottom w:val="single" w:sz="12" w:space="0" w:color="75923C"/>
              <w:right w:val="single" w:sz="12" w:space="0" w:color="75923C"/>
            </w:tcBorders>
            <w:shd w:val="clear" w:color="auto" w:fill="auto"/>
            <w:noWrap/>
            <w:vAlign w:val="bottom"/>
          </w:tcPr>
          <w:p w:rsidR="003C5466" w:rsidRPr="00331E0B" w:rsidRDefault="003C5466" w:rsidP="003C5466">
            <w:pPr>
              <w:spacing w:after="0"/>
              <w:jc w:val="right"/>
              <w:rPr>
                <w:rFonts w:ascii="Barlow" w:hAnsi="Barlow" w:cs="Arial"/>
                <w:color w:val="000000"/>
                <w:sz w:val="20"/>
                <w:szCs w:val="20"/>
                <w:lang w:eastAsia="es-MX"/>
              </w:rPr>
            </w:pPr>
            <w:r w:rsidRPr="00331E0B">
              <w:rPr>
                <w:rFonts w:ascii="Barlow" w:hAnsi="Barlow" w:cs="Arial"/>
                <w:color w:val="000000"/>
                <w:sz w:val="20"/>
                <w:szCs w:val="20"/>
                <w:lang w:eastAsia="es-MX"/>
              </w:rPr>
              <w:t>$</w:t>
            </w:r>
            <w:r w:rsidR="00964B3B" w:rsidRPr="00331E0B">
              <w:rPr>
                <w:rFonts w:ascii="Barlow" w:hAnsi="Barlow" w:cs="Arial"/>
                <w:color w:val="000000"/>
                <w:sz w:val="20"/>
                <w:szCs w:val="20"/>
                <w:lang w:eastAsia="es-MX"/>
              </w:rPr>
              <w:t>1</w:t>
            </w:r>
            <w:r w:rsidR="00912C37" w:rsidRPr="00331E0B">
              <w:rPr>
                <w:rFonts w:ascii="Barlow" w:hAnsi="Barlow" w:cs="Arial"/>
                <w:color w:val="000000"/>
                <w:sz w:val="20"/>
                <w:szCs w:val="20"/>
                <w:lang w:eastAsia="es-MX"/>
              </w:rPr>
              <w:t>16</w:t>
            </w:r>
            <w:r w:rsidR="00964B3B" w:rsidRPr="00331E0B">
              <w:rPr>
                <w:rFonts w:ascii="Barlow" w:hAnsi="Barlow" w:cs="Arial"/>
                <w:color w:val="000000"/>
                <w:sz w:val="20"/>
                <w:szCs w:val="20"/>
                <w:lang w:eastAsia="es-MX"/>
              </w:rPr>
              <w:t>,</w:t>
            </w:r>
            <w:r w:rsidR="00912C37" w:rsidRPr="00331E0B">
              <w:rPr>
                <w:rFonts w:ascii="Barlow" w:hAnsi="Barlow" w:cs="Arial"/>
                <w:color w:val="000000"/>
                <w:sz w:val="20"/>
                <w:szCs w:val="20"/>
                <w:lang w:eastAsia="es-MX"/>
              </w:rPr>
              <w:t>159</w:t>
            </w:r>
            <w:r w:rsidR="00964B3B" w:rsidRPr="00331E0B">
              <w:rPr>
                <w:rFonts w:ascii="Barlow" w:hAnsi="Barlow" w:cs="Arial"/>
                <w:color w:val="000000"/>
                <w:sz w:val="20"/>
                <w:szCs w:val="20"/>
                <w:lang w:eastAsia="es-MX"/>
              </w:rPr>
              <w:t>,</w:t>
            </w:r>
            <w:r w:rsidR="00912C37" w:rsidRPr="00331E0B">
              <w:rPr>
                <w:rFonts w:ascii="Barlow" w:hAnsi="Barlow" w:cs="Arial"/>
                <w:color w:val="000000"/>
                <w:sz w:val="20"/>
                <w:szCs w:val="20"/>
                <w:lang w:eastAsia="es-MX"/>
              </w:rPr>
              <w:t>162</w:t>
            </w:r>
            <w:r w:rsidRPr="00331E0B">
              <w:rPr>
                <w:rFonts w:ascii="Barlow" w:hAnsi="Barlow" w:cs="Arial"/>
                <w:color w:val="000000"/>
                <w:sz w:val="20"/>
                <w:szCs w:val="20"/>
                <w:lang w:eastAsia="es-MX"/>
              </w:rPr>
              <w:t>.</w:t>
            </w:r>
            <w:r w:rsidR="008735E4" w:rsidRPr="00331E0B">
              <w:rPr>
                <w:rFonts w:ascii="Barlow" w:hAnsi="Barlow" w:cs="Arial"/>
                <w:color w:val="000000"/>
                <w:sz w:val="20"/>
                <w:szCs w:val="20"/>
                <w:lang w:eastAsia="es-MX"/>
              </w:rPr>
              <w:t>00</w:t>
            </w:r>
          </w:p>
        </w:tc>
      </w:tr>
      <w:tr w:rsidR="003C5466" w:rsidRPr="00331E0B" w:rsidTr="007B6704">
        <w:trPr>
          <w:gridBefore w:val="1"/>
          <w:gridAfter w:val="1"/>
          <w:wBefore w:w="70" w:type="dxa"/>
          <w:wAfter w:w="4985" w:type="dxa"/>
          <w:trHeight w:val="285"/>
        </w:trPr>
        <w:tc>
          <w:tcPr>
            <w:tcW w:w="5538" w:type="dxa"/>
            <w:tcBorders>
              <w:top w:val="single" w:sz="12" w:space="0" w:color="75923C"/>
              <w:left w:val="single" w:sz="12" w:space="0" w:color="75923C"/>
              <w:bottom w:val="single" w:sz="12" w:space="0" w:color="75923C"/>
              <w:right w:val="single" w:sz="12" w:space="0" w:color="75923C"/>
            </w:tcBorders>
            <w:shd w:val="clear" w:color="auto" w:fill="auto"/>
            <w:noWrap/>
            <w:vAlign w:val="bottom"/>
          </w:tcPr>
          <w:p w:rsidR="003C5466" w:rsidRPr="00331E0B" w:rsidRDefault="003C5466" w:rsidP="003C5466">
            <w:pPr>
              <w:spacing w:after="0"/>
              <w:rPr>
                <w:rFonts w:ascii="Barlow" w:hAnsi="Barlow" w:cs="Arial"/>
                <w:color w:val="000000"/>
                <w:sz w:val="20"/>
                <w:szCs w:val="20"/>
                <w:lang w:eastAsia="es-MX"/>
              </w:rPr>
            </w:pPr>
            <w:r w:rsidRPr="00331E0B">
              <w:rPr>
                <w:rFonts w:ascii="Barlow" w:hAnsi="Barlow" w:cs="Arial"/>
                <w:color w:val="000000"/>
                <w:sz w:val="20"/>
                <w:szCs w:val="20"/>
                <w:lang w:eastAsia="es-MX"/>
              </w:rPr>
              <w:t>MODIFICACIONES AL PRESUPUESTO DE EGRESOS APROBADO</w:t>
            </w:r>
          </w:p>
        </w:tc>
        <w:tc>
          <w:tcPr>
            <w:tcW w:w="3015" w:type="dxa"/>
            <w:tcBorders>
              <w:top w:val="single" w:sz="12" w:space="0" w:color="75923C"/>
              <w:left w:val="nil"/>
              <w:bottom w:val="single" w:sz="12" w:space="0" w:color="75923C"/>
              <w:right w:val="single" w:sz="12" w:space="0" w:color="75923C"/>
            </w:tcBorders>
            <w:shd w:val="clear" w:color="auto" w:fill="auto"/>
            <w:noWrap/>
            <w:vAlign w:val="bottom"/>
          </w:tcPr>
          <w:p w:rsidR="003C5466" w:rsidRPr="00331E0B" w:rsidRDefault="00BC6B49" w:rsidP="00BC6B49">
            <w:pPr>
              <w:spacing w:after="0" w:line="240" w:lineRule="auto"/>
              <w:rPr>
                <w:rFonts w:ascii="Barlow" w:hAnsi="Barlow" w:cs="Arial"/>
                <w:color w:val="000000"/>
                <w:sz w:val="20"/>
                <w:szCs w:val="20"/>
                <w:lang w:eastAsia="es-MX"/>
              </w:rPr>
            </w:pPr>
            <w:r w:rsidRPr="00331E0B">
              <w:rPr>
                <w:rFonts w:ascii="Barlow" w:hAnsi="Barlow" w:cs="Arial"/>
                <w:color w:val="000000"/>
                <w:sz w:val="20"/>
                <w:szCs w:val="20"/>
                <w:lang w:eastAsia="es-MX"/>
              </w:rPr>
              <w:t xml:space="preserve">                                     -</w:t>
            </w:r>
            <w:r w:rsidR="00C14D4E" w:rsidRPr="00331E0B">
              <w:rPr>
                <w:rFonts w:ascii="Barlow" w:hAnsi="Barlow" w:cs="Arial"/>
                <w:color w:val="000000"/>
                <w:sz w:val="20"/>
                <w:szCs w:val="20"/>
                <w:lang w:eastAsia="es-MX"/>
              </w:rPr>
              <w:t>(</w:t>
            </w:r>
            <w:r w:rsidRPr="00331E0B">
              <w:rPr>
                <w:rFonts w:ascii="Barlow" w:hAnsi="Barlow" w:cs="Arial"/>
                <w:color w:val="000000"/>
                <w:sz w:val="20"/>
                <w:szCs w:val="20"/>
                <w:lang w:eastAsia="es-MX"/>
              </w:rPr>
              <w:t>$</w:t>
            </w:r>
            <w:r w:rsidR="00964B3B" w:rsidRPr="00331E0B">
              <w:rPr>
                <w:rFonts w:ascii="Barlow" w:hAnsi="Barlow" w:cs="Arial"/>
                <w:color w:val="000000"/>
                <w:sz w:val="20"/>
                <w:szCs w:val="20"/>
                <w:lang w:eastAsia="es-MX"/>
              </w:rPr>
              <w:t>4</w:t>
            </w:r>
            <w:r w:rsidRPr="00331E0B">
              <w:rPr>
                <w:rFonts w:ascii="Barlow" w:hAnsi="Barlow" w:cs="Arial"/>
                <w:color w:val="000000"/>
                <w:sz w:val="20"/>
                <w:szCs w:val="20"/>
                <w:lang w:eastAsia="es-MX"/>
              </w:rPr>
              <w:t>,</w:t>
            </w:r>
            <w:r w:rsidR="00912C37" w:rsidRPr="00331E0B">
              <w:rPr>
                <w:rFonts w:ascii="Barlow" w:hAnsi="Barlow" w:cs="Arial"/>
                <w:color w:val="000000"/>
                <w:sz w:val="20"/>
                <w:szCs w:val="20"/>
                <w:lang w:eastAsia="es-MX"/>
              </w:rPr>
              <w:t>184</w:t>
            </w:r>
            <w:r w:rsidRPr="00331E0B">
              <w:rPr>
                <w:rFonts w:ascii="Barlow" w:hAnsi="Barlow" w:cs="Arial"/>
                <w:color w:val="000000"/>
                <w:sz w:val="20"/>
                <w:szCs w:val="20"/>
                <w:lang w:eastAsia="es-MX"/>
              </w:rPr>
              <w:t>,</w:t>
            </w:r>
            <w:r w:rsidR="00912C37" w:rsidRPr="00331E0B">
              <w:rPr>
                <w:rFonts w:ascii="Barlow" w:hAnsi="Barlow" w:cs="Arial"/>
                <w:color w:val="000000"/>
                <w:sz w:val="20"/>
                <w:szCs w:val="20"/>
                <w:lang w:eastAsia="es-MX"/>
              </w:rPr>
              <w:t>293</w:t>
            </w:r>
            <w:r w:rsidRPr="00331E0B">
              <w:rPr>
                <w:rFonts w:ascii="Barlow" w:hAnsi="Barlow" w:cs="Arial"/>
                <w:color w:val="000000"/>
                <w:sz w:val="20"/>
                <w:szCs w:val="20"/>
                <w:lang w:eastAsia="es-MX"/>
              </w:rPr>
              <w:t>.</w:t>
            </w:r>
            <w:r w:rsidR="00912C37" w:rsidRPr="00331E0B">
              <w:rPr>
                <w:rFonts w:ascii="Barlow" w:hAnsi="Barlow" w:cs="Arial"/>
                <w:color w:val="000000"/>
                <w:sz w:val="20"/>
                <w:szCs w:val="20"/>
                <w:lang w:eastAsia="es-MX"/>
              </w:rPr>
              <w:t>76</w:t>
            </w:r>
            <w:r w:rsidR="00C14D4E" w:rsidRPr="00331E0B">
              <w:rPr>
                <w:rFonts w:ascii="Barlow" w:hAnsi="Barlow" w:cs="Arial"/>
                <w:color w:val="000000"/>
                <w:sz w:val="20"/>
                <w:szCs w:val="20"/>
                <w:lang w:eastAsia="es-MX"/>
              </w:rPr>
              <w:t>)</w:t>
            </w:r>
          </w:p>
        </w:tc>
      </w:tr>
      <w:tr w:rsidR="003C5466" w:rsidRPr="00331E0B" w:rsidTr="007B6704">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3C5466" w:rsidRPr="00331E0B" w:rsidRDefault="003C5466" w:rsidP="003C5466">
            <w:pPr>
              <w:spacing w:after="0"/>
              <w:rPr>
                <w:rFonts w:ascii="Barlow" w:hAnsi="Barlow" w:cs="Arial"/>
                <w:color w:val="000000"/>
                <w:sz w:val="20"/>
                <w:szCs w:val="20"/>
                <w:lang w:eastAsia="es-MX"/>
              </w:rPr>
            </w:pPr>
            <w:r w:rsidRPr="00331E0B">
              <w:rPr>
                <w:rFonts w:ascii="Barlow" w:hAnsi="Barlow" w:cs="Arial"/>
                <w:color w:val="000000"/>
                <w:sz w:val="20"/>
                <w:szCs w:val="20"/>
                <w:lang w:eastAsia="es-MX"/>
              </w:rPr>
              <w:t>PRESUPUESTO DE EGRESOS COMPROMETIDO</w:t>
            </w:r>
          </w:p>
        </w:tc>
        <w:tc>
          <w:tcPr>
            <w:tcW w:w="3015" w:type="dxa"/>
            <w:tcBorders>
              <w:top w:val="nil"/>
              <w:left w:val="nil"/>
              <w:bottom w:val="single" w:sz="12" w:space="0" w:color="75923C"/>
              <w:right w:val="single" w:sz="12" w:space="0" w:color="75923C"/>
            </w:tcBorders>
            <w:shd w:val="clear" w:color="auto" w:fill="auto"/>
            <w:noWrap/>
            <w:vAlign w:val="bottom"/>
          </w:tcPr>
          <w:p w:rsidR="003C5466" w:rsidRPr="00331E0B" w:rsidRDefault="00355E81" w:rsidP="003C5466">
            <w:pPr>
              <w:spacing w:after="0"/>
              <w:jc w:val="right"/>
              <w:rPr>
                <w:rFonts w:ascii="Barlow" w:hAnsi="Barlow" w:cs="Arial"/>
                <w:color w:val="000000"/>
                <w:sz w:val="20"/>
                <w:szCs w:val="20"/>
                <w:lang w:eastAsia="es-MX"/>
              </w:rPr>
            </w:pPr>
            <w:r w:rsidRPr="00331E0B">
              <w:rPr>
                <w:rFonts w:ascii="Barlow" w:hAnsi="Barlow" w:cs="Arial"/>
                <w:color w:val="000000"/>
                <w:sz w:val="20"/>
                <w:szCs w:val="20"/>
                <w:lang w:eastAsia="es-MX"/>
              </w:rPr>
              <w:t>$28,025,592.24</w:t>
            </w:r>
          </w:p>
        </w:tc>
      </w:tr>
      <w:tr w:rsidR="008735E4" w:rsidRPr="00331E0B" w:rsidTr="007B6704">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8735E4" w:rsidRPr="00331E0B" w:rsidRDefault="008735E4" w:rsidP="008735E4">
            <w:pPr>
              <w:spacing w:after="0"/>
              <w:rPr>
                <w:rFonts w:ascii="Barlow" w:hAnsi="Barlow" w:cs="Arial"/>
                <w:color w:val="000000"/>
                <w:sz w:val="20"/>
                <w:szCs w:val="20"/>
                <w:lang w:eastAsia="es-MX"/>
              </w:rPr>
            </w:pPr>
            <w:r w:rsidRPr="00331E0B">
              <w:rPr>
                <w:rFonts w:ascii="Barlow" w:hAnsi="Barlow" w:cs="Arial"/>
                <w:color w:val="000000"/>
                <w:sz w:val="20"/>
                <w:szCs w:val="20"/>
                <w:lang w:eastAsia="es-MX"/>
              </w:rPr>
              <w:t>PRESUPUESTO DE EGRESOS DEVENGADO</w:t>
            </w:r>
          </w:p>
        </w:tc>
        <w:tc>
          <w:tcPr>
            <w:tcW w:w="3015" w:type="dxa"/>
            <w:tcBorders>
              <w:top w:val="nil"/>
              <w:left w:val="nil"/>
              <w:bottom w:val="single" w:sz="12" w:space="0" w:color="75923C"/>
              <w:right w:val="single" w:sz="12" w:space="0" w:color="75923C"/>
            </w:tcBorders>
            <w:shd w:val="clear" w:color="auto" w:fill="auto"/>
            <w:noWrap/>
            <w:vAlign w:val="bottom"/>
          </w:tcPr>
          <w:p w:rsidR="008735E4" w:rsidRPr="00331E0B" w:rsidRDefault="00355E81" w:rsidP="008735E4">
            <w:pPr>
              <w:spacing w:after="0"/>
              <w:jc w:val="right"/>
              <w:rPr>
                <w:rFonts w:ascii="Barlow" w:hAnsi="Barlow" w:cs="Arial"/>
                <w:color w:val="000000"/>
                <w:sz w:val="20"/>
                <w:szCs w:val="20"/>
                <w:lang w:eastAsia="es-MX"/>
              </w:rPr>
            </w:pPr>
            <w:r w:rsidRPr="00331E0B">
              <w:rPr>
                <w:rFonts w:ascii="Barlow" w:hAnsi="Barlow" w:cs="Arial"/>
                <w:color w:val="000000"/>
                <w:sz w:val="20"/>
                <w:szCs w:val="20"/>
                <w:lang w:eastAsia="es-MX"/>
              </w:rPr>
              <w:t>$28,025,592.24</w:t>
            </w:r>
          </w:p>
        </w:tc>
      </w:tr>
      <w:tr w:rsidR="008735E4" w:rsidRPr="00331E0B" w:rsidTr="007B6704">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8735E4" w:rsidRPr="00331E0B" w:rsidRDefault="008735E4" w:rsidP="008735E4">
            <w:pPr>
              <w:spacing w:after="0"/>
              <w:rPr>
                <w:rFonts w:ascii="Barlow" w:hAnsi="Barlow" w:cs="Arial"/>
                <w:color w:val="000000"/>
                <w:sz w:val="20"/>
                <w:szCs w:val="20"/>
                <w:lang w:eastAsia="es-MX"/>
              </w:rPr>
            </w:pPr>
            <w:r w:rsidRPr="00331E0B">
              <w:rPr>
                <w:rFonts w:ascii="Barlow" w:hAnsi="Barlow" w:cs="Arial"/>
                <w:color w:val="000000"/>
                <w:sz w:val="20"/>
                <w:szCs w:val="20"/>
                <w:lang w:eastAsia="es-MX"/>
              </w:rPr>
              <w:t>PRESUPUESTO DE EGRESOS EJERCIDO</w:t>
            </w:r>
          </w:p>
        </w:tc>
        <w:tc>
          <w:tcPr>
            <w:tcW w:w="3015" w:type="dxa"/>
            <w:tcBorders>
              <w:top w:val="nil"/>
              <w:left w:val="nil"/>
              <w:bottom w:val="single" w:sz="12" w:space="0" w:color="75923C"/>
              <w:right w:val="single" w:sz="12" w:space="0" w:color="75923C"/>
            </w:tcBorders>
            <w:shd w:val="clear" w:color="auto" w:fill="auto"/>
            <w:noWrap/>
            <w:vAlign w:val="bottom"/>
          </w:tcPr>
          <w:p w:rsidR="008735E4" w:rsidRPr="00331E0B" w:rsidRDefault="00355E81" w:rsidP="008735E4">
            <w:pPr>
              <w:spacing w:after="0"/>
              <w:jc w:val="right"/>
              <w:rPr>
                <w:rFonts w:ascii="Barlow" w:hAnsi="Barlow" w:cs="Arial"/>
                <w:color w:val="000000"/>
                <w:sz w:val="20"/>
                <w:szCs w:val="20"/>
                <w:lang w:eastAsia="es-MX"/>
              </w:rPr>
            </w:pPr>
            <w:r w:rsidRPr="00331E0B">
              <w:rPr>
                <w:rFonts w:ascii="Barlow" w:hAnsi="Barlow" w:cs="Arial"/>
                <w:color w:val="000000"/>
                <w:sz w:val="20"/>
                <w:szCs w:val="20"/>
                <w:lang w:eastAsia="es-MX"/>
              </w:rPr>
              <w:t>$28,025,592.24</w:t>
            </w:r>
          </w:p>
        </w:tc>
      </w:tr>
      <w:tr w:rsidR="008735E4" w:rsidRPr="00331E0B" w:rsidTr="003C5466">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8735E4" w:rsidRPr="00331E0B" w:rsidRDefault="008735E4" w:rsidP="008735E4">
            <w:pPr>
              <w:spacing w:after="0"/>
              <w:rPr>
                <w:rFonts w:ascii="Barlow" w:hAnsi="Barlow" w:cs="Arial"/>
                <w:color w:val="000000"/>
                <w:sz w:val="20"/>
                <w:szCs w:val="20"/>
                <w:lang w:eastAsia="es-MX"/>
              </w:rPr>
            </w:pPr>
            <w:r w:rsidRPr="00331E0B">
              <w:rPr>
                <w:rFonts w:ascii="Barlow" w:hAnsi="Barlow" w:cs="Arial"/>
                <w:color w:val="000000"/>
                <w:sz w:val="20"/>
                <w:szCs w:val="20"/>
                <w:lang w:eastAsia="es-MX"/>
              </w:rPr>
              <w:lastRenderedPageBreak/>
              <w:t>PRESUPUESTO DE EGRESOS PAGADO</w:t>
            </w:r>
          </w:p>
        </w:tc>
        <w:tc>
          <w:tcPr>
            <w:tcW w:w="3015" w:type="dxa"/>
            <w:tcBorders>
              <w:top w:val="nil"/>
              <w:left w:val="nil"/>
              <w:bottom w:val="single" w:sz="12" w:space="0" w:color="75923C"/>
              <w:right w:val="single" w:sz="12" w:space="0" w:color="75923C"/>
            </w:tcBorders>
            <w:shd w:val="clear" w:color="auto" w:fill="auto"/>
            <w:noWrap/>
            <w:vAlign w:val="bottom"/>
          </w:tcPr>
          <w:p w:rsidR="008735E4" w:rsidRPr="00331E0B" w:rsidRDefault="0060369B" w:rsidP="008735E4">
            <w:pPr>
              <w:spacing w:after="0"/>
              <w:jc w:val="right"/>
              <w:rPr>
                <w:rFonts w:ascii="Barlow" w:hAnsi="Barlow" w:cs="Arial"/>
                <w:color w:val="000000"/>
                <w:sz w:val="20"/>
                <w:szCs w:val="20"/>
                <w:lang w:eastAsia="es-MX"/>
              </w:rPr>
            </w:pPr>
            <w:r w:rsidRPr="00331E0B">
              <w:rPr>
                <w:rFonts w:ascii="Barlow" w:hAnsi="Barlow" w:cs="Arial"/>
                <w:color w:val="000000"/>
                <w:sz w:val="20"/>
                <w:szCs w:val="20"/>
                <w:lang w:eastAsia="es-MX"/>
              </w:rPr>
              <w:t>$</w:t>
            </w:r>
            <w:r w:rsidR="00355E81" w:rsidRPr="00331E0B">
              <w:rPr>
                <w:rFonts w:ascii="Barlow" w:hAnsi="Barlow" w:cs="Arial"/>
                <w:color w:val="000000"/>
                <w:sz w:val="20"/>
                <w:szCs w:val="20"/>
                <w:lang w:eastAsia="es-MX"/>
              </w:rPr>
              <w:t>25</w:t>
            </w:r>
            <w:r w:rsidRPr="00331E0B">
              <w:rPr>
                <w:rFonts w:ascii="Barlow" w:hAnsi="Barlow" w:cs="Arial"/>
                <w:color w:val="000000"/>
                <w:sz w:val="20"/>
                <w:szCs w:val="20"/>
                <w:lang w:eastAsia="es-MX"/>
              </w:rPr>
              <w:t>,</w:t>
            </w:r>
            <w:r w:rsidR="00355E81" w:rsidRPr="00331E0B">
              <w:rPr>
                <w:rFonts w:ascii="Barlow" w:hAnsi="Barlow" w:cs="Arial"/>
                <w:color w:val="000000"/>
                <w:sz w:val="20"/>
                <w:szCs w:val="20"/>
                <w:lang w:eastAsia="es-MX"/>
              </w:rPr>
              <w:t>163</w:t>
            </w:r>
            <w:r w:rsidRPr="00331E0B">
              <w:rPr>
                <w:rFonts w:ascii="Barlow" w:hAnsi="Barlow" w:cs="Arial"/>
                <w:color w:val="000000"/>
                <w:sz w:val="20"/>
                <w:szCs w:val="20"/>
                <w:lang w:eastAsia="es-MX"/>
              </w:rPr>
              <w:t>,</w:t>
            </w:r>
            <w:r w:rsidR="00355E81" w:rsidRPr="00331E0B">
              <w:rPr>
                <w:rFonts w:ascii="Barlow" w:hAnsi="Barlow" w:cs="Arial"/>
                <w:color w:val="000000"/>
                <w:sz w:val="20"/>
                <w:szCs w:val="20"/>
                <w:lang w:eastAsia="es-MX"/>
              </w:rPr>
              <w:t>351</w:t>
            </w:r>
            <w:r w:rsidRPr="00331E0B">
              <w:rPr>
                <w:rFonts w:ascii="Barlow" w:hAnsi="Barlow" w:cs="Arial"/>
                <w:color w:val="000000"/>
                <w:sz w:val="20"/>
                <w:szCs w:val="20"/>
                <w:lang w:eastAsia="es-MX"/>
              </w:rPr>
              <w:t>.</w:t>
            </w:r>
            <w:r w:rsidR="00355E81" w:rsidRPr="00331E0B">
              <w:rPr>
                <w:rFonts w:ascii="Barlow" w:hAnsi="Barlow" w:cs="Arial"/>
                <w:color w:val="000000"/>
                <w:sz w:val="20"/>
                <w:szCs w:val="20"/>
                <w:lang w:eastAsia="es-MX"/>
              </w:rPr>
              <w:t>59</w:t>
            </w:r>
          </w:p>
        </w:tc>
      </w:tr>
      <w:tr w:rsidR="008735E4" w:rsidRPr="00331E0B" w:rsidTr="007B6704">
        <w:trPr>
          <w:trHeight w:val="300"/>
        </w:trPr>
        <w:tc>
          <w:tcPr>
            <w:tcW w:w="13608" w:type="dxa"/>
            <w:gridSpan w:val="4"/>
            <w:tcBorders>
              <w:top w:val="nil"/>
              <w:left w:val="nil"/>
              <w:bottom w:val="nil"/>
              <w:right w:val="nil"/>
            </w:tcBorders>
            <w:shd w:val="clear" w:color="auto" w:fill="auto"/>
            <w:noWrap/>
            <w:vAlign w:val="bottom"/>
            <w:hideMark/>
          </w:tcPr>
          <w:p w:rsidR="008735E4" w:rsidRPr="00331E0B" w:rsidRDefault="008735E4" w:rsidP="008735E4">
            <w:pPr>
              <w:pStyle w:val="Prrafodelista"/>
              <w:numPr>
                <w:ilvl w:val="0"/>
                <w:numId w:val="30"/>
              </w:numPr>
              <w:spacing w:after="240"/>
              <w:rPr>
                <w:rFonts w:ascii="Barlow" w:eastAsia="Calibri" w:hAnsi="Barlow" w:cs="Arial"/>
                <w:b/>
                <w:sz w:val="20"/>
                <w:szCs w:val="20"/>
              </w:rPr>
            </w:pPr>
            <w:r w:rsidRPr="00331E0B">
              <w:rPr>
                <w:rFonts w:ascii="Barlow" w:eastAsia="Calibri" w:hAnsi="Barlow"/>
                <w:sz w:val="20"/>
                <w:szCs w:val="20"/>
              </w:rPr>
              <w:br w:type="page"/>
            </w:r>
            <w:r w:rsidRPr="00331E0B">
              <w:rPr>
                <w:rFonts w:ascii="Barlow" w:eastAsia="Calibri" w:hAnsi="Barlow"/>
                <w:sz w:val="20"/>
                <w:szCs w:val="20"/>
              </w:rPr>
              <w:br w:type="page"/>
            </w:r>
            <w:r w:rsidRPr="00331E0B">
              <w:rPr>
                <w:rFonts w:ascii="Barlow" w:eastAsia="Calibri" w:hAnsi="Barlow"/>
                <w:sz w:val="20"/>
                <w:szCs w:val="20"/>
              </w:rPr>
              <w:br w:type="page"/>
            </w:r>
            <w:r w:rsidRPr="00331E0B">
              <w:rPr>
                <w:rFonts w:ascii="Barlow" w:eastAsia="Calibri" w:hAnsi="Barlow"/>
                <w:sz w:val="20"/>
                <w:szCs w:val="20"/>
              </w:rPr>
              <w:br w:type="page"/>
            </w:r>
            <w:r w:rsidRPr="00331E0B">
              <w:rPr>
                <w:rFonts w:ascii="Barlow" w:eastAsia="Calibri" w:hAnsi="Barlow" w:cs="Arial"/>
                <w:b/>
                <w:sz w:val="20"/>
                <w:szCs w:val="20"/>
              </w:rPr>
              <w:t>NOTAS DE GESTIÓN ADMINISTRATIVA</w:t>
            </w:r>
          </w:p>
          <w:p w:rsidR="008735E4" w:rsidRPr="00331E0B" w:rsidRDefault="008735E4" w:rsidP="008735E4">
            <w:pPr>
              <w:pStyle w:val="Prrafodelista"/>
              <w:spacing w:after="240"/>
              <w:ind w:left="1068"/>
              <w:rPr>
                <w:rFonts w:ascii="Barlow" w:eastAsia="Calibri" w:hAnsi="Barlow" w:cs="Arial"/>
                <w:b/>
                <w:sz w:val="20"/>
                <w:szCs w:val="20"/>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lang w:val="es-ES_tradnl"/>
              </w:rPr>
            </w:pPr>
            <w:r w:rsidRPr="00331E0B">
              <w:rPr>
                <w:rFonts w:ascii="Barlow" w:hAnsi="Barlow" w:cs="Arial"/>
                <w:b/>
                <w:sz w:val="20"/>
                <w:szCs w:val="20"/>
                <w:lang w:val="es-ES_tradnl"/>
              </w:rPr>
              <w:t>Introducción</w:t>
            </w:r>
          </w:p>
          <w:p w:rsidR="008735E4" w:rsidRPr="00331E0B" w:rsidRDefault="008735E4" w:rsidP="008735E4">
            <w:pPr>
              <w:spacing w:after="0" w:line="240" w:lineRule="auto"/>
              <w:ind w:left="851"/>
              <w:jc w:val="both"/>
              <w:rPr>
                <w:rFonts w:ascii="Barlow" w:hAnsi="Barlow" w:cs="Arial"/>
                <w:sz w:val="20"/>
                <w:szCs w:val="20"/>
                <w:lang w:val="es-ES_tradnl"/>
              </w:rPr>
            </w:pPr>
            <w:r w:rsidRPr="00331E0B">
              <w:rPr>
                <w:rFonts w:ascii="Barlow" w:hAnsi="Barlow" w:cs="Arial"/>
                <w:sz w:val="20"/>
                <w:szCs w:val="20"/>
                <w:lang w:val="es-ES_tradnl"/>
              </w:rPr>
              <w:t>Los Estados Financieros de la Universidad Tecnológica Metropolitana, proveen de información financiera a los principales usuarios de la misma, al Congreso y a los ciudadanos.</w:t>
            </w:r>
          </w:p>
          <w:p w:rsidR="008735E4" w:rsidRPr="00331E0B" w:rsidRDefault="008735E4" w:rsidP="008735E4">
            <w:pPr>
              <w:spacing w:after="0" w:line="240" w:lineRule="auto"/>
              <w:ind w:left="851"/>
              <w:jc w:val="both"/>
              <w:rPr>
                <w:rFonts w:ascii="Barlow" w:hAnsi="Barlow" w:cs="Arial"/>
                <w:sz w:val="20"/>
                <w:szCs w:val="20"/>
                <w:lang w:val="es-ES_tradnl"/>
              </w:rPr>
            </w:pPr>
            <w:r w:rsidRPr="00331E0B">
              <w:rPr>
                <w:rFonts w:ascii="Barlow" w:hAnsi="Barlow" w:cs="Arial"/>
                <w:sz w:val="20"/>
                <w:szCs w:val="20"/>
                <w:lang w:val="es-ES_tradnl"/>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8735E4" w:rsidRPr="00331E0B" w:rsidRDefault="008735E4" w:rsidP="008735E4">
            <w:pPr>
              <w:spacing w:after="0" w:line="240" w:lineRule="auto"/>
              <w:ind w:left="851"/>
              <w:jc w:val="both"/>
              <w:rPr>
                <w:rFonts w:ascii="Barlow" w:hAnsi="Barlow" w:cs="Arial"/>
                <w:sz w:val="20"/>
                <w:szCs w:val="20"/>
                <w:lang w:val="es-ES_tradnl"/>
              </w:rPr>
            </w:pPr>
            <w:r w:rsidRPr="00331E0B">
              <w:rPr>
                <w:rFonts w:ascii="Barlow" w:hAnsi="Barlow" w:cs="Arial"/>
                <w:sz w:val="20"/>
                <w:szCs w:val="20"/>
                <w:lang w:val="es-ES_tradnl"/>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8735E4" w:rsidRPr="00331E0B" w:rsidRDefault="008735E4" w:rsidP="008735E4">
            <w:pPr>
              <w:spacing w:after="0" w:line="240" w:lineRule="auto"/>
              <w:ind w:left="851"/>
              <w:jc w:val="both"/>
              <w:rPr>
                <w:rFonts w:ascii="Barlow" w:hAnsi="Barlow" w:cs="Arial"/>
                <w:sz w:val="20"/>
                <w:szCs w:val="20"/>
                <w:lang w:val="es-ES_tradnl"/>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lang w:val="es-ES_tradnl"/>
              </w:rPr>
            </w:pPr>
            <w:r w:rsidRPr="00331E0B">
              <w:rPr>
                <w:rFonts w:ascii="Barlow" w:hAnsi="Barlow" w:cs="Arial"/>
                <w:b/>
                <w:sz w:val="20"/>
                <w:szCs w:val="20"/>
                <w:lang w:val="es-ES_tradnl"/>
              </w:rPr>
              <w:t>Panorama Económico y Financiero</w:t>
            </w:r>
          </w:p>
          <w:p w:rsidR="008735E4" w:rsidRPr="00331E0B" w:rsidRDefault="008735E4" w:rsidP="008735E4">
            <w:pPr>
              <w:spacing w:after="0" w:line="240" w:lineRule="auto"/>
              <w:ind w:left="851"/>
              <w:jc w:val="both"/>
              <w:rPr>
                <w:rFonts w:ascii="Barlow" w:hAnsi="Barlow" w:cs="Arial"/>
                <w:sz w:val="20"/>
                <w:szCs w:val="20"/>
                <w:lang w:val="es-ES_tradnl"/>
              </w:rPr>
            </w:pPr>
            <w:r w:rsidRPr="00331E0B">
              <w:rPr>
                <w:rFonts w:ascii="Barlow" w:hAnsi="Barlow" w:cs="Arial"/>
                <w:sz w:val="20"/>
                <w:szCs w:val="20"/>
                <w:lang w:val="es-ES_tradnl"/>
              </w:rPr>
              <w:t>El presupuesto de esta Universidad, le ha sido asignado respetando las medidas de austeridad y priorizando las necesidades básicas, tanto en las actividades académicas como administrativas que se desarrollan en la Universidad, teniendo como primera prioridad el pago de los sueldos del personal y postergando otro tipo de pagos.  </w:t>
            </w:r>
          </w:p>
          <w:p w:rsidR="008735E4" w:rsidRPr="00331E0B" w:rsidRDefault="008735E4" w:rsidP="008735E4">
            <w:pPr>
              <w:spacing w:after="0" w:line="240" w:lineRule="auto"/>
              <w:ind w:left="851"/>
              <w:jc w:val="both"/>
              <w:rPr>
                <w:rFonts w:ascii="Barlow" w:hAnsi="Barlow" w:cs="Arial"/>
                <w:sz w:val="20"/>
                <w:szCs w:val="20"/>
                <w:lang w:val="es-ES_tradnl"/>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t>Autorización e Historia.</w:t>
            </w:r>
          </w:p>
          <w:p w:rsidR="008735E4" w:rsidRPr="00331E0B" w:rsidRDefault="008735E4" w:rsidP="008735E4">
            <w:pPr>
              <w:spacing w:after="0" w:line="240" w:lineRule="auto"/>
              <w:ind w:left="851"/>
              <w:jc w:val="both"/>
              <w:rPr>
                <w:rFonts w:ascii="Barlow" w:hAnsi="Barlow" w:cs="Arial"/>
                <w:sz w:val="20"/>
                <w:szCs w:val="20"/>
              </w:rPr>
            </w:pPr>
            <w:r w:rsidRPr="00331E0B">
              <w:rPr>
                <w:rFonts w:ascii="Barlow" w:hAnsi="Barlow" w:cs="Arial"/>
                <w:b/>
                <w:sz w:val="20"/>
                <w:szCs w:val="20"/>
              </w:rPr>
              <w:t>a) Fecha de creación del ente. -</w:t>
            </w:r>
            <w:r w:rsidRPr="00331E0B">
              <w:rPr>
                <w:rFonts w:ascii="Barlow" w:hAnsi="Barlow" w:cs="Arial"/>
                <w:sz w:val="20"/>
                <w:szCs w:val="20"/>
              </w:rPr>
              <w:t xml:space="preserve"> La Universidad Tecnológica Metropolitana es un Organismo Público Descentralizado del Gobierno del Estado de Yucatán miembro del Sistema Nacional de Universidades Tecnológicas, con personalidad jurídica y patrimonio propio, con domicilio en la ciudad de Mérida, Yucatán, conforme Decreto número 196 emitido por el Poder Ejecutivo del Gobierno del Estado de Yucatán el 13 de mayo de 1999. </w:t>
            </w:r>
          </w:p>
          <w:p w:rsidR="008735E4" w:rsidRPr="00331E0B" w:rsidRDefault="008735E4" w:rsidP="008735E4">
            <w:pPr>
              <w:spacing w:after="0" w:line="240" w:lineRule="auto"/>
              <w:ind w:left="851"/>
              <w:jc w:val="both"/>
              <w:rPr>
                <w:rFonts w:ascii="Barlow" w:hAnsi="Barlow" w:cs="Arial"/>
                <w:sz w:val="20"/>
                <w:szCs w:val="20"/>
              </w:rPr>
            </w:pPr>
            <w:r w:rsidRPr="00331E0B">
              <w:rPr>
                <w:rFonts w:ascii="Barlow" w:hAnsi="Barlow" w:cs="Arial"/>
                <w:b/>
                <w:sz w:val="20"/>
                <w:szCs w:val="20"/>
              </w:rPr>
              <w:t>Modificación al Decreto de Creación. -</w:t>
            </w:r>
            <w:r w:rsidRPr="00331E0B">
              <w:rPr>
                <w:rFonts w:ascii="Barlow" w:hAnsi="Barlow" w:cs="Arial"/>
                <w:sz w:val="20"/>
                <w:szCs w:val="20"/>
              </w:rPr>
              <w:t xml:space="preserve"> Decreto 459/2022 publicado en el Diario Oficial del Gobierno del Estado el 14 de enero del 2022.</w:t>
            </w:r>
          </w:p>
          <w:p w:rsidR="008735E4" w:rsidRPr="00331E0B" w:rsidRDefault="008735E4" w:rsidP="008735E4">
            <w:pPr>
              <w:spacing w:after="0" w:line="240" w:lineRule="auto"/>
              <w:ind w:left="851"/>
              <w:jc w:val="both"/>
              <w:rPr>
                <w:rFonts w:ascii="Barlow" w:hAnsi="Barlow" w:cs="Arial"/>
                <w:sz w:val="20"/>
                <w:szCs w:val="20"/>
              </w:rPr>
            </w:pPr>
            <w:r w:rsidRPr="00331E0B">
              <w:rPr>
                <w:rFonts w:ascii="Barlow" w:hAnsi="Barlow" w:cs="Arial"/>
                <w:b/>
                <w:sz w:val="20"/>
                <w:szCs w:val="20"/>
              </w:rPr>
              <w:t>b) Principales cambios en su estructura. –</w:t>
            </w:r>
            <w:r w:rsidR="002D06E2" w:rsidRPr="00331E0B">
              <w:rPr>
                <w:rFonts w:ascii="Barlow" w:hAnsi="Barlow" w:cs="Arial"/>
                <w:sz w:val="20"/>
                <w:szCs w:val="20"/>
              </w:rPr>
              <w:t>C</w:t>
            </w:r>
            <w:r w:rsidRPr="00331E0B">
              <w:rPr>
                <w:rFonts w:ascii="Barlow" w:hAnsi="Barlow" w:cs="Arial"/>
                <w:sz w:val="20"/>
                <w:szCs w:val="20"/>
              </w:rPr>
              <w:t xml:space="preserve">on fundamento en los artículos 55 fracción III de la Constitución Política del Estado de Yucatán; 14 fracción IV y 75 del Código de la Admiración Pública de Yucatán; </w:t>
            </w:r>
            <w:r w:rsidR="00F37EEB" w:rsidRPr="00331E0B">
              <w:rPr>
                <w:rFonts w:ascii="Barlow" w:hAnsi="Barlow" w:cs="Arial"/>
                <w:sz w:val="20"/>
                <w:szCs w:val="20"/>
              </w:rPr>
              <w:t>14</w:t>
            </w:r>
            <w:r w:rsidRPr="00331E0B">
              <w:rPr>
                <w:rFonts w:ascii="Barlow" w:hAnsi="Barlow" w:cs="Arial"/>
                <w:sz w:val="20"/>
                <w:szCs w:val="20"/>
              </w:rPr>
              <w:t xml:space="preserve"> del Decreto </w:t>
            </w:r>
            <w:r w:rsidR="002D06E2" w:rsidRPr="00331E0B">
              <w:rPr>
                <w:rFonts w:ascii="Barlow" w:hAnsi="Barlow" w:cs="Arial"/>
                <w:sz w:val="20"/>
                <w:szCs w:val="20"/>
              </w:rPr>
              <w:t xml:space="preserve">459/2022 por el que se regula </w:t>
            </w:r>
            <w:r w:rsidRPr="00331E0B">
              <w:rPr>
                <w:rFonts w:ascii="Barlow" w:hAnsi="Barlow" w:cs="Arial"/>
                <w:sz w:val="20"/>
                <w:szCs w:val="20"/>
              </w:rPr>
              <w:t>la Universidad Tecnológica Metropolitana</w:t>
            </w:r>
            <w:r w:rsidR="002D06E2" w:rsidRPr="00331E0B">
              <w:rPr>
                <w:rFonts w:ascii="Barlow" w:hAnsi="Barlow" w:cs="Arial"/>
                <w:sz w:val="20"/>
                <w:szCs w:val="20"/>
              </w:rPr>
              <w:t>,</w:t>
            </w:r>
            <w:r w:rsidRPr="00331E0B">
              <w:rPr>
                <w:rFonts w:ascii="Barlow" w:hAnsi="Barlow" w:cs="Arial"/>
                <w:sz w:val="20"/>
                <w:szCs w:val="20"/>
              </w:rPr>
              <w:t xml:space="preserve"> el Lic. Mauricio Vila Dosal (Gobernador </w:t>
            </w:r>
            <w:r w:rsidR="002D06E2" w:rsidRPr="00331E0B">
              <w:rPr>
                <w:rFonts w:ascii="Barlow" w:hAnsi="Barlow" w:cs="Arial"/>
                <w:sz w:val="20"/>
                <w:szCs w:val="20"/>
              </w:rPr>
              <w:t xml:space="preserve">Constitucional </w:t>
            </w:r>
            <w:r w:rsidRPr="00331E0B">
              <w:rPr>
                <w:rFonts w:ascii="Barlow" w:hAnsi="Barlow" w:cs="Arial"/>
                <w:sz w:val="20"/>
                <w:szCs w:val="20"/>
              </w:rPr>
              <w:t xml:space="preserve">del Estado de Yucatán), designa a partir del día </w:t>
            </w:r>
            <w:r w:rsidR="002D06E2" w:rsidRPr="00331E0B">
              <w:rPr>
                <w:rFonts w:ascii="Barlow" w:hAnsi="Barlow" w:cs="Arial"/>
                <w:sz w:val="20"/>
                <w:szCs w:val="20"/>
              </w:rPr>
              <w:t>16</w:t>
            </w:r>
            <w:r w:rsidRPr="00331E0B">
              <w:rPr>
                <w:rFonts w:ascii="Barlow" w:hAnsi="Barlow" w:cs="Arial"/>
                <w:sz w:val="20"/>
                <w:szCs w:val="20"/>
              </w:rPr>
              <w:t xml:space="preserve"> de </w:t>
            </w:r>
            <w:r w:rsidR="002D06E2" w:rsidRPr="00331E0B">
              <w:rPr>
                <w:rFonts w:ascii="Barlow" w:hAnsi="Barlow" w:cs="Arial"/>
                <w:sz w:val="20"/>
                <w:szCs w:val="20"/>
              </w:rPr>
              <w:t>Marzo</w:t>
            </w:r>
            <w:r w:rsidRPr="00331E0B">
              <w:rPr>
                <w:rFonts w:ascii="Barlow" w:hAnsi="Barlow" w:cs="Arial"/>
                <w:sz w:val="20"/>
                <w:szCs w:val="20"/>
              </w:rPr>
              <w:t xml:space="preserve"> del 202</w:t>
            </w:r>
            <w:r w:rsidR="002D06E2" w:rsidRPr="00331E0B">
              <w:rPr>
                <w:rFonts w:ascii="Barlow" w:hAnsi="Barlow" w:cs="Arial"/>
                <w:sz w:val="20"/>
                <w:szCs w:val="20"/>
              </w:rPr>
              <w:t>3</w:t>
            </w:r>
            <w:r w:rsidRPr="00331E0B">
              <w:rPr>
                <w:rFonts w:ascii="Barlow" w:hAnsi="Barlow" w:cs="Arial"/>
                <w:sz w:val="20"/>
                <w:szCs w:val="20"/>
              </w:rPr>
              <w:t xml:space="preserve"> a la </w:t>
            </w:r>
            <w:r w:rsidR="002D06E2" w:rsidRPr="00331E0B">
              <w:rPr>
                <w:rFonts w:ascii="Barlow" w:hAnsi="Barlow" w:cs="Arial"/>
                <w:sz w:val="20"/>
                <w:szCs w:val="20"/>
              </w:rPr>
              <w:t>C. María Isabel Rodriguez Heredia</w:t>
            </w:r>
            <w:r w:rsidRPr="00331E0B">
              <w:rPr>
                <w:rFonts w:ascii="Barlow" w:hAnsi="Barlow" w:cs="Arial"/>
                <w:sz w:val="20"/>
                <w:szCs w:val="20"/>
              </w:rPr>
              <w:t>, como Rectora de la Universidad Tecnológica Metropolitana.</w:t>
            </w:r>
          </w:p>
          <w:p w:rsidR="008735E4" w:rsidRPr="00331E0B" w:rsidRDefault="008735E4" w:rsidP="008735E4">
            <w:pPr>
              <w:spacing w:after="0" w:line="240" w:lineRule="auto"/>
              <w:ind w:left="851"/>
              <w:jc w:val="both"/>
              <w:rPr>
                <w:rFonts w:ascii="Barlow" w:hAnsi="Barlow" w:cs="Arial"/>
                <w:sz w:val="20"/>
                <w:szCs w:val="20"/>
              </w:rPr>
            </w:pPr>
          </w:p>
          <w:p w:rsidR="008735E4" w:rsidRPr="00331E0B" w:rsidRDefault="008735E4" w:rsidP="008735E4">
            <w:pPr>
              <w:spacing w:after="0" w:line="240" w:lineRule="auto"/>
              <w:ind w:left="851"/>
              <w:jc w:val="both"/>
              <w:rPr>
                <w:rFonts w:ascii="Barlow" w:hAnsi="Barlow" w:cs="Arial"/>
                <w:sz w:val="20"/>
                <w:szCs w:val="20"/>
              </w:rPr>
            </w:pPr>
          </w:p>
          <w:p w:rsidR="0057501A" w:rsidRPr="00331E0B" w:rsidRDefault="0057501A" w:rsidP="008735E4">
            <w:pPr>
              <w:spacing w:after="0" w:line="240" w:lineRule="auto"/>
              <w:ind w:left="851"/>
              <w:jc w:val="both"/>
              <w:rPr>
                <w:rFonts w:ascii="Barlow" w:hAnsi="Barlow" w:cs="Arial"/>
                <w:sz w:val="20"/>
                <w:szCs w:val="20"/>
              </w:rPr>
            </w:pPr>
          </w:p>
          <w:p w:rsidR="008735E4" w:rsidRPr="00331E0B" w:rsidRDefault="008735E4" w:rsidP="008735E4">
            <w:pPr>
              <w:spacing w:after="0" w:line="240" w:lineRule="auto"/>
              <w:ind w:left="851"/>
              <w:jc w:val="both"/>
              <w:rPr>
                <w:rFonts w:ascii="Barlow" w:hAnsi="Barlow" w:cs="Arial"/>
                <w:sz w:val="20"/>
                <w:szCs w:val="20"/>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lastRenderedPageBreak/>
              <w:t>Organización y Objeto Social</w:t>
            </w:r>
          </w:p>
          <w:p w:rsidR="008735E4" w:rsidRPr="00331E0B" w:rsidRDefault="008735E4" w:rsidP="008735E4">
            <w:pPr>
              <w:pStyle w:val="Prrafodelista"/>
              <w:numPr>
                <w:ilvl w:val="0"/>
                <w:numId w:val="37"/>
              </w:numPr>
              <w:jc w:val="both"/>
              <w:rPr>
                <w:rFonts w:ascii="Barlow" w:hAnsi="Barlow" w:cs="Arial"/>
                <w:sz w:val="20"/>
                <w:szCs w:val="20"/>
              </w:rPr>
            </w:pPr>
            <w:r w:rsidRPr="00331E0B">
              <w:rPr>
                <w:rFonts w:ascii="Barlow" w:hAnsi="Barlow" w:cs="Arial"/>
                <w:sz w:val="20"/>
                <w:szCs w:val="20"/>
              </w:rPr>
              <w:t>Objeto Social:</w:t>
            </w:r>
          </w:p>
          <w:p w:rsidR="008735E4" w:rsidRPr="00331E0B" w:rsidRDefault="008735E4" w:rsidP="008735E4">
            <w:pPr>
              <w:pStyle w:val="Prrafodelista"/>
              <w:ind w:left="840"/>
              <w:jc w:val="both"/>
              <w:rPr>
                <w:rFonts w:ascii="Barlow" w:hAnsi="Barlow" w:cs="Arial"/>
                <w:sz w:val="20"/>
                <w:szCs w:val="20"/>
              </w:rPr>
            </w:pPr>
            <w:r w:rsidRPr="00331E0B">
              <w:rPr>
                <w:rFonts w:ascii="Barlow" w:hAnsi="Barlow" w:cs="Arial"/>
                <w:sz w:val="20"/>
                <w:szCs w:val="20"/>
              </w:rPr>
              <w:t>La Universidad Tecnológica Metropolitana es un organismo público descentralizado de la Administración Pública estatal, miembro del Subsistema Tecnológico del Sistema Nacional de Educación Superior, con personalidad jurídica y patrimonio propios, sectorizado a la Secretaría de Investigación, Innovación y Educación Superior, que tiene por objeto, de conformidad con el artículo 30 de la Ley General de Educación Superior, la formación integral de las personas con énfasis en la enseñanza, la aplicación y la vinculación de las ciencias, las ingenierías y la tecnología con los sectores productivos de bienes y servicios, así como la investigación científica y tecnológica.</w:t>
            </w:r>
          </w:p>
          <w:p w:rsidR="008735E4" w:rsidRPr="00331E0B" w:rsidRDefault="008735E4" w:rsidP="008735E4">
            <w:pPr>
              <w:pStyle w:val="Prrafodelista"/>
              <w:ind w:left="840"/>
              <w:jc w:val="both"/>
              <w:rPr>
                <w:rFonts w:ascii="Barlow" w:hAnsi="Barlow" w:cs="Arial"/>
                <w:sz w:val="20"/>
                <w:szCs w:val="20"/>
              </w:rPr>
            </w:pPr>
          </w:p>
          <w:p w:rsidR="008735E4" w:rsidRPr="00331E0B" w:rsidRDefault="008735E4" w:rsidP="008735E4">
            <w:pPr>
              <w:pStyle w:val="Prrafodelista"/>
              <w:numPr>
                <w:ilvl w:val="0"/>
                <w:numId w:val="37"/>
              </w:numPr>
              <w:jc w:val="both"/>
              <w:rPr>
                <w:rFonts w:ascii="Barlow" w:hAnsi="Barlow" w:cs="Arial"/>
                <w:sz w:val="20"/>
                <w:szCs w:val="20"/>
              </w:rPr>
            </w:pPr>
            <w:r w:rsidRPr="00331E0B">
              <w:rPr>
                <w:rFonts w:ascii="Barlow" w:hAnsi="Barlow" w:cs="Arial"/>
                <w:sz w:val="20"/>
                <w:szCs w:val="20"/>
              </w:rPr>
              <w:t>Principal Actividad:</w:t>
            </w:r>
          </w:p>
          <w:p w:rsidR="008735E4" w:rsidRPr="00331E0B" w:rsidRDefault="008735E4" w:rsidP="008735E4">
            <w:pPr>
              <w:pStyle w:val="Prrafodelista"/>
              <w:ind w:left="840"/>
              <w:jc w:val="both"/>
              <w:rPr>
                <w:rFonts w:ascii="Barlow" w:hAnsi="Barlow" w:cs="Arial"/>
                <w:sz w:val="20"/>
                <w:szCs w:val="20"/>
              </w:rPr>
            </w:pPr>
            <w:r w:rsidRPr="00331E0B">
              <w:rPr>
                <w:rFonts w:ascii="Barlow" w:hAnsi="Barlow" w:cs="Arial"/>
                <w:sz w:val="20"/>
                <w:szCs w:val="20"/>
              </w:rPr>
              <w:t>Esta Institución Educativa, para el cumplimiento de su objeto, tendrá las siguientes atribuciones:</w:t>
            </w:r>
          </w:p>
          <w:p w:rsidR="008735E4" w:rsidRPr="00331E0B" w:rsidRDefault="008735E4" w:rsidP="008735E4">
            <w:pPr>
              <w:pStyle w:val="Prrafodelista"/>
              <w:ind w:left="840"/>
              <w:jc w:val="both"/>
              <w:rPr>
                <w:rFonts w:ascii="Barlow" w:hAnsi="Barlow" w:cs="Arial"/>
                <w:sz w:val="20"/>
                <w:szCs w:val="20"/>
              </w:rPr>
            </w:pPr>
          </w:p>
          <w:p w:rsidR="008735E4" w:rsidRPr="00331E0B" w:rsidRDefault="008735E4" w:rsidP="008735E4">
            <w:pPr>
              <w:jc w:val="both"/>
              <w:rPr>
                <w:rFonts w:ascii="Barlow" w:hAnsi="Barlow" w:cs="Arial"/>
                <w:sz w:val="20"/>
                <w:szCs w:val="20"/>
              </w:rPr>
            </w:pPr>
            <w:r w:rsidRPr="00331E0B">
              <w:rPr>
                <w:rFonts w:ascii="Barlow" w:hAnsi="Barlow" w:cs="Arial"/>
                <w:sz w:val="20"/>
                <w:szCs w:val="20"/>
              </w:rPr>
              <w:t>I. Impartir educación superior tecnológica, de acuerdo con los niveles, las modalidades y las opciones que establezca la legislación aplicable en materia de educación superior, así como los planes y programas que determine la autoridad competente.</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 xml:space="preserve">II. Promover la cultura, ciencia y tecnología. </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III. Establecer, en el ámbito de su respectiva competencia, las disposiciones para el ingreso, la permanencia y la promoción de su personal académico.</w:t>
            </w:r>
          </w:p>
          <w:p w:rsidR="008735E4" w:rsidRPr="00331E0B" w:rsidRDefault="008735E4" w:rsidP="008735E4">
            <w:pPr>
              <w:spacing w:after="0" w:line="240" w:lineRule="auto"/>
              <w:jc w:val="both"/>
              <w:rPr>
                <w:rFonts w:ascii="Barlow" w:hAnsi="Barlow" w:cs="Arial"/>
                <w:sz w:val="20"/>
                <w:szCs w:val="20"/>
              </w:rPr>
            </w:pPr>
            <w:r w:rsidRPr="00331E0B">
              <w:rPr>
                <w:rFonts w:ascii="Barlow" w:hAnsi="Barlow" w:cs="Arial"/>
                <w:sz w:val="20"/>
                <w:szCs w:val="20"/>
              </w:rPr>
              <w:t>IV. Regular, en el ámbito de su respectiva competencia, los procedimientos para la selección, el ingreso y la permanencia del alumnado.</w:t>
            </w:r>
          </w:p>
          <w:p w:rsidR="008735E4" w:rsidRPr="00331E0B" w:rsidRDefault="008735E4" w:rsidP="008735E4">
            <w:pPr>
              <w:spacing w:after="0" w:line="240" w:lineRule="auto"/>
              <w:jc w:val="both"/>
              <w:rPr>
                <w:rFonts w:ascii="Barlow" w:hAnsi="Barlow" w:cs="Arial"/>
                <w:sz w:val="20"/>
                <w:szCs w:val="20"/>
              </w:rPr>
            </w:pPr>
          </w:p>
          <w:p w:rsidR="008735E4" w:rsidRPr="00331E0B" w:rsidRDefault="008735E4" w:rsidP="008735E4">
            <w:pPr>
              <w:spacing w:after="0" w:line="240" w:lineRule="auto"/>
              <w:jc w:val="both"/>
              <w:rPr>
                <w:rFonts w:ascii="Barlow" w:hAnsi="Barlow" w:cs="Arial"/>
                <w:sz w:val="20"/>
                <w:szCs w:val="20"/>
              </w:rPr>
            </w:pPr>
            <w:r w:rsidRPr="00331E0B">
              <w:rPr>
                <w:rFonts w:ascii="Barlow" w:hAnsi="Barlow" w:cs="Arial"/>
                <w:sz w:val="20"/>
                <w:szCs w:val="20"/>
              </w:rPr>
              <w:t>V. Expedir grados académicos, títulos profesionales, diplomas y distinciones profesionales, así como constancias y certificados de estudios, de conformidad con las disposiciones jurídicas aplicables.</w:t>
            </w:r>
          </w:p>
          <w:p w:rsidR="008735E4" w:rsidRPr="00331E0B" w:rsidRDefault="008735E4" w:rsidP="008735E4">
            <w:pPr>
              <w:spacing w:after="0" w:line="240" w:lineRule="auto"/>
              <w:jc w:val="both"/>
              <w:rPr>
                <w:rFonts w:ascii="Barlow" w:hAnsi="Barlow" w:cs="Arial"/>
                <w:sz w:val="20"/>
                <w:szCs w:val="20"/>
              </w:rPr>
            </w:pPr>
          </w:p>
          <w:p w:rsidR="008735E4" w:rsidRPr="00331E0B" w:rsidRDefault="008735E4" w:rsidP="008735E4">
            <w:pPr>
              <w:spacing w:after="0" w:line="240" w:lineRule="auto"/>
              <w:jc w:val="both"/>
              <w:rPr>
                <w:rFonts w:ascii="Barlow" w:hAnsi="Barlow" w:cs="Arial"/>
                <w:sz w:val="20"/>
                <w:szCs w:val="20"/>
              </w:rPr>
            </w:pPr>
            <w:r w:rsidRPr="00331E0B">
              <w:rPr>
                <w:rFonts w:ascii="Barlow" w:hAnsi="Barlow" w:cs="Arial"/>
                <w:sz w:val="20"/>
                <w:szCs w:val="20"/>
              </w:rPr>
              <w:t>VI. Revalidar y otorgar equivalencias de estudios de tipo superior realizados en instituciones de educación superior nacionales o extranjeras.</w:t>
            </w:r>
          </w:p>
          <w:p w:rsidR="008735E4" w:rsidRPr="00331E0B" w:rsidRDefault="008735E4" w:rsidP="008735E4">
            <w:pPr>
              <w:spacing w:after="0" w:line="240" w:lineRule="auto"/>
              <w:jc w:val="both"/>
              <w:rPr>
                <w:rFonts w:ascii="Barlow" w:hAnsi="Barlow" w:cs="Arial"/>
                <w:sz w:val="20"/>
                <w:szCs w:val="20"/>
              </w:rPr>
            </w:pPr>
          </w:p>
          <w:p w:rsidR="008735E4" w:rsidRPr="00331E0B" w:rsidRDefault="008735E4" w:rsidP="008735E4">
            <w:pPr>
              <w:spacing w:after="0" w:line="240" w:lineRule="auto"/>
              <w:jc w:val="both"/>
              <w:rPr>
                <w:rFonts w:ascii="Barlow" w:hAnsi="Barlow" w:cs="Arial"/>
                <w:sz w:val="20"/>
                <w:szCs w:val="20"/>
              </w:rPr>
            </w:pPr>
            <w:r w:rsidRPr="00331E0B">
              <w:rPr>
                <w:rFonts w:ascii="Barlow" w:hAnsi="Barlow" w:cs="Arial"/>
                <w:sz w:val="20"/>
                <w:szCs w:val="20"/>
              </w:rPr>
              <w:t>VII. Establecer vínculos de coordinación con instituciones de los sectores público, privado y social, para el cumplimiento de su objeto.</w:t>
            </w:r>
          </w:p>
          <w:p w:rsidR="008735E4" w:rsidRPr="00331E0B" w:rsidRDefault="008735E4" w:rsidP="008735E4">
            <w:pPr>
              <w:spacing w:after="0" w:line="240" w:lineRule="auto"/>
              <w:jc w:val="both"/>
              <w:rPr>
                <w:rFonts w:ascii="Barlow" w:hAnsi="Barlow" w:cs="Arial"/>
                <w:sz w:val="20"/>
                <w:szCs w:val="20"/>
              </w:rPr>
            </w:pPr>
          </w:p>
          <w:p w:rsidR="008735E4" w:rsidRPr="00331E0B" w:rsidRDefault="008735E4" w:rsidP="008735E4">
            <w:pPr>
              <w:jc w:val="both"/>
              <w:rPr>
                <w:rFonts w:ascii="Barlow" w:hAnsi="Barlow" w:cs="Arial"/>
                <w:sz w:val="20"/>
                <w:szCs w:val="20"/>
              </w:rPr>
            </w:pPr>
            <w:r w:rsidRPr="00331E0B">
              <w:rPr>
                <w:rFonts w:ascii="Barlow" w:hAnsi="Barlow" w:cs="Arial"/>
                <w:sz w:val="20"/>
                <w:szCs w:val="20"/>
              </w:rPr>
              <w:t>VIII. Impulsar la innovación educativa, investigación, actividad editorial y vinculación con el sector productivo.</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IX. Implementar programas de apoyo técnico en beneficio de la comunidad.</w:t>
            </w:r>
          </w:p>
          <w:p w:rsidR="008735E4" w:rsidRPr="00331E0B" w:rsidRDefault="008735E4" w:rsidP="008735E4">
            <w:pPr>
              <w:jc w:val="both"/>
              <w:rPr>
                <w:rFonts w:ascii="Barlow" w:hAnsi="Barlow" w:cs="Arial"/>
                <w:sz w:val="20"/>
                <w:szCs w:val="20"/>
              </w:rPr>
            </w:pPr>
            <w:r w:rsidRPr="00331E0B">
              <w:rPr>
                <w:rFonts w:ascii="Barlow" w:hAnsi="Barlow" w:cs="Arial"/>
                <w:sz w:val="20"/>
                <w:szCs w:val="20"/>
              </w:rPr>
              <w:lastRenderedPageBreak/>
              <w:t xml:space="preserve">X. Desarrollar programas de intercambio académico y de colaboración profesional con instituciones nacionales y extranjeras. </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XI. Organizar actividades artísticas, culturales y deportivas que contribuyan al desarrollo del alumnado.</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XII. Las demás que establezcan la legislación aplicable en materia de educación y otras disposiciones jurídicas aplicables.</w:t>
            </w:r>
          </w:p>
          <w:p w:rsidR="00DA0616" w:rsidRPr="00331E0B" w:rsidRDefault="00DA0616" w:rsidP="008735E4">
            <w:pPr>
              <w:jc w:val="both"/>
              <w:rPr>
                <w:rFonts w:ascii="Barlow" w:hAnsi="Barlow" w:cs="Arial"/>
                <w:sz w:val="20"/>
                <w:szCs w:val="20"/>
              </w:rPr>
            </w:pPr>
          </w:p>
          <w:p w:rsidR="008735E4" w:rsidRPr="00331E0B" w:rsidRDefault="008735E4" w:rsidP="008735E4">
            <w:pPr>
              <w:pStyle w:val="Prrafodelista"/>
              <w:numPr>
                <w:ilvl w:val="0"/>
                <w:numId w:val="37"/>
              </w:numPr>
              <w:jc w:val="both"/>
              <w:rPr>
                <w:rFonts w:ascii="Barlow" w:hAnsi="Barlow" w:cs="Arial"/>
                <w:sz w:val="20"/>
                <w:szCs w:val="20"/>
              </w:rPr>
            </w:pPr>
            <w:r w:rsidRPr="00331E0B">
              <w:rPr>
                <w:rFonts w:ascii="Barlow" w:hAnsi="Barlow" w:cs="Arial"/>
                <w:sz w:val="20"/>
                <w:szCs w:val="20"/>
              </w:rPr>
              <w:t>Ejercicio Fiscal:</w:t>
            </w:r>
          </w:p>
          <w:p w:rsidR="008735E4" w:rsidRPr="00331E0B" w:rsidRDefault="008735E4" w:rsidP="008735E4">
            <w:pPr>
              <w:ind w:left="360"/>
              <w:jc w:val="both"/>
              <w:rPr>
                <w:rFonts w:ascii="Barlow" w:hAnsi="Barlow" w:cs="Arial"/>
                <w:sz w:val="20"/>
                <w:szCs w:val="20"/>
              </w:rPr>
            </w:pPr>
            <w:r w:rsidRPr="00331E0B">
              <w:rPr>
                <w:rFonts w:ascii="Barlow" w:hAnsi="Barlow" w:cs="Arial"/>
                <w:sz w:val="20"/>
                <w:szCs w:val="20"/>
              </w:rPr>
              <w:t xml:space="preserve">Las cifras contenidas en los Estados Financieros y en estas Notas se presentan al </w:t>
            </w:r>
            <w:r w:rsidR="00700DEA" w:rsidRPr="00331E0B">
              <w:rPr>
                <w:rFonts w:ascii="Barlow" w:hAnsi="Barlow" w:cs="Arial"/>
                <w:sz w:val="20"/>
                <w:szCs w:val="20"/>
              </w:rPr>
              <w:t>31 de marzo</w:t>
            </w:r>
            <w:r w:rsidRPr="00331E0B">
              <w:rPr>
                <w:rFonts w:ascii="Barlow" w:hAnsi="Barlow" w:cs="Arial"/>
                <w:sz w:val="20"/>
                <w:szCs w:val="20"/>
              </w:rPr>
              <w:t xml:space="preserve"> del 202</w:t>
            </w:r>
            <w:r w:rsidR="00855086" w:rsidRPr="00331E0B">
              <w:rPr>
                <w:rFonts w:ascii="Barlow" w:hAnsi="Barlow" w:cs="Arial"/>
                <w:sz w:val="20"/>
                <w:szCs w:val="20"/>
              </w:rPr>
              <w:t>3</w:t>
            </w:r>
            <w:r w:rsidRPr="00331E0B">
              <w:rPr>
                <w:rFonts w:ascii="Barlow" w:hAnsi="Barlow" w:cs="Arial"/>
                <w:sz w:val="20"/>
                <w:szCs w:val="20"/>
              </w:rPr>
              <w:t xml:space="preserve">   </w:t>
            </w:r>
          </w:p>
          <w:p w:rsidR="008735E4" w:rsidRPr="00331E0B" w:rsidRDefault="008735E4" w:rsidP="008735E4">
            <w:pPr>
              <w:ind w:left="360"/>
              <w:jc w:val="both"/>
              <w:rPr>
                <w:rFonts w:ascii="Barlow" w:hAnsi="Barlow" w:cs="Arial"/>
                <w:sz w:val="20"/>
                <w:szCs w:val="20"/>
              </w:rPr>
            </w:pPr>
          </w:p>
          <w:p w:rsidR="008735E4" w:rsidRPr="00331E0B" w:rsidRDefault="008735E4" w:rsidP="008735E4">
            <w:pPr>
              <w:pStyle w:val="Prrafodelista"/>
              <w:numPr>
                <w:ilvl w:val="0"/>
                <w:numId w:val="37"/>
              </w:numPr>
              <w:jc w:val="both"/>
              <w:rPr>
                <w:rFonts w:ascii="Barlow" w:hAnsi="Barlow" w:cs="Arial"/>
                <w:sz w:val="20"/>
                <w:szCs w:val="20"/>
              </w:rPr>
            </w:pPr>
            <w:r w:rsidRPr="00331E0B">
              <w:rPr>
                <w:rFonts w:ascii="Barlow" w:hAnsi="Barlow" w:cs="Arial"/>
                <w:sz w:val="20"/>
                <w:szCs w:val="20"/>
              </w:rPr>
              <w:t>Régimen Jurídico:</w:t>
            </w:r>
          </w:p>
          <w:p w:rsidR="008735E4" w:rsidRPr="00331E0B" w:rsidRDefault="008735E4" w:rsidP="008735E4">
            <w:pPr>
              <w:pStyle w:val="Prrafodelista"/>
              <w:ind w:left="840"/>
              <w:jc w:val="both"/>
              <w:rPr>
                <w:rFonts w:ascii="Barlow" w:hAnsi="Barlow" w:cs="Arial"/>
                <w:sz w:val="20"/>
                <w:szCs w:val="20"/>
              </w:rPr>
            </w:pP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La Constitución Política de los Estados Unidos Mexicanos</w:t>
            </w: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La Constitución Política del Estado de Yucatán</w:t>
            </w: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Decreto 459/2022 por el que se regula la Universidad Tecnológica Metropolitana</w:t>
            </w: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La Ley General de Contabilidad Gubernamental</w:t>
            </w: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El Código de la Administración Pública del Estado de Yucatán</w:t>
            </w: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El Reglamento de la Administración Pública del Estado de Yucatán</w:t>
            </w: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La Ley de Ingresos del Estado de Yucatán</w:t>
            </w: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La Ley del Presupuesto y Contabilidad Gubernamental del Estado de Yucatán y su Reglamento</w:t>
            </w: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La Ley Federal del Trabajo</w:t>
            </w: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La Ley de Responsabilidades de los Servidores Públicos del Estado de Yucatán</w:t>
            </w: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La Ley Federal de Responsabilidades de los Servidores Públicos</w:t>
            </w: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La Ley de Fiscalización de la Cuenta Pública del Estado de Yucatán y su Reglamento</w:t>
            </w: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La Ley de Adquisiciones, Arrendamientos y Prestación de Servicios relacionados con Bienes Muebles</w:t>
            </w:r>
          </w:p>
          <w:p w:rsidR="008735E4" w:rsidRPr="00331E0B" w:rsidRDefault="008735E4" w:rsidP="008735E4">
            <w:pPr>
              <w:pStyle w:val="Prrafodelista"/>
              <w:numPr>
                <w:ilvl w:val="0"/>
                <w:numId w:val="38"/>
              </w:numPr>
              <w:jc w:val="both"/>
              <w:rPr>
                <w:rFonts w:ascii="Barlow" w:hAnsi="Barlow" w:cs="Arial"/>
                <w:sz w:val="20"/>
                <w:szCs w:val="20"/>
              </w:rPr>
            </w:pPr>
            <w:r w:rsidRPr="00331E0B">
              <w:rPr>
                <w:rFonts w:ascii="Barlow" w:hAnsi="Barlow" w:cs="Arial"/>
                <w:sz w:val="20"/>
                <w:szCs w:val="20"/>
              </w:rPr>
              <w:t>La Ley de Disciplina Financiera de las Entidades Federativas y Municipios</w:t>
            </w:r>
          </w:p>
          <w:p w:rsidR="00DA0616" w:rsidRPr="00331E0B" w:rsidRDefault="00DA0616" w:rsidP="00DA0616">
            <w:pPr>
              <w:pStyle w:val="Prrafodelista"/>
              <w:jc w:val="both"/>
              <w:rPr>
                <w:rFonts w:ascii="Barlow" w:hAnsi="Barlow" w:cs="Arial"/>
                <w:sz w:val="20"/>
                <w:szCs w:val="20"/>
              </w:rPr>
            </w:pPr>
          </w:p>
          <w:p w:rsidR="008735E4" w:rsidRPr="00331E0B" w:rsidRDefault="008735E4" w:rsidP="008735E4">
            <w:pPr>
              <w:jc w:val="both"/>
              <w:rPr>
                <w:rFonts w:ascii="Barlow" w:hAnsi="Barlow" w:cs="Arial"/>
                <w:sz w:val="20"/>
                <w:szCs w:val="20"/>
              </w:rPr>
            </w:pPr>
          </w:p>
          <w:p w:rsidR="002B28D7" w:rsidRPr="00331E0B" w:rsidRDefault="002B28D7" w:rsidP="008735E4">
            <w:pPr>
              <w:jc w:val="both"/>
              <w:rPr>
                <w:rFonts w:ascii="Barlow" w:hAnsi="Barlow" w:cs="Arial"/>
                <w:sz w:val="20"/>
                <w:szCs w:val="20"/>
              </w:rPr>
            </w:pPr>
          </w:p>
          <w:p w:rsidR="00DA0616" w:rsidRPr="00331E0B" w:rsidRDefault="00DA0616" w:rsidP="00DA0616">
            <w:pPr>
              <w:pStyle w:val="Prrafodelista"/>
              <w:numPr>
                <w:ilvl w:val="0"/>
                <w:numId w:val="37"/>
              </w:numPr>
              <w:jc w:val="both"/>
              <w:rPr>
                <w:rFonts w:ascii="Barlow" w:hAnsi="Barlow" w:cs="Arial"/>
                <w:sz w:val="20"/>
                <w:szCs w:val="20"/>
              </w:rPr>
            </w:pPr>
            <w:r w:rsidRPr="00331E0B">
              <w:rPr>
                <w:rFonts w:ascii="Barlow" w:hAnsi="Barlow" w:cs="Arial"/>
                <w:sz w:val="20"/>
                <w:szCs w:val="20"/>
              </w:rPr>
              <w:t>Consideraciones fiscales del ente: revelar el tipo de contribuciones que esté obligado a pagar o retener:</w:t>
            </w:r>
          </w:p>
          <w:p w:rsidR="00DA0616" w:rsidRPr="00331E0B" w:rsidRDefault="00DA0616" w:rsidP="00DA0616">
            <w:pPr>
              <w:pStyle w:val="Prrafodelista"/>
              <w:ind w:left="840"/>
              <w:jc w:val="both"/>
              <w:rPr>
                <w:rFonts w:ascii="Barlow" w:hAnsi="Barlow" w:cs="Arial"/>
                <w:sz w:val="20"/>
                <w:szCs w:val="20"/>
              </w:rPr>
            </w:pPr>
            <w:r w:rsidRPr="00331E0B">
              <w:rPr>
                <w:rFonts w:ascii="Barlow" w:hAnsi="Barlow" w:cs="Arial"/>
                <w:sz w:val="20"/>
                <w:szCs w:val="20"/>
              </w:rPr>
              <w:t>La Universidad se encuentra registrada ante la Secretaría de Hacienda y Crédito Público en el Régimen de Persona Moral con fines no lucrativos y con las siguientes obligaciones fiscales:</w:t>
            </w:r>
          </w:p>
          <w:p w:rsidR="00DA0616" w:rsidRPr="00331E0B" w:rsidRDefault="00DA0616" w:rsidP="00DA0616">
            <w:pPr>
              <w:numPr>
                <w:ilvl w:val="0"/>
                <w:numId w:val="6"/>
              </w:numPr>
              <w:spacing w:after="0" w:line="240" w:lineRule="auto"/>
              <w:ind w:left="765"/>
              <w:jc w:val="both"/>
              <w:rPr>
                <w:rFonts w:ascii="Barlow" w:hAnsi="Barlow" w:cs="Arial"/>
                <w:sz w:val="20"/>
                <w:szCs w:val="20"/>
              </w:rPr>
            </w:pPr>
            <w:r w:rsidRPr="00331E0B">
              <w:rPr>
                <w:rFonts w:ascii="Barlow" w:hAnsi="Barlow" w:cs="Arial"/>
                <w:sz w:val="20"/>
                <w:szCs w:val="20"/>
              </w:rPr>
              <w:t>Entero de retenciones mensuales de ISR por ingresos asimilados a salarios.</w:t>
            </w:r>
          </w:p>
          <w:p w:rsidR="00DA0616" w:rsidRPr="00331E0B" w:rsidRDefault="00DA0616" w:rsidP="00DA0616">
            <w:pPr>
              <w:numPr>
                <w:ilvl w:val="0"/>
                <w:numId w:val="6"/>
              </w:numPr>
              <w:spacing w:after="0" w:line="240" w:lineRule="auto"/>
              <w:ind w:left="765"/>
              <w:jc w:val="both"/>
              <w:rPr>
                <w:rFonts w:ascii="Barlow" w:hAnsi="Barlow" w:cs="Arial"/>
                <w:sz w:val="20"/>
                <w:szCs w:val="20"/>
              </w:rPr>
            </w:pPr>
            <w:r w:rsidRPr="00331E0B">
              <w:rPr>
                <w:rFonts w:ascii="Barlow" w:hAnsi="Barlow" w:cs="Arial"/>
                <w:sz w:val="20"/>
                <w:szCs w:val="20"/>
              </w:rPr>
              <w:t>Declaración informativa anual de retenciones de ISR por sueldos y salarios e ingresos asimilados a salarios.</w:t>
            </w:r>
          </w:p>
          <w:p w:rsidR="00DA0616" w:rsidRPr="00331E0B" w:rsidRDefault="00DA0616" w:rsidP="00DA0616">
            <w:pPr>
              <w:numPr>
                <w:ilvl w:val="0"/>
                <w:numId w:val="6"/>
              </w:numPr>
              <w:spacing w:after="0" w:line="240" w:lineRule="auto"/>
              <w:ind w:left="765"/>
              <w:jc w:val="both"/>
              <w:rPr>
                <w:rFonts w:ascii="Barlow" w:hAnsi="Barlow" w:cs="Arial"/>
                <w:sz w:val="20"/>
                <w:szCs w:val="20"/>
              </w:rPr>
            </w:pPr>
            <w:r w:rsidRPr="00331E0B">
              <w:rPr>
                <w:rFonts w:ascii="Barlow" w:hAnsi="Barlow" w:cs="Arial"/>
                <w:sz w:val="20"/>
                <w:szCs w:val="20"/>
              </w:rPr>
              <w:t>Declaración informativa anual de pagos y retenciones de servicios profesionales. Personas Morales. Impuesto Sobre la Renta.</w:t>
            </w:r>
          </w:p>
          <w:p w:rsidR="00DA0616" w:rsidRPr="00331E0B" w:rsidRDefault="00DA0616" w:rsidP="00DA0616">
            <w:pPr>
              <w:numPr>
                <w:ilvl w:val="0"/>
                <w:numId w:val="6"/>
              </w:numPr>
              <w:spacing w:after="0" w:line="240" w:lineRule="auto"/>
              <w:ind w:left="765"/>
              <w:jc w:val="both"/>
              <w:rPr>
                <w:rFonts w:ascii="Barlow" w:hAnsi="Barlow" w:cs="Arial"/>
                <w:sz w:val="20"/>
                <w:szCs w:val="20"/>
              </w:rPr>
            </w:pPr>
            <w:r w:rsidRPr="00331E0B">
              <w:rPr>
                <w:rFonts w:ascii="Barlow" w:hAnsi="Barlow" w:cs="Arial"/>
                <w:sz w:val="20"/>
                <w:szCs w:val="20"/>
              </w:rPr>
              <w:t>Entero de retenciones de IVA Mensual.</w:t>
            </w:r>
          </w:p>
          <w:p w:rsidR="00DA0616" w:rsidRPr="00331E0B" w:rsidRDefault="00DA0616" w:rsidP="00DA0616">
            <w:pPr>
              <w:numPr>
                <w:ilvl w:val="0"/>
                <w:numId w:val="6"/>
              </w:numPr>
              <w:spacing w:after="0" w:line="240" w:lineRule="auto"/>
              <w:ind w:left="765"/>
              <w:jc w:val="both"/>
              <w:rPr>
                <w:rFonts w:ascii="Barlow" w:hAnsi="Barlow" w:cs="Arial"/>
                <w:sz w:val="20"/>
                <w:szCs w:val="20"/>
              </w:rPr>
            </w:pPr>
            <w:r w:rsidRPr="00331E0B">
              <w:rPr>
                <w:rFonts w:ascii="Barlow" w:hAnsi="Barlow" w:cs="Arial"/>
                <w:sz w:val="20"/>
                <w:szCs w:val="20"/>
              </w:rPr>
              <w:t>Entero de retención de ISR por servicios profesionales. Mensual.</w:t>
            </w:r>
          </w:p>
          <w:p w:rsidR="00DA0616" w:rsidRPr="00331E0B" w:rsidRDefault="00DA0616" w:rsidP="00DA0616">
            <w:pPr>
              <w:numPr>
                <w:ilvl w:val="0"/>
                <w:numId w:val="6"/>
              </w:numPr>
              <w:spacing w:after="0" w:line="240" w:lineRule="auto"/>
              <w:ind w:left="765"/>
              <w:jc w:val="both"/>
              <w:rPr>
                <w:rFonts w:ascii="Barlow" w:hAnsi="Barlow" w:cs="Arial"/>
                <w:sz w:val="20"/>
                <w:szCs w:val="20"/>
              </w:rPr>
            </w:pPr>
            <w:r w:rsidRPr="00331E0B">
              <w:rPr>
                <w:rFonts w:ascii="Barlow" w:hAnsi="Barlow" w:cs="Arial"/>
                <w:sz w:val="20"/>
                <w:szCs w:val="20"/>
              </w:rPr>
              <w:t>Entero de retenciones mensuales de ISR por sueldos y salarios.</w:t>
            </w:r>
          </w:p>
          <w:p w:rsidR="00DA0616" w:rsidRPr="00331E0B" w:rsidRDefault="00DA0616" w:rsidP="00DA0616">
            <w:pPr>
              <w:numPr>
                <w:ilvl w:val="0"/>
                <w:numId w:val="6"/>
              </w:numPr>
              <w:spacing w:after="0" w:line="240" w:lineRule="auto"/>
              <w:ind w:left="765"/>
              <w:jc w:val="both"/>
              <w:rPr>
                <w:rFonts w:ascii="Barlow" w:hAnsi="Barlow" w:cs="Arial"/>
                <w:sz w:val="20"/>
                <w:szCs w:val="20"/>
              </w:rPr>
            </w:pPr>
            <w:r w:rsidRPr="00331E0B">
              <w:rPr>
                <w:rFonts w:ascii="Barlow" w:hAnsi="Barlow" w:cs="Arial"/>
                <w:sz w:val="20"/>
                <w:szCs w:val="20"/>
              </w:rPr>
              <w:t>Declaración informativa de IVA con la anual de ISR.</w:t>
            </w:r>
          </w:p>
          <w:p w:rsidR="00DA0616" w:rsidRPr="00331E0B" w:rsidRDefault="00DA0616" w:rsidP="00DA0616">
            <w:pPr>
              <w:numPr>
                <w:ilvl w:val="0"/>
                <w:numId w:val="6"/>
              </w:numPr>
              <w:spacing w:after="0" w:line="240" w:lineRule="auto"/>
              <w:ind w:left="765"/>
              <w:jc w:val="both"/>
              <w:rPr>
                <w:rFonts w:ascii="Barlow" w:hAnsi="Barlow" w:cs="Arial"/>
                <w:sz w:val="20"/>
                <w:szCs w:val="20"/>
              </w:rPr>
            </w:pPr>
            <w:r w:rsidRPr="00331E0B">
              <w:rPr>
                <w:rFonts w:ascii="Barlow" w:hAnsi="Barlow" w:cs="Arial"/>
                <w:sz w:val="20"/>
                <w:szCs w:val="20"/>
              </w:rPr>
              <w:t>Pago definitivo mensual de IVA.</w:t>
            </w:r>
          </w:p>
          <w:p w:rsidR="00DA0616" w:rsidRPr="00331E0B" w:rsidRDefault="00DA0616" w:rsidP="00DA0616">
            <w:pPr>
              <w:numPr>
                <w:ilvl w:val="0"/>
                <w:numId w:val="6"/>
              </w:numPr>
              <w:spacing w:after="0" w:line="240" w:lineRule="auto"/>
              <w:ind w:left="765"/>
              <w:jc w:val="both"/>
              <w:rPr>
                <w:rFonts w:ascii="Barlow" w:hAnsi="Barlow" w:cs="Arial"/>
                <w:sz w:val="20"/>
                <w:szCs w:val="20"/>
              </w:rPr>
            </w:pPr>
            <w:r w:rsidRPr="00331E0B">
              <w:rPr>
                <w:rFonts w:ascii="Barlow" w:hAnsi="Barlow" w:cs="Arial"/>
                <w:sz w:val="20"/>
                <w:szCs w:val="20"/>
              </w:rPr>
              <w:t>Declaración informativa mensual de operaciones con terceros de IVA.</w:t>
            </w:r>
          </w:p>
          <w:p w:rsidR="00DA0616" w:rsidRPr="00331E0B" w:rsidRDefault="00DA0616" w:rsidP="00DA0616">
            <w:pPr>
              <w:numPr>
                <w:ilvl w:val="0"/>
                <w:numId w:val="6"/>
              </w:numPr>
              <w:spacing w:after="0" w:line="240" w:lineRule="auto"/>
              <w:ind w:left="765"/>
              <w:jc w:val="both"/>
              <w:rPr>
                <w:rFonts w:ascii="Barlow" w:hAnsi="Barlow" w:cs="Arial"/>
                <w:sz w:val="20"/>
                <w:szCs w:val="20"/>
              </w:rPr>
            </w:pPr>
            <w:r w:rsidRPr="00331E0B">
              <w:rPr>
                <w:rFonts w:ascii="Barlow" w:hAnsi="Barlow" w:cs="Arial"/>
                <w:sz w:val="20"/>
                <w:szCs w:val="20"/>
              </w:rPr>
              <w:t>Informativa anual del subsidio para el empleo.</w:t>
            </w:r>
          </w:p>
          <w:p w:rsidR="00DA0616" w:rsidRPr="00331E0B" w:rsidRDefault="00DA0616" w:rsidP="00DA0616">
            <w:pPr>
              <w:numPr>
                <w:ilvl w:val="0"/>
                <w:numId w:val="6"/>
              </w:numPr>
              <w:spacing w:after="0" w:line="240" w:lineRule="auto"/>
              <w:ind w:left="765"/>
              <w:jc w:val="both"/>
              <w:rPr>
                <w:rFonts w:ascii="Barlow" w:hAnsi="Barlow" w:cs="Arial"/>
                <w:sz w:val="20"/>
                <w:szCs w:val="20"/>
              </w:rPr>
            </w:pPr>
            <w:r w:rsidRPr="00331E0B">
              <w:rPr>
                <w:rFonts w:ascii="Barlow" w:hAnsi="Barlow" w:cs="Arial"/>
                <w:sz w:val="20"/>
                <w:szCs w:val="20"/>
              </w:rPr>
              <w:t>Declaración anual de ISR del ejercicio Personas Morales. PMFNL que generen ingresos gravados.</w:t>
            </w:r>
          </w:p>
          <w:p w:rsidR="00DA0616" w:rsidRPr="00331E0B" w:rsidRDefault="00DA0616" w:rsidP="00DA0616">
            <w:pPr>
              <w:spacing w:after="0" w:line="240" w:lineRule="auto"/>
              <w:jc w:val="both"/>
              <w:rPr>
                <w:rFonts w:ascii="Barlow" w:hAnsi="Barlow" w:cs="Arial"/>
                <w:sz w:val="20"/>
                <w:szCs w:val="20"/>
              </w:rPr>
            </w:pPr>
          </w:p>
          <w:p w:rsidR="008735E4" w:rsidRPr="00331E0B" w:rsidRDefault="008735E4" w:rsidP="008735E4">
            <w:pPr>
              <w:jc w:val="both"/>
              <w:rPr>
                <w:rFonts w:ascii="Barlow" w:hAnsi="Barlow" w:cs="Arial"/>
                <w:sz w:val="20"/>
                <w:szCs w:val="20"/>
              </w:rPr>
            </w:pPr>
          </w:p>
          <w:p w:rsidR="008735E4" w:rsidRPr="00331E0B" w:rsidRDefault="008735E4" w:rsidP="008735E4">
            <w:pPr>
              <w:jc w:val="both"/>
              <w:rPr>
                <w:rFonts w:ascii="Barlow" w:hAnsi="Barlow" w:cs="Arial"/>
                <w:sz w:val="20"/>
                <w:szCs w:val="20"/>
              </w:rPr>
            </w:pPr>
          </w:p>
          <w:p w:rsidR="008735E4" w:rsidRPr="00331E0B" w:rsidRDefault="008735E4" w:rsidP="008735E4">
            <w:pPr>
              <w:ind w:firstLine="716"/>
              <w:jc w:val="both"/>
              <w:rPr>
                <w:rFonts w:ascii="Barlow" w:hAnsi="Barlow" w:cs="Arial"/>
                <w:sz w:val="20"/>
                <w:szCs w:val="20"/>
              </w:rPr>
            </w:pPr>
            <w:r w:rsidRPr="00331E0B">
              <w:rPr>
                <w:rFonts w:ascii="Barlow" w:hAnsi="Barlow" w:cs="Arial"/>
                <w:sz w:val="20"/>
                <w:szCs w:val="20"/>
              </w:rPr>
              <w:t>f)        Estructura Organizacional Básica: La estructura organizacional de la Universidad Tecnológica Metropolitana está distribuida de la siguiente manera:</w:t>
            </w:r>
          </w:p>
          <w:p w:rsidR="008735E4" w:rsidRPr="00331E0B" w:rsidRDefault="008735E4" w:rsidP="00331E0B">
            <w:pPr>
              <w:spacing w:after="0" w:line="240" w:lineRule="auto"/>
              <w:jc w:val="center"/>
              <w:rPr>
                <w:rFonts w:ascii="Barlow" w:hAnsi="Barlow" w:cs="Arial"/>
                <w:sz w:val="20"/>
                <w:szCs w:val="20"/>
              </w:rPr>
            </w:pPr>
            <w:r w:rsidRPr="00331E0B">
              <w:rPr>
                <w:rFonts w:ascii="Barlow" w:hAnsi="Barlow"/>
                <w:noProof/>
                <w:sz w:val="20"/>
                <w:szCs w:val="20"/>
                <w:lang w:eastAsia="es-MX"/>
              </w:rPr>
              <w:lastRenderedPageBreak/>
              <w:drawing>
                <wp:inline distT="0" distB="0" distL="0" distR="0" wp14:anchorId="5A5CB865" wp14:editId="321AF38D">
                  <wp:extent cx="4728527" cy="8102441"/>
                  <wp:effectExtent l="8572" t="0" r="4763" b="4762"/>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393"/>
                          <a:stretch/>
                        </pic:blipFill>
                        <pic:spPr bwMode="auto">
                          <a:xfrm rot="5400000">
                            <a:off x="0" y="0"/>
                            <a:ext cx="4763271" cy="8161976"/>
                          </a:xfrm>
                          <a:prstGeom prst="rect">
                            <a:avLst/>
                          </a:prstGeom>
                          <a:ln>
                            <a:noFill/>
                          </a:ln>
                          <a:extLst>
                            <a:ext uri="{53640926-AAD7-44D8-BBD7-CCE9431645EC}">
                              <a14:shadowObscured xmlns:a14="http://schemas.microsoft.com/office/drawing/2010/main"/>
                            </a:ext>
                          </a:extLst>
                        </pic:spPr>
                      </pic:pic>
                    </a:graphicData>
                  </a:graphic>
                </wp:inline>
              </w:drawing>
            </w:r>
          </w:p>
          <w:p w:rsidR="008735E4" w:rsidRPr="00331E0B" w:rsidRDefault="008735E4" w:rsidP="008735E4">
            <w:pPr>
              <w:spacing w:after="0" w:line="240" w:lineRule="auto"/>
              <w:ind w:left="851"/>
              <w:jc w:val="both"/>
              <w:rPr>
                <w:rFonts w:ascii="Barlow" w:hAnsi="Barlow" w:cs="Arial"/>
                <w:b/>
                <w:sz w:val="20"/>
                <w:szCs w:val="20"/>
              </w:rPr>
            </w:pPr>
          </w:p>
          <w:p w:rsidR="008735E4" w:rsidRPr="00331E0B" w:rsidRDefault="008735E4" w:rsidP="008735E4">
            <w:pPr>
              <w:spacing w:after="0" w:line="240" w:lineRule="auto"/>
              <w:ind w:left="851"/>
              <w:jc w:val="both"/>
              <w:rPr>
                <w:rFonts w:ascii="Barlow" w:hAnsi="Barlow" w:cs="Arial"/>
                <w:sz w:val="20"/>
                <w:szCs w:val="20"/>
              </w:rPr>
            </w:pPr>
            <w:r w:rsidRPr="00331E0B">
              <w:rPr>
                <w:rFonts w:ascii="Barlow" w:hAnsi="Barlow" w:cs="Arial"/>
                <w:sz w:val="20"/>
                <w:szCs w:val="20"/>
              </w:rPr>
              <w:lastRenderedPageBreak/>
              <w:t>g)       Fideicomisos, mandatos y análogos de los cuales es fideicomitente o fideicomisario:</w:t>
            </w:r>
          </w:p>
          <w:p w:rsidR="008735E4" w:rsidRPr="00331E0B" w:rsidRDefault="008735E4" w:rsidP="008735E4">
            <w:pPr>
              <w:spacing w:after="0" w:line="240" w:lineRule="auto"/>
              <w:ind w:left="851"/>
              <w:jc w:val="both"/>
              <w:rPr>
                <w:rFonts w:ascii="Barlow" w:hAnsi="Barlow" w:cs="Arial"/>
                <w:sz w:val="20"/>
                <w:szCs w:val="20"/>
              </w:rPr>
            </w:pPr>
            <w:r w:rsidRPr="00331E0B">
              <w:rPr>
                <w:rFonts w:ascii="Barlow" w:hAnsi="Barlow" w:cs="Arial"/>
                <w:sz w:val="20"/>
                <w:szCs w:val="20"/>
              </w:rPr>
              <w:t>NO APLICA</w:t>
            </w:r>
          </w:p>
          <w:p w:rsidR="008735E4" w:rsidRPr="00331E0B" w:rsidRDefault="008735E4" w:rsidP="008735E4">
            <w:pPr>
              <w:spacing w:after="0" w:line="240" w:lineRule="auto"/>
              <w:ind w:left="851"/>
              <w:jc w:val="both"/>
              <w:rPr>
                <w:rFonts w:ascii="Barlow" w:hAnsi="Barlow" w:cs="Arial"/>
                <w:sz w:val="20"/>
                <w:szCs w:val="20"/>
              </w:rPr>
            </w:pPr>
          </w:p>
          <w:p w:rsidR="008735E4" w:rsidRPr="00331E0B" w:rsidRDefault="008735E4" w:rsidP="008735E4">
            <w:pPr>
              <w:spacing w:after="0" w:line="240" w:lineRule="auto"/>
              <w:ind w:left="851"/>
              <w:jc w:val="both"/>
              <w:rPr>
                <w:rFonts w:ascii="Barlow" w:hAnsi="Barlow" w:cs="Arial"/>
                <w:sz w:val="20"/>
                <w:szCs w:val="20"/>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t>Bases de Preparación de los Estados Financieros.</w:t>
            </w:r>
          </w:p>
          <w:p w:rsidR="008735E4" w:rsidRPr="00331E0B" w:rsidRDefault="008735E4" w:rsidP="008735E4">
            <w:pPr>
              <w:ind w:firstLine="716"/>
              <w:jc w:val="both"/>
              <w:rPr>
                <w:rFonts w:ascii="Barlow" w:hAnsi="Barlow" w:cs="Arial"/>
                <w:b/>
                <w:sz w:val="20"/>
                <w:szCs w:val="20"/>
              </w:rPr>
            </w:pPr>
            <w:r w:rsidRPr="00331E0B">
              <w:rPr>
                <w:rFonts w:ascii="Barlow" w:hAnsi="Barlow" w:cs="Arial"/>
                <w:b/>
                <w:sz w:val="20"/>
                <w:szCs w:val="20"/>
              </w:rPr>
              <w:t>Principales Políticas Contables.</w:t>
            </w:r>
          </w:p>
          <w:p w:rsidR="008735E4" w:rsidRPr="00331E0B" w:rsidRDefault="008735E4" w:rsidP="008735E4">
            <w:pPr>
              <w:pStyle w:val="Prrafodelista"/>
              <w:numPr>
                <w:ilvl w:val="0"/>
                <w:numId w:val="39"/>
              </w:numPr>
              <w:jc w:val="both"/>
              <w:rPr>
                <w:rFonts w:ascii="Barlow" w:hAnsi="Barlow" w:cs="Arial"/>
                <w:sz w:val="20"/>
                <w:szCs w:val="20"/>
              </w:rPr>
            </w:pPr>
            <w:r w:rsidRPr="00331E0B">
              <w:rPr>
                <w:rFonts w:ascii="Barlow" w:hAnsi="Barlow" w:cs="Arial"/>
                <w:sz w:val="20"/>
                <w:szCs w:val="20"/>
              </w:rPr>
              <w:t>Los Estados Financieros, el registro de las operaciones y la preparación de los Informes se realizan de acuerdo a la Ley General de Contabilidad  Gubernamental, la cual fue publicada el 31 de Diciembre de 2008 en el Diario Oficial de la Federación, y entró en vigor el 1 de Enero de 2011, su objeto es establecer los criterios generales que regirán en la Contabilidad Gubernamental y la emisión de la información financiera de los entes públicos, con el fin de lograr su adecuada armonización; el órgano encargado de emitir las normas contables y los lineamientos para la armonización  de la Contabilidad Gubernamental es el Consejo Nacional de Armonización Contable (CONAC), este órgano emitió el Manual de Contabilidad Gubernamental el cual contiene los documentos para realizar el registro y control  de todas las operaciones contables del ente público.</w:t>
            </w:r>
            <w:r w:rsidRPr="00331E0B">
              <w:rPr>
                <w:rFonts w:ascii="Barlow" w:hAnsi="Barlow" w:cs="Arial"/>
                <w:sz w:val="20"/>
                <w:szCs w:val="20"/>
              </w:rPr>
              <w:tab/>
            </w:r>
          </w:p>
          <w:p w:rsidR="008735E4" w:rsidRPr="00331E0B" w:rsidRDefault="008735E4" w:rsidP="008735E4">
            <w:pPr>
              <w:pStyle w:val="Prrafodelista"/>
              <w:jc w:val="both"/>
              <w:rPr>
                <w:rFonts w:ascii="Barlow" w:hAnsi="Barlow" w:cs="Arial"/>
                <w:sz w:val="20"/>
                <w:szCs w:val="20"/>
              </w:rPr>
            </w:pPr>
          </w:p>
          <w:p w:rsidR="008735E4" w:rsidRPr="00331E0B" w:rsidRDefault="008735E4" w:rsidP="008735E4">
            <w:pPr>
              <w:pStyle w:val="Prrafodelista"/>
              <w:numPr>
                <w:ilvl w:val="0"/>
                <w:numId w:val="39"/>
              </w:numPr>
              <w:jc w:val="both"/>
              <w:rPr>
                <w:rFonts w:ascii="Barlow" w:hAnsi="Barlow" w:cs="Arial"/>
                <w:sz w:val="20"/>
                <w:szCs w:val="20"/>
              </w:rPr>
            </w:pPr>
            <w:r w:rsidRPr="00331E0B">
              <w:rPr>
                <w:rFonts w:ascii="Barlow" w:hAnsi="Barlow" w:cs="Arial"/>
                <w:sz w:val="20"/>
                <w:szCs w:val="20"/>
              </w:rPr>
              <w:t>La base de medición utilizada en la elaboración de los Estados Financieros es a Costo Histórico.</w:t>
            </w:r>
          </w:p>
          <w:p w:rsidR="008735E4" w:rsidRPr="00331E0B" w:rsidRDefault="008735E4" w:rsidP="008735E4">
            <w:pPr>
              <w:pStyle w:val="Prrafodelista"/>
              <w:rPr>
                <w:rFonts w:ascii="Barlow" w:hAnsi="Barlow" w:cs="Arial"/>
                <w:sz w:val="20"/>
                <w:szCs w:val="20"/>
              </w:rPr>
            </w:pPr>
          </w:p>
          <w:p w:rsidR="008735E4" w:rsidRPr="00331E0B" w:rsidRDefault="008735E4" w:rsidP="008735E4">
            <w:pPr>
              <w:ind w:firstLine="716"/>
              <w:jc w:val="both"/>
              <w:rPr>
                <w:rFonts w:ascii="Barlow" w:hAnsi="Barlow" w:cs="Arial"/>
                <w:sz w:val="20"/>
                <w:szCs w:val="20"/>
              </w:rPr>
            </w:pPr>
            <w:r w:rsidRPr="00331E0B">
              <w:rPr>
                <w:rFonts w:ascii="Barlow" w:hAnsi="Barlow" w:cs="Arial"/>
                <w:sz w:val="20"/>
                <w:szCs w:val="20"/>
              </w:rPr>
              <w:t xml:space="preserve">De conformidad con la Norma de Información Financiera B-10, la entidad no reconoce en los Estados Financieros los efectos de la inflación del período debido a que opera en un entorno económico no inflacionario. </w:t>
            </w:r>
          </w:p>
          <w:p w:rsidR="008735E4" w:rsidRPr="00331E0B" w:rsidRDefault="008735E4" w:rsidP="008735E4">
            <w:pPr>
              <w:pStyle w:val="Prrafodelista"/>
              <w:numPr>
                <w:ilvl w:val="0"/>
                <w:numId w:val="39"/>
              </w:numPr>
              <w:jc w:val="both"/>
              <w:rPr>
                <w:rFonts w:ascii="Barlow" w:hAnsi="Barlow" w:cs="Arial"/>
                <w:sz w:val="20"/>
                <w:szCs w:val="20"/>
              </w:rPr>
            </w:pPr>
            <w:r w:rsidRPr="00331E0B">
              <w:rPr>
                <w:rFonts w:ascii="Barlow" w:hAnsi="Barlow" w:cs="Arial"/>
                <w:sz w:val="20"/>
                <w:szCs w:val="20"/>
              </w:rPr>
              <w:t>De acuerdo a la LGCG en su artículo 22 se establece que “Los postulados tienen como objetivo sustentar técnicamente la Contabilidad Gubernamental, así como organizar la efectiva sistematización que permita la obtención de información veraz, clara y concisa”.</w:t>
            </w:r>
          </w:p>
          <w:p w:rsidR="008735E4" w:rsidRPr="00331E0B" w:rsidRDefault="008735E4" w:rsidP="008735E4">
            <w:pPr>
              <w:pStyle w:val="Prrafodelista"/>
              <w:rPr>
                <w:rFonts w:ascii="Barlow" w:hAnsi="Barlow" w:cs="Arial"/>
                <w:sz w:val="20"/>
                <w:szCs w:val="20"/>
              </w:rPr>
            </w:pPr>
          </w:p>
          <w:p w:rsidR="008735E4" w:rsidRPr="00331E0B" w:rsidRDefault="008735E4" w:rsidP="008735E4">
            <w:pPr>
              <w:ind w:firstLine="716"/>
              <w:jc w:val="both"/>
              <w:rPr>
                <w:rFonts w:ascii="Barlow" w:hAnsi="Barlow" w:cs="Arial"/>
                <w:sz w:val="20"/>
                <w:szCs w:val="20"/>
              </w:rPr>
            </w:pPr>
            <w:r w:rsidRPr="00331E0B">
              <w:rPr>
                <w:rFonts w:ascii="Barlow" w:hAnsi="Barlow" w:cs="Arial"/>
                <w:sz w:val="20"/>
                <w:szCs w:val="20"/>
              </w:rPr>
              <w:t>Conforme a la norma contable Postulados Básicos de Contabilidad Gubernamental establecida por el CONAC, la Universidad adopta para sus registros contables los postulados básicos que se mencionan a continuación:</w:t>
            </w:r>
          </w:p>
          <w:p w:rsidR="008735E4" w:rsidRPr="00331E0B" w:rsidRDefault="008735E4" w:rsidP="008735E4">
            <w:pPr>
              <w:numPr>
                <w:ilvl w:val="3"/>
                <w:numId w:val="5"/>
              </w:numPr>
              <w:tabs>
                <w:tab w:val="clear" w:pos="2880"/>
              </w:tabs>
              <w:spacing w:after="0" w:line="240" w:lineRule="auto"/>
              <w:ind w:left="567" w:hanging="283"/>
              <w:jc w:val="both"/>
              <w:rPr>
                <w:rFonts w:ascii="Barlow" w:hAnsi="Barlow" w:cs="Arial"/>
                <w:sz w:val="20"/>
                <w:szCs w:val="20"/>
              </w:rPr>
            </w:pPr>
            <w:r w:rsidRPr="00331E0B">
              <w:rPr>
                <w:rFonts w:ascii="Barlow" w:hAnsi="Barlow" w:cs="Arial"/>
                <w:sz w:val="20"/>
                <w:szCs w:val="20"/>
              </w:rPr>
              <w:t>Sustancia Económica.</w:t>
            </w:r>
          </w:p>
          <w:p w:rsidR="008735E4" w:rsidRPr="00331E0B" w:rsidRDefault="008735E4" w:rsidP="008735E4">
            <w:pPr>
              <w:numPr>
                <w:ilvl w:val="3"/>
                <w:numId w:val="5"/>
              </w:numPr>
              <w:tabs>
                <w:tab w:val="clear" w:pos="2880"/>
              </w:tabs>
              <w:spacing w:after="0" w:line="240" w:lineRule="auto"/>
              <w:ind w:left="567" w:hanging="283"/>
              <w:jc w:val="both"/>
              <w:rPr>
                <w:rFonts w:ascii="Barlow" w:hAnsi="Barlow" w:cs="Arial"/>
                <w:sz w:val="20"/>
                <w:szCs w:val="20"/>
              </w:rPr>
            </w:pPr>
            <w:r w:rsidRPr="00331E0B">
              <w:rPr>
                <w:rFonts w:ascii="Barlow" w:hAnsi="Barlow" w:cs="Arial"/>
                <w:sz w:val="20"/>
                <w:szCs w:val="20"/>
              </w:rPr>
              <w:t>Entes Públicos.</w:t>
            </w:r>
          </w:p>
          <w:p w:rsidR="008735E4" w:rsidRPr="00331E0B" w:rsidRDefault="008735E4" w:rsidP="008735E4">
            <w:pPr>
              <w:numPr>
                <w:ilvl w:val="3"/>
                <w:numId w:val="5"/>
              </w:numPr>
              <w:tabs>
                <w:tab w:val="clear" w:pos="2880"/>
              </w:tabs>
              <w:spacing w:after="0" w:line="240" w:lineRule="auto"/>
              <w:ind w:left="567" w:hanging="283"/>
              <w:jc w:val="both"/>
              <w:rPr>
                <w:rFonts w:ascii="Barlow" w:hAnsi="Barlow" w:cs="Arial"/>
                <w:sz w:val="20"/>
                <w:szCs w:val="20"/>
              </w:rPr>
            </w:pPr>
            <w:r w:rsidRPr="00331E0B">
              <w:rPr>
                <w:rFonts w:ascii="Barlow" w:hAnsi="Barlow" w:cs="Arial"/>
                <w:sz w:val="20"/>
                <w:szCs w:val="20"/>
              </w:rPr>
              <w:t>Existencia Permanente.</w:t>
            </w:r>
          </w:p>
          <w:p w:rsidR="008735E4" w:rsidRPr="00331E0B" w:rsidRDefault="008735E4" w:rsidP="008735E4">
            <w:pPr>
              <w:numPr>
                <w:ilvl w:val="3"/>
                <w:numId w:val="5"/>
              </w:numPr>
              <w:tabs>
                <w:tab w:val="clear" w:pos="2880"/>
              </w:tabs>
              <w:spacing w:after="0" w:line="240" w:lineRule="auto"/>
              <w:ind w:left="567" w:hanging="283"/>
              <w:jc w:val="both"/>
              <w:rPr>
                <w:rFonts w:ascii="Barlow" w:hAnsi="Barlow" w:cs="Arial"/>
                <w:sz w:val="20"/>
                <w:szCs w:val="20"/>
              </w:rPr>
            </w:pPr>
            <w:r w:rsidRPr="00331E0B">
              <w:rPr>
                <w:rFonts w:ascii="Barlow" w:hAnsi="Barlow" w:cs="Arial"/>
                <w:sz w:val="20"/>
                <w:szCs w:val="20"/>
              </w:rPr>
              <w:t>Revelación Suficiente.</w:t>
            </w:r>
          </w:p>
          <w:p w:rsidR="008735E4" w:rsidRPr="00331E0B" w:rsidRDefault="008735E4" w:rsidP="008735E4">
            <w:pPr>
              <w:numPr>
                <w:ilvl w:val="3"/>
                <w:numId w:val="5"/>
              </w:numPr>
              <w:tabs>
                <w:tab w:val="clear" w:pos="2880"/>
              </w:tabs>
              <w:spacing w:after="0" w:line="240" w:lineRule="auto"/>
              <w:ind w:left="567" w:hanging="283"/>
              <w:jc w:val="both"/>
              <w:rPr>
                <w:rFonts w:ascii="Barlow" w:hAnsi="Barlow" w:cs="Arial"/>
                <w:sz w:val="20"/>
                <w:szCs w:val="20"/>
              </w:rPr>
            </w:pPr>
            <w:r w:rsidRPr="00331E0B">
              <w:rPr>
                <w:rFonts w:ascii="Barlow" w:hAnsi="Barlow" w:cs="Arial"/>
                <w:sz w:val="20"/>
                <w:szCs w:val="20"/>
              </w:rPr>
              <w:t>Importancia Relativa.</w:t>
            </w:r>
          </w:p>
          <w:p w:rsidR="008735E4" w:rsidRPr="00331E0B" w:rsidRDefault="008735E4" w:rsidP="008735E4">
            <w:pPr>
              <w:numPr>
                <w:ilvl w:val="3"/>
                <w:numId w:val="5"/>
              </w:numPr>
              <w:tabs>
                <w:tab w:val="clear" w:pos="2880"/>
              </w:tabs>
              <w:spacing w:after="0" w:line="240" w:lineRule="auto"/>
              <w:ind w:left="567" w:hanging="283"/>
              <w:jc w:val="both"/>
              <w:rPr>
                <w:rFonts w:ascii="Barlow" w:hAnsi="Barlow" w:cs="Arial"/>
                <w:sz w:val="20"/>
                <w:szCs w:val="20"/>
              </w:rPr>
            </w:pPr>
            <w:r w:rsidRPr="00331E0B">
              <w:rPr>
                <w:rFonts w:ascii="Barlow" w:hAnsi="Barlow" w:cs="Arial"/>
                <w:sz w:val="20"/>
                <w:szCs w:val="20"/>
              </w:rPr>
              <w:t>Registro e Integración Presupuestaria.</w:t>
            </w:r>
          </w:p>
          <w:p w:rsidR="008735E4" w:rsidRPr="00331E0B" w:rsidRDefault="008735E4" w:rsidP="008735E4">
            <w:pPr>
              <w:numPr>
                <w:ilvl w:val="3"/>
                <w:numId w:val="5"/>
              </w:numPr>
              <w:tabs>
                <w:tab w:val="clear" w:pos="2880"/>
              </w:tabs>
              <w:spacing w:after="0" w:line="240" w:lineRule="auto"/>
              <w:ind w:left="567" w:hanging="283"/>
              <w:jc w:val="both"/>
              <w:rPr>
                <w:rFonts w:ascii="Barlow" w:hAnsi="Barlow" w:cs="Arial"/>
                <w:sz w:val="20"/>
                <w:szCs w:val="20"/>
              </w:rPr>
            </w:pPr>
            <w:r w:rsidRPr="00331E0B">
              <w:rPr>
                <w:rFonts w:ascii="Barlow" w:hAnsi="Barlow" w:cs="Arial"/>
                <w:sz w:val="20"/>
                <w:szCs w:val="20"/>
              </w:rPr>
              <w:lastRenderedPageBreak/>
              <w:t xml:space="preserve">Consolidación de la Información Financiera. </w:t>
            </w:r>
          </w:p>
          <w:p w:rsidR="008735E4" w:rsidRPr="00331E0B" w:rsidRDefault="008735E4" w:rsidP="008735E4">
            <w:pPr>
              <w:numPr>
                <w:ilvl w:val="3"/>
                <w:numId w:val="5"/>
              </w:numPr>
              <w:tabs>
                <w:tab w:val="clear" w:pos="2880"/>
              </w:tabs>
              <w:spacing w:after="0" w:line="240" w:lineRule="auto"/>
              <w:ind w:left="567" w:hanging="283"/>
              <w:jc w:val="both"/>
              <w:rPr>
                <w:rFonts w:ascii="Barlow" w:hAnsi="Barlow" w:cs="Arial"/>
                <w:sz w:val="20"/>
                <w:szCs w:val="20"/>
              </w:rPr>
            </w:pPr>
            <w:r w:rsidRPr="00331E0B">
              <w:rPr>
                <w:rFonts w:ascii="Barlow" w:hAnsi="Barlow" w:cs="Arial"/>
                <w:sz w:val="20"/>
                <w:szCs w:val="20"/>
              </w:rPr>
              <w:t>Devengo Contable.</w:t>
            </w:r>
          </w:p>
          <w:p w:rsidR="008735E4" w:rsidRPr="00331E0B" w:rsidRDefault="008735E4" w:rsidP="008735E4">
            <w:pPr>
              <w:numPr>
                <w:ilvl w:val="3"/>
                <w:numId w:val="5"/>
              </w:numPr>
              <w:tabs>
                <w:tab w:val="clear" w:pos="2880"/>
              </w:tabs>
              <w:spacing w:after="0" w:line="240" w:lineRule="auto"/>
              <w:ind w:left="567" w:hanging="283"/>
              <w:jc w:val="both"/>
              <w:rPr>
                <w:rFonts w:ascii="Barlow" w:hAnsi="Barlow" w:cs="Arial"/>
                <w:sz w:val="20"/>
                <w:szCs w:val="20"/>
              </w:rPr>
            </w:pPr>
            <w:r w:rsidRPr="00331E0B">
              <w:rPr>
                <w:rFonts w:ascii="Barlow" w:hAnsi="Barlow" w:cs="Arial"/>
                <w:sz w:val="20"/>
                <w:szCs w:val="20"/>
              </w:rPr>
              <w:t>Valuación.</w:t>
            </w:r>
          </w:p>
          <w:p w:rsidR="008735E4" w:rsidRPr="00331E0B" w:rsidRDefault="008735E4" w:rsidP="008735E4">
            <w:pPr>
              <w:numPr>
                <w:ilvl w:val="3"/>
                <w:numId w:val="5"/>
              </w:numPr>
              <w:tabs>
                <w:tab w:val="clear" w:pos="2880"/>
              </w:tabs>
              <w:spacing w:after="0" w:line="240" w:lineRule="auto"/>
              <w:ind w:left="567" w:hanging="283"/>
              <w:jc w:val="both"/>
              <w:rPr>
                <w:rFonts w:ascii="Barlow" w:hAnsi="Barlow" w:cs="Arial"/>
                <w:sz w:val="20"/>
                <w:szCs w:val="20"/>
              </w:rPr>
            </w:pPr>
            <w:r w:rsidRPr="00331E0B">
              <w:rPr>
                <w:rFonts w:ascii="Barlow" w:hAnsi="Barlow" w:cs="Arial"/>
                <w:sz w:val="20"/>
                <w:szCs w:val="20"/>
              </w:rPr>
              <w:t>Dualidad Económica.</w:t>
            </w:r>
          </w:p>
          <w:p w:rsidR="008735E4" w:rsidRPr="00331E0B" w:rsidRDefault="008735E4" w:rsidP="008735E4">
            <w:pPr>
              <w:numPr>
                <w:ilvl w:val="3"/>
                <w:numId w:val="5"/>
              </w:numPr>
              <w:tabs>
                <w:tab w:val="clear" w:pos="2880"/>
              </w:tabs>
              <w:spacing w:after="0" w:line="240" w:lineRule="auto"/>
              <w:ind w:left="567" w:hanging="283"/>
              <w:jc w:val="both"/>
              <w:rPr>
                <w:rFonts w:ascii="Barlow" w:hAnsi="Barlow" w:cs="Arial"/>
                <w:sz w:val="20"/>
                <w:szCs w:val="20"/>
              </w:rPr>
            </w:pPr>
            <w:r w:rsidRPr="00331E0B">
              <w:rPr>
                <w:rFonts w:ascii="Barlow" w:hAnsi="Barlow" w:cs="Arial"/>
                <w:sz w:val="20"/>
                <w:szCs w:val="20"/>
              </w:rPr>
              <w:t>Consistencia.</w:t>
            </w:r>
          </w:p>
          <w:p w:rsidR="008735E4" w:rsidRPr="00331E0B" w:rsidRDefault="008735E4" w:rsidP="008735E4">
            <w:pPr>
              <w:spacing w:after="0" w:line="240" w:lineRule="auto"/>
              <w:ind w:left="567"/>
              <w:jc w:val="both"/>
              <w:rPr>
                <w:rFonts w:ascii="Barlow" w:hAnsi="Barlow" w:cs="Arial"/>
                <w:sz w:val="20"/>
                <w:szCs w:val="20"/>
              </w:rPr>
            </w:pPr>
          </w:p>
          <w:p w:rsidR="008735E4" w:rsidRPr="00331E0B" w:rsidRDefault="008735E4" w:rsidP="008735E4">
            <w:pPr>
              <w:spacing w:after="0" w:line="240" w:lineRule="auto"/>
              <w:ind w:left="567"/>
              <w:jc w:val="both"/>
              <w:rPr>
                <w:rFonts w:ascii="Barlow" w:hAnsi="Barlow" w:cs="Arial"/>
                <w:sz w:val="20"/>
                <w:szCs w:val="20"/>
              </w:rPr>
            </w:pPr>
          </w:p>
          <w:p w:rsidR="008735E4" w:rsidRPr="00331E0B" w:rsidRDefault="008735E4" w:rsidP="008735E4">
            <w:pPr>
              <w:spacing w:after="0" w:line="240" w:lineRule="auto"/>
              <w:jc w:val="both"/>
              <w:rPr>
                <w:rFonts w:ascii="Barlow" w:hAnsi="Barlow" w:cs="Arial"/>
                <w:sz w:val="20"/>
                <w:szCs w:val="20"/>
              </w:rPr>
            </w:pPr>
            <w:r w:rsidRPr="00331E0B">
              <w:rPr>
                <w:rFonts w:ascii="Barlow" w:hAnsi="Barlow" w:cs="Arial"/>
                <w:sz w:val="20"/>
                <w:szCs w:val="20"/>
              </w:rPr>
              <w:t>D.) Las Normas de Información Financiera emitidos por el Consejo Mexicano para la Investigación y Desarrollo de Normas de Información Financiera (CINIF) que conforman la estructura básica, establecen diferencias y semejanzas entre las entidades lucrativas y las entidades con propósitos no lucrativos, haciendo compatible y posible la integración de un cuerpo de Normas de Contabilidad Gubernamental ya que la presentación de la Información debe ajustarse a las disposiciones legales y a los requerimientos de los usuarios. También aplica en forma supletoria Las Normas Internacionales de Contabilidad para el Sector Público (NICSP).</w:t>
            </w:r>
          </w:p>
          <w:p w:rsidR="008735E4" w:rsidRPr="00331E0B" w:rsidRDefault="008735E4" w:rsidP="008735E4">
            <w:pPr>
              <w:spacing w:after="0" w:line="240" w:lineRule="auto"/>
              <w:ind w:left="567"/>
              <w:jc w:val="both"/>
              <w:rPr>
                <w:rFonts w:ascii="Barlow" w:hAnsi="Barlow" w:cs="Arial"/>
                <w:sz w:val="20"/>
                <w:szCs w:val="20"/>
              </w:rPr>
            </w:pPr>
          </w:p>
          <w:p w:rsidR="008735E4" w:rsidRPr="00331E0B" w:rsidRDefault="008735E4" w:rsidP="008735E4">
            <w:pPr>
              <w:spacing w:after="0" w:line="240" w:lineRule="auto"/>
              <w:jc w:val="both"/>
              <w:rPr>
                <w:rFonts w:ascii="Barlow" w:hAnsi="Barlow" w:cs="Arial"/>
                <w:sz w:val="20"/>
                <w:szCs w:val="20"/>
              </w:rPr>
            </w:pPr>
            <w:r w:rsidRPr="00331E0B">
              <w:rPr>
                <w:rFonts w:ascii="Barlow" w:hAnsi="Barlow" w:cs="Arial"/>
                <w:sz w:val="20"/>
                <w:szCs w:val="20"/>
              </w:rPr>
              <w:t>E</w:t>
            </w:r>
            <w:r w:rsidR="00331E0B" w:rsidRPr="00331E0B">
              <w:rPr>
                <w:rFonts w:ascii="Barlow" w:hAnsi="Barlow" w:cs="Arial"/>
                <w:sz w:val="20"/>
                <w:szCs w:val="20"/>
              </w:rPr>
              <w:t>). -</w:t>
            </w:r>
            <w:r w:rsidRPr="00331E0B">
              <w:rPr>
                <w:rFonts w:ascii="Barlow" w:hAnsi="Barlow" w:cs="Arial"/>
                <w:sz w:val="20"/>
                <w:szCs w:val="20"/>
              </w:rPr>
              <w:t xml:space="preserve"> Para las entidades que por primera vez estén implementando </w:t>
            </w:r>
            <w:r w:rsidR="00331E0B" w:rsidRPr="00331E0B">
              <w:rPr>
                <w:rFonts w:ascii="Barlow" w:hAnsi="Barlow" w:cs="Arial"/>
                <w:sz w:val="20"/>
                <w:szCs w:val="20"/>
              </w:rPr>
              <w:t>la base devengada</w:t>
            </w:r>
            <w:r w:rsidRPr="00331E0B">
              <w:rPr>
                <w:rFonts w:ascii="Barlow" w:hAnsi="Barlow" w:cs="Arial"/>
                <w:sz w:val="20"/>
                <w:szCs w:val="20"/>
              </w:rPr>
              <w:t xml:space="preserve"> de acuerdo a la Ley de Contabilidad, deberán:</w:t>
            </w:r>
          </w:p>
          <w:p w:rsidR="008735E4" w:rsidRPr="00331E0B" w:rsidRDefault="008735E4" w:rsidP="008735E4">
            <w:pPr>
              <w:spacing w:after="0" w:line="240" w:lineRule="auto"/>
              <w:jc w:val="both"/>
              <w:rPr>
                <w:rFonts w:ascii="Barlow" w:hAnsi="Barlow" w:cs="Arial"/>
                <w:sz w:val="20"/>
                <w:szCs w:val="20"/>
              </w:rPr>
            </w:pPr>
            <w:r w:rsidRPr="00331E0B">
              <w:rPr>
                <w:rFonts w:ascii="Barlow" w:hAnsi="Barlow" w:cs="Arial"/>
                <w:sz w:val="20"/>
                <w:szCs w:val="20"/>
              </w:rPr>
              <w:t>·         Revelar las nuevas políticas de reconocimiento;</w:t>
            </w:r>
          </w:p>
          <w:p w:rsidR="008735E4" w:rsidRPr="00331E0B" w:rsidRDefault="008735E4" w:rsidP="008735E4">
            <w:pPr>
              <w:spacing w:after="0" w:line="240" w:lineRule="auto"/>
              <w:jc w:val="both"/>
              <w:rPr>
                <w:rFonts w:ascii="Barlow" w:hAnsi="Barlow" w:cs="Arial"/>
                <w:sz w:val="20"/>
                <w:szCs w:val="20"/>
              </w:rPr>
            </w:pPr>
            <w:r w:rsidRPr="00331E0B">
              <w:rPr>
                <w:rFonts w:ascii="Barlow" w:hAnsi="Barlow" w:cs="Arial"/>
                <w:sz w:val="20"/>
                <w:szCs w:val="20"/>
              </w:rPr>
              <w:t>·         Su plan de implementación;</w:t>
            </w:r>
          </w:p>
          <w:p w:rsidR="008735E4" w:rsidRPr="00331E0B" w:rsidRDefault="008735E4" w:rsidP="008735E4">
            <w:pPr>
              <w:spacing w:after="0" w:line="240" w:lineRule="auto"/>
              <w:jc w:val="both"/>
              <w:rPr>
                <w:rFonts w:ascii="Barlow" w:hAnsi="Barlow" w:cs="Arial"/>
                <w:sz w:val="20"/>
                <w:szCs w:val="20"/>
              </w:rPr>
            </w:pPr>
            <w:r w:rsidRPr="00331E0B">
              <w:rPr>
                <w:rFonts w:ascii="Barlow" w:hAnsi="Barlow" w:cs="Arial"/>
                <w:sz w:val="20"/>
                <w:szCs w:val="20"/>
              </w:rPr>
              <w:t>·         Revelar los cambios en las políticas, la clasificación y medición de las mismas, así como su impacto en la información financiera, y</w:t>
            </w:r>
          </w:p>
          <w:p w:rsidR="008735E4" w:rsidRPr="00331E0B" w:rsidRDefault="008735E4" w:rsidP="008735E4">
            <w:pPr>
              <w:spacing w:after="0" w:line="240" w:lineRule="auto"/>
              <w:jc w:val="both"/>
              <w:rPr>
                <w:rFonts w:ascii="Barlow" w:hAnsi="Barlow" w:cs="Arial"/>
                <w:sz w:val="20"/>
                <w:szCs w:val="20"/>
              </w:rPr>
            </w:pPr>
            <w:r w:rsidRPr="00331E0B">
              <w:rPr>
                <w:rFonts w:ascii="Barlow" w:hAnsi="Barlow" w:cs="Arial"/>
                <w:sz w:val="20"/>
                <w:szCs w:val="20"/>
              </w:rPr>
              <w:t xml:space="preserve">·         Presentar los últimos estados financieros con la normatividad anteriormente utilizada con las nuevas políticas para fines de comparación en la transición </w:t>
            </w:r>
            <w:r w:rsidR="00331E0B" w:rsidRPr="00331E0B">
              <w:rPr>
                <w:rFonts w:ascii="Barlow" w:hAnsi="Barlow" w:cs="Arial"/>
                <w:sz w:val="20"/>
                <w:szCs w:val="20"/>
              </w:rPr>
              <w:t>al base devengado</w:t>
            </w:r>
          </w:p>
          <w:p w:rsidR="008735E4" w:rsidRPr="00331E0B" w:rsidRDefault="008735E4" w:rsidP="008735E4">
            <w:pPr>
              <w:spacing w:after="0" w:line="240" w:lineRule="auto"/>
              <w:ind w:left="851"/>
              <w:jc w:val="both"/>
              <w:rPr>
                <w:rFonts w:ascii="Barlow" w:hAnsi="Barlow" w:cs="Arial"/>
                <w:b/>
                <w:sz w:val="20"/>
                <w:szCs w:val="20"/>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t>Políticas de Contabilidad Significativas.</w:t>
            </w:r>
          </w:p>
          <w:p w:rsidR="008735E4" w:rsidRPr="00331E0B" w:rsidRDefault="008735E4" w:rsidP="008735E4">
            <w:pPr>
              <w:spacing w:after="0" w:line="240" w:lineRule="auto"/>
              <w:ind w:left="851"/>
              <w:jc w:val="both"/>
              <w:rPr>
                <w:rFonts w:ascii="Barlow" w:hAnsi="Barlow" w:cs="Arial"/>
                <w:b/>
                <w:sz w:val="20"/>
                <w:szCs w:val="20"/>
              </w:rPr>
            </w:pPr>
          </w:p>
          <w:p w:rsidR="008735E4" w:rsidRPr="00331E0B" w:rsidRDefault="008735E4" w:rsidP="008735E4">
            <w:pPr>
              <w:ind w:firstLine="716"/>
              <w:jc w:val="both"/>
              <w:rPr>
                <w:rFonts w:ascii="Barlow" w:hAnsi="Barlow" w:cs="Arial"/>
                <w:sz w:val="20"/>
                <w:szCs w:val="20"/>
              </w:rPr>
            </w:pPr>
            <w:r w:rsidRPr="00331E0B">
              <w:rPr>
                <w:rFonts w:ascii="Barlow" w:hAnsi="Barlow" w:cs="Arial"/>
                <w:sz w:val="20"/>
                <w:szCs w:val="20"/>
              </w:rPr>
              <w:t>Las principales políticas contables de la Universidad Tecnológica Metropolitana se resumen a continuación:</w:t>
            </w:r>
          </w:p>
          <w:p w:rsidR="008735E4" w:rsidRPr="00331E0B" w:rsidRDefault="008735E4" w:rsidP="008735E4">
            <w:pPr>
              <w:pStyle w:val="Prrafodelista"/>
              <w:numPr>
                <w:ilvl w:val="0"/>
                <w:numId w:val="40"/>
              </w:numPr>
              <w:jc w:val="both"/>
              <w:rPr>
                <w:rFonts w:ascii="Barlow" w:hAnsi="Barlow" w:cs="Arial"/>
                <w:sz w:val="20"/>
                <w:szCs w:val="20"/>
              </w:rPr>
            </w:pPr>
            <w:r w:rsidRPr="00331E0B">
              <w:rPr>
                <w:rFonts w:ascii="Barlow" w:hAnsi="Barlow" w:cs="Arial"/>
                <w:sz w:val="20"/>
                <w:szCs w:val="20"/>
              </w:rPr>
              <w:t xml:space="preserve">Los estados financieros al </w:t>
            </w:r>
            <w:r w:rsidR="00700DEA" w:rsidRPr="00331E0B">
              <w:rPr>
                <w:rFonts w:ascii="Barlow" w:hAnsi="Barlow" w:cs="Arial"/>
                <w:sz w:val="20"/>
                <w:szCs w:val="20"/>
              </w:rPr>
              <w:t>31 de marzo</w:t>
            </w:r>
            <w:r w:rsidR="003A5233" w:rsidRPr="00331E0B">
              <w:rPr>
                <w:rFonts w:ascii="Barlow" w:hAnsi="Barlow" w:cs="Arial"/>
                <w:sz w:val="20"/>
                <w:szCs w:val="20"/>
              </w:rPr>
              <w:t xml:space="preserve"> </w:t>
            </w:r>
            <w:r w:rsidRPr="00331E0B">
              <w:rPr>
                <w:rFonts w:ascii="Barlow" w:hAnsi="Barlow" w:cs="Arial"/>
                <w:sz w:val="20"/>
                <w:szCs w:val="20"/>
              </w:rPr>
              <w:t>del 202</w:t>
            </w:r>
            <w:r w:rsidR="00855086" w:rsidRPr="00331E0B">
              <w:rPr>
                <w:rFonts w:ascii="Barlow" w:hAnsi="Barlow" w:cs="Arial"/>
                <w:sz w:val="20"/>
                <w:szCs w:val="20"/>
              </w:rPr>
              <w:t>3</w:t>
            </w:r>
            <w:r w:rsidRPr="00331E0B">
              <w:rPr>
                <w:rFonts w:ascii="Barlow" w:hAnsi="Barlow" w:cs="Arial"/>
                <w:sz w:val="20"/>
                <w:szCs w:val="20"/>
              </w:rPr>
              <w:t xml:space="preserve"> están en pesos históricos y no reconocen los efectos de la inflación en la información financiera contenidos en las Normas de Información Financiera, en tanto la CONAC no emita lo conducente.</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 xml:space="preserve">                  La información se elabora conforme a las normas, criterios y principios técnicos emitidos por la CONAC y las disposiciones legales aplicables, obedeciendo a las mejores prácticas contables.</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B)       La Universidad Tecnológica Metropolitana no realiza operaciones en el extranjero.</w:t>
            </w:r>
          </w:p>
          <w:p w:rsidR="008735E4" w:rsidRPr="00331E0B" w:rsidRDefault="008735E4" w:rsidP="008735E4">
            <w:pPr>
              <w:jc w:val="both"/>
              <w:rPr>
                <w:rFonts w:ascii="Barlow" w:hAnsi="Barlow" w:cs="Arial"/>
                <w:sz w:val="20"/>
                <w:szCs w:val="20"/>
              </w:rPr>
            </w:pPr>
            <w:r w:rsidRPr="00331E0B">
              <w:rPr>
                <w:rFonts w:ascii="Barlow" w:hAnsi="Barlow" w:cs="Arial"/>
                <w:sz w:val="20"/>
                <w:szCs w:val="20"/>
              </w:rPr>
              <w:lastRenderedPageBreak/>
              <w:t>C)       Método de valuación de la inversión en acciones de Compañías subsidiarias no consolidadas y asociadas. NO APLICA</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D)      Sistema y método de valuación de inventarios y costo de la vendido. NO APLICA</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E)       La Universidad no realiza el cálculo de la reserva actuarial, valor presente de los ingresos esperados comparado con el valor presente de la estimación de gastos tanto de los beneficiarios actuales como futuros</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F)       La Universidad no cuenta con inventarios de mercancías por lo que no cuenta con registro de provisiones</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G)      Reservas. NO APLICA</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 xml:space="preserve">H)      Cambios en políticas contables y corrección de errores junto con la revelación de los efectos que se tendrá en la información financiera del ente público, ya sea retrospectivos o </w:t>
            </w:r>
            <w:r w:rsidR="00331E0B" w:rsidRPr="00331E0B">
              <w:rPr>
                <w:rFonts w:ascii="Barlow" w:hAnsi="Barlow" w:cs="Arial"/>
                <w:sz w:val="20"/>
                <w:szCs w:val="20"/>
              </w:rPr>
              <w:t>prospectivos. -</w:t>
            </w:r>
            <w:r w:rsidRPr="00331E0B">
              <w:rPr>
                <w:rFonts w:ascii="Barlow" w:hAnsi="Barlow" w:cs="Arial"/>
                <w:sz w:val="20"/>
                <w:szCs w:val="20"/>
              </w:rPr>
              <w:t xml:space="preserve"> Respecto a este punto, las correcciones por errores, reclasificaciones, depuraciones, y cancelaciones de saldos, están en la cuenta de “Rectificaciones de Resultados de Ejercicios Anteriores”</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 xml:space="preserve">I)        </w:t>
            </w:r>
            <w:r w:rsidR="00331E0B" w:rsidRPr="00331E0B">
              <w:rPr>
                <w:rFonts w:ascii="Barlow" w:hAnsi="Barlow" w:cs="Arial"/>
                <w:sz w:val="20"/>
                <w:szCs w:val="20"/>
              </w:rPr>
              <w:t>Reclasificaciones. -</w:t>
            </w:r>
            <w:r w:rsidRPr="00331E0B">
              <w:rPr>
                <w:rFonts w:ascii="Barlow" w:hAnsi="Barlow" w:cs="Arial"/>
                <w:sz w:val="20"/>
                <w:szCs w:val="20"/>
              </w:rPr>
              <w:t xml:space="preserve"> Esta Institución Educativa realiza los asientos contables por cambios o errores en el periodo contable que corresponda</w:t>
            </w:r>
          </w:p>
          <w:p w:rsidR="008735E4" w:rsidRPr="00331E0B" w:rsidRDefault="008735E4" w:rsidP="008735E4">
            <w:pPr>
              <w:jc w:val="both"/>
              <w:rPr>
                <w:rFonts w:ascii="Barlow" w:hAnsi="Barlow" w:cs="Arial"/>
                <w:sz w:val="20"/>
                <w:szCs w:val="20"/>
              </w:rPr>
            </w:pPr>
            <w:r w:rsidRPr="00331E0B">
              <w:rPr>
                <w:rFonts w:ascii="Barlow" w:hAnsi="Barlow" w:cs="Arial"/>
                <w:sz w:val="20"/>
                <w:szCs w:val="20"/>
              </w:rPr>
              <w:t xml:space="preserve">J)        Depuración y cancelación de </w:t>
            </w:r>
            <w:r w:rsidR="00331E0B" w:rsidRPr="00331E0B">
              <w:rPr>
                <w:rFonts w:ascii="Barlow" w:hAnsi="Barlow" w:cs="Arial"/>
                <w:sz w:val="20"/>
                <w:szCs w:val="20"/>
              </w:rPr>
              <w:t>saldos. -</w:t>
            </w:r>
            <w:r w:rsidRPr="00331E0B">
              <w:rPr>
                <w:rFonts w:ascii="Barlow" w:hAnsi="Barlow" w:cs="Arial"/>
                <w:sz w:val="20"/>
                <w:szCs w:val="20"/>
              </w:rPr>
              <w:t xml:space="preserve"> La Junta de Gobierno realiza el análisis de manera trimestral de los saldos de las cuentas contables y es la encargada de autorizar este punto.</w:t>
            </w:r>
          </w:p>
          <w:p w:rsidR="008735E4" w:rsidRPr="00331E0B" w:rsidRDefault="008735E4" w:rsidP="008735E4">
            <w:pPr>
              <w:jc w:val="both"/>
              <w:rPr>
                <w:rFonts w:ascii="Barlow" w:hAnsi="Barlow" w:cs="Arial"/>
                <w:sz w:val="20"/>
                <w:szCs w:val="20"/>
              </w:rPr>
            </w:pPr>
          </w:p>
          <w:p w:rsidR="008735E4" w:rsidRPr="00331E0B" w:rsidRDefault="008735E4" w:rsidP="008735E4">
            <w:pPr>
              <w:jc w:val="both"/>
              <w:rPr>
                <w:rFonts w:ascii="Barlow" w:hAnsi="Barlow" w:cs="Arial"/>
                <w:sz w:val="20"/>
                <w:szCs w:val="20"/>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t xml:space="preserve">Posición en Moneda Extranjera y Protección por Riesgo Cambiario. </w:t>
            </w:r>
          </w:p>
          <w:p w:rsidR="008735E4" w:rsidRPr="00331E0B" w:rsidRDefault="008735E4" w:rsidP="008735E4">
            <w:pPr>
              <w:ind w:firstLine="776"/>
              <w:jc w:val="both"/>
              <w:rPr>
                <w:rFonts w:ascii="Barlow" w:hAnsi="Barlow" w:cs="Arial"/>
                <w:b/>
                <w:sz w:val="20"/>
                <w:szCs w:val="20"/>
              </w:rPr>
            </w:pPr>
            <w:r w:rsidRPr="00331E0B">
              <w:rPr>
                <w:rFonts w:ascii="Barlow" w:hAnsi="Barlow" w:cs="Arial"/>
                <w:b/>
                <w:sz w:val="20"/>
                <w:szCs w:val="20"/>
              </w:rPr>
              <w:t>NO APLICA.</w:t>
            </w:r>
          </w:p>
          <w:p w:rsidR="008735E4" w:rsidRPr="00331E0B" w:rsidRDefault="008735E4" w:rsidP="008735E4">
            <w:pPr>
              <w:spacing w:after="0" w:line="240" w:lineRule="auto"/>
              <w:ind w:left="851"/>
              <w:jc w:val="both"/>
              <w:rPr>
                <w:rFonts w:ascii="Barlow" w:hAnsi="Barlow" w:cs="Arial"/>
                <w:b/>
                <w:sz w:val="20"/>
                <w:szCs w:val="20"/>
              </w:rPr>
            </w:pPr>
          </w:p>
          <w:p w:rsidR="008735E4" w:rsidRPr="00331E0B" w:rsidRDefault="008735E4" w:rsidP="008735E4">
            <w:pPr>
              <w:spacing w:after="0" w:line="240" w:lineRule="auto"/>
              <w:ind w:left="851"/>
              <w:jc w:val="both"/>
              <w:rPr>
                <w:rFonts w:ascii="Barlow" w:hAnsi="Barlow" w:cs="Arial"/>
                <w:b/>
                <w:sz w:val="20"/>
                <w:szCs w:val="20"/>
              </w:rPr>
            </w:pPr>
          </w:p>
          <w:p w:rsidR="008735E4" w:rsidRPr="00331E0B" w:rsidRDefault="008735E4" w:rsidP="008735E4">
            <w:pPr>
              <w:spacing w:after="0" w:line="240" w:lineRule="auto"/>
              <w:ind w:left="851"/>
              <w:jc w:val="both"/>
              <w:rPr>
                <w:rFonts w:ascii="Barlow" w:hAnsi="Barlow" w:cs="Arial"/>
                <w:b/>
                <w:sz w:val="20"/>
                <w:szCs w:val="20"/>
              </w:rPr>
            </w:pPr>
          </w:p>
          <w:p w:rsidR="008735E4" w:rsidRPr="00331E0B" w:rsidRDefault="008735E4" w:rsidP="008735E4">
            <w:pPr>
              <w:spacing w:after="0" w:line="240" w:lineRule="auto"/>
              <w:ind w:left="851"/>
              <w:jc w:val="both"/>
              <w:rPr>
                <w:rFonts w:ascii="Barlow" w:hAnsi="Barlow" w:cs="Arial"/>
                <w:b/>
                <w:sz w:val="20"/>
                <w:szCs w:val="20"/>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lastRenderedPageBreak/>
              <w:t>Reporte Analítico del Activo.</w:t>
            </w:r>
          </w:p>
          <w:p w:rsidR="008735E4" w:rsidRPr="00331E0B" w:rsidRDefault="008735E4" w:rsidP="008735E4">
            <w:pPr>
              <w:pStyle w:val="Prrafodelista"/>
              <w:jc w:val="both"/>
              <w:rPr>
                <w:rFonts w:ascii="Barlow" w:hAnsi="Barlow" w:cs="Arial"/>
                <w:b/>
                <w:sz w:val="20"/>
                <w:szCs w:val="20"/>
              </w:rPr>
            </w:pPr>
          </w:p>
          <w:p w:rsidR="008735E4" w:rsidRPr="00331E0B" w:rsidRDefault="008735E4" w:rsidP="008735E4">
            <w:pPr>
              <w:ind w:firstLine="716"/>
              <w:jc w:val="both"/>
              <w:rPr>
                <w:rFonts w:ascii="Barlow" w:hAnsi="Barlow" w:cs="Arial"/>
                <w:sz w:val="20"/>
                <w:szCs w:val="20"/>
              </w:rPr>
            </w:pPr>
            <w:r w:rsidRPr="00331E0B">
              <w:rPr>
                <w:rFonts w:ascii="Barlow" w:hAnsi="Barlow" w:cs="Arial"/>
                <w:bCs/>
                <w:color w:val="000000"/>
                <w:sz w:val="20"/>
                <w:szCs w:val="20"/>
                <w:lang w:eastAsia="es-MX"/>
              </w:rPr>
              <w:t>La depreciación se</w:t>
            </w:r>
            <w:r w:rsidRPr="00331E0B">
              <w:rPr>
                <w:rFonts w:ascii="Barlow" w:hAnsi="Barlow" w:cs="Arial"/>
                <w:sz w:val="20"/>
                <w:szCs w:val="20"/>
              </w:rPr>
              <w:t xml:space="preserve"> realiza de manera mensual, para los bienes adquiridos durante y anteriores al 2012 se utilizan las tasas de depreciación relacionadas en la tabla de abajo de acuerdo con la Ley del Impuesto sobre la Renta, en el caso de los bienes adquiridos a partir del año 2013 se utiliza la “Guía de vida útil estimada y porcentajes de depreciación” emitida por el CONAC y publicada en el Diario Oficial de la Federación el 15 de </w:t>
            </w:r>
            <w:r w:rsidR="00331E0B" w:rsidRPr="00331E0B">
              <w:rPr>
                <w:rFonts w:ascii="Barlow" w:hAnsi="Barlow" w:cs="Arial"/>
                <w:sz w:val="20"/>
                <w:szCs w:val="20"/>
              </w:rPr>
              <w:t>agosto</w:t>
            </w:r>
            <w:r w:rsidRPr="00331E0B">
              <w:rPr>
                <w:rFonts w:ascii="Barlow" w:hAnsi="Barlow" w:cs="Arial"/>
                <w:sz w:val="20"/>
                <w:szCs w:val="20"/>
              </w:rPr>
              <w:t xml:space="preserve"> de 2012.</w:t>
            </w:r>
          </w:p>
          <w:tbl>
            <w:tblPr>
              <w:tblW w:w="0" w:type="auto"/>
              <w:jc w:val="center"/>
              <w:tblBorders>
                <w:top w:val="single" w:sz="12" w:space="0" w:color="008000"/>
                <w:bottom w:val="single" w:sz="12" w:space="0" w:color="008000"/>
              </w:tblBorders>
              <w:tblLook w:val="01E0" w:firstRow="1" w:lastRow="1" w:firstColumn="1" w:lastColumn="1" w:noHBand="0" w:noVBand="0"/>
            </w:tblPr>
            <w:tblGrid>
              <w:gridCol w:w="3295"/>
              <w:gridCol w:w="720"/>
            </w:tblGrid>
            <w:tr w:rsidR="008735E4" w:rsidRPr="00331E0B" w:rsidTr="004958B2">
              <w:trPr>
                <w:jc w:val="center"/>
              </w:trPr>
              <w:tc>
                <w:tcPr>
                  <w:tcW w:w="0" w:type="auto"/>
                  <w:tcBorders>
                    <w:top w:val="single" w:sz="12" w:space="0" w:color="76923C"/>
                    <w:bottom w:val="single" w:sz="12" w:space="0" w:color="76923C"/>
                  </w:tcBorders>
                  <w:shd w:val="clear" w:color="auto" w:fill="auto"/>
                </w:tcPr>
                <w:p w:rsidR="008735E4" w:rsidRPr="00331E0B" w:rsidRDefault="008735E4" w:rsidP="008735E4">
                  <w:pPr>
                    <w:spacing w:after="0"/>
                    <w:jc w:val="both"/>
                    <w:rPr>
                      <w:rFonts w:ascii="Barlow" w:hAnsi="Barlow" w:cs="Arial"/>
                      <w:b/>
                      <w:sz w:val="20"/>
                      <w:szCs w:val="20"/>
                    </w:rPr>
                  </w:pPr>
                  <w:r w:rsidRPr="00331E0B">
                    <w:rPr>
                      <w:rFonts w:ascii="Barlow" w:hAnsi="Barlow" w:cs="Arial"/>
                      <w:sz w:val="20"/>
                      <w:szCs w:val="20"/>
                    </w:rPr>
                    <w:tab/>
                  </w:r>
                  <w:r w:rsidRPr="00331E0B">
                    <w:rPr>
                      <w:rFonts w:ascii="Barlow" w:hAnsi="Barlow" w:cs="Arial"/>
                      <w:b/>
                      <w:sz w:val="20"/>
                      <w:szCs w:val="20"/>
                    </w:rPr>
                    <w:t>ACTIVO</w:t>
                  </w:r>
                </w:p>
              </w:tc>
              <w:tc>
                <w:tcPr>
                  <w:tcW w:w="0" w:type="auto"/>
                  <w:tcBorders>
                    <w:top w:val="single" w:sz="12" w:space="0" w:color="76923C"/>
                    <w:bottom w:val="single" w:sz="12" w:space="0" w:color="76923C"/>
                  </w:tcBorders>
                  <w:shd w:val="clear" w:color="auto" w:fill="auto"/>
                </w:tcPr>
                <w:p w:rsidR="008735E4" w:rsidRPr="00331E0B" w:rsidRDefault="008735E4" w:rsidP="008735E4">
                  <w:pPr>
                    <w:spacing w:after="0"/>
                    <w:jc w:val="both"/>
                    <w:rPr>
                      <w:rFonts w:ascii="Barlow" w:hAnsi="Barlow" w:cs="Arial"/>
                      <w:b/>
                      <w:sz w:val="20"/>
                      <w:szCs w:val="20"/>
                    </w:rPr>
                  </w:pPr>
                  <w:r w:rsidRPr="00331E0B">
                    <w:rPr>
                      <w:rFonts w:ascii="Barlow" w:hAnsi="Barlow" w:cs="Arial"/>
                      <w:b/>
                      <w:sz w:val="20"/>
                      <w:szCs w:val="20"/>
                    </w:rPr>
                    <w:t>TASA</w:t>
                  </w:r>
                </w:p>
              </w:tc>
            </w:tr>
            <w:tr w:rsidR="008735E4" w:rsidRPr="00331E0B" w:rsidTr="004958B2">
              <w:trPr>
                <w:jc w:val="center"/>
              </w:trPr>
              <w:tc>
                <w:tcPr>
                  <w:tcW w:w="0" w:type="auto"/>
                  <w:tcBorders>
                    <w:top w:val="single" w:sz="12" w:space="0" w:color="76923C"/>
                  </w:tcBorders>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Edificios</w:t>
                  </w:r>
                </w:p>
              </w:tc>
              <w:tc>
                <w:tcPr>
                  <w:tcW w:w="0" w:type="auto"/>
                  <w:tcBorders>
                    <w:top w:val="single" w:sz="12" w:space="0" w:color="76923C"/>
                  </w:tcBorders>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5%</w:t>
                  </w:r>
                </w:p>
              </w:tc>
            </w:tr>
            <w:tr w:rsidR="008735E4" w:rsidRPr="00331E0B" w:rsidTr="004958B2">
              <w:trPr>
                <w:jc w:val="center"/>
              </w:trPr>
              <w:tc>
                <w:tcPr>
                  <w:tcW w:w="0" w:type="auto"/>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Maquinaria y Equipo Diverso</w:t>
                  </w:r>
                </w:p>
              </w:tc>
              <w:tc>
                <w:tcPr>
                  <w:tcW w:w="0" w:type="auto"/>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10%</w:t>
                  </w:r>
                </w:p>
              </w:tc>
            </w:tr>
            <w:tr w:rsidR="008735E4" w:rsidRPr="00331E0B" w:rsidTr="004958B2">
              <w:trPr>
                <w:jc w:val="center"/>
              </w:trPr>
              <w:tc>
                <w:tcPr>
                  <w:tcW w:w="0" w:type="auto"/>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Equipo Educacional y Recreativo</w:t>
                  </w:r>
                </w:p>
              </w:tc>
              <w:tc>
                <w:tcPr>
                  <w:tcW w:w="0" w:type="auto"/>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10%</w:t>
                  </w:r>
                </w:p>
              </w:tc>
            </w:tr>
            <w:tr w:rsidR="008735E4" w:rsidRPr="00331E0B" w:rsidTr="004958B2">
              <w:trPr>
                <w:jc w:val="center"/>
              </w:trPr>
              <w:tc>
                <w:tcPr>
                  <w:tcW w:w="0" w:type="auto"/>
                  <w:shd w:val="clear" w:color="auto" w:fill="auto"/>
                </w:tcPr>
                <w:p w:rsidR="008735E4" w:rsidRPr="00331E0B" w:rsidRDefault="008735E4" w:rsidP="008735E4">
                  <w:pPr>
                    <w:spacing w:after="0"/>
                    <w:jc w:val="both"/>
                    <w:rPr>
                      <w:rFonts w:ascii="Barlow" w:hAnsi="Barlow" w:cs="Arial"/>
                      <w:color w:val="000000"/>
                      <w:sz w:val="20"/>
                      <w:szCs w:val="20"/>
                    </w:rPr>
                  </w:pPr>
                  <w:r w:rsidRPr="00331E0B">
                    <w:rPr>
                      <w:rFonts w:ascii="Barlow" w:hAnsi="Barlow" w:cs="Arial"/>
                      <w:color w:val="000000"/>
                      <w:sz w:val="20"/>
                      <w:szCs w:val="20"/>
                    </w:rPr>
                    <w:t>Mobiliario y Equipo de oficina</w:t>
                  </w:r>
                </w:p>
              </w:tc>
              <w:tc>
                <w:tcPr>
                  <w:tcW w:w="0" w:type="auto"/>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10%</w:t>
                  </w:r>
                </w:p>
              </w:tc>
            </w:tr>
            <w:tr w:rsidR="008735E4" w:rsidRPr="00331E0B" w:rsidTr="004958B2">
              <w:trPr>
                <w:jc w:val="center"/>
              </w:trPr>
              <w:tc>
                <w:tcPr>
                  <w:tcW w:w="0" w:type="auto"/>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Equipo de administración</w:t>
                  </w:r>
                </w:p>
              </w:tc>
              <w:tc>
                <w:tcPr>
                  <w:tcW w:w="0" w:type="auto"/>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10%</w:t>
                  </w:r>
                </w:p>
              </w:tc>
            </w:tr>
            <w:tr w:rsidR="008735E4" w:rsidRPr="00331E0B" w:rsidTr="004958B2">
              <w:trPr>
                <w:jc w:val="center"/>
              </w:trPr>
              <w:tc>
                <w:tcPr>
                  <w:tcW w:w="0" w:type="auto"/>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Herramientas y maquinaria</w:t>
                  </w:r>
                </w:p>
              </w:tc>
              <w:tc>
                <w:tcPr>
                  <w:tcW w:w="0" w:type="auto"/>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10%</w:t>
                  </w:r>
                </w:p>
              </w:tc>
            </w:tr>
            <w:tr w:rsidR="008735E4" w:rsidRPr="00331E0B" w:rsidTr="004958B2">
              <w:trPr>
                <w:jc w:val="center"/>
              </w:trPr>
              <w:tc>
                <w:tcPr>
                  <w:tcW w:w="0" w:type="auto"/>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Equipo y Aparatos de comunicación</w:t>
                  </w:r>
                </w:p>
              </w:tc>
              <w:tc>
                <w:tcPr>
                  <w:tcW w:w="0" w:type="auto"/>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10%</w:t>
                  </w:r>
                </w:p>
              </w:tc>
            </w:tr>
            <w:tr w:rsidR="008735E4" w:rsidRPr="00331E0B" w:rsidTr="004958B2">
              <w:trPr>
                <w:jc w:val="center"/>
              </w:trPr>
              <w:tc>
                <w:tcPr>
                  <w:tcW w:w="0" w:type="auto"/>
                  <w:tcBorders>
                    <w:bottom w:val="nil"/>
                  </w:tcBorders>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Maquinaria y equipo eléctrico</w:t>
                  </w:r>
                </w:p>
              </w:tc>
              <w:tc>
                <w:tcPr>
                  <w:tcW w:w="0" w:type="auto"/>
                  <w:tcBorders>
                    <w:bottom w:val="nil"/>
                  </w:tcBorders>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10%</w:t>
                  </w:r>
                </w:p>
              </w:tc>
            </w:tr>
            <w:tr w:rsidR="008735E4" w:rsidRPr="00331E0B" w:rsidTr="004958B2">
              <w:trPr>
                <w:jc w:val="center"/>
              </w:trPr>
              <w:tc>
                <w:tcPr>
                  <w:tcW w:w="0" w:type="auto"/>
                  <w:tcBorders>
                    <w:top w:val="nil"/>
                    <w:bottom w:val="nil"/>
                  </w:tcBorders>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Maquinaria y equipo de seguridad</w:t>
                  </w:r>
                </w:p>
              </w:tc>
              <w:tc>
                <w:tcPr>
                  <w:tcW w:w="0" w:type="auto"/>
                  <w:tcBorders>
                    <w:top w:val="nil"/>
                    <w:bottom w:val="nil"/>
                  </w:tcBorders>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10%</w:t>
                  </w:r>
                </w:p>
              </w:tc>
            </w:tr>
            <w:tr w:rsidR="008735E4" w:rsidRPr="00331E0B" w:rsidTr="004958B2">
              <w:trPr>
                <w:jc w:val="center"/>
              </w:trPr>
              <w:tc>
                <w:tcPr>
                  <w:tcW w:w="0" w:type="auto"/>
                  <w:tcBorders>
                    <w:top w:val="nil"/>
                    <w:bottom w:val="nil"/>
                  </w:tcBorders>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Bienes Informáticos</w:t>
                  </w:r>
                </w:p>
              </w:tc>
              <w:tc>
                <w:tcPr>
                  <w:tcW w:w="0" w:type="auto"/>
                  <w:tcBorders>
                    <w:top w:val="nil"/>
                    <w:bottom w:val="nil"/>
                  </w:tcBorders>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30%</w:t>
                  </w:r>
                </w:p>
              </w:tc>
            </w:tr>
            <w:tr w:rsidR="008735E4" w:rsidRPr="00331E0B" w:rsidTr="004958B2">
              <w:trPr>
                <w:jc w:val="center"/>
              </w:trPr>
              <w:tc>
                <w:tcPr>
                  <w:tcW w:w="0" w:type="auto"/>
                  <w:tcBorders>
                    <w:top w:val="nil"/>
                    <w:bottom w:val="single" w:sz="12" w:space="0" w:color="76923C"/>
                  </w:tcBorders>
                  <w:shd w:val="clear" w:color="auto" w:fill="auto"/>
                </w:tcPr>
                <w:p w:rsidR="008735E4" w:rsidRPr="00331E0B" w:rsidRDefault="008735E4" w:rsidP="008735E4">
                  <w:pPr>
                    <w:spacing w:after="0"/>
                    <w:jc w:val="both"/>
                    <w:rPr>
                      <w:rFonts w:ascii="Barlow" w:hAnsi="Barlow" w:cs="Arial"/>
                      <w:sz w:val="20"/>
                      <w:szCs w:val="20"/>
                    </w:rPr>
                  </w:pPr>
                  <w:r w:rsidRPr="00331E0B">
                    <w:rPr>
                      <w:rFonts w:ascii="Barlow" w:hAnsi="Barlow" w:cs="Arial"/>
                      <w:sz w:val="20"/>
                      <w:szCs w:val="20"/>
                    </w:rPr>
                    <w:t>Vehículos y equipo terrestre</w:t>
                  </w:r>
                </w:p>
              </w:tc>
              <w:tc>
                <w:tcPr>
                  <w:tcW w:w="0" w:type="auto"/>
                  <w:tcBorders>
                    <w:top w:val="nil"/>
                    <w:bottom w:val="single" w:sz="12" w:space="0" w:color="76923C"/>
                  </w:tcBorders>
                  <w:shd w:val="clear" w:color="auto" w:fill="auto"/>
                </w:tcPr>
                <w:p w:rsidR="008735E4" w:rsidRPr="00331E0B" w:rsidRDefault="008735E4" w:rsidP="008735E4">
                  <w:pPr>
                    <w:spacing w:after="0"/>
                    <w:jc w:val="both"/>
                    <w:rPr>
                      <w:rFonts w:ascii="Barlow" w:hAnsi="Barlow" w:cs="Arial"/>
                      <w:color w:val="000000"/>
                      <w:sz w:val="20"/>
                      <w:szCs w:val="20"/>
                    </w:rPr>
                  </w:pPr>
                  <w:r w:rsidRPr="00331E0B">
                    <w:rPr>
                      <w:rFonts w:ascii="Barlow" w:hAnsi="Barlow" w:cs="Arial"/>
                      <w:color w:val="000000"/>
                      <w:sz w:val="20"/>
                      <w:szCs w:val="20"/>
                    </w:rPr>
                    <w:t>25%</w:t>
                  </w:r>
                </w:p>
              </w:tc>
            </w:tr>
          </w:tbl>
          <w:p w:rsidR="008735E4" w:rsidRPr="00331E0B" w:rsidRDefault="008735E4" w:rsidP="008735E4">
            <w:pPr>
              <w:spacing w:before="240" w:after="0" w:line="240" w:lineRule="auto"/>
              <w:ind w:left="851"/>
              <w:jc w:val="both"/>
              <w:rPr>
                <w:rFonts w:ascii="Barlow" w:hAnsi="Barlow" w:cs="Arial"/>
                <w:b/>
                <w:sz w:val="20"/>
                <w:szCs w:val="20"/>
              </w:rPr>
            </w:pPr>
          </w:p>
          <w:p w:rsidR="008735E4" w:rsidRPr="00331E0B" w:rsidRDefault="008735E4" w:rsidP="008735E4">
            <w:pPr>
              <w:numPr>
                <w:ilvl w:val="0"/>
                <w:numId w:val="7"/>
              </w:numPr>
              <w:spacing w:before="240" w:after="0" w:line="240" w:lineRule="auto"/>
              <w:ind w:left="851" w:hanging="567"/>
              <w:jc w:val="both"/>
              <w:rPr>
                <w:rFonts w:ascii="Barlow" w:hAnsi="Barlow" w:cs="Arial"/>
                <w:b/>
                <w:sz w:val="20"/>
                <w:szCs w:val="20"/>
              </w:rPr>
            </w:pPr>
            <w:r w:rsidRPr="00331E0B">
              <w:rPr>
                <w:rFonts w:ascii="Barlow" w:hAnsi="Barlow" w:cs="Arial"/>
                <w:b/>
                <w:sz w:val="20"/>
                <w:szCs w:val="20"/>
              </w:rPr>
              <w:t xml:space="preserve">Fideicomisos, Mandatos y Análogos </w:t>
            </w:r>
          </w:p>
          <w:p w:rsidR="008735E4" w:rsidRPr="00331E0B" w:rsidRDefault="008735E4" w:rsidP="008735E4">
            <w:pPr>
              <w:spacing w:after="0"/>
              <w:ind w:firstLine="776"/>
              <w:jc w:val="both"/>
              <w:rPr>
                <w:rFonts w:ascii="Barlow" w:hAnsi="Barlow" w:cs="Arial"/>
                <w:b/>
                <w:sz w:val="20"/>
                <w:szCs w:val="20"/>
              </w:rPr>
            </w:pPr>
            <w:r w:rsidRPr="00331E0B">
              <w:rPr>
                <w:rFonts w:ascii="Barlow" w:hAnsi="Barlow" w:cs="Arial"/>
                <w:b/>
                <w:sz w:val="20"/>
                <w:szCs w:val="20"/>
              </w:rPr>
              <w:t>NO APLICA.</w:t>
            </w:r>
          </w:p>
          <w:p w:rsidR="008735E4" w:rsidRPr="00331E0B" w:rsidRDefault="008735E4" w:rsidP="008735E4">
            <w:pPr>
              <w:spacing w:after="0"/>
              <w:ind w:firstLine="776"/>
              <w:jc w:val="both"/>
              <w:rPr>
                <w:rFonts w:ascii="Barlow" w:hAnsi="Barlow" w:cs="Arial"/>
                <w:b/>
                <w:sz w:val="20"/>
                <w:szCs w:val="20"/>
              </w:rPr>
            </w:pPr>
          </w:p>
          <w:p w:rsidR="008735E4" w:rsidRPr="00331E0B" w:rsidRDefault="008735E4" w:rsidP="008735E4">
            <w:pPr>
              <w:spacing w:after="0"/>
              <w:ind w:firstLine="776"/>
              <w:jc w:val="both"/>
              <w:rPr>
                <w:rFonts w:ascii="Barlow" w:hAnsi="Barlow" w:cs="Arial"/>
                <w:b/>
                <w:sz w:val="20"/>
                <w:szCs w:val="20"/>
              </w:rPr>
            </w:pPr>
          </w:p>
          <w:p w:rsidR="008735E4" w:rsidRPr="00331E0B" w:rsidRDefault="008735E4" w:rsidP="008735E4">
            <w:pPr>
              <w:spacing w:after="0"/>
              <w:ind w:firstLine="776"/>
              <w:jc w:val="both"/>
              <w:rPr>
                <w:rFonts w:ascii="Barlow" w:hAnsi="Barlow" w:cs="Arial"/>
                <w:b/>
                <w:sz w:val="20"/>
                <w:szCs w:val="20"/>
              </w:rPr>
            </w:pPr>
          </w:p>
          <w:p w:rsidR="008735E4" w:rsidRPr="00331E0B" w:rsidRDefault="008735E4" w:rsidP="008735E4">
            <w:pPr>
              <w:spacing w:after="0"/>
              <w:ind w:firstLine="776"/>
              <w:jc w:val="both"/>
              <w:rPr>
                <w:rFonts w:ascii="Barlow" w:hAnsi="Barlow" w:cs="Arial"/>
                <w:b/>
                <w:sz w:val="20"/>
                <w:szCs w:val="20"/>
              </w:rPr>
            </w:pPr>
          </w:p>
          <w:p w:rsidR="008735E4" w:rsidRPr="00331E0B" w:rsidRDefault="008735E4" w:rsidP="008735E4">
            <w:pPr>
              <w:spacing w:after="0"/>
              <w:ind w:firstLine="776"/>
              <w:jc w:val="both"/>
              <w:rPr>
                <w:rFonts w:ascii="Barlow" w:hAnsi="Barlow" w:cs="Arial"/>
                <w:b/>
                <w:sz w:val="20"/>
                <w:szCs w:val="20"/>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lastRenderedPageBreak/>
              <w:t>Reporte de la recaudación.</w:t>
            </w:r>
          </w:p>
          <w:p w:rsidR="008735E4" w:rsidRPr="00331E0B" w:rsidRDefault="008735E4" w:rsidP="008735E4">
            <w:pPr>
              <w:ind w:left="-75" w:firstLine="709"/>
              <w:jc w:val="both"/>
              <w:rPr>
                <w:rFonts w:ascii="Barlow" w:hAnsi="Barlow" w:cs="Arial"/>
                <w:sz w:val="20"/>
                <w:szCs w:val="20"/>
              </w:rPr>
            </w:pPr>
            <w:r w:rsidRPr="00331E0B">
              <w:rPr>
                <w:rFonts w:ascii="Barlow" w:hAnsi="Barlow" w:cs="Arial"/>
                <w:sz w:val="20"/>
                <w:szCs w:val="20"/>
              </w:rPr>
              <w:t xml:space="preserve">Los ingresos recaudados al </w:t>
            </w:r>
            <w:r w:rsidR="006D08B9" w:rsidRPr="00331E0B">
              <w:rPr>
                <w:rFonts w:ascii="Barlow" w:hAnsi="Barlow" w:cs="Arial"/>
                <w:sz w:val="20"/>
                <w:szCs w:val="20"/>
              </w:rPr>
              <w:t>31 de marzo</w:t>
            </w:r>
            <w:r w:rsidR="003A5233" w:rsidRPr="00331E0B">
              <w:rPr>
                <w:rFonts w:ascii="Barlow" w:hAnsi="Barlow" w:cs="Arial"/>
                <w:sz w:val="20"/>
                <w:szCs w:val="20"/>
              </w:rPr>
              <w:t xml:space="preserve"> </w:t>
            </w:r>
            <w:r w:rsidRPr="00331E0B">
              <w:rPr>
                <w:rFonts w:ascii="Barlow" w:hAnsi="Barlow" w:cs="Arial"/>
                <w:sz w:val="20"/>
                <w:szCs w:val="20"/>
              </w:rPr>
              <w:t>del 202</w:t>
            </w:r>
            <w:r w:rsidR="00855086" w:rsidRPr="00331E0B">
              <w:rPr>
                <w:rFonts w:ascii="Barlow" w:hAnsi="Barlow" w:cs="Arial"/>
                <w:sz w:val="20"/>
                <w:szCs w:val="20"/>
              </w:rPr>
              <w:t>3</w:t>
            </w:r>
            <w:r w:rsidRPr="00331E0B">
              <w:rPr>
                <w:rFonts w:ascii="Barlow" w:hAnsi="Barlow" w:cs="Arial"/>
                <w:sz w:val="20"/>
                <w:szCs w:val="20"/>
              </w:rPr>
              <w:t xml:space="preserve"> están integrados de la siguiente forma:</w:t>
            </w:r>
          </w:p>
          <w:tbl>
            <w:tblPr>
              <w:tblW w:w="7995" w:type="dxa"/>
              <w:jc w:val="center"/>
              <w:tblCellMar>
                <w:left w:w="70" w:type="dxa"/>
                <w:right w:w="70" w:type="dxa"/>
              </w:tblCellMar>
              <w:tblLook w:val="04A0" w:firstRow="1" w:lastRow="0" w:firstColumn="1" w:lastColumn="0" w:noHBand="0" w:noVBand="1"/>
            </w:tblPr>
            <w:tblGrid>
              <w:gridCol w:w="2274"/>
              <w:gridCol w:w="1885"/>
              <w:gridCol w:w="1885"/>
              <w:gridCol w:w="1951"/>
            </w:tblGrid>
            <w:tr w:rsidR="008735E4" w:rsidRPr="00331E0B" w:rsidTr="003069CF">
              <w:trPr>
                <w:trHeight w:val="736"/>
                <w:jc w:val="center"/>
              </w:trPr>
              <w:tc>
                <w:tcPr>
                  <w:tcW w:w="2274" w:type="dxa"/>
                  <w:tcBorders>
                    <w:top w:val="single" w:sz="12" w:space="0" w:color="008000"/>
                    <w:left w:val="nil"/>
                    <w:bottom w:val="single" w:sz="8" w:space="0" w:color="008000"/>
                    <w:right w:val="nil"/>
                  </w:tcBorders>
                  <w:shd w:val="clear" w:color="auto" w:fill="auto"/>
                  <w:vAlign w:val="bottom"/>
                  <w:hideMark/>
                </w:tcPr>
                <w:p w:rsidR="008735E4" w:rsidRPr="00331E0B" w:rsidRDefault="008735E4" w:rsidP="008735E4">
                  <w:pPr>
                    <w:spacing w:after="0" w:line="240" w:lineRule="auto"/>
                    <w:jc w:val="center"/>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CONCEPTO</w:t>
                  </w:r>
                </w:p>
                <w:p w:rsidR="008735E4" w:rsidRPr="00331E0B" w:rsidRDefault="008735E4" w:rsidP="008735E4">
                  <w:pPr>
                    <w:spacing w:after="0" w:line="240" w:lineRule="auto"/>
                    <w:jc w:val="center"/>
                    <w:rPr>
                      <w:rFonts w:ascii="Barlow" w:eastAsia="Times New Roman" w:hAnsi="Barlow" w:cs="Arial"/>
                      <w:b/>
                      <w:bCs/>
                      <w:color w:val="000000"/>
                      <w:sz w:val="20"/>
                      <w:szCs w:val="20"/>
                      <w:lang w:eastAsia="es-MX"/>
                    </w:rPr>
                  </w:pPr>
                </w:p>
              </w:tc>
              <w:tc>
                <w:tcPr>
                  <w:tcW w:w="1885" w:type="dxa"/>
                  <w:tcBorders>
                    <w:top w:val="single" w:sz="12" w:space="0" w:color="008000"/>
                    <w:left w:val="nil"/>
                    <w:bottom w:val="single" w:sz="8" w:space="0" w:color="008000"/>
                    <w:right w:val="nil"/>
                  </w:tcBorders>
                </w:tcPr>
                <w:p w:rsidR="008735E4" w:rsidRPr="00331E0B" w:rsidRDefault="008735E4" w:rsidP="008735E4">
                  <w:pPr>
                    <w:spacing w:after="0" w:line="240" w:lineRule="auto"/>
                    <w:jc w:val="center"/>
                    <w:rPr>
                      <w:rFonts w:ascii="Barlow" w:eastAsia="Times New Roman" w:hAnsi="Barlow" w:cs="Arial"/>
                      <w:b/>
                      <w:bCs/>
                      <w:color w:val="000000"/>
                      <w:sz w:val="20"/>
                      <w:szCs w:val="20"/>
                      <w:lang w:eastAsia="es-MX"/>
                    </w:rPr>
                  </w:pPr>
                </w:p>
                <w:p w:rsidR="008735E4" w:rsidRPr="00331E0B" w:rsidRDefault="008735E4" w:rsidP="008735E4">
                  <w:pPr>
                    <w:spacing w:after="0" w:line="240" w:lineRule="auto"/>
                    <w:jc w:val="center"/>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LEY DE INGRESOS 202</w:t>
                  </w:r>
                  <w:r w:rsidR="00855086" w:rsidRPr="00331E0B">
                    <w:rPr>
                      <w:rFonts w:ascii="Barlow" w:eastAsia="Times New Roman" w:hAnsi="Barlow" w:cs="Arial"/>
                      <w:b/>
                      <w:bCs/>
                      <w:color w:val="000000"/>
                      <w:sz w:val="20"/>
                      <w:szCs w:val="20"/>
                      <w:lang w:eastAsia="es-MX"/>
                    </w:rPr>
                    <w:t>3</w:t>
                  </w:r>
                </w:p>
              </w:tc>
              <w:tc>
                <w:tcPr>
                  <w:tcW w:w="1885" w:type="dxa"/>
                  <w:tcBorders>
                    <w:top w:val="single" w:sz="12" w:space="0" w:color="008000"/>
                    <w:left w:val="nil"/>
                    <w:bottom w:val="single" w:sz="8" w:space="0" w:color="008000"/>
                    <w:right w:val="nil"/>
                  </w:tcBorders>
                </w:tcPr>
                <w:p w:rsidR="008735E4" w:rsidRPr="00331E0B" w:rsidRDefault="008735E4" w:rsidP="008735E4">
                  <w:pPr>
                    <w:spacing w:after="0" w:line="240" w:lineRule="auto"/>
                    <w:jc w:val="center"/>
                    <w:rPr>
                      <w:rFonts w:ascii="Barlow" w:eastAsia="Times New Roman" w:hAnsi="Barlow" w:cs="Arial"/>
                      <w:b/>
                      <w:bCs/>
                      <w:color w:val="000000"/>
                      <w:sz w:val="20"/>
                      <w:szCs w:val="20"/>
                      <w:lang w:eastAsia="es-MX"/>
                    </w:rPr>
                  </w:pPr>
                </w:p>
                <w:p w:rsidR="008735E4" w:rsidRPr="00331E0B" w:rsidRDefault="008735E4" w:rsidP="008735E4">
                  <w:pPr>
                    <w:spacing w:after="0" w:line="240" w:lineRule="auto"/>
                    <w:jc w:val="center"/>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RECAUDACION</w:t>
                  </w:r>
                </w:p>
                <w:p w:rsidR="008735E4" w:rsidRPr="00331E0B" w:rsidRDefault="008735E4" w:rsidP="008735E4">
                  <w:pPr>
                    <w:spacing w:after="0" w:line="240" w:lineRule="auto"/>
                    <w:jc w:val="center"/>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 xml:space="preserve"> 202</w:t>
                  </w:r>
                  <w:r w:rsidR="00855086" w:rsidRPr="00331E0B">
                    <w:rPr>
                      <w:rFonts w:ascii="Barlow" w:eastAsia="Times New Roman" w:hAnsi="Barlow" w:cs="Arial"/>
                      <w:b/>
                      <w:bCs/>
                      <w:color w:val="000000"/>
                      <w:sz w:val="20"/>
                      <w:szCs w:val="20"/>
                      <w:lang w:eastAsia="es-MX"/>
                    </w:rPr>
                    <w:t>3</w:t>
                  </w:r>
                </w:p>
              </w:tc>
              <w:tc>
                <w:tcPr>
                  <w:tcW w:w="1951" w:type="dxa"/>
                  <w:tcBorders>
                    <w:top w:val="single" w:sz="12" w:space="0" w:color="008000"/>
                    <w:left w:val="nil"/>
                    <w:bottom w:val="single" w:sz="8" w:space="0" w:color="008000"/>
                    <w:right w:val="nil"/>
                  </w:tcBorders>
                  <w:shd w:val="clear" w:color="auto" w:fill="auto"/>
                  <w:vAlign w:val="bottom"/>
                  <w:hideMark/>
                </w:tcPr>
                <w:p w:rsidR="008735E4" w:rsidRPr="00331E0B" w:rsidRDefault="008735E4" w:rsidP="008735E4">
                  <w:pPr>
                    <w:spacing w:after="0" w:line="240" w:lineRule="auto"/>
                    <w:jc w:val="center"/>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 xml:space="preserve"> VARIACION ENTRE LO RECAUDADO Y LA LEY DE INGRESOS  </w:t>
                  </w:r>
                </w:p>
                <w:p w:rsidR="008735E4" w:rsidRPr="00331E0B" w:rsidRDefault="008735E4" w:rsidP="008735E4">
                  <w:pPr>
                    <w:spacing w:after="0" w:line="240" w:lineRule="auto"/>
                    <w:jc w:val="center"/>
                    <w:rPr>
                      <w:rFonts w:ascii="Barlow" w:eastAsia="Times New Roman" w:hAnsi="Barlow" w:cs="Arial"/>
                      <w:b/>
                      <w:bCs/>
                      <w:color w:val="000000"/>
                      <w:sz w:val="20"/>
                      <w:szCs w:val="20"/>
                      <w:lang w:eastAsia="es-MX"/>
                    </w:rPr>
                  </w:pPr>
                </w:p>
              </w:tc>
            </w:tr>
            <w:tr w:rsidR="008735E4" w:rsidRPr="00331E0B" w:rsidTr="003069CF">
              <w:trPr>
                <w:trHeight w:val="337"/>
                <w:jc w:val="center"/>
              </w:trPr>
              <w:tc>
                <w:tcPr>
                  <w:tcW w:w="2274" w:type="dxa"/>
                  <w:tcBorders>
                    <w:top w:val="nil"/>
                    <w:left w:val="nil"/>
                    <w:bottom w:val="nil"/>
                    <w:right w:val="nil"/>
                  </w:tcBorders>
                  <w:shd w:val="clear" w:color="auto" w:fill="auto"/>
                  <w:noWrap/>
                  <w:vAlign w:val="bottom"/>
                </w:tcPr>
                <w:p w:rsidR="008735E4" w:rsidRPr="00331E0B" w:rsidRDefault="008735E4" w:rsidP="008735E4">
                  <w:pPr>
                    <w:spacing w:after="0" w:line="240" w:lineRule="auto"/>
                    <w:rPr>
                      <w:rFonts w:ascii="Barlow" w:eastAsia="Times New Roman" w:hAnsi="Barlow" w:cs="Arial"/>
                      <w:sz w:val="20"/>
                      <w:szCs w:val="20"/>
                      <w:lang w:eastAsia="es-MX"/>
                    </w:rPr>
                  </w:pPr>
                </w:p>
              </w:tc>
              <w:tc>
                <w:tcPr>
                  <w:tcW w:w="1885" w:type="dxa"/>
                  <w:tcBorders>
                    <w:top w:val="nil"/>
                    <w:left w:val="nil"/>
                    <w:bottom w:val="nil"/>
                    <w:right w:val="nil"/>
                  </w:tcBorders>
                </w:tcPr>
                <w:p w:rsidR="008735E4" w:rsidRPr="00331E0B" w:rsidRDefault="008735E4" w:rsidP="008735E4">
                  <w:pPr>
                    <w:spacing w:after="0" w:line="240" w:lineRule="auto"/>
                    <w:jc w:val="right"/>
                    <w:rPr>
                      <w:rFonts w:ascii="Barlow" w:eastAsia="Times New Roman" w:hAnsi="Barlow" w:cs="Arial"/>
                      <w:color w:val="000000"/>
                      <w:sz w:val="20"/>
                      <w:szCs w:val="20"/>
                      <w:lang w:eastAsia="es-MX"/>
                    </w:rPr>
                  </w:pPr>
                </w:p>
              </w:tc>
              <w:tc>
                <w:tcPr>
                  <w:tcW w:w="1885" w:type="dxa"/>
                  <w:tcBorders>
                    <w:top w:val="nil"/>
                    <w:left w:val="nil"/>
                    <w:bottom w:val="nil"/>
                    <w:right w:val="nil"/>
                  </w:tcBorders>
                </w:tcPr>
                <w:p w:rsidR="008735E4" w:rsidRPr="00331E0B" w:rsidRDefault="008735E4" w:rsidP="008735E4">
                  <w:pPr>
                    <w:spacing w:after="0" w:line="240" w:lineRule="auto"/>
                    <w:jc w:val="right"/>
                    <w:rPr>
                      <w:rFonts w:ascii="Barlow" w:eastAsia="Times New Roman" w:hAnsi="Barlow" w:cs="Arial"/>
                      <w:color w:val="000000"/>
                      <w:sz w:val="20"/>
                      <w:szCs w:val="20"/>
                      <w:lang w:eastAsia="es-MX"/>
                    </w:rPr>
                  </w:pPr>
                </w:p>
              </w:tc>
              <w:tc>
                <w:tcPr>
                  <w:tcW w:w="1951" w:type="dxa"/>
                  <w:tcBorders>
                    <w:top w:val="nil"/>
                    <w:left w:val="nil"/>
                    <w:bottom w:val="nil"/>
                    <w:right w:val="nil"/>
                  </w:tcBorders>
                </w:tcPr>
                <w:p w:rsidR="008735E4" w:rsidRPr="00331E0B" w:rsidRDefault="008735E4" w:rsidP="008735E4">
                  <w:pPr>
                    <w:spacing w:after="0" w:line="240" w:lineRule="auto"/>
                    <w:jc w:val="right"/>
                    <w:rPr>
                      <w:rFonts w:ascii="Barlow" w:eastAsia="Times New Roman" w:hAnsi="Barlow" w:cs="Arial"/>
                      <w:color w:val="000000"/>
                      <w:sz w:val="20"/>
                      <w:szCs w:val="20"/>
                      <w:lang w:eastAsia="es-MX"/>
                    </w:rPr>
                  </w:pPr>
                </w:p>
              </w:tc>
            </w:tr>
            <w:tr w:rsidR="008735E4" w:rsidRPr="00331E0B" w:rsidTr="003069CF">
              <w:trPr>
                <w:trHeight w:val="255"/>
                <w:jc w:val="center"/>
              </w:trPr>
              <w:tc>
                <w:tcPr>
                  <w:tcW w:w="2274" w:type="dxa"/>
                  <w:tcBorders>
                    <w:top w:val="nil"/>
                    <w:left w:val="nil"/>
                    <w:bottom w:val="nil"/>
                    <w:right w:val="nil"/>
                  </w:tcBorders>
                  <w:shd w:val="clear" w:color="auto" w:fill="auto"/>
                  <w:noWrap/>
                  <w:vAlign w:val="bottom"/>
                  <w:hideMark/>
                </w:tcPr>
                <w:p w:rsidR="008735E4" w:rsidRPr="00331E0B" w:rsidRDefault="008735E4" w:rsidP="008735E4">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PRODUCTOS</w:t>
                  </w:r>
                </w:p>
              </w:tc>
              <w:tc>
                <w:tcPr>
                  <w:tcW w:w="1885" w:type="dxa"/>
                  <w:tcBorders>
                    <w:top w:val="nil"/>
                    <w:left w:val="nil"/>
                    <w:bottom w:val="nil"/>
                    <w:right w:val="nil"/>
                  </w:tcBorders>
                  <w:vAlign w:val="center"/>
                </w:tcPr>
                <w:p w:rsidR="008735E4" w:rsidRPr="00331E0B" w:rsidRDefault="008735E4" w:rsidP="008735E4">
                  <w:pPr>
                    <w:spacing w:after="0" w:line="240" w:lineRule="auto"/>
                    <w:jc w:val="center"/>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$0.00</w:t>
                  </w:r>
                </w:p>
              </w:tc>
              <w:tc>
                <w:tcPr>
                  <w:tcW w:w="1885" w:type="dxa"/>
                  <w:tcBorders>
                    <w:top w:val="nil"/>
                    <w:left w:val="nil"/>
                    <w:bottom w:val="nil"/>
                    <w:right w:val="nil"/>
                  </w:tcBorders>
                  <w:vAlign w:val="center"/>
                </w:tcPr>
                <w:p w:rsidR="008735E4" w:rsidRPr="00331E0B" w:rsidRDefault="008735E4" w:rsidP="008735E4">
                  <w:pPr>
                    <w:spacing w:after="0" w:line="240" w:lineRule="auto"/>
                    <w:jc w:val="center"/>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          $</w:t>
                  </w:r>
                  <w:r w:rsidR="00E57753" w:rsidRPr="00331E0B">
                    <w:rPr>
                      <w:rFonts w:ascii="Barlow" w:eastAsia="Times New Roman" w:hAnsi="Barlow" w:cs="Arial"/>
                      <w:color w:val="000000"/>
                      <w:sz w:val="20"/>
                      <w:szCs w:val="20"/>
                      <w:lang w:eastAsia="es-MX"/>
                    </w:rPr>
                    <w:t>1,141</w:t>
                  </w:r>
                  <w:r w:rsidRPr="00331E0B">
                    <w:rPr>
                      <w:rFonts w:ascii="Barlow" w:eastAsia="Times New Roman" w:hAnsi="Barlow" w:cs="Arial"/>
                      <w:color w:val="000000"/>
                      <w:sz w:val="20"/>
                      <w:szCs w:val="20"/>
                      <w:lang w:eastAsia="es-MX"/>
                    </w:rPr>
                    <w:t>.</w:t>
                  </w:r>
                  <w:r w:rsidR="00E57753" w:rsidRPr="00331E0B">
                    <w:rPr>
                      <w:rFonts w:ascii="Barlow" w:eastAsia="Times New Roman" w:hAnsi="Barlow" w:cs="Arial"/>
                      <w:color w:val="000000"/>
                      <w:sz w:val="20"/>
                      <w:szCs w:val="20"/>
                      <w:lang w:eastAsia="es-MX"/>
                    </w:rPr>
                    <w:t>25</w:t>
                  </w:r>
                </w:p>
              </w:tc>
              <w:tc>
                <w:tcPr>
                  <w:tcW w:w="1951" w:type="dxa"/>
                  <w:tcBorders>
                    <w:top w:val="nil"/>
                    <w:left w:val="nil"/>
                    <w:bottom w:val="nil"/>
                    <w:right w:val="nil"/>
                  </w:tcBorders>
                  <w:vAlign w:val="center"/>
                </w:tcPr>
                <w:p w:rsidR="008735E4" w:rsidRPr="00331E0B" w:rsidRDefault="008735E4" w:rsidP="008735E4">
                  <w:pPr>
                    <w:spacing w:after="0" w:line="240" w:lineRule="auto"/>
                    <w:jc w:val="center"/>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 xml:space="preserve">           $</w:t>
                  </w:r>
                  <w:r w:rsidR="004719DA" w:rsidRPr="00331E0B">
                    <w:rPr>
                      <w:rFonts w:ascii="Barlow" w:eastAsia="Times New Roman" w:hAnsi="Barlow" w:cs="Arial"/>
                      <w:color w:val="000000"/>
                      <w:sz w:val="20"/>
                      <w:szCs w:val="20"/>
                      <w:lang w:eastAsia="es-MX"/>
                    </w:rPr>
                    <w:t>1,141</w:t>
                  </w:r>
                  <w:r w:rsidRPr="00331E0B">
                    <w:rPr>
                      <w:rFonts w:ascii="Barlow" w:eastAsia="Times New Roman" w:hAnsi="Barlow" w:cs="Arial"/>
                      <w:color w:val="000000"/>
                      <w:sz w:val="20"/>
                      <w:szCs w:val="20"/>
                      <w:lang w:eastAsia="es-MX"/>
                    </w:rPr>
                    <w:t>.</w:t>
                  </w:r>
                  <w:r w:rsidR="004719DA" w:rsidRPr="00331E0B">
                    <w:rPr>
                      <w:rFonts w:ascii="Barlow" w:eastAsia="Times New Roman" w:hAnsi="Barlow" w:cs="Arial"/>
                      <w:color w:val="000000"/>
                      <w:sz w:val="20"/>
                      <w:szCs w:val="20"/>
                      <w:lang w:eastAsia="es-MX"/>
                    </w:rPr>
                    <w:t>25</w:t>
                  </w:r>
                </w:p>
              </w:tc>
            </w:tr>
            <w:tr w:rsidR="008735E4" w:rsidRPr="00331E0B" w:rsidTr="003069CF">
              <w:trPr>
                <w:trHeight w:val="255"/>
                <w:jc w:val="center"/>
              </w:trPr>
              <w:tc>
                <w:tcPr>
                  <w:tcW w:w="2274" w:type="dxa"/>
                  <w:tcBorders>
                    <w:top w:val="nil"/>
                    <w:left w:val="nil"/>
                    <w:bottom w:val="nil"/>
                    <w:right w:val="nil"/>
                  </w:tcBorders>
                  <w:shd w:val="clear" w:color="auto" w:fill="auto"/>
                  <w:noWrap/>
                  <w:vAlign w:val="bottom"/>
                </w:tcPr>
                <w:p w:rsidR="008735E4" w:rsidRPr="00331E0B" w:rsidRDefault="008735E4" w:rsidP="008735E4">
                  <w:pPr>
                    <w:spacing w:after="0" w:line="240" w:lineRule="auto"/>
                    <w:rPr>
                      <w:rFonts w:ascii="Barlow" w:eastAsia="Times New Roman" w:hAnsi="Barlow" w:cs="Arial"/>
                      <w:sz w:val="20"/>
                      <w:szCs w:val="20"/>
                      <w:lang w:eastAsia="es-MX"/>
                    </w:rPr>
                  </w:pPr>
                </w:p>
                <w:p w:rsidR="008735E4" w:rsidRPr="00331E0B" w:rsidRDefault="008735E4" w:rsidP="008735E4">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INGRESOS POR VENTA DE BIENES, PRESTACION DE SERVICIOS Y OTROS INGRESOS</w:t>
                  </w:r>
                </w:p>
                <w:p w:rsidR="008735E4" w:rsidRPr="00331E0B" w:rsidRDefault="008735E4" w:rsidP="008735E4">
                  <w:pPr>
                    <w:spacing w:after="0" w:line="240" w:lineRule="auto"/>
                    <w:rPr>
                      <w:rFonts w:ascii="Barlow" w:eastAsia="Times New Roman" w:hAnsi="Barlow" w:cs="Arial"/>
                      <w:sz w:val="20"/>
                      <w:szCs w:val="20"/>
                      <w:lang w:eastAsia="es-MX"/>
                    </w:rPr>
                  </w:pPr>
                </w:p>
              </w:tc>
              <w:tc>
                <w:tcPr>
                  <w:tcW w:w="1885" w:type="dxa"/>
                  <w:tcBorders>
                    <w:top w:val="nil"/>
                    <w:left w:val="nil"/>
                    <w:bottom w:val="nil"/>
                    <w:right w:val="nil"/>
                  </w:tcBorders>
                  <w:vAlign w:val="center"/>
                </w:tcPr>
                <w:p w:rsidR="008735E4" w:rsidRPr="00331E0B" w:rsidRDefault="008735E4" w:rsidP="008735E4">
                  <w:pPr>
                    <w:spacing w:after="0"/>
                    <w:jc w:val="center"/>
                    <w:rPr>
                      <w:rFonts w:ascii="Barlow" w:eastAsia="Times New Roman" w:hAnsi="Barlow" w:cs="Arial"/>
                      <w:sz w:val="20"/>
                      <w:szCs w:val="20"/>
                      <w:lang w:eastAsia="es-MX"/>
                    </w:rPr>
                  </w:pPr>
                  <w:r w:rsidRPr="00331E0B">
                    <w:rPr>
                      <w:rFonts w:ascii="Barlow" w:eastAsia="Times New Roman" w:hAnsi="Barlow" w:cs="Arial"/>
                      <w:color w:val="000000"/>
                      <w:sz w:val="20"/>
                      <w:szCs w:val="20"/>
                      <w:lang w:eastAsia="es-MX"/>
                    </w:rPr>
                    <w:t>$</w:t>
                  </w:r>
                  <w:r w:rsidR="002B60CB" w:rsidRPr="00331E0B">
                    <w:rPr>
                      <w:rFonts w:ascii="Barlow" w:eastAsia="Times New Roman" w:hAnsi="Barlow" w:cs="Arial"/>
                      <w:color w:val="000000"/>
                      <w:sz w:val="20"/>
                      <w:szCs w:val="20"/>
                      <w:lang w:eastAsia="es-MX"/>
                    </w:rPr>
                    <w:t>4</w:t>
                  </w:r>
                  <w:r w:rsidRPr="00331E0B">
                    <w:rPr>
                      <w:rFonts w:ascii="Barlow" w:eastAsia="Times New Roman" w:hAnsi="Barlow" w:cs="Arial"/>
                      <w:color w:val="000000"/>
                      <w:sz w:val="20"/>
                      <w:szCs w:val="20"/>
                      <w:lang w:eastAsia="es-MX"/>
                    </w:rPr>
                    <w:t>,</w:t>
                  </w:r>
                  <w:r w:rsidR="002B60CB" w:rsidRPr="00331E0B">
                    <w:rPr>
                      <w:rFonts w:ascii="Barlow" w:eastAsia="Times New Roman" w:hAnsi="Barlow" w:cs="Arial"/>
                      <w:color w:val="000000"/>
                      <w:sz w:val="20"/>
                      <w:szCs w:val="20"/>
                      <w:lang w:eastAsia="es-MX"/>
                    </w:rPr>
                    <w:t>998</w:t>
                  </w:r>
                  <w:r w:rsidRPr="00331E0B">
                    <w:rPr>
                      <w:rFonts w:ascii="Barlow" w:eastAsia="Times New Roman" w:hAnsi="Barlow" w:cs="Arial"/>
                      <w:color w:val="000000"/>
                      <w:sz w:val="20"/>
                      <w:szCs w:val="20"/>
                      <w:lang w:eastAsia="es-MX"/>
                    </w:rPr>
                    <w:t>,</w:t>
                  </w:r>
                  <w:r w:rsidR="002B60CB" w:rsidRPr="00331E0B">
                    <w:rPr>
                      <w:rFonts w:ascii="Barlow" w:eastAsia="Times New Roman" w:hAnsi="Barlow" w:cs="Arial"/>
                      <w:color w:val="000000"/>
                      <w:sz w:val="20"/>
                      <w:szCs w:val="20"/>
                      <w:lang w:eastAsia="es-MX"/>
                    </w:rPr>
                    <w:t>613</w:t>
                  </w:r>
                  <w:r w:rsidRPr="00331E0B">
                    <w:rPr>
                      <w:rFonts w:ascii="Barlow" w:eastAsia="Times New Roman" w:hAnsi="Barlow" w:cs="Arial"/>
                      <w:color w:val="000000"/>
                      <w:sz w:val="20"/>
                      <w:szCs w:val="20"/>
                      <w:lang w:eastAsia="es-MX"/>
                    </w:rPr>
                    <w:t>.00</w:t>
                  </w:r>
                </w:p>
              </w:tc>
              <w:tc>
                <w:tcPr>
                  <w:tcW w:w="1885" w:type="dxa"/>
                  <w:tcBorders>
                    <w:top w:val="nil"/>
                    <w:left w:val="nil"/>
                    <w:bottom w:val="nil"/>
                    <w:right w:val="nil"/>
                  </w:tcBorders>
                  <w:vAlign w:val="center"/>
                </w:tcPr>
                <w:p w:rsidR="008735E4" w:rsidRPr="00331E0B" w:rsidRDefault="008735E4" w:rsidP="008735E4">
                  <w:pPr>
                    <w:spacing w:after="0"/>
                    <w:jc w:val="center"/>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2B60CB" w:rsidRPr="00331E0B">
                    <w:rPr>
                      <w:rFonts w:ascii="Barlow" w:eastAsia="Times New Roman" w:hAnsi="Barlow" w:cs="Arial"/>
                      <w:sz w:val="20"/>
                      <w:szCs w:val="20"/>
                      <w:lang w:eastAsia="es-MX"/>
                    </w:rPr>
                    <w:t>4</w:t>
                  </w:r>
                  <w:r w:rsidR="000C6110" w:rsidRPr="00331E0B">
                    <w:rPr>
                      <w:rFonts w:ascii="Barlow" w:eastAsia="Times New Roman" w:hAnsi="Barlow" w:cs="Arial"/>
                      <w:sz w:val="20"/>
                      <w:szCs w:val="20"/>
                      <w:lang w:eastAsia="es-MX"/>
                    </w:rPr>
                    <w:t>,</w:t>
                  </w:r>
                  <w:r w:rsidR="002B60CB" w:rsidRPr="00331E0B">
                    <w:rPr>
                      <w:rFonts w:ascii="Barlow" w:eastAsia="Times New Roman" w:hAnsi="Barlow" w:cs="Arial"/>
                      <w:sz w:val="20"/>
                      <w:szCs w:val="20"/>
                      <w:lang w:eastAsia="es-MX"/>
                    </w:rPr>
                    <w:t>342</w:t>
                  </w:r>
                  <w:r w:rsidR="000C6110" w:rsidRPr="00331E0B">
                    <w:rPr>
                      <w:rFonts w:ascii="Barlow" w:eastAsia="Times New Roman" w:hAnsi="Barlow" w:cs="Arial"/>
                      <w:sz w:val="20"/>
                      <w:szCs w:val="20"/>
                      <w:lang w:eastAsia="es-MX"/>
                    </w:rPr>
                    <w:t>,</w:t>
                  </w:r>
                  <w:r w:rsidR="002B60CB" w:rsidRPr="00331E0B">
                    <w:rPr>
                      <w:rFonts w:ascii="Barlow" w:eastAsia="Times New Roman" w:hAnsi="Barlow" w:cs="Arial"/>
                      <w:sz w:val="20"/>
                      <w:szCs w:val="20"/>
                      <w:lang w:eastAsia="es-MX"/>
                    </w:rPr>
                    <w:t>299</w:t>
                  </w:r>
                  <w:r w:rsidR="000C6110" w:rsidRPr="00331E0B">
                    <w:rPr>
                      <w:rFonts w:ascii="Barlow" w:eastAsia="Times New Roman" w:hAnsi="Barlow" w:cs="Arial"/>
                      <w:sz w:val="20"/>
                      <w:szCs w:val="20"/>
                      <w:lang w:eastAsia="es-MX"/>
                    </w:rPr>
                    <w:t>.</w:t>
                  </w:r>
                  <w:r w:rsidR="002B60CB" w:rsidRPr="00331E0B">
                    <w:rPr>
                      <w:rFonts w:ascii="Barlow" w:eastAsia="Times New Roman" w:hAnsi="Barlow" w:cs="Arial"/>
                      <w:sz w:val="20"/>
                      <w:szCs w:val="20"/>
                      <w:lang w:eastAsia="es-MX"/>
                    </w:rPr>
                    <w:t>09</w:t>
                  </w:r>
                </w:p>
              </w:tc>
              <w:tc>
                <w:tcPr>
                  <w:tcW w:w="1951" w:type="dxa"/>
                  <w:tcBorders>
                    <w:top w:val="nil"/>
                    <w:left w:val="nil"/>
                    <w:bottom w:val="nil"/>
                    <w:right w:val="nil"/>
                  </w:tcBorders>
                  <w:vAlign w:val="center"/>
                </w:tcPr>
                <w:p w:rsidR="008735E4" w:rsidRPr="00331E0B" w:rsidRDefault="000C6110" w:rsidP="008735E4">
                  <w:pPr>
                    <w:spacing w:after="0"/>
                    <w:jc w:val="center"/>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8735E4" w:rsidRPr="00331E0B">
                    <w:rPr>
                      <w:rFonts w:ascii="Barlow" w:eastAsia="Times New Roman" w:hAnsi="Barlow" w:cs="Arial"/>
                      <w:sz w:val="20"/>
                      <w:szCs w:val="20"/>
                      <w:lang w:eastAsia="es-MX"/>
                    </w:rPr>
                    <w:t>($</w:t>
                  </w:r>
                  <w:r w:rsidR="004719DA" w:rsidRPr="00331E0B">
                    <w:rPr>
                      <w:rFonts w:ascii="Barlow" w:eastAsia="Times New Roman" w:hAnsi="Barlow" w:cs="Arial"/>
                      <w:sz w:val="20"/>
                      <w:szCs w:val="20"/>
                      <w:lang w:eastAsia="es-MX"/>
                    </w:rPr>
                    <w:t>656</w:t>
                  </w:r>
                  <w:r w:rsidR="008735E4" w:rsidRPr="00331E0B">
                    <w:rPr>
                      <w:rFonts w:ascii="Barlow" w:eastAsia="Times New Roman" w:hAnsi="Barlow" w:cs="Arial"/>
                      <w:sz w:val="20"/>
                      <w:szCs w:val="20"/>
                      <w:lang w:eastAsia="es-MX"/>
                    </w:rPr>
                    <w:t>,</w:t>
                  </w:r>
                  <w:r w:rsidR="004719DA" w:rsidRPr="00331E0B">
                    <w:rPr>
                      <w:rFonts w:ascii="Barlow" w:eastAsia="Times New Roman" w:hAnsi="Barlow" w:cs="Arial"/>
                      <w:sz w:val="20"/>
                      <w:szCs w:val="20"/>
                      <w:lang w:eastAsia="es-MX"/>
                    </w:rPr>
                    <w:t>313</w:t>
                  </w:r>
                  <w:r w:rsidR="008735E4" w:rsidRPr="00331E0B">
                    <w:rPr>
                      <w:rFonts w:ascii="Barlow" w:eastAsia="Times New Roman" w:hAnsi="Barlow" w:cs="Arial"/>
                      <w:sz w:val="20"/>
                      <w:szCs w:val="20"/>
                      <w:lang w:eastAsia="es-MX"/>
                    </w:rPr>
                    <w:t>.</w:t>
                  </w:r>
                  <w:r w:rsidR="004719DA" w:rsidRPr="00331E0B">
                    <w:rPr>
                      <w:rFonts w:ascii="Barlow" w:eastAsia="Times New Roman" w:hAnsi="Barlow" w:cs="Arial"/>
                      <w:sz w:val="20"/>
                      <w:szCs w:val="20"/>
                      <w:lang w:eastAsia="es-MX"/>
                    </w:rPr>
                    <w:t>91</w:t>
                  </w:r>
                  <w:r w:rsidR="008735E4" w:rsidRPr="00331E0B">
                    <w:rPr>
                      <w:rFonts w:ascii="Barlow" w:eastAsia="Times New Roman" w:hAnsi="Barlow" w:cs="Arial"/>
                      <w:sz w:val="20"/>
                      <w:szCs w:val="20"/>
                      <w:lang w:eastAsia="es-MX"/>
                    </w:rPr>
                    <w:t>)</w:t>
                  </w:r>
                </w:p>
              </w:tc>
            </w:tr>
            <w:tr w:rsidR="008735E4" w:rsidRPr="00331E0B" w:rsidTr="003069CF">
              <w:trPr>
                <w:trHeight w:val="855"/>
                <w:jc w:val="center"/>
              </w:trPr>
              <w:tc>
                <w:tcPr>
                  <w:tcW w:w="2274" w:type="dxa"/>
                  <w:vMerge w:val="restart"/>
                  <w:tcBorders>
                    <w:top w:val="nil"/>
                    <w:left w:val="nil"/>
                    <w:right w:val="nil"/>
                  </w:tcBorders>
                  <w:shd w:val="clear" w:color="auto" w:fill="auto"/>
                  <w:noWrap/>
                  <w:vAlign w:val="bottom"/>
                </w:tcPr>
                <w:p w:rsidR="008735E4" w:rsidRPr="00331E0B" w:rsidRDefault="00331E0B" w:rsidP="008735E4">
                  <w:pPr>
                    <w:spacing w:after="0" w:line="240" w:lineRule="auto"/>
                    <w:rPr>
                      <w:rFonts w:ascii="Barlow" w:eastAsia="Times New Roman" w:hAnsi="Barlow" w:cs="Arial"/>
                      <w:sz w:val="20"/>
                      <w:szCs w:val="20"/>
                      <w:lang w:eastAsia="es-MX"/>
                    </w:rPr>
                  </w:pPr>
                  <w:bookmarkStart w:id="6" w:name="_GoBack"/>
                  <w:bookmarkEnd w:id="6"/>
                  <w:r w:rsidRPr="00331E0B">
                    <w:rPr>
                      <w:rFonts w:ascii="Barlow" w:eastAsia="Times New Roman" w:hAnsi="Barlow" w:cs="Arial"/>
                      <w:sz w:val="20"/>
                      <w:szCs w:val="20"/>
                      <w:lang w:eastAsia="es-MX"/>
                    </w:rPr>
                    <w:t>TRANSF.ASIG. SUBS.Y</w:t>
                  </w:r>
                  <w:r w:rsidR="008735E4" w:rsidRPr="00331E0B">
                    <w:rPr>
                      <w:rFonts w:ascii="Barlow" w:eastAsia="Times New Roman" w:hAnsi="Barlow" w:cs="Arial"/>
                      <w:sz w:val="20"/>
                      <w:szCs w:val="20"/>
                      <w:lang w:eastAsia="es-MX"/>
                    </w:rPr>
                    <w:t xml:space="preserve"> SUBVENC.PENSIONES Y JUBILACIONES (FEDERAL)                                                                                                                       </w:t>
                  </w:r>
                </w:p>
                <w:p w:rsidR="008735E4" w:rsidRPr="00331E0B" w:rsidRDefault="008735E4" w:rsidP="008735E4">
                  <w:pPr>
                    <w:spacing w:after="0" w:line="240" w:lineRule="auto"/>
                    <w:rPr>
                      <w:rFonts w:ascii="Barlow" w:eastAsia="Times New Roman" w:hAnsi="Barlow" w:cs="Arial"/>
                      <w:sz w:val="20"/>
                      <w:szCs w:val="20"/>
                      <w:lang w:eastAsia="es-MX"/>
                    </w:rPr>
                  </w:pPr>
                </w:p>
                <w:p w:rsidR="008735E4" w:rsidRPr="00331E0B" w:rsidRDefault="008735E4" w:rsidP="008735E4">
                  <w:pPr>
                    <w:spacing w:after="0" w:line="240" w:lineRule="auto"/>
                    <w:rPr>
                      <w:rFonts w:ascii="Barlow" w:eastAsia="Times New Roman" w:hAnsi="Barlow" w:cs="Arial"/>
                      <w:sz w:val="20"/>
                      <w:szCs w:val="20"/>
                      <w:lang w:eastAsia="es-MX"/>
                    </w:rPr>
                  </w:pPr>
                  <w:r w:rsidRPr="00331E0B">
                    <w:rPr>
                      <w:rFonts w:ascii="Barlow" w:eastAsia="Times New Roman" w:hAnsi="Barlow" w:cs="Arial"/>
                      <w:sz w:val="20"/>
                      <w:szCs w:val="20"/>
                      <w:lang w:eastAsia="es-MX"/>
                    </w:rPr>
                    <w:t xml:space="preserve">TRANSF.ASIG.SUBS.Y    SUBVENC.PENSIONES Y JUBILACIONES (ESTATAL)                                                                                            </w:t>
                  </w:r>
                </w:p>
              </w:tc>
              <w:tc>
                <w:tcPr>
                  <w:tcW w:w="1885" w:type="dxa"/>
                  <w:tcBorders>
                    <w:top w:val="nil"/>
                    <w:left w:val="nil"/>
                    <w:right w:val="nil"/>
                  </w:tcBorders>
                </w:tcPr>
                <w:p w:rsidR="008735E4" w:rsidRPr="00331E0B" w:rsidRDefault="008735E4" w:rsidP="008735E4">
                  <w:pPr>
                    <w:spacing w:after="0"/>
                    <w:jc w:val="center"/>
                    <w:rPr>
                      <w:rFonts w:ascii="Barlow" w:eastAsia="Times New Roman" w:hAnsi="Barlow" w:cs="Arial"/>
                      <w:color w:val="000000"/>
                      <w:sz w:val="20"/>
                      <w:szCs w:val="20"/>
                      <w:highlight w:val="yellow"/>
                      <w:lang w:eastAsia="es-MX"/>
                    </w:rPr>
                  </w:pPr>
                  <w:r w:rsidRPr="00331E0B">
                    <w:rPr>
                      <w:rFonts w:ascii="Barlow" w:eastAsia="Times New Roman" w:hAnsi="Barlow" w:cs="Arial"/>
                      <w:sz w:val="20"/>
                      <w:szCs w:val="20"/>
                      <w:lang w:eastAsia="es-MX"/>
                    </w:rPr>
                    <w:t>$</w:t>
                  </w:r>
                  <w:r w:rsidR="002B60CB" w:rsidRPr="00331E0B">
                    <w:rPr>
                      <w:rFonts w:ascii="Barlow" w:eastAsia="Times New Roman" w:hAnsi="Barlow" w:cs="Arial"/>
                      <w:sz w:val="20"/>
                      <w:szCs w:val="20"/>
                      <w:lang w:eastAsia="es-MX"/>
                    </w:rPr>
                    <w:t>12</w:t>
                  </w:r>
                  <w:r w:rsidR="002B1A52" w:rsidRPr="00331E0B">
                    <w:rPr>
                      <w:rFonts w:ascii="Barlow" w:eastAsia="Times New Roman" w:hAnsi="Barlow" w:cs="Arial"/>
                      <w:sz w:val="20"/>
                      <w:szCs w:val="20"/>
                      <w:lang w:eastAsia="es-MX"/>
                    </w:rPr>
                    <w:t>,</w:t>
                  </w:r>
                  <w:r w:rsidR="002B60CB" w:rsidRPr="00331E0B">
                    <w:rPr>
                      <w:rFonts w:ascii="Barlow" w:eastAsia="Times New Roman" w:hAnsi="Barlow" w:cs="Arial"/>
                      <w:sz w:val="20"/>
                      <w:szCs w:val="20"/>
                      <w:lang w:eastAsia="es-MX"/>
                    </w:rPr>
                    <w:t>026</w:t>
                  </w:r>
                  <w:r w:rsidR="000C6110" w:rsidRPr="00331E0B">
                    <w:rPr>
                      <w:rFonts w:ascii="Barlow" w:eastAsia="Times New Roman" w:hAnsi="Barlow" w:cs="Arial"/>
                      <w:sz w:val="20"/>
                      <w:szCs w:val="20"/>
                      <w:lang w:eastAsia="es-MX"/>
                    </w:rPr>
                    <w:t>,</w:t>
                  </w:r>
                  <w:r w:rsidR="002B60CB" w:rsidRPr="00331E0B">
                    <w:rPr>
                      <w:rFonts w:ascii="Barlow" w:eastAsia="Times New Roman" w:hAnsi="Barlow" w:cs="Arial"/>
                      <w:sz w:val="20"/>
                      <w:szCs w:val="20"/>
                      <w:lang w:eastAsia="es-MX"/>
                    </w:rPr>
                    <w:t>948</w:t>
                  </w:r>
                  <w:r w:rsidRPr="00331E0B">
                    <w:rPr>
                      <w:rFonts w:ascii="Barlow" w:eastAsia="Times New Roman" w:hAnsi="Barlow" w:cs="Arial"/>
                      <w:sz w:val="20"/>
                      <w:szCs w:val="20"/>
                      <w:lang w:eastAsia="es-MX"/>
                    </w:rPr>
                    <w:t>.00</w:t>
                  </w:r>
                </w:p>
              </w:tc>
              <w:tc>
                <w:tcPr>
                  <w:tcW w:w="1885" w:type="dxa"/>
                  <w:tcBorders>
                    <w:top w:val="nil"/>
                    <w:left w:val="nil"/>
                    <w:bottom w:val="nil"/>
                    <w:right w:val="nil"/>
                  </w:tcBorders>
                </w:tcPr>
                <w:p w:rsidR="008735E4" w:rsidRPr="00331E0B" w:rsidRDefault="008735E4" w:rsidP="008735E4">
                  <w:pPr>
                    <w:spacing w:after="0"/>
                    <w:jc w:val="center"/>
                    <w:rPr>
                      <w:rFonts w:ascii="Barlow" w:eastAsia="Times New Roman" w:hAnsi="Barlow" w:cs="Arial"/>
                      <w:sz w:val="20"/>
                      <w:szCs w:val="20"/>
                      <w:lang w:eastAsia="es-MX"/>
                    </w:rPr>
                  </w:pPr>
                  <w:r w:rsidRPr="00331E0B">
                    <w:rPr>
                      <w:rFonts w:ascii="Barlow" w:eastAsia="Times New Roman" w:hAnsi="Barlow" w:cs="Arial"/>
                      <w:sz w:val="20"/>
                      <w:szCs w:val="20"/>
                      <w:lang w:eastAsia="es-MX"/>
                    </w:rPr>
                    <w:t xml:space="preserve">  $</w:t>
                  </w:r>
                  <w:r w:rsidR="002B60CB" w:rsidRPr="00331E0B">
                    <w:rPr>
                      <w:rFonts w:ascii="Barlow" w:eastAsia="Times New Roman" w:hAnsi="Barlow" w:cs="Arial"/>
                      <w:sz w:val="20"/>
                      <w:szCs w:val="20"/>
                      <w:lang w:eastAsia="es-MX"/>
                    </w:rPr>
                    <w:t>15,999,900</w:t>
                  </w:r>
                  <w:r w:rsidRPr="00331E0B">
                    <w:rPr>
                      <w:rFonts w:ascii="Barlow" w:eastAsia="Times New Roman" w:hAnsi="Barlow" w:cs="Arial"/>
                      <w:sz w:val="20"/>
                      <w:szCs w:val="20"/>
                      <w:lang w:eastAsia="es-MX"/>
                    </w:rPr>
                    <w:t>.00</w:t>
                  </w:r>
                  <w:r w:rsidRPr="00331E0B">
                    <w:rPr>
                      <w:rFonts w:ascii="Barlow" w:eastAsia="Times New Roman" w:hAnsi="Barlow" w:cs="Arial"/>
                      <w:sz w:val="20"/>
                      <w:szCs w:val="20"/>
                      <w:lang w:eastAsia="es-MX"/>
                    </w:rPr>
                    <w:tab/>
                  </w:r>
                </w:p>
              </w:tc>
              <w:tc>
                <w:tcPr>
                  <w:tcW w:w="1951" w:type="dxa"/>
                  <w:tcBorders>
                    <w:top w:val="nil"/>
                    <w:left w:val="nil"/>
                    <w:right w:val="nil"/>
                  </w:tcBorders>
                </w:tcPr>
                <w:p w:rsidR="008735E4" w:rsidRPr="00331E0B" w:rsidRDefault="008735E4" w:rsidP="008735E4">
                  <w:pPr>
                    <w:spacing w:after="0"/>
                    <w:jc w:val="center"/>
                    <w:rPr>
                      <w:rFonts w:ascii="Barlow" w:eastAsia="Times New Roman" w:hAnsi="Barlow" w:cs="Arial"/>
                      <w:sz w:val="20"/>
                      <w:szCs w:val="20"/>
                      <w:lang w:eastAsia="es-MX"/>
                    </w:rPr>
                  </w:pPr>
                  <w:r w:rsidRPr="00331E0B">
                    <w:rPr>
                      <w:rFonts w:ascii="Barlow" w:eastAsia="Times New Roman" w:hAnsi="Barlow" w:cs="Arial"/>
                      <w:sz w:val="20"/>
                      <w:szCs w:val="20"/>
                      <w:lang w:eastAsia="es-MX"/>
                    </w:rPr>
                    <w:t xml:space="preserve"> $</w:t>
                  </w:r>
                  <w:r w:rsidR="004719DA" w:rsidRPr="00331E0B">
                    <w:rPr>
                      <w:rFonts w:ascii="Barlow" w:eastAsia="Times New Roman" w:hAnsi="Barlow" w:cs="Arial"/>
                      <w:sz w:val="20"/>
                      <w:szCs w:val="20"/>
                      <w:lang w:eastAsia="es-MX"/>
                    </w:rPr>
                    <w:t>3</w:t>
                  </w:r>
                  <w:r w:rsidR="004662B0" w:rsidRPr="00331E0B">
                    <w:rPr>
                      <w:rFonts w:ascii="Barlow" w:eastAsia="Times New Roman" w:hAnsi="Barlow" w:cs="Arial"/>
                      <w:sz w:val="20"/>
                      <w:szCs w:val="20"/>
                      <w:lang w:eastAsia="es-MX"/>
                    </w:rPr>
                    <w:t>,</w:t>
                  </w:r>
                  <w:r w:rsidR="004719DA" w:rsidRPr="00331E0B">
                    <w:rPr>
                      <w:rFonts w:ascii="Barlow" w:eastAsia="Times New Roman" w:hAnsi="Barlow" w:cs="Arial"/>
                      <w:sz w:val="20"/>
                      <w:szCs w:val="20"/>
                      <w:lang w:eastAsia="es-MX"/>
                    </w:rPr>
                    <w:t>972</w:t>
                  </w:r>
                  <w:r w:rsidRPr="00331E0B">
                    <w:rPr>
                      <w:rFonts w:ascii="Barlow" w:eastAsia="Times New Roman" w:hAnsi="Barlow" w:cs="Arial"/>
                      <w:sz w:val="20"/>
                      <w:szCs w:val="20"/>
                      <w:lang w:eastAsia="es-MX"/>
                    </w:rPr>
                    <w:t>,</w:t>
                  </w:r>
                  <w:r w:rsidR="004719DA" w:rsidRPr="00331E0B">
                    <w:rPr>
                      <w:rFonts w:ascii="Barlow" w:eastAsia="Times New Roman" w:hAnsi="Barlow" w:cs="Arial"/>
                      <w:sz w:val="20"/>
                      <w:szCs w:val="20"/>
                      <w:lang w:eastAsia="es-MX"/>
                    </w:rPr>
                    <w:t>952</w:t>
                  </w:r>
                  <w:r w:rsidRPr="00331E0B">
                    <w:rPr>
                      <w:rFonts w:ascii="Barlow" w:eastAsia="Times New Roman" w:hAnsi="Barlow" w:cs="Arial"/>
                      <w:sz w:val="20"/>
                      <w:szCs w:val="20"/>
                      <w:lang w:eastAsia="es-MX"/>
                    </w:rPr>
                    <w:t>.00</w:t>
                  </w:r>
                </w:p>
              </w:tc>
            </w:tr>
            <w:tr w:rsidR="008735E4" w:rsidRPr="00331E0B" w:rsidTr="003069CF">
              <w:trPr>
                <w:trHeight w:val="855"/>
                <w:jc w:val="center"/>
              </w:trPr>
              <w:tc>
                <w:tcPr>
                  <w:tcW w:w="2274" w:type="dxa"/>
                  <w:vMerge/>
                  <w:tcBorders>
                    <w:left w:val="nil"/>
                    <w:bottom w:val="nil"/>
                    <w:right w:val="nil"/>
                  </w:tcBorders>
                  <w:shd w:val="clear" w:color="auto" w:fill="auto"/>
                  <w:noWrap/>
                  <w:vAlign w:val="bottom"/>
                </w:tcPr>
                <w:p w:rsidR="008735E4" w:rsidRPr="00331E0B" w:rsidRDefault="008735E4" w:rsidP="008735E4">
                  <w:pPr>
                    <w:spacing w:after="0" w:line="240" w:lineRule="auto"/>
                    <w:rPr>
                      <w:rFonts w:ascii="Barlow" w:eastAsia="Times New Roman" w:hAnsi="Barlow" w:cs="Arial"/>
                      <w:sz w:val="20"/>
                      <w:szCs w:val="20"/>
                      <w:lang w:eastAsia="es-MX"/>
                    </w:rPr>
                  </w:pPr>
                </w:p>
              </w:tc>
              <w:tc>
                <w:tcPr>
                  <w:tcW w:w="1885" w:type="dxa"/>
                  <w:tcBorders>
                    <w:left w:val="nil"/>
                    <w:bottom w:val="nil"/>
                    <w:right w:val="nil"/>
                  </w:tcBorders>
                </w:tcPr>
                <w:p w:rsidR="008735E4" w:rsidRPr="00331E0B" w:rsidRDefault="008735E4" w:rsidP="008735E4">
                  <w:pPr>
                    <w:spacing w:after="0"/>
                    <w:jc w:val="center"/>
                    <w:rPr>
                      <w:rFonts w:ascii="Barlow" w:eastAsia="Times New Roman" w:hAnsi="Barlow" w:cs="Arial"/>
                      <w:color w:val="000000"/>
                      <w:sz w:val="20"/>
                      <w:szCs w:val="20"/>
                      <w:lang w:eastAsia="es-MX"/>
                    </w:rPr>
                  </w:pPr>
                </w:p>
                <w:p w:rsidR="008735E4" w:rsidRPr="00331E0B" w:rsidRDefault="008735E4" w:rsidP="008735E4">
                  <w:pPr>
                    <w:spacing w:after="0"/>
                    <w:jc w:val="center"/>
                    <w:rPr>
                      <w:rFonts w:ascii="Barlow" w:eastAsia="Times New Roman" w:hAnsi="Barlow" w:cs="Arial"/>
                      <w:color w:val="000000"/>
                      <w:sz w:val="20"/>
                      <w:szCs w:val="20"/>
                      <w:lang w:eastAsia="es-MX"/>
                    </w:rPr>
                  </w:pPr>
                  <w:r w:rsidRPr="00331E0B">
                    <w:rPr>
                      <w:rFonts w:ascii="Barlow" w:eastAsia="Times New Roman" w:hAnsi="Barlow" w:cs="Arial"/>
                      <w:color w:val="000000"/>
                      <w:sz w:val="20"/>
                      <w:szCs w:val="20"/>
                      <w:lang w:eastAsia="es-MX"/>
                    </w:rPr>
                    <w:t>$</w:t>
                  </w:r>
                  <w:r w:rsidR="004662B0" w:rsidRPr="00331E0B">
                    <w:rPr>
                      <w:rFonts w:ascii="Barlow" w:eastAsia="Times New Roman" w:hAnsi="Barlow" w:cs="Arial"/>
                      <w:color w:val="000000"/>
                      <w:sz w:val="20"/>
                      <w:szCs w:val="20"/>
                      <w:lang w:eastAsia="es-MX"/>
                    </w:rPr>
                    <w:t>1</w:t>
                  </w:r>
                  <w:r w:rsidR="002B60CB" w:rsidRPr="00331E0B">
                    <w:rPr>
                      <w:rFonts w:ascii="Barlow" w:eastAsia="Times New Roman" w:hAnsi="Barlow" w:cs="Arial"/>
                      <w:color w:val="000000"/>
                      <w:sz w:val="20"/>
                      <w:szCs w:val="20"/>
                      <w:lang w:eastAsia="es-MX"/>
                    </w:rPr>
                    <w:t>5</w:t>
                  </w:r>
                  <w:r w:rsidRPr="00331E0B">
                    <w:rPr>
                      <w:rFonts w:ascii="Barlow" w:eastAsia="Times New Roman" w:hAnsi="Barlow" w:cs="Arial"/>
                      <w:color w:val="000000"/>
                      <w:sz w:val="20"/>
                      <w:szCs w:val="20"/>
                      <w:lang w:eastAsia="es-MX"/>
                    </w:rPr>
                    <w:t>,</w:t>
                  </w:r>
                  <w:r w:rsidR="002B60CB" w:rsidRPr="00331E0B">
                    <w:rPr>
                      <w:rFonts w:ascii="Barlow" w:eastAsia="Times New Roman" w:hAnsi="Barlow" w:cs="Arial"/>
                      <w:color w:val="000000"/>
                      <w:sz w:val="20"/>
                      <w:szCs w:val="20"/>
                      <w:lang w:eastAsia="es-MX"/>
                    </w:rPr>
                    <w:t>184</w:t>
                  </w:r>
                  <w:r w:rsidRPr="00331E0B">
                    <w:rPr>
                      <w:rFonts w:ascii="Barlow" w:eastAsia="Times New Roman" w:hAnsi="Barlow" w:cs="Arial"/>
                      <w:color w:val="000000"/>
                      <w:sz w:val="20"/>
                      <w:szCs w:val="20"/>
                      <w:lang w:eastAsia="es-MX"/>
                    </w:rPr>
                    <w:t>,</w:t>
                  </w:r>
                  <w:r w:rsidR="002B60CB" w:rsidRPr="00331E0B">
                    <w:rPr>
                      <w:rFonts w:ascii="Barlow" w:eastAsia="Times New Roman" w:hAnsi="Barlow" w:cs="Arial"/>
                      <w:color w:val="000000"/>
                      <w:sz w:val="20"/>
                      <w:szCs w:val="20"/>
                      <w:lang w:eastAsia="es-MX"/>
                    </w:rPr>
                    <w:t>325</w:t>
                  </w:r>
                  <w:r w:rsidRPr="00331E0B">
                    <w:rPr>
                      <w:rFonts w:ascii="Barlow" w:eastAsia="Times New Roman" w:hAnsi="Barlow" w:cs="Arial"/>
                      <w:color w:val="000000"/>
                      <w:sz w:val="20"/>
                      <w:szCs w:val="20"/>
                      <w:lang w:eastAsia="es-MX"/>
                    </w:rPr>
                    <w:t>.00</w:t>
                  </w:r>
                </w:p>
              </w:tc>
              <w:tc>
                <w:tcPr>
                  <w:tcW w:w="1885" w:type="dxa"/>
                  <w:tcBorders>
                    <w:top w:val="nil"/>
                    <w:left w:val="nil"/>
                    <w:bottom w:val="nil"/>
                    <w:right w:val="nil"/>
                  </w:tcBorders>
                </w:tcPr>
                <w:p w:rsidR="008735E4" w:rsidRPr="00331E0B" w:rsidRDefault="008735E4" w:rsidP="008735E4">
                  <w:pPr>
                    <w:spacing w:after="0"/>
                    <w:jc w:val="center"/>
                    <w:rPr>
                      <w:rFonts w:ascii="Barlow" w:eastAsia="Times New Roman" w:hAnsi="Barlow" w:cs="Arial"/>
                      <w:sz w:val="20"/>
                      <w:szCs w:val="20"/>
                      <w:lang w:eastAsia="es-MX"/>
                    </w:rPr>
                  </w:pPr>
                </w:p>
                <w:p w:rsidR="008735E4" w:rsidRPr="00331E0B" w:rsidRDefault="008735E4" w:rsidP="008735E4">
                  <w:pPr>
                    <w:spacing w:after="0"/>
                    <w:jc w:val="center"/>
                    <w:rPr>
                      <w:rFonts w:ascii="Barlow" w:eastAsia="Times New Roman" w:hAnsi="Barlow" w:cs="Arial"/>
                      <w:sz w:val="20"/>
                      <w:szCs w:val="20"/>
                      <w:lang w:eastAsia="es-MX"/>
                    </w:rPr>
                  </w:pPr>
                  <w:r w:rsidRPr="00331E0B">
                    <w:rPr>
                      <w:rFonts w:ascii="Barlow" w:eastAsia="Times New Roman" w:hAnsi="Barlow" w:cs="Arial"/>
                      <w:sz w:val="20"/>
                      <w:szCs w:val="20"/>
                      <w:lang w:eastAsia="es-MX"/>
                    </w:rPr>
                    <w:t>$</w:t>
                  </w:r>
                  <w:r w:rsidR="004B4E5E" w:rsidRPr="00331E0B">
                    <w:rPr>
                      <w:rFonts w:ascii="Barlow" w:eastAsia="Times New Roman" w:hAnsi="Barlow" w:cs="Arial"/>
                      <w:sz w:val="20"/>
                      <w:szCs w:val="20"/>
                      <w:lang w:eastAsia="es-MX"/>
                    </w:rPr>
                    <w:t>1</w:t>
                  </w:r>
                  <w:r w:rsidR="002B60CB" w:rsidRPr="00331E0B">
                    <w:rPr>
                      <w:rFonts w:ascii="Barlow" w:eastAsia="Times New Roman" w:hAnsi="Barlow" w:cs="Arial"/>
                      <w:sz w:val="20"/>
                      <w:szCs w:val="20"/>
                      <w:lang w:eastAsia="es-MX"/>
                    </w:rPr>
                    <w:t>5</w:t>
                  </w:r>
                  <w:r w:rsidR="004B4E5E" w:rsidRPr="00331E0B">
                    <w:rPr>
                      <w:rFonts w:ascii="Barlow" w:eastAsia="Times New Roman" w:hAnsi="Barlow" w:cs="Arial"/>
                      <w:sz w:val="20"/>
                      <w:szCs w:val="20"/>
                      <w:lang w:eastAsia="es-MX"/>
                    </w:rPr>
                    <w:t>,</w:t>
                  </w:r>
                  <w:r w:rsidR="002B60CB" w:rsidRPr="00331E0B">
                    <w:rPr>
                      <w:rFonts w:ascii="Barlow" w:eastAsia="Times New Roman" w:hAnsi="Barlow" w:cs="Arial"/>
                      <w:sz w:val="20"/>
                      <w:szCs w:val="20"/>
                      <w:lang w:eastAsia="es-MX"/>
                    </w:rPr>
                    <w:t>184</w:t>
                  </w:r>
                  <w:r w:rsidR="004B4E5E" w:rsidRPr="00331E0B">
                    <w:rPr>
                      <w:rFonts w:ascii="Barlow" w:eastAsia="Times New Roman" w:hAnsi="Barlow" w:cs="Arial"/>
                      <w:sz w:val="20"/>
                      <w:szCs w:val="20"/>
                      <w:lang w:eastAsia="es-MX"/>
                    </w:rPr>
                    <w:t>,</w:t>
                  </w:r>
                  <w:r w:rsidR="002B60CB" w:rsidRPr="00331E0B">
                    <w:rPr>
                      <w:rFonts w:ascii="Barlow" w:eastAsia="Times New Roman" w:hAnsi="Barlow" w:cs="Arial"/>
                      <w:sz w:val="20"/>
                      <w:szCs w:val="20"/>
                      <w:lang w:eastAsia="es-MX"/>
                    </w:rPr>
                    <w:t>325</w:t>
                  </w:r>
                  <w:r w:rsidRPr="00331E0B">
                    <w:rPr>
                      <w:rFonts w:ascii="Barlow" w:eastAsia="Times New Roman" w:hAnsi="Barlow" w:cs="Arial"/>
                      <w:sz w:val="20"/>
                      <w:szCs w:val="20"/>
                      <w:lang w:eastAsia="es-MX"/>
                    </w:rPr>
                    <w:t>.</w:t>
                  </w:r>
                  <w:r w:rsidR="000C6110" w:rsidRPr="00331E0B">
                    <w:rPr>
                      <w:rFonts w:ascii="Barlow" w:eastAsia="Times New Roman" w:hAnsi="Barlow" w:cs="Arial"/>
                      <w:sz w:val="20"/>
                      <w:szCs w:val="20"/>
                      <w:lang w:eastAsia="es-MX"/>
                    </w:rPr>
                    <w:t>00</w:t>
                  </w:r>
                </w:p>
              </w:tc>
              <w:tc>
                <w:tcPr>
                  <w:tcW w:w="1951" w:type="dxa"/>
                  <w:tcBorders>
                    <w:left w:val="nil"/>
                    <w:bottom w:val="nil"/>
                    <w:right w:val="nil"/>
                  </w:tcBorders>
                </w:tcPr>
                <w:p w:rsidR="008735E4" w:rsidRPr="00331E0B" w:rsidRDefault="008735E4" w:rsidP="008735E4">
                  <w:pPr>
                    <w:spacing w:after="0"/>
                    <w:jc w:val="center"/>
                    <w:rPr>
                      <w:rFonts w:ascii="Barlow" w:eastAsia="Times New Roman" w:hAnsi="Barlow" w:cs="Arial"/>
                      <w:sz w:val="20"/>
                      <w:szCs w:val="20"/>
                      <w:lang w:eastAsia="es-MX"/>
                    </w:rPr>
                  </w:pPr>
                  <w:r w:rsidRPr="00331E0B">
                    <w:rPr>
                      <w:rFonts w:ascii="Barlow" w:eastAsia="Times New Roman" w:hAnsi="Barlow" w:cs="Arial"/>
                      <w:sz w:val="20"/>
                      <w:szCs w:val="20"/>
                      <w:lang w:eastAsia="es-MX"/>
                    </w:rPr>
                    <w:t xml:space="preserve">  </w:t>
                  </w:r>
                </w:p>
                <w:p w:rsidR="008735E4" w:rsidRPr="00331E0B" w:rsidRDefault="008735E4" w:rsidP="008735E4">
                  <w:pPr>
                    <w:spacing w:after="0"/>
                    <w:jc w:val="center"/>
                    <w:rPr>
                      <w:rFonts w:ascii="Barlow" w:eastAsia="Times New Roman" w:hAnsi="Barlow" w:cs="Arial"/>
                      <w:sz w:val="20"/>
                      <w:szCs w:val="20"/>
                      <w:lang w:eastAsia="es-MX"/>
                    </w:rPr>
                  </w:pPr>
                  <w:r w:rsidRPr="00331E0B">
                    <w:rPr>
                      <w:rFonts w:ascii="Barlow" w:eastAsia="Times New Roman" w:hAnsi="Barlow" w:cs="Arial"/>
                      <w:sz w:val="20"/>
                      <w:szCs w:val="20"/>
                      <w:lang w:eastAsia="es-MX"/>
                    </w:rPr>
                    <w:t xml:space="preserve"> </w:t>
                  </w:r>
                  <w:r w:rsidR="000C6110" w:rsidRPr="00331E0B">
                    <w:rPr>
                      <w:rFonts w:ascii="Barlow" w:eastAsia="Times New Roman" w:hAnsi="Barlow" w:cs="Arial"/>
                      <w:sz w:val="20"/>
                      <w:szCs w:val="20"/>
                      <w:lang w:eastAsia="es-MX"/>
                    </w:rPr>
                    <w:t>0</w:t>
                  </w:r>
                  <w:r w:rsidRPr="00331E0B">
                    <w:rPr>
                      <w:rFonts w:ascii="Barlow" w:eastAsia="Times New Roman" w:hAnsi="Barlow" w:cs="Arial"/>
                      <w:sz w:val="20"/>
                      <w:szCs w:val="20"/>
                      <w:lang w:eastAsia="es-MX"/>
                    </w:rPr>
                    <w:t>.</w:t>
                  </w:r>
                  <w:r w:rsidR="000C6110" w:rsidRPr="00331E0B">
                    <w:rPr>
                      <w:rFonts w:ascii="Barlow" w:eastAsia="Times New Roman" w:hAnsi="Barlow" w:cs="Arial"/>
                      <w:sz w:val="20"/>
                      <w:szCs w:val="20"/>
                      <w:lang w:eastAsia="es-MX"/>
                    </w:rPr>
                    <w:t>00</w:t>
                  </w:r>
                </w:p>
              </w:tc>
            </w:tr>
            <w:tr w:rsidR="008735E4" w:rsidRPr="00331E0B" w:rsidTr="003069CF">
              <w:trPr>
                <w:trHeight w:val="270"/>
                <w:jc w:val="center"/>
              </w:trPr>
              <w:tc>
                <w:tcPr>
                  <w:tcW w:w="2274" w:type="dxa"/>
                  <w:tcBorders>
                    <w:top w:val="single" w:sz="8" w:space="0" w:color="008000"/>
                    <w:left w:val="nil"/>
                    <w:bottom w:val="single" w:sz="12" w:space="0" w:color="008000"/>
                    <w:right w:val="nil"/>
                  </w:tcBorders>
                  <w:shd w:val="clear" w:color="auto" w:fill="auto"/>
                  <w:vAlign w:val="bottom"/>
                  <w:hideMark/>
                </w:tcPr>
                <w:p w:rsidR="008735E4" w:rsidRPr="00331E0B" w:rsidRDefault="008735E4" w:rsidP="008735E4">
                  <w:pPr>
                    <w:spacing w:after="0" w:line="240" w:lineRule="auto"/>
                    <w:jc w:val="center"/>
                    <w:rPr>
                      <w:rFonts w:ascii="Barlow" w:eastAsia="Times New Roman" w:hAnsi="Barlow" w:cs="Arial"/>
                      <w:b/>
                      <w:bCs/>
                      <w:color w:val="000000"/>
                      <w:sz w:val="20"/>
                      <w:szCs w:val="20"/>
                      <w:lang w:eastAsia="es-MX"/>
                    </w:rPr>
                  </w:pPr>
                  <w:r w:rsidRPr="00331E0B">
                    <w:rPr>
                      <w:rFonts w:ascii="Barlow" w:eastAsia="Times New Roman" w:hAnsi="Barlow" w:cs="Arial"/>
                      <w:b/>
                      <w:bCs/>
                      <w:color w:val="000000"/>
                      <w:sz w:val="20"/>
                      <w:szCs w:val="20"/>
                      <w:lang w:eastAsia="es-MX"/>
                    </w:rPr>
                    <w:t>TOTAL</w:t>
                  </w:r>
                </w:p>
              </w:tc>
              <w:tc>
                <w:tcPr>
                  <w:tcW w:w="1885" w:type="dxa"/>
                  <w:tcBorders>
                    <w:top w:val="single" w:sz="8" w:space="0" w:color="008000"/>
                    <w:left w:val="nil"/>
                    <w:bottom w:val="single" w:sz="12" w:space="0" w:color="008000"/>
                    <w:right w:val="nil"/>
                  </w:tcBorders>
                </w:tcPr>
                <w:p w:rsidR="008735E4" w:rsidRPr="00331E0B" w:rsidRDefault="008735E4" w:rsidP="008735E4">
                  <w:pPr>
                    <w:spacing w:after="0" w:line="240" w:lineRule="auto"/>
                    <w:jc w:val="center"/>
                    <w:rPr>
                      <w:rFonts w:ascii="Barlow" w:eastAsia="Times New Roman" w:hAnsi="Barlow" w:cs="Arial"/>
                      <w:b/>
                      <w:bCs/>
                      <w:color w:val="000000"/>
                      <w:sz w:val="20"/>
                      <w:szCs w:val="20"/>
                      <w:highlight w:val="yellow"/>
                      <w:lang w:eastAsia="es-MX"/>
                    </w:rPr>
                  </w:pPr>
                  <w:r w:rsidRPr="00331E0B">
                    <w:rPr>
                      <w:rFonts w:ascii="Barlow" w:eastAsia="Times New Roman" w:hAnsi="Barlow" w:cs="Arial"/>
                      <w:b/>
                      <w:bCs/>
                      <w:color w:val="000000"/>
                      <w:sz w:val="20"/>
                      <w:szCs w:val="20"/>
                      <w:lang w:eastAsia="es-MX"/>
                    </w:rPr>
                    <w:t>$</w:t>
                  </w:r>
                  <w:r w:rsidR="004719DA" w:rsidRPr="00331E0B">
                    <w:rPr>
                      <w:rFonts w:ascii="Barlow" w:eastAsia="Times New Roman" w:hAnsi="Barlow" w:cs="Arial"/>
                      <w:b/>
                      <w:bCs/>
                      <w:color w:val="000000"/>
                      <w:sz w:val="20"/>
                      <w:szCs w:val="20"/>
                      <w:lang w:eastAsia="es-MX"/>
                    </w:rPr>
                    <w:t>3</w:t>
                  </w:r>
                  <w:r w:rsidR="004662B0" w:rsidRPr="00331E0B">
                    <w:rPr>
                      <w:rFonts w:ascii="Barlow" w:eastAsia="Times New Roman" w:hAnsi="Barlow" w:cs="Arial"/>
                      <w:b/>
                      <w:bCs/>
                      <w:color w:val="000000"/>
                      <w:sz w:val="20"/>
                      <w:szCs w:val="20"/>
                      <w:lang w:eastAsia="es-MX"/>
                    </w:rPr>
                    <w:t>2</w:t>
                  </w:r>
                  <w:r w:rsidRPr="00331E0B">
                    <w:rPr>
                      <w:rFonts w:ascii="Barlow" w:eastAsia="Times New Roman" w:hAnsi="Barlow" w:cs="Arial"/>
                      <w:b/>
                      <w:bCs/>
                      <w:color w:val="000000"/>
                      <w:sz w:val="20"/>
                      <w:szCs w:val="20"/>
                      <w:lang w:eastAsia="es-MX"/>
                    </w:rPr>
                    <w:t>,</w:t>
                  </w:r>
                  <w:r w:rsidR="004719DA" w:rsidRPr="00331E0B">
                    <w:rPr>
                      <w:rFonts w:ascii="Barlow" w:eastAsia="Times New Roman" w:hAnsi="Barlow" w:cs="Arial"/>
                      <w:b/>
                      <w:bCs/>
                      <w:color w:val="000000"/>
                      <w:sz w:val="20"/>
                      <w:szCs w:val="20"/>
                      <w:lang w:eastAsia="es-MX"/>
                    </w:rPr>
                    <w:t>209</w:t>
                  </w:r>
                  <w:r w:rsidRPr="00331E0B">
                    <w:rPr>
                      <w:rFonts w:ascii="Barlow" w:eastAsia="Times New Roman" w:hAnsi="Barlow" w:cs="Arial"/>
                      <w:b/>
                      <w:bCs/>
                      <w:color w:val="000000"/>
                      <w:sz w:val="20"/>
                      <w:szCs w:val="20"/>
                      <w:lang w:eastAsia="es-MX"/>
                    </w:rPr>
                    <w:t>,</w:t>
                  </w:r>
                  <w:r w:rsidR="004719DA" w:rsidRPr="00331E0B">
                    <w:rPr>
                      <w:rFonts w:ascii="Barlow" w:eastAsia="Times New Roman" w:hAnsi="Barlow" w:cs="Arial"/>
                      <w:b/>
                      <w:bCs/>
                      <w:color w:val="000000"/>
                      <w:sz w:val="20"/>
                      <w:szCs w:val="20"/>
                      <w:lang w:eastAsia="es-MX"/>
                    </w:rPr>
                    <w:t>886</w:t>
                  </w:r>
                  <w:r w:rsidRPr="00331E0B">
                    <w:rPr>
                      <w:rFonts w:ascii="Barlow" w:eastAsia="Times New Roman" w:hAnsi="Barlow" w:cs="Arial"/>
                      <w:b/>
                      <w:bCs/>
                      <w:color w:val="000000"/>
                      <w:sz w:val="20"/>
                      <w:szCs w:val="20"/>
                      <w:lang w:eastAsia="es-MX"/>
                    </w:rPr>
                    <w:t>.00</w:t>
                  </w:r>
                </w:p>
              </w:tc>
              <w:tc>
                <w:tcPr>
                  <w:tcW w:w="1885" w:type="dxa"/>
                  <w:tcBorders>
                    <w:top w:val="single" w:sz="8" w:space="0" w:color="008000"/>
                    <w:left w:val="nil"/>
                    <w:bottom w:val="single" w:sz="12" w:space="0" w:color="008000"/>
                    <w:right w:val="nil"/>
                  </w:tcBorders>
                </w:tcPr>
                <w:p w:rsidR="008735E4" w:rsidRPr="00331E0B" w:rsidRDefault="008735E4" w:rsidP="008735E4">
                  <w:pPr>
                    <w:spacing w:after="0" w:line="240" w:lineRule="auto"/>
                    <w:jc w:val="center"/>
                    <w:rPr>
                      <w:rFonts w:ascii="Barlow" w:eastAsia="Times New Roman" w:hAnsi="Barlow" w:cs="Arial"/>
                      <w:b/>
                      <w:bCs/>
                      <w:color w:val="000000"/>
                      <w:sz w:val="20"/>
                      <w:szCs w:val="20"/>
                      <w:highlight w:val="yellow"/>
                      <w:lang w:eastAsia="es-MX"/>
                    </w:rPr>
                  </w:pPr>
                  <w:r w:rsidRPr="00331E0B">
                    <w:rPr>
                      <w:rFonts w:ascii="Barlow" w:eastAsia="Times New Roman" w:hAnsi="Barlow" w:cs="Arial"/>
                      <w:b/>
                      <w:bCs/>
                      <w:color w:val="000000"/>
                      <w:sz w:val="20"/>
                      <w:szCs w:val="20"/>
                      <w:lang w:eastAsia="es-MX"/>
                    </w:rPr>
                    <w:t>$</w:t>
                  </w:r>
                  <w:r w:rsidR="00E57753" w:rsidRPr="00331E0B">
                    <w:rPr>
                      <w:rFonts w:ascii="Barlow" w:eastAsia="Times New Roman" w:hAnsi="Barlow" w:cs="Arial"/>
                      <w:b/>
                      <w:bCs/>
                      <w:color w:val="000000"/>
                      <w:sz w:val="20"/>
                      <w:szCs w:val="20"/>
                      <w:lang w:eastAsia="es-MX"/>
                    </w:rPr>
                    <w:t>35</w:t>
                  </w:r>
                  <w:r w:rsidRPr="00331E0B">
                    <w:rPr>
                      <w:rFonts w:ascii="Barlow" w:eastAsia="Times New Roman" w:hAnsi="Barlow" w:cs="Arial"/>
                      <w:b/>
                      <w:bCs/>
                      <w:color w:val="000000"/>
                      <w:sz w:val="20"/>
                      <w:szCs w:val="20"/>
                      <w:lang w:eastAsia="es-MX"/>
                    </w:rPr>
                    <w:t>,</w:t>
                  </w:r>
                  <w:r w:rsidR="00E57753" w:rsidRPr="00331E0B">
                    <w:rPr>
                      <w:rFonts w:ascii="Barlow" w:eastAsia="Times New Roman" w:hAnsi="Barlow" w:cs="Arial"/>
                      <w:b/>
                      <w:bCs/>
                      <w:color w:val="000000"/>
                      <w:sz w:val="20"/>
                      <w:szCs w:val="20"/>
                      <w:lang w:eastAsia="es-MX"/>
                    </w:rPr>
                    <w:t>527</w:t>
                  </w:r>
                  <w:r w:rsidRPr="00331E0B">
                    <w:rPr>
                      <w:rFonts w:ascii="Barlow" w:eastAsia="Times New Roman" w:hAnsi="Barlow" w:cs="Arial"/>
                      <w:b/>
                      <w:bCs/>
                      <w:color w:val="000000"/>
                      <w:sz w:val="20"/>
                      <w:szCs w:val="20"/>
                      <w:lang w:eastAsia="es-MX"/>
                    </w:rPr>
                    <w:t>,</w:t>
                  </w:r>
                  <w:r w:rsidR="00E57753" w:rsidRPr="00331E0B">
                    <w:rPr>
                      <w:rFonts w:ascii="Barlow" w:eastAsia="Times New Roman" w:hAnsi="Barlow" w:cs="Arial"/>
                      <w:b/>
                      <w:bCs/>
                      <w:color w:val="000000"/>
                      <w:sz w:val="20"/>
                      <w:szCs w:val="20"/>
                      <w:lang w:eastAsia="es-MX"/>
                    </w:rPr>
                    <w:t>665</w:t>
                  </w:r>
                  <w:r w:rsidRPr="00331E0B">
                    <w:rPr>
                      <w:rFonts w:ascii="Barlow" w:eastAsia="Times New Roman" w:hAnsi="Barlow" w:cs="Arial"/>
                      <w:b/>
                      <w:bCs/>
                      <w:color w:val="000000"/>
                      <w:sz w:val="20"/>
                      <w:szCs w:val="20"/>
                      <w:lang w:eastAsia="es-MX"/>
                    </w:rPr>
                    <w:t>.</w:t>
                  </w:r>
                  <w:r w:rsidR="00E57753" w:rsidRPr="00331E0B">
                    <w:rPr>
                      <w:rFonts w:ascii="Barlow" w:eastAsia="Times New Roman" w:hAnsi="Barlow" w:cs="Arial"/>
                      <w:b/>
                      <w:bCs/>
                      <w:color w:val="000000"/>
                      <w:sz w:val="20"/>
                      <w:szCs w:val="20"/>
                      <w:lang w:eastAsia="es-MX"/>
                    </w:rPr>
                    <w:t>34</w:t>
                  </w:r>
                </w:p>
              </w:tc>
              <w:tc>
                <w:tcPr>
                  <w:tcW w:w="1951" w:type="dxa"/>
                  <w:tcBorders>
                    <w:top w:val="single" w:sz="8" w:space="0" w:color="008000"/>
                    <w:left w:val="nil"/>
                    <w:bottom w:val="single" w:sz="12" w:space="0" w:color="008000"/>
                    <w:right w:val="nil"/>
                  </w:tcBorders>
                </w:tcPr>
                <w:p w:rsidR="008735E4" w:rsidRPr="00331E0B" w:rsidRDefault="008735E4" w:rsidP="008735E4">
                  <w:pPr>
                    <w:spacing w:after="0" w:line="240" w:lineRule="auto"/>
                    <w:jc w:val="center"/>
                    <w:rPr>
                      <w:rFonts w:ascii="Barlow" w:eastAsia="Times New Roman" w:hAnsi="Barlow" w:cs="Arial"/>
                      <w:b/>
                      <w:bCs/>
                      <w:color w:val="000000"/>
                      <w:sz w:val="20"/>
                      <w:szCs w:val="20"/>
                      <w:highlight w:val="yellow"/>
                      <w:lang w:eastAsia="es-MX"/>
                    </w:rPr>
                  </w:pPr>
                  <w:r w:rsidRPr="00331E0B">
                    <w:rPr>
                      <w:rFonts w:ascii="Barlow" w:eastAsia="Times New Roman" w:hAnsi="Barlow" w:cs="Arial"/>
                      <w:b/>
                      <w:bCs/>
                      <w:color w:val="000000"/>
                      <w:sz w:val="20"/>
                      <w:szCs w:val="20"/>
                      <w:lang w:eastAsia="es-MX"/>
                    </w:rPr>
                    <w:t xml:space="preserve">$ </w:t>
                  </w:r>
                  <w:r w:rsidR="004719DA" w:rsidRPr="00331E0B">
                    <w:rPr>
                      <w:rFonts w:ascii="Barlow" w:eastAsia="Times New Roman" w:hAnsi="Barlow" w:cs="Arial"/>
                      <w:b/>
                      <w:bCs/>
                      <w:color w:val="000000"/>
                      <w:sz w:val="20"/>
                      <w:szCs w:val="20"/>
                      <w:lang w:eastAsia="es-MX"/>
                    </w:rPr>
                    <w:t>3</w:t>
                  </w:r>
                  <w:r w:rsidRPr="00331E0B">
                    <w:rPr>
                      <w:rFonts w:ascii="Barlow" w:eastAsia="Times New Roman" w:hAnsi="Barlow" w:cs="Arial"/>
                      <w:b/>
                      <w:bCs/>
                      <w:color w:val="000000"/>
                      <w:sz w:val="20"/>
                      <w:szCs w:val="20"/>
                      <w:lang w:eastAsia="es-MX"/>
                    </w:rPr>
                    <w:t>,</w:t>
                  </w:r>
                  <w:r w:rsidR="004719DA" w:rsidRPr="00331E0B">
                    <w:rPr>
                      <w:rFonts w:ascii="Barlow" w:eastAsia="Times New Roman" w:hAnsi="Barlow" w:cs="Arial"/>
                      <w:b/>
                      <w:bCs/>
                      <w:color w:val="000000"/>
                      <w:sz w:val="20"/>
                      <w:szCs w:val="20"/>
                      <w:lang w:eastAsia="es-MX"/>
                    </w:rPr>
                    <w:t>317</w:t>
                  </w:r>
                  <w:r w:rsidRPr="00331E0B">
                    <w:rPr>
                      <w:rFonts w:ascii="Barlow" w:eastAsia="Times New Roman" w:hAnsi="Barlow" w:cs="Arial"/>
                      <w:b/>
                      <w:bCs/>
                      <w:color w:val="000000"/>
                      <w:sz w:val="20"/>
                      <w:szCs w:val="20"/>
                      <w:lang w:eastAsia="es-MX"/>
                    </w:rPr>
                    <w:t>,</w:t>
                  </w:r>
                  <w:r w:rsidR="004719DA" w:rsidRPr="00331E0B">
                    <w:rPr>
                      <w:rFonts w:ascii="Barlow" w:eastAsia="Times New Roman" w:hAnsi="Barlow" w:cs="Arial"/>
                      <w:b/>
                      <w:bCs/>
                      <w:color w:val="000000"/>
                      <w:sz w:val="20"/>
                      <w:szCs w:val="20"/>
                      <w:lang w:eastAsia="es-MX"/>
                    </w:rPr>
                    <w:t>779</w:t>
                  </w:r>
                  <w:r w:rsidRPr="00331E0B">
                    <w:rPr>
                      <w:rFonts w:ascii="Barlow" w:eastAsia="Times New Roman" w:hAnsi="Barlow" w:cs="Arial"/>
                      <w:b/>
                      <w:bCs/>
                      <w:color w:val="000000"/>
                      <w:sz w:val="20"/>
                      <w:szCs w:val="20"/>
                      <w:lang w:eastAsia="es-MX"/>
                    </w:rPr>
                    <w:t>.</w:t>
                  </w:r>
                  <w:r w:rsidR="004719DA" w:rsidRPr="00331E0B">
                    <w:rPr>
                      <w:rFonts w:ascii="Barlow" w:eastAsia="Times New Roman" w:hAnsi="Barlow" w:cs="Arial"/>
                      <w:b/>
                      <w:bCs/>
                      <w:color w:val="000000"/>
                      <w:sz w:val="20"/>
                      <w:szCs w:val="20"/>
                      <w:lang w:eastAsia="es-MX"/>
                    </w:rPr>
                    <w:t>34</w:t>
                  </w:r>
                </w:p>
              </w:tc>
            </w:tr>
          </w:tbl>
          <w:p w:rsidR="008735E4" w:rsidRPr="00331E0B" w:rsidRDefault="008735E4" w:rsidP="008735E4">
            <w:pPr>
              <w:spacing w:after="0" w:line="240" w:lineRule="auto"/>
              <w:ind w:left="1040"/>
              <w:jc w:val="both"/>
              <w:rPr>
                <w:rFonts w:ascii="Barlow" w:hAnsi="Barlow" w:cs="Arial"/>
                <w:b/>
                <w:sz w:val="20"/>
                <w:szCs w:val="20"/>
              </w:rPr>
            </w:pPr>
          </w:p>
          <w:p w:rsidR="008735E4" w:rsidRPr="00331E0B" w:rsidRDefault="008735E4" w:rsidP="008735E4">
            <w:pPr>
              <w:spacing w:after="0" w:line="240" w:lineRule="auto"/>
              <w:ind w:left="1040"/>
              <w:jc w:val="both"/>
              <w:rPr>
                <w:rFonts w:ascii="Barlow" w:hAnsi="Barlow" w:cs="Arial"/>
                <w:b/>
                <w:sz w:val="20"/>
                <w:szCs w:val="20"/>
              </w:rPr>
            </w:pPr>
          </w:p>
          <w:p w:rsidR="008735E4" w:rsidRPr="00331E0B" w:rsidRDefault="008735E4" w:rsidP="008735E4">
            <w:pPr>
              <w:spacing w:after="0" w:line="240" w:lineRule="auto"/>
              <w:ind w:left="1040"/>
              <w:jc w:val="both"/>
              <w:rPr>
                <w:rFonts w:ascii="Barlow" w:hAnsi="Barlow" w:cs="Arial"/>
                <w:b/>
                <w:sz w:val="20"/>
                <w:szCs w:val="20"/>
              </w:rPr>
            </w:pPr>
          </w:p>
          <w:p w:rsidR="008735E4" w:rsidRPr="00331E0B" w:rsidRDefault="008735E4" w:rsidP="008735E4">
            <w:pPr>
              <w:spacing w:after="0" w:line="240" w:lineRule="auto"/>
              <w:ind w:left="1040"/>
              <w:jc w:val="both"/>
              <w:rPr>
                <w:rFonts w:ascii="Barlow" w:hAnsi="Barlow" w:cs="Arial"/>
                <w:b/>
                <w:sz w:val="20"/>
                <w:szCs w:val="20"/>
              </w:rPr>
            </w:pPr>
          </w:p>
          <w:p w:rsidR="008735E4" w:rsidRPr="00331E0B" w:rsidRDefault="008735E4" w:rsidP="008735E4">
            <w:pPr>
              <w:spacing w:after="0" w:line="240" w:lineRule="auto"/>
              <w:ind w:left="1040"/>
              <w:jc w:val="both"/>
              <w:rPr>
                <w:rFonts w:ascii="Barlow" w:hAnsi="Barlow" w:cs="Arial"/>
                <w:b/>
                <w:sz w:val="20"/>
                <w:szCs w:val="20"/>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t>Información sobre la Deuda y el Reporte Analítico de la Deuda.</w:t>
            </w:r>
          </w:p>
          <w:p w:rsidR="008735E4" w:rsidRPr="00331E0B" w:rsidRDefault="008735E4" w:rsidP="008735E4">
            <w:pPr>
              <w:ind w:firstLine="776"/>
              <w:jc w:val="both"/>
              <w:rPr>
                <w:rFonts w:ascii="Barlow" w:hAnsi="Barlow" w:cs="Arial"/>
                <w:b/>
                <w:sz w:val="20"/>
                <w:szCs w:val="20"/>
              </w:rPr>
            </w:pPr>
            <w:r w:rsidRPr="00331E0B">
              <w:rPr>
                <w:rFonts w:ascii="Barlow" w:hAnsi="Barlow" w:cs="Arial"/>
                <w:b/>
                <w:sz w:val="20"/>
                <w:szCs w:val="20"/>
              </w:rPr>
              <w:t>NO APLICA.</w:t>
            </w: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t>Calificaciones Otorgadas</w:t>
            </w:r>
          </w:p>
          <w:p w:rsidR="008735E4" w:rsidRPr="00331E0B" w:rsidRDefault="008735E4" w:rsidP="008735E4">
            <w:pPr>
              <w:ind w:firstLine="776"/>
              <w:jc w:val="both"/>
              <w:rPr>
                <w:rFonts w:ascii="Barlow" w:hAnsi="Barlow" w:cs="Arial"/>
                <w:b/>
                <w:sz w:val="20"/>
                <w:szCs w:val="20"/>
              </w:rPr>
            </w:pPr>
            <w:r w:rsidRPr="00331E0B">
              <w:rPr>
                <w:rFonts w:ascii="Barlow" w:hAnsi="Barlow" w:cs="Arial"/>
                <w:b/>
                <w:sz w:val="20"/>
                <w:szCs w:val="20"/>
              </w:rPr>
              <w:t>NO APLICA.</w:t>
            </w: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t>Proceso de Mejora.</w:t>
            </w:r>
          </w:p>
          <w:p w:rsidR="008735E4" w:rsidRPr="00331E0B" w:rsidRDefault="008735E4" w:rsidP="008735E4">
            <w:pPr>
              <w:ind w:firstLine="776"/>
              <w:jc w:val="both"/>
              <w:rPr>
                <w:rFonts w:ascii="Barlow" w:hAnsi="Barlow" w:cs="Arial"/>
                <w:sz w:val="20"/>
                <w:szCs w:val="20"/>
              </w:rPr>
            </w:pPr>
            <w:r w:rsidRPr="00331E0B">
              <w:rPr>
                <w:rFonts w:ascii="Barlow" w:hAnsi="Barlow" w:cs="Arial"/>
                <w:sz w:val="20"/>
                <w:szCs w:val="20"/>
              </w:rPr>
              <w:t xml:space="preserve">Las principales políticas de Control Interno para el registro de las operaciones contables se detallan a continuación: </w:t>
            </w:r>
          </w:p>
          <w:p w:rsidR="008735E4" w:rsidRPr="00331E0B" w:rsidRDefault="008735E4" w:rsidP="008735E4">
            <w:pPr>
              <w:ind w:firstLine="776"/>
              <w:jc w:val="both"/>
              <w:rPr>
                <w:rFonts w:ascii="Barlow" w:hAnsi="Barlow" w:cs="Arial"/>
                <w:b/>
                <w:sz w:val="20"/>
                <w:szCs w:val="20"/>
              </w:rPr>
            </w:pPr>
            <w:r w:rsidRPr="00331E0B">
              <w:rPr>
                <w:rFonts w:ascii="Barlow" w:hAnsi="Barlow" w:cs="Arial"/>
                <w:b/>
                <w:sz w:val="20"/>
                <w:szCs w:val="20"/>
              </w:rPr>
              <w:t>INGRESOS. NO APLICA.</w:t>
            </w:r>
          </w:p>
          <w:p w:rsidR="008735E4" w:rsidRPr="00331E0B" w:rsidRDefault="008735E4" w:rsidP="008735E4">
            <w:pPr>
              <w:ind w:firstLine="776"/>
              <w:jc w:val="both"/>
              <w:rPr>
                <w:rFonts w:ascii="Barlow" w:hAnsi="Barlow" w:cs="Arial"/>
                <w:b/>
                <w:sz w:val="20"/>
                <w:szCs w:val="20"/>
              </w:rPr>
            </w:pPr>
            <w:r w:rsidRPr="00331E0B">
              <w:rPr>
                <w:rFonts w:ascii="Barlow" w:hAnsi="Barlow" w:cs="Arial"/>
                <w:b/>
                <w:sz w:val="20"/>
                <w:szCs w:val="20"/>
              </w:rPr>
              <w:t>EGRESOS. NO APLICA.</w:t>
            </w:r>
          </w:p>
          <w:p w:rsidR="008735E4" w:rsidRPr="00331E0B" w:rsidRDefault="008735E4" w:rsidP="008735E4">
            <w:pPr>
              <w:spacing w:after="0" w:line="240" w:lineRule="auto"/>
              <w:ind w:left="851"/>
              <w:jc w:val="both"/>
              <w:rPr>
                <w:rFonts w:ascii="Barlow" w:hAnsi="Barlow" w:cs="Arial"/>
                <w:b/>
                <w:sz w:val="20"/>
                <w:szCs w:val="20"/>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t xml:space="preserve">Información Por Segmentos </w:t>
            </w:r>
          </w:p>
          <w:p w:rsidR="008735E4" w:rsidRPr="00331E0B" w:rsidRDefault="008735E4" w:rsidP="008735E4">
            <w:pPr>
              <w:spacing w:after="0"/>
              <w:ind w:firstLine="776"/>
              <w:jc w:val="both"/>
              <w:rPr>
                <w:rFonts w:ascii="Barlow" w:hAnsi="Barlow" w:cs="Arial"/>
                <w:b/>
                <w:sz w:val="20"/>
                <w:szCs w:val="20"/>
              </w:rPr>
            </w:pPr>
            <w:r w:rsidRPr="00331E0B">
              <w:rPr>
                <w:rFonts w:ascii="Barlow" w:hAnsi="Barlow" w:cs="Arial"/>
                <w:b/>
                <w:sz w:val="20"/>
                <w:szCs w:val="20"/>
              </w:rPr>
              <w:t>NO APLICA</w:t>
            </w:r>
          </w:p>
          <w:p w:rsidR="008735E4" w:rsidRPr="00331E0B" w:rsidRDefault="008735E4" w:rsidP="008735E4">
            <w:pPr>
              <w:spacing w:after="0"/>
              <w:ind w:firstLine="776"/>
              <w:jc w:val="both"/>
              <w:rPr>
                <w:rFonts w:ascii="Barlow" w:hAnsi="Barlow" w:cs="Arial"/>
                <w:b/>
                <w:sz w:val="20"/>
                <w:szCs w:val="20"/>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t>Eventos Posteriores al Cierre</w:t>
            </w:r>
          </w:p>
          <w:p w:rsidR="008735E4" w:rsidRPr="00331E0B" w:rsidRDefault="008735E4" w:rsidP="008735E4">
            <w:pPr>
              <w:spacing w:after="0"/>
              <w:ind w:firstLine="776"/>
              <w:jc w:val="both"/>
              <w:rPr>
                <w:rFonts w:ascii="Barlow" w:hAnsi="Barlow" w:cs="Arial"/>
                <w:b/>
                <w:sz w:val="20"/>
                <w:szCs w:val="20"/>
              </w:rPr>
            </w:pPr>
            <w:r w:rsidRPr="00331E0B">
              <w:rPr>
                <w:rFonts w:ascii="Barlow" w:hAnsi="Barlow" w:cs="Arial"/>
                <w:b/>
                <w:sz w:val="20"/>
                <w:szCs w:val="20"/>
              </w:rPr>
              <w:t>NO APLICA</w:t>
            </w:r>
          </w:p>
          <w:p w:rsidR="008735E4" w:rsidRPr="00331E0B" w:rsidRDefault="008735E4" w:rsidP="008735E4">
            <w:pPr>
              <w:spacing w:after="0"/>
              <w:ind w:firstLine="776"/>
              <w:jc w:val="both"/>
              <w:rPr>
                <w:rFonts w:ascii="Barlow" w:hAnsi="Barlow" w:cs="Arial"/>
                <w:b/>
                <w:sz w:val="20"/>
                <w:szCs w:val="20"/>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t>Partes Relacionadas</w:t>
            </w:r>
          </w:p>
          <w:p w:rsidR="008735E4" w:rsidRPr="00331E0B" w:rsidRDefault="008735E4" w:rsidP="008735E4">
            <w:pPr>
              <w:ind w:firstLine="776"/>
              <w:jc w:val="both"/>
              <w:rPr>
                <w:rFonts w:ascii="Barlow" w:hAnsi="Barlow" w:cs="Arial"/>
                <w:sz w:val="20"/>
                <w:szCs w:val="20"/>
              </w:rPr>
            </w:pPr>
            <w:r w:rsidRPr="00331E0B">
              <w:rPr>
                <w:rFonts w:ascii="Barlow" w:hAnsi="Barlow" w:cs="Arial"/>
                <w:sz w:val="20"/>
                <w:szCs w:val="20"/>
              </w:rPr>
              <w:t>No existen partes relacionadas que pudieran ejercer influencia significativa sobre la toma de decisiones financieras y operativas.</w:t>
            </w:r>
          </w:p>
          <w:p w:rsidR="008735E4" w:rsidRPr="00331E0B" w:rsidRDefault="008735E4" w:rsidP="008735E4">
            <w:pPr>
              <w:ind w:firstLine="776"/>
              <w:jc w:val="both"/>
              <w:rPr>
                <w:rFonts w:ascii="Barlow" w:hAnsi="Barlow" w:cs="Arial"/>
                <w:sz w:val="20"/>
                <w:szCs w:val="20"/>
              </w:rPr>
            </w:pPr>
          </w:p>
          <w:p w:rsidR="008735E4" w:rsidRPr="00331E0B" w:rsidRDefault="008735E4" w:rsidP="008735E4">
            <w:pPr>
              <w:ind w:firstLine="776"/>
              <w:jc w:val="both"/>
              <w:rPr>
                <w:rFonts w:ascii="Barlow" w:hAnsi="Barlow" w:cs="Arial"/>
                <w:sz w:val="20"/>
                <w:szCs w:val="20"/>
              </w:rPr>
            </w:pPr>
          </w:p>
          <w:p w:rsidR="008735E4" w:rsidRPr="00331E0B" w:rsidRDefault="008735E4" w:rsidP="008735E4">
            <w:pPr>
              <w:ind w:firstLine="776"/>
              <w:jc w:val="both"/>
              <w:rPr>
                <w:rFonts w:ascii="Barlow" w:hAnsi="Barlow" w:cs="Arial"/>
                <w:sz w:val="20"/>
                <w:szCs w:val="20"/>
              </w:rPr>
            </w:pPr>
          </w:p>
          <w:p w:rsidR="008735E4" w:rsidRPr="00331E0B" w:rsidRDefault="008735E4" w:rsidP="008735E4">
            <w:pPr>
              <w:ind w:firstLine="776"/>
              <w:jc w:val="both"/>
              <w:rPr>
                <w:rFonts w:ascii="Barlow" w:hAnsi="Barlow" w:cs="Arial"/>
                <w:sz w:val="20"/>
                <w:szCs w:val="20"/>
              </w:rPr>
            </w:pPr>
          </w:p>
          <w:p w:rsidR="008735E4" w:rsidRPr="00331E0B" w:rsidRDefault="008735E4" w:rsidP="008735E4">
            <w:pPr>
              <w:numPr>
                <w:ilvl w:val="0"/>
                <w:numId w:val="7"/>
              </w:numPr>
              <w:spacing w:after="0" w:line="240" w:lineRule="auto"/>
              <w:ind w:left="851" w:hanging="567"/>
              <w:jc w:val="both"/>
              <w:rPr>
                <w:rFonts w:ascii="Barlow" w:hAnsi="Barlow" w:cs="Arial"/>
                <w:b/>
                <w:sz w:val="20"/>
                <w:szCs w:val="20"/>
              </w:rPr>
            </w:pPr>
            <w:r w:rsidRPr="00331E0B">
              <w:rPr>
                <w:rFonts w:ascii="Barlow" w:hAnsi="Barlow" w:cs="Arial"/>
                <w:b/>
                <w:sz w:val="20"/>
                <w:szCs w:val="20"/>
              </w:rPr>
              <w:t>Responsabilidad Sobre la Presentación Razonable de los Estados Financieros.</w:t>
            </w:r>
          </w:p>
          <w:p w:rsidR="008735E4" w:rsidRPr="00331E0B" w:rsidRDefault="008735E4" w:rsidP="008735E4">
            <w:pPr>
              <w:spacing w:after="0" w:line="240" w:lineRule="auto"/>
              <w:ind w:left="851"/>
              <w:jc w:val="both"/>
              <w:rPr>
                <w:rFonts w:ascii="Barlow" w:hAnsi="Barlow" w:cs="Arial"/>
                <w:b/>
                <w:sz w:val="20"/>
                <w:szCs w:val="20"/>
              </w:rPr>
            </w:pPr>
          </w:p>
          <w:p w:rsidR="00331E0B" w:rsidRDefault="008735E4" w:rsidP="008735E4">
            <w:pPr>
              <w:ind w:firstLine="284"/>
              <w:jc w:val="both"/>
              <w:rPr>
                <w:rFonts w:ascii="Barlow" w:hAnsi="Barlow" w:cs="Arial"/>
                <w:sz w:val="20"/>
                <w:szCs w:val="20"/>
              </w:rPr>
            </w:pPr>
            <w:r w:rsidRPr="00331E0B">
              <w:rPr>
                <w:rFonts w:ascii="Barlow" w:hAnsi="Barlow" w:cs="Arial"/>
                <w:sz w:val="20"/>
                <w:szCs w:val="20"/>
              </w:rPr>
              <w:t>Los Estados Financieros deberán estar rubricados en cada página de los mismos e incluir al final la siguiente leyenda:</w:t>
            </w:r>
          </w:p>
          <w:p w:rsidR="008735E4" w:rsidRPr="00331E0B" w:rsidRDefault="008735E4" w:rsidP="008735E4">
            <w:pPr>
              <w:ind w:firstLine="284"/>
              <w:jc w:val="both"/>
              <w:rPr>
                <w:rFonts w:ascii="Barlow" w:hAnsi="Barlow" w:cs="Arial"/>
                <w:sz w:val="20"/>
                <w:szCs w:val="20"/>
              </w:rPr>
            </w:pPr>
            <w:r w:rsidRPr="00331E0B">
              <w:rPr>
                <w:rFonts w:ascii="Barlow" w:hAnsi="Barlow" w:cs="Arial"/>
                <w:sz w:val="20"/>
                <w:szCs w:val="20"/>
              </w:rPr>
              <w:t xml:space="preserve"> “Bajo protesta de decir verdad declaramos que los Estados Financieros y sus notas, son razonablemente correctos y son responsabilidad del emisor”.</w:t>
            </w:r>
          </w:p>
          <w:p w:rsidR="008735E4" w:rsidRPr="00331E0B" w:rsidRDefault="008735E4" w:rsidP="00331E0B">
            <w:pPr>
              <w:spacing w:after="0" w:line="240" w:lineRule="auto"/>
              <w:rPr>
                <w:rFonts w:ascii="Barlow" w:eastAsia="Times New Roman" w:hAnsi="Barlow" w:cs="Arial"/>
                <w:b/>
                <w:bCs/>
                <w:sz w:val="20"/>
                <w:szCs w:val="20"/>
                <w:lang w:eastAsia="es-MX"/>
              </w:rPr>
            </w:pPr>
            <w:r w:rsidRPr="00331E0B">
              <w:rPr>
                <w:rFonts w:ascii="Barlow" w:eastAsia="Times New Roman" w:hAnsi="Barlow" w:cs="Arial"/>
                <w:b/>
                <w:bCs/>
                <w:sz w:val="20"/>
                <w:szCs w:val="20"/>
                <w:lang w:eastAsia="es-MX"/>
              </w:rPr>
              <w:t xml:space="preserve">                   </w:t>
            </w:r>
            <w:r w:rsidR="00331E0B">
              <w:rPr>
                <w:rFonts w:ascii="Barlow" w:eastAsia="Times New Roman" w:hAnsi="Barlow" w:cs="Arial"/>
                <w:b/>
                <w:bCs/>
                <w:sz w:val="20"/>
                <w:szCs w:val="20"/>
                <w:lang w:eastAsia="es-MX"/>
              </w:rPr>
              <w:t xml:space="preserve">                               </w:t>
            </w:r>
          </w:p>
        </w:tc>
      </w:tr>
      <w:tr w:rsidR="008735E4" w:rsidRPr="00331E0B" w:rsidTr="007B6704">
        <w:trPr>
          <w:trHeight w:val="300"/>
        </w:trPr>
        <w:tc>
          <w:tcPr>
            <w:tcW w:w="13608" w:type="dxa"/>
            <w:gridSpan w:val="4"/>
            <w:tcBorders>
              <w:top w:val="nil"/>
              <w:left w:val="nil"/>
              <w:bottom w:val="nil"/>
              <w:right w:val="nil"/>
            </w:tcBorders>
            <w:shd w:val="clear" w:color="auto" w:fill="auto"/>
            <w:noWrap/>
            <w:vAlign w:val="bottom"/>
          </w:tcPr>
          <w:p w:rsidR="008735E4" w:rsidRPr="00331E0B" w:rsidRDefault="008735E4" w:rsidP="008735E4">
            <w:pPr>
              <w:pStyle w:val="Prrafodelista"/>
              <w:spacing w:after="240"/>
              <w:ind w:left="1428"/>
              <w:rPr>
                <w:rFonts w:ascii="Barlow" w:hAnsi="Barlow"/>
                <w:sz w:val="20"/>
                <w:szCs w:val="20"/>
              </w:rPr>
            </w:pPr>
          </w:p>
        </w:tc>
      </w:tr>
    </w:tbl>
    <w:p w:rsidR="00245433" w:rsidRPr="00331E0B" w:rsidRDefault="00245433" w:rsidP="005856AB">
      <w:pPr>
        <w:jc w:val="both"/>
        <w:rPr>
          <w:rFonts w:ascii="Barlow" w:hAnsi="Barlow" w:cs="Arial"/>
          <w:sz w:val="20"/>
          <w:szCs w:val="20"/>
        </w:rPr>
      </w:pPr>
    </w:p>
    <w:p w:rsidR="00EB0DD9" w:rsidRPr="00331E0B" w:rsidRDefault="00EB0DD9" w:rsidP="005856AB">
      <w:pPr>
        <w:jc w:val="both"/>
        <w:rPr>
          <w:rFonts w:ascii="Barlow" w:hAnsi="Barlow" w:cs="Arial"/>
          <w:sz w:val="20"/>
          <w:szCs w:val="20"/>
        </w:rPr>
      </w:pPr>
    </w:p>
    <w:p w:rsidR="00255FA6" w:rsidRPr="00331E0B" w:rsidRDefault="00255FA6" w:rsidP="00EB0DD9">
      <w:pPr>
        <w:spacing w:line="240" w:lineRule="auto"/>
        <w:rPr>
          <w:rFonts w:ascii="Barlow" w:hAnsi="Barlow" w:cs="Arial"/>
          <w:b/>
          <w:sz w:val="20"/>
          <w:szCs w:val="20"/>
        </w:rPr>
      </w:pPr>
    </w:p>
    <w:sectPr w:rsidR="00255FA6" w:rsidRPr="00331E0B" w:rsidSect="00331E0B">
      <w:pgSz w:w="15840" w:h="12240" w:orient="landscape" w:code="1"/>
      <w:pgMar w:top="283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CC6" w:rsidRDefault="00511CC6" w:rsidP="00E376E1">
      <w:pPr>
        <w:spacing w:after="0" w:line="240" w:lineRule="auto"/>
      </w:pPr>
      <w:r>
        <w:separator/>
      </w:r>
    </w:p>
  </w:endnote>
  <w:endnote w:type="continuationSeparator" w:id="0">
    <w:p w:rsidR="00511CC6" w:rsidRDefault="00511CC6" w:rsidP="00E37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w:panose1 w:val="00000500000000000000"/>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CC6" w:rsidRDefault="00511CC6" w:rsidP="00E376E1">
      <w:pPr>
        <w:spacing w:after="0" w:line="240" w:lineRule="auto"/>
      </w:pPr>
      <w:r>
        <w:separator/>
      </w:r>
    </w:p>
  </w:footnote>
  <w:footnote w:type="continuationSeparator" w:id="0">
    <w:p w:rsidR="00511CC6" w:rsidRDefault="00511CC6" w:rsidP="00E37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749F"/>
    <w:multiLevelType w:val="hybridMultilevel"/>
    <w:tmpl w:val="0418449E"/>
    <w:lvl w:ilvl="0" w:tplc="080A0001">
      <w:start w:val="1"/>
      <w:numFmt w:val="bullet"/>
      <w:lvlText w:val=""/>
      <w:lvlJc w:val="left"/>
      <w:pPr>
        <w:ind w:left="15356" w:hanging="360"/>
      </w:pPr>
      <w:rPr>
        <w:rFonts w:ascii="Symbol" w:hAnsi="Symbol" w:hint="default"/>
      </w:rPr>
    </w:lvl>
    <w:lvl w:ilvl="1" w:tplc="080A0003" w:tentative="1">
      <w:start w:val="1"/>
      <w:numFmt w:val="bullet"/>
      <w:lvlText w:val="o"/>
      <w:lvlJc w:val="left"/>
      <w:pPr>
        <w:ind w:left="16076" w:hanging="360"/>
      </w:pPr>
      <w:rPr>
        <w:rFonts w:ascii="Courier New" w:hAnsi="Courier New" w:cs="Courier New" w:hint="default"/>
      </w:rPr>
    </w:lvl>
    <w:lvl w:ilvl="2" w:tplc="080A0005" w:tentative="1">
      <w:start w:val="1"/>
      <w:numFmt w:val="bullet"/>
      <w:lvlText w:val=""/>
      <w:lvlJc w:val="left"/>
      <w:pPr>
        <w:ind w:left="16796" w:hanging="360"/>
      </w:pPr>
      <w:rPr>
        <w:rFonts w:ascii="Wingdings" w:hAnsi="Wingdings" w:hint="default"/>
      </w:rPr>
    </w:lvl>
    <w:lvl w:ilvl="3" w:tplc="080A0001" w:tentative="1">
      <w:start w:val="1"/>
      <w:numFmt w:val="bullet"/>
      <w:lvlText w:val=""/>
      <w:lvlJc w:val="left"/>
      <w:pPr>
        <w:ind w:left="17516" w:hanging="360"/>
      </w:pPr>
      <w:rPr>
        <w:rFonts w:ascii="Symbol" w:hAnsi="Symbol" w:hint="default"/>
      </w:rPr>
    </w:lvl>
    <w:lvl w:ilvl="4" w:tplc="080A0003" w:tentative="1">
      <w:start w:val="1"/>
      <w:numFmt w:val="bullet"/>
      <w:lvlText w:val="o"/>
      <w:lvlJc w:val="left"/>
      <w:pPr>
        <w:ind w:left="18236" w:hanging="360"/>
      </w:pPr>
      <w:rPr>
        <w:rFonts w:ascii="Courier New" w:hAnsi="Courier New" w:cs="Courier New" w:hint="default"/>
      </w:rPr>
    </w:lvl>
    <w:lvl w:ilvl="5" w:tplc="080A0005" w:tentative="1">
      <w:start w:val="1"/>
      <w:numFmt w:val="bullet"/>
      <w:lvlText w:val=""/>
      <w:lvlJc w:val="left"/>
      <w:pPr>
        <w:ind w:left="18956" w:hanging="360"/>
      </w:pPr>
      <w:rPr>
        <w:rFonts w:ascii="Wingdings" w:hAnsi="Wingdings" w:hint="default"/>
      </w:rPr>
    </w:lvl>
    <w:lvl w:ilvl="6" w:tplc="080A0001" w:tentative="1">
      <w:start w:val="1"/>
      <w:numFmt w:val="bullet"/>
      <w:lvlText w:val=""/>
      <w:lvlJc w:val="left"/>
      <w:pPr>
        <w:ind w:left="19676" w:hanging="360"/>
      </w:pPr>
      <w:rPr>
        <w:rFonts w:ascii="Symbol" w:hAnsi="Symbol" w:hint="default"/>
      </w:rPr>
    </w:lvl>
    <w:lvl w:ilvl="7" w:tplc="080A0003" w:tentative="1">
      <w:start w:val="1"/>
      <w:numFmt w:val="bullet"/>
      <w:lvlText w:val="o"/>
      <w:lvlJc w:val="left"/>
      <w:pPr>
        <w:ind w:left="20396" w:hanging="360"/>
      </w:pPr>
      <w:rPr>
        <w:rFonts w:ascii="Courier New" w:hAnsi="Courier New" w:cs="Courier New" w:hint="default"/>
      </w:rPr>
    </w:lvl>
    <w:lvl w:ilvl="8" w:tplc="080A0005" w:tentative="1">
      <w:start w:val="1"/>
      <w:numFmt w:val="bullet"/>
      <w:lvlText w:val=""/>
      <w:lvlJc w:val="left"/>
      <w:pPr>
        <w:ind w:left="21116" w:hanging="360"/>
      </w:pPr>
      <w:rPr>
        <w:rFonts w:ascii="Wingdings" w:hAnsi="Wingdings" w:hint="default"/>
      </w:rPr>
    </w:lvl>
  </w:abstractNum>
  <w:abstractNum w:abstractNumId="1" w15:restartNumberingAfterBreak="0">
    <w:nsid w:val="07DA742D"/>
    <w:multiLevelType w:val="hybridMultilevel"/>
    <w:tmpl w:val="8BA00D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94AAF"/>
    <w:multiLevelType w:val="hybridMultilevel"/>
    <w:tmpl w:val="E66659F2"/>
    <w:lvl w:ilvl="0" w:tplc="E95E7A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CF00CE"/>
    <w:multiLevelType w:val="hybridMultilevel"/>
    <w:tmpl w:val="F940AF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306A2A"/>
    <w:multiLevelType w:val="hybridMultilevel"/>
    <w:tmpl w:val="7C16D1D4"/>
    <w:lvl w:ilvl="0" w:tplc="4D4E21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705E4"/>
    <w:multiLevelType w:val="hybridMultilevel"/>
    <w:tmpl w:val="F940AF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26613C"/>
    <w:multiLevelType w:val="hybridMultilevel"/>
    <w:tmpl w:val="EB5CAC50"/>
    <w:lvl w:ilvl="0" w:tplc="3F3A08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421B0A"/>
    <w:multiLevelType w:val="hybridMultilevel"/>
    <w:tmpl w:val="41B2AF9E"/>
    <w:lvl w:ilvl="0" w:tplc="A10CEC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1E7CDF"/>
    <w:multiLevelType w:val="hybridMultilevel"/>
    <w:tmpl w:val="59600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6D5A35"/>
    <w:multiLevelType w:val="hybridMultilevel"/>
    <w:tmpl w:val="F4AA9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937D09"/>
    <w:multiLevelType w:val="hybridMultilevel"/>
    <w:tmpl w:val="5FAE225E"/>
    <w:lvl w:ilvl="0" w:tplc="7AB2863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5BA485B"/>
    <w:multiLevelType w:val="hybridMultilevel"/>
    <w:tmpl w:val="D6C27EFA"/>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8FA52CC"/>
    <w:multiLevelType w:val="hybridMultilevel"/>
    <w:tmpl w:val="5FAE225E"/>
    <w:lvl w:ilvl="0" w:tplc="7AB2863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1B332FEA"/>
    <w:multiLevelType w:val="hybridMultilevel"/>
    <w:tmpl w:val="9B162598"/>
    <w:lvl w:ilvl="0" w:tplc="917244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A96905"/>
    <w:multiLevelType w:val="hybridMultilevel"/>
    <w:tmpl w:val="141CE640"/>
    <w:lvl w:ilvl="0" w:tplc="F65CE552">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15" w15:restartNumberingAfterBreak="0">
    <w:nsid w:val="2A066B9D"/>
    <w:multiLevelType w:val="hybridMultilevel"/>
    <w:tmpl w:val="FCF019D4"/>
    <w:lvl w:ilvl="0" w:tplc="4CCA54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F45549"/>
    <w:multiLevelType w:val="hybridMultilevel"/>
    <w:tmpl w:val="DBA4D89C"/>
    <w:lvl w:ilvl="0" w:tplc="7D9C6EBC">
      <w:start w:val="1"/>
      <w:numFmt w:val="lowerLetter"/>
      <w:lvlText w:val="%1)"/>
      <w:lvlJc w:val="left"/>
      <w:pPr>
        <w:ind w:left="1068" w:hanging="360"/>
      </w:pPr>
      <w:rPr>
        <w:rFonts w:asciiTheme="minorHAnsi" w:hAnsiTheme="minorHAnsi" w:cstheme="minorHAnsi"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7102C53"/>
    <w:multiLevelType w:val="hybridMultilevel"/>
    <w:tmpl w:val="23B063F2"/>
    <w:lvl w:ilvl="0" w:tplc="575E33C2">
      <w:start w:val="1"/>
      <w:numFmt w:val="upperLetter"/>
      <w:lvlText w:val="%1)"/>
      <w:lvlJc w:val="left"/>
      <w:pPr>
        <w:ind w:left="1166" w:hanging="450"/>
      </w:pPr>
      <w:rPr>
        <w:rFonts w:hint="default"/>
      </w:rPr>
    </w:lvl>
    <w:lvl w:ilvl="1" w:tplc="080A0019" w:tentative="1">
      <w:start w:val="1"/>
      <w:numFmt w:val="lowerLetter"/>
      <w:lvlText w:val="%2."/>
      <w:lvlJc w:val="left"/>
      <w:pPr>
        <w:ind w:left="1796" w:hanging="360"/>
      </w:pPr>
    </w:lvl>
    <w:lvl w:ilvl="2" w:tplc="080A001B" w:tentative="1">
      <w:start w:val="1"/>
      <w:numFmt w:val="lowerRoman"/>
      <w:lvlText w:val="%3."/>
      <w:lvlJc w:val="right"/>
      <w:pPr>
        <w:ind w:left="2516" w:hanging="180"/>
      </w:pPr>
    </w:lvl>
    <w:lvl w:ilvl="3" w:tplc="080A000F" w:tentative="1">
      <w:start w:val="1"/>
      <w:numFmt w:val="decimal"/>
      <w:lvlText w:val="%4."/>
      <w:lvlJc w:val="left"/>
      <w:pPr>
        <w:ind w:left="3236" w:hanging="360"/>
      </w:pPr>
    </w:lvl>
    <w:lvl w:ilvl="4" w:tplc="080A0019" w:tentative="1">
      <w:start w:val="1"/>
      <w:numFmt w:val="lowerLetter"/>
      <w:lvlText w:val="%5."/>
      <w:lvlJc w:val="left"/>
      <w:pPr>
        <w:ind w:left="3956" w:hanging="360"/>
      </w:pPr>
    </w:lvl>
    <w:lvl w:ilvl="5" w:tplc="080A001B" w:tentative="1">
      <w:start w:val="1"/>
      <w:numFmt w:val="lowerRoman"/>
      <w:lvlText w:val="%6."/>
      <w:lvlJc w:val="right"/>
      <w:pPr>
        <w:ind w:left="4676" w:hanging="180"/>
      </w:pPr>
    </w:lvl>
    <w:lvl w:ilvl="6" w:tplc="080A000F" w:tentative="1">
      <w:start w:val="1"/>
      <w:numFmt w:val="decimal"/>
      <w:lvlText w:val="%7."/>
      <w:lvlJc w:val="left"/>
      <w:pPr>
        <w:ind w:left="5396" w:hanging="360"/>
      </w:pPr>
    </w:lvl>
    <w:lvl w:ilvl="7" w:tplc="080A0019" w:tentative="1">
      <w:start w:val="1"/>
      <w:numFmt w:val="lowerLetter"/>
      <w:lvlText w:val="%8."/>
      <w:lvlJc w:val="left"/>
      <w:pPr>
        <w:ind w:left="6116" w:hanging="360"/>
      </w:pPr>
    </w:lvl>
    <w:lvl w:ilvl="8" w:tplc="080A001B" w:tentative="1">
      <w:start w:val="1"/>
      <w:numFmt w:val="lowerRoman"/>
      <w:lvlText w:val="%9."/>
      <w:lvlJc w:val="right"/>
      <w:pPr>
        <w:ind w:left="6836" w:hanging="180"/>
      </w:pPr>
    </w:lvl>
  </w:abstractNum>
  <w:abstractNum w:abstractNumId="18" w15:restartNumberingAfterBreak="0">
    <w:nsid w:val="38C77537"/>
    <w:multiLevelType w:val="hybridMultilevel"/>
    <w:tmpl w:val="15BC1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6748CF"/>
    <w:multiLevelType w:val="hybridMultilevel"/>
    <w:tmpl w:val="78BE8BEA"/>
    <w:lvl w:ilvl="0" w:tplc="2788DF76">
      <w:start w:val="1"/>
      <w:numFmt w:val="bullet"/>
      <w:lvlText w:val=""/>
      <w:lvlJc w:val="left"/>
      <w:pPr>
        <w:tabs>
          <w:tab w:val="num" w:pos="567"/>
        </w:tabs>
        <w:ind w:left="567" w:hanging="227"/>
      </w:pPr>
      <w:rPr>
        <w:rFonts w:ascii="Symbol" w:hAnsi="Symbol" w:hint="default"/>
        <w:sz w:val="16"/>
        <w:szCs w:val="16"/>
      </w:rPr>
    </w:lvl>
    <w:lvl w:ilvl="1" w:tplc="0C0A000F">
      <w:start w:val="1"/>
      <w:numFmt w:val="decimal"/>
      <w:lvlText w:val="%2."/>
      <w:lvlJc w:val="left"/>
      <w:pPr>
        <w:tabs>
          <w:tab w:val="num" w:pos="1440"/>
        </w:tabs>
        <w:ind w:left="1440" w:hanging="360"/>
      </w:pPr>
      <w:rPr>
        <w:rFonts w:hint="default"/>
        <w:sz w:val="16"/>
        <w:szCs w:val="16"/>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C66AA"/>
    <w:multiLevelType w:val="hybridMultilevel"/>
    <w:tmpl w:val="7B1C79D8"/>
    <w:lvl w:ilvl="0" w:tplc="DFCC3514">
      <w:start w:val="1"/>
      <w:numFmt w:val="lowerLetter"/>
      <w:lvlText w:val="%1."/>
      <w:lvlJc w:val="left"/>
      <w:pPr>
        <w:tabs>
          <w:tab w:val="num" w:pos="863"/>
        </w:tabs>
        <w:ind w:left="863" w:hanging="360"/>
      </w:pPr>
      <w:rPr>
        <w:rFonts w:hint="default"/>
        <w:b w:val="0"/>
        <w:sz w:val="22"/>
        <w:szCs w:val="22"/>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C530B0D"/>
    <w:multiLevelType w:val="hybridMultilevel"/>
    <w:tmpl w:val="76C01146"/>
    <w:lvl w:ilvl="0" w:tplc="238624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553E89"/>
    <w:multiLevelType w:val="hybridMultilevel"/>
    <w:tmpl w:val="948090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31099F"/>
    <w:multiLevelType w:val="hybridMultilevel"/>
    <w:tmpl w:val="7DD0040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4" w15:restartNumberingAfterBreak="0">
    <w:nsid w:val="4DE10765"/>
    <w:multiLevelType w:val="hybridMultilevel"/>
    <w:tmpl w:val="AB705C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2B69E4"/>
    <w:multiLevelType w:val="hybridMultilevel"/>
    <w:tmpl w:val="6DF4B2DC"/>
    <w:lvl w:ilvl="0" w:tplc="5CEC66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EA1BD1"/>
    <w:multiLevelType w:val="hybridMultilevel"/>
    <w:tmpl w:val="4D24E038"/>
    <w:lvl w:ilvl="0" w:tplc="283CC864">
      <w:start w:val="1"/>
      <w:numFmt w:val="lowerLetter"/>
      <w:lvlText w:val="%1."/>
      <w:lvlJc w:val="left"/>
      <w:pPr>
        <w:tabs>
          <w:tab w:val="num" w:pos="863"/>
        </w:tabs>
        <w:ind w:left="863"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9F673F8"/>
    <w:multiLevelType w:val="hybridMultilevel"/>
    <w:tmpl w:val="9E2A4784"/>
    <w:lvl w:ilvl="0" w:tplc="BE22D646">
      <w:start w:val="1"/>
      <w:numFmt w:val="decimal"/>
      <w:lvlText w:val="%1."/>
      <w:lvlJc w:val="left"/>
      <w:pPr>
        <w:tabs>
          <w:tab w:val="num" w:pos="680"/>
        </w:tabs>
        <w:ind w:left="68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A3B5F2D"/>
    <w:multiLevelType w:val="hybridMultilevel"/>
    <w:tmpl w:val="957A03D0"/>
    <w:lvl w:ilvl="0" w:tplc="7D56A8DC">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D4C7232"/>
    <w:multiLevelType w:val="hybridMultilevel"/>
    <w:tmpl w:val="9246FF0A"/>
    <w:lvl w:ilvl="0" w:tplc="080A0001">
      <w:start w:val="1"/>
      <w:numFmt w:val="bullet"/>
      <w:lvlText w:val=""/>
      <w:lvlJc w:val="left"/>
      <w:pPr>
        <w:ind w:left="1496" w:hanging="360"/>
      </w:pPr>
      <w:rPr>
        <w:rFonts w:ascii="Symbol" w:hAnsi="Symbol" w:hint="default"/>
      </w:rPr>
    </w:lvl>
    <w:lvl w:ilvl="1" w:tplc="080A0003" w:tentative="1">
      <w:start w:val="1"/>
      <w:numFmt w:val="bullet"/>
      <w:lvlText w:val="o"/>
      <w:lvlJc w:val="left"/>
      <w:pPr>
        <w:ind w:left="2216" w:hanging="360"/>
      </w:pPr>
      <w:rPr>
        <w:rFonts w:ascii="Courier New" w:hAnsi="Courier New" w:cs="Courier New" w:hint="default"/>
      </w:rPr>
    </w:lvl>
    <w:lvl w:ilvl="2" w:tplc="080A0005" w:tentative="1">
      <w:start w:val="1"/>
      <w:numFmt w:val="bullet"/>
      <w:lvlText w:val=""/>
      <w:lvlJc w:val="left"/>
      <w:pPr>
        <w:ind w:left="2936" w:hanging="360"/>
      </w:pPr>
      <w:rPr>
        <w:rFonts w:ascii="Wingdings" w:hAnsi="Wingdings" w:hint="default"/>
      </w:rPr>
    </w:lvl>
    <w:lvl w:ilvl="3" w:tplc="080A0001" w:tentative="1">
      <w:start w:val="1"/>
      <w:numFmt w:val="bullet"/>
      <w:lvlText w:val=""/>
      <w:lvlJc w:val="left"/>
      <w:pPr>
        <w:ind w:left="3656" w:hanging="360"/>
      </w:pPr>
      <w:rPr>
        <w:rFonts w:ascii="Symbol" w:hAnsi="Symbol" w:hint="default"/>
      </w:rPr>
    </w:lvl>
    <w:lvl w:ilvl="4" w:tplc="080A0003" w:tentative="1">
      <w:start w:val="1"/>
      <w:numFmt w:val="bullet"/>
      <w:lvlText w:val="o"/>
      <w:lvlJc w:val="left"/>
      <w:pPr>
        <w:ind w:left="4376" w:hanging="360"/>
      </w:pPr>
      <w:rPr>
        <w:rFonts w:ascii="Courier New" w:hAnsi="Courier New" w:cs="Courier New" w:hint="default"/>
      </w:rPr>
    </w:lvl>
    <w:lvl w:ilvl="5" w:tplc="080A0005" w:tentative="1">
      <w:start w:val="1"/>
      <w:numFmt w:val="bullet"/>
      <w:lvlText w:val=""/>
      <w:lvlJc w:val="left"/>
      <w:pPr>
        <w:ind w:left="5096" w:hanging="360"/>
      </w:pPr>
      <w:rPr>
        <w:rFonts w:ascii="Wingdings" w:hAnsi="Wingdings" w:hint="default"/>
      </w:rPr>
    </w:lvl>
    <w:lvl w:ilvl="6" w:tplc="080A0001" w:tentative="1">
      <w:start w:val="1"/>
      <w:numFmt w:val="bullet"/>
      <w:lvlText w:val=""/>
      <w:lvlJc w:val="left"/>
      <w:pPr>
        <w:ind w:left="5816" w:hanging="360"/>
      </w:pPr>
      <w:rPr>
        <w:rFonts w:ascii="Symbol" w:hAnsi="Symbol" w:hint="default"/>
      </w:rPr>
    </w:lvl>
    <w:lvl w:ilvl="7" w:tplc="080A0003" w:tentative="1">
      <w:start w:val="1"/>
      <w:numFmt w:val="bullet"/>
      <w:lvlText w:val="o"/>
      <w:lvlJc w:val="left"/>
      <w:pPr>
        <w:ind w:left="6536" w:hanging="360"/>
      </w:pPr>
      <w:rPr>
        <w:rFonts w:ascii="Courier New" w:hAnsi="Courier New" w:cs="Courier New" w:hint="default"/>
      </w:rPr>
    </w:lvl>
    <w:lvl w:ilvl="8" w:tplc="080A0005" w:tentative="1">
      <w:start w:val="1"/>
      <w:numFmt w:val="bullet"/>
      <w:lvlText w:val=""/>
      <w:lvlJc w:val="left"/>
      <w:pPr>
        <w:ind w:left="7256" w:hanging="360"/>
      </w:pPr>
      <w:rPr>
        <w:rFonts w:ascii="Wingdings" w:hAnsi="Wingdings" w:hint="default"/>
      </w:rPr>
    </w:lvl>
  </w:abstractNum>
  <w:abstractNum w:abstractNumId="30" w15:restartNumberingAfterBreak="0">
    <w:nsid w:val="620D61AA"/>
    <w:multiLevelType w:val="hybridMultilevel"/>
    <w:tmpl w:val="0F2A35F8"/>
    <w:lvl w:ilvl="0" w:tplc="5CEC66BA">
      <w:start w:val="1"/>
      <w:numFmt w:val="upp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AA7F55"/>
    <w:multiLevelType w:val="hybridMultilevel"/>
    <w:tmpl w:val="E5F223F6"/>
    <w:lvl w:ilvl="0" w:tplc="3E8C08E0">
      <w:start w:val="1"/>
      <w:numFmt w:val="lowerLetter"/>
      <w:lvlText w:val="%1)"/>
      <w:lvlJc w:val="left"/>
      <w:pPr>
        <w:ind w:left="840" w:hanging="4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0900B2"/>
    <w:multiLevelType w:val="hybridMultilevel"/>
    <w:tmpl w:val="B8F2A014"/>
    <w:lvl w:ilvl="0" w:tplc="080A000F">
      <w:start w:val="1"/>
      <w:numFmt w:val="decimal"/>
      <w:lvlText w:val="%1."/>
      <w:lvlJc w:val="left"/>
      <w:pPr>
        <w:ind w:left="1060" w:hanging="360"/>
      </w:p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3" w15:restartNumberingAfterBreak="0">
    <w:nsid w:val="6D4E2706"/>
    <w:multiLevelType w:val="hybridMultilevel"/>
    <w:tmpl w:val="957A03D0"/>
    <w:lvl w:ilvl="0" w:tplc="7D56A8DC">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F4D34F3"/>
    <w:multiLevelType w:val="hybridMultilevel"/>
    <w:tmpl w:val="1BC6D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64607D"/>
    <w:multiLevelType w:val="hybridMultilevel"/>
    <w:tmpl w:val="86B2D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A9167C"/>
    <w:multiLevelType w:val="hybridMultilevel"/>
    <w:tmpl w:val="5DE46E12"/>
    <w:lvl w:ilvl="0" w:tplc="080A000F">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37" w15:restartNumberingAfterBreak="0">
    <w:nsid w:val="79767F2A"/>
    <w:multiLevelType w:val="hybridMultilevel"/>
    <w:tmpl w:val="AEDCD9F6"/>
    <w:lvl w:ilvl="0" w:tplc="080A0015">
      <w:start w:val="1"/>
      <w:numFmt w:val="upperLetter"/>
      <w:lvlText w:val="%1."/>
      <w:lvlJc w:val="left"/>
      <w:pPr>
        <w:tabs>
          <w:tab w:val="num" w:pos="1080"/>
        </w:tabs>
        <w:ind w:left="1080" w:hanging="360"/>
      </w:pPr>
    </w:lvl>
    <w:lvl w:ilvl="1" w:tplc="0C0A0013">
      <w:start w:val="1"/>
      <w:numFmt w:val="upperRoman"/>
      <w:lvlText w:val="%2."/>
      <w:lvlJc w:val="right"/>
      <w:pPr>
        <w:tabs>
          <w:tab w:val="num" w:pos="1620"/>
        </w:tabs>
        <w:ind w:left="1620" w:hanging="180"/>
      </w:pPr>
    </w:lvl>
    <w:lvl w:ilvl="2" w:tplc="080A001B" w:tentative="1">
      <w:start w:val="1"/>
      <w:numFmt w:val="lowerRoman"/>
      <w:lvlText w:val="%3."/>
      <w:lvlJc w:val="right"/>
      <w:pPr>
        <w:tabs>
          <w:tab w:val="num" w:pos="2520"/>
        </w:tabs>
        <w:ind w:left="2520" w:hanging="180"/>
      </w:pPr>
    </w:lvl>
    <w:lvl w:ilvl="3" w:tplc="080A000F" w:tentative="1">
      <w:start w:val="1"/>
      <w:numFmt w:val="decimal"/>
      <w:lvlText w:val="%4."/>
      <w:lvlJc w:val="left"/>
      <w:pPr>
        <w:tabs>
          <w:tab w:val="num" w:pos="3240"/>
        </w:tabs>
        <w:ind w:left="3240" w:hanging="360"/>
      </w:pPr>
    </w:lvl>
    <w:lvl w:ilvl="4" w:tplc="080A0019" w:tentative="1">
      <w:start w:val="1"/>
      <w:numFmt w:val="lowerLetter"/>
      <w:lvlText w:val="%5."/>
      <w:lvlJc w:val="left"/>
      <w:pPr>
        <w:tabs>
          <w:tab w:val="num" w:pos="3960"/>
        </w:tabs>
        <w:ind w:left="3960" w:hanging="360"/>
      </w:pPr>
    </w:lvl>
    <w:lvl w:ilvl="5" w:tplc="080A001B" w:tentative="1">
      <w:start w:val="1"/>
      <w:numFmt w:val="lowerRoman"/>
      <w:lvlText w:val="%6."/>
      <w:lvlJc w:val="right"/>
      <w:pPr>
        <w:tabs>
          <w:tab w:val="num" w:pos="4680"/>
        </w:tabs>
        <w:ind w:left="4680" w:hanging="180"/>
      </w:pPr>
    </w:lvl>
    <w:lvl w:ilvl="6" w:tplc="080A000F" w:tentative="1">
      <w:start w:val="1"/>
      <w:numFmt w:val="decimal"/>
      <w:lvlText w:val="%7."/>
      <w:lvlJc w:val="left"/>
      <w:pPr>
        <w:tabs>
          <w:tab w:val="num" w:pos="5400"/>
        </w:tabs>
        <w:ind w:left="5400" w:hanging="360"/>
      </w:pPr>
    </w:lvl>
    <w:lvl w:ilvl="7" w:tplc="080A0019" w:tentative="1">
      <w:start w:val="1"/>
      <w:numFmt w:val="lowerLetter"/>
      <w:lvlText w:val="%8."/>
      <w:lvlJc w:val="left"/>
      <w:pPr>
        <w:tabs>
          <w:tab w:val="num" w:pos="6120"/>
        </w:tabs>
        <w:ind w:left="6120" w:hanging="360"/>
      </w:pPr>
    </w:lvl>
    <w:lvl w:ilvl="8" w:tplc="080A001B" w:tentative="1">
      <w:start w:val="1"/>
      <w:numFmt w:val="lowerRoman"/>
      <w:lvlText w:val="%9."/>
      <w:lvlJc w:val="right"/>
      <w:pPr>
        <w:tabs>
          <w:tab w:val="num" w:pos="6840"/>
        </w:tabs>
        <w:ind w:left="6840" w:hanging="180"/>
      </w:pPr>
    </w:lvl>
  </w:abstractNum>
  <w:abstractNum w:abstractNumId="38" w15:restartNumberingAfterBreak="0">
    <w:nsid w:val="7BB40D9C"/>
    <w:multiLevelType w:val="hybridMultilevel"/>
    <w:tmpl w:val="7B1C79D8"/>
    <w:lvl w:ilvl="0" w:tplc="DFCC3514">
      <w:start w:val="1"/>
      <w:numFmt w:val="lowerLetter"/>
      <w:lvlText w:val="%1."/>
      <w:lvlJc w:val="left"/>
      <w:pPr>
        <w:tabs>
          <w:tab w:val="num" w:pos="863"/>
        </w:tabs>
        <w:ind w:left="863" w:hanging="360"/>
      </w:pPr>
      <w:rPr>
        <w:rFonts w:hint="default"/>
        <w:b w:val="0"/>
        <w:sz w:val="22"/>
        <w:szCs w:val="22"/>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7D090427"/>
    <w:multiLevelType w:val="hybridMultilevel"/>
    <w:tmpl w:val="AF643A10"/>
    <w:lvl w:ilvl="0" w:tplc="3760DE7A">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0" w15:restartNumberingAfterBreak="0">
    <w:nsid w:val="7D933646"/>
    <w:multiLevelType w:val="hybridMultilevel"/>
    <w:tmpl w:val="99361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37"/>
  </w:num>
  <w:num w:numId="4">
    <w:abstractNumId w:val="19"/>
  </w:num>
  <w:num w:numId="5">
    <w:abstractNumId w:val="27"/>
  </w:num>
  <w:num w:numId="6">
    <w:abstractNumId w:val="0"/>
  </w:num>
  <w:num w:numId="7">
    <w:abstractNumId w:val="36"/>
  </w:num>
  <w:num w:numId="8">
    <w:abstractNumId w:val="40"/>
  </w:num>
  <w:num w:numId="9">
    <w:abstractNumId w:val="38"/>
  </w:num>
  <w:num w:numId="10">
    <w:abstractNumId w:val="25"/>
  </w:num>
  <w:num w:numId="11">
    <w:abstractNumId w:val="30"/>
  </w:num>
  <w:num w:numId="12">
    <w:abstractNumId w:val="22"/>
  </w:num>
  <w:num w:numId="13">
    <w:abstractNumId w:val="33"/>
  </w:num>
  <w:num w:numId="14">
    <w:abstractNumId w:val="26"/>
  </w:num>
  <w:num w:numId="15">
    <w:abstractNumId w:val="21"/>
  </w:num>
  <w:num w:numId="16">
    <w:abstractNumId w:val="7"/>
  </w:num>
  <w:num w:numId="17">
    <w:abstractNumId w:val="9"/>
  </w:num>
  <w:num w:numId="18">
    <w:abstractNumId w:val="35"/>
  </w:num>
  <w:num w:numId="19">
    <w:abstractNumId w:val="18"/>
  </w:num>
  <w:num w:numId="20">
    <w:abstractNumId w:val="32"/>
  </w:num>
  <w:num w:numId="21">
    <w:abstractNumId w:val="24"/>
  </w:num>
  <w:num w:numId="22">
    <w:abstractNumId w:val="20"/>
  </w:num>
  <w:num w:numId="23">
    <w:abstractNumId w:val="8"/>
  </w:num>
  <w:num w:numId="24">
    <w:abstractNumId w:val="10"/>
  </w:num>
  <w:num w:numId="25">
    <w:abstractNumId w:val="12"/>
  </w:num>
  <w:num w:numId="26">
    <w:abstractNumId w:val="29"/>
  </w:num>
  <w:num w:numId="27">
    <w:abstractNumId w:val="14"/>
  </w:num>
  <w:num w:numId="28">
    <w:abstractNumId w:val="39"/>
  </w:num>
  <w:num w:numId="29">
    <w:abstractNumId w:val="1"/>
  </w:num>
  <w:num w:numId="30">
    <w:abstractNumId w:val="16"/>
  </w:num>
  <w:num w:numId="31">
    <w:abstractNumId w:val="5"/>
  </w:num>
  <w:num w:numId="32">
    <w:abstractNumId w:val="3"/>
  </w:num>
  <w:num w:numId="33">
    <w:abstractNumId w:val="2"/>
  </w:num>
  <w:num w:numId="34">
    <w:abstractNumId w:val="6"/>
  </w:num>
  <w:num w:numId="35">
    <w:abstractNumId w:val="13"/>
  </w:num>
  <w:num w:numId="36">
    <w:abstractNumId w:val="15"/>
  </w:num>
  <w:num w:numId="37">
    <w:abstractNumId w:val="31"/>
  </w:num>
  <w:num w:numId="38">
    <w:abstractNumId w:val="34"/>
  </w:num>
  <w:num w:numId="39">
    <w:abstractNumId w:val="4"/>
  </w:num>
  <w:num w:numId="40">
    <w:abstractNumId w:val="17"/>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748"/>
    <w:rsid w:val="000002BF"/>
    <w:rsid w:val="0000076C"/>
    <w:rsid w:val="0000084E"/>
    <w:rsid w:val="00001EFA"/>
    <w:rsid w:val="00001F11"/>
    <w:rsid w:val="00002AE1"/>
    <w:rsid w:val="00003951"/>
    <w:rsid w:val="00003E32"/>
    <w:rsid w:val="0000562E"/>
    <w:rsid w:val="0000570A"/>
    <w:rsid w:val="0000580D"/>
    <w:rsid w:val="0000588C"/>
    <w:rsid w:val="00007314"/>
    <w:rsid w:val="000075E2"/>
    <w:rsid w:val="00007652"/>
    <w:rsid w:val="000077BA"/>
    <w:rsid w:val="00007854"/>
    <w:rsid w:val="000108F0"/>
    <w:rsid w:val="00010BA6"/>
    <w:rsid w:val="00011080"/>
    <w:rsid w:val="0001109A"/>
    <w:rsid w:val="000113F5"/>
    <w:rsid w:val="00012B07"/>
    <w:rsid w:val="00012D46"/>
    <w:rsid w:val="00013118"/>
    <w:rsid w:val="00013B6E"/>
    <w:rsid w:val="00014129"/>
    <w:rsid w:val="0001417E"/>
    <w:rsid w:val="00014235"/>
    <w:rsid w:val="000148DE"/>
    <w:rsid w:val="00014F63"/>
    <w:rsid w:val="00015070"/>
    <w:rsid w:val="00015510"/>
    <w:rsid w:val="000155F0"/>
    <w:rsid w:val="00015A13"/>
    <w:rsid w:val="00015FE9"/>
    <w:rsid w:val="00016270"/>
    <w:rsid w:val="00016A32"/>
    <w:rsid w:val="00016F1C"/>
    <w:rsid w:val="0001701F"/>
    <w:rsid w:val="00017F0C"/>
    <w:rsid w:val="000201B4"/>
    <w:rsid w:val="000204BB"/>
    <w:rsid w:val="00020C44"/>
    <w:rsid w:val="0002166F"/>
    <w:rsid w:val="000217ED"/>
    <w:rsid w:val="00023DDE"/>
    <w:rsid w:val="00024209"/>
    <w:rsid w:val="000244B2"/>
    <w:rsid w:val="000245AA"/>
    <w:rsid w:val="00024BB1"/>
    <w:rsid w:val="00024CC7"/>
    <w:rsid w:val="00024E08"/>
    <w:rsid w:val="00025058"/>
    <w:rsid w:val="0002548F"/>
    <w:rsid w:val="000254D1"/>
    <w:rsid w:val="00025AF6"/>
    <w:rsid w:val="00025BC4"/>
    <w:rsid w:val="00025D89"/>
    <w:rsid w:val="00025D9A"/>
    <w:rsid w:val="00025F01"/>
    <w:rsid w:val="0002673E"/>
    <w:rsid w:val="00026FB8"/>
    <w:rsid w:val="000271D8"/>
    <w:rsid w:val="00027223"/>
    <w:rsid w:val="00030449"/>
    <w:rsid w:val="00030A9A"/>
    <w:rsid w:val="00031226"/>
    <w:rsid w:val="000312E6"/>
    <w:rsid w:val="00031326"/>
    <w:rsid w:val="000317D3"/>
    <w:rsid w:val="00031A68"/>
    <w:rsid w:val="00031ACC"/>
    <w:rsid w:val="00031CAE"/>
    <w:rsid w:val="00031FB8"/>
    <w:rsid w:val="0003240D"/>
    <w:rsid w:val="000325A8"/>
    <w:rsid w:val="00032791"/>
    <w:rsid w:val="000329AD"/>
    <w:rsid w:val="00032D1F"/>
    <w:rsid w:val="00032F77"/>
    <w:rsid w:val="000336BE"/>
    <w:rsid w:val="000336F6"/>
    <w:rsid w:val="00033BE9"/>
    <w:rsid w:val="000346FE"/>
    <w:rsid w:val="00034C40"/>
    <w:rsid w:val="00034E03"/>
    <w:rsid w:val="000350F1"/>
    <w:rsid w:val="000353A3"/>
    <w:rsid w:val="00035937"/>
    <w:rsid w:val="00035D1A"/>
    <w:rsid w:val="00036645"/>
    <w:rsid w:val="0003674D"/>
    <w:rsid w:val="00036A7A"/>
    <w:rsid w:val="00036F60"/>
    <w:rsid w:val="0003706B"/>
    <w:rsid w:val="00037A60"/>
    <w:rsid w:val="00037CE0"/>
    <w:rsid w:val="0004012A"/>
    <w:rsid w:val="000402C4"/>
    <w:rsid w:val="00040364"/>
    <w:rsid w:val="00040AD6"/>
    <w:rsid w:val="000411BC"/>
    <w:rsid w:val="00041B6F"/>
    <w:rsid w:val="00041DD7"/>
    <w:rsid w:val="00041F17"/>
    <w:rsid w:val="0004216B"/>
    <w:rsid w:val="0004240D"/>
    <w:rsid w:val="000429B5"/>
    <w:rsid w:val="00043DD1"/>
    <w:rsid w:val="00043E25"/>
    <w:rsid w:val="000441B3"/>
    <w:rsid w:val="000441EA"/>
    <w:rsid w:val="00044460"/>
    <w:rsid w:val="000445A0"/>
    <w:rsid w:val="00044C91"/>
    <w:rsid w:val="00044EBE"/>
    <w:rsid w:val="0004572B"/>
    <w:rsid w:val="0004613D"/>
    <w:rsid w:val="0004617F"/>
    <w:rsid w:val="000462F7"/>
    <w:rsid w:val="000464B4"/>
    <w:rsid w:val="000466ED"/>
    <w:rsid w:val="0004682E"/>
    <w:rsid w:val="00046B4C"/>
    <w:rsid w:val="00047469"/>
    <w:rsid w:val="000478F4"/>
    <w:rsid w:val="00047AC4"/>
    <w:rsid w:val="00047E49"/>
    <w:rsid w:val="000501C0"/>
    <w:rsid w:val="0005024D"/>
    <w:rsid w:val="00050985"/>
    <w:rsid w:val="00050A33"/>
    <w:rsid w:val="00050A50"/>
    <w:rsid w:val="00051102"/>
    <w:rsid w:val="0005133B"/>
    <w:rsid w:val="00051A9A"/>
    <w:rsid w:val="00051D15"/>
    <w:rsid w:val="00051F59"/>
    <w:rsid w:val="00052A85"/>
    <w:rsid w:val="000534A6"/>
    <w:rsid w:val="00053871"/>
    <w:rsid w:val="00053D98"/>
    <w:rsid w:val="00054020"/>
    <w:rsid w:val="0005457B"/>
    <w:rsid w:val="00054A02"/>
    <w:rsid w:val="0005541F"/>
    <w:rsid w:val="00055F1B"/>
    <w:rsid w:val="00056668"/>
    <w:rsid w:val="00056A46"/>
    <w:rsid w:val="00056A8A"/>
    <w:rsid w:val="00056E5C"/>
    <w:rsid w:val="00057716"/>
    <w:rsid w:val="000577C0"/>
    <w:rsid w:val="00057A0F"/>
    <w:rsid w:val="00057BD3"/>
    <w:rsid w:val="00057DA8"/>
    <w:rsid w:val="0006012C"/>
    <w:rsid w:val="00060537"/>
    <w:rsid w:val="00060D5F"/>
    <w:rsid w:val="00060F9C"/>
    <w:rsid w:val="000612A3"/>
    <w:rsid w:val="000613FC"/>
    <w:rsid w:val="00061419"/>
    <w:rsid w:val="00061B79"/>
    <w:rsid w:val="00061E6C"/>
    <w:rsid w:val="00062455"/>
    <w:rsid w:val="0006254C"/>
    <w:rsid w:val="00062F84"/>
    <w:rsid w:val="0006311B"/>
    <w:rsid w:val="000640EC"/>
    <w:rsid w:val="00064110"/>
    <w:rsid w:val="0006479E"/>
    <w:rsid w:val="0006545C"/>
    <w:rsid w:val="000656FC"/>
    <w:rsid w:val="000665E0"/>
    <w:rsid w:val="00067F1A"/>
    <w:rsid w:val="0007091E"/>
    <w:rsid w:val="00070929"/>
    <w:rsid w:val="000725BB"/>
    <w:rsid w:val="000729D8"/>
    <w:rsid w:val="00072ACC"/>
    <w:rsid w:val="00072BFD"/>
    <w:rsid w:val="00072C16"/>
    <w:rsid w:val="0007336C"/>
    <w:rsid w:val="00073535"/>
    <w:rsid w:val="000749C8"/>
    <w:rsid w:val="000749F6"/>
    <w:rsid w:val="0007527B"/>
    <w:rsid w:val="00075323"/>
    <w:rsid w:val="00076B1B"/>
    <w:rsid w:val="000773CA"/>
    <w:rsid w:val="00077608"/>
    <w:rsid w:val="00077F5C"/>
    <w:rsid w:val="00081A40"/>
    <w:rsid w:val="00081B27"/>
    <w:rsid w:val="00081F97"/>
    <w:rsid w:val="00082036"/>
    <w:rsid w:val="00082E2F"/>
    <w:rsid w:val="00083331"/>
    <w:rsid w:val="00083901"/>
    <w:rsid w:val="000842A4"/>
    <w:rsid w:val="00084CBB"/>
    <w:rsid w:val="00084D4B"/>
    <w:rsid w:val="000858B9"/>
    <w:rsid w:val="00085CC0"/>
    <w:rsid w:val="00086338"/>
    <w:rsid w:val="00086A7A"/>
    <w:rsid w:val="000874EA"/>
    <w:rsid w:val="00087711"/>
    <w:rsid w:val="00087B6D"/>
    <w:rsid w:val="00090099"/>
    <w:rsid w:val="0009053B"/>
    <w:rsid w:val="00091090"/>
    <w:rsid w:val="000910F1"/>
    <w:rsid w:val="00091C66"/>
    <w:rsid w:val="000922FD"/>
    <w:rsid w:val="00093712"/>
    <w:rsid w:val="00093C17"/>
    <w:rsid w:val="00094AAD"/>
    <w:rsid w:val="00095B2C"/>
    <w:rsid w:val="00095F70"/>
    <w:rsid w:val="00096AAF"/>
    <w:rsid w:val="00096AE2"/>
    <w:rsid w:val="00096C89"/>
    <w:rsid w:val="00096D45"/>
    <w:rsid w:val="00097A2D"/>
    <w:rsid w:val="00097EF8"/>
    <w:rsid w:val="000A0118"/>
    <w:rsid w:val="000A0161"/>
    <w:rsid w:val="000A01D8"/>
    <w:rsid w:val="000A0417"/>
    <w:rsid w:val="000A084C"/>
    <w:rsid w:val="000A0855"/>
    <w:rsid w:val="000A1244"/>
    <w:rsid w:val="000A1656"/>
    <w:rsid w:val="000A17C4"/>
    <w:rsid w:val="000A1BB2"/>
    <w:rsid w:val="000A2432"/>
    <w:rsid w:val="000A2559"/>
    <w:rsid w:val="000A25C1"/>
    <w:rsid w:val="000A2D37"/>
    <w:rsid w:val="000A4BF0"/>
    <w:rsid w:val="000A4F4B"/>
    <w:rsid w:val="000A51EE"/>
    <w:rsid w:val="000A546C"/>
    <w:rsid w:val="000A56BF"/>
    <w:rsid w:val="000A5E29"/>
    <w:rsid w:val="000A616B"/>
    <w:rsid w:val="000A6423"/>
    <w:rsid w:val="000A6494"/>
    <w:rsid w:val="000A68EF"/>
    <w:rsid w:val="000A7109"/>
    <w:rsid w:val="000A718A"/>
    <w:rsid w:val="000A730F"/>
    <w:rsid w:val="000A7AF4"/>
    <w:rsid w:val="000B00CE"/>
    <w:rsid w:val="000B043F"/>
    <w:rsid w:val="000B0B14"/>
    <w:rsid w:val="000B0EDE"/>
    <w:rsid w:val="000B166D"/>
    <w:rsid w:val="000B1DBD"/>
    <w:rsid w:val="000B20A9"/>
    <w:rsid w:val="000B2869"/>
    <w:rsid w:val="000B29F6"/>
    <w:rsid w:val="000B2C8E"/>
    <w:rsid w:val="000B2DCB"/>
    <w:rsid w:val="000B2FB0"/>
    <w:rsid w:val="000B31E2"/>
    <w:rsid w:val="000B3ABA"/>
    <w:rsid w:val="000B3EC0"/>
    <w:rsid w:val="000B515D"/>
    <w:rsid w:val="000B57E8"/>
    <w:rsid w:val="000B5D32"/>
    <w:rsid w:val="000B5EF9"/>
    <w:rsid w:val="000B622C"/>
    <w:rsid w:val="000B64FE"/>
    <w:rsid w:val="000B665E"/>
    <w:rsid w:val="000B6BD5"/>
    <w:rsid w:val="000B71A3"/>
    <w:rsid w:val="000B7579"/>
    <w:rsid w:val="000B7C6B"/>
    <w:rsid w:val="000C0652"/>
    <w:rsid w:val="000C0A22"/>
    <w:rsid w:val="000C0F17"/>
    <w:rsid w:val="000C11D1"/>
    <w:rsid w:val="000C1FF0"/>
    <w:rsid w:val="000C2A95"/>
    <w:rsid w:val="000C2FF9"/>
    <w:rsid w:val="000C30F8"/>
    <w:rsid w:val="000C3732"/>
    <w:rsid w:val="000C3812"/>
    <w:rsid w:val="000C3F10"/>
    <w:rsid w:val="000C3FC2"/>
    <w:rsid w:val="000C3FF6"/>
    <w:rsid w:val="000C422E"/>
    <w:rsid w:val="000C5112"/>
    <w:rsid w:val="000C51AC"/>
    <w:rsid w:val="000C6110"/>
    <w:rsid w:val="000C6C39"/>
    <w:rsid w:val="000C71AD"/>
    <w:rsid w:val="000C7482"/>
    <w:rsid w:val="000C75F8"/>
    <w:rsid w:val="000C7BD9"/>
    <w:rsid w:val="000C7D7E"/>
    <w:rsid w:val="000D012F"/>
    <w:rsid w:val="000D0300"/>
    <w:rsid w:val="000D05FF"/>
    <w:rsid w:val="000D0BCE"/>
    <w:rsid w:val="000D10EC"/>
    <w:rsid w:val="000D11EF"/>
    <w:rsid w:val="000D1770"/>
    <w:rsid w:val="000D192A"/>
    <w:rsid w:val="000D1EC7"/>
    <w:rsid w:val="000D20BE"/>
    <w:rsid w:val="000D25AF"/>
    <w:rsid w:val="000D2643"/>
    <w:rsid w:val="000D3749"/>
    <w:rsid w:val="000D4A3F"/>
    <w:rsid w:val="000D4BEF"/>
    <w:rsid w:val="000D53EC"/>
    <w:rsid w:val="000D5541"/>
    <w:rsid w:val="000D615D"/>
    <w:rsid w:val="000D637A"/>
    <w:rsid w:val="000D701B"/>
    <w:rsid w:val="000D71EB"/>
    <w:rsid w:val="000D7570"/>
    <w:rsid w:val="000D7606"/>
    <w:rsid w:val="000D76FA"/>
    <w:rsid w:val="000D7800"/>
    <w:rsid w:val="000E00E9"/>
    <w:rsid w:val="000E039D"/>
    <w:rsid w:val="000E07B5"/>
    <w:rsid w:val="000E0848"/>
    <w:rsid w:val="000E084C"/>
    <w:rsid w:val="000E0B34"/>
    <w:rsid w:val="000E11BC"/>
    <w:rsid w:val="000E1239"/>
    <w:rsid w:val="000E1723"/>
    <w:rsid w:val="000E2640"/>
    <w:rsid w:val="000E33DF"/>
    <w:rsid w:val="000E44DF"/>
    <w:rsid w:val="000E478C"/>
    <w:rsid w:val="000E506D"/>
    <w:rsid w:val="000E512D"/>
    <w:rsid w:val="000E5699"/>
    <w:rsid w:val="000E57E8"/>
    <w:rsid w:val="000E5809"/>
    <w:rsid w:val="000E5E7A"/>
    <w:rsid w:val="000E607E"/>
    <w:rsid w:val="000E661D"/>
    <w:rsid w:val="000E6649"/>
    <w:rsid w:val="000E6859"/>
    <w:rsid w:val="000E6A41"/>
    <w:rsid w:val="000E7164"/>
    <w:rsid w:val="000E78C7"/>
    <w:rsid w:val="000E7B04"/>
    <w:rsid w:val="000E7B07"/>
    <w:rsid w:val="000F023D"/>
    <w:rsid w:val="000F1340"/>
    <w:rsid w:val="000F228C"/>
    <w:rsid w:val="000F2864"/>
    <w:rsid w:val="000F2892"/>
    <w:rsid w:val="000F2DF3"/>
    <w:rsid w:val="000F3D5D"/>
    <w:rsid w:val="000F4010"/>
    <w:rsid w:val="000F40EB"/>
    <w:rsid w:val="000F41C4"/>
    <w:rsid w:val="000F44A7"/>
    <w:rsid w:val="000F4668"/>
    <w:rsid w:val="000F5CE9"/>
    <w:rsid w:val="000F5FD0"/>
    <w:rsid w:val="000F63D9"/>
    <w:rsid w:val="000F7274"/>
    <w:rsid w:val="000F7413"/>
    <w:rsid w:val="000F7E3D"/>
    <w:rsid w:val="000F7FDC"/>
    <w:rsid w:val="00100020"/>
    <w:rsid w:val="001000C8"/>
    <w:rsid w:val="0010011C"/>
    <w:rsid w:val="001007F6"/>
    <w:rsid w:val="00101075"/>
    <w:rsid w:val="00101363"/>
    <w:rsid w:val="00101A81"/>
    <w:rsid w:val="00101AC3"/>
    <w:rsid w:val="00102653"/>
    <w:rsid w:val="00102AE1"/>
    <w:rsid w:val="00102C13"/>
    <w:rsid w:val="001034D6"/>
    <w:rsid w:val="00103B33"/>
    <w:rsid w:val="00103BA4"/>
    <w:rsid w:val="00103CAA"/>
    <w:rsid w:val="0010458C"/>
    <w:rsid w:val="0010470C"/>
    <w:rsid w:val="00104A59"/>
    <w:rsid w:val="00104CE5"/>
    <w:rsid w:val="00105210"/>
    <w:rsid w:val="00105599"/>
    <w:rsid w:val="001062C8"/>
    <w:rsid w:val="00106F3E"/>
    <w:rsid w:val="0010720F"/>
    <w:rsid w:val="0010725A"/>
    <w:rsid w:val="00107360"/>
    <w:rsid w:val="001076E4"/>
    <w:rsid w:val="00110D49"/>
    <w:rsid w:val="00111230"/>
    <w:rsid w:val="0011129C"/>
    <w:rsid w:val="001119B6"/>
    <w:rsid w:val="00112793"/>
    <w:rsid w:val="0011286B"/>
    <w:rsid w:val="00112A92"/>
    <w:rsid w:val="00112BC2"/>
    <w:rsid w:val="00112C17"/>
    <w:rsid w:val="00112E3A"/>
    <w:rsid w:val="00112EF2"/>
    <w:rsid w:val="0011334A"/>
    <w:rsid w:val="00113758"/>
    <w:rsid w:val="001137A3"/>
    <w:rsid w:val="00113DA8"/>
    <w:rsid w:val="0011462E"/>
    <w:rsid w:val="0011467C"/>
    <w:rsid w:val="00114D12"/>
    <w:rsid w:val="00114E43"/>
    <w:rsid w:val="00115762"/>
    <w:rsid w:val="001158C2"/>
    <w:rsid w:val="00115C24"/>
    <w:rsid w:val="00115D68"/>
    <w:rsid w:val="0011600E"/>
    <w:rsid w:val="00116109"/>
    <w:rsid w:val="001164F6"/>
    <w:rsid w:val="00116BAB"/>
    <w:rsid w:val="001170B4"/>
    <w:rsid w:val="0011736D"/>
    <w:rsid w:val="001176E0"/>
    <w:rsid w:val="001178D9"/>
    <w:rsid w:val="00117BAA"/>
    <w:rsid w:val="00120547"/>
    <w:rsid w:val="001209C5"/>
    <w:rsid w:val="001210D4"/>
    <w:rsid w:val="00121CC0"/>
    <w:rsid w:val="00122BB4"/>
    <w:rsid w:val="00122FEC"/>
    <w:rsid w:val="0012353C"/>
    <w:rsid w:val="001235F6"/>
    <w:rsid w:val="001236FF"/>
    <w:rsid w:val="00123FDD"/>
    <w:rsid w:val="001241A4"/>
    <w:rsid w:val="0012426D"/>
    <w:rsid w:val="001252B6"/>
    <w:rsid w:val="001254F0"/>
    <w:rsid w:val="001254F3"/>
    <w:rsid w:val="00125FD3"/>
    <w:rsid w:val="0012635E"/>
    <w:rsid w:val="0012677A"/>
    <w:rsid w:val="00126C94"/>
    <w:rsid w:val="00127288"/>
    <w:rsid w:val="00127472"/>
    <w:rsid w:val="00127EB3"/>
    <w:rsid w:val="001302B3"/>
    <w:rsid w:val="00130EF7"/>
    <w:rsid w:val="00131219"/>
    <w:rsid w:val="00131FFF"/>
    <w:rsid w:val="001321EE"/>
    <w:rsid w:val="001324B5"/>
    <w:rsid w:val="001326C7"/>
    <w:rsid w:val="001326FC"/>
    <w:rsid w:val="0013288B"/>
    <w:rsid w:val="00133297"/>
    <w:rsid w:val="0013335E"/>
    <w:rsid w:val="0013397C"/>
    <w:rsid w:val="00133DC4"/>
    <w:rsid w:val="00133F0F"/>
    <w:rsid w:val="0013418F"/>
    <w:rsid w:val="00134859"/>
    <w:rsid w:val="001348C8"/>
    <w:rsid w:val="00134D8D"/>
    <w:rsid w:val="001350C9"/>
    <w:rsid w:val="001352EC"/>
    <w:rsid w:val="00135657"/>
    <w:rsid w:val="00135850"/>
    <w:rsid w:val="0013594B"/>
    <w:rsid w:val="00136038"/>
    <w:rsid w:val="001361F9"/>
    <w:rsid w:val="0013675B"/>
    <w:rsid w:val="0013697E"/>
    <w:rsid w:val="00137711"/>
    <w:rsid w:val="00137ABD"/>
    <w:rsid w:val="00137CB9"/>
    <w:rsid w:val="00137D46"/>
    <w:rsid w:val="00141382"/>
    <w:rsid w:val="001414EC"/>
    <w:rsid w:val="00141682"/>
    <w:rsid w:val="00142ACF"/>
    <w:rsid w:val="00143223"/>
    <w:rsid w:val="001432E8"/>
    <w:rsid w:val="00143B86"/>
    <w:rsid w:val="00143EB0"/>
    <w:rsid w:val="00143ECA"/>
    <w:rsid w:val="00144137"/>
    <w:rsid w:val="00144466"/>
    <w:rsid w:val="00144C51"/>
    <w:rsid w:val="00144C6C"/>
    <w:rsid w:val="00145037"/>
    <w:rsid w:val="0014535B"/>
    <w:rsid w:val="00145464"/>
    <w:rsid w:val="001454DA"/>
    <w:rsid w:val="001457FE"/>
    <w:rsid w:val="00147EA9"/>
    <w:rsid w:val="001505C2"/>
    <w:rsid w:val="00150EF3"/>
    <w:rsid w:val="001510B7"/>
    <w:rsid w:val="00151290"/>
    <w:rsid w:val="0015191B"/>
    <w:rsid w:val="00152496"/>
    <w:rsid w:val="00153264"/>
    <w:rsid w:val="00153408"/>
    <w:rsid w:val="00153574"/>
    <w:rsid w:val="0015373C"/>
    <w:rsid w:val="00153BF1"/>
    <w:rsid w:val="00154431"/>
    <w:rsid w:val="00155008"/>
    <w:rsid w:val="00155488"/>
    <w:rsid w:val="001554DD"/>
    <w:rsid w:val="001557A5"/>
    <w:rsid w:val="00155B8F"/>
    <w:rsid w:val="001562AE"/>
    <w:rsid w:val="001566E1"/>
    <w:rsid w:val="001578DC"/>
    <w:rsid w:val="00157CDC"/>
    <w:rsid w:val="001600BC"/>
    <w:rsid w:val="001601B3"/>
    <w:rsid w:val="0016052C"/>
    <w:rsid w:val="0016097C"/>
    <w:rsid w:val="00160A78"/>
    <w:rsid w:val="00160BFD"/>
    <w:rsid w:val="00160D14"/>
    <w:rsid w:val="00160ED2"/>
    <w:rsid w:val="00161163"/>
    <w:rsid w:val="0016136C"/>
    <w:rsid w:val="001613C1"/>
    <w:rsid w:val="001615EC"/>
    <w:rsid w:val="0016191B"/>
    <w:rsid w:val="00161CF4"/>
    <w:rsid w:val="001625CA"/>
    <w:rsid w:val="00162A92"/>
    <w:rsid w:val="00162F49"/>
    <w:rsid w:val="0016305D"/>
    <w:rsid w:val="00163097"/>
    <w:rsid w:val="00163217"/>
    <w:rsid w:val="00163824"/>
    <w:rsid w:val="00163D7D"/>
    <w:rsid w:val="00163E99"/>
    <w:rsid w:val="001642A8"/>
    <w:rsid w:val="001643AA"/>
    <w:rsid w:val="00164A5F"/>
    <w:rsid w:val="0016519C"/>
    <w:rsid w:val="0016581C"/>
    <w:rsid w:val="00165D92"/>
    <w:rsid w:val="00165EE3"/>
    <w:rsid w:val="00166B06"/>
    <w:rsid w:val="001679FE"/>
    <w:rsid w:val="00167CB8"/>
    <w:rsid w:val="00167F9F"/>
    <w:rsid w:val="0017043A"/>
    <w:rsid w:val="00171350"/>
    <w:rsid w:val="001713CA"/>
    <w:rsid w:val="00171836"/>
    <w:rsid w:val="001718A0"/>
    <w:rsid w:val="00171E7E"/>
    <w:rsid w:val="00171F1B"/>
    <w:rsid w:val="00172A85"/>
    <w:rsid w:val="00172D5F"/>
    <w:rsid w:val="00172ECB"/>
    <w:rsid w:val="00173323"/>
    <w:rsid w:val="00173C37"/>
    <w:rsid w:val="00173CD6"/>
    <w:rsid w:val="001741D7"/>
    <w:rsid w:val="0017430B"/>
    <w:rsid w:val="00174524"/>
    <w:rsid w:val="001749DC"/>
    <w:rsid w:val="00174D7E"/>
    <w:rsid w:val="00175235"/>
    <w:rsid w:val="001754D2"/>
    <w:rsid w:val="0017570F"/>
    <w:rsid w:val="00175CE7"/>
    <w:rsid w:val="00175D63"/>
    <w:rsid w:val="001762AC"/>
    <w:rsid w:val="001766BF"/>
    <w:rsid w:val="001769F5"/>
    <w:rsid w:val="00176CED"/>
    <w:rsid w:val="0017769A"/>
    <w:rsid w:val="00177A74"/>
    <w:rsid w:val="00177BA6"/>
    <w:rsid w:val="00180541"/>
    <w:rsid w:val="001807C2"/>
    <w:rsid w:val="001812FC"/>
    <w:rsid w:val="001814EB"/>
    <w:rsid w:val="001817D9"/>
    <w:rsid w:val="001818C2"/>
    <w:rsid w:val="00182E51"/>
    <w:rsid w:val="00182EEC"/>
    <w:rsid w:val="001832D9"/>
    <w:rsid w:val="00183515"/>
    <w:rsid w:val="00183751"/>
    <w:rsid w:val="001838C4"/>
    <w:rsid w:val="00184056"/>
    <w:rsid w:val="00184195"/>
    <w:rsid w:val="001844D9"/>
    <w:rsid w:val="0018478E"/>
    <w:rsid w:val="00184D45"/>
    <w:rsid w:val="00184DDF"/>
    <w:rsid w:val="00185985"/>
    <w:rsid w:val="00186442"/>
    <w:rsid w:val="0018664C"/>
    <w:rsid w:val="00186DE1"/>
    <w:rsid w:val="00187159"/>
    <w:rsid w:val="00187E6D"/>
    <w:rsid w:val="00190F64"/>
    <w:rsid w:val="0019168B"/>
    <w:rsid w:val="00191AEA"/>
    <w:rsid w:val="00191BAB"/>
    <w:rsid w:val="001920ED"/>
    <w:rsid w:val="0019225A"/>
    <w:rsid w:val="001926F0"/>
    <w:rsid w:val="00192A7E"/>
    <w:rsid w:val="00192F55"/>
    <w:rsid w:val="00193D1D"/>
    <w:rsid w:val="001944A2"/>
    <w:rsid w:val="001952EA"/>
    <w:rsid w:val="001953E7"/>
    <w:rsid w:val="00195400"/>
    <w:rsid w:val="001954AE"/>
    <w:rsid w:val="001955AA"/>
    <w:rsid w:val="00195F83"/>
    <w:rsid w:val="00196F8D"/>
    <w:rsid w:val="001971C6"/>
    <w:rsid w:val="00197372"/>
    <w:rsid w:val="0019793B"/>
    <w:rsid w:val="00197D59"/>
    <w:rsid w:val="001A03F0"/>
    <w:rsid w:val="001A0551"/>
    <w:rsid w:val="001A0BF8"/>
    <w:rsid w:val="001A19C6"/>
    <w:rsid w:val="001A1A39"/>
    <w:rsid w:val="001A1F86"/>
    <w:rsid w:val="001A20D8"/>
    <w:rsid w:val="001A29D7"/>
    <w:rsid w:val="001A2EAA"/>
    <w:rsid w:val="001A5A93"/>
    <w:rsid w:val="001A66B9"/>
    <w:rsid w:val="001A780F"/>
    <w:rsid w:val="001A7A27"/>
    <w:rsid w:val="001A7C03"/>
    <w:rsid w:val="001B06F7"/>
    <w:rsid w:val="001B0B7D"/>
    <w:rsid w:val="001B0F6B"/>
    <w:rsid w:val="001B1094"/>
    <w:rsid w:val="001B1C49"/>
    <w:rsid w:val="001B1D51"/>
    <w:rsid w:val="001B2B27"/>
    <w:rsid w:val="001B3062"/>
    <w:rsid w:val="001B3923"/>
    <w:rsid w:val="001B3BE1"/>
    <w:rsid w:val="001B3DE3"/>
    <w:rsid w:val="001B4599"/>
    <w:rsid w:val="001B4670"/>
    <w:rsid w:val="001B4EEB"/>
    <w:rsid w:val="001B5401"/>
    <w:rsid w:val="001B5ACA"/>
    <w:rsid w:val="001B5DCA"/>
    <w:rsid w:val="001B73BE"/>
    <w:rsid w:val="001B79B6"/>
    <w:rsid w:val="001B7AD9"/>
    <w:rsid w:val="001B7EA5"/>
    <w:rsid w:val="001C01E1"/>
    <w:rsid w:val="001C0E3F"/>
    <w:rsid w:val="001C12B0"/>
    <w:rsid w:val="001C1B0F"/>
    <w:rsid w:val="001C1BE9"/>
    <w:rsid w:val="001C217A"/>
    <w:rsid w:val="001C3509"/>
    <w:rsid w:val="001C3775"/>
    <w:rsid w:val="001C37EA"/>
    <w:rsid w:val="001C468E"/>
    <w:rsid w:val="001C7A92"/>
    <w:rsid w:val="001C7F27"/>
    <w:rsid w:val="001D09DE"/>
    <w:rsid w:val="001D0E7E"/>
    <w:rsid w:val="001D1248"/>
    <w:rsid w:val="001D13C5"/>
    <w:rsid w:val="001D1592"/>
    <w:rsid w:val="001D1C74"/>
    <w:rsid w:val="001D2A91"/>
    <w:rsid w:val="001D3C95"/>
    <w:rsid w:val="001D3D42"/>
    <w:rsid w:val="001D3DD3"/>
    <w:rsid w:val="001D425A"/>
    <w:rsid w:val="001D4324"/>
    <w:rsid w:val="001D53AD"/>
    <w:rsid w:val="001D5547"/>
    <w:rsid w:val="001D5FE8"/>
    <w:rsid w:val="001D6477"/>
    <w:rsid w:val="001D69DD"/>
    <w:rsid w:val="001D6DB8"/>
    <w:rsid w:val="001D7EB6"/>
    <w:rsid w:val="001E09FA"/>
    <w:rsid w:val="001E13B2"/>
    <w:rsid w:val="001E1510"/>
    <w:rsid w:val="001E16A2"/>
    <w:rsid w:val="001E16C0"/>
    <w:rsid w:val="001E1A1F"/>
    <w:rsid w:val="001E1A47"/>
    <w:rsid w:val="001E2E33"/>
    <w:rsid w:val="001E2E71"/>
    <w:rsid w:val="001E33EF"/>
    <w:rsid w:val="001E3755"/>
    <w:rsid w:val="001E37C6"/>
    <w:rsid w:val="001E45B4"/>
    <w:rsid w:val="001E5E48"/>
    <w:rsid w:val="001E5EB0"/>
    <w:rsid w:val="001E5F19"/>
    <w:rsid w:val="001E6928"/>
    <w:rsid w:val="001E69E9"/>
    <w:rsid w:val="001E6D11"/>
    <w:rsid w:val="001E70D0"/>
    <w:rsid w:val="001E7612"/>
    <w:rsid w:val="001E78DF"/>
    <w:rsid w:val="001E7ABF"/>
    <w:rsid w:val="001E7B2C"/>
    <w:rsid w:val="001F0645"/>
    <w:rsid w:val="001F0AB4"/>
    <w:rsid w:val="001F11A4"/>
    <w:rsid w:val="001F1339"/>
    <w:rsid w:val="001F1EBC"/>
    <w:rsid w:val="001F23C5"/>
    <w:rsid w:val="001F26C7"/>
    <w:rsid w:val="001F3409"/>
    <w:rsid w:val="001F3671"/>
    <w:rsid w:val="001F3AB9"/>
    <w:rsid w:val="001F46A5"/>
    <w:rsid w:val="001F49DC"/>
    <w:rsid w:val="001F4D5E"/>
    <w:rsid w:val="001F5E6A"/>
    <w:rsid w:val="001F5F6C"/>
    <w:rsid w:val="001F6109"/>
    <w:rsid w:val="001F61FF"/>
    <w:rsid w:val="001F642D"/>
    <w:rsid w:val="001F6EF1"/>
    <w:rsid w:val="001F767F"/>
    <w:rsid w:val="001F7BE7"/>
    <w:rsid w:val="001F7F42"/>
    <w:rsid w:val="00200738"/>
    <w:rsid w:val="00200F71"/>
    <w:rsid w:val="00201105"/>
    <w:rsid w:val="0020151C"/>
    <w:rsid w:val="002017F1"/>
    <w:rsid w:val="0020181D"/>
    <w:rsid w:val="00201A62"/>
    <w:rsid w:val="00201E9C"/>
    <w:rsid w:val="00202C6A"/>
    <w:rsid w:val="00203DEF"/>
    <w:rsid w:val="00204527"/>
    <w:rsid w:val="002048F3"/>
    <w:rsid w:val="00205674"/>
    <w:rsid w:val="00205FB6"/>
    <w:rsid w:val="002066F8"/>
    <w:rsid w:val="00206FD6"/>
    <w:rsid w:val="002075AE"/>
    <w:rsid w:val="00210004"/>
    <w:rsid w:val="0021106A"/>
    <w:rsid w:val="002110E0"/>
    <w:rsid w:val="00211342"/>
    <w:rsid w:val="00211ABB"/>
    <w:rsid w:val="00211FA5"/>
    <w:rsid w:val="002127D0"/>
    <w:rsid w:val="0021296C"/>
    <w:rsid w:val="00212B83"/>
    <w:rsid w:val="00212BA0"/>
    <w:rsid w:val="00213050"/>
    <w:rsid w:val="00213992"/>
    <w:rsid w:val="002141C7"/>
    <w:rsid w:val="00214BBE"/>
    <w:rsid w:val="00214C78"/>
    <w:rsid w:val="00214D9F"/>
    <w:rsid w:val="00214DBB"/>
    <w:rsid w:val="002150B1"/>
    <w:rsid w:val="0021526F"/>
    <w:rsid w:val="0021574A"/>
    <w:rsid w:val="0021623E"/>
    <w:rsid w:val="00216F04"/>
    <w:rsid w:val="002171A3"/>
    <w:rsid w:val="002172F9"/>
    <w:rsid w:val="0021743E"/>
    <w:rsid w:val="0021756B"/>
    <w:rsid w:val="00217F03"/>
    <w:rsid w:val="00217F35"/>
    <w:rsid w:val="00220023"/>
    <w:rsid w:val="00220042"/>
    <w:rsid w:val="002200E8"/>
    <w:rsid w:val="00220557"/>
    <w:rsid w:val="002214DB"/>
    <w:rsid w:val="00221515"/>
    <w:rsid w:val="002215BE"/>
    <w:rsid w:val="00221619"/>
    <w:rsid w:val="00221A06"/>
    <w:rsid w:val="00222300"/>
    <w:rsid w:val="0022246B"/>
    <w:rsid w:val="0022275C"/>
    <w:rsid w:val="002231E0"/>
    <w:rsid w:val="0022353A"/>
    <w:rsid w:val="00223B22"/>
    <w:rsid w:val="00224D7D"/>
    <w:rsid w:val="002255D3"/>
    <w:rsid w:val="00225714"/>
    <w:rsid w:val="00225D26"/>
    <w:rsid w:val="002262BA"/>
    <w:rsid w:val="0022664A"/>
    <w:rsid w:val="00226790"/>
    <w:rsid w:val="00226B0C"/>
    <w:rsid w:val="00230BB9"/>
    <w:rsid w:val="00230F35"/>
    <w:rsid w:val="00231CDB"/>
    <w:rsid w:val="00231F86"/>
    <w:rsid w:val="0023381C"/>
    <w:rsid w:val="002339DB"/>
    <w:rsid w:val="00233D21"/>
    <w:rsid w:val="00233ECD"/>
    <w:rsid w:val="00234292"/>
    <w:rsid w:val="00234794"/>
    <w:rsid w:val="00234D73"/>
    <w:rsid w:val="002350F6"/>
    <w:rsid w:val="0023551B"/>
    <w:rsid w:val="002355D8"/>
    <w:rsid w:val="00235749"/>
    <w:rsid w:val="002369EA"/>
    <w:rsid w:val="00237104"/>
    <w:rsid w:val="002407A9"/>
    <w:rsid w:val="00240C01"/>
    <w:rsid w:val="00241256"/>
    <w:rsid w:val="0024221B"/>
    <w:rsid w:val="002428C6"/>
    <w:rsid w:val="00243162"/>
    <w:rsid w:val="00243562"/>
    <w:rsid w:val="002435C2"/>
    <w:rsid w:val="00243706"/>
    <w:rsid w:val="00243ADC"/>
    <w:rsid w:val="00243CF6"/>
    <w:rsid w:val="002442A8"/>
    <w:rsid w:val="002444FB"/>
    <w:rsid w:val="0024523F"/>
    <w:rsid w:val="00245433"/>
    <w:rsid w:val="0024567D"/>
    <w:rsid w:val="00245696"/>
    <w:rsid w:val="00245C90"/>
    <w:rsid w:val="00245EDE"/>
    <w:rsid w:val="002465F3"/>
    <w:rsid w:val="00246979"/>
    <w:rsid w:val="00246AE1"/>
    <w:rsid w:val="00247193"/>
    <w:rsid w:val="00247632"/>
    <w:rsid w:val="00247F98"/>
    <w:rsid w:val="00247FCA"/>
    <w:rsid w:val="00250055"/>
    <w:rsid w:val="00250C6E"/>
    <w:rsid w:val="00251387"/>
    <w:rsid w:val="00252183"/>
    <w:rsid w:val="00252285"/>
    <w:rsid w:val="00252F47"/>
    <w:rsid w:val="00253034"/>
    <w:rsid w:val="00253E19"/>
    <w:rsid w:val="0025404B"/>
    <w:rsid w:val="002540E4"/>
    <w:rsid w:val="00254606"/>
    <w:rsid w:val="00254AE9"/>
    <w:rsid w:val="00255B7B"/>
    <w:rsid w:val="00255FA6"/>
    <w:rsid w:val="0025609D"/>
    <w:rsid w:val="002563B3"/>
    <w:rsid w:val="00256C42"/>
    <w:rsid w:val="0025727C"/>
    <w:rsid w:val="00257649"/>
    <w:rsid w:val="00257FAB"/>
    <w:rsid w:val="002600A1"/>
    <w:rsid w:val="00260665"/>
    <w:rsid w:val="00261E7F"/>
    <w:rsid w:val="0026240E"/>
    <w:rsid w:val="002625F2"/>
    <w:rsid w:val="00262BEC"/>
    <w:rsid w:val="00262D69"/>
    <w:rsid w:val="00263673"/>
    <w:rsid w:val="00264C10"/>
    <w:rsid w:val="00264E7E"/>
    <w:rsid w:val="00265E01"/>
    <w:rsid w:val="00266CB7"/>
    <w:rsid w:val="00270BE9"/>
    <w:rsid w:val="00270F03"/>
    <w:rsid w:val="00271644"/>
    <w:rsid w:val="00271ACD"/>
    <w:rsid w:val="00272215"/>
    <w:rsid w:val="002727D5"/>
    <w:rsid w:val="002729F4"/>
    <w:rsid w:val="00273790"/>
    <w:rsid w:val="00273AAB"/>
    <w:rsid w:val="00273C6D"/>
    <w:rsid w:val="00273F42"/>
    <w:rsid w:val="002743DF"/>
    <w:rsid w:val="002744E3"/>
    <w:rsid w:val="00274BBC"/>
    <w:rsid w:val="002751C2"/>
    <w:rsid w:val="00275216"/>
    <w:rsid w:val="00275B41"/>
    <w:rsid w:val="00275C73"/>
    <w:rsid w:val="00275F83"/>
    <w:rsid w:val="00276EE2"/>
    <w:rsid w:val="0027738F"/>
    <w:rsid w:val="00277446"/>
    <w:rsid w:val="0027753C"/>
    <w:rsid w:val="00277766"/>
    <w:rsid w:val="002805CE"/>
    <w:rsid w:val="002809F5"/>
    <w:rsid w:val="002810CA"/>
    <w:rsid w:val="002813AB"/>
    <w:rsid w:val="002815FE"/>
    <w:rsid w:val="002816D2"/>
    <w:rsid w:val="00281740"/>
    <w:rsid w:val="00281A3B"/>
    <w:rsid w:val="00281B7C"/>
    <w:rsid w:val="00281BC7"/>
    <w:rsid w:val="00281E65"/>
    <w:rsid w:val="00281F26"/>
    <w:rsid w:val="00282BC3"/>
    <w:rsid w:val="00282E31"/>
    <w:rsid w:val="00283FFB"/>
    <w:rsid w:val="002843F3"/>
    <w:rsid w:val="00284BDE"/>
    <w:rsid w:val="0028516B"/>
    <w:rsid w:val="002852CB"/>
    <w:rsid w:val="002853FA"/>
    <w:rsid w:val="0028555D"/>
    <w:rsid w:val="00285581"/>
    <w:rsid w:val="00285FEA"/>
    <w:rsid w:val="002872B7"/>
    <w:rsid w:val="0028750A"/>
    <w:rsid w:val="002879E4"/>
    <w:rsid w:val="00287A10"/>
    <w:rsid w:val="00287AEB"/>
    <w:rsid w:val="002909F5"/>
    <w:rsid w:val="00290D9A"/>
    <w:rsid w:val="00290E13"/>
    <w:rsid w:val="00291076"/>
    <w:rsid w:val="002911A8"/>
    <w:rsid w:val="0029145E"/>
    <w:rsid w:val="00291A5A"/>
    <w:rsid w:val="00291BA5"/>
    <w:rsid w:val="00291ED8"/>
    <w:rsid w:val="00292E8D"/>
    <w:rsid w:val="0029403F"/>
    <w:rsid w:val="002947AB"/>
    <w:rsid w:val="002948B4"/>
    <w:rsid w:val="00294FB7"/>
    <w:rsid w:val="002955E6"/>
    <w:rsid w:val="002956B7"/>
    <w:rsid w:val="002967C5"/>
    <w:rsid w:val="00297092"/>
    <w:rsid w:val="00297A26"/>
    <w:rsid w:val="00297AAD"/>
    <w:rsid w:val="002A0898"/>
    <w:rsid w:val="002A0973"/>
    <w:rsid w:val="002A15C3"/>
    <w:rsid w:val="002A1764"/>
    <w:rsid w:val="002A31F1"/>
    <w:rsid w:val="002A4028"/>
    <w:rsid w:val="002A41AA"/>
    <w:rsid w:val="002A4365"/>
    <w:rsid w:val="002A45AA"/>
    <w:rsid w:val="002A4BBB"/>
    <w:rsid w:val="002A4BFF"/>
    <w:rsid w:val="002A6CE8"/>
    <w:rsid w:val="002A7D7B"/>
    <w:rsid w:val="002B04EF"/>
    <w:rsid w:val="002B0E9E"/>
    <w:rsid w:val="002B1A52"/>
    <w:rsid w:val="002B1BE4"/>
    <w:rsid w:val="002B1CB3"/>
    <w:rsid w:val="002B28D7"/>
    <w:rsid w:val="002B32A8"/>
    <w:rsid w:val="002B3B8B"/>
    <w:rsid w:val="002B45ED"/>
    <w:rsid w:val="002B4A76"/>
    <w:rsid w:val="002B60CB"/>
    <w:rsid w:val="002B614E"/>
    <w:rsid w:val="002B6383"/>
    <w:rsid w:val="002B67B3"/>
    <w:rsid w:val="002B7190"/>
    <w:rsid w:val="002B729C"/>
    <w:rsid w:val="002B76E7"/>
    <w:rsid w:val="002B7E52"/>
    <w:rsid w:val="002C0084"/>
    <w:rsid w:val="002C064D"/>
    <w:rsid w:val="002C13F9"/>
    <w:rsid w:val="002C1F68"/>
    <w:rsid w:val="002C2040"/>
    <w:rsid w:val="002C21CF"/>
    <w:rsid w:val="002C317E"/>
    <w:rsid w:val="002C3C8A"/>
    <w:rsid w:val="002C3FAB"/>
    <w:rsid w:val="002C4109"/>
    <w:rsid w:val="002C42EA"/>
    <w:rsid w:val="002C4760"/>
    <w:rsid w:val="002C4FE3"/>
    <w:rsid w:val="002C51C4"/>
    <w:rsid w:val="002C58EF"/>
    <w:rsid w:val="002C5CFD"/>
    <w:rsid w:val="002C5D76"/>
    <w:rsid w:val="002C633D"/>
    <w:rsid w:val="002C69EC"/>
    <w:rsid w:val="002C6D34"/>
    <w:rsid w:val="002C6D96"/>
    <w:rsid w:val="002C6DB0"/>
    <w:rsid w:val="002C71B0"/>
    <w:rsid w:val="002C71D0"/>
    <w:rsid w:val="002C74CA"/>
    <w:rsid w:val="002C76B1"/>
    <w:rsid w:val="002C7E90"/>
    <w:rsid w:val="002D029D"/>
    <w:rsid w:val="002D06E2"/>
    <w:rsid w:val="002D0791"/>
    <w:rsid w:val="002D07F5"/>
    <w:rsid w:val="002D0D1B"/>
    <w:rsid w:val="002D165A"/>
    <w:rsid w:val="002D1D9F"/>
    <w:rsid w:val="002D2E02"/>
    <w:rsid w:val="002D2E73"/>
    <w:rsid w:val="002D2EFC"/>
    <w:rsid w:val="002D3092"/>
    <w:rsid w:val="002D3152"/>
    <w:rsid w:val="002D371C"/>
    <w:rsid w:val="002D396B"/>
    <w:rsid w:val="002D3A39"/>
    <w:rsid w:val="002D419F"/>
    <w:rsid w:val="002D46F8"/>
    <w:rsid w:val="002D4DBA"/>
    <w:rsid w:val="002D5350"/>
    <w:rsid w:val="002D543D"/>
    <w:rsid w:val="002D588A"/>
    <w:rsid w:val="002D5D9E"/>
    <w:rsid w:val="002D6369"/>
    <w:rsid w:val="002D6DB9"/>
    <w:rsid w:val="002D73A2"/>
    <w:rsid w:val="002E05A3"/>
    <w:rsid w:val="002E066F"/>
    <w:rsid w:val="002E1222"/>
    <w:rsid w:val="002E1B2D"/>
    <w:rsid w:val="002E20D6"/>
    <w:rsid w:val="002E22CE"/>
    <w:rsid w:val="002E23DC"/>
    <w:rsid w:val="002E296D"/>
    <w:rsid w:val="002E29F8"/>
    <w:rsid w:val="002E2B56"/>
    <w:rsid w:val="002E2EA5"/>
    <w:rsid w:val="002E3318"/>
    <w:rsid w:val="002E35AB"/>
    <w:rsid w:val="002E3C1E"/>
    <w:rsid w:val="002E45A5"/>
    <w:rsid w:val="002E50BA"/>
    <w:rsid w:val="002E533A"/>
    <w:rsid w:val="002E54FE"/>
    <w:rsid w:val="002E5BFA"/>
    <w:rsid w:val="002E6037"/>
    <w:rsid w:val="002E6BEC"/>
    <w:rsid w:val="002E70FE"/>
    <w:rsid w:val="002E7C17"/>
    <w:rsid w:val="002E7E8A"/>
    <w:rsid w:val="002F071E"/>
    <w:rsid w:val="002F0FB1"/>
    <w:rsid w:val="002F0FD3"/>
    <w:rsid w:val="002F1445"/>
    <w:rsid w:val="002F1483"/>
    <w:rsid w:val="002F2845"/>
    <w:rsid w:val="002F3EF1"/>
    <w:rsid w:val="002F429E"/>
    <w:rsid w:val="002F4E7F"/>
    <w:rsid w:val="002F53C8"/>
    <w:rsid w:val="002F6087"/>
    <w:rsid w:val="002F7497"/>
    <w:rsid w:val="002F7649"/>
    <w:rsid w:val="002F7EC6"/>
    <w:rsid w:val="00300347"/>
    <w:rsid w:val="00301CCB"/>
    <w:rsid w:val="00301F8F"/>
    <w:rsid w:val="00303825"/>
    <w:rsid w:val="00304929"/>
    <w:rsid w:val="00304A83"/>
    <w:rsid w:val="00304E38"/>
    <w:rsid w:val="00305697"/>
    <w:rsid w:val="00305732"/>
    <w:rsid w:val="00306180"/>
    <w:rsid w:val="0030621C"/>
    <w:rsid w:val="00306945"/>
    <w:rsid w:val="003069CF"/>
    <w:rsid w:val="0030700C"/>
    <w:rsid w:val="0030727D"/>
    <w:rsid w:val="00307E7B"/>
    <w:rsid w:val="00310075"/>
    <w:rsid w:val="0031048E"/>
    <w:rsid w:val="003108A2"/>
    <w:rsid w:val="003109D1"/>
    <w:rsid w:val="0031129E"/>
    <w:rsid w:val="00311ECD"/>
    <w:rsid w:val="00312456"/>
    <w:rsid w:val="003129FF"/>
    <w:rsid w:val="00312D41"/>
    <w:rsid w:val="00312E9D"/>
    <w:rsid w:val="00313120"/>
    <w:rsid w:val="0031368B"/>
    <w:rsid w:val="00313729"/>
    <w:rsid w:val="00313AB5"/>
    <w:rsid w:val="003146C9"/>
    <w:rsid w:val="00314C0E"/>
    <w:rsid w:val="00315230"/>
    <w:rsid w:val="00315283"/>
    <w:rsid w:val="003155C3"/>
    <w:rsid w:val="0031560C"/>
    <w:rsid w:val="00315971"/>
    <w:rsid w:val="003160C8"/>
    <w:rsid w:val="00316CAC"/>
    <w:rsid w:val="00316F35"/>
    <w:rsid w:val="00317343"/>
    <w:rsid w:val="0031756C"/>
    <w:rsid w:val="00317DF7"/>
    <w:rsid w:val="00317F83"/>
    <w:rsid w:val="00320485"/>
    <w:rsid w:val="003205C6"/>
    <w:rsid w:val="00320C3C"/>
    <w:rsid w:val="00321380"/>
    <w:rsid w:val="0032291E"/>
    <w:rsid w:val="00322B66"/>
    <w:rsid w:val="00323373"/>
    <w:rsid w:val="003239DB"/>
    <w:rsid w:val="00323CD8"/>
    <w:rsid w:val="00324115"/>
    <w:rsid w:val="00324158"/>
    <w:rsid w:val="003248BD"/>
    <w:rsid w:val="00325C0A"/>
    <w:rsid w:val="00327110"/>
    <w:rsid w:val="00327D5B"/>
    <w:rsid w:val="00327F9F"/>
    <w:rsid w:val="003307B7"/>
    <w:rsid w:val="00330A5C"/>
    <w:rsid w:val="00330DDD"/>
    <w:rsid w:val="003310DB"/>
    <w:rsid w:val="0033138F"/>
    <w:rsid w:val="00331432"/>
    <w:rsid w:val="003315BD"/>
    <w:rsid w:val="00331826"/>
    <w:rsid w:val="00331966"/>
    <w:rsid w:val="00331E0B"/>
    <w:rsid w:val="00332068"/>
    <w:rsid w:val="00332335"/>
    <w:rsid w:val="0033291E"/>
    <w:rsid w:val="00332B8B"/>
    <w:rsid w:val="00332E1E"/>
    <w:rsid w:val="00332F13"/>
    <w:rsid w:val="00332F76"/>
    <w:rsid w:val="003330ED"/>
    <w:rsid w:val="00333797"/>
    <w:rsid w:val="00334C98"/>
    <w:rsid w:val="00334D50"/>
    <w:rsid w:val="0033587A"/>
    <w:rsid w:val="003358E5"/>
    <w:rsid w:val="003363A5"/>
    <w:rsid w:val="00336DB3"/>
    <w:rsid w:val="003374F7"/>
    <w:rsid w:val="00337612"/>
    <w:rsid w:val="0033794E"/>
    <w:rsid w:val="00337A80"/>
    <w:rsid w:val="00340AE5"/>
    <w:rsid w:val="00340E7D"/>
    <w:rsid w:val="003410E3"/>
    <w:rsid w:val="00341D6E"/>
    <w:rsid w:val="00341FF1"/>
    <w:rsid w:val="00342380"/>
    <w:rsid w:val="0034355D"/>
    <w:rsid w:val="003438D2"/>
    <w:rsid w:val="00343BEE"/>
    <w:rsid w:val="00343BEF"/>
    <w:rsid w:val="00343DA5"/>
    <w:rsid w:val="003441D8"/>
    <w:rsid w:val="0034427A"/>
    <w:rsid w:val="0034582D"/>
    <w:rsid w:val="0034663A"/>
    <w:rsid w:val="0034678D"/>
    <w:rsid w:val="00346BD6"/>
    <w:rsid w:val="00346F43"/>
    <w:rsid w:val="00347127"/>
    <w:rsid w:val="003471A1"/>
    <w:rsid w:val="0034729E"/>
    <w:rsid w:val="00350081"/>
    <w:rsid w:val="0035016A"/>
    <w:rsid w:val="00350559"/>
    <w:rsid w:val="003507CF"/>
    <w:rsid w:val="00350BDC"/>
    <w:rsid w:val="00351986"/>
    <w:rsid w:val="00351BC2"/>
    <w:rsid w:val="003525BD"/>
    <w:rsid w:val="003529DF"/>
    <w:rsid w:val="00352B8C"/>
    <w:rsid w:val="00353859"/>
    <w:rsid w:val="00354732"/>
    <w:rsid w:val="0035486E"/>
    <w:rsid w:val="00354BBD"/>
    <w:rsid w:val="00354D25"/>
    <w:rsid w:val="00354D50"/>
    <w:rsid w:val="0035555F"/>
    <w:rsid w:val="003555EA"/>
    <w:rsid w:val="00355B50"/>
    <w:rsid w:val="00355DB3"/>
    <w:rsid w:val="00355E81"/>
    <w:rsid w:val="00355F33"/>
    <w:rsid w:val="00356BD0"/>
    <w:rsid w:val="00357049"/>
    <w:rsid w:val="003574F7"/>
    <w:rsid w:val="0035781A"/>
    <w:rsid w:val="00357AF6"/>
    <w:rsid w:val="00357D46"/>
    <w:rsid w:val="00357D72"/>
    <w:rsid w:val="003600B6"/>
    <w:rsid w:val="003602B1"/>
    <w:rsid w:val="003603F0"/>
    <w:rsid w:val="00360A2B"/>
    <w:rsid w:val="003615BA"/>
    <w:rsid w:val="00361CBE"/>
    <w:rsid w:val="00361E29"/>
    <w:rsid w:val="0036212F"/>
    <w:rsid w:val="00363A46"/>
    <w:rsid w:val="00363B2D"/>
    <w:rsid w:val="00364176"/>
    <w:rsid w:val="00364AE2"/>
    <w:rsid w:val="00364D41"/>
    <w:rsid w:val="00365D60"/>
    <w:rsid w:val="003669BD"/>
    <w:rsid w:val="003672AB"/>
    <w:rsid w:val="00367CD1"/>
    <w:rsid w:val="00370743"/>
    <w:rsid w:val="003707BC"/>
    <w:rsid w:val="0037089B"/>
    <w:rsid w:val="00370B26"/>
    <w:rsid w:val="003714E2"/>
    <w:rsid w:val="0037167B"/>
    <w:rsid w:val="00372138"/>
    <w:rsid w:val="0037268E"/>
    <w:rsid w:val="0037333A"/>
    <w:rsid w:val="00373589"/>
    <w:rsid w:val="00374AEF"/>
    <w:rsid w:val="00374FF4"/>
    <w:rsid w:val="003754FE"/>
    <w:rsid w:val="003755BA"/>
    <w:rsid w:val="00375D64"/>
    <w:rsid w:val="00375DC5"/>
    <w:rsid w:val="003768EC"/>
    <w:rsid w:val="00377456"/>
    <w:rsid w:val="00377B02"/>
    <w:rsid w:val="00380046"/>
    <w:rsid w:val="0038010E"/>
    <w:rsid w:val="00380CFC"/>
    <w:rsid w:val="00380D5D"/>
    <w:rsid w:val="00381023"/>
    <w:rsid w:val="00381D3C"/>
    <w:rsid w:val="003825C6"/>
    <w:rsid w:val="00382E67"/>
    <w:rsid w:val="00382F99"/>
    <w:rsid w:val="00382FED"/>
    <w:rsid w:val="003831B8"/>
    <w:rsid w:val="00383689"/>
    <w:rsid w:val="003837FD"/>
    <w:rsid w:val="00383E8F"/>
    <w:rsid w:val="00384B15"/>
    <w:rsid w:val="00384F7A"/>
    <w:rsid w:val="00385CE4"/>
    <w:rsid w:val="00386900"/>
    <w:rsid w:val="00386D15"/>
    <w:rsid w:val="00386DFE"/>
    <w:rsid w:val="003873DF"/>
    <w:rsid w:val="00390B49"/>
    <w:rsid w:val="00390BE1"/>
    <w:rsid w:val="00390D4C"/>
    <w:rsid w:val="00391156"/>
    <w:rsid w:val="003913F6"/>
    <w:rsid w:val="00391429"/>
    <w:rsid w:val="00391F52"/>
    <w:rsid w:val="00392C2F"/>
    <w:rsid w:val="00392E25"/>
    <w:rsid w:val="00393BA4"/>
    <w:rsid w:val="00393BF5"/>
    <w:rsid w:val="00394B90"/>
    <w:rsid w:val="00394DBB"/>
    <w:rsid w:val="00394EB8"/>
    <w:rsid w:val="0039584B"/>
    <w:rsid w:val="00395EFF"/>
    <w:rsid w:val="003964F4"/>
    <w:rsid w:val="00396870"/>
    <w:rsid w:val="00396C13"/>
    <w:rsid w:val="00397652"/>
    <w:rsid w:val="00397A83"/>
    <w:rsid w:val="003A0231"/>
    <w:rsid w:val="003A0E43"/>
    <w:rsid w:val="003A0FC2"/>
    <w:rsid w:val="003A118D"/>
    <w:rsid w:val="003A11D8"/>
    <w:rsid w:val="003A11F1"/>
    <w:rsid w:val="003A2553"/>
    <w:rsid w:val="003A2E8C"/>
    <w:rsid w:val="003A3130"/>
    <w:rsid w:val="003A3622"/>
    <w:rsid w:val="003A3B1D"/>
    <w:rsid w:val="003A4546"/>
    <w:rsid w:val="003A4B07"/>
    <w:rsid w:val="003A51F1"/>
    <w:rsid w:val="003A5233"/>
    <w:rsid w:val="003A576C"/>
    <w:rsid w:val="003A5971"/>
    <w:rsid w:val="003A68C1"/>
    <w:rsid w:val="003A6ED5"/>
    <w:rsid w:val="003A741B"/>
    <w:rsid w:val="003A7CC6"/>
    <w:rsid w:val="003B01F2"/>
    <w:rsid w:val="003B2B27"/>
    <w:rsid w:val="003B2B9E"/>
    <w:rsid w:val="003B2EC6"/>
    <w:rsid w:val="003B32A4"/>
    <w:rsid w:val="003B334F"/>
    <w:rsid w:val="003B39A6"/>
    <w:rsid w:val="003B3A04"/>
    <w:rsid w:val="003B3EA8"/>
    <w:rsid w:val="003B40CF"/>
    <w:rsid w:val="003B41FA"/>
    <w:rsid w:val="003B4203"/>
    <w:rsid w:val="003B43E5"/>
    <w:rsid w:val="003B4F15"/>
    <w:rsid w:val="003B5B13"/>
    <w:rsid w:val="003B5BB1"/>
    <w:rsid w:val="003B60D7"/>
    <w:rsid w:val="003B6260"/>
    <w:rsid w:val="003B62B0"/>
    <w:rsid w:val="003B650E"/>
    <w:rsid w:val="003B69E2"/>
    <w:rsid w:val="003B70B9"/>
    <w:rsid w:val="003B78DC"/>
    <w:rsid w:val="003C023E"/>
    <w:rsid w:val="003C03CA"/>
    <w:rsid w:val="003C0672"/>
    <w:rsid w:val="003C0C6A"/>
    <w:rsid w:val="003C1B53"/>
    <w:rsid w:val="003C1D17"/>
    <w:rsid w:val="003C1ECB"/>
    <w:rsid w:val="003C1EFA"/>
    <w:rsid w:val="003C2DAE"/>
    <w:rsid w:val="003C390D"/>
    <w:rsid w:val="003C3ED4"/>
    <w:rsid w:val="003C4051"/>
    <w:rsid w:val="003C40B7"/>
    <w:rsid w:val="003C4281"/>
    <w:rsid w:val="003C4674"/>
    <w:rsid w:val="003C5203"/>
    <w:rsid w:val="003C5466"/>
    <w:rsid w:val="003C57B9"/>
    <w:rsid w:val="003C5A90"/>
    <w:rsid w:val="003C5C59"/>
    <w:rsid w:val="003C6058"/>
    <w:rsid w:val="003C6880"/>
    <w:rsid w:val="003C6F82"/>
    <w:rsid w:val="003C7100"/>
    <w:rsid w:val="003C74F8"/>
    <w:rsid w:val="003C795D"/>
    <w:rsid w:val="003C7F4B"/>
    <w:rsid w:val="003D0A28"/>
    <w:rsid w:val="003D0C74"/>
    <w:rsid w:val="003D0EBF"/>
    <w:rsid w:val="003D1726"/>
    <w:rsid w:val="003D1A7A"/>
    <w:rsid w:val="003D1E88"/>
    <w:rsid w:val="003D21D3"/>
    <w:rsid w:val="003D2301"/>
    <w:rsid w:val="003D2493"/>
    <w:rsid w:val="003D2608"/>
    <w:rsid w:val="003D2B2E"/>
    <w:rsid w:val="003D2F57"/>
    <w:rsid w:val="003D4319"/>
    <w:rsid w:val="003D523D"/>
    <w:rsid w:val="003D5AF8"/>
    <w:rsid w:val="003D5E6C"/>
    <w:rsid w:val="003D663C"/>
    <w:rsid w:val="003D68FD"/>
    <w:rsid w:val="003D6FA8"/>
    <w:rsid w:val="003D7D25"/>
    <w:rsid w:val="003D7D52"/>
    <w:rsid w:val="003E0132"/>
    <w:rsid w:val="003E06A2"/>
    <w:rsid w:val="003E0B1A"/>
    <w:rsid w:val="003E0E4E"/>
    <w:rsid w:val="003E1142"/>
    <w:rsid w:val="003E1306"/>
    <w:rsid w:val="003E1743"/>
    <w:rsid w:val="003E1C65"/>
    <w:rsid w:val="003E1F02"/>
    <w:rsid w:val="003E20AB"/>
    <w:rsid w:val="003E20D4"/>
    <w:rsid w:val="003E2D63"/>
    <w:rsid w:val="003E2DC9"/>
    <w:rsid w:val="003E3448"/>
    <w:rsid w:val="003E3A38"/>
    <w:rsid w:val="003E4567"/>
    <w:rsid w:val="003E4B15"/>
    <w:rsid w:val="003E4ECE"/>
    <w:rsid w:val="003E5783"/>
    <w:rsid w:val="003E579C"/>
    <w:rsid w:val="003E5BEC"/>
    <w:rsid w:val="003E67E8"/>
    <w:rsid w:val="003E69A7"/>
    <w:rsid w:val="003E6DF7"/>
    <w:rsid w:val="003F00D7"/>
    <w:rsid w:val="003F0968"/>
    <w:rsid w:val="003F0A2E"/>
    <w:rsid w:val="003F0A9F"/>
    <w:rsid w:val="003F0E07"/>
    <w:rsid w:val="003F1372"/>
    <w:rsid w:val="003F15B0"/>
    <w:rsid w:val="003F263D"/>
    <w:rsid w:val="003F2A60"/>
    <w:rsid w:val="003F2AFD"/>
    <w:rsid w:val="003F3107"/>
    <w:rsid w:val="003F351B"/>
    <w:rsid w:val="003F362C"/>
    <w:rsid w:val="003F384F"/>
    <w:rsid w:val="003F44C4"/>
    <w:rsid w:val="003F49B3"/>
    <w:rsid w:val="003F54E8"/>
    <w:rsid w:val="003F59DA"/>
    <w:rsid w:val="003F5E33"/>
    <w:rsid w:val="003F6023"/>
    <w:rsid w:val="003F6B48"/>
    <w:rsid w:val="003F724D"/>
    <w:rsid w:val="003F7317"/>
    <w:rsid w:val="003F74F8"/>
    <w:rsid w:val="004006D3"/>
    <w:rsid w:val="0040071A"/>
    <w:rsid w:val="004011EE"/>
    <w:rsid w:val="00401553"/>
    <w:rsid w:val="00401568"/>
    <w:rsid w:val="00402304"/>
    <w:rsid w:val="0040307E"/>
    <w:rsid w:val="0040378C"/>
    <w:rsid w:val="004039D1"/>
    <w:rsid w:val="004039F2"/>
    <w:rsid w:val="00403B6E"/>
    <w:rsid w:val="00403FD3"/>
    <w:rsid w:val="00404041"/>
    <w:rsid w:val="00404606"/>
    <w:rsid w:val="004050B2"/>
    <w:rsid w:val="00405FBB"/>
    <w:rsid w:val="004064A3"/>
    <w:rsid w:val="004065F9"/>
    <w:rsid w:val="00407665"/>
    <w:rsid w:val="00407D2A"/>
    <w:rsid w:val="00410574"/>
    <w:rsid w:val="00410831"/>
    <w:rsid w:val="00410F1D"/>
    <w:rsid w:val="00411097"/>
    <w:rsid w:val="0041118E"/>
    <w:rsid w:val="004112D6"/>
    <w:rsid w:val="00411366"/>
    <w:rsid w:val="004114FC"/>
    <w:rsid w:val="00411667"/>
    <w:rsid w:val="00411BA1"/>
    <w:rsid w:val="0041209C"/>
    <w:rsid w:val="00412593"/>
    <w:rsid w:val="00412609"/>
    <w:rsid w:val="00413B2F"/>
    <w:rsid w:val="00413BE2"/>
    <w:rsid w:val="00413D15"/>
    <w:rsid w:val="0041438F"/>
    <w:rsid w:val="00414399"/>
    <w:rsid w:val="004148ED"/>
    <w:rsid w:val="00414951"/>
    <w:rsid w:val="00414B9D"/>
    <w:rsid w:val="00414D06"/>
    <w:rsid w:val="00415374"/>
    <w:rsid w:val="00415917"/>
    <w:rsid w:val="00415C46"/>
    <w:rsid w:val="00415CE9"/>
    <w:rsid w:val="00415FAB"/>
    <w:rsid w:val="00416A8D"/>
    <w:rsid w:val="00416B59"/>
    <w:rsid w:val="00416D99"/>
    <w:rsid w:val="0041739E"/>
    <w:rsid w:val="004174A6"/>
    <w:rsid w:val="00417742"/>
    <w:rsid w:val="00420272"/>
    <w:rsid w:val="0042076C"/>
    <w:rsid w:val="00420E4C"/>
    <w:rsid w:val="0042138D"/>
    <w:rsid w:val="0042192E"/>
    <w:rsid w:val="00421BFB"/>
    <w:rsid w:val="00421C68"/>
    <w:rsid w:val="00422197"/>
    <w:rsid w:val="004224CE"/>
    <w:rsid w:val="00422639"/>
    <w:rsid w:val="004226EF"/>
    <w:rsid w:val="004231FF"/>
    <w:rsid w:val="004243EB"/>
    <w:rsid w:val="004245DD"/>
    <w:rsid w:val="0042487D"/>
    <w:rsid w:val="00424DDC"/>
    <w:rsid w:val="004252CD"/>
    <w:rsid w:val="00426006"/>
    <w:rsid w:val="0042600C"/>
    <w:rsid w:val="00426145"/>
    <w:rsid w:val="00426DA1"/>
    <w:rsid w:val="00427A7E"/>
    <w:rsid w:val="004304E3"/>
    <w:rsid w:val="004315E9"/>
    <w:rsid w:val="00431C00"/>
    <w:rsid w:val="00431D33"/>
    <w:rsid w:val="00431F6B"/>
    <w:rsid w:val="00432AD5"/>
    <w:rsid w:val="00432ADF"/>
    <w:rsid w:val="0043317F"/>
    <w:rsid w:val="00433229"/>
    <w:rsid w:val="004345E4"/>
    <w:rsid w:val="00434782"/>
    <w:rsid w:val="00434C06"/>
    <w:rsid w:val="004352E6"/>
    <w:rsid w:val="0043544E"/>
    <w:rsid w:val="00436A16"/>
    <w:rsid w:val="00436E8A"/>
    <w:rsid w:val="004378E8"/>
    <w:rsid w:val="0043790D"/>
    <w:rsid w:val="00437953"/>
    <w:rsid w:val="00437AE4"/>
    <w:rsid w:val="00437AF7"/>
    <w:rsid w:val="0044088A"/>
    <w:rsid w:val="00441686"/>
    <w:rsid w:val="004419B3"/>
    <w:rsid w:val="00441EFA"/>
    <w:rsid w:val="004428B8"/>
    <w:rsid w:val="00442949"/>
    <w:rsid w:val="00443396"/>
    <w:rsid w:val="00443B3E"/>
    <w:rsid w:val="00443B6F"/>
    <w:rsid w:val="00443F92"/>
    <w:rsid w:val="004444B3"/>
    <w:rsid w:val="0044479D"/>
    <w:rsid w:val="00444A82"/>
    <w:rsid w:val="00444DDF"/>
    <w:rsid w:val="004451F9"/>
    <w:rsid w:val="004456DF"/>
    <w:rsid w:val="00445821"/>
    <w:rsid w:val="00445CE2"/>
    <w:rsid w:val="00445E5A"/>
    <w:rsid w:val="00446226"/>
    <w:rsid w:val="00446ABA"/>
    <w:rsid w:val="00446E8B"/>
    <w:rsid w:val="00447B4A"/>
    <w:rsid w:val="00447BC8"/>
    <w:rsid w:val="00447E0F"/>
    <w:rsid w:val="00450C0F"/>
    <w:rsid w:val="00450D59"/>
    <w:rsid w:val="00450EB8"/>
    <w:rsid w:val="00450EFA"/>
    <w:rsid w:val="00451263"/>
    <w:rsid w:val="00451A06"/>
    <w:rsid w:val="00451D73"/>
    <w:rsid w:val="00451EC1"/>
    <w:rsid w:val="004521DA"/>
    <w:rsid w:val="00453295"/>
    <w:rsid w:val="00453744"/>
    <w:rsid w:val="00454619"/>
    <w:rsid w:val="00454B27"/>
    <w:rsid w:val="00454FA7"/>
    <w:rsid w:val="00455939"/>
    <w:rsid w:val="00455BB4"/>
    <w:rsid w:val="00455DD2"/>
    <w:rsid w:val="00456D29"/>
    <w:rsid w:val="0045715B"/>
    <w:rsid w:val="00457254"/>
    <w:rsid w:val="0045730E"/>
    <w:rsid w:val="00457794"/>
    <w:rsid w:val="004578B5"/>
    <w:rsid w:val="00457B05"/>
    <w:rsid w:val="0046011A"/>
    <w:rsid w:val="0046037F"/>
    <w:rsid w:val="00460527"/>
    <w:rsid w:val="0046066E"/>
    <w:rsid w:val="00461197"/>
    <w:rsid w:val="0046122B"/>
    <w:rsid w:val="004612C4"/>
    <w:rsid w:val="00461F87"/>
    <w:rsid w:val="004628F1"/>
    <w:rsid w:val="00462F7C"/>
    <w:rsid w:val="00463526"/>
    <w:rsid w:val="004635F9"/>
    <w:rsid w:val="00464829"/>
    <w:rsid w:val="00464D00"/>
    <w:rsid w:val="00465036"/>
    <w:rsid w:val="0046537D"/>
    <w:rsid w:val="00465708"/>
    <w:rsid w:val="0046628A"/>
    <w:rsid w:val="004662B0"/>
    <w:rsid w:val="00466303"/>
    <w:rsid w:val="004665C4"/>
    <w:rsid w:val="00466DA9"/>
    <w:rsid w:val="004674E3"/>
    <w:rsid w:val="004676C0"/>
    <w:rsid w:val="004679A3"/>
    <w:rsid w:val="00470102"/>
    <w:rsid w:val="00470975"/>
    <w:rsid w:val="00470B72"/>
    <w:rsid w:val="00470EAC"/>
    <w:rsid w:val="004712E6"/>
    <w:rsid w:val="004716C2"/>
    <w:rsid w:val="004719DA"/>
    <w:rsid w:val="0047283C"/>
    <w:rsid w:val="004737EC"/>
    <w:rsid w:val="0047410F"/>
    <w:rsid w:val="00474A0D"/>
    <w:rsid w:val="004751AF"/>
    <w:rsid w:val="0047559D"/>
    <w:rsid w:val="0047583A"/>
    <w:rsid w:val="0047586C"/>
    <w:rsid w:val="00475B4E"/>
    <w:rsid w:val="004765B5"/>
    <w:rsid w:val="00476885"/>
    <w:rsid w:val="004769D8"/>
    <w:rsid w:val="004776BF"/>
    <w:rsid w:val="00477789"/>
    <w:rsid w:val="00477F80"/>
    <w:rsid w:val="0048046F"/>
    <w:rsid w:val="0048076A"/>
    <w:rsid w:val="00480D40"/>
    <w:rsid w:val="00480D88"/>
    <w:rsid w:val="00480EDC"/>
    <w:rsid w:val="00482080"/>
    <w:rsid w:val="0048245D"/>
    <w:rsid w:val="00482582"/>
    <w:rsid w:val="004827FE"/>
    <w:rsid w:val="00482CC8"/>
    <w:rsid w:val="00483217"/>
    <w:rsid w:val="00484604"/>
    <w:rsid w:val="00484A95"/>
    <w:rsid w:val="0048502C"/>
    <w:rsid w:val="00485490"/>
    <w:rsid w:val="00486125"/>
    <w:rsid w:val="004875CC"/>
    <w:rsid w:val="004900C3"/>
    <w:rsid w:val="00490167"/>
    <w:rsid w:val="0049039B"/>
    <w:rsid w:val="0049049C"/>
    <w:rsid w:val="004905D8"/>
    <w:rsid w:val="00490748"/>
    <w:rsid w:val="004907AF"/>
    <w:rsid w:val="0049083E"/>
    <w:rsid w:val="00490FAA"/>
    <w:rsid w:val="00491A53"/>
    <w:rsid w:val="004920D4"/>
    <w:rsid w:val="0049241A"/>
    <w:rsid w:val="0049243B"/>
    <w:rsid w:val="004924F7"/>
    <w:rsid w:val="00492B6F"/>
    <w:rsid w:val="0049356F"/>
    <w:rsid w:val="00493831"/>
    <w:rsid w:val="004939F3"/>
    <w:rsid w:val="00493B0E"/>
    <w:rsid w:val="00493EB0"/>
    <w:rsid w:val="00493F60"/>
    <w:rsid w:val="00494245"/>
    <w:rsid w:val="004958B2"/>
    <w:rsid w:val="00495E72"/>
    <w:rsid w:val="00496177"/>
    <w:rsid w:val="0049639D"/>
    <w:rsid w:val="00496FF0"/>
    <w:rsid w:val="004976A7"/>
    <w:rsid w:val="00497D05"/>
    <w:rsid w:val="004A007C"/>
    <w:rsid w:val="004A02C0"/>
    <w:rsid w:val="004A0590"/>
    <w:rsid w:val="004A07F7"/>
    <w:rsid w:val="004A0879"/>
    <w:rsid w:val="004A0DD1"/>
    <w:rsid w:val="004A0E92"/>
    <w:rsid w:val="004A1D2D"/>
    <w:rsid w:val="004A2159"/>
    <w:rsid w:val="004A240D"/>
    <w:rsid w:val="004A2E5B"/>
    <w:rsid w:val="004A2EDB"/>
    <w:rsid w:val="004A35E3"/>
    <w:rsid w:val="004A3600"/>
    <w:rsid w:val="004A37D9"/>
    <w:rsid w:val="004A478B"/>
    <w:rsid w:val="004A4BA3"/>
    <w:rsid w:val="004A4BCC"/>
    <w:rsid w:val="004A4F0B"/>
    <w:rsid w:val="004A4F5C"/>
    <w:rsid w:val="004A6FEE"/>
    <w:rsid w:val="004A70D7"/>
    <w:rsid w:val="004A7328"/>
    <w:rsid w:val="004A7B9B"/>
    <w:rsid w:val="004B043C"/>
    <w:rsid w:val="004B081C"/>
    <w:rsid w:val="004B08DB"/>
    <w:rsid w:val="004B1137"/>
    <w:rsid w:val="004B1162"/>
    <w:rsid w:val="004B1719"/>
    <w:rsid w:val="004B1A12"/>
    <w:rsid w:val="004B1ECE"/>
    <w:rsid w:val="004B2FB2"/>
    <w:rsid w:val="004B38F8"/>
    <w:rsid w:val="004B3DBE"/>
    <w:rsid w:val="004B3E6C"/>
    <w:rsid w:val="004B454D"/>
    <w:rsid w:val="004B4756"/>
    <w:rsid w:val="004B4DC4"/>
    <w:rsid w:val="004B4E5E"/>
    <w:rsid w:val="004B51DB"/>
    <w:rsid w:val="004B5733"/>
    <w:rsid w:val="004B6382"/>
    <w:rsid w:val="004B6BF6"/>
    <w:rsid w:val="004B6C5A"/>
    <w:rsid w:val="004B77CD"/>
    <w:rsid w:val="004B7864"/>
    <w:rsid w:val="004B7B94"/>
    <w:rsid w:val="004B7FC0"/>
    <w:rsid w:val="004C0191"/>
    <w:rsid w:val="004C0AC7"/>
    <w:rsid w:val="004C12F1"/>
    <w:rsid w:val="004C173A"/>
    <w:rsid w:val="004C276A"/>
    <w:rsid w:val="004C2EE8"/>
    <w:rsid w:val="004C358E"/>
    <w:rsid w:val="004C3AE8"/>
    <w:rsid w:val="004C3E25"/>
    <w:rsid w:val="004C3F4D"/>
    <w:rsid w:val="004C40A0"/>
    <w:rsid w:val="004C4456"/>
    <w:rsid w:val="004C4F89"/>
    <w:rsid w:val="004C5590"/>
    <w:rsid w:val="004C58A0"/>
    <w:rsid w:val="004C59E2"/>
    <w:rsid w:val="004C5FA7"/>
    <w:rsid w:val="004C62AA"/>
    <w:rsid w:val="004C7171"/>
    <w:rsid w:val="004C7AA8"/>
    <w:rsid w:val="004D00D0"/>
    <w:rsid w:val="004D03B6"/>
    <w:rsid w:val="004D0408"/>
    <w:rsid w:val="004D07F3"/>
    <w:rsid w:val="004D0B4D"/>
    <w:rsid w:val="004D0D68"/>
    <w:rsid w:val="004D19D8"/>
    <w:rsid w:val="004D2026"/>
    <w:rsid w:val="004D25EB"/>
    <w:rsid w:val="004D339D"/>
    <w:rsid w:val="004D366B"/>
    <w:rsid w:val="004D39FF"/>
    <w:rsid w:val="004D3B85"/>
    <w:rsid w:val="004D3D9F"/>
    <w:rsid w:val="004D3FC9"/>
    <w:rsid w:val="004D4B17"/>
    <w:rsid w:val="004D530C"/>
    <w:rsid w:val="004D5ED8"/>
    <w:rsid w:val="004D60DC"/>
    <w:rsid w:val="004D646B"/>
    <w:rsid w:val="004D707C"/>
    <w:rsid w:val="004D73DA"/>
    <w:rsid w:val="004D77E5"/>
    <w:rsid w:val="004D7D44"/>
    <w:rsid w:val="004E042C"/>
    <w:rsid w:val="004E09FE"/>
    <w:rsid w:val="004E0D57"/>
    <w:rsid w:val="004E0F53"/>
    <w:rsid w:val="004E1059"/>
    <w:rsid w:val="004E2334"/>
    <w:rsid w:val="004E2B16"/>
    <w:rsid w:val="004E3152"/>
    <w:rsid w:val="004E330D"/>
    <w:rsid w:val="004E346A"/>
    <w:rsid w:val="004E37C2"/>
    <w:rsid w:val="004E40C6"/>
    <w:rsid w:val="004E48D9"/>
    <w:rsid w:val="004E4A4E"/>
    <w:rsid w:val="004E5258"/>
    <w:rsid w:val="004E529A"/>
    <w:rsid w:val="004E5681"/>
    <w:rsid w:val="004E5F85"/>
    <w:rsid w:val="004E60B8"/>
    <w:rsid w:val="004E685B"/>
    <w:rsid w:val="004E7328"/>
    <w:rsid w:val="004E770C"/>
    <w:rsid w:val="004F03D6"/>
    <w:rsid w:val="004F0747"/>
    <w:rsid w:val="004F08AF"/>
    <w:rsid w:val="004F1926"/>
    <w:rsid w:val="004F1A42"/>
    <w:rsid w:val="004F1BE3"/>
    <w:rsid w:val="004F1D29"/>
    <w:rsid w:val="004F2241"/>
    <w:rsid w:val="004F24E1"/>
    <w:rsid w:val="004F3A29"/>
    <w:rsid w:val="004F3A58"/>
    <w:rsid w:val="004F4738"/>
    <w:rsid w:val="004F47A5"/>
    <w:rsid w:val="004F4A39"/>
    <w:rsid w:val="004F5068"/>
    <w:rsid w:val="004F5AA3"/>
    <w:rsid w:val="004F6553"/>
    <w:rsid w:val="004F6621"/>
    <w:rsid w:val="004F691F"/>
    <w:rsid w:val="004F6982"/>
    <w:rsid w:val="004F7253"/>
    <w:rsid w:val="004F7393"/>
    <w:rsid w:val="004F75EC"/>
    <w:rsid w:val="004F784A"/>
    <w:rsid w:val="004F7DE7"/>
    <w:rsid w:val="004F7EE6"/>
    <w:rsid w:val="00500B61"/>
    <w:rsid w:val="00500BE2"/>
    <w:rsid w:val="00501816"/>
    <w:rsid w:val="00501B5C"/>
    <w:rsid w:val="00501E4D"/>
    <w:rsid w:val="00501F27"/>
    <w:rsid w:val="00502244"/>
    <w:rsid w:val="00502256"/>
    <w:rsid w:val="0050276D"/>
    <w:rsid w:val="00502F01"/>
    <w:rsid w:val="0050352D"/>
    <w:rsid w:val="00503908"/>
    <w:rsid w:val="00503DDA"/>
    <w:rsid w:val="005041A7"/>
    <w:rsid w:val="0050423B"/>
    <w:rsid w:val="00504A01"/>
    <w:rsid w:val="00504DA8"/>
    <w:rsid w:val="0050584F"/>
    <w:rsid w:val="0050598B"/>
    <w:rsid w:val="005059A5"/>
    <w:rsid w:val="00506A15"/>
    <w:rsid w:val="00506A2F"/>
    <w:rsid w:val="00506A65"/>
    <w:rsid w:val="00506A8B"/>
    <w:rsid w:val="005072B4"/>
    <w:rsid w:val="00507354"/>
    <w:rsid w:val="0050753A"/>
    <w:rsid w:val="00507FFC"/>
    <w:rsid w:val="005101FD"/>
    <w:rsid w:val="00510C0F"/>
    <w:rsid w:val="005114EC"/>
    <w:rsid w:val="005119A2"/>
    <w:rsid w:val="00511CC6"/>
    <w:rsid w:val="00512043"/>
    <w:rsid w:val="00512518"/>
    <w:rsid w:val="0051267D"/>
    <w:rsid w:val="005126E9"/>
    <w:rsid w:val="00512E83"/>
    <w:rsid w:val="00513357"/>
    <w:rsid w:val="005133FD"/>
    <w:rsid w:val="00513ADA"/>
    <w:rsid w:val="00514009"/>
    <w:rsid w:val="005144F9"/>
    <w:rsid w:val="00514EC0"/>
    <w:rsid w:val="005155B3"/>
    <w:rsid w:val="0051586B"/>
    <w:rsid w:val="00515C8E"/>
    <w:rsid w:val="005163BE"/>
    <w:rsid w:val="0051697F"/>
    <w:rsid w:val="00516D7A"/>
    <w:rsid w:val="00517197"/>
    <w:rsid w:val="00520034"/>
    <w:rsid w:val="0052067B"/>
    <w:rsid w:val="005206B8"/>
    <w:rsid w:val="00520AED"/>
    <w:rsid w:val="005212C0"/>
    <w:rsid w:val="005213CE"/>
    <w:rsid w:val="005218AA"/>
    <w:rsid w:val="0052193D"/>
    <w:rsid w:val="00521A22"/>
    <w:rsid w:val="00522039"/>
    <w:rsid w:val="00522546"/>
    <w:rsid w:val="005227BB"/>
    <w:rsid w:val="005227C5"/>
    <w:rsid w:val="0052315A"/>
    <w:rsid w:val="00523AC5"/>
    <w:rsid w:val="005243F9"/>
    <w:rsid w:val="00524876"/>
    <w:rsid w:val="005249DB"/>
    <w:rsid w:val="00524AE3"/>
    <w:rsid w:val="00524BEB"/>
    <w:rsid w:val="00524D78"/>
    <w:rsid w:val="00525ADF"/>
    <w:rsid w:val="00526232"/>
    <w:rsid w:val="00526A63"/>
    <w:rsid w:val="00526DDE"/>
    <w:rsid w:val="00526E11"/>
    <w:rsid w:val="00527A8A"/>
    <w:rsid w:val="00530906"/>
    <w:rsid w:val="00530BA6"/>
    <w:rsid w:val="00530C29"/>
    <w:rsid w:val="005314E8"/>
    <w:rsid w:val="00531E22"/>
    <w:rsid w:val="005324CD"/>
    <w:rsid w:val="005325A4"/>
    <w:rsid w:val="005326BE"/>
    <w:rsid w:val="00532C3D"/>
    <w:rsid w:val="00532C8C"/>
    <w:rsid w:val="00532CAD"/>
    <w:rsid w:val="00532E65"/>
    <w:rsid w:val="00533226"/>
    <w:rsid w:val="005333C7"/>
    <w:rsid w:val="0053345D"/>
    <w:rsid w:val="005337CE"/>
    <w:rsid w:val="00533B02"/>
    <w:rsid w:val="00533B86"/>
    <w:rsid w:val="00533CDB"/>
    <w:rsid w:val="00534BBD"/>
    <w:rsid w:val="00535C77"/>
    <w:rsid w:val="00535D22"/>
    <w:rsid w:val="00535D43"/>
    <w:rsid w:val="005363B5"/>
    <w:rsid w:val="0053642A"/>
    <w:rsid w:val="00536454"/>
    <w:rsid w:val="00536912"/>
    <w:rsid w:val="00536C39"/>
    <w:rsid w:val="00537B84"/>
    <w:rsid w:val="00537C1B"/>
    <w:rsid w:val="00537FF9"/>
    <w:rsid w:val="00540062"/>
    <w:rsid w:val="00540545"/>
    <w:rsid w:val="005414FA"/>
    <w:rsid w:val="005415C2"/>
    <w:rsid w:val="005415EB"/>
    <w:rsid w:val="005416DC"/>
    <w:rsid w:val="005418C9"/>
    <w:rsid w:val="005418F2"/>
    <w:rsid w:val="00541AE2"/>
    <w:rsid w:val="00541B54"/>
    <w:rsid w:val="005422E4"/>
    <w:rsid w:val="00542660"/>
    <w:rsid w:val="00542D6D"/>
    <w:rsid w:val="00543753"/>
    <w:rsid w:val="00544841"/>
    <w:rsid w:val="00544F39"/>
    <w:rsid w:val="005451CF"/>
    <w:rsid w:val="005453E4"/>
    <w:rsid w:val="00546C31"/>
    <w:rsid w:val="00546C4A"/>
    <w:rsid w:val="00546D15"/>
    <w:rsid w:val="0054794E"/>
    <w:rsid w:val="0055042E"/>
    <w:rsid w:val="00550797"/>
    <w:rsid w:val="00550836"/>
    <w:rsid w:val="00550A35"/>
    <w:rsid w:val="00550B26"/>
    <w:rsid w:val="00550C7D"/>
    <w:rsid w:val="00550E43"/>
    <w:rsid w:val="005510B9"/>
    <w:rsid w:val="0055112F"/>
    <w:rsid w:val="0055162F"/>
    <w:rsid w:val="00551897"/>
    <w:rsid w:val="00551BDC"/>
    <w:rsid w:val="00551C66"/>
    <w:rsid w:val="00551C67"/>
    <w:rsid w:val="00551E42"/>
    <w:rsid w:val="0055229E"/>
    <w:rsid w:val="0055234D"/>
    <w:rsid w:val="00552BD7"/>
    <w:rsid w:val="005532B7"/>
    <w:rsid w:val="0055341E"/>
    <w:rsid w:val="00553E99"/>
    <w:rsid w:val="005542A3"/>
    <w:rsid w:val="005542C8"/>
    <w:rsid w:val="00554B54"/>
    <w:rsid w:val="00554C3E"/>
    <w:rsid w:val="00555551"/>
    <w:rsid w:val="00556510"/>
    <w:rsid w:val="005565E3"/>
    <w:rsid w:val="00557BD8"/>
    <w:rsid w:val="00557E39"/>
    <w:rsid w:val="00560071"/>
    <w:rsid w:val="00560771"/>
    <w:rsid w:val="00561257"/>
    <w:rsid w:val="005612CE"/>
    <w:rsid w:val="005619AB"/>
    <w:rsid w:val="00561AF7"/>
    <w:rsid w:val="005620D4"/>
    <w:rsid w:val="00562D44"/>
    <w:rsid w:val="005631B4"/>
    <w:rsid w:val="005633D9"/>
    <w:rsid w:val="00563A2E"/>
    <w:rsid w:val="00563BE9"/>
    <w:rsid w:val="005643E5"/>
    <w:rsid w:val="00564453"/>
    <w:rsid w:val="00564696"/>
    <w:rsid w:val="00564795"/>
    <w:rsid w:val="0056496E"/>
    <w:rsid w:val="00565021"/>
    <w:rsid w:val="005652AB"/>
    <w:rsid w:val="00565C55"/>
    <w:rsid w:val="00566588"/>
    <w:rsid w:val="0056690D"/>
    <w:rsid w:val="00566C1A"/>
    <w:rsid w:val="00566FDB"/>
    <w:rsid w:val="00567058"/>
    <w:rsid w:val="00567BD8"/>
    <w:rsid w:val="0057035A"/>
    <w:rsid w:val="00570386"/>
    <w:rsid w:val="005704C5"/>
    <w:rsid w:val="005707AC"/>
    <w:rsid w:val="00570E43"/>
    <w:rsid w:val="005712C6"/>
    <w:rsid w:val="00571858"/>
    <w:rsid w:val="00572148"/>
    <w:rsid w:val="0057249F"/>
    <w:rsid w:val="005739EF"/>
    <w:rsid w:val="00573D0D"/>
    <w:rsid w:val="00573EAE"/>
    <w:rsid w:val="00574112"/>
    <w:rsid w:val="00574580"/>
    <w:rsid w:val="005745AB"/>
    <w:rsid w:val="00574818"/>
    <w:rsid w:val="00574868"/>
    <w:rsid w:val="0057501A"/>
    <w:rsid w:val="00575DA2"/>
    <w:rsid w:val="00576E64"/>
    <w:rsid w:val="005806C7"/>
    <w:rsid w:val="00580EC3"/>
    <w:rsid w:val="00580EE9"/>
    <w:rsid w:val="0058107D"/>
    <w:rsid w:val="005813CC"/>
    <w:rsid w:val="0058150E"/>
    <w:rsid w:val="00581B3D"/>
    <w:rsid w:val="00581D09"/>
    <w:rsid w:val="0058240D"/>
    <w:rsid w:val="0058246F"/>
    <w:rsid w:val="00583080"/>
    <w:rsid w:val="005830CA"/>
    <w:rsid w:val="00583833"/>
    <w:rsid w:val="0058397A"/>
    <w:rsid w:val="00583F8D"/>
    <w:rsid w:val="00584004"/>
    <w:rsid w:val="00584844"/>
    <w:rsid w:val="00584B0B"/>
    <w:rsid w:val="005856AB"/>
    <w:rsid w:val="00585A24"/>
    <w:rsid w:val="00585FD9"/>
    <w:rsid w:val="0058651E"/>
    <w:rsid w:val="005868E1"/>
    <w:rsid w:val="00586DC0"/>
    <w:rsid w:val="00587160"/>
    <w:rsid w:val="00587237"/>
    <w:rsid w:val="00587734"/>
    <w:rsid w:val="005877BA"/>
    <w:rsid w:val="00587A1D"/>
    <w:rsid w:val="00587D48"/>
    <w:rsid w:val="00590026"/>
    <w:rsid w:val="00590060"/>
    <w:rsid w:val="005900D0"/>
    <w:rsid w:val="00590182"/>
    <w:rsid w:val="0059072C"/>
    <w:rsid w:val="005907D8"/>
    <w:rsid w:val="0059096C"/>
    <w:rsid w:val="00590BBC"/>
    <w:rsid w:val="005912AF"/>
    <w:rsid w:val="00591440"/>
    <w:rsid w:val="00591805"/>
    <w:rsid w:val="00591E6B"/>
    <w:rsid w:val="005921A2"/>
    <w:rsid w:val="0059287F"/>
    <w:rsid w:val="00592BA4"/>
    <w:rsid w:val="00592C58"/>
    <w:rsid w:val="0059328D"/>
    <w:rsid w:val="0059391B"/>
    <w:rsid w:val="00594549"/>
    <w:rsid w:val="00594617"/>
    <w:rsid w:val="005950E4"/>
    <w:rsid w:val="005952A3"/>
    <w:rsid w:val="00595634"/>
    <w:rsid w:val="0059579E"/>
    <w:rsid w:val="00596203"/>
    <w:rsid w:val="00596205"/>
    <w:rsid w:val="005965F4"/>
    <w:rsid w:val="005978F4"/>
    <w:rsid w:val="00597F2C"/>
    <w:rsid w:val="005A0345"/>
    <w:rsid w:val="005A0655"/>
    <w:rsid w:val="005A0694"/>
    <w:rsid w:val="005A06D6"/>
    <w:rsid w:val="005A1098"/>
    <w:rsid w:val="005A1460"/>
    <w:rsid w:val="005A15AD"/>
    <w:rsid w:val="005A208B"/>
    <w:rsid w:val="005A23D1"/>
    <w:rsid w:val="005A2626"/>
    <w:rsid w:val="005A2658"/>
    <w:rsid w:val="005A32EA"/>
    <w:rsid w:val="005A3645"/>
    <w:rsid w:val="005A43CC"/>
    <w:rsid w:val="005A45CD"/>
    <w:rsid w:val="005A4740"/>
    <w:rsid w:val="005A4AB8"/>
    <w:rsid w:val="005A4CDF"/>
    <w:rsid w:val="005A4D67"/>
    <w:rsid w:val="005A5243"/>
    <w:rsid w:val="005A573F"/>
    <w:rsid w:val="005A6826"/>
    <w:rsid w:val="005A73A5"/>
    <w:rsid w:val="005A7C4A"/>
    <w:rsid w:val="005A7FD2"/>
    <w:rsid w:val="005B0EAD"/>
    <w:rsid w:val="005B1672"/>
    <w:rsid w:val="005B2FA2"/>
    <w:rsid w:val="005B30E9"/>
    <w:rsid w:val="005B33E1"/>
    <w:rsid w:val="005B3E9B"/>
    <w:rsid w:val="005B40C1"/>
    <w:rsid w:val="005B42C3"/>
    <w:rsid w:val="005B47F1"/>
    <w:rsid w:val="005B54CF"/>
    <w:rsid w:val="005B5FF6"/>
    <w:rsid w:val="005B6564"/>
    <w:rsid w:val="005B6AEB"/>
    <w:rsid w:val="005B766A"/>
    <w:rsid w:val="005B7A70"/>
    <w:rsid w:val="005B7FBA"/>
    <w:rsid w:val="005C0A9C"/>
    <w:rsid w:val="005C1288"/>
    <w:rsid w:val="005C1B4F"/>
    <w:rsid w:val="005C1CAC"/>
    <w:rsid w:val="005C218A"/>
    <w:rsid w:val="005C2502"/>
    <w:rsid w:val="005C2879"/>
    <w:rsid w:val="005C2ACD"/>
    <w:rsid w:val="005C2BBE"/>
    <w:rsid w:val="005C2F10"/>
    <w:rsid w:val="005C324F"/>
    <w:rsid w:val="005C34BD"/>
    <w:rsid w:val="005C37D6"/>
    <w:rsid w:val="005C3DE3"/>
    <w:rsid w:val="005C3F46"/>
    <w:rsid w:val="005C4012"/>
    <w:rsid w:val="005C41BE"/>
    <w:rsid w:val="005C4589"/>
    <w:rsid w:val="005C5020"/>
    <w:rsid w:val="005C5242"/>
    <w:rsid w:val="005C543E"/>
    <w:rsid w:val="005C54B1"/>
    <w:rsid w:val="005C633A"/>
    <w:rsid w:val="005C6F11"/>
    <w:rsid w:val="005C79BD"/>
    <w:rsid w:val="005C7C7C"/>
    <w:rsid w:val="005C7F2A"/>
    <w:rsid w:val="005D0004"/>
    <w:rsid w:val="005D06D6"/>
    <w:rsid w:val="005D0800"/>
    <w:rsid w:val="005D0C6D"/>
    <w:rsid w:val="005D0C77"/>
    <w:rsid w:val="005D0F9B"/>
    <w:rsid w:val="005D125E"/>
    <w:rsid w:val="005D15AC"/>
    <w:rsid w:val="005D1D50"/>
    <w:rsid w:val="005D1D9C"/>
    <w:rsid w:val="005D1E12"/>
    <w:rsid w:val="005D20A5"/>
    <w:rsid w:val="005D22C4"/>
    <w:rsid w:val="005D2823"/>
    <w:rsid w:val="005D34DA"/>
    <w:rsid w:val="005D3A1A"/>
    <w:rsid w:val="005D3DA8"/>
    <w:rsid w:val="005D4C6C"/>
    <w:rsid w:val="005D4CE7"/>
    <w:rsid w:val="005D50D6"/>
    <w:rsid w:val="005D54B8"/>
    <w:rsid w:val="005D5688"/>
    <w:rsid w:val="005D56F1"/>
    <w:rsid w:val="005D5742"/>
    <w:rsid w:val="005D5A22"/>
    <w:rsid w:val="005D5A69"/>
    <w:rsid w:val="005D6492"/>
    <w:rsid w:val="005D7A79"/>
    <w:rsid w:val="005D7A9D"/>
    <w:rsid w:val="005D7C19"/>
    <w:rsid w:val="005E0375"/>
    <w:rsid w:val="005E0476"/>
    <w:rsid w:val="005E0AAC"/>
    <w:rsid w:val="005E1139"/>
    <w:rsid w:val="005E15FE"/>
    <w:rsid w:val="005E1B26"/>
    <w:rsid w:val="005E1D82"/>
    <w:rsid w:val="005E1F57"/>
    <w:rsid w:val="005E2036"/>
    <w:rsid w:val="005E2074"/>
    <w:rsid w:val="005E207D"/>
    <w:rsid w:val="005E3033"/>
    <w:rsid w:val="005E36FE"/>
    <w:rsid w:val="005E3744"/>
    <w:rsid w:val="005E4BB2"/>
    <w:rsid w:val="005E511A"/>
    <w:rsid w:val="005E590C"/>
    <w:rsid w:val="005E5B72"/>
    <w:rsid w:val="005E60DB"/>
    <w:rsid w:val="005E660D"/>
    <w:rsid w:val="005E6653"/>
    <w:rsid w:val="005E74BA"/>
    <w:rsid w:val="005E7C7D"/>
    <w:rsid w:val="005E7CC6"/>
    <w:rsid w:val="005F02B3"/>
    <w:rsid w:val="005F03F7"/>
    <w:rsid w:val="005F0A0C"/>
    <w:rsid w:val="005F0C3B"/>
    <w:rsid w:val="005F0F4F"/>
    <w:rsid w:val="005F170D"/>
    <w:rsid w:val="005F18AE"/>
    <w:rsid w:val="005F1A1D"/>
    <w:rsid w:val="005F1D09"/>
    <w:rsid w:val="005F1DE2"/>
    <w:rsid w:val="005F23B9"/>
    <w:rsid w:val="005F23EC"/>
    <w:rsid w:val="005F2FF8"/>
    <w:rsid w:val="005F3394"/>
    <w:rsid w:val="005F34B4"/>
    <w:rsid w:val="005F3C37"/>
    <w:rsid w:val="005F4043"/>
    <w:rsid w:val="005F41B6"/>
    <w:rsid w:val="005F4467"/>
    <w:rsid w:val="005F44E7"/>
    <w:rsid w:val="005F4544"/>
    <w:rsid w:val="005F47F3"/>
    <w:rsid w:val="005F51C0"/>
    <w:rsid w:val="005F5738"/>
    <w:rsid w:val="005F577C"/>
    <w:rsid w:val="005F5CB6"/>
    <w:rsid w:val="005F5FAC"/>
    <w:rsid w:val="005F70B8"/>
    <w:rsid w:val="005F7157"/>
    <w:rsid w:val="005F79A4"/>
    <w:rsid w:val="005F79BF"/>
    <w:rsid w:val="005F7B07"/>
    <w:rsid w:val="005F7CAA"/>
    <w:rsid w:val="005F7D95"/>
    <w:rsid w:val="005F7EE6"/>
    <w:rsid w:val="00600DBB"/>
    <w:rsid w:val="0060129C"/>
    <w:rsid w:val="0060139D"/>
    <w:rsid w:val="00601622"/>
    <w:rsid w:val="0060163C"/>
    <w:rsid w:val="00601C0F"/>
    <w:rsid w:val="00601FC6"/>
    <w:rsid w:val="006023C1"/>
    <w:rsid w:val="00602BFE"/>
    <w:rsid w:val="00602EAF"/>
    <w:rsid w:val="00602F23"/>
    <w:rsid w:val="00603381"/>
    <w:rsid w:val="006034D9"/>
    <w:rsid w:val="0060369B"/>
    <w:rsid w:val="00603E6B"/>
    <w:rsid w:val="006045A4"/>
    <w:rsid w:val="00604A04"/>
    <w:rsid w:val="00605070"/>
    <w:rsid w:val="006067A6"/>
    <w:rsid w:val="00606960"/>
    <w:rsid w:val="00607598"/>
    <w:rsid w:val="0060767C"/>
    <w:rsid w:val="00607986"/>
    <w:rsid w:val="0061014A"/>
    <w:rsid w:val="006103C9"/>
    <w:rsid w:val="00610798"/>
    <w:rsid w:val="00610E95"/>
    <w:rsid w:val="00610F80"/>
    <w:rsid w:val="00611007"/>
    <w:rsid w:val="006110A0"/>
    <w:rsid w:val="00611485"/>
    <w:rsid w:val="0061171E"/>
    <w:rsid w:val="006117C2"/>
    <w:rsid w:val="006118E5"/>
    <w:rsid w:val="00611BF7"/>
    <w:rsid w:val="00612BAD"/>
    <w:rsid w:val="006133DE"/>
    <w:rsid w:val="00613779"/>
    <w:rsid w:val="00613FB2"/>
    <w:rsid w:val="006141ED"/>
    <w:rsid w:val="00614318"/>
    <w:rsid w:val="0061441D"/>
    <w:rsid w:val="00615148"/>
    <w:rsid w:val="0061537C"/>
    <w:rsid w:val="00615929"/>
    <w:rsid w:val="00615AB0"/>
    <w:rsid w:val="00615C64"/>
    <w:rsid w:val="00615CA8"/>
    <w:rsid w:val="00616E0A"/>
    <w:rsid w:val="006170BF"/>
    <w:rsid w:val="0061778D"/>
    <w:rsid w:val="00617981"/>
    <w:rsid w:val="00617B5C"/>
    <w:rsid w:val="00617B6A"/>
    <w:rsid w:val="00617F1D"/>
    <w:rsid w:val="00617FCC"/>
    <w:rsid w:val="00621183"/>
    <w:rsid w:val="006213FB"/>
    <w:rsid w:val="00621461"/>
    <w:rsid w:val="00621579"/>
    <w:rsid w:val="006216C2"/>
    <w:rsid w:val="00621870"/>
    <w:rsid w:val="00621A0A"/>
    <w:rsid w:val="006237AB"/>
    <w:rsid w:val="0062461D"/>
    <w:rsid w:val="00624F22"/>
    <w:rsid w:val="00625633"/>
    <w:rsid w:val="00626428"/>
    <w:rsid w:val="00626633"/>
    <w:rsid w:val="00626DFB"/>
    <w:rsid w:val="006270FE"/>
    <w:rsid w:val="006276DD"/>
    <w:rsid w:val="00627F52"/>
    <w:rsid w:val="00630689"/>
    <w:rsid w:val="00631F8D"/>
    <w:rsid w:val="00631F99"/>
    <w:rsid w:val="00632236"/>
    <w:rsid w:val="00632768"/>
    <w:rsid w:val="006328A4"/>
    <w:rsid w:val="00632A6E"/>
    <w:rsid w:val="00632C3F"/>
    <w:rsid w:val="006331E5"/>
    <w:rsid w:val="0063320D"/>
    <w:rsid w:val="00633591"/>
    <w:rsid w:val="0063362B"/>
    <w:rsid w:val="00633A5F"/>
    <w:rsid w:val="00633DCE"/>
    <w:rsid w:val="00634985"/>
    <w:rsid w:val="00634C67"/>
    <w:rsid w:val="00634CD1"/>
    <w:rsid w:val="006358ED"/>
    <w:rsid w:val="00635E35"/>
    <w:rsid w:val="00636021"/>
    <w:rsid w:val="006360E3"/>
    <w:rsid w:val="00636691"/>
    <w:rsid w:val="0063687C"/>
    <w:rsid w:val="00637144"/>
    <w:rsid w:val="006371DA"/>
    <w:rsid w:val="006376F3"/>
    <w:rsid w:val="00637B6B"/>
    <w:rsid w:val="00637CC0"/>
    <w:rsid w:val="006400CE"/>
    <w:rsid w:val="006409DC"/>
    <w:rsid w:val="00640A8C"/>
    <w:rsid w:val="006412F2"/>
    <w:rsid w:val="00641727"/>
    <w:rsid w:val="00641BBB"/>
    <w:rsid w:val="00641D8D"/>
    <w:rsid w:val="00641FC7"/>
    <w:rsid w:val="006429F3"/>
    <w:rsid w:val="0064310E"/>
    <w:rsid w:val="00643AB6"/>
    <w:rsid w:val="00643B37"/>
    <w:rsid w:val="006442C3"/>
    <w:rsid w:val="00644603"/>
    <w:rsid w:val="00644F41"/>
    <w:rsid w:val="006452AE"/>
    <w:rsid w:val="00645E7A"/>
    <w:rsid w:val="00646242"/>
    <w:rsid w:val="00646293"/>
    <w:rsid w:val="006464DD"/>
    <w:rsid w:val="00646838"/>
    <w:rsid w:val="00646897"/>
    <w:rsid w:val="00646A1D"/>
    <w:rsid w:val="00647207"/>
    <w:rsid w:val="006478CD"/>
    <w:rsid w:val="00647989"/>
    <w:rsid w:val="00647AF8"/>
    <w:rsid w:val="0065038C"/>
    <w:rsid w:val="006504E0"/>
    <w:rsid w:val="00650891"/>
    <w:rsid w:val="00650A27"/>
    <w:rsid w:val="00650CFB"/>
    <w:rsid w:val="006514C1"/>
    <w:rsid w:val="00651A87"/>
    <w:rsid w:val="00651B04"/>
    <w:rsid w:val="00652DC1"/>
    <w:rsid w:val="006532AA"/>
    <w:rsid w:val="00653C21"/>
    <w:rsid w:val="00653F66"/>
    <w:rsid w:val="006542F8"/>
    <w:rsid w:val="0065483E"/>
    <w:rsid w:val="006549DA"/>
    <w:rsid w:val="0065506E"/>
    <w:rsid w:val="0065523A"/>
    <w:rsid w:val="0065532A"/>
    <w:rsid w:val="006554DA"/>
    <w:rsid w:val="00655791"/>
    <w:rsid w:val="0065583E"/>
    <w:rsid w:val="00655918"/>
    <w:rsid w:val="00656A6A"/>
    <w:rsid w:val="00656F2B"/>
    <w:rsid w:val="006571B0"/>
    <w:rsid w:val="0065747D"/>
    <w:rsid w:val="0065763C"/>
    <w:rsid w:val="00660109"/>
    <w:rsid w:val="00660999"/>
    <w:rsid w:val="006609FF"/>
    <w:rsid w:val="00660F27"/>
    <w:rsid w:val="00660FA8"/>
    <w:rsid w:val="00660FC6"/>
    <w:rsid w:val="00662A0F"/>
    <w:rsid w:val="00663B09"/>
    <w:rsid w:val="00663CB0"/>
    <w:rsid w:val="00663E19"/>
    <w:rsid w:val="006641EF"/>
    <w:rsid w:val="00664CEC"/>
    <w:rsid w:val="00664F14"/>
    <w:rsid w:val="0066516E"/>
    <w:rsid w:val="0066595F"/>
    <w:rsid w:val="00665A2B"/>
    <w:rsid w:val="00665C7D"/>
    <w:rsid w:val="00666EF7"/>
    <w:rsid w:val="006670A2"/>
    <w:rsid w:val="00667156"/>
    <w:rsid w:val="0066728E"/>
    <w:rsid w:val="0066773F"/>
    <w:rsid w:val="0066795F"/>
    <w:rsid w:val="00667B3D"/>
    <w:rsid w:val="006703E6"/>
    <w:rsid w:val="00670A4E"/>
    <w:rsid w:val="00670A8A"/>
    <w:rsid w:val="00670BB7"/>
    <w:rsid w:val="0067185F"/>
    <w:rsid w:val="00671C77"/>
    <w:rsid w:val="00671F9A"/>
    <w:rsid w:val="00671FFE"/>
    <w:rsid w:val="006721F2"/>
    <w:rsid w:val="006723E8"/>
    <w:rsid w:val="00672C0B"/>
    <w:rsid w:val="0067300E"/>
    <w:rsid w:val="0067339D"/>
    <w:rsid w:val="006735D1"/>
    <w:rsid w:val="00673D90"/>
    <w:rsid w:val="006741F0"/>
    <w:rsid w:val="00675277"/>
    <w:rsid w:val="006755A2"/>
    <w:rsid w:val="006766FE"/>
    <w:rsid w:val="00676C19"/>
    <w:rsid w:val="00676CC7"/>
    <w:rsid w:val="00676DFF"/>
    <w:rsid w:val="00677CF6"/>
    <w:rsid w:val="00680137"/>
    <w:rsid w:val="0068071F"/>
    <w:rsid w:val="00680AB9"/>
    <w:rsid w:val="00680AE1"/>
    <w:rsid w:val="00680D73"/>
    <w:rsid w:val="00680F6E"/>
    <w:rsid w:val="00681942"/>
    <w:rsid w:val="00681E75"/>
    <w:rsid w:val="006827FF"/>
    <w:rsid w:val="006829EE"/>
    <w:rsid w:val="00682A4D"/>
    <w:rsid w:val="00683CB9"/>
    <w:rsid w:val="00684277"/>
    <w:rsid w:val="0068433F"/>
    <w:rsid w:val="0068557B"/>
    <w:rsid w:val="0068750A"/>
    <w:rsid w:val="00687EFC"/>
    <w:rsid w:val="0069087B"/>
    <w:rsid w:val="00690F9F"/>
    <w:rsid w:val="0069173A"/>
    <w:rsid w:val="00691995"/>
    <w:rsid w:val="0069332F"/>
    <w:rsid w:val="006934B5"/>
    <w:rsid w:val="006936AB"/>
    <w:rsid w:val="00693B81"/>
    <w:rsid w:val="00694254"/>
    <w:rsid w:val="00694860"/>
    <w:rsid w:val="00694BA7"/>
    <w:rsid w:val="0069563E"/>
    <w:rsid w:val="0069584A"/>
    <w:rsid w:val="006958FD"/>
    <w:rsid w:val="006960FC"/>
    <w:rsid w:val="006964FF"/>
    <w:rsid w:val="00696815"/>
    <w:rsid w:val="00696EDD"/>
    <w:rsid w:val="00697233"/>
    <w:rsid w:val="0069730B"/>
    <w:rsid w:val="006974D5"/>
    <w:rsid w:val="00697822"/>
    <w:rsid w:val="006A0038"/>
    <w:rsid w:val="006A0C75"/>
    <w:rsid w:val="006A0D65"/>
    <w:rsid w:val="006A159F"/>
    <w:rsid w:val="006A1699"/>
    <w:rsid w:val="006A18F1"/>
    <w:rsid w:val="006A1DE1"/>
    <w:rsid w:val="006A2266"/>
    <w:rsid w:val="006A2419"/>
    <w:rsid w:val="006A2472"/>
    <w:rsid w:val="006A2723"/>
    <w:rsid w:val="006A2CA6"/>
    <w:rsid w:val="006A30CD"/>
    <w:rsid w:val="006A3127"/>
    <w:rsid w:val="006A31A6"/>
    <w:rsid w:val="006A350B"/>
    <w:rsid w:val="006A40D3"/>
    <w:rsid w:val="006A43C1"/>
    <w:rsid w:val="006A4945"/>
    <w:rsid w:val="006A4D26"/>
    <w:rsid w:val="006A50D9"/>
    <w:rsid w:val="006A543A"/>
    <w:rsid w:val="006A6377"/>
    <w:rsid w:val="006A63F5"/>
    <w:rsid w:val="006A7138"/>
    <w:rsid w:val="006A7290"/>
    <w:rsid w:val="006A7E9B"/>
    <w:rsid w:val="006B0126"/>
    <w:rsid w:val="006B02A4"/>
    <w:rsid w:val="006B02A8"/>
    <w:rsid w:val="006B0478"/>
    <w:rsid w:val="006B0749"/>
    <w:rsid w:val="006B153E"/>
    <w:rsid w:val="006B1CDE"/>
    <w:rsid w:val="006B3458"/>
    <w:rsid w:val="006B3CD7"/>
    <w:rsid w:val="006B4359"/>
    <w:rsid w:val="006B43F1"/>
    <w:rsid w:val="006B46D5"/>
    <w:rsid w:val="006B4F59"/>
    <w:rsid w:val="006B58B6"/>
    <w:rsid w:val="006B5F29"/>
    <w:rsid w:val="006B64C9"/>
    <w:rsid w:val="006B6771"/>
    <w:rsid w:val="006B6D99"/>
    <w:rsid w:val="006B7376"/>
    <w:rsid w:val="006C0C56"/>
    <w:rsid w:val="006C0DEE"/>
    <w:rsid w:val="006C13F7"/>
    <w:rsid w:val="006C2131"/>
    <w:rsid w:val="006C2CB8"/>
    <w:rsid w:val="006C2E88"/>
    <w:rsid w:val="006C2ED4"/>
    <w:rsid w:val="006C3B82"/>
    <w:rsid w:val="006C4055"/>
    <w:rsid w:val="006C43AB"/>
    <w:rsid w:val="006C4405"/>
    <w:rsid w:val="006C5167"/>
    <w:rsid w:val="006C534E"/>
    <w:rsid w:val="006C5496"/>
    <w:rsid w:val="006C57CB"/>
    <w:rsid w:val="006C5CFD"/>
    <w:rsid w:val="006C61BA"/>
    <w:rsid w:val="006C652D"/>
    <w:rsid w:val="006C6B5D"/>
    <w:rsid w:val="006C6CA5"/>
    <w:rsid w:val="006C6F07"/>
    <w:rsid w:val="006C734E"/>
    <w:rsid w:val="006C77CC"/>
    <w:rsid w:val="006C7B00"/>
    <w:rsid w:val="006D0225"/>
    <w:rsid w:val="006D0310"/>
    <w:rsid w:val="006D08B9"/>
    <w:rsid w:val="006D19A6"/>
    <w:rsid w:val="006D1AF0"/>
    <w:rsid w:val="006D2444"/>
    <w:rsid w:val="006D2F61"/>
    <w:rsid w:val="006D2FC9"/>
    <w:rsid w:val="006D3CDC"/>
    <w:rsid w:val="006D4567"/>
    <w:rsid w:val="006D4990"/>
    <w:rsid w:val="006D5208"/>
    <w:rsid w:val="006D5B64"/>
    <w:rsid w:val="006D635A"/>
    <w:rsid w:val="006D7732"/>
    <w:rsid w:val="006E00F9"/>
    <w:rsid w:val="006E17E2"/>
    <w:rsid w:val="006E1F0C"/>
    <w:rsid w:val="006E2622"/>
    <w:rsid w:val="006E28F9"/>
    <w:rsid w:val="006E2B1C"/>
    <w:rsid w:val="006E2BCD"/>
    <w:rsid w:val="006E30DA"/>
    <w:rsid w:val="006E32D0"/>
    <w:rsid w:val="006E45F3"/>
    <w:rsid w:val="006E494F"/>
    <w:rsid w:val="006E5CD3"/>
    <w:rsid w:val="006E68C9"/>
    <w:rsid w:val="006E6EE7"/>
    <w:rsid w:val="006E75D2"/>
    <w:rsid w:val="006E7EC4"/>
    <w:rsid w:val="006F05E9"/>
    <w:rsid w:val="006F0BDE"/>
    <w:rsid w:val="006F0BF0"/>
    <w:rsid w:val="006F0E91"/>
    <w:rsid w:val="006F14BE"/>
    <w:rsid w:val="006F1A5E"/>
    <w:rsid w:val="006F1C19"/>
    <w:rsid w:val="006F1DD6"/>
    <w:rsid w:val="006F23C5"/>
    <w:rsid w:val="006F2419"/>
    <w:rsid w:val="006F28A7"/>
    <w:rsid w:val="006F2902"/>
    <w:rsid w:val="006F2C17"/>
    <w:rsid w:val="006F3019"/>
    <w:rsid w:val="006F35FF"/>
    <w:rsid w:val="006F3608"/>
    <w:rsid w:val="006F3A32"/>
    <w:rsid w:val="006F524C"/>
    <w:rsid w:val="006F525F"/>
    <w:rsid w:val="006F54CD"/>
    <w:rsid w:val="006F5AE9"/>
    <w:rsid w:val="006F5C41"/>
    <w:rsid w:val="006F673D"/>
    <w:rsid w:val="006F6B0D"/>
    <w:rsid w:val="006F6D59"/>
    <w:rsid w:val="006F7845"/>
    <w:rsid w:val="00700DEA"/>
    <w:rsid w:val="00701974"/>
    <w:rsid w:val="007019A2"/>
    <w:rsid w:val="007019ED"/>
    <w:rsid w:val="00701FDE"/>
    <w:rsid w:val="00702225"/>
    <w:rsid w:val="00702F6C"/>
    <w:rsid w:val="00703206"/>
    <w:rsid w:val="007032BC"/>
    <w:rsid w:val="00703C92"/>
    <w:rsid w:val="007044F6"/>
    <w:rsid w:val="0070455E"/>
    <w:rsid w:val="007045F2"/>
    <w:rsid w:val="007049D7"/>
    <w:rsid w:val="00704DC2"/>
    <w:rsid w:val="0070563D"/>
    <w:rsid w:val="00705709"/>
    <w:rsid w:val="00706487"/>
    <w:rsid w:val="00706DCE"/>
    <w:rsid w:val="0070787D"/>
    <w:rsid w:val="007078C5"/>
    <w:rsid w:val="00707AE2"/>
    <w:rsid w:val="00707BC3"/>
    <w:rsid w:val="0071069A"/>
    <w:rsid w:val="00710F76"/>
    <w:rsid w:val="0071120B"/>
    <w:rsid w:val="007112A5"/>
    <w:rsid w:val="00711643"/>
    <w:rsid w:val="00711C91"/>
    <w:rsid w:val="00711CA5"/>
    <w:rsid w:val="0071357D"/>
    <w:rsid w:val="007135A2"/>
    <w:rsid w:val="00713873"/>
    <w:rsid w:val="007138D4"/>
    <w:rsid w:val="007139F2"/>
    <w:rsid w:val="00714134"/>
    <w:rsid w:val="007144A9"/>
    <w:rsid w:val="00714EBA"/>
    <w:rsid w:val="0071512A"/>
    <w:rsid w:val="00715538"/>
    <w:rsid w:val="007157C1"/>
    <w:rsid w:val="00715C06"/>
    <w:rsid w:val="00715DF0"/>
    <w:rsid w:val="007160DC"/>
    <w:rsid w:val="0071663A"/>
    <w:rsid w:val="007166C9"/>
    <w:rsid w:val="00716B5D"/>
    <w:rsid w:val="00716C15"/>
    <w:rsid w:val="00716DA3"/>
    <w:rsid w:val="00717062"/>
    <w:rsid w:val="0071747F"/>
    <w:rsid w:val="007204BA"/>
    <w:rsid w:val="007207A3"/>
    <w:rsid w:val="00720BAA"/>
    <w:rsid w:val="00721728"/>
    <w:rsid w:val="00721EEC"/>
    <w:rsid w:val="00722207"/>
    <w:rsid w:val="00722254"/>
    <w:rsid w:val="0072227F"/>
    <w:rsid w:val="0072245C"/>
    <w:rsid w:val="00722B72"/>
    <w:rsid w:val="00722C18"/>
    <w:rsid w:val="00722D52"/>
    <w:rsid w:val="00722E06"/>
    <w:rsid w:val="00722E7C"/>
    <w:rsid w:val="00722EBF"/>
    <w:rsid w:val="00723071"/>
    <w:rsid w:val="00723300"/>
    <w:rsid w:val="00724320"/>
    <w:rsid w:val="0072484C"/>
    <w:rsid w:val="00724B4A"/>
    <w:rsid w:val="00724BE5"/>
    <w:rsid w:val="00724C0F"/>
    <w:rsid w:val="007252A6"/>
    <w:rsid w:val="00725BC0"/>
    <w:rsid w:val="00725C38"/>
    <w:rsid w:val="00725E31"/>
    <w:rsid w:val="00726AF1"/>
    <w:rsid w:val="00726D19"/>
    <w:rsid w:val="007270DC"/>
    <w:rsid w:val="007272A7"/>
    <w:rsid w:val="00727BFC"/>
    <w:rsid w:val="007301C7"/>
    <w:rsid w:val="007303C5"/>
    <w:rsid w:val="007307EE"/>
    <w:rsid w:val="00730978"/>
    <w:rsid w:val="00730EDB"/>
    <w:rsid w:val="00730EEF"/>
    <w:rsid w:val="0073117E"/>
    <w:rsid w:val="007311DB"/>
    <w:rsid w:val="0073232A"/>
    <w:rsid w:val="00732637"/>
    <w:rsid w:val="007326FB"/>
    <w:rsid w:val="007327ED"/>
    <w:rsid w:val="007328CC"/>
    <w:rsid w:val="00732C16"/>
    <w:rsid w:val="00732C5A"/>
    <w:rsid w:val="007336A5"/>
    <w:rsid w:val="00733D09"/>
    <w:rsid w:val="00734CEA"/>
    <w:rsid w:val="007355A6"/>
    <w:rsid w:val="00735E0A"/>
    <w:rsid w:val="00735E2E"/>
    <w:rsid w:val="00736C1C"/>
    <w:rsid w:val="007370D1"/>
    <w:rsid w:val="00737EC2"/>
    <w:rsid w:val="0074088F"/>
    <w:rsid w:val="00740B4C"/>
    <w:rsid w:val="00740E38"/>
    <w:rsid w:val="00741412"/>
    <w:rsid w:val="00741518"/>
    <w:rsid w:val="00741AB2"/>
    <w:rsid w:val="00741F79"/>
    <w:rsid w:val="00742331"/>
    <w:rsid w:val="007423A5"/>
    <w:rsid w:val="00742E62"/>
    <w:rsid w:val="00743143"/>
    <w:rsid w:val="0074334B"/>
    <w:rsid w:val="007435B0"/>
    <w:rsid w:val="007439C5"/>
    <w:rsid w:val="00743E6F"/>
    <w:rsid w:val="00743F25"/>
    <w:rsid w:val="007441A6"/>
    <w:rsid w:val="0074445F"/>
    <w:rsid w:val="00745154"/>
    <w:rsid w:val="007451EB"/>
    <w:rsid w:val="00745456"/>
    <w:rsid w:val="00746739"/>
    <w:rsid w:val="0074677C"/>
    <w:rsid w:val="007469C0"/>
    <w:rsid w:val="00746BFB"/>
    <w:rsid w:val="00747924"/>
    <w:rsid w:val="0075036F"/>
    <w:rsid w:val="0075104B"/>
    <w:rsid w:val="00751203"/>
    <w:rsid w:val="00751656"/>
    <w:rsid w:val="00751696"/>
    <w:rsid w:val="007519D3"/>
    <w:rsid w:val="00751EFC"/>
    <w:rsid w:val="00751F9F"/>
    <w:rsid w:val="0075266B"/>
    <w:rsid w:val="00752DFC"/>
    <w:rsid w:val="00753210"/>
    <w:rsid w:val="00753B74"/>
    <w:rsid w:val="00753CD8"/>
    <w:rsid w:val="007545AC"/>
    <w:rsid w:val="00754A2F"/>
    <w:rsid w:val="00754C8D"/>
    <w:rsid w:val="0075514C"/>
    <w:rsid w:val="0075580A"/>
    <w:rsid w:val="00755F36"/>
    <w:rsid w:val="0075620A"/>
    <w:rsid w:val="00756281"/>
    <w:rsid w:val="00756308"/>
    <w:rsid w:val="007569C7"/>
    <w:rsid w:val="00756D4E"/>
    <w:rsid w:val="00756E6F"/>
    <w:rsid w:val="00756E82"/>
    <w:rsid w:val="00756EEE"/>
    <w:rsid w:val="00757185"/>
    <w:rsid w:val="00757197"/>
    <w:rsid w:val="0075751F"/>
    <w:rsid w:val="00757CAF"/>
    <w:rsid w:val="00757F5E"/>
    <w:rsid w:val="00757F89"/>
    <w:rsid w:val="007601DD"/>
    <w:rsid w:val="0076070A"/>
    <w:rsid w:val="00761008"/>
    <w:rsid w:val="00761726"/>
    <w:rsid w:val="00761B0F"/>
    <w:rsid w:val="00761E0E"/>
    <w:rsid w:val="00761ED0"/>
    <w:rsid w:val="00762746"/>
    <w:rsid w:val="00762C4A"/>
    <w:rsid w:val="007632B9"/>
    <w:rsid w:val="007633D6"/>
    <w:rsid w:val="0076368B"/>
    <w:rsid w:val="00763842"/>
    <w:rsid w:val="00763965"/>
    <w:rsid w:val="00763B38"/>
    <w:rsid w:val="00764458"/>
    <w:rsid w:val="007645B4"/>
    <w:rsid w:val="00764761"/>
    <w:rsid w:val="007647C8"/>
    <w:rsid w:val="007648A5"/>
    <w:rsid w:val="007648CD"/>
    <w:rsid w:val="00764ACD"/>
    <w:rsid w:val="00765AC0"/>
    <w:rsid w:val="00765D21"/>
    <w:rsid w:val="00765DAE"/>
    <w:rsid w:val="00765FEA"/>
    <w:rsid w:val="00766061"/>
    <w:rsid w:val="007660FE"/>
    <w:rsid w:val="00767DCB"/>
    <w:rsid w:val="00770058"/>
    <w:rsid w:val="007700FB"/>
    <w:rsid w:val="0077051B"/>
    <w:rsid w:val="007706A6"/>
    <w:rsid w:val="00771000"/>
    <w:rsid w:val="007711C3"/>
    <w:rsid w:val="00771966"/>
    <w:rsid w:val="0077197D"/>
    <w:rsid w:val="00772184"/>
    <w:rsid w:val="00772393"/>
    <w:rsid w:val="0077297F"/>
    <w:rsid w:val="00773599"/>
    <w:rsid w:val="0077367C"/>
    <w:rsid w:val="007737E2"/>
    <w:rsid w:val="007738E0"/>
    <w:rsid w:val="00773AC4"/>
    <w:rsid w:val="00774016"/>
    <w:rsid w:val="0077426C"/>
    <w:rsid w:val="0077443B"/>
    <w:rsid w:val="00774699"/>
    <w:rsid w:val="007748CF"/>
    <w:rsid w:val="00774AB2"/>
    <w:rsid w:val="00775738"/>
    <w:rsid w:val="0077599E"/>
    <w:rsid w:val="00776077"/>
    <w:rsid w:val="00776730"/>
    <w:rsid w:val="00776790"/>
    <w:rsid w:val="00776A63"/>
    <w:rsid w:val="00776D6B"/>
    <w:rsid w:val="00776F4D"/>
    <w:rsid w:val="00777A4C"/>
    <w:rsid w:val="00777B2D"/>
    <w:rsid w:val="00777E9B"/>
    <w:rsid w:val="00780E6E"/>
    <w:rsid w:val="0078255F"/>
    <w:rsid w:val="0078264F"/>
    <w:rsid w:val="00783CB9"/>
    <w:rsid w:val="00783D9D"/>
    <w:rsid w:val="007841EC"/>
    <w:rsid w:val="0078565C"/>
    <w:rsid w:val="0078580F"/>
    <w:rsid w:val="007859EE"/>
    <w:rsid w:val="00785EC3"/>
    <w:rsid w:val="00786ACE"/>
    <w:rsid w:val="00786C91"/>
    <w:rsid w:val="00787258"/>
    <w:rsid w:val="0078734E"/>
    <w:rsid w:val="007873DB"/>
    <w:rsid w:val="007879B5"/>
    <w:rsid w:val="00787C6E"/>
    <w:rsid w:val="0079028A"/>
    <w:rsid w:val="007902D2"/>
    <w:rsid w:val="00790CCD"/>
    <w:rsid w:val="007910C6"/>
    <w:rsid w:val="007912F5"/>
    <w:rsid w:val="00791BCC"/>
    <w:rsid w:val="00792124"/>
    <w:rsid w:val="007923DC"/>
    <w:rsid w:val="007924E6"/>
    <w:rsid w:val="00792B1A"/>
    <w:rsid w:val="007935E5"/>
    <w:rsid w:val="00793A70"/>
    <w:rsid w:val="0079462F"/>
    <w:rsid w:val="00794639"/>
    <w:rsid w:val="00794A68"/>
    <w:rsid w:val="00794E23"/>
    <w:rsid w:val="00794EDE"/>
    <w:rsid w:val="00795178"/>
    <w:rsid w:val="00795213"/>
    <w:rsid w:val="00795228"/>
    <w:rsid w:val="0079542F"/>
    <w:rsid w:val="0079681B"/>
    <w:rsid w:val="007973CE"/>
    <w:rsid w:val="00797817"/>
    <w:rsid w:val="007A0304"/>
    <w:rsid w:val="007A0605"/>
    <w:rsid w:val="007A0A15"/>
    <w:rsid w:val="007A0A71"/>
    <w:rsid w:val="007A1409"/>
    <w:rsid w:val="007A1A73"/>
    <w:rsid w:val="007A1EBF"/>
    <w:rsid w:val="007A2093"/>
    <w:rsid w:val="007A21E7"/>
    <w:rsid w:val="007A265A"/>
    <w:rsid w:val="007A2715"/>
    <w:rsid w:val="007A28AB"/>
    <w:rsid w:val="007A2BD2"/>
    <w:rsid w:val="007A2CE7"/>
    <w:rsid w:val="007A2EC4"/>
    <w:rsid w:val="007A2F97"/>
    <w:rsid w:val="007A2FB7"/>
    <w:rsid w:val="007A3098"/>
    <w:rsid w:val="007A35C6"/>
    <w:rsid w:val="007A35F1"/>
    <w:rsid w:val="007A37E1"/>
    <w:rsid w:val="007A397D"/>
    <w:rsid w:val="007A3A3D"/>
    <w:rsid w:val="007A3ED8"/>
    <w:rsid w:val="007A503E"/>
    <w:rsid w:val="007A50C1"/>
    <w:rsid w:val="007A543C"/>
    <w:rsid w:val="007A55ED"/>
    <w:rsid w:val="007A5626"/>
    <w:rsid w:val="007A5827"/>
    <w:rsid w:val="007A5912"/>
    <w:rsid w:val="007A5BF1"/>
    <w:rsid w:val="007A6182"/>
    <w:rsid w:val="007A6315"/>
    <w:rsid w:val="007A6CF9"/>
    <w:rsid w:val="007A6D5C"/>
    <w:rsid w:val="007A70D9"/>
    <w:rsid w:val="007A7105"/>
    <w:rsid w:val="007A713F"/>
    <w:rsid w:val="007A718E"/>
    <w:rsid w:val="007A7901"/>
    <w:rsid w:val="007A7AC5"/>
    <w:rsid w:val="007A7AD4"/>
    <w:rsid w:val="007A7AEC"/>
    <w:rsid w:val="007A7BF5"/>
    <w:rsid w:val="007B005B"/>
    <w:rsid w:val="007B09F9"/>
    <w:rsid w:val="007B0D21"/>
    <w:rsid w:val="007B118E"/>
    <w:rsid w:val="007B14F8"/>
    <w:rsid w:val="007B1D4D"/>
    <w:rsid w:val="007B218A"/>
    <w:rsid w:val="007B21FC"/>
    <w:rsid w:val="007B2396"/>
    <w:rsid w:val="007B24FA"/>
    <w:rsid w:val="007B323F"/>
    <w:rsid w:val="007B3421"/>
    <w:rsid w:val="007B3792"/>
    <w:rsid w:val="007B4216"/>
    <w:rsid w:val="007B456E"/>
    <w:rsid w:val="007B463C"/>
    <w:rsid w:val="007B47FB"/>
    <w:rsid w:val="007B51E9"/>
    <w:rsid w:val="007B6704"/>
    <w:rsid w:val="007B6901"/>
    <w:rsid w:val="007B6988"/>
    <w:rsid w:val="007B6EE3"/>
    <w:rsid w:val="007B7297"/>
    <w:rsid w:val="007B7A5F"/>
    <w:rsid w:val="007C01F5"/>
    <w:rsid w:val="007C1069"/>
    <w:rsid w:val="007C15F5"/>
    <w:rsid w:val="007C1912"/>
    <w:rsid w:val="007C1A99"/>
    <w:rsid w:val="007C245C"/>
    <w:rsid w:val="007C284F"/>
    <w:rsid w:val="007C2DFF"/>
    <w:rsid w:val="007C2ECB"/>
    <w:rsid w:val="007C2F8E"/>
    <w:rsid w:val="007C329D"/>
    <w:rsid w:val="007C3C98"/>
    <w:rsid w:val="007C3F4C"/>
    <w:rsid w:val="007C4247"/>
    <w:rsid w:val="007C4D88"/>
    <w:rsid w:val="007C4FEA"/>
    <w:rsid w:val="007C5099"/>
    <w:rsid w:val="007C515E"/>
    <w:rsid w:val="007C51C6"/>
    <w:rsid w:val="007C524F"/>
    <w:rsid w:val="007C57B6"/>
    <w:rsid w:val="007C57D5"/>
    <w:rsid w:val="007C641C"/>
    <w:rsid w:val="007C6AAB"/>
    <w:rsid w:val="007C6E70"/>
    <w:rsid w:val="007C700B"/>
    <w:rsid w:val="007C7647"/>
    <w:rsid w:val="007C79A4"/>
    <w:rsid w:val="007C79BC"/>
    <w:rsid w:val="007C7B4F"/>
    <w:rsid w:val="007D000A"/>
    <w:rsid w:val="007D0236"/>
    <w:rsid w:val="007D0499"/>
    <w:rsid w:val="007D0F00"/>
    <w:rsid w:val="007D1DA5"/>
    <w:rsid w:val="007D1F04"/>
    <w:rsid w:val="007D3525"/>
    <w:rsid w:val="007D3665"/>
    <w:rsid w:val="007D37A2"/>
    <w:rsid w:val="007D3DEE"/>
    <w:rsid w:val="007D3EEA"/>
    <w:rsid w:val="007D4389"/>
    <w:rsid w:val="007D48C1"/>
    <w:rsid w:val="007D5979"/>
    <w:rsid w:val="007D5ECF"/>
    <w:rsid w:val="007D6FB3"/>
    <w:rsid w:val="007D71CD"/>
    <w:rsid w:val="007D7B14"/>
    <w:rsid w:val="007E01F5"/>
    <w:rsid w:val="007E0ADD"/>
    <w:rsid w:val="007E0FC5"/>
    <w:rsid w:val="007E19CC"/>
    <w:rsid w:val="007E1CCD"/>
    <w:rsid w:val="007E1F33"/>
    <w:rsid w:val="007E277B"/>
    <w:rsid w:val="007E27F7"/>
    <w:rsid w:val="007E3E0F"/>
    <w:rsid w:val="007E41F9"/>
    <w:rsid w:val="007E4515"/>
    <w:rsid w:val="007E528A"/>
    <w:rsid w:val="007E52AC"/>
    <w:rsid w:val="007E5361"/>
    <w:rsid w:val="007E5FC7"/>
    <w:rsid w:val="007E62A0"/>
    <w:rsid w:val="007E691E"/>
    <w:rsid w:val="007E6A3D"/>
    <w:rsid w:val="007E7048"/>
    <w:rsid w:val="007F0623"/>
    <w:rsid w:val="007F064C"/>
    <w:rsid w:val="007F074D"/>
    <w:rsid w:val="007F1091"/>
    <w:rsid w:val="007F11BC"/>
    <w:rsid w:val="007F22B8"/>
    <w:rsid w:val="007F2449"/>
    <w:rsid w:val="007F2A20"/>
    <w:rsid w:val="007F2B1E"/>
    <w:rsid w:val="007F2F88"/>
    <w:rsid w:val="007F2FD1"/>
    <w:rsid w:val="007F30EE"/>
    <w:rsid w:val="007F5099"/>
    <w:rsid w:val="007F5953"/>
    <w:rsid w:val="007F5A8C"/>
    <w:rsid w:val="007F5B14"/>
    <w:rsid w:val="007F60B9"/>
    <w:rsid w:val="007F721E"/>
    <w:rsid w:val="008002E5"/>
    <w:rsid w:val="008002F2"/>
    <w:rsid w:val="008012F6"/>
    <w:rsid w:val="00801C98"/>
    <w:rsid w:val="0080251B"/>
    <w:rsid w:val="0080273E"/>
    <w:rsid w:val="00802B4D"/>
    <w:rsid w:val="00802CAC"/>
    <w:rsid w:val="008035FF"/>
    <w:rsid w:val="0080423D"/>
    <w:rsid w:val="00804282"/>
    <w:rsid w:val="0080508A"/>
    <w:rsid w:val="00805811"/>
    <w:rsid w:val="00805C7F"/>
    <w:rsid w:val="008061CE"/>
    <w:rsid w:val="008064B4"/>
    <w:rsid w:val="008073D7"/>
    <w:rsid w:val="00807C84"/>
    <w:rsid w:val="00807F0D"/>
    <w:rsid w:val="00810A01"/>
    <w:rsid w:val="00810AF7"/>
    <w:rsid w:val="008112F2"/>
    <w:rsid w:val="008116E8"/>
    <w:rsid w:val="00811AE4"/>
    <w:rsid w:val="00811F7C"/>
    <w:rsid w:val="0081213E"/>
    <w:rsid w:val="0081278D"/>
    <w:rsid w:val="008127CB"/>
    <w:rsid w:val="008128D1"/>
    <w:rsid w:val="00812BC0"/>
    <w:rsid w:val="0081394F"/>
    <w:rsid w:val="00813E97"/>
    <w:rsid w:val="00814160"/>
    <w:rsid w:val="0081429A"/>
    <w:rsid w:val="00814394"/>
    <w:rsid w:val="008143F5"/>
    <w:rsid w:val="008149BF"/>
    <w:rsid w:val="00815053"/>
    <w:rsid w:val="00815869"/>
    <w:rsid w:val="00815BCA"/>
    <w:rsid w:val="008161E8"/>
    <w:rsid w:val="00816247"/>
    <w:rsid w:val="00817005"/>
    <w:rsid w:val="00820189"/>
    <w:rsid w:val="00820235"/>
    <w:rsid w:val="0082094E"/>
    <w:rsid w:val="00820FA8"/>
    <w:rsid w:val="00821912"/>
    <w:rsid w:val="008221CF"/>
    <w:rsid w:val="00822A71"/>
    <w:rsid w:val="008230C0"/>
    <w:rsid w:val="00823853"/>
    <w:rsid w:val="00823AE5"/>
    <w:rsid w:val="00823DBB"/>
    <w:rsid w:val="00823FF8"/>
    <w:rsid w:val="0082411C"/>
    <w:rsid w:val="008247AB"/>
    <w:rsid w:val="00824956"/>
    <w:rsid w:val="00824DF5"/>
    <w:rsid w:val="00825564"/>
    <w:rsid w:val="0082562E"/>
    <w:rsid w:val="008259BD"/>
    <w:rsid w:val="008259CC"/>
    <w:rsid w:val="0082674D"/>
    <w:rsid w:val="0082718B"/>
    <w:rsid w:val="0082749D"/>
    <w:rsid w:val="00827C5D"/>
    <w:rsid w:val="00830313"/>
    <w:rsid w:val="008305B7"/>
    <w:rsid w:val="00830622"/>
    <w:rsid w:val="0083094C"/>
    <w:rsid w:val="00831088"/>
    <w:rsid w:val="00831104"/>
    <w:rsid w:val="00831593"/>
    <w:rsid w:val="00831A0E"/>
    <w:rsid w:val="00831B4B"/>
    <w:rsid w:val="0083368E"/>
    <w:rsid w:val="00833A38"/>
    <w:rsid w:val="00833AAD"/>
    <w:rsid w:val="00833FBD"/>
    <w:rsid w:val="00834240"/>
    <w:rsid w:val="00834603"/>
    <w:rsid w:val="00835145"/>
    <w:rsid w:val="00835E35"/>
    <w:rsid w:val="00835EAD"/>
    <w:rsid w:val="00836001"/>
    <w:rsid w:val="00836264"/>
    <w:rsid w:val="00836855"/>
    <w:rsid w:val="00837084"/>
    <w:rsid w:val="008370BE"/>
    <w:rsid w:val="00837360"/>
    <w:rsid w:val="008377F2"/>
    <w:rsid w:val="008402DE"/>
    <w:rsid w:val="00840517"/>
    <w:rsid w:val="0084145C"/>
    <w:rsid w:val="00841F24"/>
    <w:rsid w:val="00841FB8"/>
    <w:rsid w:val="00842311"/>
    <w:rsid w:val="008426F8"/>
    <w:rsid w:val="00842B97"/>
    <w:rsid w:val="00843D3E"/>
    <w:rsid w:val="0084497B"/>
    <w:rsid w:val="00844C38"/>
    <w:rsid w:val="00845789"/>
    <w:rsid w:val="0084579E"/>
    <w:rsid w:val="008457CC"/>
    <w:rsid w:val="00845ACB"/>
    <w:rsid w:val="00845D44"/>
    <w:rsid w:val="00846011"/>
    <w:rsid w:val="00846572"/>
    <w:rsid w:val="00846663"/>
    <w:rsid w:val="00846E13"/>
    <w:rsid w:val="00846E20"/>
    <w:rsid w:val="008471E9"/>
    <w:rsid w:val="00847365"/>
    <w:rsid w:val="00847673"/>
    <w:rsid w:val="00847B35"/>
    <w:rsid w:val="0085027C"/>
    <w:rsid w:val="00850BD8"/>
    <w:rsid w:val="00850FE6"/>
    <w:rsid w:val="00851078"/>
    <w:rsid w:val="00851390"/>
    <w:rsid w:val="00851526"/>
    <w:rsid w:val="00851D63"/>
    <w:rsid w:val="00852123"/>
    <w:rsid w:val="00852EC5"/>
    <w:rsid w:val="00853682"/>
    <w:rsid w:val="008537CA"/>
    <w:rsid w:val="00853C63"/>
    <w:rsid w:val="008541ED"/>
    <w:rsid w:val="00854E18"/>
    <w:rsid w:val="00854FCC"/>
    <w:rsid w:val="00855086"/>
    <w:rsid w:val="008558D2"/>
    <w:rsid w:val="00855B92"/>
    <w:rsid w:val="00855E1C"/>
    <w:rsid w:val="00856789"/>
    <w:rsid w:val="00856802"/>
    <w:rsid w:val="00856A2D"/>
    <w:rsid w:val="00856FEA"/>
    <w:rsid w:val="008577FA"/>
    <w:rsid w:val="00857A9F"/>
    <w:rsid w:val="00857BE3"/>
    <w:rsid w:val="008605ED"/>
    <w:rsid w:val="008607FF"/>
    <w:rsid w:val="00860C7D"/>
    <w:rsid w:val="00861100"/>
    <w:rsid w:val="008616B5"/>
    <w:rsid w:val="00861C82"/>
    <w:rsid w:val="00861DF3"/>
    <w:rsid w:val="00861F15"/>
    <w:rsid w:val="0086251D"/>
    <w:rsid w:val="00862B45"/>
    <w:rsid w:val="00862BAC"/>
    <w:rsid w:val="00862EA5"/>
    <w:rsid w:val="00863050"/>
    <w:rsid w:val="00863221"/>
    <w:rsid w:val="00863382"/>
    <w:rsid w:val="008633A3"/>
    <w:rsid w:val="0086364C"/>
    <w:rsid w:val="008639CE"/>
    <w:rsid w:val="00863AEF"/>
    <w:rsid w:val="00864010"/>
    <w:rsid w:val="00864329"/>
    <w:rsid w:val="0086484C"/>
    <w:rsid w:val="008648A6"/>
    <w:rsid w:val="00864F81"/>
    <w:rsid w:val="0086551E"/>
    <w:rsid w:val="00865AAC"/>
    <w:rsid w:val="00870839"/>
    <w:rsid w:val="008708DC"/>
    <w:rsid w:val="008711C8"/>
    <w:rsid w:val="00871607"/>
    <w:rsid w:val="00871637"/>
    <w:rsid w:val="00872580"/>
    <w:rsid w:val="00872E2F"/>
    <w:rsid w:val="0087358D"/>
    <w:rsid w:val="008735E4"/>
    <w:rsid w:val="00873C32"/>
    <w:rsid w:val="008744CC"/>
    <w:rsid w:val="008750B6"/>
    <w:rsid w:val="008754BD"/>
    <w:rsid w:val="008754F3"/>
    <w:rsid w:val="0087563C"/>
    <w:rsid w:val="00875709"/>
    <w:rsid w:val="008766AD"/>
    <w:rsid w:val="00876F21"/>
    <w:rsid w:val="00877040"/>
    <w:rsid w:val="00877060"/>
    <w:rsid w:val="00877102"/>
    <w:rsid w:val="00877702"/>
    <w:rsid w:val="0087793D"/>
    <w:rsid w:val="00877B1F"/>
    <w:rsid w:val="008805B4"/>
    <w:rsid w:val="008806A9"/>
    <w:rsid w:val="00880853"/>
    <w:rsid w:val="00880C5C"/>
    <w:rsid w:val="00880CF1"/>
    <w:rsid w:val="00880DAF"/>
    <w:rsid w:val="0088155A"/>
    <w:rsid w:val="008816A8"/>
    <w:rsid w:val="008819CB"/>
    <w:rsid w:val="00881CF1"/>
    <w:rsid w:val="00881DA4"/>
    <w:rsid w:val="0088249D"/>
    <w:rsid w:val="00882CC7"/>
    <w:rsid w:val="00882D59"/>
    <w:rsid w:val="00882E24"/>
    <w:rsid w:val="00882F65"/>
    <w:rsid w:val="00883065"/>
    <w:rsid w:val="008839F0"/>
    <w:rsid w:val="00883BAA"/>
    <w:rsid w:val="00883C2A"/>
    <w:rsid w:val="00883F15"/>
    <w:rsid w:val="00883F17"/>
    <w:rsid w:val="0088416C"/>
    <w:rsid w:val="008842C6"/>
    <w:rsid w:val="008850AD"/>
    <w:rsid w:val="00885489"/>
    <w:rsid w:val="008855D3"/>
    <w:rsid w:val="00885688"/>
    <w:rsid w:val="0088586B"/>
    <w:rsid w:val="00885A03"/>
    <w:rsid w:val="008862CD"/>
    <w:rsid w:val="00886348"/>
    <w:rsid w:val="0088657B"/>
    <w:rsid w:val="008865BB"/>
    <w:rsid w:val="00886607"/>
    <w:rsid w:val="00886660"/>
    <w:rsid w:val="0088698F"/>
    <w:rsid w:val="00886C5F"/>
    <w:rsid w:val="00887311"/>
    <w:rsid w:val="00887D1C"/>
    <w:rsid w:val="00887D81"/>
    <w:rsid w:val="008901A6"/>
    <w:rsid w:val="0089103C"/>
    <w:rsid w:val="00891B97"/>
    <w:rsid w:val="008923AE"/>
    <w:rsid w:val="00892F75"/>
    <w:rsid w:val="00893CD3"/>
    <w:rsid w:val="00893FB5"/>
    <w:rsid w:val="00895CAE"/>
    <w:rsid w:val="00896DA7"/>
    <w:rsid w:val="00896F9F"/>
    <w:rsid w:val="00897307"/>
    <w:rsid w:val="008A0765"/>
    <w:rsid w:val="008A0C14"/>
    <w:rsid w:val="008A21F5"/>
    <w:rsid w:val="008A238C"/>
    <w:rsid w:val="008A240A"/>
    <w:rsid w:val="008A28F8"/>
    <w:rsid w:val="008A30E7"/>
    <w:rsid w:val="008A45B6"/>
    <w:rsid w:val="008A46C0"/>
    <w:rsid w:val="008A470C"/>
    <w:rsid w:val="008A4A33"/>
    <w:rsid w:val="008A4DA1"/>
    <w:rsid w:val="008A5011"/>
    <w:rsid w:val="008A528A"/>
    <w:rsid w:val="008A5CC9"/>
    <w:rsid w:val="008A5DD4"/>
    <w:rsid w:val="008A5F38"/>
    <w:rsid w:val="008A6818"/>
    <w:rsid w:val="008A6A53"/>
    <w:rsid w:val="008A6EF2"/>
    <w:rsid w:val="008A751C"/>
    <w:rsid w:val="008A7645"/>
    <w:rsid w:val="008B02F2"/>
    <w:rsid w:val="008B086A"/>
    <w:rsid w:val="008B0881"/>
    <w:rsid w:val="008B1C83"/>
    <w:rsid w:val="008B1D7E"/>
    <w:rsid w:val="008B220A"/>
    <w:rsid w:val="008B38A6"/>
    <w:rsid w:val="008B41B4"/>
    <w:rsid w:val="008B4669"/>
    <w:rsid w:val="008B46D3"/>
    <w:rsid w:val="008B482B"/>
    <w:rsid w:val="008B4D34"/>
    <w:rsid w:val="008B5493"/>
    <w:rsid w:val="008B5AF9"/>
    <w:rsid w:val="008B5C51"/>
    <w:rsid w:val="008B635E"/>
    <w:rsid w:val="008B6949"/>
    <w:rsid w:val="008B6ED6"/>
    <w:rsid w:val="008B713B"/>
    <w:rsid w:val="008B7925"/>
    <w:rsid w:val="008B7927"/>
    <w:rsid w:val="008C058E"/>
    <w:rsid w:val="008C0DA9"/>
    <w:rsid w:val="008C0E58"/>
    <w:rsid w:val="008C1761"/>
    <w:rsid w:val="008C19E2"/>
    <w:rsid w:val="008C1A55"/>
    <w:rsid w:val="008C1F3F"/>
    <w:rsid w:val="008C2BC0"/>
    <w:rsid w:val="008C2C89"/>
    <w:rsid w:val="008C2DB8"/>
    <w:rsid w:val="008C2E08"/>
    <w:rsid w:val="008C2FF8"/>
    <w:rsid w:val="008C337F"/>
    <w:rsid w:val="008C3527"/>
    <w:rsid w:val="008C45DC"/>
    <w:rsid w:val="008C4669"/>
    <w:rsid w:val="008C50C3"/>
    <w:rsid w:val="008C525D"/>
    <w:rsid w:val="008C562C"/>
    <w:rsid w:val="008C5B10"/>
    <w:rsid w:val="008C5CD2"/>
    <w:rsid w:val="008C5F51"/>
    <w:rsid w:val="008C6818"/>
    <w:rsid w:val="008C6B95"/>
    <w:rsid w:val="008C6E8C"/>
    <w:rsid w:val="008C6EF2"/>
    <w:rsid w:val="008C7789"/>
    <w:rsid w:val="008D04B6"/>
    <w:rsid w:val="008D071A"/>
    <w:rsid w:val="008D0828"/>
    <w:rsid w:val="008D0AA2"/>
    <w:rsid w:val="008D0B60"/>
    <w:rsid w:val="008D185C"/>
    <w:rsid w:val="008D1913"/>
    <w:rsid w:val="008D1AB0"/>
    <w:rsid w:val="008D1B25"/>
    <w:rsid w:val="008D1B8B"/>
    <w:rsid w:val="008D1D02"/>
    <w:rsid w:val="008D21A1"/>
    <w:rsid w:val="008D26B4"/>
    <w:rsid w:val="008D29BB"/>
    <w:rsid w:val="008D3B8C"/>
    <w:rsid w:val="008D4079"/>
    <w:rsid w:val="008D41A7"/>
    <w:rsid w:val="008D43F8"/>
    <w:rsid w:val="008D55F3"/>
    <w:rsid w:val="008D5672"/>
    <w:rsid w:val="008D58E0"/>
    <w:rsid w:val="008D5CAF"/>
    <w:rsid w:val="008D64C4"/>
    <w:rsid w:val="008E0199"/>
    <w:rsid w:val="008E0822"/>
    <w:rsid w:val="008E0E06"/>
    <w:rsid w:val="008E1A41"/>
    <w:rsid w:val="008E1E56"/>
    <w:rsid w:val="008E2187"/>
    <w:rsid w:val="008E22BA"/>
    <w:rsid w:val="008E2AEC"/>
    <w:rsid w:val="008E30F0"/>
    <w:rsid w:val="008E32C9"/>
    <w:rsid w:val="008E3405"/>
    <w:rsid w:val="008E3D69"/>
    <w:rsid w:val="008E3EDE"/>
    <w:rsid w:val="008E4114"/>
    <w:rsid w:val="008E46EC"/>
    <w:rsid w:val="008E4B5D"/>
    <w:rsid w:val="008E4FA1"/>
    <w:rsid w:val="008E58B1"/>
    <w:rsid w:val="008E6612"/>
    <w:rsid w:val="008E6D0B"/>
    <w:rsid w:val="008E77E7"/>
    <w:rsid w:val="008E7929"/>
    <w:rsid w:val="008E7F31"/>
    <w:rsid w:val="008F0891"/>
    <w:rsid w:val="008F11C5"/>
    <w:rsid w:val="008F1AD6"/>
    <w:rsid w:val="008F2007"/>
    <w:rsid w:val="008F2208"/>
    <w:rsid w:val="008F24D6"/>
    <w:rsid w:val="008F28A5"/>
    <w:rsid w:val="008F4749"/>
    <w:rsid w:val="008F57B5"/>
    <w:rsid w:val="008F59D5"/>
    <w:rsid w:val="008F5E07"/>
    <w:rsid w:val="008F5F01"/>
    <w:rsid w:val="008F60A4"/>
    <w:rsid w:val="008F690F"/>
    <w:rsid w:val="008F775D"/>
    <w:rsid w:val="008F77B6"/>
    <w:rsid w:val="0090048A"/>
    <w:rsid w:val="0090053C"/>
    <w:rsid w:val="0090074E"/>
    <w:rsid w:val="00900EA0"/>
    <w:rsid w:val="009010DD"/>
    <w:rsid w:val="00901864"/>
    <w:rsid w:val="00901C17"/>
    <w:rsid w:val="00901F00"/>
    <w:rsid w:val="00901FBB"/>
    <w:rsid w:val="009021F8"/>
    <w:rsid w:val="0090272E"/>
    <w:rsid w:val="00902BD2"/>
    <w:rsid w:val="0090303C"/>
    <w:rsid w:val="00903BD5"/>
    <w:rsid w:val="00904041"/>
    <w:rsid w:val="0090408C"/>
    <w:rsid w:val="00904267"/>
    <w:rsid w:val="00904DD9"/>
    <w:rsid w:val="00904E59"/>
    <w:rsid w:val="009055D2"/>
    <w:rsid w:val="00905766"/>
    <w:rsid w:val="009058D7"/>
    <w:rsid w:val="00905FA0"/>
    <w:rsid w:val="00910374"/>
    <w:rsid w:val="00910992"/>
    <w:rsid w:val="00910F4A"/>
    <w:rsid w:val="009111BA"/>
    <w:rsid w:val="009117C2"/>
    <w:rsid w:val="00911B66"/>
    <w:rsid w:val="00912C37"/>
    <w:rsid w:val="009139F4"/>
    <w:rsid w:val="00913BC3"/>
    <w:rsid w:val="00913F50"/>
    <w:rsid w:val="009142DA"/>
    <w:rsid w:val="00915A17"/>
    <w:rsid w:val="00915AD7"/>
    <w:rsid w:val="00915FF6"/>
    <w:rsid w:val="00916BCF"/>
    <w:rsid w:val="00916DE2"/>
    <w:rsid w:val="00917D15"/>
    <w:rsid w:val="00917EF9"/>
    <w:rsid w:val="00921985"/>
    <w:rsid w:val="00921ACF"/>
    <w:rsid w:val="00921E34"/>
    <w:rsid w:val="00922451"/>
    <w:rsid w:val="00922933"/>
    <w:rsid w:val="0092302E"/>
    <w:rsid w:val="0092311F"/>
    <w:rsid w:val="0092389D"/>
    <w:rsid w:val="00923C73"/>
    <w:rsid w:val="00923D62"/>
    <w:rsid w:val="00924965"/>
    <w:rsid w:val="00924B05"/>
    <w:rsid w:val="009258C9"/>
    <w:rsid w:val="009259D3"/>
    <w:rsid w:val="00925E24"/>
    <w:rsid w:val="00925F98"/>
    <w:rsid w:val="00925FC3"/>
    <w:rsid w:val="00926047"/>
    <w:rsid w:val="00927418"/>
    <w:rsid w:val="00927638"/>
    <w:rsid w:val="00927B63"/>
    <w:rsid w:val="00932392"/>
    <w:rsid w:val="009323D5"/>
    <w:rsid w:val="009325D8"/>
    <w:rsid w:val="009325FA"/>
    <w:rsid w:val="00933490"/>
    <w:rsid w:val="009337E1"/>
    <w:rsid w:val="009351C6"/>
    <w:rsid w:val="009351E2"/>
    <w:rsid w:val="009352B0"/>
    <w:rsid w:val="00935756"/>
    <w:rsid w:val="00936A0A"/>
    <w:rsid w:val="0093758E"/>
    <w:rsid w:val="00937CF9"/>
    <w:rsid w:val="00937E12"/>
    <w:rsid w:val="00940A18"/>
    <w:rsid w:val="00940A4B"/>
    <w:rsid w:val="00941000"/>
    <w:rsid w:val="009413F3"/>
    <w:rsid w:val="0094156E"/>
    <w:rsid w:val="00941EAF"/>
    <w:rsid w:val="00942829"/>
    <w:rsid w:val="009434A8"/>
    <w:rsid w:val="00943A82"/>
    <w:rsid w:val="00943AF6"/>
    <w:rsid w:val="00944237"/>
    <w:rsid w:val="00944630"/>
    <w:rsid w:val="00944A22"/>
    <w:rsid w:val="00944DDF"/>
    <w:rsid w:val="009459FE"/>
    <w:rsid w:val="009462F4"/>
    <w:rsid w:val="009463D7"/>
    <w:rsid w:val="00946460"/>
    <w:rsid w:val="0094779B"/>
    <w:rsid w:val="00950774"/>
    <w:rsid w:val="00950B55"/>
    <w:rsid w:val="00950CD7"/>
    <w:rsid w:val="00951410"/>
    <w:rsid w:val="00951C4C"/>
    <w:rsid w:val="00952021"/>
    <w:rsid w:val="00952948"/>
    <w:rsid w:val="00952C93"/>
    <w:rsid w:val="00952D19"/>
    <w:rsid w:val="00952F07"/>
    <w:rsid w:val="00953BA8"/>
    <w:rsid w:val="0095403A"/>
    <w:rsid w:val="0095433B"/>
    <w:rsid w:val="00954775"/>
    <w:rsid w:val="00954A87"/>
    <w:rsid w:val="0095539B"/>
    <w:rsid w:val="00955DFA"/>
    <w:rsid w:val="00956409"/>
    <w:rsid w:val="00956D90"/>
    <w:rsid w:val="00956E37"/>
    <w:rsid w:val="009572E6"/>
    <w:rsid w:val="00960AA9"/>
    <w:rsid w:val="00960B5F"/>
    <w:rsid w:val="00960C7C"/>
    <w:rsid w:val="00960CBC"/>
    <w:rsid w:val="00961186"/>
    <w:rsid w:val="0096189E"/>
    <w:rsid w:val="00962110"/>
    <w:rsid w:val="00962804"/>
    <w:rsid w:val="0096292A"/>
    <w:rsid w:val="00962A1F"/>
    <w:rsid w:val="00963661"/>
    <w:rsid w:val="0096389F"/>
    <w:rsid w:val="00964393"/>
    <w:rsid w:val="0096491F"/>
    <w:rsid w:val="00964B2E"/>
    <w:rsid w:val="00964B3B"/>
    <w:rsid w:val="00964BD0"/>
    <w:rsid w:val="0096518E"/>
    <w:rsid w:val="0096537A"/>
    <w:rsid w:val="00965E30"/>
    <w:rsid w:val="00967103"/>
    <w:rsid w:val="009671A4"/>
    <w:rsid w:val="00967405"/>
    <w:rsid w:val="00967B47"/>
    <w:rsid w:val="00967E83"/>
    <w:rsid w:val="00970109"/>
    <w:rsid w:val="009704A4"/>
    <w:rsid w:val="00970917"/>
    <w:rsid w:val="00970DAB"/>
    <w:rsid w:val="009710B9"/>
    <w:rsid w:val="009710EB"/>
    <w:rsid w:val="00971211"/>
    <w:rsid w:val="0097130F"/>
    <w:rsid w:val="00972AF0"/>
    <w:rsid w:val="00972CF3"/>
    <w:rsid w:val="00972FEF"/>
    <w:rsid w:val="0097328C"/>
    <w:rsid w:val="00973799"/>
    <w:rsid w:val="00974FCF"/>
    <w:rsid w:val="0097501D"/>
    <w:rsid w:val="009752F5"/>
    <w:rsid w:val="00975F08"/>
    <w:rsid w:val="0097602D"/>
    <w:rsid w:val="009761AE"/>
    <w:rsid w:val="009762E1"/>
    <w:rsid w:val="00976CDF"/>
    <w:rsid w:val="00977AA5"/>
    <w:rsid w:val="00977E6E"/>
    <w:rsid w:val="0098093B"/>
    <w:rsid w:val="00980A41"/>
    <w:rsid w:val="00980AFB"/>
    <w:rsid w:val="009812D1"/>
    <w:rsid w:val="00981364"/>
    <w:rsid w:val="00981399"/>
    <w:rsid w:val="0098153F"/>
    <w:rsid w:val="00981A5A"/>
    <w:rsid w:val="00982332"/>
    <w:rsid w:val="00982350"/>
    <w:rsid w:val="009824BD"/>
    <w:rsid w:val="00982761"/>
    <w:rsid w:val="00982B6B"/>
    <w:rsid w:val="009834B3"/>
    <w:rsid w:val="00984164"/>
    <w:rsid w:val="00985923"/>
    <w:rsid w:val="00985CAA"/>
    <w:rsid w:val="00985ED0"/>
    <w:rsid w:val="009863FA"/>
    <w:rsid w:val="0098680F"/>
    <w:rsid w:val="00987253"/>
    <w:rsid w:val="009879A6"/>
    <w:rsid w:val="00990708"/>
    <w:rsid w:val="009907D6"/>
    <w:rsid w:val="009917F1"/>
    <w:rsid w:val="00991878"/>
    <w:rsid w:val="00991B83"/>
    <w:rsid w:val="00991D37"/>
    <w:rsid w:val="009928B1"/>
    <w:rsid w:val="00992A2D"/>
    <w:rsid w:val="00993125"/>
    <w:rsid w:val="0099393B"/>
    <w:rsid w:val="00993B7C"/>
    <w:rsid w:val="00994598"/>
    <w:rsid w:val="00994ED4"/>
    <w:rsid w:val="00995978"/>
    <w:rsid w:val="00995E45"/>
    <w:rsid w:val="00995F0D"/>
    <w:rsid w:val="009960FF"/>
    <w:rsid w:val="0099610D"/>
    <w:rsid w:val="0099610F"/>
    <w:rsid w:val="0099618F"/>
    <w:rsid w:val="0099649B"/>
    <w:rsid w:val="0099654E"/>
    <w:rsid w:val="00996FBF"/>
    <w:rsid w:val="00997742"/>
    <w:rsid w:val="00997FF7"/>
    <w:rsid w:val="009A046B"/>
    <w:rsid w:val="009A10E3"/>
    <w:rsid w:val="009A12F1"/>
    <w:rsid w:val="009A1946"/>
    <w:rsid w:val="009A197B"/>
    <w:rsid w:val="009A1B2F"/>
    <w:rsid w:val="009A1BEC"/>
    <w:rsid w:val="009A1C91"/>
    <w:rsid w:val="009A22B9"/>
    <w:rsid w:val="009A2625"/>
    <w:rsid w:val="009A2A97"/>
    <w:rsid w:val="009A3308"/>
    <w:rsid w:val="009A3E28"/>
    <w:rsid w:val="009A41BF"/>
    <w:rsid w:val="009A4D1E"/>
    <w:rsid w:val="009A4DBD"/>
    <w:rsid w:val="009A6619"/>
    <w:rsid w:val="009A6B8D"/>
    <w:rsid w:val="009A76BD"/>
    <w:rsid w:val="009A7C8E"/>
    <w:rsid w:val="009A7F0F"/>
    <w:rsid w:val="009B0A67"/>
    <w:rsid w:val="009B0C19"/>
    <w:rsid w:val="009B0CE0"/>
    <w:rsid w:val="009B0DFC"/>
    <w:rsid w:val="009B0E15"/>
    <w:rsid w:val="009B16C9"/>
    <w:rsid w:val="009B16D1"/>
    <w:rsid w:val="009B1A99"/>
    <w:rsid w:val="009B3A47"/>
    <w:rsid w:val="009B3C69"/>
    <w:rsid w:val="009B487E"/>
    <w:rsid w:val="009B513E"/>
    <w:rsid w:val="009B60E8"/>
    <w:rsid w:val="009B6369"/>
    <w:rsid w:val="009B64C1"/>
    <w:rsid w:val="009B6679"/>
    <w:rsid w:val="009B67CC"/>
    <w:rsid w:val="009B6F9F"/>
    <w:rsid w:val="009B6FD1"/>
    <w:rsid w:val="009B7413"/>
    <w:rsid w:val="009B786B"/>
    <w:rsid w:val="009B7D97"/>
    <w:rsid w:val="009B7F63"/>
    <w:rsid w:val="009C0DF2"/>
    <w:rsid w:val="009C0E30"/>
    <w:rsid w:val="009C12B4"/>
    <w:rsid w:val="009C150E"/>
    <w:rsid w:val="009C18E3"/>
    <w:rsid w:val="009C1CDA"/>
    <w:rsid w:val="009C2C8E"/>
    <w:rsid w:val="009C360A"/>
    <w:rsid w:val="009C42A0"/>
    <w:rsid w:val="009C4458"/>
    <w:rsid w:val="009C4549"/>
    <w:rsid w:val="009C4EB9"/>
    <w:rsid w:val="009C5398"/>
    <w:rsid w:val="009C5ECB"/>
    <w:rsid w:val="009C702E"/>
    <w:rsid w:val="009C73D9"/>
    <w:rsid w:val="009C7490"/>
    <w:rsid w:val="009D0C14"/>
    <w:rsid w:val="009D0D3D"/>
    <w:rsid w:val="009D17BB"/>
    <w:rsid w:val="009D1830"/>
    <w:rsid w:val="009D1B0E"/>
    <w:rsid w:val="009D23A1"/>
    <w:rsid w:val="009D26F7"/>
    <w:rsid w:val="009D2844"/>
    <w:rsid w:val="009D2EFE"/>
    <w:rsid w:val="009D2F99"/>
    <w:rsid w:val="009D4564"/>
    <w:rsid w:val="009D47A1"/>
    <w:rsid w:val="009D4B83"/>
    <w:rsid w:val="009D53FA"/>
    <w:rsid w:val="009D70F1"/>
    <w:rsid w:val="009D71A0"/>
    <w:rsid w:val="009D7443"/>
    <w:rsid w:val="009D7C67"/>
    <w:rsid w:val="009D7FF1"/>
    <w:rsid w:val="009E03B5"/>
    <w:rsid w:val="009E104D"/>
    <w:rsid w:val="009E152C"/>
    <w:rsid w:val="009E17D8"/>
    <w:rsid w:val="009E2274"/>
    <w:rsid w:val="009E2514"/>
    <w:rsid w:val="009E2D45"/>
    <w:rsid w:val="009E2F55"/>
    <w:rsid w:val="009E35B3"/>
    <w:rsid w:val="009E3AA3"/>
    <w:rsid w:val="009E3E3E"/>
    <w:rsid w:val="009E40AB"/>
    <w:rsid w:val="009E46E5"/>
    <w:rsid w:val="009E4C68"/>
    <w:rsid w:val="009E4E0F"/>
    <w:rsid w:val="009E61B8"/>
    <w:rsid w:val="009E6303"/>
    <w:rsid w:val="009E6819"/>
    <w:rsid w:val="009E6988"/>
    <w:rsid w:val="009E6ACE"/>
    <w:rsid w:val="009E6F7A"/>
    <w:rsid w:val="009E6FBC"/>
    <w:rsid w:val="009E79DB"/>
    <w:rsid w:val="009F054A"/>
    <w:rsid w:val="009F05B4"/>
    <w:rsid w:val="009F0748"/>
    <w:rsid w:val="009F08B3"/>
    <w:rsid w:val="009F1711"/>
    <w:rsid w:val="009F3E17"/>
    <w:rsid w:val="009F4EF3"/>
    <w:rsid w:val="009F576D"/>
    <w:rsid w:val="009F5B6A"/>
    <w:rsid w:val="009F5BA0"/>
    <w:rsid w:val="009F5DFC"/>
    <w:rsid w:val="009F5E41"/>
    <w:rsid w:val="009F60CA"/>
    <w:rsid w:val="009F64B7"/>
    <w:rsid w:val="009F64F3"/>
    <w:rsid w:val="009F65A0"/>
    <w:rsid w:val="009F6EDC"/>
    <w:rsid w:val="009F7213"/>
    <w:rsid w:val="009F73A4"/>
    <w:rsid w:val="009F771F"/>
    <w:rsid w:val="00A006D9"/>
    <w:rsid w:val="00A00DD9"/>
    <w:rsid w:val="00A01200"/>
    <w:rsid w:val="00A019CC"/>
    <w:rsid w:val="00A01D24"/>
    <w:rsid w:val="00A0232D"/>
    <w:rsid w:val="00A0270E"/>
    <w:rsid w:val="00A0297A"/>
    <w:rsid w:val="00A02F09"/>
    <w:rsid w:val="00A032FD"/>
    <w:rsid w:val="00A03566"/>
    <w:rsid w:val="00A035E3"/>
    <w:rsid w:val="00A03B7A"/>
    <w:rsid w:val="00A03D3D"/>
    <w:rsid w:val="00A0404D"/>
    <w:rsid w:val="00A0407A"/>
    <w:rsid w:val="00A04507"/>
    <w:rsid w:val="00A0475E"/>
    <w:rsid w:val="00A04D83"/>
    <w:rsid w:val="00A05662"/>
    <w:rsid w:val="00A056B1"/>
    <w:rsid w:val="00A0588B"/>
    <w:rsid w:val="00A05DE4"/>
    <w:rsid w:val="00A06064"/>
    <w:rsid w:val="00A062FA"/>
    <w:rsid w:val="00A07422"/>
    <w:rsid w:val="00A0766A"/>
    <w:rsid w:val="00A07BFE"/>
    <w:rsid w:val="00A10220"/>
    <w:rsid w:val="00A1027F"/>
    <w:rsid w:val="00A102EF"/>
    <w:rsid w:val="00A10488"/>
    <w:rsid w:val="00A116E5"/>
    <w:rsid w:val="00A11B46"/>
    <w:rsid w:val="00A11F96"/>
    <w:rsid w:val="00A12489"/>
    <w:rsid w:val="00A1267A"/>
    <w:rsid w:val="00A13111"/>
    <w:rsid w:val="00A13675"/>
    <w:rsid w:val="00A136C7"/>
    <w:rsid w:val="00A13924"/>
    <w:rsid w:val="00A13C39"/>
    <w:rsid w:val="00A13FD9"/>
    <w:rsid w:val="00A14803"/>
    <w:rsid w:val="00A14DAC"/>
    <w:rsid w:val="00A1518B"/>
    <w:rsid w:val="00A151DC"/>
    <w:rsid w:val="00A15236"/>
    <w:rsid w:val="00A15415"/>
    <w:rsid w:val="00A154AD"/>
    <w:rsid w:val="00A15524"/>
    <w:rsid w:val="00A15647"/>
    <w:rsid w:val="00A15A0F"/>
    <w:rsid w:val="00A16055"/>
    <w:rsid w:val="00A16D8A"/>
    <w:rsid w:val="00A17C58"/>
    <w:rsid w:val="00A17C6E"/>
    <w:rsid w:val="00A17D5A"/>
    <w:rsid w:val="00A17F1D"/>
    <w:rsid w:val="00A207F6"/>
    <w:rsid w:val="00A20E3B"/>
    <w:rsid w:val="00A20E4E"/>
    <w:rsid w:val="00A211F6"/>
    <w:rsid w:val="00A2152F"/>
    <w:rsid w:val="00A215BA"/>
    <w:rsid w:val="00A218F6"/>
    <w:rsid w:val="00A21C05"/>
    <w:rsid w:val="00A21C10"/>
    <w:rsid w:val="00A21C82"/>
    <w:rsid w:val="00A21E03"/>
    <w:rsid w:val="00A226B0"/>
    <w:rsid w:val="00A2279B"/>
    <w:rsid w:val="00A230FA"/>
    <w:rsid w:val="00A23462"/>
    <w:rsid w:val="00A246BD"/>
    <w:rsid w:val="00A2510E"/>
    <w:rsid w:val="00A252D0"/>
    <w:rsid w:val="00A25C07"/>
    <w:rsid w:val="00A25CD5"/>
    <w:rsid w:val="00A267A6"/>
    <w:rsid w:val="00A269C1"/>
    <w:rsid w:val="00A26C20"/>
    <w:rsid w:val="00A27239"/>
    <w:rsid w:val="00A272BA"/>
    <w:rsid w:val="00A27B9E"/>
    <w:rsid w:val="00A30380"/>
    <w:rsid w:val="00A306EF"/>
    <w:rsid w:val="00A30A22"/>
    <w:rsid w:val="00A312D5"/>
    <w:rsid w:val="00A322ED"/>
    <w:rsid w:val="00A32322"/>
    <w:rsid w:val="00A32E6A"/>
    <w:rsid w:val="00A340E0"/>
    <w:rsid w:val="00A3428D"/>
    <w:rsid w:val="00A34617"/>
    <w:rsid w:val="00A3496A"/>
    <w:rsid w:val="00A350FA"/>
    <w:rsid w:val="00A3516A"/>
    <w:rsid w:val="00A35386"/>
    <w:rsid w:val="00A35B2E"/>
    <w:rsid w:val="00A35B52"/>
    <w:rsid w:val="00A35C5F"/>
    <w:rsid w:val="00A35F8F"/>
    <w:rsid w:val="00A3627C"/>
    <w:rsid w:val="00A37354"/>
    <w:rsid w:val="00A375A3"/>
    <w:rsid w:val="00A375AB"/>
    <w:rsid w:val="00A406F4"/>
    <w:rsid w:val="00A40955"/>
    <w:rsid w:val="00A40D66"/>
    <w:rsid w:val="00A40FA1"/>
    <w:rsid w:val="00A40FE3"/>
    <w:rsid w:val="00A418C5"/>
    <w:rsid w:val="00A42067"/>
    <w:rsid w:val="00A42570"/>
    <w:rsid w:val="00A4258D"/>
    <w:rsid w:val="00A426A4"/>
    <w:rsid w:val="00A42C07"/>
    <w:rsid w:val="00A43A90"/>
    <w:rsid w:val="00A446DB"/>
    <w:rsid w:val="00A44CE3"/>
    <w:rsid w:val="00A45954"/>
    <w:rsid w:val="00A466FC"/>
    <w:rsid w:val="00A469C2"/>
    <w:rsid w:val="00A47107"/>
    <w:rsid w:val="00A4747F"/>
    <w:rsid w:val="00A4751A"/>
    <w:rsid w:val="00A4777E"/>
    <w:rsid w:val="00A47AD6"/>
    <w:rsid w:val="00A50AEB"/>
    <w:rsid w:val="00A50D12"/>
    <w:rsid w:val="00A50E06"/>
    <w:rsid w:val="00A50FC5"/>
    <w:rsid w:val="00A50FD2"/>
    <w:rsid w:val="00A51360"/>
    <w:rsid w:val="00A515E4"/>
    <w:rsid w:val="00A51D58"/>
    <w:rsid w:val="00A5298B"/>
    <w:rsid w:val="00A52DFE"/>
    <w:rsid w:val="00A53ACB"/>
    <w:rsid w:val="00A5428D"/>
    <w:rsid w:val="00A54A02"/>
    <w:rsid w:val="00A54FE6"/>
    <w:rsid w:val="00A5509F"/>
    <w:rsid w:val="00A55889"/>
    <w:rsid w:val="00A562AD"/>
    <w:rsid w:val="00A5632C"/>
    <w:rsid w:val="00A56570"/>
    <w:rsid w:val="00A569FB"/>
    <w:rsid w:val="00A56E38"/>
    <w:rsid w:val="00A57450"/>
    <w:rsid w:val="00A578B2"/>
    <w:rsid w:val="00A57ABF"/>
    <w:rsid w:val="00A6095D"/>
    <w:rsid w:val="00A60B36"/>
    <w:rsid w:val="00A60B66"/>
    <w:rsid w:val="00A61BFA"/>
    <w:rsid w:val="00A61D8B"/>
    <w:rsid w:val="00A627BD"/>
    <w:rsid w:val="00A6289E"/>
    <w:rsid w:val="00A6299C"/>
    <w:rsid w:val="00A62D2C"/>
    <w:rsid w:val="00A630CD"/>
    <w:rsid w:val="00A63327"/>
    <w:rsid w:val="00A635DC"/>
    <w:rsid w:val="00A63685"/>
    <w:rsid w:val="00A6395C"/>
    <w:rsid w:val="00A63EBE"/>
    <w:rsid w:val="00A64860"/>
    <w:rsid w:val="00A64C48"/>
    <w:rsid w:val="00A651FB"/>
    <w:rsid w:val="00A65BC1"/>
    <w:rsid w:val="00A65D28"/>
    <w:rsid w:val="00A65EDD"/>
    <w:rsid w:val="00A65F58"/>
    <w:rsid w:val="00A65F79"/>
    <w:rsid w:val="00A66C5D"/>
    <w:rsid w:val="00A6774D"/>
    <w:rsid w:val="00A67916"/>
    <w:rsid w:val="00A67E5C"/>
    <w:rsid w:val="00A67EAE"/>
    <w:rsid w:val="00A67FEB"/>
    <w:rsid w:val="00A706D9"/>
    <w:rsid w:val="00A70C9B"/>
    <w:rsid w:val="00A718CC"/>
    <w:rsid w:val="00A71D81"/>
    <w:rsid w:val="00A71F2E"/>
    <w:rsid w:val="00A72D00"/>
    <w:rsid w:val="00A72F25"/>
    <w:rsid w:val="00A72F41"/>
    <w:rsid w:val="00A7314F"/>
    <w:rsid w:val="00A73421"/>
    <w:rsid w:val="00A734CC"/>
    <w:rsid w:val="00A73855"/>
    <w:rsid w:val="00A73E44"/>
    <w:rsid w:val="00A74347"/>
    <w:rsid w:val="00A74426"/>
    <w:rsid w:val="00A74BAB"/>
    <w:rsid w:val="00A74C81"/>
    <w:rsid w:val="00A74DB5"/>
    <w:rsid w:val="00A74DD3"/>
    <w:rsid w:val="00A74E34"/>
    <w:rsid w:val="00A7564F"/>
    <w:rsid w:val="00A75B28"/>
    <w:rsid w:val="00A75D26"/>
    <w:rsid w:val="00A767F8"/>
    <w:rsid w:val="00A77A28"/>
    <w:rsid w:val="00A80D0F"/>
    <w:rsid w:val="00A80D3C"/>
    <w:rsid w:val="00A80F1C"/>
    <w:rsid w:val="00A8107C"/>
    <w:rsid w:val="00A815EB"/>
    <w:rsid w:val="00A819FD"/>
    <w:rsid w:val="00A823F3"/>
    <w:rsid w:val="00A82930"/>
    <w:rsid w:val="00A82BB8"/>
    <w:rsid w:val="00A83001"/>
    <w:rsid w:val="00A8326D"/>
    <w:rsid w:val="00A83CB5"/>
    <w:rsid w:val="00A84404"/>
    <w:rsid w:val="00A84932"/>
    <w:rsid w:val="00A84C6E"/>
    <w:rsid w:val="00A84CD9"/>
    <w:rsid w:val="00A856B0"/>
    <w:rsid w:val="00A85CB9"/>
    <w:rsid w:val="00A865E7"/>
    <w:rsid w:val="00A867A2"/>
    <w:rsid w:val="00A86851"/>
    <w:rsid w:val="00A86EFF"/>
    <w:rsid w:val="00A8789F"/>
    <w:rsid w:val="00A87CAD"/>
    <w:rsid w:val="00A905FF"/>
    <w:rsid w:val="00A9075D"/>
    <w:rsid w:val="00A9090C"/>
    <w:rsid w:val="00A90B3F"/>
    <w:rsid w:val="00A90B63"/>
    <w:rsid w:val="00A911C6"/>
    <w:rsid w:val="00A92A66"/>
    <w:rsid w:val="00A93017"/>
    <w:rsid w:val="00A93291"/>
    <w:rsid w:val="00A933AC"/>
    <w:rsid w:val="00A942B5"/>
    <w:rsid w:val="00A942F3"/>
    <w:rsid w:val="00A94437"/>
    <w:rsid w:val="00A94510"/>
    <w:rsid w:val="00A946A5"/>
    <w:rsid w:val="00A959C8"/>
    <w:rsid w:val="00A96857"/>
    <w:rsid w:val="00A96BAA"/>
    <w:rsid w:val="00A97000"/>
    <w:rsid w:val="00A9732E"/>
    <w:rsid w:val="00A9748B"/>
    <w:rsid w:val="00A97805"/>
    <w:rsid w:val="00A97DA8"/>
    <w:rsid w:val="00A97DCB"/>
    <w:rsid w:val="00AA035A"/>
    <w:rsid w:val="00AA1150"/>
    <w:rsid w:val="00AA1B64"/>
    <w:rsid w:val="00AA2A93"/>
    <w:rsid w:val="00AA3028"/>
    <w:rsid w:val="00AA4944"/>
    <w:rsid w:val="00AA4BA4"/>
    <w:rsid w:val="00AA4EBC"/>
    <w:rsid w:val="00AA5567"/>
    <w:rsid w:val="00AA5900"/>
    <w:rsid w:val="00AA5936"/>
    <w:rsid w:val="00AA6478"/>
    <w:rsid w:val="00AA6C5B"/>
    <w:rsid w:val="00AA6D41"/>
    <w:rsid w:val="00AA6DD0"/>
    <w:rsid w:val="00AA6E3D"/>
    <w:rsid w:val="00AA6FC5"/>
    <w:rsid w:val="00AA7988"/>
    <w:rsid w:val="00AA7F33"/>
    <w:rsid w:val="00AB0371"/>
    <w:rsid w:val="00AB068C"/>
    <w:rsid w:val="00AB06D8"/>
    <w:rsid w:val="00AB16C3"/>
    <w:rsid w:val="00AB1D06"/>
    <w:rsid w:val="00AB2373"/>
    <w:rsid w:val="00AB2ABB"/>
    <w:rsid w:val="00AB30F4"/>
    <w:rsid w:val="00AB363E"/>
    <w:rsid w:val="00AB3912"/>
    <w:rsid w:val="00AB3D68"/>
    <w:rsid w:val="00AB3EAF"/>
    <w:rsid w:val="00AB4720"/>
    <w:rsid w:val="00AB4B71"/>
    <w:rsid w:val="00AB56AB"/>
    <w:rsid w:val="00AB5860"/>
    <w:rsid w:val="00AB5F2D"/>
    <w:rsid w:val="00AB6823"/>
    <w:rsid w:val="00AB69D6"/>
    <w:rsid w:val="00AB6B16"/>
    <w:rsid w:val="00AB7199"/>
    <w:rsid w:val="00AB7533"/>
    <w:rsid w:val="00AB7B26"/>
    <w:rsid w:val="00AB7D59"/>
    <w:rsid w:val="00AC004E"/>
    <w:rsid w:val="00AC0422"/>
    <w:rsid w:val="00AC0A79"/>
    <w:rsid w:val="00AC0C53"/>
    <w:rsid w:val="00AC12DF"/>
    <w:rsid w:val="00AC187E"/>
    <w:rsid w:val="00AC1963"/>
    <w:rsid w:val="00AC1A5F"/>
    <w:rsid w:val="00AC2225"/>
    <w:rsid w:val="00AC2A27"/>
    <w:rsid w:val="00AC2DC9"/>
    <w:rsid w:val="00AC2FBB"/>
    <w:rsid w:val="00AC329D"/>
    <w:rsid w:val="00AC346E"/>
    <w:rsid w:val="00AC369F"/>
    <w:rsid w:val="00AC41E3"/>
    <w:rsid w:val="00AC4D8C"/>
    <w:rsid w:val="00AC4EA0"/>
    <w:rsid w:val="00AC4F3B"/>
    <w:rsid w:val="00AC502C"/>
    <w:rsid w:val="00AC51F6"/>
    <w:rsid w:val="00AC5767"/>
    <w:rsid w:val="00AC5A55"/>
    <w:rsid w:val="00AC6105"/>
    <w:rsid w:val="00AC6852"/>
    <w:rsid w:val="00AC6D0D"/>
    <w:rsid w:val="00AC72EA"/>
    <w:rsid w:val="00AC72F0"/>
    <w:rsid w:val="00AC7940"/>
    <w:rsid w:val="00AC7B5A"/>
    <w:rsid w:val="00AD02A8"/>
    <w:rsid w:val="00AD0596"/>
    <w:rsid w:val="00AD08C5"/>
    <w:rsid w:val="00AD1242"/>
    <w:rsid w:val="00AD13FD"/>
    <w:rsid w:val="00AD18E2"/>
    <w:rsid w:val="00AD1E5B"/>
    <w:rsid w:val="00AD2EBE"/>
    <w:rsid w:val="00AD438F"/>
    <w:rsid w:val="00AD4DF2"/>
    <w:rsid w:val="00AD507C"/>
    <w:rsid w:val="00AD50CE"/>
    <w:rsid w:val="00AD5B7E"/>
    <w:rsid w:val="00AD5FBD"/>
    <w:rsid w:val="00AD615D"/>
    <w:rsid w:val="00AD63CA"/>
    <w:rsid w:val="00AD64F8"/>
    <w:rsid w:val="00AD653B"/>
    <w:rsid w:val="00AD6979"/>
    <w:rsid w:val="00AD745D"/>
    <w:rsid w:val="00AD7B45"/>
    <w:rsid w:val="00AD7EB6"/>
    <w:rsid w:val="00AE0732"/>
    <w:rsid w:val="00AE0858"/>
    <w:rsid w:val="00AE0A4C"/>
    <w:rsid w:val="00AE1622"/>
    <w:rsid w:val="00AE1B50"/>
    <w:rsid w:val="00AE23C1"/>
    <w:rsid w:val="00AE2407"/>
    <w:rsid w:val="00AE3007"/>
    <w:rsid w:val="00AE3412"/>
    <w:rsid w:val="00AE3E41"/>
    <w:rsid w:val="00AE43A0"/>
    <w:rsid w:val="00AE44B0"/>
    <w:rsid w:val="00AE49A9"/>
    <w:rsid w:val="00AE5FAD"/>
    <w:rsid w:val="00AE61A0"/>
    <w:rsid w:val="00AE6762"/>
    <w:rsid w:val="00AE6CCD"/>
    <w:rsid w:val="00AE7192"/>
    <w:rsid w:val="00AE73C5"/>
    <w:rsid w:val="00AE759C"/>
    <w:rsid w:val="00AE7A59"/>
    <w:rsid w:val="00AF0954"/>
    <w:rsid w:val="00AF0F93"/>
    <w:rsid w:val="00AF1075"/>
    <w:rsid w:val="00AF1968"/>
    <w:rsid w:val="00AF1AFC"/>
    <w:rsid w:val="00AF2078"/>
    <w:rsid w:val="00AF20AE"/>
    <w:rsid w:val="00AF2AFB"/>
    <w:rsid w:val="00AF2CE0"/>
    <w:rsid w:val="00AF30D5"/>
    <w:rsid w:val="00AF3265"/>
    <w:rsid w:val="00AF402D"/>
    <w:rsid w:val="00AF41DB"/>
    <w:rsid w:val="00AF440F"/>
    <w:rsid w:val="00AF4670"/>
    <w:rsid w:val="00AF4F7D"/>
    <w:rsid w:val="00AF504B"/>
    <w:rsid w:val="00AF5091"/>
    <w:rsid w:val="00AF54CD"/>
    <w:rsid w:val="00AF5A07"/>
    <w:rsid w:val="00AF5E9E"/>
    <w:rsid w:val="00AF63DF"/>
    <w:rsid w:val="00AF77D4"/>
    <w:rsid w:val="00AF7981"/>
    <w:rsid w:val="00AF7A72"/>
    <w:rsid w:val="00AF7E9A"/>
    <w:rsid w:val="00B0061D"/>
    <w:rsid w:val="00B00755"/>
    <w:rsid w:val="00B010C2"/>
    <w:rsid w:val="00B0113B"/>
    <w:rsid w:val="00B01845"/>
    <w:rsid w:val="00B01C5A"/>
    <w:rsid w:val="00B01DDF"/>
    <w:rsid w:val="00B02403"/>
    <w:rsid w:val="00B0343E"/>
    <w:rsid w:val="00B034B2"/>
    <w:rsid w:val="00B03A29"/>
    <w:rsid w:val="00B03C54"/>
    <w:rsid w:val="00B041BA"/>
    <w:rsid w:val="00B04D93"/>
    <w:rsid w:val="00B05F1F"/>
    <w:rsid w:val="00B071BD"/>
    <w:rsid w:val="00B0730D"/>
    <w:rsid w:val="00B073DF"/>
    <w:rsid w:val="00B07940"/>
    <w:rsid w:val="00B07F91"/>
    <w:rsid w:val="00B07FC5"/>
    <w:rsid w:val="00B103FE"/>
    <w:rsid w:val="00B1095B"/>
    <w:rsid w:val="00B10CF1"/>
    <w:rsid w:val="00B10F9B"/>
    <w:rsid w:val="00B1152B"/>
    <w:rsid w:val="00B117F7"/>
    <w:rsid w:val="00B11CEC"/>
    <w:rsid w:val="00B11CF4"/>
    <w:rsid w:val="00B12958"/>
    <w:rsid w:val="00B12B96"/>
    <w:rsid w:val="00B12C58"/>
    <w:rsid w:val="00B13243"/>
    <w:rsid w:val="00B1374C"/>
    <w:rsid w:val="00B13CF8"/>
    <w:rsid w:val="00B14099"/>
    <w:rsid w:val="00B14416"/>
    <w:rsid w:val="00B14B9E"/>
    <w:rsid w:val="00B1513B"/>
    <w:rsid w:val="00B15DAA"/>
    <w:rsid w:val="00B16231"/>
    <w:rsid w:val="00B16385"/>
    <w:rsid w:val="00B16698"/>
    <w:rsid w:val="00B166EF"/>
    <w:rsid w:val="00B16D4A"/>
    <w:rsid w:val="00B16DEA"/>
    <w:rsid w:val="00B172A9"/>
    <w:rsid w:val="00B176BF"/>
    <w:rsid w:val="00B17BEE"/>
    <w:rsid w:val="00B17C33"/>
    <w:rsid w:val="00B20A25"/>
    <w:rsid w:val="00B21883"/>
    <w:rsid w:val="00B21F60"/>
    <w:rsid w:val="00B2236D"/>
    <w:rsid w:val="00B229E7"/>
    <w:rsid w:val="00B23E6D"/>
    <w:rsid w:val="00B24DA6"/>
    <w:rsid w:val="00B260F2"/>
    <w:rsid w:val="00B26FB6"/>
    <w:rsid w:val="00B270FC"/>
    <w:rsid w:val="00B30517"/>
    <w:rsid w:val="00B309BA"/>
    <w:rsid w:val="00B310F3"/>
    <w:rsid w:val="00B3140D"/>
    <w:rsid w:val="00B31595"/>
    <w:rsid w:val="00B3193C"/>
    <w:rsid w:val="00B31D2B"/>
    <w:rsid w:val="00B321D3"/>
    <w:rsid w:val="00B32514"/>
    <w:rsid w:val="00B32D03"/>
    <w:rsid w:val="00B32D30"/>
    <w:rsid w:val="00B32D31"/>
    <w:rsid w:val="00B32F8A"/>
    <w:rsid w:val="00B33B7D"/>
    <w:rsid w:val="00B33B98"/>
    <w:rsid w:val="00B340FA"/>
    <w:rsid w:val="00B347FA"/>
    <w:rsid w:val="00B34FF0"/>
    <w:rsid w:val="00B351C7"/>
    <w:rsid w:val="00B353A2"/>
    <w:rsid w:val="00B361B8"/>
    <w:rsid w:val="00B363B4"/>
    <w:rsid w:val="00B378D1"/>
    <w:rsid w:val="00B37AD5"/>
    <w:rsid w:val="00B40047"/>
    <w:rsid w:val="00B40B56"/>
    <w:rsid w:val="00B411B9"/>
    <w:rsid w:val="00B41212"/>
    <w:rsid w:val="00B41955"/>
    <w:rsid w:val="00B41E7F"/>
    <w:rsid w:val="00B41F53"/>
    <w:rsid w:val="00B4202F"/>
    <w:rsid w:val="00B422CA"/>
    <w:rsid w:val="00B42D2D"/>
    <w:rsid w:val="00B42DC6"/>
    <w:rsid w:val="00B4313A"/>
    <w:rsid w:val="00B431CB"/>
    <w:rsid w:val="00B432C4"/>
    <w:rsid w:val="00B432E0"/>
    <w:rsid w:val="00B43885"/>
    <w:rsid w:val="00B43D81"/>
    <w:rsid w:val="00B43F3D"/>
    <w:rsid w:val="00B44EF6"/>
    <w:rsid w:val="00B4559C"/>
    <w:rsid w:val="00B4583F"/>
    <w:rsid w:val="00B461FA"/>
    <w:rsid w:val="00B46285"/>
    <w:rsid w:val="00B46C7D"/>
    <w:rsid w:val="00B478AE"/>
    <w:rsid w:val="00B47F72"/>
    <w:rsid w:val="00B50202"/>
    <w:rsid w:val="00B50886"/>
    <w:rsid w:val="00B511F4"/>
    <w:rsid w:val="00B514D1"/>
    <w:rsid w:val="00B51ED0"/>
    <w:rsid w:val="00B524D3"/>
    <w:rsid w:val="00B52B66"/>
    <w:rsid w:val="00B53C7A"/>
    <w:rsid w:val="00B54223"/>
    <w:rsid w:val="00B54BF7"/>
    <w:rsid w:val="00B55046"/>
    <w:rsid w:val="00B55211"/>
    <w:rsid w:val="00B55271"/>
    <w:rsid w:val="00B5531B"/>
    <w:rsid w:val="00B55610"/>
    <w:rsid w:val="00B557BB"/>
    <w:rsid w:val="00B55AEF"/>
    <w:rsid w:val="00B56042"/>
    <w:rsid w:val="00B56202"/>
    <w:rsid w:val="00B56647"/>
    <w:rsid w:val="00B567AE"/>
    <w:rsid w:val="00B56B44"/>
    <w:rsid w:val="00B56EF0"/>
    <w:rsid w:val="00B57157"/>
    <w:rsid w:val="00B60253"/>
    <w:rsid w:val="00B60833"/>
    <w:rsid w:val="00B60B00"/>
    <w:rsid w:val="00B60F66"/>
    <w:rsid w:val="00B62C2A"/>
    <w:rsid w:val="00B634D2"/>
    <w:rsid w:val="00B63DCC"/>
    <w:rsid w:val="00B64FAF"/>
    <w:rsid w:val="00B658D2"/>
    <w:rsid w:val="00B664DB"/>
    <w:rsid w:val="00B66567"/>
    <w:rsid w:val="00B6688F"/>
    <w:rsid w:val="00B669FB"/>
    <w:rsid w:val="00B701AE"/>
    <w:rsid w:val="00B70360"/>
    <w:rsid w:val="00B705AF"/>
    <w:rsid w:val="00B70841"/>
    <w:rsid w:val="00B70E1B"/>
    <w:rsid w:val="00B712A7"/>
    <w:rsid w:val="00B717F7"/>
    <w:rsid w:val="00B71A4C"/>
    <w:rsid w:val="00B71C3D"/>
    <w:rsid w:val="00B71E7D"/>
    <w:rsid w:val="00B71F72"/>
    <w:rsid w:val="00B724BD"/>
    <w:rsid w:val="00B7264D"/>
    <w:rsid w:val="00B72767"/>
    <w:rsid w:val="00B731A9"/>
    <w:rsid w:val="00B73D0B"/>
    <w:rsid w:val="00B744EB"/>
    <w:rsid w:val="00B746B1"/>
    <w:rsid w:val="00B74E19"/>
    <w:rsid w:val="00B74E73"/>
    <w:rsid w:val="00B75A7F"/>
    <w:rsid w:val="00B762F6"/>
    <w:rsid w:val="00B76E59"/>
    <w:rsid w:val="00B76E9D"/>
    <w:rsid w:val="00B770D5"/>
    <w:rsid w:val="00B775F9"/>
    <w:rsid w:val="00B77A22"/>
    <w:rsid w:val="00B77D37"/>
    <w:rsid w:val="00B80250"/>
    <w:rsid w:val="00B802FD"/>
    <w:rsid w:val="00B803FF"/>
    <w:rsid w:val="00B80561"/>
    <w:rsid w:val="00B80BFC"/>
    <w:rsid w:val="00B80CA4"/>
    <w:rsid w:val="00B817EB"/>
    <w:rsid w:val="00B81EAC"/>
    <w:rsid w:val="00B8201A"/>
    <w:rsid w:val="00B82665"/>
    <w:rsid w:val="00B82B05"/>
    <w:rsid w:val="00B82C21"/>
    <w:rsid w:val="00B832E7"/>
    <w:rsid w:val="00B83388"/>
    <w:rsid w:val="00B83541"/>
    <w:rsid w:val="00B83596"/>
    <w:rsid w:val="00B83A54"/>
    <w:rsid w:val="00B83EA7"/>
    <w:rsid w:val="00B84B63"/>
    <w:rsid w:val="00B85653"/>
    <w:rsid w:val="00B85EB3"/>
    <w:rsid w:val="00B85F90"/>
    <w:rsid w:val="00B869A0"/>
    <w:rsid w:val="00B870CA"/>
    <w:rsid w:val="00B87CDF"/>
    <w:rsid w:val="00B87D8A"/>
    <w:rsid w:val="00B87E79"/>
    <w:rsid w:val="00B903DF"/>
    <w:rsid w:val="00B90AAA"/>
    <w:rsid w:val="00B91A50"/>
    <w:rsid w:val="00B9219E"/>
    <w:rsid w:val="00B92207"/>
    <w:rsid w:val="00B92835"/>
    <w:rsid w:val="00B9330D"/>
    <w:rsid w:val="00B93818"/>
    <w:rsid w:val="00B93F54"/>
    <w:rsid w:val="00B94002"/>
    <w:rsid w:val="00B9434C"/>
    <w:rsid w:val="00B94552"/>
    <w:rsid w:val="00B9475D"/>
    <w:rsid w:val="00B94AAC"/>
    <w:rsid w:val="00B94ADA"/>
    <w:rsid w:val="00B94B68"/>
    <w:rsid w:val="00B95E25"/>
    <w:rsid w:val="00B95F37"/>
    <w:rsid w:val="00B96111"/>
    <w:rsid w:val="00B96190"/>
    <w:rsid w:val="00B97616"/>
    <w:rsid w:val="00B976AA"/>
    <w:rsid w:val="00B97B1A"/>
    <w:rsid w:val="00B97B2C"/>
    <w:rsid w:val="00BA0368"/>
    <w:rsid w:val="00BA0387"/>
    <w:rsid w:val="00BA096A"/>
    <w:rsid w:val="00BA0C13"/>
    <w:rsid w:val="00BA0C5A"/>
    <w:rsid w:val="00BA0F1D"/>
    <w:rsid w:val="00BA11E5"/>
    <w:rsid w:val="00BA1382"/>
    <w:rsid w:val="00BA20B6"/>
    <w:rsid w:val="00BA2114"/>
    <w:rsid w:val="00BA24E8"/>
    <w:rsid w:val="00BA254E"/>
    <w:rsid w:val="00BA26AD"/>
    <w:rsid w:val="00BA2B45"/>
    <w:rsid w:val="00BA3158"/>
    <w:rsid w:val="00BA3455"/>
    <w:rsid w:val="00BA3B68"/>
    <w:rsid w:val="00BA3F2B"/>
    <w:rsid w:val="00BA40B9"/>
    <w:rsid w:val="00BA43F9"/>
    <w:rsid w:val="00BA4BF2"/>
    <w:rsid w:val="00BA5C90"/>
    <w:rsid w:val="00BA61AD"/>
    <w:rsid w:val="00BA64E8"/>
    <w:rsid w:val="00BA6648"/>
    <w:rsid w:val="00BA6AD2"/>
    <w:rsid w:val="00BA6D6D"/>
    <w:rsid w:val="00BA7670"/>
    <w:rsid w:val="00BA7A17"/>
    <w:rsid w:val="00BB0224"/>
    <w:rsid w:val="00BB0B30"/>
    <w:rsid w:val="00BB0B72"/>
    <w:rsid w:val="00BB0BE7"/>
    <w:rsid w:val="00BB0DBE"/>
    <w:rsid w:val="00BB0E2B"/>
    <w:rsid w:val="00BB1BBB"/>
    <w:rsid w:val="00BB3D4B"/>
    <w:rsid w:val="00BB4021"/>
    <w:rsid w:val="00BB41B9"/>
    <w:rsid w:val="00BB477C"/>
    <w:rsid w:val="00BB5CB7"/>
    <w:rsid w:val="00BB6E1B"/>
    <w:rsid w:val="00BB71F6"/>
    <w:rsid w:val="00BC04CB"/>
    <w:rsid w:val="00BC11A8"/>
    <w:rsid w:val="00BC13B0"/>
    <w:rsid w:val="00BC14A9"/>
    <w:rsid w:val="00BC14DA"/>
    <w:rsid w:val="00BC29BD"/>
    <w:rsid w:val="00BC325A"/>
    <w:rsid w:val="00BC3A8E"/>
    <w:rsid w:val="00BC3E7A"/>
    <w:rsid w:val="00BC3F2E"/>
    <w:rsid w:val="00BC420A"/>
    <w:rsid w:val="00BC4297"/>
    <w:rsid w:val="00BC48FC"/>
    <w:rsid w:val="00BC52FA"/>
    <w:rsid w:val="00BC55D6"/>
    <w:rsid w:val="00BC55EC"/>
    <w:rsid w:val="00BC5703"/>
    <w:rsid w:val="00BC580C"/>
    <w:rsid w:val="00BC605E"/>
    <w:rsid w:val="00BC6213"/>
    <w:rsid w:val="00BC622F"/>
    <w:rsid w:val="00BC626C"/>
    <w:rsid w:val="00BC672E"/>
    <w:rsid w:val="00BC6B49"/>
    <w:rsid w:val="00BC71A4"/>
    <w:rsid w:val="00BC7330"/>
    <w:rsid w:val="00BC7A82"/>
    <w:rsid w:val="00BC7C51"/>
    <w:rsid w:val="00BD01A7"/>
    <w:rsid w:val="00BD0324"/>
    <w:rsid w:val="00BD0893"/>
    <w:rsid w:val="00BD2353"/>
    <w:rsid w:val="00BD269F"/>
    <w:rsid w:val="00BD2871"/>
    <w:rsid w:val="00BD29A8"/>
    <w:rsid w:val="00BD37E5"/>
    <w:rsid w:val="00BD3DFF"/>
    <w:rsid w:val="00BD48C4"/>
    <w:rsid w:val="00BD493D"/>
    <w:rsid w:val="00BD4F6E"/>
    <w:rsid w:val="00BD52D2"/>
    <w:rsid w:val="00BD52E7"/>
    <w:rsid w:val="00BD5731"/>
    <w:rsid w:val="00BD5ABA"/>
    <w:rsid w:val="00BD5AE3"/>
    <w:rsid w:val="00BD5B26"/>
    <w:rsid w:val="00BD6C18"/>
    <w:rsid w:val="00BD6C9E"/>
    <w:rsid w:val="00BD6D15"/>
    <w:rsid w:val="00BD71F1"/>
    <w:rsid w:val="00BE0006"/>
    <w:rsid w:val="00BE02EB"/>
    <w:rsid w:val="00BE05EF"/>
    <w:rsid w:val="00BE0FFE"/>
    <w:rsid w:val="00BE1658"/>
    <w:rsid w:val="00BE1AF5"/>
    <w:rsid w:val="00BE1CEC"/>
    <w:rsid w:val="00BE2302"/>
    <w:rsid w:val="00BE232B"/>
    <w:rsid w:val="00BE3526"/>
    <w:rsid w:val="00BE3858"/>
    <w:rsid w:val="00BE42D2"/>
    <w:rsid w:val="00BE5965"/>
    <w:rsid w:val="00BE66E7"/>
    <w:rsid w:val="00BE6AE8"/>
    <w:rsid w:val="00BF0521"/>
    <w:rsid w:val="00BF0FBA"/>
    <w:rsid w:val="00BF1305"/>
    <w:rsid w:val="00BF141A"/>
    <w:rsid w:val="00BF146A"/>
    <w:rsid w:val="00BF1474"/>
    <w:rsid w:val="00BF1AA8"/>
    <w:rsid w:val="00BF2050"/>
    <w:rsid w:val="00BF246D"/>
    <w:rsid w:val="00BF26DD"/>
    <w:rsid w:val="00BF2DEE"/>
    <w:rsid w:val="00BF31C7"/>
    <w:rsid w:val="00BF3408"/>
    <w:rsid w:val="00BF398B"/>
    <w:rsid w:val="00BF3BDD"/>
    <w:rsid w:val="00BF4027"/>
    <w:rsid w:val="00BF4D5C"/>
    <w:rsid w:val="00BF4F45"/>
    <w:rsid w:val="00BF619E"/>
    <w:rsid w:val="00BF6AC2"/>
    <w:rsid w:val="00BF6BD4"/>
    <w:rsid w:val="00BF6CAF"/>
    <w:rsid w:val="00BF76AC"/>
    <w:rsid w:val="00C0027B"/>
    <w:rsid w:val="00C0047F"/>
    <w:rsid w:val="00C00968"/>
    <w:rsid w:val="00C00BC9"/>
    <w:rsid w:val="00C00D2E"/>
    <w:rsid w:val="00C01133"/>
    <w:rsid w:val="00C01879"/>
    <w:rsid w:val="00C018FD"/>
    <w:rsid w:val="00C01CBF"/>
    <w:rsid w:val="00C01D64"/>
    <w:rsid w:val="00C02089"/>
    <w:rsid w:val="00C02A18"/>
    <w:rsid w:val="00C033C3"/>
    <w:rsid w:val="00C04142"/>
    <w:rsid w:val="00C04253"/>
    <w:rsid w:val="00C04904"/>
    <w:rsid w:val="00C04926"/>
    <w:rsid w:val="00C05F87"/>
    <w:rsid w:val="00C070CF"/>
    <w:rsid w:val="00C07542"/>
    <w:rsid w:val="00C108D1"/>
    <w:rsid w:val="00C10D1A"/>
    <w:rsid w:val="00C111F9"/>
    <w:rsid w:val="00C119A8"/>
    <w:rsid w:val="00C11A48"/>
    <w:rsid w:val="00C11DC2"/>
    <w:rsid w:val="00C11EEE"/>
    <w:rsid w:val="00C11FDC"/>
    <w:rsid w:val="00C1295A"/>
    <w:rsid w:val="00C12F35"/>
    <w:rsid w:val="00C1346D"/>
    <w:rsid w:val="00C13F0F"/>
    <w:rsid w:val="00C141E5"/>
    <w:rsid w:val="00C1423A"/>
    <w:rsid w:val="00C14D4E"/>
    <w:rsid w:val="00C1502F"/>
    <w:rsid w:val="00C15676"/>
    <w:rsid w:val="00C16396"/>
    <w:rsid w:val="00C16789"/>
    <w:rsid w:val="00C16F0B"/>
    <w:rsid w:val="00C170CF"/>
    <w:rsid w:val="00C172CF"/>
    <w:rsid w:val="00C172F0"/>
    <w:rsid w:val="00C20296"/>
    <w:rsid w:val="00C21160"/>
    <w:rsid w:val="00C217B3"/>
    <w:rsid w:val="00C21CF6"/>
    <w:rsid w:val="00C21DE5"/>
    <w:rsid w:val="00C21F54"/>
    <w:rsid w:val="00C229F8"/>
    <w:rsid w:val="00C22CA3"/>
    <w:rsid w:val="00C23865"/>
    <w:rsid w:val="00C244A5"/>
    <w:rsid w:val="00C248DA"/>
    <w:rsid w:val="00C249A9"/>
    <w:rsid w:val="00C249B0"/>
    <w:rsid w:val="00C250A2"/>
    <w:rsid w:val="00C2529E"/>
    <w:rsid w:val="00C257F6"/>
    <w:rsid w:val="00C25949"/>
    <w:rsid w:val="00C25F0A"/>
    <w:rsid w:val="00C26039"/>
    <w:rsid w:val="00C26669"/>
    <w:rsid w:val="00C2700E"/>
    <w:rsid w:val="00C27CBA"/>
    <w:rsid w:val="00C27ED3"/>
    <w:rsid w:val="00C300EA"/>
    <w:rsid w:val="00C30266"/>
    <w:rsid w:val="00C30566"/>
    <w:rsid w:val="00C305BC"/>
    <w:rsid w:val="00C305F6"/>
    <w:rsid w:val="00C3068B"/>
    <w:rsid w:val="00C3075B"/>
    <w:rsid w:val="00C30A60"/>
    <w:rsid w:val="00C31366"/>
    <w:rsid w:val="00C3147D"/>
    <w:rsid w:val="00C31958"/>
    <w:rsid w:val="00C319AD"/>
    <w:rsid w:val="00C319C3"/>
    <w:rsid w:val="00C31C9E"/>
    <w:rsid w:val="00C31DA4"/>
    <w:rsid w:val="00C31F4D"/>
    <w:rsid w:val="00C326B6"/>
    <w:rsid w:val="00C327A2"/>
    <w:rsid w:val="00C33212"/>
    <w:rsid w:val="00C3321B"/>
    <w:rsid w:val="00C3328D"/>
    <w:rsid w:val="00C33EAA"/>
    <w:rsid w:val="00C34690"/>
    <w:rsid w:val="00C34D80"/>
    <w:rsid w:val="00C3539D"/>
    <w:rsid w:val="00C3604F"/>
    <w:rsid w:val="00C36BDD"/>
    <w:rsid w:val="00C36CCE"/>
    <w:rsid w:val="00C36E9E"/>
    <w:rsid w:val="00C371DB"/>
    <w:rsid w:val="00C372EE"/>
    <w:rsid w:val="00C37844"/>
    <w:rsid w:val="00C37B89"/>
    <w:rsid w:val="00C37BB1"/>
    <w:rsid w:val="00C37FCA"/>
    <w:rsid w:val="00C40DA7"/>
    <w:rsid w:val="00C418BA"/>
    <w:rsid w:val="00C41A5A"/>
    <w:rsid w:val="00C41BAC"/>
    <w:rsid w:val="00C41EF9"/>
    <w:rsid w:val="00C4234F"/>
    <w:rsid w:val="00C42564"/>
    <w:rsid w:val="00C42A61"/>
    <w:rsid w:val="00C42C0D"/>
    <w:rsid w:val="00C42D95"/>
    <w:rsid w:val="00C44057"/>
    <w:rsid w:val="00C440E6"/>
    <w:rsid w:val="00C441EA"/>
    <w:rsid w:val="00C4427F"/>
    <w:rsid w:val="00C44640"/>
    <w:rsid w:val="00C4585F"/>
    <w:rsid w:val="00C45C4B"/>
    <w:rsid w:val="00C45FD9"/>
    <w:rsid w:val="00C46216"/>
    <w:rsid w:val="00C4659F"/>
    <w:rsid w:val="00C47390"/>
    <w:rsid w:val="00C47420"/>
    <w:rsid w:val="00C47D6C"/>
    <w:rsid w:val="00C50AD7"/>
    <w:rsid w:val="00C51048"/>
    <w:rsid w:val="00C5162E"/>
    <w:rsid w:val="00C5218A"/>
    <w:rsid w:val="00C52472"/>
    <w:rsid w:val="00C533F6"/>
    <w:rsid w:val="00C534C4"/>
    <w:rsid w:val="00C53B0F"/>
    <w:rsid w:val="00C53F8E"/>
    <w:rsid w:val="00C5427D"/>
    <w:rsid w:val="00C54FF7"/>
    <w:rsid w:val="00C55626"/>
    <w:rsid w:val="00C556AC"/>
    <w:rsid w:val="00C55850"/>
    <w:rsid w:val="00C55C88"/>
    <w:rsid w:val="00C562B3"/>
    <w:rsid w:val="00C56B31"/>
    <w:rsid w:val="00C6039A"/>
    <w:rsid w:val="00C603C5"/>
    <w:rsid w:val="00C60F70"/>
    <w:rsid w:val="00C6149A"/>
    <w:rsid w:val="00C617C2"/>
    <w:rsid w:val="00C61898"/>
    <w:rsid w:val="00C61BFC"/>
    <w:rsid w:val="00C61FB0"/>
    <w:rsid w:val="00C62739"/>
    <w:rsid w:val="00C628ED"/>
    <w:rsid w:val="00C633B4"/>
    <w:rsid w:val="00C633C6"/>
    <w:rsid w:val="00C63CB8"/>
    <w:rsid w:val="00C64D23"/>
    <w:rsid w:val="00C652AC"/>
    <w:rsid w:val="00C65A36"/>
    <w:rsid w:val="00C66213"/>
    <w:rsid w:val="00C665B5"/>
    <w:rsid w:val="00C66630"/>
    <w:rsid w:val="00C66825"/>
    <w:rsid w:val="00C66B32"/>
    <w:rsid w:val="00C67936"/>
    <w:rsid w:val="00C67959"/>
    <w:rsid w:val="00C679C0"/>
    <w:rsid w:val="00C67AD6"/>
    <w:rsid w:val="00C67D20"/>
    <w:rsid w:val="00C67E11"/>
    <w:rsid w:val="00C70DC6"/>
    <w:rsid w:val="00C70E8D"/>
    <w:rsid w:val="00C71192"/>
    <w:rsid w:val="00C71630"/>
    <w:rsid w:val="00C718FD"/>
    <w:rsid w:val="00C723E8"/>
    <w:rsid w:val="00C72F98"/>
    <w:rsid w:val="00C73486"/>
    <w:rsid w:val="00C742B0"/>
    <w:rsid w:val="00C743D7"/>
    <w:rsid w:val="00C7584B"/>
    <w:rsid w:val="00C75CB0"/>
    <w:rsid w:val="00C75EE4"/>
    <w:rsid w:val="00C764B1"/>
    <w:rsid w:val="00C766B1"/>
    <w:rsid w:val="00C76FA3"/>
    <w:rsid w:val="00C77341"/>
    <w:rsid w:val="00C77DD6"/>
    <w:rsid w:val="00C800F3"/>
    <w:rsid w:val="00C804E3"/>
    <w:rsid w:val="00C81266"/>
    <w:rsid w:val="00C8135D"/>
    <w:rsid w:val="00C815DF"/>
    <w:rsid w:val="00C81617"/>
    <w:rsid w:val="00C81C2D"/>
    <w:rsid w:val="00C81CF0"/>
    <w:rsid w:val="00C820F7"/>
    <w:rsid w:val="00C822B9"/>
    <w:rsid w:val="00C8273E"/>
    <w:rsid w:val="00C832CE"/>
    <w:rsid w:val="00C837CB"/>
    <w:rsid w:val="00C83A44"/>
    <w:rsid w:val="00C83B0F"/>
    <w:rsid w:val="00C84015"/>
    <w:rsid w:val="00C84377"/>
    <w:rsid w:val="00C8441C"/>
    <w:rsid w:val="00C84F06"/>
    <w:rsid w:val="00C855FE"/>
    <w:rsid w:val="00C85D9C"/>
    <w:rsid w:val="00C85DC0"/>
    <w:rsid w:val="00C85E4F"/>
    <w:rsid w:val="00C86152"/>
    <w:rsid w:val="00C861C5"/>
    <w:rsid w:val="00C8631C"/>
    <w:rsid w:val="00C863CE"/>
    <w:rsid w:val="00C86AC2"/>
    <w:rsid w:val="00C86C77"/>
    <w:rsid w:val="00C86C8C"/>
    <w:rsid w:val="00C8753E"/>
    <w:rsid w:val="00C8775B"/>
    <w:rsid w:val="00C90827"/>
    <w:rsid w:val="00C90D31"/>
    <w:rsid w:val="00C910BD"/>
    <w:rsid w:val="00C91645"/>
    <w:rsid w:val="00C91A3A"/>
    <w:rsid w:val="00C91B71"/>
    <w:rsid w:val="00C91B83"/>
    <w:rsid w:val="00C91BE7"/>
    <w:rsid w:val="00C921EA"/>
    <w:rsid w:val="00C92582"/>
    <w:rsid w:val="00C927CD"/>
    <w:rsid w:val="00C92E0D"/>
    <w:rsid w:val="00C930D9"/>
    <w:rsid w:val="00C93526"/>
    <w:rsid w:val="00C9352E"/>
    <w:rsid w:val="00C9359B"/>
    <w:rsid w:val="00C94047"/>
    <w:rsid w:val="00C9411B"/>
    <w:rsid w:val="00C94171"/>
    <w:rsid w:val="00C948A9"/>
    <w:rsid w:val="00C94CB8"/>
    <w:rsid w:val="00C951E4"/>
    <w:rsid w:val="00C966D5"/>
    <w:rsid w:val="00C968CF"/>
    <w:rsid w:val="00C97201"/>
    <w:rsid w:val="00C9720B"/>
    <w:rsid w:val="00C977BB"/>
    <w:rsid w:val="00C97B03"/>
    <w:rsid w:val="00CA0C0A"/>
    <w:rsid w:val="00CA187A"/>
    <w:rsid w:val="00CA18FA"/>
    <w:rsid w:val="00CA1CBB"/>
    <w:rsid w:val="00CA2660"/>
    <w:rsid w:val="00CA27B0"/>
    <w:rsid w:val="00CA280C"/>
    <w:rsid w:val="00CA3505"/>
    <w:rsid w:val="00CA3624"/>
    <w:rsid w:val="00CA39A6"/>
    <w:rsid w:val="00CA3C2F"/>
    <w:rsid w:val="00CA3E69"/>
    <w:rsid w:val="00CA3FB0"/>
    <w:rsid w:val="00CA4073"/>
    <w:rsid w:val="00CA4535"/>
    <w:rsid w:val="00CA4C6A"/>
    <w:rsid w:val="00CA5145"/>
    <w:rsid w:val="00CA55BC"/>
    <w:rsid w:val="00CA5ECB"/>
    <w:rsid w:val="00CA6130"/>
    <w:rsid w:val="00CA6B23"/>
    <w:rsid w:val="00CA6C4F"/>
    <w:rsid w:val="00CA764F"/>
    <w:rsid w:val="00CA78C7"/>
    <w:rsid w:val="00CB0241"/>
    <w:rsid w:val="00CB0A68"/>
    <w:rsid w:val="00CB0C0F"/>
    <w:rsid w:val="00CB1806"/>
    <w:rsid w:val="00CB1BB8"/>
    <w:rsid w:val="00CB2489"/>
    <w:rsid w:val="00CB2566"/>
    <w:rsid w:val="00CB28D7"/>
    <w:rsid w:val="00CB2FF8"/>
    <w:rsid w:val="00CB38AE"/>
    <w:rsid w:val="00CB38D7"/>
    <w:rsid w:val="00CB391F"/>
    <w:rsid w:val="00CB3B75"/>
    <w:rsid w:val="00CB43F1"/>
    <w:rsid w:val="00CB485C"/>
    <w:rsid w:val="00CB5107"/>
    <w:rsid w:val="00CB600D"/>
    <w:rsid w:val="00CB660C"/>
    <w:rsid w:val="00CB6664"/>
    <w:rsid w:val="00CB6A3D"/>
    <w:rsid w:val="00CB6B2B"/>
    <w:rsid w:val="00CB6D8D"/>
    <w:rsid w:val="00CB751C"/>
    <w:rsid w:val="00CB7D92"/>
    <w:rsid w:val="00CC01B5"/>
    <w:rsid w:val="00CC094E"/>
    <w:rsid w:val="00CC0D33"/>
    <w:rsid w:val="00CC0F40"/>
    <w:rsid w:val="00CC0FFD"/>
    <w:rsid w:val="00CC101F"/>
    <w:rsid w:val="00CC1E81"/>
    <w:rsid w:val="00CC2294"/>
    <w:rsid w:val="00CC2732"/>
    <w:rsid w:val="00CC2975"/>
    <w:rsid w:val="00CC2CE2"/>
    <w:rsid w:val="00CC31A6"/>
    <w:rsid w:val="00CC384A"/>
    <w:rsid w:val="00CC3AAF"/>
    <w:rsid w:val="00CC4279"/>
    <w:rsid w:val="00CC456A"/>
    <w:rsid w:val="00CC45B1"/>
    <w:rsid w:val="00CC468B"/>
    <w:rsid w:val="00CC4798"/>
    <w:rsid w:val="00CC48EE"/>
    <w:rsid w:val="00CC4E08"/>
    <w:rsid w:val="00CC54CE"/>
    <w:rsid w:val="00CC5C19"/>
    <w:rsid w:val="00CC5E42"/>
    <w:rsid w:val="00CC6818"/>
    <w:rsid w:val="00CC71D4"/>
    <w:rsid w:val="00CC752D"/>
    <w:rsid w:val="00CC77AE"/>
    <w:rsid w:val="00CC7E29"/>
    <w:rsid w:val="00CD0217"/>
    <w:rsid w:val="00CD0327"/>
    <w:rsid w:val="00CD0BDF"/>
    <w:rsid w:val="00CD1176"/>
    <w:rsid w:val="00CD13BF"/>
    <w:rsid w:val="00CD1577"/>
    <w:rsid w:val="00CD1787"/>
    <w:rsid w:val="00CD17E6"/>
    <w:rsid w:val="00CD195B"/>
    <w:rsid w:val="00CD1A2B"/>
    <w:rsid w:val="00CD1BBA"/>
    <w:rsid w:val="00CD1CBD"/>
    <w:rsid w:val="00CD1D31"/>
    <w:rsid w:val="00CD229C"/>
    <w:rsid w:val="00CD2A79"/>
    <w:rsid w:val="00CD324F"/>
    <w:rsid w:val="00CD3410"/>
    <w:rsid w:val="00CD379A"/>
    <w:rsid w:val="00CD3CF3"/>
    <w:rsid w:val="00CD423B"/>
    <w:rsid w:val="00CD4B31"/>
    <w:rsid w:val="00CD4CDA"/>
    <w:rsid w:val="00CD4E3D"/>
    <w:rsid w:val="00CD50DC"/>
    <w:rsid w:val="00CD55A2"/>
    <w:rsid w:val="00CD6578"/>
    <w:rsid w:val="00CD6A25"/>
    <w:rsid w:val="00CD6D3B"/>
    <w:rsid w:val="00CD6EC8"/>
    <w:rsid w:val="00CE0610"/>
    <w:rsid w:val="00CE092F"/>
    <w:rsid w:val="00CE098F"/>
    <w:rsid w:val="00CE13A0"/>
    <w:rsid w:val="00CE18D1"/>
    <w:rsid w:val="00CE1E40"/>
    <w:rsid w:val="00CE1EC5"/>
    <w:rsid w:val="00CE3058"/>
    <w:rsid w:val="00CE3CCF"/>
    <w:rsid w:val="00CE4424"/>
    <w:rsid w:val="00CE466A"/>
    <w:rsid w:val="00CE4942"/>
    <w:rsid w:val="00CE4FAE"/>
    <w:rsid w:val="00CE5109"/>
    <w:rsid w:val="00CE54D8"/>
    <w:rsid w:val="00CE5830"/>
    <w:rsid w:val="00CE585C"/>
    <w:rsid w:val="00CE594D"/>
    <w:rsid w:val="00CE6000"/>
    <w:rsid w:val="00CE60ED"/>
    <w:rsid w:val="00CE613C"/>
    <w:rsid w:val="00CE65EE"/>
    <w:rsid w:val="00CE6769"/>
    <w:rsid w:val="00CE6A89"/>
    <w:rsid w:val="00CE6C97"/>
    <w:rsid w:val="00CE6CE3"/>
    <w:rsid w:val="00CE71A8"/>
    <w:rsid w:val="00CE73D6"/>
    <w:rsid w:val="00CE7576"/>
    <w:rsid w:val="00CE75C2"/>
    <w:rsid w:val="00CE77BD"/>
    <w:rsid w:val="00CE7F36"/>
    <w:rsid w:val="00CF0079"/>
    <w:rsid w:val="00CF1C61"/>
    <w:rsid w:val="00CF1E0C"/>
    <w:rsid w:val="00CF2D61"/>
    <w:rsid w:val="00CF2DD3"/>
    <w:rsid w:val="00CF2EB4"/>
    <w:rsid w:val="00CF3237"/>
    <w:rsid w:val="00CF344D"/>
    <w:rsid w:val="00CF37C6"/>
    <w:rsid w:val="00CF3844"/>
    <w:rsid w:val="00CF3B70"/>
    <w:rsid w:val="00CF3EAE"/>
    <w:rsid w:val="00CF4241"/>
    <w:rsid w:val="00CF46FE"/>
    <w:rsid w:val="00CF49B6"/>
    <w:rsid w:val="00CF5090"/>
    <w:rsid w:val="00CF567F"/>
    <w:rsid w:val="00CF5974"/>
    <w:rsid w:val="00CF5AC5"/>
    <w:rsid w:val="00CF5DAD"/>
    <w:rsid w:val="00CF6A23"/>
    <w:rsid w:val="00CF6C19"/>
    <w:rsid w:val="00CF72EA"/>
    <w:rsid w:val="00CF7A6C"/>
    <w:rsid w:val="00D006B6"/>
    <w:rsid w:val="00D0087B"/>
    <w:rsid w:val="00D009A3"/>
    <w:rsid w:val="00D00C3A"/>
    <w:rsid w:val="00D00E69"/>
    <w:rsid w:val="00D01347"/>
    <w:rsid w:val="00D015D7"/>
    <w:rsid w:val="00D01E45"/>
    <w:rsid w:val="00D0225C"/>
    <w:rsid w:val="00D02932"/>
    <w:rsid w:val="00D02BBC"/>
    <w:rsid w:val="00D02F34"/>
    <w:rsid w:val="00D03047"/>
    <w:rsid w:val="00D03A60"/>
    <w:rsid w:val="00D04733"/>
    <w:rsid w:val="00D04A6F"/>
    <w:rsid w:val="00D04D04"/>
    <w:rsid w:val="00D0508F"/>
    <w:rsid w:val="00D0526B"/>
    <w:rsid w:val="00D05952"/>
    <w:rsid w:val="00D05CAE"/>
    <w:rsid w:val="00D0679E"/>
    <w:rsid w:val="00D06D96"/>
    <w:rsid w:val="00D06FFB"/>
    <w:rsid w:val="00D077C6"/>
    <w:rsid w:val="00D1140F"/>
    <w:rsid w:val="00D11683"/>
    <w:rsid w:val="00D12533"/>
    <w:rsid w:val="00D1269A"/>
    <w:rsid w:val="00D12CD2"/>
    <w:rsid w:val="00D12EB3"/>
    <w:rsid w:val="00D13098"/>
    <w:rsid w:val="00D13ABB"/>
    <w:rsid w:val="00D13E67"/>
    <w:rsid w:val="00D14093"/>
    <w:rsid w:val="00D14BBF"/>
    <w:rsid w:val="00D14C13"/>
    <w:rsid w:val="00D15CD1"/>
    <w:rsid w:val="00D161F5"/>
    <w:rsid w:val="00D16631"/>
    <w:rsid w:val="00D166D3"/>
    <w:rsid w:val="00D16CC6"/>
    <w:rsid w:val="00D16EF9"/>
    <w:rsid w:val="00D17800"/>
    <w:rsid w:val="00D17D0C"/>
    <w:rsid w:val="00D2027F"/>
    <w:rsid w:val="00D204F7"/>
    <w:rsid w:val="00D20686"/>
    <w:rsid w:val="00D20BEE"/>
    <w:rsid w:val="00D20CAB"/>
    <w:rsid w:val="00D21831"/>
    <w:rsid w:val="00D21CB6"/>
    <w:rsid w:val="00D221AD"/>
    <w:rsid w:val="00D221BE"/>
    <w:rsid w:val="00D2289A"/>
    <w:rsid w:val="00D23F82"/>
    <w:rsid w:val="00D24332"/>
    <w:rsid w:val="00D24649"/>
    <w:rsid w:val="00D24ADE"/>
    <w:rsid w:val="00D25454"/>
    <w:rsid w:val="00D26254"/>
    <w:rsid w:val="00D26471"/>
    <w:rsid w:val="00D267BC"/>
    <w:rsid w:val="00D26A08"/>
    <w:rsid w:val="00D27B16"/>
    <w:rsid w:val="00D300CF"/>
    <w:rsid w:val="00D3028F"/>
    <w:rsid w:val="00D30C57"/>
    <w:rsid w:val="00D31743"/>
    <w:rsid w:val="00D317FF"/>
    <w:rsid w:val="00D31F2A"/>
    <w:rsid w:val="00D32028"/>
    <w:rsid w:val="00D32B35"/>
    <w:rsid w:val="00D32BD3"/>
    <w:rsid w:val="00D32BE4"/>
    <w:rsid w:val="00D33349"/>
    <w:rsid w:val="00D336FD"/>
    <w:rsid w:val="00D33EEC"/>
    <w:rsid w:val="00D34A9C"/>
    <w:rsid w:val="00D34BF9"/>
    <w:rsid w:val="00D34DCC"/>
    <w:rsid w:val="00D35976"/>
    <w:rsid w:val="00D36B4C"/>
    <w:rsid w:val="00D371C9"/>
    <w:rsid w:val="00D3725D"/>
    <w:rsid w:val="00D37435"/>
    <w:rsid w:val="00D37E85"/>
    <w:rsid w:val="00D40080"/>
    <w:rsid w:val="00D40097"/>
    <w:rsid w:val="00D4029A"/>
    <w:rsid w:val="00D4072E"/>
    <w:rsid w:val="00D4110E"/>
    <w:rsid w:val="00D419A3"/>
    <w:rsid w:val="00D41BD7"/>
    <w:rsid w:val="00D428DC"/>
    <w:rsid w:val="00D429F3"/>
    <w:rsid w:val="00D433A4"/>
    <w:rsid w:val="00D436F4"/>
    <w:rsid w:val="00D437F8"/>
    <w:rsid w:val="00D43813"/>
    <w:rsid w:val="00D44683"/>
    <w:rsid w:val="00D45830"/>
    <w:rsid w:val="00D45D97"/>
    <w:rsid w:val="00D4632A"/>
    <w:rsid w:val="00D46582"/>
    <w:rsid w:val="00D46B13"/>
    <w:rsid w:val="00D4706E"/>
    <w:rsid w:val="00D475BE"/>
    <w:rsid w:val="00D4792C"/>
    <w:rsid w:val="00D47994"/>
    <w:rsid w:val="00D47A97"/>
    <w:rsid w:val="00D47C03"/>
    <w:rsid w:val="00D50247"/>
    <w:rsid w:val="00D50302"/>
    <w:rsid w:val="00D504AC"/>
    <w:rsid w:val="00D50985"/>
    <w:rsid w:val="00D50DBC"/>
    <w:rsid w:val="00D50F20"/>
    <w:rsid w:val="00D516ED"/>
    <w:rsid w:val="00D52193"/>
    <w:rsid w:val="00D52237"/>
    <w:rsid w:val="00D524E1"/>
    <w:rsid w:val="00D52512"/>
    <w:rsid w:val="00D5258A"/>
    <w:rsid w:val="00D529CC"/>
    <w:rsid w:val="00D52FE6"/>
    <w:rsid w:val="00D53058"/>
    <w:rsid w:val="00D531CD"/>
    <w:rsid w:val="00D533BC"/>
    <w:rsid w:val="00D53428"/>
    <w:rsid w:val="00D53B74"/>
    <w:rsid w:val="00D53C2D"/>
    <w:rsid w:val="00D5468C"/>
    <w:rsid w:val="00D547C3"/>
    <w:rsid w:val="00D54B8A"/>
    <w:rsid w:val="00D5618C"/>
    <w:rsid w:val="00D564F4"/>
    <w:rsid w:val="00D5742D"/>
    <w:rsid w:val="00D575BB"/>
    <w:rsid w:val="00D57C49"/>
    <w:rsid w:val="00D60075"/>
    <w:rsid w:val="00D6040E"/>
    <w:rsid w:val="00D607F4"/>
    <w:rsid w:val="00D6092D"/>
    <w:rsid w:val="00D60B8D"/>
    <w:rsid w:val="00D61080"/>
    <w:rsid w:val="00D61D28"/>
    <w:rsid w:val="00D6242F"/>
    <w:rsid w:val="00D6274E"/>
    <w:rsid w:val="00D62785"/>
    <w:rsid w:val="00D6342D"/>
    <w:rsid w:val="00D63819"/>
    <w:rsid w:val="00D6395C"/>
    <w:rsid w:val="00D64F06"/>
    <w:rsid w:val="00D653C4"/>
    <w:rsid w:val="00D6551F"/>
    <w:rsid w:val="00D65741"/>
    <w:rsid w:val="00D65B6E"/>
    <w:rsid w:val="00D65FA4"/>
    <w:rsid w:val="00D65FFD"/>
    <w:rsid w:val="00D6630C"/>
    <w:rsid w:val="00D6661B"/>
    <w:rsid w:val="00D66FB2"/>
    <w:rsid w:val="00D67043"/>
    <w:rsid w:val="00D67B27"/>
    <w:rsid w:val="00D67BE7"/>
    <w:rsid w:val="00D67D37"/>
    <w:rsid w:val="00D70751"/>
    <w:rsid w:val="00D7081A"/>
    <w:rsid w:val="00D7089B"/>
    <w:rsid w:val="00D70BF2"/>
    <w:rsid w:val="00D71099"/>
    <w:rsid w:val="00D71361"/>
    <w:rsid w:val="00D716C3"/>
    <w:rsid w:val="00D71715"/>
    <w:rsid w:val="00D71E48"/>
    <w:rsid w:val="00D71E7D"/>
    <w:rsid w:val="00D724CD"/>
    <w:rsid w:val="00D726E0"/>
    <w:rsid w:val="00D7275C"/>
    <w:rsid w:val="00D730BB"/>
    <w:rsid w:val="00D7335B"/>
    <w:rsid w:val="00D73617"/>
    <w:rsid w:val="00D73D7A"/>
    <w:rsid w:val="00D7443F"/>
    <w:rsid w:val="00D747D3"/>
    <w:rsid w:val="00D753E3"/>
    <w:rsid w:val="00D753EC"/>
    <w:rsid w:val="00D75C23"/>
    <w:rsid w:val="00D75F6E"/>
    <w:rsid w:val="00D76082"/>
    <w:rsid w:val="00D76AA8"/>
    <w:rsid w:val="00D76B16"/>
    <w:rsid w:val="00D76B83"/>
    <w:rsid w:val="00D76BA8"/>
    <w:rsid w:val="00D76F51"/>
    <w:rsid w:val="00D771AE"/>
    <w:rsid w:val="00D80835"/>
    <w:rsid w:val="00D80BEB"/>
    <w:rsid w:val="00D80D0B"/>
    <w:rsid w:val="00D8153C"/>
    <w:rsid w:val="00D81934"/>
    <w:rsid w:val="00D8196E"/>
    <w:rsid w:val="00D81BEE"/>
    <w:rsid w:val="00D81DBF"/>
    <w:rsid w:val="00D83798"/>
    <w:rsid w:val="00D84C4D"/>
    <w:rsid w:val="00D857DC"/>
    <w:rsid w:val="00D85EDF"/>
    <w:rsid w:val="00D86699"/>
    <w:rsid w:val="00D86827"/>
    <w:rsid w:val="00D869E1"/>
    <w:rsid w:val="00D873FC"/>
    <w:rsid w:val="00D87910"/>
    <w:rsid w:val="00D87E1B"/>
    <w:rsid w:val="00D90778"/>
    <w:rsid w:val="00D90CB9"/>
    <w:rsid w:val="00D911E7"/>
    <w:rsid w:val="00D914AA"/>
    <w:rsid w:val="00D91A0D"/>
    <w:rsid w:val="00D91B2B"/>
    <w:rsid w:val="00D922B0"/>
    <w:rsid w:val="00D9233F"/>
    <w:rsid w:val="00D927D0"/>
    <w:rsid w:val="00D9280D"/>
    <w:rsid w:val="00D92BD2"/>
    <w:rsid w:val="00D92E01"/>
    <w:rsid w:val="00D931AC"/>
    <w:rsid w:val="00D93439"/>
    <w:rsid w:val="00D93721"/>
    <w:rsid w:val="00D93806"/>
    <w:rsid w:val="00D93E51"/>
    <w:rsid w:val="00D94C16"/>
    <w:rsid w:val="00D94D7F"/>
    <w:rsid w:val="00D95584"/>
    <w:rsid w:val="00D963F6"/>
    <w:rsid w:val="00D96730"/>
    <w:rsid w:val="00D96FD6"/>
    <w:rsid w:val="00D96FEF"/>
    <w:rsid w:val="00D970FA"/>
    <w:rsid w:val="00D97E53"/>
    <w:rsid w:val="00DA01DE"/>
    <w:rsid w:val="00DA0616"/>
    <w:rsid w:val="00DA108A"/>
    <w:rsid w:val="00DA1602"/>
    <w:rsid w:val="00DA1AE2"/>
    <w:rsid w:val="00DA1D1F"/>
    <w:rsid w:val="00DA27A5"/>
    <w:rsid w:val="00DA28B5"/>
    <w:rsid w:val="00DA3119"/>
    <w:rsid w:val="00DA350F"/>
    <w:rsid w:val="00DA38A3"/>
    <w:rsid w:val="00DA3995"/>
    <w:rsid w:val="00DA479F"/>
    <w:rsid w:val="00DA55A3"/>
    <w:rsid w:val="00DA5946"/>
    <w:rsid w:val="00DA60E0"/>
    <w:rsid w:val="00DA6171"/>
    <w:rsid w:val="00DA6319"/>
    <w:rsid w:val="00DA7089"/>
    <w:rsid w:val="00DA709C"/>
    <w:rsid w:val="00DA74F4"/>
    <w:rsid w:val="00DA75E0"/>
    <w:rsid w:val="00DB00B6"/>
    <w:rsid w:val="00DB0508"/>
    <w:rsid w:val="00DB0898"/>
    <w:rsid w:val="00DB10C0"/>
    <w:rsid w:val="00DB10E6"/>
    <w:rsid w:val="00DB1328"/>
    <w:rsid w:val="00DB19AE"/>
    <w:rsid w:val="00DB1A5B"/>
    <w:rsid w:val="00DB1D31"/>
    <w:rsid w:val="00DB1F46"/>
    <w:rsid w:val="00DB22F5"/>
    <w:rsid w:val="00DB25B8"/>
    <w:rsid w:val="00DB2ABF"/>
    <w:rsid w:val="00DB2BAA"/>
    <w:rsid w:val="00DB2E29"/>
    <w:rsid w:val="00DB3FD5"/>
    <w:rsid w:val="00DB4536"/>
    <w:rsid w:val="00DB4D04"/>
    <w:rsid w:val="00DB4DD3"/>
    <w:rsid w:val="00DB5169"/>
    <w:rsid w:val="00DB533F"/>
    <w:rsid w:val="00DB56DA"/>
    <w:rsid w:val="00DB5A51"/>
    <w:rsid w:val="00DB5C9F"/>
    <w:rsid w:val="00DB5D27"/>
    <w:rsid w:val="00DB677A"/>
    <w:rsid w:val="00DB72EA"/>
    <w:rsid w:val="00DB766E"/>
    <w:rsid w:val="00DB7A8E"/>
    <w:rsid w:val="00DB7AEC"/>
    <w:rsid w:val="00DC0175"/>
    <w:rsid w:val="00DC0CC9"/>
    <w:rsid w:val="00DC0DFE"/>
    <w:rsid w:val="00DC0E11"/>
    <w:rsid w:val="00DC1B3F"/>
    <w:rsid w:val="00DC1D14"/>
    <w:rsid w:val="00DC1EA8"/>
    <w:rsid w:val="00DC286A"/>
    <w:rsid w:val="00DC296C"/>
    <w:rsid w:val="00DC2EBA"/>
    <w:rsid w:val="00DC2ED8"/>
    <w:rsid w:val="00DC32AE"/>
    <w:rsid w:val="00DC377C"/>
    <w:rsid w:val="00DC38DF"/>
    <w:rsid w:val="00DC3932"/>
    <w:rsid w:val="00DC3A60"/>
    <w:rsid w:val="00DC3CFB"/>
    <w:rsid w:val="00DC4575"/>
    <w:rsid w:val="00DC45CD"/>
    <w:rsid w:val="00DC4762"/>
    <w:rsid w:val="00DC49CF"/>
    <w:rsid w:val="00DC4BC3"/>
    <w:rsid w:val="00DC5B14"/>
    <w:rsid w:val="00DC5F1D"/>
    <w:rsid w:val="00DC6162"/>
    <w:rsid w:val="00DC6348"/>
    <w:rsid w:val="00DC641E"/>
    <w:rsid w:val="00DC6BC8"/>
    <w:rsid w:val="00DD0239"/>
    <w:rsid w:val="00DD0BC6"/>
    <w:rsid w:val="00DD0E72"/>
    <w:rsid w:val="00DD20E4"/>
    <w:rsid w:val="00DD272F"/>
    <w:rsid w:val="00DD35E9"/>
    <w:rsid w:val="00DD3717"/>
    <w:rsid w:val="00DD3F83"/>
    <w:rsid w:val="00DD414A"/>
    <w:rsid w:val="00DD466A"/>
    <w:rsid w:val="00DD4CF3"/>
    <w:rsid w:val="00DD5276"/>
    <w:rsid w:val="00DD5554"/>
    <w:rsid w:val="00DD5955"/>
    <w:rsid w:val="00DD63F7"/>
    <w:rsid w:val="00DD6DBC"/>
    <w:rsid w:val="00DD6DF2"/>
    <w:rsid w:val="00DD72CF"/>
    <w:rsid w:val="00DE04E4"/>
    <w:rsid w:val="00DE0918"/>
    <w:rsid w:val="00DE0B1F"/>
    <w:rsid w:val="00DE0C9B"/>
    <w:rsid w:val="00DE1292"/>
    <w:rsid w:val="00DE2C11"/>
    <w:rsid w:val="00DE2ECA"/>
    <w:rsid w:val="00DE3DB2"/>
    <w:rsid w:val="00DE56E7"/>
    <w:rsid w:val="00DE5A87"/>
    <w:rsid w:val="00DE5B85"/>
    <w:rsid w:val="00DE5DC9"/>
    <w:rsid w:val="00DE5E13"/>
    <w:rsid w:val="00DE6636"/>
    <w:rsid w:val="00DE6FBA"/>
    <w:rsid w:val="00DE7354"/>
    <w:rsid w:val="00DE75C5"/>
    <w:rsid w:val="00DE783C"/>
    <w:rsid w:val="00DE79A8"/>
    <w:rsid w:val="00DE79AE"/>
    <w:rsid w:val="00DF02A5"/>
    <w:rsid w:val="00DF0432"/>
    <w:rsid w:val="00DF05AD"/>
    <w:rsid w:val="00DF07C8"/>
    <w:rsid w:val="00DF0A5E"/>
    <w:rsid w:val="00DF0E19"/>
    <w:rsid w:val="00DF0F18"/>
    <w:rsid w:val="00DF116C"/>
    <w:rsid w:val="00DF1294"/>
    <w:rsid w:val="00DF18A3"/>
    <w:rsid w:val="00DF18F4"/>
    <w:rsid w:val="00DF1C11"/>
    <w:rsid w:val="00DF2120"/>
    <w:rsid w:val="00DF2656"/>
    <w:rsid w:val="00DF3BB3"/>
    <w:rsid w:val="00DF4057"/>
    <w:rsid w:val="00DF410A"/>
    <w:rsid w:val="00DF48DA"/>
    <w:rsid w:val="00DF4B78"/>
    <w:rsid w:val="00DF4D0B"/>
    <w:rsid w:val="00DF4FDD"/>
    <w:rsid w:val="00DF52F2"/>
    <w:rsid w:val="00DF6224"/>
    <w:rsid w:val="00DF66A5"/>
    <w:rsid w:val="00DF701E"/>
    <w:rsid w:val="00DF753A"/>
    <w:rsid w:val="00DF75AF"/>
    <w:rsid w:val="00DF7C7C"/>
    <w:rsid w:val="00E00071"/>
    <w:rsid w:val="00E00868"/>
    <w:rsid w:val="00E0093E"/>
    <w:rsid w:val="00E01391"/>
    <w:rsid w:val="00E017E1"/>
    <w:rsid w:val="00E019E0"/>
    <w:rsid w:val="00E01CAD"/>
    <w:rsid w:val="00E01D15"/>
    <w:rsid w:val="00E029DA"/>
    <w:rsid w:val="00E02AE0"/>
    <w:rsid w:val="00E033BF"/>
    <w:rsid w:val="00E0460C"/>
    <w:rsid w:val="00E04F41"/>
    <w:rsid w:val="00E05617"/>
    <w:rsid w:val="00E05636"/>
    <w:rsid w:val="00E06F57"/>
    <w:rsid w:val="00E073E0"/>
    <w:rsid w:val="00E07847"/>
    <w:rsid w:val="00E07975"/>
    <w:rsid w:val="00E07B0C"/>
    <w:rsid w:val="00E07BA5"/>
    <w:rsid w:val="00E07E3A"/>
    <w:rsid w:val="00E10577"/>
    <w:rsid w:val="00E106D9"/>
    <w:rsid w:val="00E11375"/>
    <w:rsid w:val="00E1144E"/>
    <w:rsid w:val="00E114CF"/>
    <w:rsid w:val="00E11ED3"/>
    <w:rsid w:val="00E12BDE"/>
    <w:rsid w:val="00E12FE2"/>
    <w:rsid w:val="00E13DC7"/>
    <w:rsid w:val="00E148B1"/>
    <w:rsid w:val="00E14A45"/>
    <w:rsid w:val="00E14B40"/>
    <w:rsid w:val="00E14D66"/>
    <w:rsid w:val="00E15F11"/>
    <w:rsid w:val="00E15F4E"/>
    <w:rsid w:val="00E16734"/>
    <w:rsid w:val="00E16BB1"/>
    <w:rsid w:val="00E17EDA"/>
    <w:rsid w:val="00E20820"/>
    <w:rsid w:val="00E20DAC"/>
    <w:rsid w:val="00E21BCA"/>
    <w:rsid w:val="00E2217E"/>
    <w:rsid w:val="00E2288C"/>
    <w:rsid w:val="00E23202"/>
    <w:rsid w:val="00E233AB"/>
    <w:rsid w:val="00E235F8"/>
    <w:rsid w:val="00E2361F"/>
    <w:rsid w:val="00E23B19"/>
    <w:rsid w:val="00E2458E"/>
    <w:rsid w:val="00E24AAF"/>
    <w:rsid w:val="00E24F45"/>
    <w:rsid w:val="00E2501C"/>
    <w:rsid w:val="00E2502C"/>
    <w:rsid w:val="00E25118"/>
    <w:rsid w:val="00E25846"/>
    <w:rsid w:val="00E25BDF"/>
    <w:rsid w:val="00E25C49"/>
    <w:rsid w:val="00E26141"/>
    <w:rsid w:val="00E265CE"/>
    <w:rsid w:val="00E2700F"/>
    <w:rsid w:val="00E271C3"/>
    <w:rsid w:val="00E2734D"/>
    <w:rsid w:val="00E27696"/>
    <w:rsid w:val="00E27CF0"/>
    <w:rsid w:val="00E27DC1"/>
    <w:rsid w:val="00E27F52"/>
    <w:rsid w:val="00E3002B"/>
    <w:rsid w:val="00E301EA"/>
    <w:rsid w:val="00E3058B"/>
    <w:rsid w:val="00E30AA3"/>
    <w:rsid w:val="00E31493"/>
    <w:rsid w:val="00E314DB"/>
    <w:rsid w:val="00E3162E"/>
    <w:rsid w:val="00E3172C"/>
    <w:rsid w:val="00E333D3"/>
    <w:rsid w:val="00E33699"/>
    <w:rsid w:val="00E33A9B"/>
    <w:rsid w:val="00E33DF3"/>
    <w:rsid w:val="00E33F54"/>
    <w:rsid w:val="00E34C82"/>
    <w:rsid w:val="00E34CAA"/>
    <w:rsid w:val="00E35331"/>
    <w:rsid w:val="00E35D8B"/>
    <w:rsid w:val="00E35E98"/>
    <w:rsid w:val="00E35EA2"/>
    <w:rsid w:val="00E361BE"/>
    <w:rsid w:val="00E365D6"/>
    <w:rsid w:val="00E36821"/>
    <w:rsid w:val="00E36F4A"/>
    <w:rsid w:val="00E37423"/>
    <w:rsid w:val="00E37493"/>
    <w:rsid w:val="00E376E1"/>
    <w:rsid w:val="00E37874"/>
    <w:rsid w:val="00E37E4D"/>
    <w:rsid w:val="00E400B8"/>
    <w:rsid w:val="00E400CD"/>
    <w:rsid w:val="00E405A6"/>
    <w:rsid w:val="00E4080A"/>
    <w:rsid w:val="00E40A48"/>
    <w:rsid w:val="00E4170E"/>
    <w:rsid w:val="00E420A2"/>
    <w:rsid w:val="00E42937"/>
    <w:rsid w:val="00E42BA5"/>
    <w:rsid w:val="00E42F1C"/>
    <w:rsid w:val="00E43926"/>
    <w:rsid w:val="00E43944"/>
    <w:rsid w:val="00E44146"/>
    <w:rsid w:val="00E4416F"/>
    <w:rsid w:val="00E44305"/>
    <w:rsid w:val="00E44981"/>
    <w:rsid w:val="00E44CDB"/>
    <w:rsid w:val="00E457E8"/>
    <w:rsid w:val="00E45FDC"/>
    <w:rsid w:val="00E463FC"/>
    <w:rsid w:val="00E46EC0"/>
    <w:rsid w:val="00E46FFC"/>
    <w:rsid w:val="00E47109"/>
    <w:rsid w:val="00E47664"/>
    <w:rsid w:val="00E5095A"/>
    <w:rsid w:val="00E50E62"/>
    <w:rsid w:val="00E5104E"/>
    <w:rsid w:val="00E51298"/>
    <w:rsid w:val="00E51ECB"/>
    <w:rsid w:val="00E51F35"/>
    <w:rsid w:val="00E5251D"/>
    <w:rsid w:val="00E526FB"/>
    <w:rsid w:val="00E52744"/>
    <w:rsid w:val="00E53922"/>
    <w:rsid w:val="00E53BA5"/>
    <w:rsid w:val="00E548E3"/>
    <w:rsid w:val="00E57753"/>
    <w:rsid w:val="00E6047A"/>
    <w:rsid w:val="00E60B3A"/>
    <w:rsid w:val="00E60DC7"/>
    <w:rsid w:val="00E60FB7"/>
    <w:rsid w:val="00E612FB"/>
    <w:rsid w:val="00E61789"/>
    <w:rsid w:val="00E6206D"/>
    <w:rsid w:val="00E620A0"/>
    <w:rsid w:val="00E623D5"/>
    <w:rsid w:val="00E62567"/>
    <w:rsid w:val="00E630E8"/>
    <w:rsid w:val="00E63439"/>
    <w:rsid w:val="00E637F2"/>
    <w:rsid w:val="00E63E1B"/>
    <w:rsid w:val="00E63F20"/>
    <w:rsid w:val="00E64348"/>
    <w:rsid w:val="00E64DD4"/>
    <w:rsid w:val="00E650BA"/>
    <w:rsid w:val="00E6528E"/>
    <w:rsid w:val="00E65F05"/>
    <w:rsid w:val="00E6612A"/>
    <w:rsid w:val="00E66455"/>
    <w:rsid w:val="00E66B07"/>
    <w:rsid w:val="00E66CBF"/>
    <w:rsid w:val="00E66FB4"/>
    <w:rsid w:val="00E67959"/>
    <w:rsid w:val="00E67C84"/>
    <w:rsid w:val="00E67E2A"/>
    <w:rsid w:val="00E70F36"/>
    <w:rsid w:val="00E713D4"/>
    <w:rsid w:val="00E71832"/>
    <w:rsid w:val="00E72A0D"/>
    <w:rsid w:val="00E73012"/>
    <w:rsid w:val="00E7390D"/>
    <w:rsid w:val="00E73E9F"/>
    <w:rsid w:val="00E748BC"/>
    <w:rsid w:val="00E749E2"/>
    <w:rsid w:val="00E74A4E"/>
    <w:rsid w:val="00E75709"/>
    <w:rsid w:val="00E773DA"/>
    <w:rsid w:val="00E77ACB"/>
    <w:rsid w:val="00E80390"/>
    <w:rsid w:val="00E809C2"/>
    <w:rsid w:val="00E81F44"/>
    <w:rsid w:val="00E824B3"/>
    <w:rsid w:val="00E82A3D"/>
    <w:rsid w:val="00E8321D"/>
    <w:rsid w:val="00E8323B"/>
    <w:rsid w:val="00E83FED"/>
    <w:rsid w:val="00E84006"/>
    <w:rsid w:val="00E841F8"/>
    <w:rsid w:val="00E84C0B"/>
    <w:rsid w:val="00E84CBA"/>
    <w:rsid w:val="00E84E34"/>
    <w:rsid w:val="00E85118"/>
    <w:rsid w:val="00E851A6"/>
    <w:rsid w:val="00E853D2"/>
    <w:rsid w:val="00E855FD"/>
    <w:rsid w:val="00E85EF5"/>
    <w:rsid w:val="00E86392"/>
    <w:rsid w:val="00E87A67"/>
    <w:rsid w:val="00E87B3F"/>
    <w:rsid w:val="00E87BE4"/>
    <w:rsid w:val="00E87C87"/>
    <w:rsid w:val="00E9002E"/>
    <w:rsid w:val="00E901AA"/>
    <w:rsid w:val="00E90614"/>
    <w:rsid w:val="00E90B9B"/>
    <w:rsid w:val="00E91748"/>
    <w:rsid w:val="00E91C9F"/>
    <w:rsid w:val="00E91ECB"/>
    <w:rsid w:val="00E91F6A"/>
    <w:rsid w:val="00E92284"/>
    <w:rsid w:val="00E9243C"/>
    <w:rsid w:val="00E92B85"/>
    <w:rsid w:val="00E9320E"/>
    <w:rsid w:val="00E947C3"/>
    <w:rsid w:val="00E94A41"/>
    <w:rsid w:val="00E94DAD"/>
    <w:rsid w:val="00E94F72"/>
    <w:rsid w:val="00E951E2"/>
    <w:rsid w:val="00E95684"/>
    <w:rsid w:val="00E962A0"/>
    <w:rsid w:val="00E96AA0"/>
    <w:rsid w:val="00E96D65"/>
    <w:rsid w:val="00E96F4C"/>
    <w:rsid w:val="00E975C1"/>
    <w:rsid w:val="00EA0FD4"/>
    <w:rsid w:val="00EA177A"/>
    <w:rsid w:val="00EA1F3A"/>
    <w:rsid w:val="00EA2519"/>
    <w:rsid w:val="00EA30F3"/>
    <w:rsid w:val="00EA3338"/>
    <w:rsid w:val="00EA358D"/>
    <w:rsid w:val="00EA3A5B"/>
    <w:rsid w:val="00EA3C1C"/>
    <w:rsid w:val="00EA4288"/>
    <w:rsid w:val="00EA42A1"/>
    <w:rsid w:val="00EA55EA"/>
    <w:rsid w:val="00EA5768"/>
    <w:rsid w:val="00EA57CC"/>
    <w:rsid w:val="00EA5F7E"/>
    <w:rsid w:val="00EA61C1"/>
    <w:rsid w:val="00EA6315"/>
    <w:rsid w:val="00EA679E"/>
    <w:rsid w:val="00EA6BBD"/>
    <w:rsid w:val="00EA727A"/>
    <w:rsid w:val="00EA734A"/>
    <w:rsid w:val="00EA760F"/>
    <w:rsid w:val="00EA7795"/>
    <w:rsid w:val="00EA7991"/>
    <w:rsid w:val="00EA7D93"/>
    <w:rsid w:val="00EB0261"/>
    <w:rsid w:val="00EB0DD9"/>
    <w:rsid w:val="00EB0E7F"/>
    <w:rsid w:val="00EB12F2"/>
    <w:rsid w:val="00EB1A21"/>
    <w:rsid w:val="00EB1C5F"/>
    <w:rsid w:val="00EB1ED1"/>
    <w:rsid w:val="00EB2216"/>
    <w:rsid w:val="00EB2516"/>
    <w:rsid w:val="00EB3601"/>
    <w:rsid w:val="00EB3A2D"/>
    <w:rsid w:val="00EB3C9F"/>
    <w:rsid w:val="00EB4347"/>
    <w:rsid w:val="00EB4890"/>
    <w:rsid w:val="00EB49EC"/>
    <w:rsid w:val="00EB515C"/>
    <w:rsid w:val="00EB552C"/>
    <w:rsid w:val="00EB7024"/>
    <w:rsid w:val="00EB7096"/>
    <w:rsid w:val="00EB70B9"/>
    <w:rsid w:val="00EB7203"/>
    <w:rsid w:val="00EB7300"/>
    <w:rsid w:val="00EB7D28"/>
    <w:rsid w:val="00EC0045"/>
    <w:rsid w:val="00EC03B9"/>
    <w:rsid w:val="00EC0778"/>
    <w:rsid w:val="00EC190B"/>
    <w:rsid w:val="00EC1E4C"/>
    <w:rsid w:val="00EC2FAD"/>
    <w:rsid w:val="00EC35E6"/>
    <w:rsid w:val="00EC3B8D"/>
    <w:rsid w:val="00EC4525"/>
    <w:rsid w:val="00EC45A7"/>
    <w:rsid w:val="00EC4B78"/>
    <w:rsid w:val="00EC4D3F"/>
    <w:rsid w:val="00EC512E"/>
    <w:rsid w:val="00EC5784"/>
    <w:rsid w:val="00EC7609"/>
    <w:rsid w:val="00EC7DFF"/>
    <w:rsid w:val="00ED0071"/>
    <w:rsid w:val="00ED033E"/>
    <w:rsid w:val="00ED0476"/>
    <w:rsid w:val="00ED0E3F"/>
    <w:rsid w:val="00ED1A5F"/>
    <w:rsid w:val="00ED218C"/>
    <w:rsid w:val="00ED28D3"/>
    <w:rsid w:val="00ED30D9"/>
    <w:rsid w:val="00ED313B"/>
    <w:rsid w:val="00ED3772"/>
    <w:rsid w:val="00ED3B5A"/>
    <w:rsid w:val="00ED3D99"/>
    <w:rsid w:val="00ED404B"/>
    <w:rsid w:val="00ED40BB"/>
    <w:rsid w:val="00ED453F"/>
    <w:rsid w:val="00ED464C"/>
    <w:rsid w:val="00ED497C"/>
    <w:rsid w:val="00ED51C1"/>
    <w:rsid w:val="00ED53B5"/>
    <w:rsid w:val="00ED5432"/>
    <w:rsid w:val="00ED54EE"/>
    <w:rsid w:val="00ED56A6"/>
    <w:rsid w:val="00ED57CB"/>
    <w:rsid w:val="00ED582F"/>
    <w:rsid w:val="00ED5AD7"/>
    <w:rsid w:val="00ED5D60"/>
    <w:rsid w:val="00ED6B59"/>
    <w:rsid w:val="00ED6BC0"/>
    <w:rsid w:val="00ED6CB8"/>
    <w:rsid w:val="00ED71C3"/>
    <w:rsid w:val="00ED7276"/>
    <w:rsid w:val="00ED77FC"/>
    <w:rsid w:val="00ED7A7F"/>
    <w:rsid w:val="00ED7F55"/>
    <w:rsid w:val="00ED7F9C"/>
    <w:rsid w:val="00EE0470"/>
    <w:rsid w:val="00EE0614"/>
    <w:rsid w:val="00EE0ACB"/>
    <w:rsid w:val="00EE0ACD"/>
    <w:rsid w:val="00EE12F1"/>
    <w:rsid w:val="00EE140D"/>
    <w:rsid w:val="00EE1AF5"/>
    <w:rsid w:val="00EE1F9D"/>
    <w:rsid w:val="00EE287E"/>
    <w:rsid w:val="00EE3C09"/>
    <w:rsid w:val="00EE407A"/>
    <w:rsid w:val="00EE4246"/>
    <w:rsid w:val="00EE4656"/>
    <w:rsid w:val="00EE50AF"/>
    <w:rsid w:val="00EE5416"/>
    <w:rsid w:val="00EE5418"/>
    <w:rsid w:val="00EE5CA7"/>
    <w:rsid w:val="00EE62A2"/>
    <w:rsid w:val="00EE65D0"/>
    <w:rsid w:val="00EE73A9"/>
    <w:rsid w:val="00EF0205"/>
    <w:rsid w:val="00EF0F89"/>
    <w:rsid w:val="00EF1A9C"/>
    <w:rsid w:val="00EF2655"/>
    <w:rsid w:val="00EF2F81"/>
    <w:rsid w:val="00EF351A"/>
    <w:rsid w:val="00EF3DA1"/>
    <w:rsid w:val="00EF420F"/>
    <w:rsid w:val="00EF46E0"/>
    <w:rsid w:val="00EF4851"/>
    <w:rsid w:val="00EF57A9"/>
    <w:rsid w:val="00EF6969"/>
    <w:rsid w:val="00EF6CD1"/>
    <w:rsid w:val="00EF714C"/>
    <w:rsid w:val="00EF7965"/>
    <w:rsid w:val="00EF79D5"/>
    <w:rsid w:val="00EF7D0A"/>
    <w:rsid w:val="00EF7D21"/>
    <w:rsid w:val="00F00B4C"/>
    <w:rsid w:val="00F00BC6"/>
    <w:rsid w:val="00F01196"/>
    <w:rsid w:val="00F015D6"/>
    <w:rsid w:val="00F01FBA"/>
    <w:rsid w:val="00F028E0"/>
    <w:rsid w:val="00F02BC7"/>
    <w:rsid w:val="00F032C3"/>
    <w:rsid w:val="00F0342E"/>
    <w:rsid w:val="00F03DE2"/>
    <w:rsid w:val="00F03E31"/>
    <w:rsid w:val="00F043E4"/>
    <w:rsid w:val="00F04407"/>
    <w:rsid w:val="00F044CE"/>
    <w:rsid w:val="00F045F9"/>
    <w:rsid w:val="00F0478B"/>
    <w:rsid w:val="00F0490A"/>
    <w:rsid w:val="00F0542B"/>
    <w:rsid w:val="00F05815"/>
    <w:rsid w:val="00F05D76"/>
    <w:rsid w:val="00F06134"/>
    <w:rsid w:val="00F06CEC"/>
    <w:rsid w:val="00F07C52"/>
    <w:rsid w:val="00F07ED1"/>
    <w:rsid w:val="00F10F0D"/>
    <w:rsid w:val="00F10F11"/>
    <w:rsid w:val="00F11342"/>
    <w:rsid w:val="00F120CC"/>
    <w:rsid w:val="00F12231"/>
    <w:rsid w:val="00F12533"/>
    <w:rsid w:val="00F126C4"/>
    <w:rsid w:val="00F12E58"/>
    <w:rsid w:val="00F12F88"/>
    <w:rsid w:val="00F12F90"/>
    <w:rsid w:val="00F133F8"/>
    <w:rsid w:val="00F13C42"/>
    <w:rsid w:val="00F13EEB"/>
    <w:rsid w:val="00F15734"/>
    <w:rsid w:val="00F15F3C"/>
    <w:rsid w:val="00F16A1A"/>
    <w:rsid w:val="00F16C01"/>
    <w:rsid w:val="00F16FC3"/>
    <w:rsid w:val="00F175C8"/>
    <w:rsid w:val="00F17A4E"/>
    <w:rsid w:val="00F17A9E"/>
    <w:rsid w:val="00F17EE9"/>
    <w:rsid w:val="00F21B0F"/>
    <w:rsid w:val="00F21C16"/>
    <w:rsid w:val="00F21FC8"/>
    <w:rsid w:val="00F22274"/>
    <w:rsid w:val="00F22728"/>
    <w:rsid w:val="00F22C4D"/>
    <w:rsid w:val="00F23880"/>
    <w:rsid w:val="00F24424"/>
    <w:rsid w:val="00F244C2"/>
    <w:rsid w:val="00F24E6D"/>
    <w:rsid w:val="00F2591C"/>
    <w:rsid w:val="00F25F3C"/>
    <w:rsid w:val="00F26270"/>
    <w:rsid w:val="00F262AC"/>
    <w:rsid w:val="00F26F7F"/>
    <w:rsid w:val="00F27511"/>
    <w:rsid w:val="00F27F8B"/>
    <w:rsid w:val="00F314A0"/>
    <w:rsid w:val="00F31F64"/>
    <w:rsid w:val="00F3227F"/>
    <w:rsid w:val="00F326C1"/>
    <w:rsid w:val="00F33699"/>
    <w:rsid w:val="00F33725"/>
    <w:rsid w:val="00F33751"/>
    <w:rsid w:val="00F339AD"/>
    <w:rsid w:val="00F33D6C"/>
    <w:rsid w:val="00F33F9F"/>
    <w:rsid w:val="00F34215"/>
    <w:rsid w:val="00F34306"/>
    <w:rsid w:val="00F34577"/>
    <w:rsid w:val="00F35909"/>
    <w:rsid w:val="00F36AFF"/>
    <w:rsid w:val="00F37012"/>
    <w:rsid w:val="00F37899"/>
    <w:rsid w:val="00F37BEA"/>
    <w:rsid w:val="00F37C18"/>
    <w:rsid w:val="00F37D7C"/>
    <w:rsid w:val="00F37EEB"/>
    <w:rsid w:val="00F40448"/>
    <w:rsid w:val="00F406CF"/>
    <w:rsid w:val="00F40D18"/>
    <w:rsid w:val="00F40FEB"/>
    <w:rsid w:val="00F412CB"/>
    <w:rsid w:val="00F41488"/>
    <w:rsid w:val="00F4154E"/>
    <w:rsid w:val="00F41788"/>
    <w:rsid w:val="00F418F3"/>
    <w:rsid w:val="00F41E58"/>
    <w:rsid w:val="00F4251B"/>
    <w:rsid w:val="00F4292F"/>
    <w:rsid w:val="00F4299A"/>
    <w:rsid w:val="00F437CC"/>
    <w:rsid w:val="00F43C26"/>
    <w:rsid w:val="00F43C2B"/>
    <w:rsid w:val="00F43DC7"/>
    <w:rsid w:val="00F44B1B"/>
    <w:rsid w:val="00F44C3B"/>
    <w:rsid w:val="00F45FE4"/>
    <w:rsid w:val="00F46008"/>
    <w:rsid w:val="00F46322"/>
    <w:rsid w:val="00F468E5"/>
    <w:rsid w:val="00F46961"/>
    <w:rsid w:val="00F46DB4"/>
    <w:rsid w:val="00F46E41"/>
    <w:rsid w:val="00F4795A"/>
    <w:rsid w:val="00F505E5"/>
    <w:rsid w:val="00F506C7"/>
    <w:rsid w:val="00F50FFC"/>
    <w:rsid w:val="00F51108"/>
    <w:rsid w:val="00F51324"/>
    <w:rsid w:val="00F5174B"/>
    <w:rsid w:val="00F5181D"/>
    <w:rsid w:val="00F51928"/>
    <w:rsid w:val="00F52440"/>
    <w:rsid w:val="00F5253C"/>
    <w:rsid w:val="00F52791"/>
    <w:rsid w:val="00F52AA1"/>
    <w:rsid w:val="00F5310F"/>
    <w:rsid w:val="00F536AA"/>
    <w:rsid w:val="00F5388E"/>
    <w:rsid w:val="00F53A70"/>
    <w:rsid w:val="00F53B8F"/>
    <w:rsid w:val="00F54626"/>
    <w:rsid w:val="00F54756"/>
    <w:rsid w:val="00F55A0C"/>
    <w:rsid w:val="00F55BA4"/>
    <w:rsid w:val="00F55BB9"/>
    <w:rsid w:val="00F55E46"/>
    <w:rsid w:val="00F561AE"/>
    <w:rsid w:val="00F5684A"/>
    <w:rsid w:val="00F56E0F"/>
    <w:rsid w:val="00F573F4"/>
    <w:rsid w:val="00F57BC9"/>
    <w:rsid w:val="00F57C1B"/>
    <w:rsid w:val="00F60046"/>
    <w:rsid w:val="00F60504"/>
    <w:rsid w:val="00F60A45"/>
    <w:rsid w:val="00F60A96"/>
    <w:rsid w:val="00F61A6D"/>
    <w:rsid w:val="00F61D4F"/>
    <w:rsid w:val="00F629CB"/>
    <w:rsid w:val="00F63DD6"/>
    <w:rsid w:val="00F64A9A"/>
    <w:rsid w:val="00F6514B"/>
    <w:rsid w:val="00F6527E"/>
    <w:rsid w:val="00F6528B"/>
    <w:rsid w:val="00F6535A"/>
    <w:rsid w:val="00F6598A"/>
    <w:rsid w:val="00F65F8F"/>
    <w:rsid w:val="00F66025"/>
    <w:rsid w:val="00F661BF"/>
    <w:rsid w:val="00F666E1"/>
    <w:rsid w:val="00F6716E"/>
    <w:rsid w:val="00F6790D"/>
    <w:rsid w:val="00F6793E"/>
    <w:rsid w:val="00F707DC"/>
    <w:rsid w:val="00F70EAA"/>
    <w:rsid w:val="00F716B7"/>
    <w:rsid w:val="00F7176A"/>
    <w:rsid w:val="00F7196A"/>
    <w:rsid w:val="00F71DCB"/>
    <w:rsid w:val="00F71EA2"/>
    <w:rsid w:val="00F71F23"/>
    <w:rsid w:val="00F72A30"/>
    <w:rsid w:val="00F72ADD"/>
    <w:rsid w:val="00F72F31"/>
    <w:rsid w:val="00F73676"/>
    <w:rsid w:val="00F73AC5"/>
    <w:rsid w:val="00F73CEE"/>
    <w:rsid w:val="00F73FBD"/>
    <w:rsid w:val="00F7453C"/>
    <w:rsid w:val="00F748A3"/>
    <w:rsid w:val="00F74BFE"/>
    <w:rsid w:val="00F74D13"/>
    <w:rsid w:val="00F7546E"/>
    <w:rsid w:val="00F75779"/>
    <w:rsid w:val="00F75D29"/>
    <w:rsid w:val="00F75F48"/>
    <w:rsid w:val="00F75F9D"/>
    <w:rsid w:val="00F763DD"/>
    <w:rsid w:val="00F76EC6"/>
    <w:rsid w:val="00F77D05"/>
    <w:rsid w:val="00F8146B"/>
    <w:rsid w:val="00F8166A"/>
    <w:rsid w:val="00F81741"/>
    <w:rsid w:val="00F81BB4"/>
    <w:rsid w:val="00F81C2C"/>
    <w:rsid w:val="00F81CD0"/>
    <w:rsid w:val="00F821CC"/>
    <w:rsid w:val="00F831B3"/>
    <w:rsid w:val="00F833FD"/>
    <w:rsid w:val="00F835FB"/>
    <w:rsid w:val="00F83AE3"/>
    <w:rsid w:val="00F83E6F"/>
    <w:rsid w:val="00F84454"/>
    <w:rsid w:val="00F847AB"/>
    <w:rsid w:val="00F84B14"/>
    <w:rsid w:val="00F84DE6"/>
    <w:rsid w:val="00F8549A"/>
    <w:rsid w:val="00F8596B"/>
    <w:rsid w:val="00F874F7"/>
    <w:rsid w:val="00F87736"/>
    <w:rsid w:val="00F87C7A"/>
    <w:rsid w:val="00F87D28"/>
    <w:rsid w:val="00F904ED"/>
    <w:rsid w:val="00F905D5"/>
    <w:rsid w:val="00F908C2"/>
    <w:rsid w:val="00F90C0B"/>
    <w:rsid w:val="00F90FC7"/>
    <w:rsid w:val="00F9137C"/>
    <w:rsid w:val="00F91713"/>
    <w:rsid w:val="00F91AEB"/>
    <w:rsid w:val="00F91F0A"/>
    <w:rsid w:val="00F928F8"/>
    <w:rsid w:val="00F93465"/>
    <w:rsid w:val="00F9381C"/>
    <w:rsid w:val="00F939E3"/>
    <w:rsid w:val="00F93B0E"/>
    <w:rsid w:val="00F93FD2"/>
    <w:rsid w:val="00F94307"/>
    <w:rsid w:val="00F945DE"/>
    <w:rsid w:val="00F9467D"/>
    <w:rsid w:val="00F94896"/>
    <w:rsid w:val="00F94C33"/>
    <w:rsid w:val="00F95293"/>
    <w:rsid w:val="00F952AF"/>
    <w:rsid w:val="00F954CE"/>
    <w:rsid w:val="00F95B5B"/>
    <w:rsid w:val="00F95F2C"/>
    <w:rsid w:val="00F96A0A"/>
    <w:rsid w:val="00F96EAF"/>
    <w:rsid w:val="00F97058"/>
    <w:rsid w:val="00F97E9A"/>
    <w:rsid w:val="00FA04A6"/>
    <w:rsid w:val="00FA0BFF"/>
    <w:rsid w:val="00FA1A6A"/>
    <w:rsid w:val="00FA2696"/>
    <w:rsid w:val="00FA2C2A"/>
    <w:rsid w:val="00FA3A54"/>
    <w:rsid w:val="00FA403D"/>
    <w:rsid w:val="00FA42AA"/>
    <w:rsid w:val="00FA4499"/>
    <w:rsid w:val="00FA45D6"/>
    <w:rsid w:val="00FA5541"/>
    <w:rsid w:val="00FA5564"/>
    <w:rsid w:val="00FA5A73"/>
    <w:rsid w:val="00FA5D19"/>
    <w:rsid w:val="00FA6054"/>
    <w:rsid w:val="00FA65EF"/>
    <w:rsid w:val="00FA710A"/>
    <w:rsid w:val="00FA71C0"/>
    <w:rsid w:val="00FA7209"/>
    <w:rsid w:val="00FA7246"/>
    <w:rsid w:val="00FA7A59"/>
    <w:rsid w:val="00FA7E9E"/>
    <w:rsid w:val="00FA7EAB"/>
    <w:rsid w:val="00FA7EBF"/>
    <w:rsid w:val="00FA7F24"/>
    <w:rsid w:val="00FB0EC4"/>
    <w:rsid w:val="00FB13AE"/>
    <w:rsid w:val="00FB24C1"/>
    <w:rsid w:val="00FB26EB"/>
    <w:rsid w:val="00FB31A4"/>
    <w:rsid w:val="00FB34A5"/>
    <w:rsid w:val="00FB3827"/>
    <w:rsid w:val="00FB3846"/>
    <w:rsid w:val="00FB3B63"/>
    <w:rsid w:val="00FB3EF3"/>
    <w:rsid w:val="00FB4050"/>
    <w:rsid w:val="00FB41A4"/>
    <w:rsid w:val="00FB425D"/>
    <w:rsid w:val="00FB4308"/>
    <w:rsid w:val="00FB4332"/>
    <w:rsid w:val="00FB43AE"/>
    <w:rsid w:val="00FB4D22"/>
    <w:rsid w:val="00FB5193"/>
    <w:rsid w:val="00FB557C"/>
    <w:rsid w:val="00FB59D4"/>
    <w:rsid w:val="00FB59D6"/>
    <w:rsid w:val="00FB5A37"/>
    <w:rsid w:val="00FB613F"/>
    <w:rsid w:val="00FB62D8"/>
    <w:rsid w:val="00FB682B"/>
    <w:rsid w:val="00FB6D23"/>
    <w:rsid w:val="00FB6F3F"/>
    <w:rsid w:val="00FB715B"/>
    <w:rsid w:val="00FB7DE8"/>
    <w:rsid w:val="00FB7FF7"/>
    <w:rsid w:val="00FC0753"/>
    <w:rsid w:val="00FC09DF"/>
    <w:rsid w:val="00FC2519"/>
    <w:rsid w:val="00FC28D5"/>
    <w:rsid w:val="00FC359B"/>
    <w:rsid w:val="00FC4322"/>
    <w:rsid w:val="00FC463E"/>
    <w:rsid w:val="00FC482C"/>
    <w:rsid w:val="00FC4CBC"/>
    <w:rsid w:val="00FC505E"/>
    <w:rsid w:val="00FC56E9"/>
    <w:rsid w:val="00FC5A0E"/>
    <w:rsid w:val="00FC5E8B"/>
    <w:rsid w:val="00FC6255"/>
    <w:rsid w:val="00FC6933"/>
    <w:rsid w:val="00FC7873"/>
    <w:rsid w:val="00FC7D3A"/>
    <w:rsid w:val="00FC7E6C"/>
    <w:rsid w:val="00FC7ECB"/>
    <w:rsid w:val="00FD0010"/>
    <w:rsid w:val="00FD0BDF"/>
    <w:rsid w:val="00FD11CC"/>
    <w:rsid w:val="00FD13B4"/>
    <w:rsid w:val="00FD14CB"/>
    <w:rsid w:val="00FD17A9"/>
    <w:rsid w:val="00FD1FD0"/>
    <w:rsid w:val="00FD2C39"/>
    <w:rsid w:val="00FD2FA5"/>
    <w:rsid w:val="00FD3008"/>
    <w:rsid w:val="00FD3272"/>
    <w:rsid w:val="00FD329E"/>
    <w:rsid w:val="00FD38DA"/>
    <w:rsid w:val="00FD4746"/>
    <w:rsid w:val="00FD48E6"/>
    <w:rsid w:val="00FD4907"/>
    <w:rsid w:val="00FD4C1B"/>
    <w:rsid w:val="00FD4D8D"/>
    <w:rsid w:val="00FD50BE"/>
    <w:rsid w:val="00FD55AB"/>
    <w:rsid w:val="00FD5A0A"/>
    <w:rsid w:val="00FD5E6A"/>
    <w:rsid w:val="00FD604B"/>
    <w:rsid w:val="00FD644E"/>
    <w:rsid w:val="00FD68A7"/>
    <w:rsid w:val="00FD699B"/>
    <w:rsid w:val="00FD6B5D"/>
    <w:rsid w:val="00FD7030"/>
    <w:rsid w:val="00FD7189"/>
    <w:rsid w:val="00FD7A06"/>
    <w:rsid w:val="00FD7B52"/>
    <w:rsid w:val="00FD7C01"/>
    <w:rsid w:val="00FD7C06"/>
    <w:rsid w:val="00FD7D47"/>
    <w:rsid w:val="00FD7E61"/>
    <w:rsid w:val="00FD7EE8"/>
    <w:rsid w:val="00FD7FFD"/>
    <w:rsid w:val="00FE0280"/>
    <w:rsid w:val="00FE034A"/>
    <w:rsid w:val="00FE08B3"/>
    <w:rsid w:val="00FE0B40"/>
    <w:rsid w:val="00FE0F73"/>
    <w:rsid w:val="00FE1595"/>
    <w:rsid w:val="00FE15FF"/>
    <w:rsid w:val="00FE1837"/>
    <w:rsid w:val="00FE2233"/>
    <w:rsid w:val="00FE2876"/>
    <w:rsid w:val="00FE3DC6"/>
    <w:rsid w:val="00FE3E18"/>
    <w:rsid w:val="00FE451F"/>
    <w:rsid w:val="00FE49F6"/>
    <w:rsid w:val="00FE4A3D"/>
    <w:rsid w:val="00FE4DF6"/>
    <w:rsid w:val="00FE5114"/>
    <w:rsid w:val="00FE5239"/>
    <w:rsid w:val="00FE557E"/>
    <w:rsid w:val="00FE558B"/>
    <w:rsid w:val="00FE5612"/>
    <w:rsid w:val="00FE5E03"/>
    <w:rsid w:val="00FE6A6B"/>
    <w:rsid w:val="00FE6B3E"/>
    <w:rsid w:val="00FE7548"/>
    <w:rsid w:val="00FE7DC1"/>
    <w:rsid w:val="00FE7E99"/>
    <w:rsid w:val="00FF0267"/>
    <w:rsid w:val="00FF0429"/>
    <w:rsid w:val="00FF0AC2"/>
    <w:rsid w:val="00FF0AD8"/>
    <w:rsid w:val="00FF0E57"/>
    <w:rsid w:val="00FF1069"/>
    <w:rsid w:val="00FF10D9"/>
    <w:rsid w:val="00FF2343"/>
    <w:rsid w:val="00FF2487"/>
    <w:rsid w:val="00FF24A9"/>
    <w:rsid w:val="00FF2653"/>
    <w:rsid w:val="00FF28FF"/>
    <w:rsid w:val="00FF33E8"/>
    <w:rsid w:val="00FF3901"/>
    <w:rsid w:val="00FF3B49"/>
    <w:rsid w:val="00FF3F20"/>
    <w:rsid w:val="00FF45B7"/>
    <w:rsid w:val="00FF502F"/>
    <w:rsid w:val="00FF5BE4"/>
    <w:rsid w:val="00FF6463"/>
    <w:rsid w:val="00FF6F46"/>
    <w:rsid w:val="00FF77E2"/>
    <w:rsid w:val="00FF7852"/>
    <w:rsid w:val="00FF7A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556DD"/>
  <w15:docId w15:val="{EACCD965-F0B4-4FE7-9000-9671F1F2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D5D"/>
    <w:pPr>
      <w:spacing w:after="200" w:line="276" w:lineRule="auto"/>
    </w:pPr>
    <w:rPr>
      <w:sz w:val="22"/>
      <w:szCs w:val="22"/>
      <w:lang w:eastAsia="en-US"/>
    </w:rPr>
  </w:style>
  <w:style w:type="paragraph" w:styleId="Ttulo1">
    <w:name w:val="heading 1"/>
    <w:basedOn w:val="Normal"/>
    <w:next w:val="Normal"/>
    <w:link w:val="Ttulo1Car"/>
    <w:qFormat/>
    <w:rsid w:val="00FF3901"/>
    <w:pPr>
      <w:keepNext/>
      <w:spacing w:after="0" w:line="240" w:lineRule="auto"/>
      <w:outlineLvl w:val="0"/>
    </w:pPr>
    <w:rPr>
      <w:rFonts w:ascii="Times New Roman" w:eastAsia="Times New Roman" w:hAnsi="Times New Roman"/>
      <w:b/>
      <w:bCs/>
      <w:sz w:val="24"/>
      <w:szCs w:val="24"/>
      <w:lang w:eastAsia="es-ES"/>
    </w:rPr>
  </w:style>
  <w:style w:type="paragraph" w:styleId="Ttulo3">
    <w:name w:val="heading 3"/>
    <w:basedOn w:val="Normal"/>
    <w:next w:val="Normal"/>
    <w:link w:val="Ttulo3Car"/>
    <w:uiPriority w:val="9"/>
    <w:semiHidden/>
    <w:unhideWhenUsed/>
    <w:qFormat/>
    <w:rsid w:val="00DF6224"/>
    <w:pPr>
      <w:keepNext/>
      <w:spacing w:before="240" w:after="60"/>
      <w:outlineLvl w:val="2"/>
    </w:pPr>
    <w:rPr>
      <w:rFonts w:ascii="Cambria" w:eastAsia="Times New Roman" w:hAnsi="Cambria"/>
      <w:b/>
      <w:bCs/>
      <w:sz w:val="26"/>
      <w:szCs w:val="26"/>
    </w:rPr>
  </w:style>
  <w:style w:type="paragraph" w:styleId="Ttulo6">
    <w:name w:val="heading 6"/>
    <w:basedOn w:val="Normal"/>
    <w:next w:val="Normal"/>
    <w:link w:val="Ttulo6Car"/>
    <w:qFormat/>
    <w:rsid w:val="00FF3901"/>
    <w:pPr>
      <w:keepNext/>
      <w:pBdr>
        <w:top w:val="single" w:sz="4" w:space="1" w:color="auto"/>
        <w:left w:val="single" w:sz="4" w:space="4" w:color="auto"/>
        <w:bottom w:val="single" w:sz="4" w:space="1" w:color="auto"/>
        <w:right w:val="single" w:sz="4" w:space="4" w:color="auto"/>
      </w:pBdr>
      <w:spacing w:after="0" w:line="240" w:lineRule="auto"/>
      <w:jc w:val="center"/>
      <w:outlineLvl w:val="5"/>
    </w:pPr>
    <w:rPr>
      <w:rFonts w:ascii="Arial" w:eastAsia="Times New Roman" w:hAnsi="Arial"/>
      <w:b/>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3901"/>
    <w:rPr>
      <w:rFonts w:ascii="Times New Roman" w:eastAsia="Times New Roman" w:hAnsi="Times New Roman" w:cs="Times New Roman"/>
      <w:b/>
      <w:bCs/>
      <w:sz w:val="24"/>
      <w:szCs w:val="24"/>
      <w:lang w:eastAsia="es-ES"/>
    </w:rPr>
  </w:style>
  <w:style w:type="character" w:customStyle="1" w:styleId="Ttulo6Car">
    <w:name w:val="Título 6 Car"/>
    <w:basedOn w:val="Fuentedeprrafopredeter"/>
    <w:link w:val="Ttulo6"/>
    <w:rsid w:val="00FF3901"/>
    <w:rPr>
      <w:rFonts w:ascii="Arial" w:eastAsia="Times New Roman" w:hAnsi="Arial" w:cs="Times New Roman"/>
      <w:b/>
      <w:szCs w:val="24"/>
      <w:lang w:eastAsia="es-ES"/>
    </w:rPr>
  </w:style>
  <w:style w:type="paragraph" w:styleId="Sangradetextonormal">
    <w:name w:val="Body Text Indent"/>
    <w:basedOn w:val="Normal"/>
    <w:link w:val="SangradetextonormalCar"/>
    <w:rsid w:val="00FF3901"/>
    <w:pPr>
      <w:spacing w:after="0" w:line="240" w:lineRule="auto"/>
      <w:ind w:left="180"/>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rsid w:val="00FF3901"/>
    <w:rPr>
      <w:rFonts w:ascii="Times New Roman" w:eastAsia="Times New Roman" w:hAnsi="Times New Roman" w:cs="Times New Roman"/>
      <w:sz w:val="24"/>
      <w:szCs w:val="24"/>
      <w:lang w:eastAsia="es-ES"/>
    </w:rPr>
  </w:style>
  <w:style w:type="table" w:styleId="Tablaconcuadrcula">
    <w:name w:val="Table Grid"/>
    <w:basedOn w:val="Tablanormal"/>
    <w:rsid w:val="00FF390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CF3EAE"/>
    <w:pPr>
      <w:tabs>
        <w:tab w:val="center" w:pos="4419"/>
        <w:tab w:val="right" w:pos="8838"/>
      </w:tabs>
      <w:spacing w:after="0" w:line="240" w:lineRule="auto"/>
    </w:pPr>
    <w:rPr>
      <w:rFonts w:ascii="Cambria" w:eastAsia="Times New Roman" w:hAnsi="Cambria"/>
      <w:sz w:val="24"/>
      <w:szCs w:val="24"/>
      <w:lang w:val="es-ES_tradnl" w:eastAsia="es-ES"/>
    </w:rPr>
  </w:style>
  <w:style w:type="character" w:customStyle="1" w:styleId="EncabezadoCar">
    <w:name w:val="Encabezado Car"/>
    <w:basedOn w:val="Fuentedeprrafopredeter"/>
    <w:link w:val="Encabezado"/>
    <w:uiPriority w:val="99"/>
    <w:rsid w:val="00CF3EAE"/>
    <w:rPr>
      <w:rFonts w:ascii="Cambria" w:eastAsia="Times New Roman" w:hAnsi="Cambria" w:cs="Times New Roman"/>
      <w:sz w:val="24"/>
      <w:szCs w:val="24"/>
      <w:lang w:val="es-ES_tradnl" w:eastAsia="es-ES"/>
    </w:rPr>
  </w:style>
  <w:style w:type="paragraph" w:styleId="Prrafodelista">
    <w:name w:val="List Paragraph"/>
    <w:basedOn w:val="Normal"/>
    <w:uiPriority w:val="34"/>
    <w:qFormat/>
    <w:rsid w:val="00CF3EAE"/>
    <w:pPr>
      <w:spacing w:after="0" w:line="240" w:lineRule="auto"/>
      <w:ind w:left="720"/>
      <w:contextualSpacing/>
    </w:pPr>
    <w:rPr>
      <w:rFonts w:ascii="Cambria" w:eastAsia="Times New Roman" w:hAnsi="Cambria"/>
      <w:sz w:val="24"/>
      <w:szCs w:val="24"/>
      <w:lang w:val="es-ES_tradnl" w:eastAsia="es-ES"/>
    </w:rPr>
  </w:style>
  <w:style w:type="paragraph" w:customStyle="1" w:styleId="Texto">
    <w:name w:val="Texto"/>
    <w:basedOn w:val="Normal"/>
    <w:link w:val="TextoCar"/>
    <w:qFormat/>
    <w:rsid w:val="00CF3EAE"/>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CF3EAE"/>
    <w:rPr>
      <w:rFonts w:ascii="Arial" w:eastAsia="Times New Roman" w:hAnsi="Arial" w:cs="Times New Roman"/>
      <w:sz w:val="18"/>
      <w:szCs w:val="20"/>
      <w:lang w:val="es-ES" w:eastAsia="es-ES"/>
    </w:rPr>
  </w:style>
  <w:style w:type="paragraph" w:styleId="Piedepgina">
    <w:name w:val="footer"/>
    <w:basedOn w:val="Normal"/>
    <w:link w:val="PiedepginaCar"/>
    <w:uiPriority w:val="99"/>
    <w:unhideWhenUsed/>
    <w:rsid w:val="00CF3EAE"/>
    <w:pPr>
      <w:tabs>
        <w:tab w:val="center" w:pos="4419"/>
        <w:tab w:val="right" w:pos="8838"/>
      </w:tabs>
      <w:spacing w:after="0" w:line="240" w:lineRule="auto"/>
    </w:pPr>
    <w:rPr>
      <w:rFonts w:ascii="Cambria" w:eastAsia="Times New Roman" w:hAnsi="Cambria"/>
      <w:sz w:val="24"/>
      <w:szCs w:val="24"/>
      <w:lang w:val="es-ES_tradnl" w:eastAsia="es-ES"/>
    </w:rPr>
  </w:style>
  <w:style w:type="character" w:customStyle="1" w:styleId="PiedepginaCar">
    <w:name w:val="Pie de página Car"/>
    <w:basedOn w:val="Fuentedeprrafopredeter"/>
    <w:link w:val="Piedepgina"/>
    <w:uiPriority w:val="99"/>
    <w:rsid w:val="00CF3EAE"/>
    <w:rPr>
      <w:rFonts w:ascii="Cambria" w:eastAsia="Times New Roman" w:hAnsi="Cambria" w:cs="Times New Roman"/>
      <w:sz w:val="24"/>
      <w:szCs w:val="24"/>
      <w:lang w:val="es-ES_tradnl" w:eastAsia="es-ES"/>
    </w:rPr>
  </w:style>
  <w:style w:type="paragraph" w:styleId="Textosinformato">
    <w:name w:val="Plain Text"/>
    <w:basedOn w:val="Normal"/>
    <w:link w:val="TextosinformatoCar"/>
    <w:rsid w:val="00CF3EAE"/>
    <w:pPr>
      <w:autoSpaceDE w:val="0"/>
      <w:autoSpaceDN w:val="0"/>
      <w:spacing w:after="0" w:line="240" w:lineRule="auto"/>
    </w:pPr>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CF3EAE"/>
    <w:rPr>
      <w:rFonts w:ascii="Courier New" w:eastAsia="Times New Roman" w:hAnsi="Courier New" w:cs="Courier New"/>
      <w:sz w:val="20"/>
      <w:szCs w:val="20"/>
      <w:lang w:val="es-ES"/>
    </w:rPr>
  </w:style>
  <w:style w:type="character" w:customStyle="1" w:styleId="apple-converted-space">
    <w:name w:val="apple-converted-space"/>
    <w:basedOn w:val="Fuentedeprrafopredeter"/>
    <w:rsid w:val="00A94437"/>
  </w:style>
  <w:style w:type="character" w:styleId="nfasis">
    <w:name w:val="Emphasis"/>
    <w:basedOn w:val="Fuentedeprrafopredeter"/>
    <w:uiPriority w:val="20"/>
    <w:qFormat/>
    <w:rsid w:val="00A94437"/>
    <w:rPr>
      <w:i/>
      <w:iCs/>
    </w:rPr>
  </w:style>
  <w:style w:type="character" w:customStyle="1" w:styleId="Ttulo3Car">
    <w:name w:val="Título 3 Car"/>
    <w:basedOn w:val="Fuentedeprrafopredeter"/>
    <w:link w:val="Ttulo3"/>
    <w:uiPriority w:val="9"/>
    <w:semiHidden/>
    <w:rsid w:val="00DF6224"/>
    <w:rPr>
      <w:rFonts w:ascii="Cambria" w:eastAsia="Times New Roman" w:hAnsi="Cambria" w:cs="Times New Roman"/>
      <w:b/>
      <w:bCs/>
      <w:sz w:val="26"/>
      <w:szCs w:val="26"/>
      <w:lang w:eastAsia="en-US"/>
    </w:rPr>
  </w:style>
  <w:style w:type="character" w:styleId="Textoennegrita">
    <w:name w:val="Strong"/>
    <w:basedOn w:val="Fuentedeprrafopredeter"/>
    <w:uiPriority w:val="22"/>
    <w:qFormat/>
    <w:rsid w:val="00CD379A"/>
    <w:rPr>
      <w:b/>
      <w:bCs/>
    </w:rPr>
  </w:style>
  <w:style w:type="paragraph" w:styleId="NormalWeb">
    <w:name w:val="Normal (Web)"/>
    <w:basedOn w:val="Normal"/>
    <w:uiPriority w:val="99"/>
    <w:unhideWhenUsed/>
    <w:rsid w:val="00A27B9E"/>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basedOn w:val="Fuentedeprrafopredeter"/>
    <w:uiPriority w:val="99"/>
    <w:semiHidden/>
    <w:unhideWhenUsed/>
    <w:rsid w:val="00A27B9E"/>
    <w:rPr>
      <w:color w:val="0000FF"/>
      <w:u w:val="single"/>
    </w:rPr>
  </w:style>
  <w:style w:type="paragraph" w:styleId="Textodeglobo">
    <w:name w:val="Balloon Text"/>
    <w:basedOn w:val="Normal"/>
    <w:link w:val="TextodegloboCar"/>
    <w:uiPriority w:val="99"/>
    <w:semiHidden/>
    <w:unhideWhenUsed/>
    <w:rsid w:val="008D07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071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073">
      <w:bodyDiv w:val="1"/>
      <w:marLeft w:val="0"/>
      <w:marRight w:val="0"/>
      <w:marTop w:val="0"/>
      <w:marBottom w:val="0"/>
      <w:divBdr>
        <w:top w:val="none" w:sz="0" w:space="0" w:color="auto"/>
        <w:left w:val="none" w:sz="0" w:space="0" w:color="auto"/>
        <w:bottom w:val="none" w:sz="0" w:space="0" w:color="auto"/>
        <w:right w:val="none" w:sz="0" w:space="0" w:color="auto"/>
      </w:divBdr>
    </w:div>
    <w:div w:id="3828525">
      <w:bodyDiv w:val="1"/>
      <w:marLeft w:val="0"/>
      <w:marRight w:val="0"/>
      <w:marTop w:val="0"/>
      <w:marBottom w:val="0"/>
      <w:divBdr>
        <w:top w:val="none" w:sz="0" w:space="0" w:color="auto"/>
        <w:left w:val="none" w:sz="0" w:space="0" w:color="auto"/>
        <w:bottom w:val="none" w:sz="0" w:space="0" w:color="auto"/>
        <w:right w:val="none" w:sz="0" w:space="0" w:color="auto"/>
      </w:divBdr>
    </w:div>
    <w:div w:id="4745404">
      <w:bodyDiv w:val="1"/>
      <w:marLeft w:val="0"/>
      <w:marRight w:val="0"/>
      <w:marTop w:val="0"/>
      <w:marBottom w:val="0"/>
      <w:divBdr>
        <w:top w:val="none" w:sz="0" w:space="0" w:color="auto"/>
        <w:left w:val="none" w:sz="0" w:space="0" w:color="auto"/>
        <w:bottom w:val="none" w:sz="0" w:space="0" w:color="auto"/>
        <w:right w:val="none" w:sz="0" w:space="0" w:color="auto"/>
      </w:divBdr>
    </w:div>
    <w:div w:id="7952820">
      <w:bodyDiv w:val="1"/>
      <w:marLeft w:val="0"/>
      <w:marRight w:val="0"/>
      <w:marTop w:val="0"/>
      <w:marBottom w:val="0"/>
      <w:divBdr>
        <w:top w:val="none" w:sz="0" w:space="0" w:color="auto"/>
        <w:left w:val="none" w:sz="0" w:space="0" w:color="auto"/>
        <w:bottom w:val="none" w:sz="0" w:space="0" w:color="auto"/>
        <w:right w:val="none" w:sz="0" w:space="0" w:color="auto"/>
      </w:divBdr>
    </w:div>
    <w:div w:id="8022051">
      <w:bodyDiv w:val="1"/>
      <w:marLeft w:val="0"/>
      <w:marRight w:val="0"/>
      <w:marTop w:val="0"/>
      <w:marBottom w:val="0"/>
      <w:divBdr>
        <w:top w:val="none" w:sz="0" w:space="0" w:color="auto"/>
        <w:left w:val="none" w:sz="0" w:space="0" w:color="auto"/>
        <w:bottom w:val="none" w:sz="0" w:space="0" w:color="auto"/>
        <w:right w:val="none" w:sz="0" w:space="0" w:color="auto"/>
      </w:divBdr>
    </w:div>
    <w:div w:id="10187036">
      <w:bodyDiv w:val="1"/>
      <w:marLeft w:val="0"/>
      <w:marRight w:val="0"/>
      <w:marTop w:val="0"/>
      <w:marBottom w:val="0"/>
      <w:divBdr>
        <w:top w:val="none" w:sz="0" w:space="0" w:color="auto"/>
        <w:left w:val="none" w:sz="0" w:space="0" w:color="auto"/>
        <w:bottom w:val="none" w:sz="0" w:space="0" w:color="auto"/>
        <w:right w:val="none" w:sz="0" w:space="0" w:color="auto"/>
      </w:divBdr>
    </w:div>
    <w:div w:id="10231311">
      <w:bodyDiv w:val="1"/>
      <w:marLeft w:val="0"/>
      <w:marRight w:val="0"/>
      <w:marTop w:val="0"/>
      <w:marBottom w:val="0"/>
      <w:divBdr>
        <w:top w:val="none" w:sz="0" w:space="0" w:color="auto"/>
        <w:left w:val="none" w:sz="0" w:space="0" w:color="auto"/>
        <w:bottom w:val="none" w:sz="0" w:space="0" w:color="auto"/>
        <w:right w:val="none" w:sz="0" w:space="0" w:color="auto"/>
      </w:divBdr>
    </w:div>
    <w:div w:id="11759809">
      <w:bodyDiv w:val="1"/>
      <w:marLeft w:val="0"/>
      <w:marRight w:val="0"/>
      <w:marTop w:val="0"/>
      <w:marBottom w:val="0"/>
      <w:divBdr>
        <w:top w:val="none" w:sz="0" w:space="0" w:color="auto"/>
        <w:left w:val="none" w:sz="0" w:space="0" w:color="auto"/>
        <w:bottom w:val="none" w:sz="0" w:space="0" w:color="auto"/>
        <w:right w:val="none" w:sz="0" w:space="0" w:color="auto"/>
      </w:divBdr>
    </w:div>
    <w:div w:id="12341720">
      <w:bodyDiv w:val="1"/>
      <w:marLeft w:val="0"/>
      <w:marRight w:val="0"/>
      <w:marTop w:val="0"/>
      <w:marBottom w:val="0"/>
      <w:divBdr>
        <w:top w:val="none" w:sz="0" w:space="0" w:color="auto"/>
        <w:left w:val="none" w:sz="0" w:space="0" w:color="auto"/>
        <w:bottom w:val="none" w:sz="0" w:space="0" w:color="auto"/>
        <w:right w:val="none" w:sz="0" w:space="0" w:color="auto"/>
      </w:divBdr>
    </w:div>
    <w:div w:id="15811412">
      <w:bodyDiv w:val="1"/>
      <w:marLeft w:val="0"/>
      <w:marRight w:val="0"/>
      <w:marTop w:val="0"/>
      <w:marBottom w:val="0"/>
      <w:divBdr>
        <w:top w:val="none" w:sz="0" w:space="0" w:color="auto"/>
        <w:left w:val="none" w:sz="0" w:space="0" w:color="auto"/>
        <w:bottom w:val="none" w:sz="0" w:space="0" w:color="auto"/>
        <w:right w:val="none" w:sz="0" w:space="0" w:color="auto"/>
      </w:divBdr>
    </w:div>
    <w:div w:id="21715904">
      <w:bodyDiv w:val="1"/>
      <w:marLeft w:val="0"/>
      <w:marRight w:val="0"/>
      <w:marTop w:val="0"/>
      <w:marBottom w:val="0"/>
      <w:divBdr>
        <w:top w:val="none" w:sz="0" w:space="0" w:color="auto"/>
        <w:left w:val="none" w:sz="0" w:space="0" w:color="auto"/>
        <w:bottom w:val="none" w:sz="0" w:space="0" w:color="auto"/>
        <w:right w:val="none" w:sz="0" w:space="0" w:color="auto"/>
      </w:divBdr>
    </w:div>
    <w:div w:id="31466241">
      <w:bodyDiv w:val="1"/>
      <w:marLeft w:val="0"/>
      <w:marRight w:val="0"/>
      <w:marTop w:val="0"/>
      <w:marBottom w:val="0"/>
      <w:divBdr>
        <w:top w:val="none" w:sz="0" w:space="0" w:color="auto"/>
        <w:left w:val="none" w:sz="0" w:space="0" w:color="auto"/>
        <w:bottom w:val="none" w:sz="0" w:space="0" w:color="auto"/>
        <w:right w:val="none" w:sz="0" w:space="0" w:color="auto"/>
      </w:divBdr>
    </w:div>
    <w:div w:id="37242882">
      <w:bodyDiv w:val="1"/>
      <w:marLeft w:val="0"/>
      <w:marRight w:val="0"/>
      <w:marTop w:val="0"/>
      <w:marBottom w:val="0"/>
      <w:divBdr>
        <w:top w:val="none" w:sz="0" w:space="0" w:color="auto"/>
        <w:left w:val="none" w:sz="0" w:space="0" w:color="auto"/>
        <w:bottom w:val="none" w:sz="0" w:space="0" w:color="auto"/>
        <w:right w:val="none" w:sz="0" w:space="0" w:color="auto"/>
      </w:divBdr>
    </w:div>
    <w:div w:id="39717020">
      <w:bodyDiv w:val="1"/>
      <w:marLeft w:val="0"/>
      <w:marRight w:val="0"/>
      <w:marTop w:val="0"/>
      <w:marBottom w:val="0"/>
      <w:divBdr>
        <w:top w:val="none" w:sz="0" w:space="0" w:color="auto"/>
        <w:left w:val="none" w:sz="0" w:space="0" w:color="auto"/>
        <w:bottom w:val="none" w:sz="0" w:space="0" w:color="auto"/>
        <w:right w:val="none" w:sz="0" w:space="0" w:color="auto"/>
      </w:divBdr>
    </w:div>
    <w:div w:id="41025540">
      <w:bodyDiv w:val="1"/>
      <w:marLeft w:val="0"/>
      <w:marRight w:val="0"/>
      <w:marTop w:val="0"/>
      <w:marBottom w:val="0"/>
      <w:divBdr>
        <w:top w:val="none" w:sz="0" w:space="0" w:color="auto"/>
        <w:left w:val="none" w:sz="0" w:space="0" w:color="auto"/>
        <w:bottom w:val="none" w:sz="0" w:space="0" w:color="auto"/>
        <w:right w:val="none" w:sz="0" w:space="0" w:color="auto"/>
      </w:divBdr>
    </w:div>
    <w:div w:id="42221373">
      <w:bodyDiv w:val="1"/>
      <w:marLeft w:val="0"/>
      <w:marRight w:val="0"/>
      <w:marTop w:val="0"/>
      <w:marBottom w:val="0"/>
      <w:divBdr>
        <w:top w:val="none" w:sz="0" w:space="0" w:color="auto"/>
        <w:left w:val="none" w:sz="0" w:space="0" w:color="auto"/>
        <w:bottom w:val="none" w:sz="0" w:space="0" w:color="auto"/>
        <w:right w:val="none" w:sz="0" w:space="0" w:color="auto"/>
      </w:divBdr>
    </w:div>
    <w:div w:id="43918890">
      <w:bodyDiv w:val="1"/>
      <w:marLeft w:val="0"/>
      <w:marRight w:val="0"/>
      <w:marTop w:val="0"/>
      <w:marBottom w:val="0"/>
      <w:divBdr>
        <w:top w:val="none" w:sz="0" w:space="0" w:color="auto"/>
        <w:left w:val="none" w:sz="0" w:space="0" w:color="auto"/>
        <w:bottom w:val="none" w:sz="0" w:space="0" w:color="auto"/>
        <w:right w:val="none" w:sz="0" w:space="0" w:color="auto"/>
      </w:divBdr>
    </w:div>
    <w:div w:id="44839034">
      <w:bodyDiv w:val="1"/>
      <w:marLeft w:val="0"/>
      <w:marRight w:val="0"/>
      <w:marTop w:val="0"/>
      <w:marBottom w:val="0"/>
      <w:divBdr>
        <w:top w:val="none" w:sz="0" w:space="0" w:color="auto"/>
        <w:left w:val="none" w:sz="0" w:space="0" w:color="auto"/>
        <w:bottom w:val="none" w:sz="0" w:space="0" w:color="auto"/>
        <w:right w:val="none" w:sz="0" w:space="0" w:color="auto"/>
      </w:divBdr>
    </w:div>
    <w:div w:id="46224411">
      <w:bodyDiv w:val="1"/>
      <w:marLeft w:val="0"/>
      <w:marRight w:val="0"/>
      <w:marTop w:val="0"/>
      <w:marBottom w:val="0"/>
      <w:divBdr>
        <w:top w:val="none" w:sz="0" w:space="0" w:color="auto"/>
        <w:left w:val="none" w:sz="0" w:space="0" w:color="auto"/>
        <w:bottom w:val="none" w:sz="0" w:space="0" w:color="auto"/>
        <w:right w:val="none" w:sz="0" w:space="0" w:color="auto"/>
      </w:divBdr>
    </w:div>
    <w:div w:id="53088795">
      <w:bodyDiv w:val="1"/>
      <w:marLeft w:val="0"/>
      <w:marRight w:val="0"/>
      <w:marTop w:val="0"/>
      <w:marBottom w:val="0"/>
      <w:divBdr>
        <w:top w:val="none" w:sz="0" w:space="0" w:color="auto"/>
        <w:left w:val="none" w:sz="0" w:space="0" w:color="auto"/>
        <w:bottom w:val="none" w:sz="0" w:space="0" w:color="auto"/>
        <w:right w:val="none" w:sz="0" w:space="0" w:color="auto"/>
      </w:divBdr>
    </w:div>
    <w:div w:id="54592201">
      <w:bodyDiv w:val="1"/>
      <w:marLeft w:val="0"/>
      <w:marRight w:val="0"/>
      <w:marTop w:val="0"/>
      <w:marBottom w:val="0"/>
      <w:divBdr>
        <w:top w:val="none" w:sz="0" w:space="0" w:color="auto"/>
        <w:left w:val="none" w:sz="0" w:space="0" w:color="auto"/>
        <w:bottom w:val="none" w:sz="0" w:space="0" w:color="auto"/>
        <w:right w:val="none" w:sz="0" w:space="0" w:color="auto"/>
      </w:divBdr>
    </w:div>
    <w:div w:id="58524394">
      <w:bodyDiv w:val="1"/>
      <w:marLeft w:val="0"/>
      <w:marRight w:val="0"/>
      <w:marTop w:val="0"/>
      <w:marBottom w:val="0"/>
      <w:divBdr>
        <w:top w:val="none" w:sz="0" w:space="0" w:color="auto"/>
        <w:left w:val="none" w:sz="0" w:space="0" w:color="auto"/>
        <w:bottom w:val="none" w:sz="0" w:space="0" w:color="auto"/>
        <w:right w:val="none" w:sz="0" w:space="0" w:color="auto"/>
      </w:divBdr>
    </w:div>
    <w:div w:id="59787582">
      <w:bodyDiv w:val="1"/>
      <w:marLeft w:val="0"/>
      <w:marRight w:val="0"/>
      <w:marTop w:val="0"/>
      <w:marBottom w:val="0"/>
      <w:divBdr>
        <w:top w:val="none" w:sz="0" w:space="0" w:color="auto"/>
        <w:left w:val="none" w:sz="0" w:space="0" w:color="auto"/>
        <w:bottom w:val="none" w:sz="0" w:space="0" w:color="auto"/>
        <w:right w:val="none" w:sz="0" w:space="0" w:color="auto"/>
      </w:divBdr>
    </w:div>
    <w:div w:id="63264100">
      <w:bodyDiv w:val="1"/>
      <w:marLeft w:val="0"/>
      <w:marRight w:val="0"/>
      <w:marTop w:val="0"/>
      <w:marBottom w:val="0"/>
      <w:divBdr>
        <w:top w:val="none" w:sz="0" w:space="0" w:color="auto"/>
        <w:left w:val="none" w:sz="0" w:space="0" w:color="auto"/>
        <w:bottom w:val="none" w:sz="0" w:space="0" w:color="auto"/>
        <w:right w:val="none" w:sz="0" w:space="0" w:color="auto"/>
      </w:divBdr>
    </w:div>
    <w:div w:id="64835969">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69280955">
      <w:bodyDiv w:val="1"/>
      <w:marLeft w:val="0"/>
      <w:marRight w:val="0"/>
      <w:marTop w:val="0"/>
      <w:marBottom w:val="0"/>
      <w:divBdr>
        <w:top w:val="none" w:sz="0" w:space="0" w:color="auto"/>
        <w:left w:val="none" w:sz="0" w:space="0" w:color="auto"/>
        <w:bottom w:val="none" w:sz="0" w:space="0" w:color="auto"/>
        <w:right w:val="none" w:sz="0" w:space="0" w:color="auto"/>
      </w:divBdr>
    </w:div>
    <w:div w:id="70589660">
      <w:bodyDiv w:val="1"/>
      <w:marLeft w:val="0"/>
      <w:marRight w:val="0"/>
      <w:marTop w:val="0"/>
      <w:marBottom w:val="0"/>
      <w:divBdr>
        <w:top w:val="none" w:sz="0" w:space="0" w:color="auto"/>
        <w:left w:val="none" w:sz="0" w:space="0" w:color="auto"/>
        <w:bottom w:val="none" w:sz="0" w:space="0" w:color="auto"/>
        <w:right w:val="none" w:sz="0" w:space="0" w:color="auto"/>
      </w:divBdr>
    </w:div>
    <w:div w:id="74018946">
      <w:bodyDiv w:val="1"/>
      <w:marLeft w:val="0"/>
      <w:marRight w:val="0"/>
      <w:marTop w:val="0"/>
      <w:marBottom w:val="0"/>
      <w:divBdr>
        <w:top w:val="none" w:sz="0" w:space="0" w:color="auto"/>
        <w:left w:val="none" w:sz="0" w:space="0" w:color="auto"/>
        <w:bottom w:val="none" w:sz="0" w:space="0" w:color="auto"/>
        <w:right w:val="none" w:sz="0" w:space="0" w:color="auto"/>
      </w:divBdr>
    </w:div>
    <w:div w:id="76682992">
      <w:bodyDiv w:val="1"/>
      <w:marLeft w:val="0"/>
      <w:marRight w:val="0"/>
      <w:marTop w:val="0"/>
      <w:marBottom w:val="0"/>
      <w:divBdr>
        <w:top w:val="none" w:sz="0" w:space="0" w:color="auto"/>
        <w:left w:val="none" w:sz="0" w:space="0" w:color="auto"/>
        <w:bottom w:val="none" w:sz="0" w:space="0" w:color="auto"/>
        <w:right w:val="none" w:sz="0" w:space="0" w:color="auto"/>
      </w:divBdr>
    </w:div>
    <w:div w:id="81798719">
      <w:bodyDiv w:val="1"/>
      <w:marLeft w:val="0"/>
      <w:marRight w:val="0"/>
      <w:marTop w:val="0"/>
      <w:marBottom w:val="0"/>
      <w:divBdr>
        <w:top w:val="none" w:sz="0" w:space="0" w:color="auto"/>
        <w:left w:val="none" w:sz="0" w:space="0" w:color="auto"/>
        <w:bottom w:val="none" w:sz="0" w:space="0" w:color="auto"/>
        <w:right w:val="none" w:sz="0" w:space="0" w:color="auto"/>
      </w:divBdr>
    </w:div>
    <w:div w:id="83262146">
      <w:bodyDiv w:val="1"/>
      <w:marLeft w:val="0"/>
      <w:marRight w:val="0"/>
      <w:marTop w:val="0"/>
      <w:marBottom w:val="0"/>
      <w:divBdr>
        <w:top w:val="none" w:sz="0" w:space="0" w:color="auto"/>
        <w:left w:val="none" w:sz="0" w:space="0" w:color="auto"/>
        <w:bottom w:val="none" w:sz="0" w:space="0" w:color="auto"/>
        <w:right w:val="none" w:sz="0" w:space="0" w:color="auto"/>
      </w:divBdr>
    </w:div>
    <w:div w:id="83302576">
      <w:bodyDiv w:val="1"/>
      <w:marLeft w:val="0"/>
      <w:marRight w:val="0"/>
      <w:marTop w:val="0"/>
      <w:marBottom w:val="0"/>
      <w:divBdr>
        <w:top w:val="none" w:sz="0" w:space="0" w:color="auto"/>
        <w:left w:val="none" w:sz="0" w:space="0" w:color="auto"/>
        <w:bottom w:val="none" w:sz="0" w:space="0" w:color="auto"/>
        <w:right w:val="none" w:sz="0" w:space="0" w:color="auto"/>
      </w:divBdr>
    </w:div>
    <w:div w:id="84302982">
      <w:bodyDiv w:val="1"/>
      <w:marLeft w:val="0"/>
      <w:marRight w:val="0"/>
      <w:marTop w:val="0"/>
      <w:marBottom w:val="0"/>
      <w:divBdr>
        <w:top w:val="none" w:sz="0" w:space="0" w:color="auto"/>
        <w:left w:val="none" w:sz="0" w:space="0" w:color="auto"/>
        <w:bottom w:val="none" w:sz="0" w:space="0" w:color="auto"/>
        <w:right w:val="none" w:sz="0" w:space="0" w:color="auto"/>
      </w:divBdr>
    </w:div>
    <w:div w:id="84881441">
      <w:bodyDiv w:val="1"/>
      <w:marLeft w:val="0"/>
      <w:marRight w:val="0"/>
      <w:marTop w:val="0"/>
      <w:marBottom w:val="0"/>
      <w:divBdr>
        <w:top w:val="none" w:sz="0" w:space="0" w:color="auto"/>
        <w:left w:val="none" w:sz="0" w:space="0" w:color="auto"/>
        <w:bottom w:val="none" w:sz="0" w:space="0" w:color="auto"/>
        <w:right w:val="none" w:sz="0" w:space="0" w:color="auto"/>
      </w:divBdr>
    </w:div>
    <w:div w:id="85423322">
      <w:bodyDiv w:val="1"/>
      <w:marLeft w:val="0"/>
      <w:marRight w:val="0"/>
      <w:marTop w:val="0"/>
      <w:marBottom w:val="0"/>
      <w:divBdr>
        <w:top w:val="none" w:sz="0" w:space="0" w:color="auto"/>
        <w:left w:val="none" w:sz="0" w:space="0" w:color="auto"/>
        <w:bottom w:val="none" w:sz="0" w:space="0" w:color="auto"/>
        <w:right w:val="none" w:sz="0" w:space="0" w:color="auto"/>
      </w:divBdr>
    </w:div>
    <w:div w:id="88933477">
      <w:bodyDiv w:val="1"/>
      <w:marLeft w:val="0"/>
      <w:marRight w:val="0"/>
      <w:marTop w:val="0"/>
      <w:marBottom w:val="0"/>
      <w:divBdr>
        <w:top w:val="none" w:sz="0" w:space="0" w:color="auto"/>
        <w:left w:val="none" w:sz="0" w:space="0" w:color="auto"/>
        <w:bottom w:val="none" w:sz="0" w:space="0" w:color="auto"/>
        <w:right w:val="none" w:sz="0" w:space="0" w:color="auto"/>
      </w:divBdr>
    </w:div>
    <w:div w:id="91976218">
      <w:bodyDiv w:val="1"/>
      <w:marLeft w:val="0"/>
      <w:marRight w:val="0"/>
      <w:marTop w:val="0"/>
      <w:marBottom w:val="0"/>
      <w:divBdr>
        <w:top w:val="none" w:sz="0" w:space="0" w:color="auto"/>
        <w:left w:val="none" w:sz="0" w:space="0" w:color="auto"/>
        <w:bottom w:val="none" w:sz="0" w:space="0" w:color="auto"/>
        <w:right w:val="none" w:sz="0" w:space="0" w:color="auto"/>
      </w:divBdr>
    </w:div>
    <w:div w:id="94637634">
      <w:bodyDiv w:val="1"/>
      <w:marLeft w:val="0"/>
      <w:marRight w:val="0"/>
      <w:marTop w:val="0"/>
      <w:marBottom w:val="0"/>
      <w:divBdr>
        <w:top w:val="none" w:sz="0" w:space="0" w:color="auto"/>
        <w:left w:val="none" w:sz="0" w:space="0" w:color="auto"/>
        <w:bottom w:val="none" w:sz="0" w:space="0" w:color="auto"/>
        <w:right w:val="none" w:sz="0" w:space="0" w:color="auto"/>
      </w:divBdr>
    </w:div>
    <w:div w:id="96289656">
      <w:bodyDiv w:val="1"/>
      <w:marLeft w:val="0"/>
      <w:marRight w:val="0"/>
      <w:marTop w:val="0"/>
      <w:marBottom w:val="0"/>
      <w:divBdr>
        <w:top w:val="none" w:sz="0" w:space="0" w:color="auto"/>
        <w:left w:val="none" w:sz="0" w:space="0" w:color="auto"/>
        <w:bottom w:val="none" w:sz="0" w:space="0" w:color="auto"/>
        <w:right w:val="none" w:sz="0" w:space="0" w:color="auto"/>
      </w:divBdr>
    </w:div>
    <w:div w:id="98187149">
      <w:bodyDiv w:val="1"/>
      <w:marLeft w:val="0"/>
      <w:marRight w:val="0"/>
      <w:marTop w:val="0"/>
      <w:marBottom w:val="0"/>
      <w:divBdr>
        <w:top w:val="none" w:sz="0" w:space="0" w:color="auto"/>
        <w:left w:val="none" w:sz="0" w:space="0" w:color="auto"/>
        <w:bottom w:val="none" w:sz="0" w:space="0" w:color="auto"/>
        <w:right w:val="none" w:sz="0" w:space="0" w:color="auto"/>
      </w:divBdr>
    </w:div>
    <w:div w:id="100028589">
      <w:bodyDiv w:val="1"/>
      <w:marLeft w:val="0"/>
      <w:marRight w:val="0"/>
      <w:marTop w:val="0"/>
      <w:marBottom w:val="0"/>
      <w:divBdr>
        <w:top w:val="none" w:sz="0" w:space="0" w:color="auto"/>
        <w:left w:val="none" w:sz="0" w:space="0" w:color="auto"/>
        <w:bottom w:val="none" w:sz="0" w:space="0" w:color="auto"/>
        <w:right w:val="none" w:sz="0" w:space="0" w:color="auto"/>
      </w:divBdr>
    </w:div>
    <w:div w:id="101266212">
      <w:bodyDiv w:val="1"/>
      <w:marLeft w:val="0"/>
      <w:marRight w:val="0"/>
      <w:marTop w:val="0"/>
      <w:marBottom w:val="0"/>
      <w:divBdr>
        <w:top w:val="none" w:sz="0" w:space="0" w:color="auto"/>
        <w:left w:val="none" w:sz="0" w:space="0" w:color="auto"/>
        <w:bottom w:val="none" w:sz="0" w:space="0" w:color="auto"/>
        <w:right w:val="none" w:sz="0" w:space="0" w:color="auto"/>
      </w:divBdr>
    </w:div>
    <w:div w:id="102268236">
      <w:bodyDiv w:val="1"/>
      <w:marLeft w:val="0"/>
      <w:marRight w:val="0"/>
      <w:marTop w:val="0"/>
      <w:marBottom w:val="0"/>
      <w:divBdr>
        <w:top w:val="none" w:sz="0" w:space="0" w:color="auto"/>
        <w:left w:val="none" w:sz="0" w:space="0" w:color="auto"/>
        <w:bottom w:val="none" w:sz="0" w:space="0" w:color="auto"/>
        <w:right w:val="none" w:sz="0" w:space="0" w:color="auto"/>
      </w:divBdr>
    </w:div>
    <w:div w:id="104615905">
      <w:bodyDiv w:val="1"/>
      <w:marLeft w:val="0"/>
      <w:marRight w:val="0"/>
      <w:marTop w:val="0"/>
      <w:marBottom w:val="0"/>
      <w:divBdr>
        <w:top w:val="none" w:sz="0" w:space="0" w:color="auto"/>
        <w:left w:val="none" w:sz="0" w:space="0" w:color="auto"/>
        <w:bottom w:val="none" w:sz="0" w:space="0" w:color="auto"/>
        <w:right w:val="none" w:sz="0" w:space="0" w:color="auto"/>
      </w:divBdr>
    </w:div>
    <w:div w:id="107820361">
      <w:bodyDiv w:val="1"/>
      <w:marLeft w:val="0"/>
      <w:marRight w:val="0"/>
      <w:marTop w:val="0"/>
      <w:marBottom w:val="0"/>
      <w:divBdr>
        <w:top w:val="none" w:sz="0" w:space="0" w:color="auto"/>
        <w:left w:val="none" w:sz="0" w:space="0" w:color="auto"/>
        <w:bottom w:val="none" w:sz="0" w:space="0" w:color="auto"/>
        <w:right w:val="none" w:sz="0" w:space="0" w:color="auto"/>
      </w:divBdr>
    </w:div>
    <w:div w:id="109248810">
      <w:bodyDiv w:val="1"/>
      <w:marLeft w:val="0"/>
      <w:marRight w:val="0"/>
      <w:marTop w:val="0"/>
      <w:marBottom w:val="0"/>
      <w:divBdr>
        <w:top w:val="none" w:sz="0" w:space="0" w:color="auto"/>
        <w:left w:val="none" w:sz="0" w:space="0" w:color="auto"/>
        <w:bottom w:val="none" w:sz="0" w:space="0" w:color="auto"/>
        <w:right w:val="none" w:sz="0" w:space="0" w:color="auto"/>
      </w:divBdr>
    </w:div>
    <w:div w:id="110899869">
      <w:bodyDiv w:val="1"/>
      <w:marLeft w:val="0"/>
      <w:marRight w:val="0"/>
      <w:marTop w:val="0"/>
      <w:marBottom w:val="0"/>
      <w:divBdr>
        <w:top w:val="none" w:sz="0" w:space="0" w:color="auto"/>
        <w:left w:val="none" w:sz="0" w:space="0" w:color="auto"/>
        <w:bottom w:val="none" w:sz="0" w:space="0" w:color="auto"/>
        <w:right w:val="none" w:sz="0" w:space="0" w:color="auto"/>
      </w:divBdr>
    </w:div>
    <w:div w:id="111247224">
      <w:bodyDiv w:val="1"/>
      <w:marLeft w:val="0"/>
      <w:marRight w:val="0"/>
      <w:marTop w:val="0"/>
      <w:marBottom w:val="0"/>
      <w:divBdr>
        <w:top w:val="none" w:sz="0" w:space="0" w:color="auto"/>
        <w:left w:val="none" w:sz="0" w:space="0" w:color="auto"/>
        <w:bottom w:val="none" w:sz="0" w:space="0" w:color="auto"/>
        <w:right w:val="none" w:sz="0" w:space="0" w:color="auto"/>
      </w:divBdr>
    </w:div>
    <w:div w:id="115487901">
      <w:bodyDiv w:val="1"/>
      <w:marLeft w:val="0"/>
      <w:marRight w:val="0"/>
      <w:marTop w:val="0"/>
      <w:marBottom w:val="0"/>
      <w:divBdr>
        <w:top w:val="none" w:sz="0" w:space="0" w:color="auto"/>
        <w:left w:val="none" w:sz="0" w:space="0" w:color="auto"/>
        <w:bottom w:val="none" w:sz="0" w:space="0" w:color="auto"/>
        <w:right w:val="none" w:sz="0" w:space="0" w:color="auto"/>
      </w:divBdr>
    </w:div>
    <w:div w:id="115606426">
      <w:bodyDiv w:val="1"/>
      <w:marLeft w:val="0"/>
      <w:marRight w:val="0"/>
      <w:marTop w:val="0"/>
      <w:marBottom w:val="0"/>
      <w:divBdr>
        <w:top w:val="none" w:sz="0" w:space="0" w:color="auto"/>
        <w:left w:val="none" w:sz="0" w:space="0" w:color="auto"/>
        <w:bottom w:val="none" w:sz="0" w:space="0" w:color="auto"/>
        <w:right w:val="none" w:sz="0" w:space="0" w:color="auto"/>
      </w:divBdr>
    </w:div>
    <w:div w:id="116416740">
      <w:bodyDiv w:val="1"/>
      <w:marLeft w:val="0"/>
      <w:marRight w:val="0"/>
      <w:marTop w:val="0"/>
      <w:marBottom w:val="0"/>
      <w:divBdr>
        <w:top w:val="none" w:sz="0" w:space="0" w:color="auto"/>
        <w:left w:val="none" w:sz="0" w:space="0" w:color="auto"/>
        <w:bottom w:val="none" w:sz="0" w:space="0" w:color="auto"/>
        <w:right w:val="none" w:sz="0" w:space="0" w:color="auto"/>
      </w:divBdr>
    </w:div>
    <w:div w:id="118500421">
      <w:bodyDiv w:val="1"/>
      <w:marLeft w:val="0"/>
      <w:marRight w:val="0"/>
      <w:marTop w:val="0"/>
      <w:marBottom w:val="0"/>
      <w:divBdr>
        <w:top w:val="none" w:sz="0" w:space="0" w:color="auto"/>
        <w:left w:val="none" w:sz="0" w:space="0" w:color="auto"/>
        <w:bottom w:val="none" w:sz="0" w:space="0" w:color="auto"/>
        <w:right w:val="none" w:sz="0" w:space="0" w:color="auto"/>
      </w:divBdr>
    </w:div>
    <w:div w:id="130949430">
      <w:bodyDiv w:val="1"/>
      <w:marLeft w:val="0"/>
      <w:marRight w:val="0"/>
      <w:marTop w:val="0"/>
      <w:marBottom w:val="0"/>
      <w:divBdr>
        <w:top w:val="none" w:sz="0" w:space="0" w:color="auto"/>
        <w:left w:val="none" w:sz="0" w:space="0" w:color="auto"/>
        <w:bottom w:val="none" w:sz="0" w:space="0" w:color="auto"/>
        <w:right w:val="none" w:sz="0" w:space="0" w:color="auto"/>
      </w:divBdr>
    </w:div>
    <w:div w:id="133060317">
      <w:bodyDiv w:val="1"/>
      <w:marLeft w:val="0"/>
      <w:marRight w:val="0"/>
      <w:marTop w:val="0"/>
      <w:marBottom w:val="0"/>
      <w:divBdr>
        <w:top w:val="none" w:sz="0" w:space="0" w:color="auto"/>
        <w:left w:val="none" w:sz="0" w:space="0" w:color="auto"/>
        <w:bottom w:val="none" w:sz="0" w:space="0" w:color="auto"/>
        <w:right w:val="none" w:sz="0" w:space="0" w:color="auto"/>
      </w:divBdr>
    </w:div>
    <w:div w:id="136412452">
      <w:bodyDiv w:val="1"/>
      <w:marLeft w:val="0"/>
      <w:marRight w:val="0"/>
      <w:marTop w:val="0"/>
      <w:marBottom w:val="0"/>
      <w:divBdr>
        <w:top w:val="none" w:sz="0" w:space="0" w:color="auto"/>
        <w:left w:val="none" w:sz="0" w:space="0" w:color="auto"/>
        <w:bottom w:val="none" w:sz="0" w:space="0" w:color="auto"/>
        <w:right w:val="none" w:sz="0" w:space="0" w:color="auto"/>
      </w:divBdr>
    </w:div>
    <w:div w:id="139202364">
      <w:bodyDiv w:val="1"/>
      <w:marLeft w:val="0"/>
      <w:marRight w:val="0"/>
      <w:marTop w:val="0"/>
      <w:marBottom w:val="0"/>
      <w:divBdr>
        <w:top w:val="none" w:sz="0" w:space="0" w:color="auto"/>
        <w:left w:val="none" w:sz="0" w:space="0" w:color="auto"/>
        <w:bottom w:val="none" w:sz="0" w:space="0" w:color="auto"/>
        <w:right w:val="none" w:sz="0" w:space="0" w:color="auto"/>
      </w:divBdr>
    </w:div>
    <w:div w:id="143090583">
      <w:bodyDiv w:val="1"/>
      <w:marLeft w:val="0"/>
      <w:marRight w:val="0"/>
      <w:marTop w:val="0"/>
      <w:marBottom w:val="0"/>
      <w:divBdr>
        <w:top w:val="none" w:sz="0" w:space="0" w:color="auto"/>
        <w:left w:val="none" w:sz="0" w:space="0" w:color="auto"/>
        <w:bottom w:val="none" w:sz="0" w:space="0" w:color="auto"/>
        <w:right w:val="none" w:sz="0" w:space="0" w:color="auto"/>
      </w:divBdr>
    </w:div>
    <w:div w:id="145900077">
      <w:bodyDiv w:val="1"/>
      <w:marLeft w:val="0"/>
      <w:marRight w:val="0"/>
      <w:marTop w:val="0"/>
      <w:marBottom w:val="0"/>
      <w:divBdr>
        <w:top w:val="none" w:sz="0" w:space="0" w:color="auto"/>
        <w:left w:val="none" w:sz="0" w:space="0" w:color="auto"/>
        <w:bottom w:val="none" w:sz="0" w:space="0" w:color="auto"/>
        <w:right w:val="none" w:sz="0" w:space="0" w:color="auto"/>
      </w:divBdr>
    </w:div>
    <w:div w:id="146213399">
      <w:bodyDiv w:val="1"/>
      <w:marLeft w:val="0"/>
      <w:marRight w:val="0"/>
      <w:marTop w:val="0"/>
      <w:marBottom w:val="0"/>
      <w:divBdr>
        <w:top w:val="none" w:sz="0" w:space="0" w:color="auto"/>
        <w:left w:val="none" w:sz="0" w:space="0" w:color="auto"/>
        <w:bottom w:val="none" w:sz="0" w:space="0" w:color="auto"/>
        <w:right w:val="none" w:sz="0" w:space="0" w:color="auto"/>
      </w:divBdr>
    </w:div>
    <w:div w:id="149256599">
      <w:bodyDiv w:val="1"/>
      <w:marLeft w:val="0"/>
      <w:marRight w:val="0"/>
      <w:marTop w:val="0"/>
      <w:marBottom w:val="0"/>
      <w:divBdr>
        <w:top w:val="none" w:sz="0" w:space="0" w:color="auto"/>
        <w:left w:val="none" w:sz="0" w:space="0" w:color="auto"/>
        <w:bottom w:val="none" w:sz="0" w:space="0" w:color="auto"/>
        <w:right w:val="none" w:sz="0" w:space="0" w:color="auto"/>
      </w:divBdr>
    </w:div>
    <w:div w:id="149369096">
      <w:bodyDiv w:val="1"/>
      <w:marLeft w:val="0"/>
      <w:marRight w:val="0"/>
      <w:marTop w:val="0"/>
      <w:marBottom w:val="0"/>
      <w:divBdr>
        <w:top w:val="none" w:sz="0" w:space="0" w:color="auto"/>
        <w:left w:val="none" w:sz="0" w:space="0" w:color="auto"/>
        <w:bottom w:val="none" w:sz="0" w:space="0" w:color="auto"/>
        <w:right w:val="none" w:sz="0" w:space="0" w:color="auto"/>
      </w:divBdr>
    </w:div>
    <w:div w:id="149952449">
      <w:bodyDiv w:val="1"/>
      <w:marLeft w:val="0"/>
      <w:marRight w:val="0"/>
      <w:marTop w:val="0"/>
      <w:marBottom w:val="0"/>
      <w:divBdr>
        <w:top w:val="none" w:sz="0" w:space="0" w:color="auto"/>
        <w:left w:val="none" w:sz="0" w:space="0" w:color="auto"/>
        <w:bottom w:val="none" w:sz="0" w:space="0" w:color="auto"/>
        <w:right w:val="none" w:sz="0" w:space="0" w:color="auto"/>
      </w:divBdr>
    </w:div>
    <w:div w:id="151915223">
      <w:bodyDiv w:val="1"/>
      <w:marLeft w:val="0"/>
      <w:marRight w:val="0"/>
      <w:marTop w:val="0"/>
      <w:marBottom w:val="0"/>
      <w:divBdr>
        <w:top w:val="none" w:sz="0" w:space="0" w:color="auto"/>
        <w:left w:val="none" w:sz="0" w:space="0" w:color="auto"/>
        <w:bottom w:val="none" w:sz="0" w:space="0" w:color="auto"/>
        <w:right w:val="none" w:sz="0" w:space="0" w:color="auto"/>
      </w:divBdr>
    </w:div>
    <w:div w:id="155417765">
      <w:bodyDiv w:val="1"/>
      <w:marLeft w:val="0"/>
      <w:marRight w:val="0"/>
      <w:marTop w:val="0"/>
      <w:marBottom w:val="0"/>
      <w:divBdr>
        <w:top w:val="none" w:sz="0" w:space="0" w:color="auto"/>
        <w:left w:val="none" w:sz="0" w:space="0" w:color="auto"/>
        <w:bottom w:val="none" w:sz="0" w:space="0" w:color="auto"/>
        <w:right w:val="none" w:sz="0" w:space="0" w:color="auto"/>
      </w:divBdr>
    </w:div>
    <w:div w:id="160121670">
      <w:bodyDiv w:val="1"/>
      <w:marLeft w:val="0"/>
      <w:marRight w:val="0"/>
      <w:marTop w:val="0"/>
      <w:marBottom w:val="0"/>
      <w:divBdr>
        <w:top w:val="none" w:sz="0" w:space="0" w:color="auto"/>
        <w:left w:val="none" w:sz="0" w:space="0" w:color="auto"/>
        <w:bottom w:val="none" w:sz="0" w:space="0" w:color="auto"/>
        <w:right w:val="none" w:sz="0" w:space="0" w:color="auto"/>
      </w:divBdr>
    </w:div>
    <w:div w:id="160437565">
      <w:bodyDiv w:val="1"/>
      <w:marLeft w:val="0"/>
      <w:marRight w:val="0"/>
      <w:marTop w:val="0"/>
      <w:marBottom w:val="0"/>
      <w:divBdr>
        <w:top w:val="none" w:sz="0" w:space="0" w:color="auto"/>
        <w:left w:val="none" w:sz="0" w:space="0" w:color="auto"/>
        <w:bottom w:val="none" w:sz="0" w:space="0" w:color="auto"/>
        <w:right w:val="none" w:sz="0" w:space="0" w:color="auto"/>
      </w:divBdr>
    </w:div>
    <w:div w:id="164515519">
      <w:bodyDiv w:val="1"/>
      <w:marLeft w:val="0"/>
      <w:marRight w:val="0"/>
      <w:marTop w:val="0"/>
      <w:marBottom w:val="0"/>
      <w:divBdr>
        <w:top w:val="none" w:sz="0" w:space="0" w:color="auto"/>
        <w:left w:val="none" w:sz="0" w:space="0" w:color="auto"/>
        <w:bottom w:val="none" w:sz="0" w:space="0" w:color="auto"/>
        <w:right w:val="none" w:sz="0" w:space="0" w:color="auto"/>
      </w:divBdr>
    </w:div>
    <w:div w:id="164516234">
      <w:bodyDiv w:val="1"/>
      <w:marLeft w:val="0"/>
      <w:marRight w:val="0"/>
      <w:marTop w:val="0"/>
      <w:marBottom w:val="0"/>
      <w:divBdr>
        <w:top w:val="none" w:sz="0" w:space="0" w:color="auto"/>
        <w:left w:val="none" w:sz="0" w:space="0" w:color="auto"/>
        <w:bottom w:val="none" w:sz="0" w:space="0" w:color="auto"/>
        <w:right w:val="none" w:sz="0" w:space="0" w:color="auto"/>
      </w:divBdr>
    </w:div>
    <w:div w:id="167257976">
      <w:bodyDiv w:val="1"/>
      <w:marLeft w:val="0"/>
      <w:marRight w:val="0"/>
      <w:marTop w:val="0"/>
      <w:marBottom w:val="0"/>
      <w:divBdr>
        <w:top w:val="none" w:sz="0" w:space="0" w:color="auto"/>
        <w:left w:val="none" w:sz="0" w:space="0" w:color="auto"/>
        <w:bottom w:val="none" w:sz="0" w:space="0" w:color="auto"/>
        <w:right w:val="none" w:sz="0" w:space="0" w:color="auto"/>
      </w:divBdr>
    </w:div>
    <w:div w:id="173499043">
      <w:bodyDiv w:val="1"/>
      <w:marLeft w:val="0"/>
      <w:marRight w:val="0"/>
      <w:marTop w:val="0"/>
      <w:marBottom w:val="0"/>
      <w:divBdr>
        <w:top w:val="none" w:sz="0" w:space="0" w:color="auto"/>
        <w:left w:val="none" w:sz="0" w:space="0" w:color="auto"/>
        <w:bottom w:val="none" w:sz="0" w:space="0" w:color="auto"/>
        <w:right w:val="none" w:sz="0" w:space="0" w:color="auto"/>
      </w:divBdr>
    </w:div>
    <w:div w:id="181432197">
      <w:bodyDiv w:val="1"/>
      <w:marLeft w:val="0"/>
      <w:marRight w:val="0"/>
      <w:marTop w:val="0"/>
      <w:marBottom w:val="0"/>
      <w:divBdr>
        <w:top w:val="none" w:sz="0" w:space="0" w:color="auto"/>
        <w:left w:val="none" w:sz="0" w:space="0" w:color="auto"/>
        <w:bottom w:val="none" w:sz="0" w:space="0" w:color="auto"/>
        <w:right w:val="none" w:sz="0" w:space="0" w:color="auto"/>
      </w:divBdr>
    </w:div>
    <w:div w:id="181944555">
      <w:bodyDiv w:val="1"/>
      <w:marLeft w:val="0"/>
      <w:marRight w:val="0"/>
      <w:marTop w:val="0"/>
      <w:marBottom w:val="0"/>
      <w:divBdr>
        <w:top w:val="none" w:sz="0" w:space="0" w:color="auto"/>
        <w:left w:val="none" w:sz="0" w:space="0" w:color="auto"/>
        <w:bottom w:val="none" w:sz="0" w:space="0" w:color="auto"/>
        <w:right w:val="none" w:sz="0" w:space="0" w:color="auto"/>
      </w:divBdr>
    </w:div>
    <w:div w:id="182715193">
      <w:bodyDiv w:val="1"/>
      <w:marLeft w:val="0"/>
      <w:marRight w:val="0"/>
      <w:marTop w:val="0"/>
      <w:marBottom w:val="0"/>
      <w:divBdr>
        <w:top w:val="none" w:sz="0" w:space="0" w:color="auto"/>
        <w:left w:val="none" w:sz="0" w:space="0" w:color="auto"/>
        <w:bottom w:val="none" w:sz="0" w:space="0" w:color="auto"/>
        <w:right w:val="none" w:sz="0" w:space="0" w:color="auto"/>
      </w:divBdr>
    </w:div>
    <w:div w:id="183567195">
      <w:bodyDiv w:val="1"/>
      <w:marLeft w:val="0"/>
      <w:marRight w:val="0"/>
      <w:marTop w:val="0"/>
      <w:marBottom w:val="0"/>
      <w:divBdr>
        <w:top w:val="none" w:sz="0" w:space="0" w:color="auto"/>
        <w:left w:val="none" w:sz="0" w:space="0" w:color="auto"/>
        <w:bottom w:val="none" w:sz="0" w:space="0" w:color="auto"/>
        <w:right w:val="none" w:sz="0" w:space="0" w:color="auto"/>
      </w:divBdr>
    </w:div>
    <w:div w:id="184288796">
      <w:bodyDiv w:val="1"/>
      <w:marLeft w:val="0"/>
      <w:marRight w:val="0"/>
      <w:marTop w:val="0"/>
      <w:marBottom w:val="0"/>
      <w:divBdr>
        <w:top w:val="none" w:sz="0" w:space="0" w:color="auto"/>
        <w:left w:val="none" w:sz="0" w:space="0" w:color="auto"/>
        <w:bottom w:val="none" w:sz="0" w:space="0" w:color="auto"/>
        <w:right w:val="none" w:sz="0" w:space="0" w:color="auto"/>
      </w:divBdr>
    </w:div>
    <w:div w:id="184370046">
      <w:bodyDiv w:val="1"/>
      <w:marLeft w:val="0"/>
      <w:marRight w:val="0"/>
      <w:marTop w:val="0"/>
      <w:marBottom w:val="0"/>
      <w:divBdr>
        <w:top w:val="none" w:sz="0" w:space="0" w:color="auto"/>
        <w:left w:val="none" w:sz="0" w:space="0" w:color="auto"/>
        <w:bottom w:val="none" w:sz="0" w:space="0" w:color="auto"/>
        <w:right w:val="none" w:sz="0" w:space="0" w:color="auto"/>
      </w:divBdr>
    </w:div>
    <w:div w:id="186137667">
      <w:bodyDiv w:val="1"/>
      <w:marLeft w:val="0"/>
      <w:marRight w:val="0"/>
      <w:marTop w:val="0"/>
      <w:marBottom w:val="0"/>
      <w:divBdr>
        <w:top w:val="none" w:sz="0" w:space="0" w:color="auto"/>
        <w:left w:val="none" w:sz="0" w:space="0" w:color="auto"/>
        <w:bottom w:val="none" w:sz="0" w:space="0" w:color="auto"/>
        <w:right w:val="none" w:sz="0" w:space="0" w:color="auto"/>
      </w:divBdr>
    </w:div>
    <w:div w:id="190998258">
      <w:bodyDiv w:val="1"/>
      <w:marLeft w:val="0"/>
      <w:marRight w:val="0"/>
      <w:marTop w:val="0"/>
      <w:marBottom w:val="0"/>
      <w:divBdr>
        <w:top w:val="none" w:sz="0" w:space="0" w:color="auto"/>
        <w:left w:val="none" w:sz="0" w:space="0" w:color="auto"/>
        <w:bottom w:val="none" w:sz="0" w:space="0" w:color="auto"/>
        <w:right w:val="none" w:sz="0" w:space="0" w:color="auto"/>
      </w:divBdr>
    </w:div>
    <w:div w:id="191264779">
      <w:bodyDiv w:val="1"/>
      <w:marLeft w:val="0"/>
      <w:marRight w:val="0"/>
      <w:marTop w:val="0"/>
      <w:marBottom w:val="0"/>
      <w:divBdr>
        <w:top w:val="none" w:sz="0" w:space="0" w:color="auto"/>
        <w:left w:val="none" w:sz="0" w:space="0" w:color="auto"/>
        <w:bottom w:val="none" w:sz="0" w:space="0" w:color="auto"/>
        <w:right w:val="none" w:sz="0" w:space="0" w:color="auto"/>
      </w:divBdr>
    </w:div>
    <w:div w:id="191500972">
      <w:bodyDiv w:val="1"/>
      <w:marLeft w:val="0"/>
      <w:marRight w:val="0"/>
      <w:marTop w:val="0"/>
      <w:marBottom w:val="0"/>
      <w:divBdr>
        <w:top w:val="none" w:sz="0" w:space="0" w:color="auto"/>
        <w:left w:val="none" w:sz="0" w:space="0" w:color="auto"/>
        <w:bottom w:val="none" w:sz="0" w:space="0" w:color="auto"/>
        <w:right w:val="none" w:sz="0" w:space="0" w:color="auto"/>
      </w:divBdr>
    </w:div>
    <w:div w:id="191724635">
      <w:bodyDiv w:val="1"/>
      <w:marLeft w:val="0"/>
      <w:marRight w:val="0"/>
      <w:marTop w:val="0"/>
      <w:marBottom w:val="0"/>
      <w:divBdr>
        <w:top w:val="none" w:sz="0" w:space="0" w:color="auto"/>
        <w:left w:val="none" w:sz="0" w:space="0" w:color="auto"/>
        <w:bottom w:val="none" w:sz="0" w:space="0" w:color="auto"/>
        <w:right w:val="none" w:sz="0" w:space="0" w:color="auto"/>
      </w:divBdr>
    </w:div>
    <w:div w:id="192040551">
      <w:bodyDiv w:val="1"/>
      <w:marLeft w:val="0"/>
      <w:marRight w:val="0"/>
      <w:marTop w:val="0"/>
      <w:marBottom w:val="0"/>
      <w:divBdr>
        <w:top w:val="none" w:sz="0" w:space="0" w:color="auto"/>
        <w:left w:val="none" w:sz="0" w:space="0" w:color="auto"/>
        <w:bottom w:val="none" w:sz="0" w:space="0" w:color="auto"/>
        <w:right w:val="none" w:sz="0" w:space="0" w:color="auto"/>
      </w:divBdr>
    </w:div>
    <w:div w:id="197546068">
      <w:bodyDiv w:val="1"/>
      <w:marLeft w:val="0"/>
      <w:marRight w:val="0"/>
      <w:marTop w:val="0"/>
      <w:marBottom w:val="0"/>
      <w:divBdr>
        <w:top w:val="none" w:sz="0" w:space="0" w:color="auto"/>
        <w:left w:val="none" w:sz="0" w:space="0" w:color="auto"/>
        <w:bottom w:val="none" w:sz="0" w:space="0" w:color="auto"/>
        <w:right w:val="none" w:sz="0" w:space="0" w:color="auto"/>
      </w:divBdr>
    </w:div>
    <w:div w:id="197815393">
      <w:bodyDiv w:val="1"/>
      <w:marLeft w:val="0"/>
      <w:marRight w:val="0"/>
      <w:marTop w:val="0"/>
      <w:marBottom w:val="0"/>
      <w:divBdr>
        <w:top w:val="none" w:sz="0" w:space="0" w:color="auto"/>
        <w:left w:val="none" w:sz="0" w:space="0" w:color="auto"/>
        <w:bottom w:val="none" w:sz="0" w:space="0" w:color="auto"/>
        <w:right w:val="none" w:sz="0" w:space="0" w:color="auto"/>
      </w:divBdr>
    </w:div>
    <w:div w:id="198081886">
      <w:bodyDiv w:val="1"/>
      <w:marLeft w:val="0"/>
      <w:marRight w:val="0"/>
      <w:marTop w:val="0"/>
      <w:marBottom w:val="0"/>
      <w:divBdr>
        <w:top w:val="none" w:sz="0" w:space="0" w:color="auto"/>
        <w:left w:val="none" w:sz="0" w:space="0" w:color="auto"/>
        <w:bottom w:val="none" w:sz="0" w:space="0" w:color="auto"/>
        <w:right w:val="none" w:sz="0" w:space="0" w:color="auto"/>
      </w:divBdr>
    </w:div>
    <w:div w:id="204800496">
      <w:bodyDiv w:val="1"/>
      <w:marLeft w:val="0"/>
      <w:marRight w:val="0"/>
      <w:marTop w:val="0"/>
      <w:marBottom w:val="0"/>
      <w:divBdr>
        <w:top w:val="none" w:sz="0" w:space="0" w:color="auto"/>
        <w:left w:val="none" w:sz="0" w:space="0" w:color="auto"/>
        <w:bottom w:val="none" w:sz="0" w:space="0" w:color="auto"/>
        <w:right w:val="none" w:sz="0" w:space="0" w:color="auto"/>
      </w:divBdr>
    </w:div>
    <w:div w:id="206994372">
      <w:bodyDiv w:val="1"/>
      <w:marLeft w:val="0"/>
      <w:marRight w:val="0"/>
      <w:marTop w:val="0"/>
      <w:marBottom w:val="0"/>
      <w:divBdr>
        <w:top w:val="none" w:sz="0" w:space="0" w:color="auto"/>
        <w:left w:val="none" w:sz="0" w:space="0" w:color="auto"/>
        <w:bottom w:val="none" w:sz="0" w:space="0" w:color="auto"/>
        <w:right w:val="none" w:sz="0" w:space="0" w:color="auto"/>
      </w:divBdr>
    </w:div>
    <w:div w:id="208535759">
      <w:bodyDiv w:val="1"/>
      <w:marLeft w:val="0"/>
      <w:marRight w:val="0"/>
      <w:marTop w:val="0"/>
      <w:marBottom w:val="0"/>
      <w:divBdr>
        <w:top w:val="none" w:sz="0" w:space="0" w:color="auto"/>
        <w:left w:val="none" w:sz="0" w:space="0" w:color="auto"/>
        <w:bottom w:val="none" w:sz="0" w:space="0" w:color="auto"/>
        <w:right w:val="none" w:sz="0" w:space="0" w:color="auto"/>
      </w:divBdr>
    </w:div>
    <w:div w:id="208959570">
      <w:bodyDiv w:val="1"/>
      <w:marLeft w:val="0"/>
      <w:marRight w:val="0"/>
      <w:marTop w:val="0"/>
      <w:marBottom w:val="0"/>
      <w:divBdr>
        <w:top w:val="none" w:sz="0" w:space="0" w:color="auto"/>
        <w:left w:val="none" w:sz="0" w:space="0" w:color="auto"/>
        <w:bottom w:val="none" w:sz="0" w:space="0" w:color="auto"/>
        <w:right w:val="none" w:sz="0" w:space="0" w:color="auto"/>
      </w:divBdr>
    </w:div>
    <w:div w:id="210578410">
      <w:bodyDiv w:val="1"/>
      <w:marLeft w:val="0"/>
      <w:marRight w:val="0"/>
      <w:marTop w:val="0"/>
      <w:marBottom w:val="0"/>
      <w:divBdr>
        <w:top w:val="none" w:sz="0" w:space="0" w:color="auto"/>
        <w:left w:val="none" w:sz="0" w:space="0" w:color="auto"/>
        <w:bottom w:val="none" w:sz="0" w:space="0" w:color="auto"/>
        <w:right w:val="none" w:sz="0" w:space="0" w:color="auto"/>
      </w:divBdr>
    </w:div>
    <w:div w:id="213740091">
      <w:bodyDiv w:val="1"/>
      <w:marLeft w:val="0"/>
      <w:marRight w:val="0"/>
      <w:marTop w:val="0"/>
      <w:marBottom w:val="0"/>
      <w:divBdr>
        <w:top w:val="none" w:sz="0" w:space="0" w:color="auto"/>
        <w:left w:val="none" w:sz="0" w:space="0" w:color="auto"/>
        <w:bottom w:val="none" w:sz="0" w:space="0" w:color="auto"/>
        <w:right w:val="none" w:sz="0" w:space="0" w:color="auto"/>
      </w:divBdr>
    </w:div>
    <w:div w:id="216403415">
      <w:bodyDiv w:val="1"/>
      <w:marLeft w:val="0"/>
      <w:marRight w:val="0"/>
      <w:marTop w:val="0"/>
      <w:marBottom w:val="0"/>
      <w:divBdr>
        <w:top w:val="none" w:sz="0" w:space="0" w:color="auto"/>
        <w:left w:val="none" w:sz="0" w:space="0" w:color="auto"/>
        <w:bottom w:val="none" w:sz="0" w:space="0" w:color="auto"/>
        <w:right w:val="none" w:sz="0" w:space="0" w:color="auto"/>
      </w:divBdr>
    </w:div>
    <w:div w:id="219095572">
      <w:bodyDiv w:val="1"/>
      <w:marLeft w:val="0"/>
      <w:marRight w:val="0"/>
      <w:marTop w:val="0"/>
      <w:marBottom w:val="0"/>
      <w:divBdr>
        <w:top w:val="none" w:sz="0" w:space="0" w:color="auto"/>
        <w:left w:val="none" w:sz="0" w:space="0" w:color="auto"/>
        <w:bottom w:val="none" w:sz="0" w:space="0" w:color="auto"/>
        <w:right w:val="none" w:sz="0" w:space="0" w:color="auto"/>
      </w:divBdr>
    </w:div>
    <w:div w:id="220403886">
      <w:bodyDiv w:val="1"/>
      <w:marLeft w:val="0"/>
      <w:marRight w:val="0"/>
      <w:marTop w:val="0"/>
      <w:marBottom w:val="0"/>
      <w:divBdr>
        <w:top w:val="none" w:sz="0" w:space="0" w:color="auto"/>
        <w:left w:val="none" w:sz="0" w:space="0" w:color="auto"/>
        <w:bottom w:val="none" w:sz="0" w:space="0" w:color="auto"/>
        <w:right w:val="none" w:sz="0" w:space="0" w:color="auto"/>
      </w:divBdr>
    </w:div>
    <w:div w:id="225341399">
      <w:bodyDiv w:val="1"/>
      <w:marLeft w:val="0"/>
      <w:marRight w:val="0"/>
      <w:marTop w:val="0"/>
      <w:marBottom w:val="0"/>
      <w:divBdr>
        <w:top w:val="none" w:sz="0" w:space="0" w:color="auto"/>
        <w:left w:val="none" w:sz="0" w:space="0" w:color="auto"/>
        <w:bottom w:val="none" w:sz="0" w:space="0" w:color="auto"/>
        <w:right w:val="none" w:sz="0" w:space="0" w:color="auto"/>
      </w:divBdr>
    </w:div>
    <w:div w:id="229580187">
      <w:bodyDiv w:val="1"/>
      <w:marLeft w:val="0"/>
      <w:marRight w:val="0"/>
      <w:marTop w:val="0"/>
      <w:marBottom w:val="0"/>
      <w:divBdr>
        <w:top w:val="none" w:sz="0" w:space="0" w:color="auto"/>
        <w:left w:val="none" w:sz="0" w:space="0" w:color="auto"/>
        <w:bottom w:val="none" w:sz="0" w:space="0" w:color="auto"/>
        <w:right w:val="none" w:sz="0" w:space="0" w:color="auto"/>
      </w:divBdr>
    </w:div>
    <w:div w:id="230628045">
      <w:bodyDiv w:val="1"/>
      <w:marLeft w:val="0"/>
      <w:marRight w:val="0"/>
      <w:marTop w:val="0"/>
      <w:marBottom w:val="0"/>
      <w:divBdr>
        <w:top w:val="none" w:sz="0" w:space="0" w:color="auto"/>
        <w:left w:val="none" w:sz="0" w:space="0" w:color="auto"/>
        <w:bottom w:val="none" w:sz="0" w:space="0" w:color="auto"/>
        <w:right w:val="none" w:sz="0" w:space="0" w:color="auto"/>
      </w:divBdr>
    </w:div>
    <w:div w:id="231156384">
      <w:bodyDiv w:val="1"/>
      <w:marLeft w:val="0"/>
      <w:marRight w:val="0"/>
      <w:marTop w:val="0"/>
      <w:marBottom w:val="0"/>
      <w:divBdr>
        <w:top w:val="none" w:sz="0" w:space="0" w:color="auto"/>
        <w:left w:val="none" w:sz="0" w:space="0" w:color="auto"/>
        <w:bottom w:val="none" w:sz="0" w:space="0" w:color="auto"/>
        <w:right w:val="none" w:sz="0" w:space="0" w:color="auto"/>
      </w:divBdr>
    </w:div>
    <w:div w:id="234635557">
      <w:bodyDiv w:val="1"/>
      <w:marLeft w:val="0"/>
      <w:marRight w:val="0"/>
      <w:marTop w:val="0"/>
      <w:marBottom w:val="0"/>
      <w:divBdr>
        <w:top w:val="none" w:sz="0" w:space="0" w:color="auto"/>
        <w:left w:val="none" w:sz="0" w:space="0" w:color="auto"/>
        <w:bottom w:val="none" w:sz="0" w:space="0" w:color="auto"/>
        <w:right w:val="none" w:sz="0" w:space="0" w:color="auto"/>
      </w:divBdr>
    </w:div>
    <w:div w:id="236287972">
      <w:bodyDiv w:val="1"/>
      <w:marLeft w:val="0"/>
      <w:marRight w:val="0"/>
      <w:marTop w:val="0"/>
      <w:marBottom w:val="0"/>
      <w:divBdr>
        <w:top w:val="none" w:sz="0" w:space="0" w:color="auto"/>
        <w:left w:val="none" w:sz="0" w:space="0" w:color="auto"/>
        <w:bottom w:val="none" w:sz="0" w:space="0" w:color="auto"/>
        <w:right w:val="none" w:sz="0" w:space="0" w:color="auto"/>
      </w:divBdr>
    </w:div>
    <w:div w:id="242103868">
      <w:bodyDiv w:val="1"/>
      <w:marLeft w:val="0"/>
      <w:marRight w:val="0"/>
      <w:marTop w:val="0"/>
      <w:marBottom w:val="0"/>
      <w:divBdr>
        <w:top w:val="none" w:sz="0" w:space="0" w:color="auto"/>
        <w:left w:val="none" w:sz="0" w:space="0" w:color="auto"/>
        <w:bottom w:val="none" w:sz="0" w:space="0" w:color="auto"/>
        <w:right w:val="none" w:sz="0" w:space="0" w:color="auto"/>
      </w:divBdr>
    </w:div>
    <w:div w:id="242228322">
      <w:bodyDiv w:val="1"/>
      <w:marLeft w:val="0"/>
      <w:marRight w:val="0"/>
      <w:marTop w:val="0"/>
      <w:marBottom w:val="0"/>
      <w:divBdr>
        <w:top w:val="none" w:sz="0" w:space="0" w:color="auto"/>
        <w:left w:val="none" w:sz="0" w:space="0" w:color="auto"/>
        <w:bottom w:val="none" w:sz="0" w:space="0" w:color="auto"/>
        <w:right w:val="none" w:sz="0" w:space="0" w:color="auto"/>
      </w:divBdr>
    </w:div>
    <w:div w:id="243876254">
      <w:bodyDiv w:val="1"/>
      <w:marLeft w:val="0"/>
      <w:marRight w:val="0"/>
      <w:marTop w:val="0"/>
      <w:marBottom w:val="0"/>
      <w:divBdr>
        <w:top w:val="none" w:sz="0" w:space="0" w:color="auto"/>
        <w:left w:val="none" w:sz="0" w:space="0" w:color="auto"/>
        <w:bottom w:val="none" w:sz="0" w:space="0" w:color="auto"/>
        <w:right w:val="none" w:sz="0" w:space="0" w:color="auto"/>
      </w:divBdr>
    </w:div>
    <w:div w:id="244144477">
      <w:bodyDiv w:val="1"/>
      <w:marLeft w:val="0"/>
      <w:marRight w:val="0"/>
      <w:marTop w:val="0"/>
      <w:marBottom w:val="0"/>
      <w:divBdr>
        <w:top w:val="none" w:sz="0" w:space="0" w:color="auto"/>
        <w:left w:val="none" w:sz="0" w:space="0" w:color="auto"/>
        <w:bottom w:val="none" w:sz="0" w:space="0" w:color="auto"/>
        <w:right w:val="none" w:sz="0" w:space="0" w:color="auto"/>
      </w:divBdr>
    </w:div>
    <w:div w:id="244147841">
      <w:bodyDiv w:val="1"/>
      <w:marLeft w:val="0"/>
      <w:marRight w:val="0"/>
      <w:marTop w:val="0"/>
      <w:marBottom w:val="0"/>
      <w:divBdr>
        <w:top w:val="none" w:sz="0" w:space="0" w:color="auto"/>
        <w:left w:val="none" w:sz="0" w:space="0" w:color="auto"/>
        <w:bottom w:val="none" w:sz="0" w:space="0" w:color="auto"/>
        <w:right w:val="none" w:sz="0" w:space="0" w:color="auto"/>
      </w:divBdr>
    </w:div>
    <w:div w:id="245648039">
      <w:bodyDiv w:val="1"/>
      <w:marLeft w:val="0"/>
      <w:marRight w:val="0"/>
      <w:marTop w:val="0"/>
      <w:marBottom w:val="0"/>
      <w:divBdr>
        <w:top w:val="none" w:sz="0" w:space="0" w:color="auto"/>
        <w:left w:val="none" w:sz="0" w:space="0" w:color="auto"/>
        <w:bottom w:val="none" w:sz="0" w:space="0" w:color="auto"/>
        <w:right w:val="none" w:sz="0" w:space="0" w:color="auto"/>
      </w:divBdr>
    </w:div>
    <w:div w:id="248585481">
      <w:bodyDiv w:val="1"/>
      <w:marLeft w:val="0"/>
      <w:marRight w:val="0"/>
      <w:marTop w:val="0"/>
      <w:marBottom w:val="0"/>
      <w:divBdr>
        <w:top w:val="none" w:sz="0" w:space="0" w:color="auto"/>
        <w:left w:val="none" w:sz="0" w:space="0" w:color="auto"/>
        <w:bottom w:val="none" w:sz="0" w:space="0" w:color="auto"/>
        <w:right w:val="none" w:sz="0" w:space="0" w:color="auto"/>
      </w:divBdr>
    </w:div>
    <w:div w:id="251477373">
      <w:bodyDiv w:val="1"/>
      <w:marLeft w:val="0"/>
      <w:marRight w:val="0"/>
      <w:marTop w:val="0"/>
      <w:marBottom w:val="0"/>
      <w:divBdr>
        <w:top w:val="none" w:sz="0" w:space="0" w:color="auto"/>
        <w:left w:val="none" w:sz="0" w:space="0" w:color="auto"/>
        <w:bottom w:val="none" w:sz="0" w:space="0" w:color="auto"/>
        <w:right w:val="none" w:sz="0" w:space="0" w:color="auto"/>
      </w:divBdr>
    </w:div>
    <w:div w:id="253444937">
      <w:bodyDiv w:val="1"/>
      <w:marLeft w:val="0"/>
      <w:marRight w:val="0"/>
      <w:marTop w:val="0"/>
      <w:marBottom w:val="0"/>
      <w:divBdr>
        <w:top w:val="none" w:sz="0" w:space="0" w:color="auto"/>
        <w:left w:val="none" w:sz="0" w:space="0" w:color="auto"/>
        <w:bottom w:val="none" w:sz="0" w:space="0" w:color="auto"/>
        <w:right w:val="none" w:sz="0" w:space="0" w:color="auto"/>
      </w:divBdr>
    </w:div>
    <w:div w:id="256328044">
      <w:bodyDiv w:val="1"/>
      <w:marLeft w:val="0"/>
      <w:marRight w:val="0"/>
      <w:marTop w:val="0"/>
      <w:marBottom w:val="0"/>
      <w:divBdr>
        <w:top w:val="none" w:sz="0" w:space="0" w:color="auto"/>
        <w:left w:val="none" w:sz="0" w:space="0" w:color="auto"/>
        <w:bottom w:val="none" w:sz="0" w:space="0" w:color="auto"/>
        <w:right w:val="none" w:sz="0" w:space="0" w:color="auto"/>
      </w:divBdr>
    </w:div>
    <w:div w:id="256448569">
      <w:bodyDiv w:val="1"/>
      <w:marLeft w:val="0"/>
      <w:marRight w:val="0"/>
      <w:marTop w:val="0"/>
      <w:marBottom w:val="0"/>
      <w:divBdr>
        <w:top w:val="none" w:sz="0" w:space="0" w:color="auto"/>
        <w:left w:val="none" w:sz="0" w:space="0" w:color="auto"/>
        <w:bottom w:val="none" w:sz="0" w:space="0" w:color="auto"/>
        <w:right w:val="none" w:sz="0" w:space="0" w:color="auto"/>
      </w:divBdr>
    </w:div>
    <w:div w:id="259606961">
      <w:bodyDiv w:val="1"/>
      <w:marLeft w:val="0"/>
      <w:marRight w:val="0"/>
      <w:marTop w:val="0"/>
      <w:marBottom w:val="0"/>
      <w:divBdr>
        <w:top w:val="none" w:sz="0" w:space="0" w:color="auto"/>
        <w:left w:val="none" w:sz="0" w:space="0" w:color="auto"/>
        <w:bottom w:val="none" w:sz="0" w:space="0" w:color="auto"/>
        <w:right w:val="none" w:sz="0" w:space="0" w:color="auto"/>
      </w:divBdr>
    </w:div>
    <w:div w:id="263467109">
      <w:bodyDiv w:val="1"/>
      <w:marLeft w:val="0"/>
      <w:marRight w:val="0"/>
      <w:marTop w:val="0"/>
      <w:marBottom w:val="0"/>
      <w:divBdr>
        <w:top w:val="none" w:sz="0" w:space="0" w:color="auto"/>
        <w:left w:val="none" w:sz="0" w:space="0" w:color="auto"/>
        <w:bottom w:val="none" w:sz="0" w:space="0" w:color="auto"/>
        <w:right w:val="none" w:sz="0" w:space="0" w:color="auto"/>
      </w:divBdr>
    </w:div>
    <w:div w:id="264729534">
      <w:bodyDiv w:val="1"/>
      <w:marLeft w:val="0"/>
      <w:marRight w:val="0"/>
      <w:marTop w:val="0"/>
      <w:marBottom w:val="0"/>
      <w:divBdr>
        <w:top w:val="none" w:sz="0" w:space="0" w:color="auto"/>
        <w:left w:val="none" w:sz="0" w:space="0" w:color="auto"/>
        <w:bottom w:val="none" w:sz="0" w:space="0" w:color="auto"/>
        <w:right w:val="none" w:sz="0" w:space="0" w:color="auto"/>
      </w:divBdr>
    </w:div>
    <w:div w:id="267663630">
      <w:bodyDiv w:val="1"/>
      <w:marLeft w:val="0"/>
      <w:marRight w:val="0"/>
      <w:marTop w:val="0"/>
      <w:marBottom w:val="0"/>
      <w:divBdr>
        <w:top w:val="none" w:sz="0" w:space="0" w:color="auto"/>
        <w:left w:val="none" w:sz="0" w:space="0" w:color="auto"/>
        <w:bottom w:val="none" w:sz="0" w:space="0" w:color="auto"/>
        <w:right w:val="none" w:sz="0" w:space="0" w:color="auto"/>
      </w:divBdr>
    </w:div>
    <w:div w:id="272178284">
      <w:bodyDiv w:val="1"/>
      <w:marLeft w:val="0"/>
      <w:marRight w:val="0"/>
      <w:marTop w:val="0"/>
      <w:marBottom w:val="0"/>
      <w:divBdr>
        <w:top w:val="none" w:sz="0" w:space="0" w:color="auto"/>
        <w:left w:val="none" w:sz="0" w:space="0" w:color="auto"/>
        <w:bottom w:val="none" w:sz="0" w:space="0" w:color="auto"/>
        <w:right w:val="none" w:sz="0" w:space="0" w:color="auto"/>
      </w:divBdr>
    </w:div>
    <w:div w:id="273174132">
      <w:bodyDiv w:val="1"/>
      <w:marLeft w:val="0"/>
      <w:marRight w:val="0"/>
      <w:marTop w:val="0"/>
      <w:marBottom w:val="0"/>
      <w:divBdr>
        <w:top w:val="none" w:sz="0" w:space="0" w:color="auto"/>
        <w:left w:val="none" w:sz="0" w:space="0" w:color="auto"/>
        <w:bottom w:val="none" w:sz="0" w:space="0" w:color="auto"/>
        <w:right w:val="none" w:sz="0" w:space="0" w:color="auto"/>
      </w:divBdr>
    </w:div>
    <w:div w:id="273514193">
      <w:bodyDiv w:val="1"/>
      <w:marLeft w:val="0"/>
      <w:marRight w:val="0"/>
      <w:marTop w:val="0"/>
      <w:marBottom w:val="0"/>
      <w:divBdr>
        <w:top w:val="none" w:sz="0" w:space="0" w:color="auto"/>
        <w:left w:val="none" w:sz="0" w:space="0" w:color="auto"/>
        <w:bottom w:val="none" w:sz="0" w:space="0" w:color="auto"/>
        <w:right w:val="none" w:sz="0" w:space="0" w:color="auto"/>
      </w:divBdr>
    </w:div>
    <w:div w:id="274288226">
      <w:bodyDiv w:val="1"/>
      <w:marLeft w:val="0"/>
      <w:marRight w:val="0"/>
      <w:marTop w:val="0"/>
      <w:marBottom w:val="0"/>
      <w:divBdr>
        <w:top w:val="none" w:sz="0" w:space="0" w:color="auto"/>
        <w:left w:val="none" w:sz="0" w:space="0" w:color="auto"/>
        <w:bottom w:val="none" w:sz="0" w:space="0" w:color="auto"/>
        <w:right w:val="none" w:sz="0" w:space="0" w:color="auto"/>
      </w:divBdr>
    </w:div>
    <w:div w:id="277496361">
      <w:bodyDiv w:val="1"/>
      <w:marLeft w:val="0"/>
      <w:marRight w:val="0"/>
      <w:marTop w:val="0"/>
      <w:marBottom w:val="0"/>
      <w:divBdr>
        <w:top w:val="none" w:sz="0" w:space="0" w:color="auto"/>
        <w:left w:val="none" w:sz="0" w:space="0" w:color="auto"/>
        <w:bottom w:val="none" w:sz="0" w:space="0" w:color="auto"/>
        <w:right w:val="none" w:sz="0" w:space="0" w:color="auto"/>
      </w:divBdr>
    </w:div>
    <w:div w:id="283121485">
      <w:bodyDiv w:val="1"/>
      <w:marLeft w:val="0"/>
      <w:marRight w:val="0"/>
      <w:marTop w:val="0"/>
      <w:marBottom w:val="0"/>
      <w:divBdr>
        <w:top w:val="none" w:sz="0" w:space="0" w:color="auto"/>
        <w:left w:val="none" w:sz="0" w:space="0" w:color="auto"/>
        <w:bottom w:val="none" w:sz="0" w:space="0" w:color="auto"/>
        <w:right w:val="none" w:sz="0" w:space="0" w:color="auto"/>
      </w:divBdr>
    </w:div>
    <w:div w:id="285359970">
      <w:bodyDiv w:val="1"/>
      <w:marLeft w:val="0"/>
      <w:marRight w:val="0"/>
      <w:marTop w:val="0"/>
      <w:marBottom w:val="0"/>
      <w:divBdr>
        <w:top w:val="none" w:sz="0" w:space="0" w:color="auto"/>
        <w:left w:val="none" w:sz="0" w:space="0" w:color="auto"/>
        <w:bottom w:val="none" w:sz="0" w:space="0" w:color="auto"/>
        <w:right w:val="none" w:sz="0" w:space="0" w:color="auto"/>
      </w:divBdr>
    </w:div>
    <w:div w:id="286591770">
      <w:bodyDiv w:val="1"/>
      <w:marLeft w:val="0"/>
      <w:marRight w:val="0"/>
      <w:marTop w:val="0"/>
      <w:marBottom w:val="0"/>
      <w:divBdr>
        <w:top w:val="none" w:sz="0" w:space="0" w:color="auto"/>
        <w:left w:val="none" w:sz="0" w:space="0" w:color="auto"/>
        <w:bottom w:val="none" w:sz="0" w:space="0" w:color="auto"/>
        <w:right w:val="none" w:sz="0" w:space="0" w:color="auto"/>
      </w:divBdr>
    </w:div>
    <w:div w:id="288555318">
      <w:bodyDiv w:val="1"/>
      <w:marLeft w:val="0"/>
      <w:marRight w:val="0"/>
      <w:marTop w:val="0"/>
      <w:marBottom w:val="0"/>
      <w:divBdr>
        <w:top w:val="none" w:sz="0" w:space="0" w:color="auto"/>
        <w:left w:val="none" w:sz="0" w:space="0" w:color="auto"/>
        <w:bottom w:val="none" w:sz="0" w:space="0" w:color="auto"/>
        <w:right w:val="none" w:sz="0" w:space="0" w:color="auto"/>
      </w:divBdr>
    </w:div>
    <w:div w:id="288708638">
      <w:bodyDiv w:val="1"/>
      <w:marLeft w:val="0"/>
      <w:marRight w:val="0"/>
      <w:marTop w:val="0"/>
      <w:marBottom w:val="0"/>
      <w:divBdr>
        <w:top w:val="none" w:sz="0" w:space="0" w:color="auto"/>
        <w:left w:val="none" w:sz="0" w:space="0" w:color="auto"/>
        <w:bottom w:val="none" w:sz="0" w:space="0" w:color="auto"/>
        <w:right w:val="none" w:sz="0" w:space="0" w:color="auto"/>
      </w:divBdr>
    </w:div>
    <w:div w:id="290284759">
      <w:bodyDiv w:val="1"/>
      <w:marLeft w:val="0"/>
      <w:marRight w:val="0"/>
      <w:marTop w:val="0"/>
      <w:marBottom w:val="0"/>
      <w:divBdr>
        <w:top w:val="none" w:sz="0" w:space="0" w:color="auto"/>
        <w:left w:val="none" w:sz="0" w:space="0" w:color="auto"/>
        <w:bottom w:val="none" w:sz="0" w:space="0" w:color="auto"/>
        <w:right w:val="none" w:sz="0" w:space="0" w:color="auto"/>
      </w:divBdr>
    </w:div>
    <w:div w:id="291715012">
      <w:bodyDiv w:val="1"/>
      <w:marLeft w:val="0"/>
      <w:marRight w:val="0"/>
      <w:marTop w:val="0"/>
      <w:marBottom w:val="0"/>
      <w:divBdr>
        <w:top w:val="none" w:sz="0" w:space="0" w:color="auto"/>
        <w:left w:val="none" w:sz="0" w:space="0" w:color="auto"/>
        <w:bottom w:val="none" w:sz="0" w:space="0" w:color="auto"/>
        <w:right w:val="none" w:sz="0" w:space="0" w:color="auto"/>
      </w:divBdr>
    </w:div>
    <w:div w:id="297953400">
      <w:bodyDiv w:val="1"/>
      <w:marLeft w:val="0"/>
      <w:marRight w:val="0"/>
      <w:marTop w:val="0"/>
      <w:marBottom w:val="0"/>
      <w:divBdr>
        <w:top w:val="none" w:sz="0" w:space="0" w:color="auto"/>
        <w:left w:val="none" w:sz="0" w:space="0" w:color="auto"/>
        <w:bottom w:val="none" w:sz="0" w:space="0" w:color="auto"/>
        <w:right w:val="none" w:sz="0" w:space="0" w:color="auto"/>
      </w:divBdr>
    </w:div>
    <w:div w:id="299968592">
      <w:bodyDiv w:val="1"/>
      <w:marLeft w:val="0"/>
      <w:marRight w:val="0"/>
      <w:marTop w:val="0"/>
      <w:marBottom w:val="0"/>
      <w:divBdr>
        <w:top w:val="none" w:sz="0" w:space="0" w:color="auto"/>
        <w:left w:val="none" w:sz="0" w:space="0" w:color="auto"/>
        <w:bottom w:val="none" w:sz="0" w:space="0" w:color="auto"/>
        <w:right w:val="none" w:sz="0" w:space="0" w:color="auto"/>
      </w:divBdr>
    </w:div>
    <w:div w:id="300891985">
      <w:bodyDiv w:val="1"/>
      <w:marLeft w:val="0"/>
      <w:marRight w:val="0"/>
      <w:marTop w:val="0"/>
      <w:marBottom w:val="0"/>
      <w:divBdr>
        <w:top w:val="none" w:sz="0" w:space="0" w:color="auto"/>
        <w:left w:val="none" w:sz="0" w:space="0" w:color="auto"/>
        <w:bottom w:val="none" w:sz="0" w:space="0" w:color="auto"/>
        <w:right w:val="none" w:sz="0" w:space="0" w:color="auto"/>
      </w:divBdr>
    </w:div>
    <w:div w:id="301621769">
      <w:bodyDiv w:val="1"/>
      <w:marLeft w:val="0"/>
      <w:marRight w:val="0"/>
      <w:marTop w:val="0"/>
      <w:marBottom w:val="0"/>
      <w:divBdr>
        <w:top w:val="none" w:sz="0" w:space="0" w:color="auto"/>
        <w:left w:val="none" w:sz="0" w:space="0" w:color="auto"/>
        <w:bottom w:val="none" w:sz="0" w:space="0" w:color="auto"/>
        <w:right w:val="none" w:sz="0" w:space="0" w:color="auto"/>
      </w:divBdr>
    </w:div>
    <w:div w:id="303780056">
      <w:bodyDiv w:val="1"/>
      <w:marLeft w:val="0"/>
      <w:marRight w:val="0"/>
      <w:marTop w:val="0"/>
      <w:marBottom w:val="0"/>
      <w:divBdr>
        <w:top w:val="none" w:sz="0" w:space="0" w:color="auto"/>
        <w:left w:val="none" w:sz="0" w:space="0" w:color="auto"/>
        <w:bottom w:val="none" w:sz="0" w:space="0" w:color="auto"/>
        <w:right w:val="none" w:sz="0" w:space="0" w:color="auto"/>
      </w:divBdr>
    </w:div>
    <w:div w:id="304089873">
      <w:bodyDiv w:val="1"/>
      <w:marLeft w:val="0"/>
      <w:marRight w:val="0"/>
      <w:marTop w:val="0"/>
      <w:marBottom w:val="0"/>
      <w:divBdr>
        <w:top w:val="none" w:sz="0" w:space="0" w:color="auto"/>
        <w:left w:val="none" w:sz="0" w:space="0" w:color="auto"/>
        <w:bottom w:val="none" w:sz="0" w:space="0" w:color="auto"/>
        <w:right w:val="none" w:sz="0" w:space="0" w:color="auto"/>
      </w:divBdr>
    </w:div>
    <w:div w:id="305739989">
      <w:bodyDiv w:val="1"/>
      <w:marLeft w:val="0"/>
      <w:marRight w:val="0"/>
      <w:marTop w:val="0"/>
      <w:marBottom w:val="0"/>
      <w:divBdr>
        <w:top w:val="none" w:sz="0" w:space="0" w:color="auto"/>
        <w:left w:val="none" w:sz="0" w:space="0" w:color="auto"/>
        <w:bottom w:val="none" w:sz="0" w:space="0" w:color="auto"/>
        <w:right w:val="none" w:sz="0" w:space="0" w:color="auto"/>
      </w:divBdr>
    </w:div>
    <w:div w:id="306015387">
      <w:bodyDiv w:val="1"/>
      <w:marLeft w:val="0"/>
      <w:marRight w:val="0"/>
      <w:marTop w:val="0"/>
      <w:marBottom w:val="0"/>
      <w:divBdr>
        <w:top w:val="none" w:sz="0" w:space="0" w:color="auto"/>
        <w:left w:val="none" w:sz="0" w:space="0" w:color="auto"/>
        <w:bottom w:val="none" w:sz="0" w:space="0" w:color="auto"/>
        <w:right w:val="none" w:sz="0" w:space="0" w:color="auto"/>
      </w:divBdr>
    </w:div>
    <w:div w:id="306475078">
      <w:bodyDiv w:val="1"/>
      <w:marLeft w:val="0"/>
      <w:marRight w:val="0"/>
      <w:marTop w:val="0"/>
      <w:marBottom w:val="0"/>
      <w:divBdr>
        <w:top w:val="none" w:sz="0" w:space="0" w:color="auto"/>
        <w:left w:val="none" w:sz="0" w:space="0" w:color="auto"/>
        <w:bottom w:val="none" w:sz="0" w:space="0" w:color="auto"/>
        <w:right w:val="none" w:sz="0" w:space="0" w:color="auto"/>
      </w:divBdr>
    </w:div>
    <w:div w:id="308561806">
      <w:bodyDiv w:val="1"/>
      <w:marLeft w:val="0"/>
      <w:marRight w:val="0"/>
      <w:marTop w:val="0"/>
      <w:marBottom w:val="0"/>
      <w:divBdr>
        <w:top w:val="none" w:sz="0" w:space="0" w:color="auto"/>
        <w:left w:val="none" w:sz="0" w:space="0" w:color="auto"/>
        <w:bottom w:val="none" w:sz="0" w:space="0" w:color="auto"/>
        <w:right w:val="none" w:sz="0" w:space="0" w:color="auto"/>
      </w:divBdr>
    </w:div>
    <w:div w:id="309333336">
      <w:bodyDiv w:val="1"/>
      <w:marLeft w:val="0"/>
      <w:marRight w:val="0"/>
      <w:marTop w:val="0"/>
      <w:marBottom w:val="0"/>
      <w:divBdr>
        <w:top w:val="none" w:sz="0" w:space="0" w:color="auto"/>
        <w:left w:val="none" w:sz="0" w:space="0" w:color="auto"/>
        <w:bottom w:val="none" w:sz="0" w:space="0" w:color="auto"/>
        <w:right w:val="none" w:sz="0" w:space="0" w:color="auto"/>
      </w:divBdr>
    </w:div>
    <w:div w:id="309798430">
      <w:bodyDiv w:val="1"/>
      <w:marLeft w:val="0"/>
      <w:marRight w:val="0"/>
      <w:marTop w:val="0"/>
      <w:marBottom w:val="0"/>
      <w:divBdr>
        <w:top w:val="none" w:sz="0" w:space="0" w:color="auto"/>
        <w:left w:val="none" w:sz="0" w:space="0" w:color="auto"/>
        <w:bottom w:val="none" w:sz="0" w:space="0" w:color="auto"/>
        <w:right w:val="none" w:sz="0" w:space="0" w:color="auto"/>
      </w:divBdr>
    </w:div>
    <w:div w:id="312177676">
      <w:bodyDiv w:val="1"/>
      <w:marLeft w:val="0"/>
      <w:marRight w:val="0"/>
      <w:marTop w:val="0"/>
      <w:marBottom w:val="0"/>
      <w:divBdr>
        <w:top w:val="none" w:sz="0" w:space="0" w:color="auto"/>
        <w:left w:val="none" w:sz="0" w:space="0" w:color="auto"/>
        <w:bottom w:val="none" w:sz="0" w:space="0" w:color="auto"/>
        <w:right w:val="none" w:sz="0" w:space="0" w:color="auto"/>
      </w:divBdr>
    </w:div>
    <w:div w:id="312180300">
      <w:bodyDiv w:val="1"/>
      <w:marLeft w:val="0"/>
      <w:marRight w:val="0"/>
      <w:marTop w:val="0"/>
      <w:marBottom w:val="0"/>
      <w:divBdr>
        <w:top w:val="none" w:sz="0" w:space="0" w:color="auto"/>
        <w:left w:val="none" w:sz="0" w:space="0" w:color="auto"/>
        <w:bottom w:val="none" w:sz="0" w:space="0" w:color="auto"/>
        <w:right w:val="none" w:sz="0" w:space="0" w:color="auto"/>
      </w:divBdr>
    </w:div>
    <w:div w:id="314336656">
      <w:bodyDiv w:val="1"/>
      <w:marLeft w:val="0"/>
      <w:marRight w:val="0"/>
      <w:marTop w:val="0"/>
      <w:marBottom w:val="0"/>
      <w:divBdr>
        <w:top w:val="none" w:sz="0" w:space="0" w:color="auto"/>
        <w:left w:val="none" w:sz="0" w:space="0" w:color="auto"/>
        <w:bottom w:val="none" w:sz="0" w:space="0" w:color="auto"/>
        <w:right w:val="none" w:sz="0" w:space="0" w:color="auto"/>
      </w:divBdr>
    </w:div>
    <w:div w:id="318265842">
      <w:bodyDiv w:val="1"/>
      <w:marLeft w:val="0"/>
      <w:marRight w:val="0"/>
      <w:marTop w:val="0"/>
      <w:marBottom w:val="0"/>
      <w:divBdr>
        <w:top w:val="none" w:sz="0" w:space="0" w:color="auto"/>
        <w:left w:val="none" w:sz="0" w:space="0" w:color="auto"/>
        <w:bottom w:val="none" w:sz="0" w:space="0" w:color="auto"/>
        <w:right w:val="none" w:sz="0" w:space="0" w:color="auto"/>
      </w:divBdr>
    </w:div>
    <w:div w:id="319500369">
      <w:bodyDiv w:val="1"/>
      <w:marLeft w:val="0"/>
      <w:marRight w:val="0"/>
      <w:marTop w:val="0"/>
      <w:marBottom w:val="0"/>
      <w:divBdr>
        <w:top w:val="none" w:sz="0" w:space="0" w:color="auto"/>
        <w:left w:val="none" w:sz="0" w:space="0" w:color="auto"/>
        <w:bottom w:val="none" w:sz="0" w:space="0" w:color="auto"/>
        <w:right w:val="none" w:sz="0" w:space="0" w:color="auto"/>
      </w:divBdr>
    </w:div>
    <w:div w:id="320503161">
      <w:bodyDiv w:val="1"/>
      <w:marLeft w:val="0"/>
      <w:marRight w:val="0"/>
      <w:marTop w:val="0"/>
      <w:marBottom w:val="0"/>
      <w:divBdr>
        <w:top w:val="none" w:sz="0" w:space="0" w:color="auto"/>
        <w:left w:val="none" w:sz="0" w:space="0" w:color="auto"/>
        <w:bottom w:val="none" w:sz="0" w:space="0" w:color="auto"/>
        <w:right w:val="none" w:sz="0" w:space="0" w:color="auto"/>
      </w:divBdr>
    </w:div>
    <w:div w:id="327026062">
      <w:bodyDiv w:val="1"/>
      <w:marLeft w:val="0"/>
      <w:marRight w:val="0"/>
      <w:marTop w:val="0"/>
      <w:marBottom w:val="0"/>
      <w:divBdr>
        <w:top w:val="none" w:sz="0" w:space="0" w:color="auto"/>
        <w:left w:val="none" w:sz="0" w:space="0" w:color="auto"/>
        <w:bottom w:val="none" w:sz="0" w:space="0" w:color="auto"/>
        <w:right w:val="none" w:sz="0" w:space="0" w:color="auto"/>
      </w:divBdr>
    </w:div>
    <w:div w:id="329676413">
      <w:bodyDiv w:val="1"/>
      <w:marLeft w:val="0"/>
      <w:marRight w:val="0"/>
      <w:marTop w:val="0"/>
      <w:marBottom w:val="0"/>
      <w:divBdr>
        <w:top w:val="none" w:sz="0" w:space="0" w:color="auto"/>
        <w:left w:val="none" w:sz="0" w:space="0" w:color="auto"/>
        <w:bottom w:val="none" w:sz="0" w:space="0" w:color="auto"/>
        <w:right w:val="none" w:sz="0" w:space="0" w:color="auto"/>
      </w:divBdr>
    </w:div>
    <w:div w:id="331418702">
      <w:bodyDiv w:val="1"/>
      <w:marLeft w:val="0"/>
      <w:marRight w:val="0"/>
      <w:marTop w:val="0"/>
      <w:marBottom w:val="0"/>
      <w:divBdr>
        <w:top w:val="none" w:sz="0" w:space="0" w:color="auto"/>
        <w:left w:val="none" w:sz="0" w:space="0" w:color="auto"/>
        <w:bottom w:val="none" w:sz="0" w:space="0" w:color="auto"/>
        <w:right w:val="none" w:sz="0" w:space="0" w:color="auto"/>
      </w:divBdr>
    </w:div>
    <w:div w:id="341906624">
      <w:bodyDiv w:val="1"/>
      <w:marLeft w:val="0"/>
      <w:marRight w:val="0"/>
      <w:marTop w:val="0"/>
      <w:marBottom w:val="0"/>
      <w:divBdr>
        <w:top w:val="none" w:sz="0" w:space="0" w:color="auto"/>
        <w:left w:val="none" w:sz="0" w:space="0" w:color="auto"/>
        <w:bottom w:val="none" w:sz="0" w:space="0" w:color="auto"/>
        <w:right w:val="none" w:sz="0" w:space="0" w:color="auto"/>
      </w:divBdr>
    </w:div>
    <w:div w:id="344477394">
      <w:bodyDiv w:val="1"/>
      <w:marLeft w:val="0"/>
      <w:marRight w:val="0"/>
      <w:marTop w:val="0"/>
      <w:marBottom w:val="0"/>
      <w:divBdr>
        <w:top w:val="none" w:sz="0" w:space="0" w:color="auto"/>
        <w:left w:val="none" w:sz="0" w:space="0" w:color="auto"/>
        <w:bottom w:val="none" w:sz="0" w:space="0" w:color="auto"/>
        <w:right w:val="none" w:sz="0" w:space="0" w:color="auto"/>
      </w:divBdr>
    </w:div>
    <w:div w:id="345834981">
      <w:bodyDiv w:val="1"/>
      <w:marLeft w:val="0"/>
      <w:marRight w:val="0"/>
      <w:marTop w:val="0"/>
      <w:marBottom w:val="0"/>
      <w:divBdr>
        <w:top w:val="none" w:sz="0" w:space="0" w:color="auto"/>
        <w:left w:val="none" w:sz="0" w:space="0" w:color="auto"/>
        <w:bottom w:val="none" w:sz="0" w:space="0" w:color="auto"/>
        <w:right w:val="none" w:sz="0" w:space="0" w:color="auto"/>
      </w:divBdr>
    </w:div>
    <w:div w:id="346030435">
      <w:bodyDiv w:val="1"/>
      <w:marLeft w:val="0"/>
      <w:marRight w:val="0"/>
      <w:marTop w:val="0"/>
      <w:marBottom w:val="0"/>
      <w:divBdr>
        <w:top w:val="none" w:sz="0" w:space="0" w:color="auto"/>
        <w:left w:val="none" w:sz="0" w:space="0" w:color="auto"/>
        <w:bottom w:val="none" w:sz="0" w:space="0" w:color="auto"/>
        <w:right w:val="none" w:sz="0" w:space="0" w:color="auto"/>
      </w:divBdr>
    </w:div>
    <w:div w:id="347684879">
      <w:bodyDiv w:val="1"/>
      <w:marLeft w:val="0"/>
      <w:marRight w:val="0"/>
      <w:marTop w:val="0"/>
      <w:marBottom w:val="0"/>
      <w:divBdr>
        <w:top w:val="none" w:sz="0" w:space="0" w:color="auto"/>
        <w:left w:val="none" w:sz="0" w:space="0" w:color="auto"/>
        <w:bottom w:val="none" w:sz="0" w:space="0" w:color="auto"/>
        <w:right w:val="none" w:sz="0" w:space="0" w:color="auto"/>
      </w:divBdr>
    </w:div>
    <w:div w:id="347947074">
      <w:bodyDiv w:val="1"/>
      <w:marLeft w:val="0"/>
      <w:marRight w:val="0"/>
      <w:marTop w:val="0"/>
      <w:marBottom w:val="0"/>
      <w:divBdr>
        <w:top w:val="none" w:sz="0" w:space="0" w:color="auto"/>
        <w:left w:val="none" w:sz="0" w:space="0" w:color="auto"/>
        <w:bottom w:val="none" w:sz="0" w:space="0" w:color="auto"/>
        <w:right w:val="none" w:sz="0" w:space="0" w:color="auto"/>
      </w:divBdr>
    </w:div>
    <w:div w:id="350302836">
      <w:bodyDiv w:val="1"/>
      <w:marLeft w:val="0"/>
      <w:marRight w:val="0"/>
      <w:marTop w:val="0"/>
      <w:marBottom w:val="0"/>
      <w:divBdr>
        <w:top w:val="none" w:sz="0" w:space="0" w:color="auto"/>
        <w:left w:val="none" w:sz="0" w:space="0" w:color="auto"/>
        <w:bottom w:val="none" w:sz="0" w:space="0" w:color="auto"/>
        <w:right w:val="none" w:sz="0" w:space="0" w:color="auto"/>
      </w:divBdr>
    </w:div>
    <w:div w:id="351807825">
      <w:bodyDiv w:val="1"/>
      <w:marLeft w:val="0"/>
      <w:marRight w:val="0"/>
      <w:marTop w:val="0"/>
      <w:marBottom w:val="0"/>
      <w:divBdr>
        <w:top w:val="none" w:sz="0" w:space="0" w:color="auto"/>
        <w:left w:val="none" w:sz="0" w:space="0" w:color="auto"/>
        <w:bottom w:val="none" w:sz="0" w:space="0" w:color="auto"/>
        <w:right w:val="none" w:sz="0" w:space="0" w:color="auto"/>
      </w:divBdr>
    </w:div>
    <w:div w:id="355740677">
      <w:bodyDiv w:val="1"/>
      <w:marLeft w:val="0"/>
      <w:marRight w:val="0"/>
      <w:marTop w:val="0"/>
      <w:marBottom w:val="0"/>
      <w:divBdr>
        <w:top w:val="none" w:sz="0" w:space="0" w:color="auto"/>
        <w:left w:val="none" w:sz="0" w:space="0" w:color="auto"/>
        <w:bottom w:val="none" w:sz="0" w:space="0" w:color="auto"/>
        <w:right w:val="none" w:sz="0" w:space="0" w:color="auto"/>
      </w:divBdr>
    </w:div>
    <w:div w:id="356321672">
      <w:bodyDiv w:val="1"/>
      <w:marLeft w:val="0"/>
      <w:marRight w:val="0"/>
      <w:marTop w:val="0"/>
      <w:marBottom w:val="0"/>
      <w:divBdr>
        <w:top w:val="none" w:sz="0" w:space="0" w:color="auto"/>
        <w:left w:val="none" w:sz="0" w:space="0" w:color="auto"/>
        <w:bottom w:val="none" w:sz="0" w:space="0" w:color="auto"/>
        <w:right w:val="none" w:sz="0" w:space="0" w:color="auto"/>
      </w:divBdr>
    </w:div>
    <w:div w:id="366100830">
      <w:bodyDiv w:val="1"/>
      <w:marLeft w:val="0"/>
      <w:marRight w:val="0"/>
      <w:marTop w:val="0"/>
      <w:marBottom w:val="0"/>
      <w:divBdr>
        <w:top w:val="none" w:sz="0" w:space="0" w:color="auto"/>
        <w:left w:val="none" w:sz="0" w:space="0" w:color="auto"/>
        <w:bottom w:val="none" w:sz="0" w:space="0" w:color="auto"/>
        <w:right w:val="none" w:sz="0" w:space="0" w:color="auto"/>
      </w:divBdr>
    </w:div>
    <w:div w:id="367532523">
      <w:bodyDiv w:val="1"/>
      <w:marLeft w:val="0"/>
      <w:marRight w:val="0"/>
      <w:marTop w:val="0"/>
      <w:marBottom w:val="0"/>
      <w:divBdr>
        <w:top w:val="none" w:sz="0" w:space="0" w:color="auto"/>
        <w:left w:val="none" w:sz="0" w:space="0" w:color="auto"/>
        <w:bottom w:val="none" w:sz="0" w:space="0" w:color="auto"/>
        <w:right w:val="none" w:sz="0" w:space="0" w:color="auto"/>
      </w:divBdr>
    </w:div>
    <w:div w:id="367681838">
      <w:bodyDiv w:val="1"/>
      <w:marLeft w:val="0"/>
      <w:marRight w:val="0"/>
      <w:marTop w:val="0"/>
      <w:marBottom w:val="0"/>
      <w:divBdr>
        <w:top w:val="none" w:sz="0" w:space="0" w:color="auto"/>
        <w:left w:val="none" w:sz="0" w:space="0" w:color="auto"/>
        <w:bottom w:val="none" w:sz="0" w:space="0" w:color="auto"/>
        <w:right w:val="none" w:sz="0" w:space="0" w:color="auto"/>
      </w:divBdr>
    </w:div>
    <w:div w:id="368575896">
      <w:bodyDiv w:val="1"/>
      <w:marLeft w:val="0"/>
      <w:marRight w:val="0"/>
      <w:marTop w:val="0"/>
      <w:marBottom w:val="0"/>
      <w:divBdr>
        <w:top w:val="none" w:sz="0" w:space="0" w:color="auto"/>
        <w:left w:val="none" w:sz="0" w:space="0" w:color="auto"/>
        <w:bottom w:val="none" w:sz="0" w:space="0" w:color="auto"/>
        <w:right w:val="none" w:sz="0" w:space="0" w:color="auto"/>
      </w:divBdr>
    </w:div>
    <w:div w:id="370348423">
      <w:bodyDiv w:val="1"/>
      <w:marLeft w:val="0"/>
      <w:marRight w:val="0"/>
      <w:marTop w:val="0"/>
      <w:marBottom w:val="0"/>
      <w:divBdr>
        <w:top w:val="none" w:sz="0" w:space="0" w:color="auto"/>
        <w:left w:val="none" w:sz="0" w:space="0" w:color="auto"/>
        <w:bottom w:val="none" w:sz="0" w:space="0" w:color="auto"/>
        <w:right w:val="none" w:sz="0" w:space="0" w:color="auto"/>
      </w:divBdr>
    </w:div>
    <w:div w:id="370542813">
      <w:bodyDiv w:val="1"/>
      <w:marLeft w:val="0"/>
      <w:marRight w:val="0"/>
      <w:marTop w:val="0"/>
      <w:marBottom w:val="0"/>
      <w:divBdr>
        <w:top w:val="none" w:sz="0" w:space="0" w:color="auto"/>
        <w:left w:val="none" w:sz="0" w:space="0" w:color="auto"/>
        <w:bottom w:val="none" w:sz="0" w:space="0" w:color="auto"/>
        <w:right w:val="none" w:sz="0" w:space="0" w:color="auto"/>
      </w:divBdr>
    </w:div>
    <w:div w:id="372586011">
      <w:bodyDiv w:val="1"/>
      <w:marLeft w:val="0"/>
      <w:marRight w:val="0"/>
      <w:marTop w:val="0"/>
      <w:marBottom w:val="0"/>
      <w:divBdr>
        <w:top w:val="none" w:sz="0" w:space="0" w:color="auto"/>
        <w:left w:val="none" w:sz="0" w:space="0" w:color="auto"/>
        <w:bottom w:val="none" w:sz="0" w:space="0" w:color="auto"/>
        <w:right w:val="none" w:sz="0" w:space="0" w:color="auto"/>
      </w:divBdr>
    </w:div>
    <w:div w:id="373434866">
      <w:bodyDiv w:val="1"/>
      <w:marLeft w:val="0"/>
      <w:marRight w:val="0"/>
      <w:marTop w:val="0"/>
      <w:marBottom w:val="0"/>
      <w:divBdr>
        <w:top w:val="none" w:sz="0" w:space="0" w:color="auto"/>
        <w:left w:val="none" w:sz="0" w:space="0" w:color="auto"/>
        <w:bottom w:val="none" w:sz="0" w:space="0" w:color="auto"/>
        <w:right w:val="none" w:sz="0" w:space="0" w:color="auto"/>
      </w:divBdr>
    </w:div>
    <w:div w:id="373703401">
      <w:bodyDiv w:val="1"/>
      <w:marLeft w:val="0"/>
      <w:marRight w:val="0"/>
      <w:marTop w:val="0"/>
      <w:marBottom w:val="0"/>
      <w:divBdr>
        <w:top w:val="none" w:sz="0" w:space="0" w:color="auto"/>
        <w:left w:val="none" w:sz="0" w:space="0" w:color="auto"/>
        <w:bottom w:val="none" w:sz="0" w:space="0" w:color="auto"/>
        <w:right w:val="none" w:sz="0" w:space="0" w:color="auto"/>
      </w:divBdr>
    </w:div>
    <w:div w:id="380324203">
      <w:bodyDiv w:val="1"/>
      <w:marLeft w:val="0"/>
      <w:marRight w:val="0"/>
      <w:marTop w:val="0"/>
      <w:marBottom w:val="0"/>
      <w:divBdr>
        <w:top w:val="none" w:sz="0" w:space="0" w:color="auto"/>
        <w:left w:val="none" w:sz="0" w:space="0" w:color="auto"/>
        <w:bottom w:val="none" w:sz="0" w:space="0" w:color="auto"/>
        <w:right w:val="none" w:sz="0" w:space="0" w:color="auto"/>
      </w:divBdr>
    </w:div>
    <w:div w:id="380978297">
      <w:bodyDiv w:val="1"/>
      <w:marLeft w:val="0"/>
      <w:marRight w:val="0"/>
      <w:marTop w:val="0"/>
      <w:marBottom w:val="0"/>
      <w:divBdr>
        <w:top w:val="none" w:sz="0" w:space="0" w:color="auto"/>
        <w:left w:val="none" w:sz="0" w:space="0" w:color="auto"/>
        <w:bottom w:val="none" w:sz="0" w:space="0" w:color="auto"/>
        <w:right w:val="none" w:sz="0" w:space="0" w:color="auto"/>
      </w:divBdr>
    </w:div>
    <w:div w:id="382759373">
      <w:bodyDiv w:val="1"/>
      <w:marLeft w:val="0"/>
      <w:marRight w:val="0"/>
      <w:marTop w:val="0"/>
      <w:marBottom w:val="0"/>
      <w:divBdr>
        <w:top w:val="none" w:sz="0" w:space="0" w:color="auto"/>
        <w:left w:val="none" w:sz="0" w:space="0" w:color="auto"/>
        <w:bottom w:val="none" w:sz="0" w:space="0" w:color="auto"/>
        <w:right w:val="none" w:sz="0" w:space="0" w:color="auto"/>
      </w:divBdr>
    </w:div>
    <w:div w:id="385224369">
      <w:bodyDiv w:val="1"/>
      <w:marLeft w:val="0"/>
      <w:marRight w:val="0"/>
      <w:marTop w:val="0"/>
      <w:marBottom w:val="0"/>
      <w:divBdr>
        <w:top w:val="none" w:sz="0" w:space="0" w:color="auto"/>
        <w:left w:val="none" w:sz="0" w:space="0" w:color="auto"/>
        <w:bottom w:val="none" w:sz="0" w:space="0" w:color="auto"/>
        <w:right w:val="none" w:sz="0" w:space="0" w:color="auto"/>
      </w:divBdr>
    </w:div>
    <w:div w:id="385417652">
      <w:bodyDiv w:val="1"/>
      <w:marLeft w:val="0"/>
      <w:marRight w:val="0"/>
      <w:marTop w:val="0"/>
      <w:marBottom w:val="0"/>
      <w:divBdr>
        <w:top w:val="none" w:sz="0" w:space="0" w:color="auto"/>
        <w:left w:val="none" w:sz="0" w:space="0" w:color="auto"/>
        <w:bottom w:val="none" w:sz="0" w:space="0" w:color="auto"/>
        <w:right w:val="none" w:sz="0" w:space="0" w:color="auto"/>
      </w:divBdr>
    </w:div>
    <w:div w:id="386337442">
      <w:bodyDiv w:val="1"/>
      <w:marLeft w:val="0"/>
      <w:marRight w:val="0"/>
      <w:marTop w:val="0"/>
      <w:marBottom w:val="0"/>
      <w:divBdr>
        <w:top w:val="none" w:sz="0" w:space="0" w:color="auto"/>
        <w:left w:val="none" w:sz="0" w:space="0" w:color="auto"/>
        <w:bottom w:val="none" w:sz="0" w:space="0" w:color="auto"/>
        <w:right w:val="none" w:sz="0" w:space="0" w:color="auto"/>
      </w:divBdr>
    </w:div>
    <w:div w:id="386534518">
      <w:bodyDiv w:val="1"/>
      <w:marLeft w:val="0"/>
      <w:marRight w:val="0"/>
      <w:marTop w:val="0"/>
      <w:marBottom w:val="0"/>
      <w:divBdr>
        <w:top w:val="none" w:sz="0" w:space="0" w:color="auto"/>
        <w:left w:val="none" w:sz="0" w:space="0" w:color="auto"/>
        <w:bottom w:val="none" w:sz="0" w:space="0" w:color="auto"/>
        <w:right w:val="none" w:sz="0" w:space="0" w:color="auto"/>
      </w:divBdr>
    </w:div>
    <w:div w:id="395204279">
      <w:bodyDiv w:val="1"/>
      <w:marLeft w:val="0"/>
      <w:marRight w:val="0"/>
      <w:marTop w:val="0"/>
      <w:marBottom w:val="0"/>
      <w:divBdr>
        <w:top w:val="none" w:sz="0" w:space="0" w:color="auto"/>
        <w:left w:val="none" w:sz="0" w:space="0" w:color="auto"/>
        <w:bottom w:val="none" w:sz="0" w:space="0" w:color="auto"/>
        <w:right w:val="none" w:sz="0" w:space="0" w:color="auto"/>
      </w:divBdr>
    </w:div>
    <w:div w:id="399324836">
      <w:bodyDiv w:val="1"/>
      <w:marLeft w:val="0"/>
      <w:marRight w:val="0"/>
      <w:marTop w:val="0"/>
      <w:marBottom w:val="0"/>
      <w:divBdr>
        <w:top w:val="none" w:sz="0" w:space="0" w:color="auto"/>
        <w:left w:val="none" w:sz="0" w:space="0" w:color="auto"/>
        <w:bottom w:val="none" w:sz="0" w:space="0" w:color="auto"/>
        <w:right w:val="none" w:sz="0" w:space="0" w:color="auto"/>
      </w:divBdr>
    </w:div>
    <w:div w:id="402292714">
      <w:bodyDiv w:val="1"/>
      <w:marLeft w:val="0"/>
      <w:marRight w:val="0"/>
      <w:marTop w:val="0"/>
      <w:marBottom w:val="0"/>
      <w:divBdr>
        <w:top w:val="none" w:sz="0" w:space="0" w:color="auto"/>
        <w:left w:val="none" w:sz="0" w:space="0" w:color="auto"/>
        <w:bottom w:val="none" w:sz="0" w:space="0" w:color="auto"/>
        <w:right w:val="none" w:sz="0" w:space="0" w:color="auto"/>
      </w:divBdr>
    </w:div>
    <w:div w:id="404685996">
      <w:bodyDiv w:val="1"/>
      <w:marLeft w:val="0"/>
      <w:marRight w:val="0"/>
      <w:marTop w:val="0"/>
      <w:marBottom w:val="0"/>
      <w:divBdr>
        <w:top w:val="none" w:sz="0" w:space="0" w:color="auto"/>
        <w:left w:val="none" w:sz="0" w:space="0" w:color="auto"/>
        <w:bottom w:val="none" w:sz="0" w:space="0" w:color="auto"/>
        <w:right w:val="none" w:sz="0" w:space="0" w:color="auto"/>
      </w:divBdr>
    </w:div>
    <w:div w:id="407384653">
      <w:bodyDiv w:val="1"/>
      <w:marLeft w:val="0"/>
      <w:marRight w:val="0"/>
      <w:marTop w:val="0"/>
      <w:marBottom w:val="0"/>
      <w:divBdr>
        <w:top w:val="none" w:sz="0" w:space="0" w:color="auto"/>
        <w:left w:val="none" w:sz="0" w:space="0" w:color="auto"/>
        <w:bottom w:val="none" w:sz="0" w:space="0" w:color="auto"/>
        <w:right w:val="none" w:sz="0" w:space="0" w:color="auto"/>
      </w:divBdr>
    </w:div>
    <w:div w:id="409304734">
      <w:bodyDiv w:val="1"/>
      <w:marLeft w:val="0"/>
      <w:marRight w:val="0"/>
      <w:marTop w:val="0"/>
      <w:marBottom w:val="0"/>
      <w:divBdr>
        <w:top w:val="none" w:sz="0" w:space="0" w:color="auto"/>
        <w:left w:val="none" w:sz="0" w:space="0" w:color="auto"/>
        <w:bottom w:val="none" w:sz="0" w:space="0" w:color="auto"/>
        <w:right w:val="none" w:sz="0" w:space="0" w:color="auto"/>
      </w:divBdr>
    </w:div>
    <w:div w:id="411315367">
      <w:bodyDiv w:val="1"/>
      <w:marLeft w:val="0"/>
      <w:marRight w:val="0"/>
      <w:marTop w:val="0"/>
      <w:marBottom w:val="0"/>
      <w:divBdr>
        <w:top w:val="none" w:sz="0" w:space="0" w:color="auto"/>
        <w:left w:val="none" w:sz="0" w:space="0" w:color="auto"/>
        <w:bottom w:val="none" w:sz="0" w:space="0" w:color="auto"/>
        <w:right w:val="none" w:sz="0" w:space="0" w:color="auto"/>
      </w:divBdr>
    </w:div>
    <w:div w:id="413866480">
      <w:bodyDiv w:val="1"/>
      <w:marLeft w:val="0"/>
      <w:marRight w:val="0"/>
      <w:marTop w:val="0"/>
      <w:marBottom w:val="0"/>
      <w:divBdr>
        <w:top w:val="none" w:sz="0" w:space="0" w:color="auto"/>
        <w:left w:val="none" w:sz="0" w:space="0" w:color="auto"/>
        <w:bottom w:val="none" w:sz="0" w:space="0" w:color="auto"/>
        <w:right w:val="none" w:sz="0" w:space="0" w:color="auto"/>
      </w:divBdr>
    </w:div>
    <w:div w:id="418329526">
      <w:bodyDiv w:val="1"/>
      <w:marLeft w:val="0"/>
      <w:marRight w:val="0"/>
      <w:marTop w:val="0"/>
      <w:marBottom w:val="0"/>
      <w:divBdr>
        <w:top w:val="none" w:sz="0" w:space="0" w:color="auto"/>
        <w:left w:val="none" w:sz="0" w:space="0" w:color="auto"/>
        <w:bottom w:val="none" w:sz="0" w:space="0" w:color="auto"/>
        <w:right w:val="none" w:sz="0" w:space="0" w:color="auto"/>
      </w:divBdr>
    </w:div>
    <w:div w:id="418873023">
      <w:bodyDiv w:val="1"/>
      <w:marLeft w:val="0"/>
      <w:marRight w:val="0"/>
      <w:marTop w:val="0"/>
      <w:marBottom w:val="0"/>
      <w:divBdr>
        <w:top w:val="none" w:sz="0" w:space="0" w:color="auto"/>
        <w:left w:val="none" w:sz="0" w:space="0" w:color="auto"/>
        <w:bottom w:val="none" w:sz="0" w:space="0" w:color="auto"/>
        <w:right w:val="none" w:sz="0" w:space="0" w:color="auto"/>
      </w:divBdr>
    </w:div>
    <w:div w:id="420180152">
      <w:bodyDiv w:val="1"/>
      <w:marLeft w:val="0"/>
      <w:marRight w:val="0"/>
      <w:marTop w:val="0"/>
      <w:marBottom w:val="0"/>
      <w:divBdr>
        <w:top w:val="none" w:sz="0" w:space="0" w:color="auto"/>
        <w:left w:val="none" w:sz="0" w:space="0" w:color="auto"/>
        <w:bottom w:val="none" w:sz="0" w:space="0" w:color="auto"/>
        <w:right w:val="none" w:sz="0" w:space="0" w:color="auto"/>
      </w:divBdr>
    </w:div>
    <w:div w:id="422267015">
      <w:bodyDiv w:val="1"/>
      <w:marLeft w:val="0"/>
      <w:marRight w:val="0"/>
      <w:marTop w:val="0"/>
      <w:marBottom w:val="0"/>
      <w:divBdr>
        <w:top w:val="none" w:sz="0" w:space="0" w:color="auto"/>
        <w:left w:val="none" w:sz="0" w:space="0" w:color="auto"/>
        <w:bottom w:val="none" w:sz="0" w:space="0" w:color="auto"/>
        <w:right w:val="none" w:sz="0" w:space="0" w:color="auto"/>
      </w:divBdr>
    </w:div>
    <w:div w:id="423107973">
      <w:bodyDiv w:val="1"/>
      <w:marLeft w:val="0"/>
      <w:marRight w:val="0"/>
      <w:marTop w:val="0"/>
      <w:marBottom w:val="0"/>
      <w:divBdr>
        <w:top w:val="none" w:sz="0" w:space="0" w:color="auto"/>
        <w:left w:val="none" w:sz="0" w:space="0" w:color="auto"/>
        <w:bottom w:val="none" w:sz="0" w:space="0" w:color="auto"/>
        <w:right w:val="none" w:sz="0" w:space="0" w:color="auto"/>
      </w:divBdr>
    </w:div>
    <w:div w:id="423767150">
      <w:bodyDiv w:val="1"/>
      <w:marLeft w:val="0"/>
      <w:marRight w:val="0"/>
      <w:marTop w:val="0"/>
      <w:marBottom w:val="0"/>
      <w:divBdr>
        <w:top w:val="none" w:sz="0" w:space="0" w:color="auto"/>
        <w:left w:val="none" w:sz="0" w:space="0" w:color="auto"/>
        <w:bottom w:val="none" w:sz="0" w:space="0" w:color="auto"/>
        <w:right w:val="none" w:sz="0" w:space="0" w:color="auto"/>
      </w:divBdr>
    </w:div>
    <w:div w:id="428236551">
      <w:bodyDiv w:val="1"/>
      <w:marLeft w:val="0"/>
      <w:marRight w:val="0"/>
      <w:marTop w:val="0"/>
      <w:marBottom w:val="0"/>
      <w:divBdr>
        <w:top w:val="none" w:sz="0" w:space="0" w:color="auto"/>
        <w:left w:val="none" w:sz="0" w:space="0" w:color="auto"/>
        <w:bottom w:val="none" w:sz="0" w:space="0" w:color="auto"/>
        <w:right w:val="none" w:sz="0" w:space="0" w:color="auto"/>
      </w:divBdr>
    </w:div>
    <w:div w:id="428736723">
      <w:bodyDiv w:val="1"/>
      <w:marLeft w:val="0"/>
      <w:marRight w:val="0"/>
      <w:marTop w:val="0"/>
      <w:marBottom w:val="0"/>
      <w:divBdr>
        <w:top w:val="none" w:sz="0" w:space="0" w:color="auto"/>
        <w:left w:val="none" w:sz="0" w:space="0" w:color="auto"/>
        <w:bottom w:val="none" w:sz="0" w:space="0" w:color="auto"/>
        <w:right w:val="none" w:sz="0" w:space="0" w:color="auto"/>
      </w:divBdr>
    </w:div>
    <w:div w:id="429737671">
      <w:bodyDiv w:val="1"/>
      <w:marLeft w:val="0"/>
      <w:marRight w:val="0"/>
      <w:marTop w:val="0"/>
      <w:marBottom w:val="0"/>
      <w:divBdr>
        <w:top w:val="none" w:sz="0" w:space="0" w:color="auto"/>
        <w:left w:val="none" w:sz="0" w:space="0" w:color="auto"/>
        <w:bottom w:val="none" w:sz="0" w:space="0" w:color="auto"/>
        <w:right w:val="none" w:sz="0" w:space="0" w:color="auto"/>
      </w:divBdr>
    </w:div>
    <w:div w:id="430513788">
      <w:bodyDiv w:val="1"/>
      <w:marLeft w:val="0"/>
      <w:marRight w:val="0"/>
      <w:marTop w:val="0"/>
      <w:marBottom w:val="0"/>
      <w:divBdr>
        <w:top w:val="none" w:sz="0" w:space="0" w:color="auto"/>
        <w:left w:val="none" w:sz="0" w:space="0" w:color="auto"/>
        <w:bottom w:val="none" w:sz="0" w:space="0" w:color="auto"/>
        <w:right w:val="none" w:sz="0" w:space="0" w:color="auto"/>
      </w:divBdr>
    </w:div>
    <w:div w:id="434137612">
      <w:bodyDiv w:val="1"/>
      <w:marLeft w:val="0"/>
      <w:marRight w:val="0"/>
      <w:marTop w:val="0"/>
      <w:marBottom w:val="0"/>
      <w:divBdr>
        <w:top w:val="none" w:sz="0" w:space="0" w:color="auto"/>
        <w:left w:val="none" w:sz="0" w:space="0" w:color="auto"/>
        <w:bottom w:val="none" w:sz="0" w:space="0" w:color="auto"/>
        <w:right w:val="none" w:sz="0" w:space="0" w:color="auto"/>
      </w:divBdr>
    </w:div>
    <w:div w:id="434206816">
      <w:bodyDiv w:val="1"/>
      <w:marLeft w:val="0"/>
      <w:marRight w:val="0"/>
      <w:marTop w:val="0"/>
      <w:marBottom w:val="0"/>
      <w:divBdr>
        <w:top w:val="none" w:sz="0" w:space="0" w:color="auto"/>
        <w:left w:val="none" w:sz="0" w:space="0" w:color="auto"/>
        <w:bottom w:val="none" w:sz="0" w:space="0" w:color="auto"/>
        <w:right w:val="none" w:sz="0" w:space="0" w:color="auto"/>
      </w:divBdr>
    </w:div>
    <w:div w:id="435488137">
      <w:bodyDiv w:val="1"/>
      <w:marLeft w:val="0"/>
      <w:marRight w:val="0"/>
      <w:marTop w:val="0"/>
      <w:marBottom w:val="0"/>
      <w:divBdr>
        <w:top w:val="none" w:sz="0" w:space="0" w:color="auto"/>
        <w:left w:val="none" w:sz="0" w:space="0" w:color="auto"/>
        <w:bottom w:val="none" w:sz="0" w:space="0" w:color="auto"/>
        <w:right w:val="none" w:sz="0" w:space="0" w:color="auto"/>
      </w:divBdr>
    </w:div>
    <w:div w:id="435489164">
      <w:bodyDiv w:val="1"/>
      <w:marLeft w:val="0"/>
      <w:marRight w:val="0"/>
      <w:marTop w:val="0"/>
      <w:marBottom w:val="0"/>
      <w:divBdr>
        <w:top w:val="none" w:sz="0" w:space="0" w:color="auto"/>
        <w:left w:val="none" w:sz="0" w:space="0" w:color="auto"/>
        <w:bottom w:val="none" w:sz="0" w:space="0" w:color="auto"/>
        <w:right w:val="none" w:sz="0" w:space="0" w:color="auto"/>
      </w:divBdr>
    </w:div>
    <w:div w:id="436754457">
      <w:bodyDiv w:val="1"/>
      <w:marLeft w:val="0"/>
      <w:marRight w:val="0"/>
      <w:marTop w:val="0"/>
      <w:marBottom w:val="0"/>
      <w:divBdr>
        <w:top w:val="none" w:sz="0" w:space="0" w:color="auto"/>
        <w:left w:val="none" w:sz="0" w:space="0" w:color="auto"/>
        <w:bottom w:val="none" w:sz="0" w:space="0" w:color="auto"/>
        <w:right w:val="none" w:sz="0" w:space="0" w:color="auto"/>
      </w:divBdr>
    </w:div>
    <w:div w:id="437405865">
      <w:bodyDiv w:val="1"/>
      <w:marLeft w:val="0"/>
      <w:marRight w:val="0"/>
      <w:marTop w:val="0"/>
      <w:marBottom w:val="0"/>
      <w:divBdr>
        <w:top w:val="none" w:sz="0" w:space="0" w:color="auto"/>
        <w:left w:val="none" w:sz="0" w:space="0" w:color="auto"/>
        <w:bottom w:val="none" w:sz="0" w:space="0" w:color="auto"/>
        <w:right w:val="none" w:sz="0" w:space="0" w:color="auto"/>
      </w:divBdr>
    </w:div>
    <w:div w:id="438333882">
      <w:bodyDiv w:val="1"/>
      <w:marLeft w:val="0"/>
      <w:marRight w:val="0"/>
      <w:marTop w:val="0"/>
      <w:marBottom w:val="0"/>
      <w:divBdr>
        <w:top w:val="none" w:sz="0" w:space="0" w:color="auto"/>
        <w:left w:val="none" w:sz="0" w:space="0" w:color="auto"/>
        <w:bottom w:val="none" w:sz="0" w:space="0" w:color="auto"/>
        <w:right w:val="none" w:sz="0" w:space="0" w:color="auto"/>
      </w:divBdr>
    </w:div>
    <w:div w:id="438379229">
      <w:bodyDiv w:val="1"/>
      <w:marLeft w:val="0"/>
      <w:marRight w:val="0"/>
      <w:marTop w:val="0"/>
      <w:marBottom w:val="0"/>
      <w:divBdr>
        <w:top w:val="none" w:sz="0" w:space="0" w:color="auto"/>
        <w:left w:val="none" w:sz="0" w:space="0" w:color="auto"/>
        <w:bottom w:val="none" w:sz="0" w:space="0" w:color="auto"/>
        <w:right w:val="none" w:sz="0" w:space="0" w:color="auto"/>
      </w:divBdr>
    </w:div>
    <w:div w:id="440228757">
      <w:bodyDiv w:val="1"/>
      <w:marLeft w:val="0"/>
      <w:marRight w:val="0"/>
      <w:marTop w:val="0"/>
      <w:marBottom w:val="0"/>
      <w:divBdr>
        <w:top w:val="none" w:sz="0" w:space="0" w:color="auto"/>
        <w:left w:val="none" w:sz="0" w:space="0" w:color="auto"/>
        <w:bottom w:val="none" w:sz="0" w:space="0" w:color="auto"/>
        <w:right w:val="none" w:sz="0" w:space="0" w:color="auto"/>
      </w:divBdr>
    </w:div>
    <w:div w:id="443307928">
      <w:bodyDiv w:val="1"/>
      <w:marLeft w:val="0"/>
      <w:marRight w:val="0"/>
      <w:marTop w:val="0"/>
      <w:marBottom w:val="0"/>
      <w:divBdr>
        <w:top w:val="none" w:sz="0" w:space="0" w:color="auto"/>
        <w:left w:val="none" w:sz="0" w:space="0" w:color="auto"/>
        <w:bottom w:val="none" w:sz="0" w:space="0" w:color="auto"/>
        <w:right w:val="none" w:sz="0" w:space="0" w:color="auto"/>
      </w:divBdr>
    </w:div>
    <w:div w:id="444927673">
      <w:bodyDiv w:val="1"/>
      <w:marLeft w:val="0"/>
      <w:marRight w:val="0"/>
      <w:marTop w:val="0"/>
      <w:marBottom w:val="0"/>
      <w:divBdr>
        <w:top w:val="none" w:sz="0" w:space="0" w:color="auto"/>
        <w:left w:val="none" w:sz="0" w:space="0" w:color="auto"/>
        <w:bottom w:val="none" w:sz="0" w:space="0" w:color="auto"/>
        <w:right w:val="none" w:sz="0" w:space="0" w:color="auto"/>
      </w:divBdr>
    </w:div>
    <w:div w:id="445196692">
      <w:bodyDiv w:val="1"/>
      <w:marLeft w:val="0"/>
      <w:marRight w:val="0"/>
      <w:marTop w:val="0"/>
      <w:marBottom w:val="0"/>
      <w:divBdr>
        <w:top w:val="none" w:sz="0" w:space="0" w:color="auto"/>
        <w:left w:val="none" w:sz="0" w:space="0" w:color="auto"/>
        <w:bottom w:val="none" w:sz="0" w:space="0" w:color="auto"/>
        <w:right w:val="none" w:sz="0" w:space="0" w:color="auto"/>
      </w:divBdr>
    </w:div>
    <w:div w:id="447970828">
      <w:bodyDiv w:val="1"/>
      <w:marLeft w:val="0"/>
      <w:marRight w:val="0"/>
      <w:marTop w:val="0"/>
      <w:marBottom w:val="0"/>
      <w:divBdr>
        <w:top w:val="none" w:sz="0" w:space="0" w:color="auto"/>
        <w:left w:val="none" w:sz="0" w:space="0" w:color="auto"/>
        <w:bottom w:val="none" w:sz="0" w:space="0" w:color="auto"/>
        <w:right w:val="none" w:sz="0" w:space="0" w:color="auto"/>
      </w:divBdr>
    </w:div>
    <w:div w:id="451558548">
      <w:bodyDiv w:val="1"/>
      <w:marLeft w:val="0"/>
      <w:marRight w:val="0"/>
      <w:marTop w:val="0"/>
      <w:marBottom w:val="0"/>
      <w:divBdr>
        <w:top w:val="none" w:sz="0" w:space="0" w:color="auto"/>
        <w:left w:val="none" w:sz="0" w:space="0" w:color="auto"/>
        <w:bottom w:val="none" w:sz="0" w:space="0" w:color="auto"/>
        <w:right w:val="none" w:sz="0" w:space="0" w:color="auto"/>
      </w:divBdr>
    </w:div>
    <w:div w:id="455879789">
      <w:bodyDiv w:val="1"/>
      <w:marLeft w:val="0"/>
      <w:marRight w:val="0"/>
      <w:marTop w:val="0"/>
      <w:marBottom w:val="0"/>
      <w:divBdr>
        <w:top w:val="none" w:sz="0" w:space="0" w:color="auto"/>
        <w:left w:val="none" w:sz="0" w:space="0" w:color="auto"/>
        <w:bottom w:val="none" w:sz="0" w:space="0" w:color="auto"/>
        <w:right w:val="none" w:sz="0" w:space="0" w:color="auto"/>
      </w:divBdr>
    </w:div>
    <w:div w:id="460000383">
      <w:bodyDiv w:val="1"/>
      <w:marLeft w:val="0"/>
      <w:marRight w:val="0"/>
      <w:marTop w:val="0"/>
      <w:marBottom w:val="0"/>
      <w:divBdr>
        <w:top w:val="none" w:sz="0" w:space="0" w:color="auto"/>
        <w:left w:val="none" w:sz="0" w:space="0" w:color="auto"/>
        <w:bottom w:val="none" w:sz="0" w:space="0" w:color="auto"/>
        <w:right w:val="none" w:sz="0" w:space="0" w:color="auto"/>
      </w:divBdr>
    </w:div>
    <w:div w:id="464272523">
      <w:bodyDiv w:val="1"/>
      <w:marLeft w:val="0"/>
      <w:marRight w:val="0"/>
      <w:marTop w:val="0"/>
      <w:marBottom w:val="0"/>
      <w:divBdr>
        <w:top w:val="none" w:sz="0" w:space="0" w:color="auto"/>
        <w:left w:val="none" w:sz="0" w:space="0" w:color="auto"/>
        <w:bottom w:val="none" w:sz="0" w:space="0" w:color="auto"/>
        <w:right w:val="none" w:sz="0" w:space="0" w:color="auto"/>
      </w:divBdr>
    </w:div>
    <w:div w:id="464738275">
      <w:bodyDiv w:val="1"/>
      <w:marLeft w:val="0"/>
      <w:marRight w:val="0"/>
      <w:marTop w:val="0"/>
      <w:marBottom w:val="0"/>
      <w:divBdr>
        <w:top w:val="none" w:sz="0" w:space="0" w:color="auto"/>
        <w:left w:val="none" w:sz="0" w:space="0" w:color="auto"/>
        <w:bottom w:val="none" w:sz="0" w:space="0" w:color="auto"/>
        <w:right w:val="none" w:sz="0" w:space="0" w:color="auto"/>
      </w:divBdr>
    </w:div>
    <w:div w:id="470832103">
      <w:bodyDiv w:val="1"/>
      <w:marLeft w:val="0"/>
      <w:marRight w:val="0"/>
      <w:marTop w:val="0"/>
      <w:marBottom w:val="0"/>
      <w:divBdr>
        <w:top w:val="none" w:sz="0" w:space="0" w:color="auto"/>
        <w:left w:val="none" w:sz="0" w:space="0" w:color="auto"/>
        <w:bottom w:val="none" w:sz="0" w:space="0" w:color="auto"/>
        <w:right w:val="none" w:sz="0" w:space="0" w:color="auto"/>
      </w:divBdr>
    </w:div>
    <w:div w:id="470906745">
      <w:bodyDiv w:val="1"/>
      <w:marLeft w:val="0"/>
      <w:marRight w:val="0"/>
      <w:marTop w:val="0"/>
      <w:marBottom w:val="0"/>
      <w:divBdr>
        <w:top w:val="none" w:sz="0" w:space="0" w:color="auto"/>
        <w:left w:val="none" w:sz="0" w:space="0" w:color="auto"/>
        <w:bottom w:val="none" w:sz="0" w:space="0" w:color="auto"/>
        <w:right w:val="none" w:sz="0" w:space="0" w:color="auto"/>
      </w:divBdr>
    </w:div>
    <w:div w:id="475296353">
      <w:bodyDiv w:val="1"/>
      <w:marLeft w:val="0"/>
      <w:marRight w:val="0"/>
      <w:marTop w:val="0"/>
      <w:marBottom w:val="0"/>
      <w:divBdr>
        <w:top w:val="none" w:sz="0" w:space="0" w:color="auto"/>
        <w:left w:val="none" w:sz="0" w:space="0" w:color="auto"/>
        <w:bottom w:val="none" w:sz="0" w:space="0" w:color="auto"/>
        <w:right w:val="none" w:sz="0" w:space="0" w:color="auto"/>
      </w:divBdr>
    </w:div>
    <w:div w:id="475727630">
      <w:bodyDiv w:val="1"/>
      <w:marLeft w:val="0"/>
      <w:marRight w:val="0"/>
      <w:marTop w:val="0"/>
      <w:marBottom w:val="0"/>
      <w:divBdr>
        <w:top w:val="none" w:sz="0" w:space="0" w:color="auto"/>
        <w:left w:val="none" w:sz="0" w:space="0" w:color="auto"/>
        <w:bottom w:val="none" w:sz="0" w:space="0" w:color="auto"/>
        <w:right w:val="none" w:sz="0" w:space="0" w:color="auto"/>
      </w:divBdr>
    </w:div>
    <w:div w:id="477889261">
      <w:bodyDiv w:val="1"/>
      <w:marLeft w:val="0"/>
      <w:marRight w:val="0"/>
      <w:marTop w:val="0"/>
      <w:marBottom w:val="0"/>
      <w:divBdr>
        <w:top w:val="none" w:sz="0" w:space="0" w:color="auto"/>
        <w:left w:val="none" w:sz="0" w:space="0" w:color="auto"/>
        <w:bottom w:val="none" w:sz="0" w:space="0" w:color="auto"/>
        <w:right w:val="none" w:sz="0" w:space="0" w:color="auto"/>
      </w:divBdr>
    </w:div>
    <w:div w:id="484473450">
      <w:bodyDiv w:val="1"/>
      <w:marLeft w:val="0"/>
      <w:marRight w:val="0"/>
      <w:marTop w:val="0"/>
      <w:marBottom w:val="0"/>
      <w:divBdr>
        <w:top w:val="none" w:sz="0" w:space="0" w:color="auto"/>
        <w:left w:val="none" w:sz="0" w:space="0" w:color="auto"/>
        <w:bottom w:val="none" w:sz="0" w:space="0" w:color="auto"/>
        <w:right w:val="none" w:sz="0" w:space="0" w:color="auto"/>
      </w:divBdr>
    </w:div>
    <w:div w:id="485779897">
      <w:bodyDiv w:val="1"/>
      <w:marLeft w:val="0"/>
      <w:marRight w:val="0"/>
      <w:marTop w:val="0"/>
      <w:marBottom w:val="0"/>
      <w:divBdr>
        <w:top w:val="none" w:sz="0" w:space="0" w:color="auto"/>
        <w:left w:val="none" w:sz="0" w:space="0" w:color="auto"/>
        <w:bottom w:val="none" w:sz="0" w:space="0" w:color="auto"/>
        <w:right w:val="none" w:sz="0" w:space="0" w:color="auto"/>
      </w:divBdr>
    </w:div>
    <w:div w:id="487093352">
      <w:bodyDiv w:val="1"/>
      <w:marLeft w:val="0"/>
      <w:marRight w:val="0"/>
      <w:marTop w:val="0"/>
      <w:marBottom w:val="0"/>
      <w:divBdr>
        <w:top w:val="none" w:sz="0" w:space="0" w:color="auto"/>
        <w:left w:val="none" w:sz="0" w:space="0" w:color="auto"/>
        <w:bottom w:val="none" w:sz="0" w:space="0" w:color="auto"/>
        <w:right w:val="none" w:sz="0" w:space="0" w:color="auto"/>
      </w:divBdr>
    </w:div>
    <w:div w:id="488058256">
      <w:bodyDiv w:val="1"/>
      <w:marLeft w:val="0"/>
      <w:marRight w:val="0"/>
      <w:marTop w:val="0"/>
      <w:marBottom w:val="0"/>
      <w:divBdr>
        <w:top w:val="none" w:sz="0" w:space="0" w:color="auto"/>
        <w:left w:val="none" w:sz="0" w:space="0" w:color="auto"/>
        <w:bottom w:val="none" w:sz="0" w:space="0" w:color="auto"/>
        <w:right w:val="none" w:sz="0" w:space="0" w:color="auto"/>
      </w:divBdr>
    </w:div>
    <w:div w:id="489560098">
      <w:bodyDiv w:val="1"/>
      <w:marLeft w:val="0"/>
      <w:marRight w:val="0"/>
      <w:marTop w:val="0"/>
      <w:marBottom w:val="0"/>
      <w:divBdr>
        <w:top w:val="none" w:sz="0" w:space="0" w:color="auto"/>
        <w:left w:val="none" w:sz="0" w:space="0" w:color="auto"/>
        <w:bottom w:val="none" w:sz="0" w:space="0" w:color="auto"/>
        <w:right w:val="none" w:sz="0" w:space="0" w:color="auto"/>
      </w:divBdr>
    </w:div>
    <w:div w:id="489978279">
      <w:bodyDiv w:val="1"/>
      <w:marLeft w:val="0"/>
      <w:marRight w:val="0"/>
      <w:marTop w:val="0"/>
      <w:marBottom w:val="0"/>
      <w:divBdr>
        <w:top w:val="none" w:sz="0" w:space="0" w:color="auto"/>
        <w:left w:val="none" w:sz="0" w:space="0" w:color="auto"/>
        <w:bottom w:val="none" w:sz="0" w:space="0" w:color="auto"/>
        <w:right w:val="none" w:sz="0" w:space="0" w:color="auto"/>
      </w:divBdr>
    </w:div>
    <w:div w:id="491530442">
      <w:bodyDiv w:val="1"/>
      <w:marLeft w:val="0"/>
      <w:marRight w:val="0"/>
      <w:marTop w:val="0"/>
      <w:marBottom w:val="0"/>
      <w:divBdr>
        <w:top w:val="none" w:sz="0" w:space="0" w:color="auto"/>
        <w:left w:val="none" w:sz="0" w:space="0" w:color="auto"/>
        <w:bottom w:val="none" w:sz="0" w:space="0" w:color="auto"/>
        <w:right w:val="none" w:sz="0" w:space="0" w:color="auto"/>
      </w:divBdr>
    </w:div>
    <w:div w:id="496657528">
      <w:bodyDiv w:val="1"/>
      <w:marLeft w:val="0"/>
      <w:marRight w:val="0"/>
      <w:marTop w:val="0"/>
      <w:marBottom w:val="0"/>
      <w:divBdr>
        <w:top w:val="none" w:sz="0" w:space="0" w:color="auto"/>
        <w:left w:val="none" w:sz="0" w:space="0" w:color="auto"/>
        <w:bottom w:val="none" w:sz="0" w:space="0" w:color="auto"/>
        <w:right w:val="none" w:sz="0" w:space="0" w:color="auto"/>
      </w:divBdr>
    </w:div>
    <w:div w:id="496919494">
      <w:bodyDiv w:val="1"/>
      <w:marLeft w:val="0"/>
      <w:marRight w:val="0"/>
      <w:marTop w:val="0"/>
      <w:marBottom w:val="0"/>
      <w:divBdr>
        <w:top w:val="none" w:sz="0" w:space="0" w:color="auto"/>
        <w:left w:val="none" w:sz="0" w:space="0" w:color="auto"/>
        <w:bottom w:val="none" w:sz="0" w:space="0" w:color="auto"/>
        <w:right w:val="none" w:sz="0" w:space="0" w:color="auto"/>
      </w:divBdr>
    </w:div>
    <w:div w:id="496923803">
      <w:bodyDiv w:val="1"/>
      <w:marLeft w:val="0"/>
      <w:marRight w:val="0"/>
      <w:marTop w:val="0"/>
      <w:marBottom w:val="0"/>
      <w:divBdr>
        <w:top w:val="none" w:sz="0" w:space="0" w:color="auto"/>
        <w:left w:val="none" w:sz="0" w:space="0" w:color="auto"/>
        <w:bottom w:val="none" w:sz="0" w:space="0" w:color="auto"/>
        <w:right w:val="none" w:sz="0" w:space="0" w:color="auto"/>
      </w:divBdr>
    </w:div>
    <w:div w:id="503594532">
      <w:bodyDiv w:val="1"/>
      <w:marLeft w:val="0"/>
      <w:marRight w:val="0"/>
      <w:marTop w:val="0"/>
      <w:marBottom w:val="0"/>
      <w:divBdr>
        <w:top w:val="none" w:sz="0" w:space="0" w:color="auto"/>
        <w:left w:val="none" w:sz="0" w:space="0" w:color="auto"/>
        <w:bottom w:val="none" w:sz="0" w:space="0" w:color="auto"/>
        <w:right w:val="none" w:sz="0" w:space="0" w:color="auto"/>
      </w:divBdr>
    </w:div>
    <w:div w:id="503667267">
      <w:bodyDiv w:val="1"/>
      <w:marLeft w:val="0"/>
      <w:marRight w:val="0"/>
      <w:marTop w:val="0"/>
      <w:marBottom w:val="0"/>
      <w:divBdr>
        <w:top w:val="none" w:sz="0" w:space="0" w:color="auto"/>
        <w:left w:val="none" w:sz="0" w:space="0" w:color="auto"/>
        <w:bottom w:val="none" w:sz="0" w:space="0" w:color="auto"/>
        <w:right w:val="none" w:sz="0" w:space="0" w:color="auto"/>
      </w:divBdr>
    </w:div>
    <w:div w:id="504587682">
      <w:bodyDiv w:val="1"/>
      <w:marLeft w:val="0"/>
      <w:marRight w:val="0"/>
      <w:marTop w:val="0"/>
      <w:marBottom w:val="0"/>
      <w:divBdr>
        <w:top w:val="none" w:sz="0" w:space="0" w:color="auto"/>
        <w:left w:val="none" w:sz="0" w:space="0" w:color="auto"/>
        <w:bottom w:val="none" w:sz="0" w:space="0" w:color="auto"/>
        <w:right w:val="none" w:sz="0" w:space="0" w:color="auto"/>
      </w:divBdr>
    </w:div>
    <w:div w:id="505559468">
      <w:bodyDiv w:val="1"/>
      <w:marLeft w:val="0"/>
      <w:marRight w:val="0"/>
      <w:marTop w:val="0"/>
      <w:marBottom w:val="0"/>
      <w:divBdr>
        <w:top w:val="none" w:sz="0" w:space="0" w:color="auto"/>
        <w:left w:val="none" w:sz="0" w:space="0" w:color="auto"/>
        <w:bottom w:val="none" w:sz="0" w:space="0" w:color="auto"/>
        <w:right w:val="none" w:sz="0" w:space="0" w:color="auto"/>
      </w:divBdr>
    </w:div>
    <w:div w:id="506284861">
      <w:bodyDiv w:val="1"/>
      <w:marLeft w:val="0"/>
      <w:marRight w:val="0"/>
      <w:marTop w:val="0"/>
      <w:marBottom w:val="0"/>
      <w:divBdr>
        <w:top w:val="none" w:sz="0" w:space="0" w:color="auto"/>
        <w:left w:val="none" w:sz="0" w:space="0" w:color="auto"/>
        <w:bottom w:val="none" w:sz="0" w:space="0" w:color="auto"/>
        <w:right w:val="none" w:sz="0" w:space="0" w:color="auto"/>
      </w:divBdr>
    </w:div>
    <w:div w:id="507599324">
      <w:bodyDiv w:val="1"/>
      <w:marLeft w:val="0"/>
      <w:marRight w:val="0"/>
      <w:marTop w:val="0"/>
      <w:marBottom w:val="0"/>
      <w:divBdr>
        <w:top w:val="none" w:sz="0" w:space="0" w:color="auto"/>
        <w:left w:val="none" w:sz="0" w:space="0" w:color="auto"/>
        <w:bottom w:val="none" w:sz="0" w:space="0" w:color="auto"/>
        <w:right w:val="none" w:sz="0" w:space="0" w:color="auto"/>
      </w:divBdr>
    </w:div>
    <w:div w:id="507986901">
      <w:bodyDiv w:val="1"/>
      <w:marLeft w:val="0"/>
      <w:marRight w:val="0"/>
      <w:marTop w:val="0"/>
      <w:marBottom w:val="0"/>
      <w:divBdr>
        <w:top w:val="none" w:sz="0" w:space="0" w:color="auto"/>
        <w:left w:val="none" w:sz="0" w:space="0" w:color="auto"/>
        <w:bottom w:val="none" w:sz="0" w:space="0" w:color="auto"/>
        <w:right w:val="none" w:sz="0" w:space="0" w:color="auto"/>
      </w:divBdr>
    </w:div>
    <w:div w:id="508760442">
      <w:bodyDiv w:val="1"/>
      <w:marLeft w:val="0"/>
      <w:marRight w:val="0"/>
      <w:marTop w:val="0"/>
      <w:marBottom w:val="0"/>
      <w:divBdr>
        <w:top w:val="none" w:sz="0" w:space="0" w:color="auto"/>
        <w:left w:val="none" w:sz="0" w:space="0" w:color="auto"/>
        <w:bottom w:val="none" w:sz="0" w:space="0" w:color="auto"/>
        <w:right w:val="none" w:sz="0" w:space="0" w:color="auto"/>
      </w:divBdr>
    </w:div>
    <w:div w:id="511457016">
      <w:bodyDiv w:val="1"/>
      <w:marLeft w:val="0"/>
      <w:marRight w:val="0"/>
      <w:marTop w:val="0"/>
      <w:marBottom w:val="0"/>
      <w:divBdr>
        <w:top w:val="none" w:sz="0" w:space="0" w:color="auto"/>
        <w:left w:val="none" w:sz="0" w:space="0" w:color="auto"/>
        <w:bottom w:val="none" w:sz="0" w:space="0" w:color="auto"/>
        <w:right w:val="none" w:sz="0" w:space="0" w:color="auto"/>
      </w:divBdr>
    </w:div>
    <w:div w:id="512261237">
      <w:bodyDiv w:val="1"/>
      <w:marLeft w:val="0"/>
      <w:marRight w:val="0"/>
      <w:marTop w:val="0"/>
      <w:marBottom w:val="0"/>
      <w:divBdr>
        <w:top w:val="none" w:sz="0" w:space="0" w:color="auto"/>
        <w:left w:val="none" w:sz="0" w:space="0" w:color="auto"/>
        <w:bottom w:val="none" w:sz="0" w:space="0" w:color="auto"/>
        <w:right w:val="none" w:sz="0" w:space="0" w:color="auto"/>
      </w:divBdr>
    </w:div>
    <w:div w:id="514655754">
      <w:bodyDiv w:val="1"/>
      <w:marLeft w:val="0"/>
      <w:marRight w:val="0"/>
      <w:marTop w:val="0"/>
      <w:marBottom w:val="0"/>
      <w:divBdr>
        <w:top w:val="none" w:sz="0" w:space="0" w:color="auto"/>
        <w:left w:val="none" w:sz="0" w:space="0" w:color="auto"/>
        <w:bottom w:val="none" w:sz="0" w:space="0" w:color="auto"/>
        <w:right w:val="none" w:sz="0" w:space="0" w:color="auto"/>
      </w:divBdr>
    </w:div>
    <w:div w:id="516162980">
      <w:bodyDiv w:val="1"/>
      <w:marLeft w:val="0"/>
      <w:marRight w:val="0"/>
      <w:marTop w:val="0"/>
      <w:marBottom w:val="0"/>
      <w:divBdr>
        <w:top w:val="none" w:sz="0" w:space="0" w:color="auto"/>
        <w:left w:val="none" w:sz="0" w:space="0" w:color="auto"/>
        <w:bottom w:val="none" w:sz="0" w:space="0" w:color="auto"/>
        <w:right w:val="none" w:sz="0" w:space="0" w:color="auto"/>
      </w:divBdr>
    </w:div>
    <w:div w:id="520241412">
      <w:bodyDiv w:val="1"/>
      <w:marLeft w:val="0"/>
      <w:marRight w:val="0"/>
      <w:marTop w:val="0"/>
      <w:marBottom w:val="0"/>
      <w:divBdr>
        <w:top w:val="none" w:sz="0" w:space="0" w:color="auto"/>
        <w:left w:val="none" w:sz="0" w:space="0" w:color="auto"/>
        <w:bottom w:val="none" w:sz="0" w:space="0" w:color="auto"/>
        <w:right w:val="none" w:sz="0" w:space="0" w:color="auto"/>
      </w:divBdr>
    </w:div>
    <w:div w:id="522669779">
      <w:bodyDiv w:val="1"/>
      <w:marLeft w:val="0"/>
      <w:marRight w:val="0"/>
      <w:marTop w:val="0"/>
      <w:marBottom w:val="0"/>
      <w:divBdr>
        <w:top w:val="none" w:sz="0" w:space="0" w:color="auto"/>
        <w:left w:val="none" w:sz="0" w:space="0" w:color="auto"/>
        <w:bottom w:val="none" w:sz="0" w:space="0" w:color="auto"/>
        <w:right w:val="none" w:sz="0" w:space="0" w:color="auto"/>
      </w:divBdr>
    </w:div>
    <w:div w:id="524443335">
      <w:bodyDiv w:val="1"/>
      <w:marLeft w:val="0"/>
      <w:marRight w:val="0"/>
      <w:marTop w:val="0"/>
      <w:marBottom w:val="0"/>
      <w:divBdr>
        <w:top w:val="none" w:sz="0" w:space="0" w:color="auto"/>
        <w:left w:val="none" w:sz="0" w:space="0" w:color="auto"/>
        <w:bottom w:val="none" w:sz="0" w:space="0" w:color="auto"/>
        <w:right w:val="none" w:sz="0" w:space="0" w:color="auto"/>
      </w:divBdr>
    </w:div>
    <w:div w:id="524907170">
      <w:bodyDiv w:val="1"/>
      <w:marLeft w:val="0"/>
      <w:marRight w:val="0"/>
      <w:marTop w:val="0"/>
      <w:marBottom w:val="0"/>
      <w:divBdr>
        <w:top w:val="none" w:sz="0" w:space="0" w:color="auto"/>
        <w:left w:val="none" w:sz="0" w:space="0" w:color="auto"/>
        <w:bottom w:val="none" w:sz="0" w:space="0" w:color="auto"/>
        <w:right w:val="none" w:sz="0" w:space="0" w:color="auto"/>
      </w:divBdr>
    </w:div>
    <w:div w:id="528177650">
      <w:bodyDiv w:val="1"/>
      <w:marLeft w:val="0"/>
      <w:marRight w:val="0"/>
      <w:marTop w:val="0"/>
      <w:marBottom w:val="0"/>
      <w:divBdr>
        <w:top w:val="none" w:sz="0" w:space="0" w:color="auto"/>
        <w:left w:val="none" w:sz="0" w:space="0" w:color="auto"/>
        <w:bottom w:val="none" w:sz="0" w:space="0" w:color="auto"/>
        <w:right w:val="none" w:sz="0" w:space="0" w:color="auto"/>
      </w:divBdr>
    </w:div>
    <w:div w:id="529532143">
      <w:bodyDiv w:val="1"/>
      <w:marLeft w:val="0"/>
      <w:marRight w:val="0"/>
      <w:marTop w:val="0"/>
      <w:marBottom w:val="0"/>
      <w:divBdr>
        <w:top w:val="none" w:sz="0" w:space="0" w:color="auto"/>
        <w:left w:val="none" w:sz="0" w:space="0" w:color="auto"/>
        <w:bottom w:val="none" w:sz="0" w:space="0" w:color="auto"/>
        <w:right w:val="none" w:sz="0" w:space="0" w:color="auto"/>
      </w:divBdr>
    </w:div>
    <w:div w:id="532305541">
      <w:bodyDiv w:val="1"/>
      <w:marLeft w:val="0"/>
      <w:marRight w:val="0"/>
      <w:marTop w:val="0"/>
      <w:marBottom w:val="0"/>
      <w:divBdr>
        <w:top w:val="none" w:sz="0" w:space="0" w:color="auto"/>
        <w:left w:val="none" w:sz="0" w:space="0" w:color="auto"/>
        <w:bottom w:val="none" w:sz="0" w:space="0" w:color="auto"/>
        <w:right w:val="none" w:sz="0" w:space="0" w:color="auto"/>
      </w:divBdr>
    </w:div>
    <w:div w:id="533352668">
      <w:bodyDiv w:val="1"/>
      <w:marLeft w:val="0"/>
      <w:marRight w:val="0"/>
      <w:marTop w:val="0"/>
      <w:marBottom w:val="0"/>
      <w:divBdr>
        <w:top w:val="none" w:sz="0" w:space="0" w:color="auto"/>
        <w:left w:val="none" w:sz="0" w:space="0" w:color="auto"/>
        <w:bottom w:val="none" w:sz="0" w:space="0" w:color="auto"/>
        <w:right w:val="none" w:sz="0" w:space="0" w:color="auto"/>
      </w:divBdr>
    </w:div>
    <w:div w:id="533731527">
      <w:bodyDiv w:val="1"/>
      <w:marLeft w:val="0"/>
      <w:marRight w:val="0"/>
      <w:marTop w:val="0"/>
      <w:marBottom w:val="0"/>
      <w:divBdr>
        <w:top w:val="none" w:sz="0" w:space="0" w:color="auto"/>
        <w:left w:val="none" w:sz="0" w:space="0" w:color="auto"/>
        <w:bottom w:val="none" w:sz="0" w:space="0" w:color="auto"/>
        <w:right w:val="none" w:sz="0" w:space="0" w:color="auto"/>
      </w:divBdr>
    </w:div>
    <w:div w:id="542791965">
      <w:bodyDiv w:val="1"/>
      <w:marLeft w:val="0"/>
      <w:marRight w:val="0"/>
      <w:marTop w:val="0"/>
      <w:marBottom w:val="0"/>
      <w:divBdr>
        <w:top w:val="none" w:sz="0" w:space="0" w:color="auto"/>
        <w:left w:val="none" w:sz="0" w:space="0" w:color="auto"/>
        <w:bottom w:val="none" w:sz="0" w:space="0" w:color="auto"/>
        <w:right w:val="none" w:sz="0" w:space="0" w:color="auto"/>
      </w:divBdr>
    </w:div>
    <w:div w:id="544293408">
      <w:bodyDiv w:val="1"/>
      <w:marLeft w:val="0"/>
      <w:marRight w:val="0"/>
      <w:marTop w:val="0"/>
      <w:marBottom w:val="0"/>
      <w:divBdr>
        <w:top w:val="none" w:sz="0" w:space="0" w:color="auto"/>
        <w:left w:val="none" w:sz="0" w:space="0" w:color="auto"/>
        <w:bottom w:val="none" w:sz="0" w:space="0" w:color="auto"/>
        <w:right w:val="none" w:sz="0" w:space="0" w:color="auto"/>
      </w:divBdr>
    </w:div>
    <w:div w:id="546185760">
      <w:bodyDiv w:val="1"/>
      <w:marLeft w:val="0"/>
      <w:marRight w:val="0"/>
      <w:marTop w:val="0"/>
      <w:marBottom w:val="0"/>
      <w:divBdr>
        <w:top w:val="none" w:sz="0" w:space="0" w:color="auto"/>
        <w:left w:val="none" w:sz="0" w:space="0" w:color="auto"/>
        <w:bottom w:val="none" w:sz="0" w:space="0" w:color="auto"/>
        <w:right w:val="none" w:sz="0" w:space="0" w:color="auto"/>
      </w:divBdr>
    </w:div>
    <w:div w:id="547381249">
      <w:bodyDiv w:val="1"/>
      <w:marLeft w:val="0"/>
      <w:marRight w:val="0"/>
      <w:marTop w:val="0"/>
      <w:marBottom w:val="0"/>
      <w:divBdr>
        <w:top w:val="none" w:sz="0" w:space="0" w:color="auto"/>
        <w:left w:val="none" w:sz="0" w:space="0" w:color="auto"/>
        <w:bottom w:val="none" w:sz="0" w:space="0" w:color="auto"/>
        <w:right w:val="none" w:sz="0" w:space="0" w:color="auto"/>
      </w:divBdr>
    </w:div>
    <w:div w:id="549077744">
      <w:bodyDiv w:val="1"/>
      <w:marLeft w:val="0"/>
      <w:marRight w:val="0"/>
      <w:marTop w:val="0"/>
      <w:marBottom w:val="0"/>
      <w:divBdr>
        <w:top w:val="none" w:sz="0" w:space="0" w:color="auto"/>
        <w:left w:val="none" w:sz="0" w:space="0" w:color="auto"/>
        <w:bottom w:val="none" w:sz="0" w:space="0" w:color="auto"/>
        <w:right w:val="none" w:sz="0" w:space="0" w:color="auto"/>
      </w:divBdr>
    </w:div>
    <w:div w:id="549877167">
      <w:bodyDiv w:val="1"/>
      <w:marLeft w:val="0"/>
      <w:marRight w:val="0"/>
      <w:marTop w:val="0"/>
      <w:marBottom w:val="0"/>
      <w:divBdr>
        <w:top w:val="none" w:sz="0" w:space="0" w:color="auto"/>
        <w:left w:val="none" w:sz="0" w:space="0" w:color="auto"/>
        <w:bottom w:val="none" w:sz="0" w:space="0" w:color="auto"/>
        <w:right w:val="none" w:sz="0" w:space="0" w:color="auto"/>
      </w:divBdr>
    </w:div>
    <w:div w:id="549924479">
      <w:bodyDiv w:val="1"/>
      <w:marLeft w:val="0"/>
      <w:marRight w:val="0"/>
      <w:marTop w:val="0"/>
      <w:marBottom w:val="0"/>
      <w:divBdr>
        <w:top w:val="none" w:sz="0" w:space="0" w:color="auto"/>
        <w:left w:val="none" w:sz="0" w:space="0" w:color="auto"/>
        <w:bottom w:val="none" w:sz="0" w:space="0" w:color="auto"/>
        <w:right w:val="none" w:sz="0" w:space="0" w:color="auto"/>
      </w:divBdr>
    </w:div>
    <w:div w:id="550386981">
      <w:bodyDiv w:val="1"/>
      <w:marLeft w:val="0"/>
      <w:marRight w:val="0"/>
      <w:marTop w:val="0"/>
      <w:marBottom w:val="0"/>
      <w:divBdr>
        <w:top w:val="none" w:sz="0" w:space="0" w:color="auto"/>
        <w:left w:val="none" w:sz="0" w:space="0" w:color="auto"/>
        <w:bottom w:val="none" w:sz="0" w:space="0" w:color="auto"/>
        <w:right w:val="none" w:sz="0" w:space="0" w:color="auto"/>
      </w:divBdr>
    </w:div>
    <w:div w:id="551187377">
      <w:bodyDiv w:val="1"/>
      <w:marLeft w:val="0"/>
      <w:marRight w:val="0"/>
      <w:marTop w:val="0"/>
      <w:marBottom w:val="0"/>
      <w:divBdr>
        <w:top w:val="none" w:sz="0" w:space="0" w:color="auto"/>
        <w:left w:val="none" w:sz="0" w:space="0" w:color="auto"/>
        <w:bottom w:val="none" w:sz="0" w:space="0" w:color="auto"/>
        <w:right w:val="none" w:sz="0" w:space="0" w:color="auto"/>
      </w:divBdr>
    </w:div>
    <w:div w:id="551770644">
      <w:bodyDiv w:val="1"/>
      <w:marLeft w:val="0"/>
      <w:marRight w:val="0"/>
      <w:marTop w:val="0"/>
      <w:marBottom w:val="0"/>
      <w:divBdr>
        <w:top w:val="none" w:sz="0" w:space="0" w:color="auto"/>
        <w:left w:val="none" w:sz="0" w:space="0" w:color="auto"/>
        <w:bottom w:val="none" w:sz="0" w:space="0" w:color="auto"/>
        <w:right w:val="none" w:sz="0" w:space="0" w:color="auto"/>
      </w:divBdr>
    </w:div>
    <w:div w:id="552666748">
      <w:bodyDiv w:val="1"/>
      <w:marLeft w:val="0"/>
      <w:marRight w:val="0"/>
      <w:marTop w:val="0"/>
      <w:marBottom w:val="0"/>
      <w:divBdr>
        <w:top w:val="none" w:sz="0" w:space="0" w:color="auto"/>
        <w:left w:val="none" w:sz="0" w:space="0" w:color="auto"/>
        <w:bottom w:val="none" w:sz="0" w:space="0" w:color="auto"/>
        <w:right w:val="none" w:sz="0" w:space="0" w:color="auto"/>
      </w:divBdr>
    </w:div>
    <w:div w:id="553124065">
      <w:bodyDiv w:val="1"/>
      <w:marLeft w:val="0"/>
      <w:marRight w:val="0"/>
      <w:marTop w:val="0"/>
      <w:marBottom w:val="0"/>
      <w:divBdr>
        <w:top w:val="none" w:sz="0" w:space="0" w:color="auto"/>
        <w:left w:val="none" w:sz="0" w:space="0" w:color="auto"/>
        <w:bottom w:val="none" w:sz="0" w:space="0" w:color="auto"/>
        <w:right w:val="none" w:sz="0" w:space="0" w:color="auto"/>
      </w:divBdr>
    </w:div>
    <w:div w:id="553352067">
      <w:bodyDiv w:val="1"/>
      <w:marLeft w:val="0"/>
      <w:marRight w:val="0"/>
      <w:marTop w:val="0"/>
      <w:marBottom w:val="0"/>
      <w:divBdr>
        <w:top w:val="none" w:sz="0" w:space="0" w:color="auto"/>
        <w:left w:val="none" w:sz="0" w:space="0" w:color="auto"/>
        <w:bottom w:val="none" w:sz="0" w:space="0" w:color="auto"/>
        <w:right w:val="none" w:sz="0" w:space="0" w:color="auto"/>
      </w:divBdr>
    </w:div>
    <w:div w:id="554394916">
      <w:bodyDiv w:val="1"/>
      <w:marLeft w:val="0"/>
      <w:marRight w:val="0"/>
      <w:marTop w:val="0"/>
      <w:marBottom w:val="0"/>
      <w:divBdr>
        <w:top w:val="none" w:sz="0" w:space="0" w:color="auto"/>
        <w:left w:val="none" w:sz="0" w:space="0" w:color="auto"/>
        <w:bottom w:val="none" w:sz="0" w:space="0" w:color="auto"/>
        <w:right w:val="none" w:sz="0" w:space="0" w:color="auto"/>
      </w:divBdr>
    </w:div>
    <w:div w:id="554973227">
      <w:bodyDiv w:val="1"/>
      <w:marLeft w:val="0"/>
      <w:marRight w:val="0"/>
      <w:marTop w:val="0"/>
      <w:marBottom w:val="0"/>
      <w:divBdr>
        <w:top w:val="none" w:sz="0" w:space="0" w:color="auto"/>
        <w:left w:val="none" w:sz="0" w:space="0" w:color="auto"/>
        <w:bottom w:val="none" w:sz="0" w:space="0" w:color="auto"/>
        <w:right w:val="none" w:sz="0" w:space="0" w:color="auto"/>
      </w:divBdr>
    </w:div>
    <w:div w:id="556429439">
      <w:bodyDiv w:val="1"/>
      <w:marLeft w:val="0"/>
      <w:marRight w:val="0"/>
      <w:marTop w:val="0"/>
      <w:marBottom w:val="0"/>
      <w:divBdr>
        <w:top w:val="none" w:sz="0" w:space="0" w:color="auto"/>
        <w:left w:val="none" w:sz="0" w:space="0" w:color="auto"/>
        <w:bottom w:val="none" w:sz="0" w:space="0" w:color="auto"/>
        <w:right w:val="none" w:sz="0" w:space="0" w:color="auto"/>
      </w:divBdr>
    </w:div>
    <w:div w:id="558170163">
      <w:bodyDiv w:val="1"/>
      <w:marLeft w:val="0"/>
      <w:marRight w:val="0"/>
      <w:marTop w:val="0"/>
      <w:marBottom w:val="0"/>
      <w:divBdr>
        <w:top w:val="none" w:sz="0" w:space="0" w:color="auto"/>
        <w:left w:val="none" w:sz="0" w:space="0" w:color="auto"/>
        <w:bottom w:val="none" w:sz="0" w:space="0" w:color="auto"/>
        <w:right w:val="none" w:sz="0" w:space="0" w:color="auto"/>
      </w:divBdr>
    </w:div>
    <w:div w:id="559101953">
      <w:bodyDiv w:val="1"/>
      <w:marLeft w:val="0"/>
      <w:marRight w:val="0"/>
      <w:marTop w:val="0"/>
      <w:marBottom w:val="0"/>
      <w:divBdr>
        <w:top w:val="none" w:sz="0" w:space="0" w:color="auto"/>
        <w:left w:val="none" w:sz="0" w:space="0" w:color="auto"/>
        <w:bottom w:val="none" w:sz="0" w:space="0" w:color="auto"/>
        <w:right w:val="none" w:sz="0" w:space="0" w:color="auto"/>
      </w:divBdr>
    </w:div>
    <w:div w:id="560020036">
      <w:bodyDiv w:val="1"/>
      <w:marLeft w:val="0"/>
      <w:marRight w:val="0"/>
      <w:marTop w:val="0"/>
      <w:marBottom w:val="0"/>
      <w:divBdr>
        <w:top w:val="none" w:sz="0" w:space="0" w:color="auto"/>
        <w:left w:val="none" w:sz="0" w:space="0" w:color="auto"/>
        <w:bottom w:val="none" w:sz="0" w:space="0" w:color="auto"/>
        <w:right w:val="none" w:sz="0" w:space="0" w:color="auto"/>
      </w:divBdr>
    </w:div>
    <w:div w:id="560020694">
      <w:bodyDiv w:val="1"/>
      <w:marLeft w:val="0"/>
      <w:marRight w:val="0"/>
      <w:marTop w:val="0"/>
      <w:marBottom w:val="0"/>
      <w:divBdr>
        <w:top w:val="none" w:sz="0" w:space="0" w:color="auto"/>
        <w:left w:val="none" w:sz="0" w:space="0" w:color="auto"/>
        <w:bottom w:val="none" w:sz="0" w:space="0" w:color="auto"/>
        <w:right w:val="none" w:sz="0" w:space="0" w:color="auto"/>
      </w:divBdr>
    </w:div>
    <w:div w:id="560407588">
      <w:bodyDiv w:val="1"/>
      <w:marLeft w:val="0"/>
      <w:marRight w:val="0"/>
      <w:marTop w:val="0"/>
      <w:marBottom w:val="0"/>
      <w:divBdr>
        <w:top w:val="none" w:sz="0" w:space="0" w:color="auto"/>
        <w:left w:val="none" w:sz="0" w:space="0" w:color="auto"/>
        <w:bottom w:val="none" w:sz="0" w:space="0" w:color="auto"/>
        <w:right w:val="none" w:sz="0" w:space="0" w:color="auto"/>
      </w:divBdr>
    </w:div>
    <w:div w:id="564343529">
      <w:bodyDiv w:val="1"/>
      <w:marLeft w:val="0"/>
      <w:marRight w:val="0"/>
      <w:marTop w:val="0"/>
      <w:marBottom w:val="0"/>
      <w:divBdr>
        <w:top w:val="none" w:sz="0" w:space="0" w:color="auto"/>
        <w:left w:val="none" w:sz="0" w:space="0" w:color="auto"/>
        <w:bottom w:val="none" w:sz="0" w:space="0" w:color="auto"/>
        <w:right w:val="none" w:sz="0" w:space="0" w:color="auto"/>
      </w:divBdr>
    </w:div>
    <w:div w:id="566762883">
      <w:bodyDiv w:val="1"/>
      <w:marLeft w:val="0"/>
      <w:marRight w:val="0"/>
      <w:marTop w:val="0"/>
      <w:marBottom w:val="0"/>
      <w:divBdr>
        <w:top w:val="none" w:sz="0" w:space="0" w:color="auto"/>
        <w:left w:val="none" w:sz="0" w:space="0" w:color="auto"/>
        <w:bottom w:val="none" w:sz="0" w:space="0" w:color="auto"/>
        <w:right w:val="none" w:sz="0" w:space="0" w:color="auto"/>
      </w:divBdr>
    </w:div>
    <w:div w:id="570119501">
      <w:bodyDiv w:val="1"/>
      <w:marLeft w:val="0"/>
      <w:marRight w:val="0"/>
      <w:marTop w:val="0"/>
      <w:marBottom w:val="0"/>
      <w:divBdr>
        <w:top w:val="none" w:sz="0" w:space="0" w:color="auto"/>
        <w:left w:val="none" w:sz="0" w:space="0" w:color="auto"/>
        <w:bottom w:val="none" w:sz="0" w:space="0" w:color="auto"/>
        <w:right w:val="none" w:sz="0" w:space="0" w:color="auto"/>
      </w:divBdr>
    </w:div>
    <w:div w:id="573972690">
      <w:bodyDiv w:val="1"/>
      <w:marLeft w:val="0"/>
      <w:marRight w:val="0"/>
      <w:marTop w:val="0"/>
      <w:marBottom w:val="0"/>
      <w:divBdr>
        <w:top w:val="none" w:sz="0" w:space="0" w:color="auto"/>
        <w:left w:val="none" w:sz="0" w:space="0" w:color="auto"/>
        <w:bottom w:val="none" w:sz="0" w:space="0" w:color="auto"/>
        <w:right w:val="none" w:sz="0" w:space="0" w:color="auto"/>
      </w:divBdr>
    </w:div>
    <w:div w:id="577176935">
      <w:bodyDiv w:val="1"/>
      <w:marLeft w:val="0"/>
      <w:marRight w:val="0"/>
      <w:marTop w:val="0"/>
      <w:marBottom w:val="0"/>
      <w:divBdr>
        <w:top w:val="none" w:sz="0" w:space="0" w:color="auto"/>
        <w:left w:val="none" w:sz="0" w:space="0" w:color="auto"/>
        <w:bottom w:val="none" w:sz="0" w:space="0" w:color="auto"/>
        <w:right w:val="none" w:sz="0" w:space="0" w:color="auto"/>
      </w:divBdr>
    </w:div>
    <w:div w:id="580799052">
      <w:bodyDiv w:val="1"/>
      <w:marLeft w:val="0"/>
      <w:marRight w:val="0"/>
      <w:marTop w:val="0"/>
      <w:marBottom w:val="0"/>
      <w:divBdr>
        <w:top w:val="none" w:sz="0" w:space="0" w:color="auto"/>
        <w:left w:val="none" w:sz="0" w:space="0" w:color="auto"/>
        <w:bottom w:val="none" w:sz="0" w:space="0" w:color="auto"/>
        <w:right w:val="none" w:sz="0" w:space="0" w:color="auto"/>
      </w:divBdr>
    </w:div>
    <w:div w:id="587006602">
      <w:bodyDiv w:val="1"/>
      <w:marLeft w:val="0"/>
      <w:marRight w:val="0"/>
      <w:marTop w:val="0"/>
      <w:marBottom w:val="0"/>
      <w:divBdr>
        <w:top w:val="none" w:sz="0" w:space="0" w:color="auto"/>
        <w:left w:val="none" w:sz="0" w:space="0" w:color="auto"/>
        <w:bottom w:val="none" w:sz="0" w:space="0" w:color="auto"/>
        <w:right w:val="none" w:sz="0" w:space="0" w:color="auto"/>
      </w:divBdr>
    </w:div>
    <w:div w:id="591014248">
      <w:bodyDiv w:val="1"/>
      <w:marLeft w:val="0"/>
      <w:marRight w:val="0"/>
      <w:marTop w:val="0"/>
      <w:marBottom w:val="0"/>
      <w:divBdr>
        <w:top w:val="none" w:sz="0" w:space="0" w:color="auto"/>
        <w:left w:val="none" w:sz="0" w:space="0" w:color="auto"/>
        <w:bottom w:val="none" w:sz="0" w:space="0" w:color="auto"/>
        <w:right w:val="none" w:sz="0" w:space="0" w:color="auto"/>
      </w:divBdr>
    </w:div>
    <w:div w:id="591471475">
      <w:bodyDiv w:val="1"/>
      <w:marLeft w:val="0"/>
      <w:marRight w:val="0"/>
      <w:marTop w:val="0"/>
      <w:marBottom w:val="0"/>
      <w:divBdr>
        <w:top w:val="none" w:sz="0" w:space="0" w:color="auto"/>
        <w:left w:val="none" w:sz="0" w:space="0" w:color="auto"/>
        <w:bottom w:val="none" w:sz="0" w:space="0" w:color="auto"/>
        <w:right w:val="none" w:sz="0" w:space="0" w:color="auto"/>
      </w:divBdr>
    </w:div>
    <w:div w:id="591934226">
      <w:bodyDiv w:val="1"/>
      <w:marLeft w:val="0"/>
      <w:marRight w:val="0"/>
      <w:marTop w:val="0"/>
      <w:marBottom w:val="0"/>
      <w:divBdr>
        <w:top w:val="none" w:sz="0" w:space="0" w:color="auto"/>
        <w:left w:val="none" w:sz="0" w:space="0" w:color="auto"/>
        <w:bottom w:val="none" w:sz="0" w:space="0" w:color="auto"/>
        <w:right w:val="none" w:sz="0" w:space="0" w:color="auto"/>
      </w:divBdr>
    </w:div>
    <w:div w:id="593132518">
      <w:bodyDiv w:val="1"/>
      <w:marLeft w:val="0"/>
      <w:marRight w:val="0"/>
      <w:marTop w:val="0"/>
      <w:marBottom w:val="0"/>
      <w:divBdr>
        <w:top w:val="none" w:sz="0" w:space="0" w:color="auto"/>
        <w:left w:val="none" w:sz="0" w:space="0" w:color="auto"/>
        <w:bottom w:val="none" w:sz="0" w:space="0" w:color="auto"/>
        <w:right w:val="none" w:sz="0" w:space="0" w:color="auto"/>
      </w:divBdr>
    </w:div>
    <w:div w:id="593173654">
      <w:bodyDiv w:val="1"/>
      <w:marLeft w:val="0"/>
      <w:marRight w:val="0"/>
      <w:marTop w:val="0"/>
      <w:marBottom w:val="0"/>
      <w:divBdr>
        <w:top w:val="none" w:sz="0" w:space="0" w:color="auto"/>
        <w:left w:val="none" w:sz="0" w:space="0" w:color="auto"/>
        <w:bottom w:val="none" w:sz="0" w:space="0" w:color="auto"/>
        <w:right w:val="none" w:sz="0" w:space="0" w:color="auto"/>
      </w:divBdr>
    </w:div>
    <w:div w:id="596793267">
      <w:bodyDiv w:val="1"/>
      <w:marLeft w:val="0"/>
      <w:marRight w:val="0"/>
      <w:marTop w:val="0"/>
      <w:marBottom w:val="0"/>
      <w:divBdr>
        <w:top w:val="none" w:sz="0" w:space="0" w:color="auto"/>
        <w:left w:val="none" w:sz="0" w:space="0" w:color="auto"/>
        <w:bottom w:val="none" w:sz="0" w:space="0" w:color="auto"/>
        <w:right w:val="none" w:sz="0" w:space="0" w:color="auto"/>
      </w:divBdr>
    </w:div>
    <w:div w:id="598104511">
      <w:bodyDiv w:val="1"/>
      <w:marLeft w:val="0"/>
      <w:marRight w:val="0"/>
      <w:marTop w:val="0"/>
      <w:marBottom w:val="0"/>
      <w:divBdr>
        <w:top w:val="none" w:sz="0" w:space="0" w:color="auto"/>
        <w:left w:val="none" w:sz="0" w:space="0" w:color="auto"/>
        <w:bottom w:val="none" w:sz="0" w:space="0" w:color="auto"/>
        <w:right w:val="none" w:sz="0" w:space="0" w:color="auto"/>
      </w:divBdr>
    </w:div>
    <w:div w:id="603004391">
      <w:bodyDiv w:val="1"/>
      <w:marLeft w:val="0"/>
      <w:marRight w:val="0"/>
      <w:marTop w:val="0"/>
      <w:marBottom w:val="0"/>
      <w:divBdr>
        <w:top w:val="none" w:sz="0" w:space="0" w:color="auto"/>
        <w:left w:val="none" w:sz="0" w:space="0" w:color="auto"/>
        <w:bottom w:val="none" w:sz="0" w:space="0" w:color="auto"/>
        <w:right w:val="none" w:sz="0" w:space="0" w:color="auto"/>
      </w:divBdr>
    </w:div>
    <w:div w:id="603457381">
      <w:bodyDiv w:val="1"/>
      <w:marLeft w:val="0"/>
      <w:marRight w:val="0"/>
      <w:marTop w:val="0"/>
      <w:marBottom w:val="0"/>
      <w:divBdr>
        <w:top w:val="none" w:sz="0" w:space="0" w:color="auto"/>
        <w:left w:val="none" w:sz="0" w:space="0" w:color="auto"/>
        <w:bottom w:val="none" w:sz="0" w:space="0" w:color="auto"/>
        <w:right w:val="none" w:sz="0" w:space="0" w:color="auto"/>
      </w:divBdr>
    </w:div>
    <w:div w:id="604774720">
      <w:bodyDiv w:val="1"/>
      <w:marLeft w:val="0"/>
      <w:marRight w:val="0"/>
      <w:marTop w:val="0"/>
      <w:marBottom w:val="0"/>
      <w:divBdr>
        <w:top w:val="none" w:sz="0" w:space="0" w:color="auto"/>
        <w:left w:val="none" w:sz="0" w:space="0" w:color="auto"/>
        <w:bottom w:val="none" w:sz="0" w:space="0" w:color="auto"/>
        <w:right w:val="none" w:sz="0" w:space="0" w:color="auto"/>
      </w:divBdr>
    </w:div>
    <w:div w:id="607351542">
      <w:bodyDiv w:val="1"/>
      <w:marLeft w:val="0"/>
      <w:marRight w:val="0"/>
      <w:marTop w:val="0"/>
      <w:marBottom w:val="0"/>
      <w:divBdr>
        <w:top w:val="none" w:sz="0" w:space="0" w:color="auto"/>
        <w:left w:val="none" w:sz="0" w:space="0" w:color="auto"/>
        <w:bottom w:val="none" w:sz="0" w:space="0" w:color="auto"/>
        <w:right w:val="none" w:sz="0" w:space="0" w:color="auto"/>
      </w:divBdr>
    </w:div>
    <w:div w:id="608704000">
      <w:bodyDiv w:val="1"/>
      <w:marLeft w:val="0"/>
      <w:marRight w:val="0"/>
      <w:marTop w:val="0"/>
      <w:marBottom w:val="0"/>
      <w:divBdr>
        <w:top w:val="none" w:sz="0" w:space="0" w:color="auto"/>
        <w:left w:val="none" w:sz="0" w:space="0" w:color="auto"/>
        <w:bottom w:val="none" w:sz="0" w:space="0" w:color="auto"/>
        <w:right w:val="none" w:sz="0" w:space="0" w:color="auto"/>
      </w:divBdr>
    </w:div>
    <w:div w:id="617838316">
      <w:bodyDiv w:val="1"/>
      <w:marLeft w:val="0"/>
      <w:marRight w:val="0"/>
      <w:marTop w:val="0"/>
      <w:marBottom w:val="0"/>
      <w:divBdr>
        <w:top w:val="none" w:sz="0" w:space="0" w:color="auto"/>
        <w:left w:val="none" w:sz="0" w:space="0" w:color="auto"/>
        <w:bottom w:val="none" w:sz="0" w:space="0" w:color="auto"/>
        <w:right w:val="none" w:sz="0" w:space="0" w:color="auto"/>
      </w:divBdr>
    </w:div>
    <w:div w:id="619190948">
      <w:bodyDiv w:val="1"/>
      <w:marLeft w:val="0"/>
      <w:marRight w:val="0"/>
      <w:marTop w:val="0"/>
      <w:marBottom w:val="0"/>
      <w:divBdr>
        <w:top w:val="none" w:sz="0" w:space="0" w:color="auto"/>
        <w:left w:val="none" w:sz="0" w:space="0" w:color="auto"/>
        <w:bottom w:val="none" w:sz="0" w:space="0" w:color="auto"/>
        <w:right w:val="none" w:sz="0" w:space="0" w:color="auto"/>
      </w:divBdr>
    </w:div>
    <w:div w:id="619607862">
      <w:bodyDiv w:val="1"/>
      <w:marLeft w:val="0"/>
      <w:marRight w:val="0"/>
      <w:marTop w:val="0"/>
      <w:marBottom w:val="0"/>
      <w:divBdr>
        <w:top w:val="none" w:sz="0" w:space="0" w:color="auto"/>
        <w:left w:val="none" w:sz="0" w:space="0" w:color="auto"/>
        <w:bottom w:val="none" w:sz="0" w:space="0" w:color="auto"/>
        <w:right w:val="none" w:sz="0" w:space="0" w:color="auto"/>
      </w:divBdr>
    </w:div>
    <w:div w:id="622031494">
      <w:bodyDiv w:val="1"/>
      <w:marLeft w:val="0"/>
      <w:marRight w:val="0"/>
      <w:marTop w:val="0"/>
      <w:marBottom w:val="0"/>
      <w:divBdr>
        <w:top w:val="none" w:sz="0" w:space="0" w:color="auto"/>
        <w:left w:val="none" w:sz="0" w:space="0" w:color="auto"/>
        <w:bottom w:val="none" w:sz="0" w:space="0" w:color="auto"/>
        <w:right w:val="none" w:sz="0" w:space="0" w:color="auto"/>
      </w:divBdr>
    </w:div>
    <w:div w:id="623194459">
      <w:bodyDiv w:val="1"/>
      <w:marLeft w:val="0"/>
      <w:marRight w:val="0"/>
      <w:marTop w:val="0"/>
      <w:marBottom w:val="0"/>
      <w:divBdr>
        <w:top w:val="none" w:sz="0" w:space="0" w:color="auto"/>
        <w:left w:val="none" w:sz="0" w:space="0" w:color="auto"/>
        <w:bottom w:val="none" w:sz="0" w:space="0" w:color="auto"/>
        <w:right w:val="none" w:sz="0" w:space="0" w:color="auto"/>
      </w:divBdr>
    </w:div>
    <w:div w:id="624626722">
      <w:bodyDiv w:val="1"/>
      <w:marLeft w:val="0"/>
      <w:marRight w:val="0"/>
      <w:marTop w:val="0"/>
      <w:marBottom w:val="0"/>
      <w:divBdr>
        <w:top w:val="none" w:sz="0" w:space="0" w:color="auto"/>
        <w:left w:val="none" w:sz="0" w:space="0" w:color="auto"/>
        <w:bottom w:val="none" w:sz="0" w:space="0" w:color="auto"/>
        <w:right w:val="none" w:sz="0" w:space="0" w:color="auto"/>
      </w:divBdr>
    </w:div>
    <w:div w:id="625742519">
      <w:bodyDiv w:val="1"/>
      <w:marLeft w:val="0"/>
      <w:marRight w:val="0"/>
      <w:marTop w:val="0"/>
      <w:marBottom w:val="0"/>
      <w:divBdr>
        <w:top w:val="none" w:sz="0" w:space="0" w:color="auto"/>
        <w:left w:val="none" w:sz="0" w:space="0" w:color="auto"/>
        <w:bottom w:val="none" w:sz="0" w:space="0" w:color="auto"/>
        <w:right w:val="none" w:sz="0" w:space="0" w:color="auto"/>
      </w:divBdr>
    </w:div>
    <w:div w:id="625896345">
      <w:bodyDiv w:val="1"/>
      <w:marLeft w:val="0"/>
      <w:marRight w:val="0"/>
      <w:marTop w:val="0"/>
      <w:marBottom w:val="0"/>
      <w:divBdr>
        <w:top w:val="none" w:sz="0" w:space="0" w:color="auto"/>
        <w:left w:val="none" w:sz="0" w:space="0" w:color="auto"/>
        <w:bottom w:val="none" w:sz="0" w:space="0" w:color="auto"/>
        <w:right w:val="none" w:sz="0" w:space="0" w:color="auto"/>
      </w:divBdr>
    </w:div>
    <w:div w:id="627661908">
      <w:bodyDiv w:val="1"/>
      <w:marLeft w:val="0"/>
      <w:marRight w:val="0"/>
      <w:marTop w:val="0"/>
      <w:marBottom w:val="0"/>
      <w:divBdr>
        <w:top w:val="none" w:sz="0" w:space="0" w:color="auto"/>
        <w:left w:val="none" w:sz="0" w:space="0" w:color="auto"/>
        <w:bottom w:val="none" w:sz="0" w:space="0" w:color="auto"/>
        <w:right w:val="none" w:sz="0" w:space="0" w:color="auto"/>
      </w:divBdr>
    </w:div>
    <w:div w:id="631403317">
      <w:bodyDiv w:val="1"/>
      <w:marLeft w:val="0"/>
      <w:marRight w:val="0"/>
      <w:marTop w:val="0"/>
      <w:marBottom w:val="0"/>
      <w:divBdr>
        <w:top w:val="none" w:sz="0" w:space="0" w:color="auto"/>
        <w:left w:val="none" w:sz="0" w:space="0" w:color="auto"/>
        <w:bottom w:val="none" w:sz="0" w:space="0" w:color="auto"/>
        <w:right w:val="none" w:sz="0" w:space="0" w:color="auto"/>
      </w:divBdr>
    </w:div>
    <w:div w:id="632173363">
      <w:bodyDiv w:val="1"/>
      <w:marLeft w:val="0"/>
      <w:marRight w:val="0"/>
      <w:marTop w:val="0"/>
      <w:marBottom w:val="0"/>
      <w:divBdr>
        <w:top w:val="none" w:sz="0" w:space="0" w:color="auto"/>
        <w:left w:val="none" w:sz="0" w:space="0" w:color="auto"/>
        <w:bottom w:val="none" w:sz="0" w:space="0" w:color="auto"/>
        <w:right w:val="none" w:sz="0" w:space="0" w:color="auto"/>
      </w:divBdr>
    </w:div>
    <w:div w:id="632448270">
      <w:bodyDiv w:val="1"/>
      <w:marLeft w:val="0"/>
      <w:marRight w:val="0"/>
      <w:marTop w:val="0"/>
      <w:marBottom w:val="0"/>
      <w:divBdr>
        <w:top w:val="none" w:sz="0" w:space="0" w:color="auto"/>
        <w:left w:val="none" w:sz="0" w:space="0" w:color="auto"/>
        <w:bottom w:val="none" w:sz="0" w:space="0" w:color="auto"/>
        <w:right w:val="none" w:sz="0" w:space="0" w:color="auto"/>
      </w:divBdr>
    </w:div>
    <w:div w:id="636184321">
      <w:bodyDiv w:val="1"/>
      <w:marLeft w:val="0"/>
      <w:marRight w:val="0"/>
      <w:marTop w:val="0"/>
      <w:marBottom w:val="0"/>
      <w:divBdr>
        <w:top w:val="none" w:sz="0" w:space="0" w:color="auto"/>
        <w:left w:val="none" w:sz="0" w:space="0" w:color="auto"/>
        <w:bottom w:val="none" w:sz="0" w:space="0" w:color="auto"/>
        <w:right w:val="none" w:sz="0" w:space="0" w:color="auto"/>
      </w:divBdr>
    </w:div>
    <w:div w:id="640035817">
      <w:bodyDiv w:val="1"/>
      <w:marLeft w:val="0"/>
      <w:marRight w:val="0"/>
      <w:marTop w:val="0"/>
      <w:marBottom w:val="0"/>
      <w:divBdr>
        <w:top w:val="none" w:sz="0" w:space="0" w:color="auto"/>
        <w:left w:val="none" w:sz="0" w:space="0" w:color="auto"/>
        <w:bottom w:val="none" w:sz="0" w:space="0" w:color="auto"/>
        <w:right w:val="none" w:sz="0" w:space="0" w:color="auto"/>
      </w:divBdr>
    </w:div>
    <w:div w:id="641542316">
      <w:bodyDiv w:val="1"/>
      <w:marLeft w:val="0"/>
      <w:marRight w:val="0"/>
      <w:marTop w:val="0"/>
      <w:marBottom w:val="0"/>
      <w:divBdr>
        <w:top w:val="none" w:sz="0" w:space="0" w:color="auto"/>
        <w:left w:val="none" w:sz="0" w:space="0" w:color="auto"/>
        <w:bottom w:val="none" w:sz="0" w:space="0" w:color="auto"/>
        <w:right w:val="none" w:sz="0" w:space="0" w:color="auto"/>
      </w:divBdr>
    </w:div>
    <w:div w:id="643002775">
      <w:bodyDiv w:val="1"/>
      <w:marLeft w:val="0"/>
      <w:marRight w:val="0"/>
      <w:marTop w:val="0"/>
      <w:marBottom w:val="0"/>
      <w:divBdr>
        <w:top w:val="none" w:sz="0" w:space="0" w:color="auto"/>
        <w:left w:val="none" w:sz="0" w:space="0" w:color="auto"/>
        <w:bottom w:val="none" w:sz="0" w:space="0" w:color="auto"/>
        <w:right w:val="none" w:sz="0" w:space="0" w:color="auto"/>
      </w:divBdr>
    </w:div>
    <w:div w:id="645282245">
      <w:bodyDiv w:val="1"/>
      <w:marLeft w:val="0"/>
      <w:marRight w:val="0"/>
      <w:marTop w:val="0"/>
      <w:marBottom w:val="0"/>
      <w:divBdr>
        <w:top w:val="none" w:sz="0" w:space="0" w:color="auto"/>
        <w:left w:val="none" w:sz="0" w:space="0" w:color="auto"/>
        <w:bottom w:val="none" w:sz="0" w:space="0" w:color="auto"/>
        <w:right w:val="none" w:sz="0" w:space="0" w:color="auto"/>
      </w:divBdr>
    </w:div>
    <w:div w:id="649360103">
      <w:bodyDiv w:val="1"/>
      <w:marLeft w:val="0"/>
      <w:marRight w:val="0"/>
      <w:marTop w:val="0"/>
      <w:marBottom w:val="0"/>
      <w:divBdr>
        <w:top w:val="none" w:sz="0" w:space="0" w:color="auto"/>
        <w:left w:val="none" w:sz="0" w:space="0" w:color="auto"/>
        <w:bottom w:val="none" w:sz="0" w:space="0" w:color="auto"/>
        <w:right w:val="none" w:sz="0" w:space="0" w:color="auto"/>
      </w:divBdr>
    </w:div>
    <w:div w:id="650334909">
      <w:bodyDiv w:val="1"/>
      <w:marLeft w:val="0"/>
      <w:marRight w:val="0"/>
      <w:marTop w:val="0"/>
      <w:marBottom w:val="0"/>
      <w:divBdr>
        <w:top w:val="none" w:sz="0" w:space="0" w:color="auto"/>
        <w:left w:val="none" w:sz="0" w:space="0" w:color="auto"/>
        <w:bottom w:val="none" w:sz="0" w:space="0" w:color="auto"/>
        <w:right w:val="none" w:sz="0" w:space="0" w:color="auto"/>
      </w:divBdr>
    </w:div>
    <w:div w:id="650410094">
      <w:bodyDiv w:val="1"/>
      <w:marLeft w:val="0"/>
      <w:marRight w:val="0"/>
      <w:marTop w:val="0"/>
      <w:marBottom w:val="0"/>
      <w:divBdr>
        <w:top w:val="none" w:sz="0" w:space="0" w:color="auto"/>
        <w:left w:val="none" w:sz="0" w:space="0" w:color="auto"/>
        <w:bottom w:val="none" w:sz="0" w:space="0" w:color="auto"/>
        <w:right w:val="none" w:sz="0" w:space="0" w:color="auto"/>
      </w:divBdr>
    </w:div>
    <w:div w:id="651056069">
      <w:bodyDiv w:val="1"/>
      <w:marLeft w:val="0"/>
      <w:marRight w:val="0"/>
      <w:marTop w:val="0"/>
      <w:marBottom w:val="0"/>
      <w:divBdr>
        <w:top w:val="none" w:sz="0" w:space="0" w:color="auto"/>
        <w:left w:val="none" w:sz="0" w:space="0" w:color="auto"/>
        <w:bottom w:val="none" w:sz="0" w:space="0" w:color="auto"/>
        <w:right w:val="none" w:sz="0" w:space="0" w:color="auto"/>
      </w:divBdr>
    </w:div>
    <w:div w:id="653411834">
      <w:bodyDiv w:val="1"/>
      <w:marLeft w:val="0"/>
      <w:marRight w:val="0"/>
      <w:marTop w:val="0"/>
      <w:marBottom w:val="0"/>
      <w:divBdr>
        <w:top w:val="none" w:sz="0" w:space="0" w:color="auto"/>
        <w:left w:val="none" w:sz="0" w:space="0" w:color="auto"/>
        <w:bottom w:val="none" w:sz="0" w:space="0" w:color="auto"/>
        <w:right w:val="none" w:sz="0" w:space="0" w:color="auto"/>
      </w:divBdr>
    </w:div>
    <w:div w:id="655305692">
      <w:bodyDiv w:val="1"/>
      <w:marLeft w:val="0"/>
      <w:marRight w:val="0"/>
      <w:marTop w:val="0"/>
      <w:marBottom w:val="0"/>
      <w:divBdr>
        <w:top w:val="none" w:sz="0" w:space="0" w:color="auto"/>
        <w:left w:val="none" w:sz="0" w:space="0" w:color="auto"/>
        <w:bottom w:val="none" w:sz="0" w:space="0" w:color="auto"/>
        <w:right w:val="none" w:sz="0" w:space="0" w:color="auto"/>
      </w:divBdr>
    </w:div>
    <w:div w:id="659428189">
      <w:bodyDiv w:val="1"/>
      <w:marLeft w:val="0"/>
      <w:marRight w:val="0"/>
      <w:marTop w:val="0"/>
      <w:marBottom w:val="0"/>
      <w:divBdr>
        <w:top w:val="none" w:sz="0" w:space="0" w:color="auto"/>
        <w:left w:val="none" w:sz="0" w:space="0" w:color="auto"/>
        <w:bottom w:val="none" w:sz="0" w:space="0" w:color="auto"/>
        <w:right w:val="none" w:sz="0" w:space="0" w:color="auto"/>
      </w:divBdr>
    </w:div>
    <w:div w:id="660692160">
      <w:bodyDiv w:val="1"/>
      <w:marLeft w:val="0"/>
      <w:marRight w:val="0"/>
      <w:marTop w:val="0"/>
      <w:marBottom w:val="0"/>
      <w:divBdr>
        <w:top w:val="none" w:sz="0" w:space="0" w:color="auto"/>
        <w:left w:val="none" w:sz="0" w:space="0" w:color="auto"/>
        <w:bottom w:val="none" w:sz="0" w:space="0" w:color="auto"/>
        <w:right w:val="none" w:sz="0" w:space="0" w:color="auto"/>
      </w:divBdr>
    </w:div>
    <w:div w:id="662128808">
      <w:bodyDiv w:val="1"/>
      <w:marLeft w:val="0"/>
      <w:marRight w:val="0"/>
      <w:marTop w:val="0"/>
      <w:marBottom w:val="0"/>
      <w:divBdr>
        <w:top w:val="none" w:sz="0" w:space="0" w:color="auto"/>
        <w:left w:val="none" w:sz="0" w:space="0" w:color="auto"/>
        <w:bottom w:val="none" w:sz="0" w:space="0" w:color="auto"/>
        <w:right w:val="none" w:sz="0" w:space="0" w:color="auto"/>
      </w:divBdr>
    </w:div>
    <w:div w:id="662780766">
      <w:bodyDiv w:val="1"/>
      <w:marLeft w:val="0"/>
      <w:marRight w:val="0"/>
      <w:marTop w:val="0"/>
      <w:marBottom w:val="0"/>
      <w:divBdr>
        <w:top w:val="none" w:sz="0" w:space="0" w:color="auto"/>
        <w:left w:val="none" w:sz="0" w:space="0" w:color="auto"/>
        <w:bottom w:val="none" w:sz="0" w:space="0" w:color="auto"/>
        <w:right w:val="none" w:sz="0" w:space="0" w:color="auto"/>
      </w:divBdr>
    </w:div>
    <w:div w:id="665480207">
      <w:bodyDiv w:val="1"/>
      <w:marLeft w:val="0"/>
      <w:marRight w:val="0"/>
      <w:marTop w:val="0"/>
      <w:marBottom w:val="0"/>
      <w:divBdr>
        <w:top w:val="none" w:sz="0" w:space="0" w:color="auto"/>
        <w:left w:val="none" w:sz="0" w:space="0" w:color="auto"/>
        <w:bottom w:val="none" w:sz="0" w:space="0" w:color="auto"/>
        <w:right w:val="none" w:sz="0" w:space="0" w:color="auto"/>
      </w:divBdr>
    </w:div>
    <w:div w:id="668290502">
      <w:bodyDiv w:val="1"/>
      <w:marLeft w:val="0"/>
      <w:marRight w:val="0"/>
      <w:marTop w:val="0"/>
      <w:marBottom w:val="0"/>
      <w:divBdr>
        <w:top w:val="none" w:sz="0" w:space="0" w:color="auto"/>
        <w:left w:val="none" w:sz="0" w:space="0" w:color="auto"/>
        <w:bottom w:val="none" w:sz="0" w:space="0" w:color="auto"/>
        <w:right w:val="none" w:sz="0" w:space="0" w:color="auto"/>
      </w:divBdr>
    </w:div>
    <w:div w:id="673721836">
      <w:bodyDiv w:val="1"/>
      <w:marLeft w:val="0"/>
      <w:marRight w:val="0"/>
      <w:marTop w:val="0"/>
      <w:marBottom w:val="0"/>
      <w:divBdr>
        <w:top w:val="none" w:sz="0" w:space="0" w:color="auto"/>
        <w:left w:val="none" w:sz="0" w:space="0" w:color="auto"/>
        <w:bottom w:val="none" w:sz="0" w:space="0" w:color="auto"/>
        <w:right w:val="none" w:sz="0" w:space="0" w:color="auto"/>
      </w:divBdr>
    </w:div>
    <w:div w:id="674109264">
      <w:bodyDiv w:val="1"/>
      <w:marLeft w:val="0"/>
      <w:marRight w:val="0"/>
      <w:marTop w:val="0"/>
      <w:marBottom w:val="0"/>
      <w:divBdr>
        <w:top w:val="none" w:sz="0" w:space="0" w:color="auto"/>
        <w:left w:val="none" w:sz="0" w:space="0" w:color="auto"/>
        <w:bottom w:val="none" w:sz="0" w:space="0" w:color="auto"/>
        <w:right w:val="none" w:sz="0" w:space="0" w:color="auto"/>
      </w:divBdr>
    </w:div>
    <w:div w:id="676150646">
      <w:bodyDiv w:val="1"/>
      <w:marLeft w:val="0"/>
      <w:marRight w:val="0"/>
      <w:marTop w:val="0"/>
      <w:marBottom w:val="0"/>
      <w:divBdr>
        <w:top w:val="none" w:sz="0" w:space="0" w:color="auto"/>
        <w:left w:val="none" w:sz="0" w:space="0" w:color="auto"/>
        <w:bottom w:val="none" w:sz="0" w:space="0" w:color="auto"/>
        <w:right w:val="none" w:sz="0" w:space="0" w:color="auto"/>
      </w:divBdr>
    </w:div>
    <w:div w:id="676463180">
      <w:bodyDiv w:val="1"/>
      <w:marLeft w:val="0"/>
      <w:marRight w:val="0"/>
      <w:marTop w:val="0"/>
      <w:marBottom w:val="0"/>
      <w:divBdr>
        <w:top w:val="none" w:sz="0" w:space="0" w:color="auto"/>
        <w:left w:val="none" w:sz="0" w:space="0" w:color="auto"/>
        <w:bottom w:val="none" w:sz="0" w:space="0" w:color="auto"/>
        <w:right w:val="none" w:sz="0" w:space="0" w:color="auto"/>
      </w:divBdr>
    </w:div>
    <w:div w:id="677191963">
      <w:bodyDiv w:val="1"/>
      <w:marLeft w:val="0"/>
      <w:marRight w:val="0"/>
      <w:marTop w:val="0"/>
      <w:marBottom w:val="0"/>
      <w:divBdr>
        <w:top w:val="none" w:sz="0" w:space="0" w:color="auto"/>
        <w:left w:val="none" w:sz="0" w:space="0" w:color="auto"/>
        <w:bottom w:val="none" w:sz="0" w:space="0" w:color="auto"/>
        <w:right w:val="none" w:sz="0" w:space="0" w:color="auto"/>
      </w:divBdr>
    </w:div>
    <w:div w:id="679042718">
      <w:bodyDiv w:val="1"/>
      <w:marLeft w:val="0"/>
      <w:marRight w:val="0"/>
      <w:marTop w:val="0"/>
      <w:marBottom w:val="0"/>
      <w:divBdr>
        <w:top w:val="none" w:sz="0" w:space="0" w:color="auto"/>
        <w:left w:val="none" w:sz="0" w:space="0" w:color="auto"/>
        <w:bottom w:val="none" w:sz="0" w:space="0" w:color="auto"/>
        <w:right w:val="none" w:sz="0" w:space="0" w:color="auto"/>
      </w:divBdr>
    </w:div>
    <w:div w:id="679237839">
      <w:bodyDiv w:val="1"/>
      <w:marLeft w:val="0"/>
      <w:marRight w:val="0"/>
      <w:marTop w:val="0"/>
      <w:marBottom w:val="0"/>
      <w:divBdr>
        <w:top w:val="none" w:sz="0" w:space="0" w:color="auto"/>
        <w:left w:val="none" w:sz="0" w:space="0" w:color="auto"/>
        <w:bottom w:val="none" w:sz="0" w:space="0" w:color="auto"/>
        <w:right w:val="none" w:sz="0" w:space="0" w:color="auto"/>
      </w:divBdr>
    </w:div>
    <w:div w:id="684525284">
      <w:bodyDiv w:val="1"/>
      <w:marLeft w:val="0"/>
      <w:marRight w:val="0"/>
      <w:marTop w:val="0"/>
      <w:marBottom w:val="0"/>
      <w:divBdr>
        <w:top w:val="none" w:sz="0" w:space="0" w:color="auto"/>
        <w:left w:val="none" w:sz="0" w:space="0" w:color="auto"/>
        <w:bottom w:val="none" w:sz="0" w:space="0" w:color="auto"/>
        <w:right w:val="none" w:sz="0" w:space="0" w:color="auto"/>
      </w:divBdr>
    </w:div>
    <w:div w:id="685179994">
      <w:bodyDiv w:val="1"/>
      <w:marLeft w:val="0"/>
      <w:marRight w:val="0"/>
      <w:marTop w:val="0"/>
      <w:marBottom w:val="0"/>
      <w:divBdr>
        <w:top w:val="none" w:sz="0" w:space="0" w:color="auto"/>
        <w:left w:val="none" w:sz="0" w:space="0" w:color="auto"/>
        <w:bottom w:val="none" w:sz="0" w:space="0" w:color="auto"/>
        <w:right w:val="none" w:sz="0" w:space="0" w:color="auto"/>
      </w:divBdr>
    </w:div>
    <w:div w:id="686058247">
      <w:bodyDiv w:val="1"/>
      <w:marLeft w:val="0"/>
      <w:marRight w:val="0"/>
      <w:marTop w:val="0"/>
      <w:marBottom w:val="0"/>
      <w:divBdr>
        <w:top w:val="none" w:sz="0" w:space="0" w:color="auto"/>
        <w:left w:val="none" w:sz="0" w:space="0" w:color="auto"/>
        <w:bottom w:val="none" w:sz="0" w:space="0" w:color="auto"/>
        <w:right w:val="none" w:sz="0" w:space="0" w:color="auto"/>
      </w:divBdr>
    </w:div>
    <w:div w:id="686175124">
      <w:bodyDiv w:val="1"/>
      <w:marLeft w:val="0"/>
      <w:marRight w:val="0"/>
      <w:marTop w:val="0"/>
      <w:marBottom w:val="0"/>
      <w:divBdr>
        <w:top w:val="none" w:sz="0" w:space="0" w:color="auto"/>
        <w:left w:val="none" w:sz="0" w:space="0" w:color="auto"/>
        <w:bottom w:val="none" w:sz="0" w:space="0" w:color="auto"/>
        <w:right w:val="none" w:sz="0" w:space="0" w:color="auto"/>
      </w:divBdr>
    </w:div>
    <w:div w:id="687213974">
      <w:bodyDiv w:val="1"/>
      <w:marLeft w:val="0"/>
      <w:marRight w:val="0"/>
      <w:marTop w:val="0"/>
      <w:marBottom w:val="0"/>
      <w:divBdr>
        <w:top w:val="none" w:sz="0" w:space="0" w:color="auto"/>
        <w:left w:val="none" w:sz="0" w:space="0" w:color="auto"/>
        <w:bottom w:val="none" w:sz="0" w:space="0" w:color="auto"/>
        <w:right w:val="none" w:sz="0" w:space="0" w:color="auto"/>
      </w:divBdr>
    </w:div>
    <w:div w:id="688531891">
      <w:bodyDiv w:val="1"/>
      <w:marLeft w:val="0"/>
      <w:marRight w:val="0"/>
      <w:marTop w:val="0"/>
      <w:marBottom w:val="0"/>
      <w:divBdr>
        <w:top w:val="none" w:sz="0" w:space="0" w:color="auto"/>
        <w:left w:val="none" w:sz="0" w:space="0" w:color="auto"/>
        <w:bottom w:val="none" w:sz="0" w:space="0" w:color="auto"/>
        <w:right w:val="none" w:sz="0" w:space="0" w:color="auto"/>
      </w:divBdr>
    </w:div>
    <w:div w:id="690839783">
      <w:bodyDiv w:val="1"/>
      <w:marLeft w:val="0"/>
      <w:marRight w:val="0"/>
      <w:marTop w:val="0"/>
      <w:marBottom w:val="0"/>
      <w:divBdr>
        <w:top w:val="none" w:sz="0" w:space="0" w:color="auto"/>
        <w:left w:val="none" w:sz="0" w:space="0" w:color="auto"/>
        <w:bottom w:val="none" w:sz="0" w:space="0" w:color="auto"/>
        <w:right w:val="none" w:sz="0" w:space="0" w:color="auto"/>
      </w:divBdr>
    </w:div>
    <w:div w:id="701398900">
      <w:bodyDiv w:val="1"/>
      <w:marLeft w:val="0"/>
      <w:marRight w:val="0"/>
      <w:marTop w:val="0"/>
      <w:marBottom w:val="0"/>
      <w:divBdr>
        <w:top w:val="none" w:sz="0" w:space="0" w:color="auto"/>
        <w:left w:val="none" w:sz="0" w:space="0" w:color="auto"/>
        <w:bottom w:val="none" w:sz="0" w:space="0" w:color="auto"/>
        <w:right w:val="none" w:sz="0" w:space="0" w:color="auto"/>
      </w:divBdr>
    </w:div>
    <w:div w:id="702285620">
      <w:bodyDiv w:val="1"/>
      <w:marLeft w:val="0"/>
      <w:marRight w:val="0"/>
      <w:marTop w:val="0"/>
      <w:marBottom w:val="0"/>
      <w:divBdr>
        <w:top w:val="none" w:sz="0" w:space="0" w:color="auto"/>
        <w:left w:val="none" w:sz="0" w:space="0" w:color="auto"/>
        <w:bottom w:val="none" w:sz="0" w:space="0" w:color="auto"/>
        <w:right w:val="none" w:sz="0" w:space="0" w:color="auto"/>
      </w:divBdr>
    </w:div>
    <w:div w:id="706370528">
      <w:bodyDiv w:val="1"/>
      <w:marLeft w:val="0"/>
      <w:marRight w:val="0"/>
      <w:marTop w:val="0"/>
      <w:marBottom w:val="0"/>
      <w:divBdr>
        <w:top w:val="none" w:sz="0" w:space="0" w:color="auto"/>
        <w:left w:val="none" w:sz="0" w:space="0" w:color="auto"/>
        <w:bottom w:val="none" w:sz="0" w:space="0" w:color="auto"/>
        <w:right w:val="none" w:sz="0" w:space="0" w:color="auto"/>
      </w:divBdr>
    </w:div>
    <w:div w:id="707795813">
      <w:bodyDiv w:val="1"/>
      <w:marLeft w:val="0"/>
      <w:marRight w:val="0"/>
      <w:marTop w:val="0"/>
      <w:marBottom w:val="0"/>
      <w:divBdr>
        <w:top w:val="none" w:sz="0" w:space="0" w:color="auto"/>
        <w:left w:val="none" w:sz="0" w:space="0" w:color="auto"/>
        <w:bottom w:val="none" w:sz="0" w:space="0" w:color="auto"/>
        <w:right w:val="none" w:sz="0" w:space="0" w:color="auto"/>
      </w:divBdr>
    </w:div>
    <w:div w:id="709459266">
      <w:bodyDiv w:val="1"/>
      <w:marLeft w:val="0"/>
      <w:marRight w:val="0"/>
      <w:marTop w:val="0"/>
      <w:marBottom w:val="0"/>
      <w:divBdr>
        <w:top w:val="none" w:sz="0" w:space="0" w:color="auto"/>
        <w:left w:val="none" w:sz="0" w:space="0" w:color="auto"/>
        <w:bottom w:val="none" w:sz="0" w:space="0" w:color="auto"/>
        <w:right w:val="none" w:sz="0" w:space="0" w:color="auto"/>
      </w:divBdr>
    </w:div>
    <w:div w:id="713191397">
      <w:bodyDiv w:val="1"/>
      <w:marLeft w:val="0"/>
      <w:marRight w:val="0"/>
      <w:marTop w:val="0"/>
      <w:marBottom w:val="0"/>
      <w:divBdr>
        <w:top w:val="none" w:sz="0" w:space="0" w:color="auto"/>
        <w:left w:val="none" w:sz="0" w:space="0" w:color="auto"/>
        <w:bottom w:val="none" w:sz="0" w:space="0" w:color="auto"/>
        <w:right w:val="none" w:sz="0" w:space="0" w:color="auto"/>
      </w:divBdr>
    </w:div>
    <w:div w:id="715198608">
      <w:bodyDiv w:val="1"/>
      <w:marLeft w:val="0"/>
      <w:marRight w:val="0"/>
      <w:marTop w:val="0"/>
      <w:marBottom w:val="0"/>
      <w:divBdr>
        <w:top w:val="none" w:sz="0" w:space="0" w:color="auto"/>
        <w:left w:val="none" w:sz="0" w:space="0" w:color="auto"/>
        <w:bottom w:val="none" w:sz="0" w:space="0" w:color="auto"/>
        <w:right w:val="none" w:sz="0" w:space="0" w:color="auto"/>
      </w:divBdr>
    </w:div>
    <w:div w:id="715394879">
      <w:bodyDiv w:val="1"/>
      <w:marLeft w:val="0"/>
      <w:marRight w:val="0"/>
      <w:marTop w:val="0"/>
      <w:marBottom w:val="0"/>
      <w:divBdr>
        <w:top w:val="none" w:sz="0" w:space="0" w:color="auto"/>
        <w:left w:val="none" w:sz="0" w:space="0" w:color="auto"/>
        <w:bottom w:val="none" w:sz="0" w:space="0" w:color="auto"/>
        <w:right w:val="none" w:sz="0" w:space="0" w:color="auto"/>
      </w:divBdr>
    </w:div>
    <w:div w:id="723259356">
      <w:bodyDiv w:val="1"/>
      <w:marLeft w:val="0"/>
      <w:marRight w:val="0"/>
      <w:marTop w:val="0"/>
      <w:marBottom w:val="0"/>
      <w:divBdr>
        <w:top w:val="none" w:sz="0" w:space="0" w:color="auto"/>
        <w:left w:val="none" w:sz="0" w:space="0" w:color="auto"/>
        <w:bottom w:val="none" w:sz="0" w:space="0" w:color="auto"/>
        <w:right w:val="none" w:sz="0" w:space="0" w:color="auto"/>
      </w:divBdr>
    </w:div>
    <w:div w:id="724763269">
      <w:bodyDiv w:val="1"/>
      <w:marLeft w:val="0"/>
      <w:marRight w:val="0"/>
      <w:marTop w:val="0"/>
      <w:marBottom w:val="0"/>
      <w:divBdr>
        <w:top w:val="none" w:sz="0" w:space="0" w:color="auto"/>
        <w:left w:val="none" w:sz="0" w:space="0" w:color="auto"/>
        <w:bottom w:val="none" w:sz="0" w:space="0" w:color="auto"/>
        <w:right w:val="none" w:sz="0" w:space="0" w:color="auto"/>
      </w:divBdr>
    </w:div>
    <w:div w:id="728722807">
      <w:bodyDiv w:val="1"/>
      <w:marLeft w:val="0"/>
      <w:marRight w:val="0"/>
      <w:marTop w:val="0"/>
      <w:marBottom w:val="0"/>
      <w:divBdr>
        <w:top w:val="none" w:sz="0" w:space="0" w:color="auto"/>
        <w:left w:val="none" w:sz="0" w:space="0" w:color="auto"/>
        <w:bottom w:val="none" w:sz="0" w:space="0" w:color="auto"/>
        <w:right w:val="none" w:sz="0" w:space="0" w:color="auto"/>
      </w:divBdr>
    </w:div>
    <w:div w:id="729618440">
      <w:bodyDiv w:val="1"/>
      <w:marLeft w:val="0"/>
      <w:marRight w:val="0"/>
      <w:marTop w:val="0"/>
      <w:marBottom w:val="0"/>
      <w:divBdr>
        <w:top w:val="none" w:sz="0" w:space="0" w:color="auto"/>
        <w:left w:val="none" w:sz="0" w:space="0" w:color="auto"/>
        <w:bottom w:val="none" w:sz="0" w:space="0" w:color="auto"/>
        <w:right w:val="none" w:sz="0" w:space="0" w:color="auto"/>
      </w:divBdr>
    </w:div>
    <w:div w:id="730471306">
      <w:bodyDiv w:val="1"/>
      <w:marLeft w:val="0"/>
      <w:marRight w:val="0"/>
      <w:marTop w:val="0"/>
      <w:marBottom w:val="0"/>
      <w:divBdr>
        <w:top w:val="none" w:sz="0" w:space="0" w:color="auto"/>
        <w:left w:val="none" w:sz="0" w:space="0" w:color="auto"/>
        <w:bottom w:val="none" w:sz="0" w:space="0" w:color="auto"/>
        <w:right w:val="none" w:sz="0" w:space="0" w:color="auto"/>
      </w:divBdr>
    </w:div>
    <w:div w:id="732579147">
      <w:bodyDiv w:val="1"/>
      <w:marLeft w:val="0"/>
      <w:marRight w:val="0"/>
      <w:marTop w:val="0"/>
      <w:marBottom w:val="0"/>
      <w:divBdr>
        <w:top w:val="none" w:sz="0" w:space="0" w:color="auto"/>
        <w:left w:val="none" w:sz="0" w:space="0" w:color="auto"/>
        <w:bottom w:val="none" w:sz="0" w:space="0" w:color="auto"/>
        <w:right w:val="none" w:sz="0" w:space="0" w:color="auto"/>
      </w:divBdr>
    </w:div>
    <w:div w:id="734468979">
      <w:bodyDiv w:val="1"/>
      <w:marLeft w:val="0"/>
      <w:marRight w:val="0"/>
      <w:marTop w:val="0"/>
      <w:marBottom w:val="0"/>
      <w:divBdr>
        <w:top w:val="none" w:sz="0" w:space="0" w:color="auto"/>
        <w:left w:val="none" w:sz="0" w:space="0" w:color="auto"/>
        <w:bottom w:val="none" w:sz="0" w:space="0" w:color="auto"/>
        <w:right w:val="none" w:sz="0" w:space="0" w:color="auto"/>
      </w:divBdr>
    </w:div>
    <w:div w:id="735591710">
      <w:bodyDiv w:val="1"/>
      <w:marLeft w:val="0"/>
      <w:marRight w:val="0"/>
      <w:marTop w:val="0"/>
      <w:marBottom w:val="0"/>
      <w:divBdr>
        <w:top w:val="none" w:sz="0" w:space="0" w:color="auto"/>
        <w:left w:val="none" w:sz="0" w:space="0" w:color="auto"/>
        <w:bottom w:val="none" w:sz="0" w:space="0" w:color="auto"/>
        <w:right w:val="none" w:sz="0" w:space="0" w:color="auto"/>
      </w:divBdr>
    </w:div>
    <w:div w:id="737098294">
      <w:bodyDiv w:val="1"/>
      <w:marLeft w:val="0"/>
      <w:marRight w:val="0"/>
      <w:marTop w:val="0"/>
      <w:marBottom w:val="0"/>
      <w:divBdr>
        <w:top w:val="none" w:sz="0" w:space="0" w:color="auto"/>
        <w:left w:val="none" w:sz="0" w:space="0" w:color="auto"/>
        <w:bottom w:val="none" w:sz="0" w:space="0" w:color="auto"/>
        <w:right w:val="none" w:sz="0" w:space="0" w:color="auto"/>
      </w:divBdr>
    </w:div>
    <w:div w:id="737215416">
      <w:bodyDiv w:val="1"/>
      <w:marLeft w:val="0"/>
      <w:marRight w:val="0"/>
      <w:marTop w:val="0"/>
      <w:marBottom w:val="0"/>
      <w:divBdr>
        <w:top w:val="none" w:sz="0" w:space="0" w:color="auto"/>
        <w:left w:val="none" w:sz="0" w:space="0" w:color="auto"/>
        <w:bottom w:val="none" w:sz="0" w:space="0" w:color="auto"/>
        <w:right w:val="none" w:sz="0" w:space="0" w:color="auto"/>
      </w:divBdr>
    </w:div>
    <w:div w:id="737241913">
      <w:bodyDiv w:val="1"/>
      <w:marLeft w:val="0"/>
      <w:marRight w:val="0"/>
      <w:marTop w:val="0"/>
      <w:marBottom w:val="0"/>
      <w:divBdr>
        <w:top w:val="none" w:sz="0" w:space="0" w:color="auto"/>
        <w:left w:val="none" w:sz="0" w:space="0" w:color="auto"/>
        <w:bottom w:val="none" w:sz="0" w:space="0" w:color="auto"/>
        <w:right w:val="none" w:sz="0" w:space="0" w:color="auto"/>
      </w:divBdr>
    </w:div>
    <w:div w:id="738594569">
      <w:bodyDiv w:val="1"/>
      <w:marLeft w:val="0"/>
      <w:marRight w:val="0"/>
      <w:marTop w:val="0"/>
      <w:marBottom w:val="0"/>
      <w:divBdr>
        <w:top w:val="none" w:sz="0" w:space="0" w:color="auto"/>
        <w:left w:val="none" w:sz="0" w:space="0" w:color="auto"/>
        <w:bottom w:val="none" w:sz="0" w:space="0" w:color="auto"/>
        <w:right w:val="none" w:sz="0" w:space="0" w:color="auto"/>
      </w:divBdr>
    </w:div>
    <w:div w:id="740912549">
      <w:bodyDiv w:val="1"/>
      <w:marLeft w:val="0"/>
      <w:marRight w:val="0"/>
      <w:marTop w:val="0"/>
      <w:marBottom w:val="0"/>
      <w:divBdr>
        <w:top w:val="none" w:sz="0" w:space="0" w:color="auto"/>
        <w:left w:val="none" w:sz="0" w:space="0" w:color="auto"/>
        <w:bottom w:val="none" w:sz="0" w:space="0" w:color="auto"/>
        <w:right w:val="none" w:sz="0" w:space="0" w:color="auto"/>
      </w:divBdr>
    </w:div>
    <w:div w:id="742261370">
      <w:bodyDiv w:val="1"/>
      <w:marLeft w:val="0"/>
      <w:marRight w:val="0"/>
      <w:marTop w:val="0"/>
      <w:marBottom w:val="0"/>
      <w:divBdr>
        <w:top w:val="none" w:sz="0" w:space="0" w:color="auto"/>
        <w:left w:val="none" w:sz="0" w:space="0" w:color="auto"/>
        <w:bottom w:val="none" w:sz="0" w:space="0" w:color="auto"/>
        <w:right w:val="none" w:sz="0" w:space="0" w:color="auto"/>
      </w:divBdr>
    </w:div>
    <w:div w:id="742484651">
      <w:bodyDiv w:val="1"/>
      <w:marLeft w:val="0"/>
      <w:marRight w:val="0"/>
      <w:marTop w:val="0"/>
      <w:marBottom w:val="0"/>
      <w:divBdr>
        <w:top w:val="none" w:sz="0" w:space="0" w:color="auto"/>
        <w:left w:val="none" w:sz="0" w:space="0" w:color="auto"/>
        <w:bottom w:val="none" w:sz="0" w:space="0" w:color="auto"/>
        <w:right w:val="none" w:sz="0" w:space="0" w:color="auto"/>
      </w:divBdr>
    </w:div>
    <w:div w:id="742601849">
      <w:bodyDiv w:val="1"/>
      <w:marLeft w:val="0"/>
      <w:marRight w:val="0"/>
      <w:marTop w:val="0"/>
      <w:marBottom w:val="0"/>
      <w:divBdr>
        <w:top w:val="none" w:sz="0" w:space="0" w:color="auto"/>
        <w:left w:val="none" w:sz="0" w:space="0" w:color="auto"/>
        <w:bottom w:val="none" w:sz="0" w:space="0" w:color="auto"/>
        <w:right w:val="none" w:sz="0" w:space="0" w:color="auto"/>
      </w:divBdr>
    </w:div>
    <w:div w:id="743071711">
      <w:bodyDiv w:val="1"/>
      <w:marLeft w:val="0"/>
      <w:marRight w:val="0"/>
      <w:marTop w:val="0"/>
      <w:marBottom w:val="0"/>
      <w:divBdr>
        <w:top w:val="none" w:sz="0" w:space="0" w:color="auto"/>
        <w:left w:val="none" w:sz="0" w:space="0" w:color="auto"/>
        <w:bottom w:val="none" w:sz="0" w:space="0" w:color="auto"/>
        <w:right w:val="none" w:sz="0" w:space="0" w:color="auto"/>
      </w:divBdr>
    </w:div>
    <w:div w:id="743259986">
      <w:bodyDiv w:val="1"/>
      <w:marLeft w:val="0"/>
      <w:marRight w:val="0"/>
      <w:marTop w:val="0"/>
      <w:marBottom w:val="0"/>
      <w:divBdr>
        <w:top w:val="none" w:sz="0" w:space="0" w:color="auto"/>
        <w:left w:val="none" w:sz="0" w:space="0" w:color="auto"/>
        <w:bottom w:val="none" w:sz="0" w:space="0" w:color="auto"/>
        <w:right w:val="none" w:sz="0" w:space="0" w:color="auto"/>
      </w:divBdr>
    </w:div>
    <w:div w:id="745345948">
      <w:bodyDiv w:val="1"/>
      <w:marLeft w:val="0"/>
      <w:marRight w:val="0"/>
      <w:marTop w:val="0"/>
      <w:marBottom w:val="0"/>
      <w:divBdr>
        <w:top w:val="none" w:sz="0" w:space="0" w:color="auto"/>
        <w:left w:val="none" w:sz="0" w:space="0" w:color="auto"/>
        <w:bottom w:val="none" w:sz="0" w:space="0" w:color="auto"/>
        <w:right w:val="none" w:sz="0" w:space="0" w:color="auto"/>
      </w:divBdr>
    </w:div>
    <w:div w:id="745766159">
      <w:bodyDiv w:val="1"/>
      <w:marLeft w:val="0"/>
      <w:marRight w:val="0"/>
      <w:marTop w:val="0"/>
      <w:marBottom w:val="0"/>
      <w:divBdr>
        <w:top w:val="none" w:sz="0" w:space="0" w:color="auto"/>
        <w:left w:val="none" w:sz="0" w:space="0" w:color="auto"/>
        <w:bottom w:val="none" w:sz="0" w:space="0" w:color="auto"/>
        <w:right w:val="none" w:sz="0" w:space="0" w:color="auto"/>
      </w:divBdr>
    </w:div>
    <w:div w:id="746194890">
      <w:bodyDiv w:val="1"/>
      <w:marLeft w:val="0"/>
      <w:marRight w:val="0"/>
      <w:marTop w:val="0"/>
      <w:marBottom w:val="0"/>
      <w:divBdr>
        <w:top w:val="none" w:sz="0" w:space="0" w:color="auto"/>
        <w:left w:val="none" w:sz="0" w:space="0" w:color="auto"/>
        <w:bottom w:val="none" w:sz="0" w:space="0" w:color="auto"/>
        <w:right w:val="none" w:sz="0" w:space="0" w:color="auto"/>
      </w:divBdr>
    </w:div>
    <w:div w:id="752316612">
      <w:bodyDiv w:val="1"/>
      <w:marLeft w:val="0"/>
      <w:marRight w:val="0"/>
      <w:marTop w:val="0"/>
      <w:marBottom w:val="0"/>
      <w:divBdr>
        <w:top w:val="none" w:sz="0" w:space="0" w:color="auto"/>
        <w:left w:val="none" w:sz="0" w:space="0" w:color="auto"/>
        <w:bottom w:val="none" w:sz="0" w:space="0" w:color="auto"/>
        <w:right w:val="none" w:sz="0" w:space="0" w:color="auto"/>
      </w:divBdr>
    </w:div>
    <w:div w:id="752436415">
      <w:bodyDiv w:val="1"/>
      <w:marLeft w:val="0"/>
      <w:marRight w:val="0"/>
      <w:marTop w:val="0"/>
      <w:marBottom w:val="0"/>
      <w:divBdr>
        <w:top w:val="none" w:sz="0" w:space="0" w:color="auto"/>
        <w:left w:val="none" w:sz="0" w:space="0" w:color="auto"/>
        <w:bottom w:val="none" w:sz="0" w:space="0" w:color="auto"/>
        <w:right w:val="none" w:sz="0" w:space="0" w:color="auto"/>
      </w:divBdr>
    </w:div>
    <w:div w:id="753480672">
      <w:bodyDiv w:val="1"/>
      <w:marLeft w:val="0"/>
      <w:marRight w:val="0"/>
      <w:marTop w:val="0"/>
      <w:marBottom w:val="0"/>
      <w:divBdr>
        <w:top w:val="none" w:sz="0" w:space="0" w:color="auto"/>
        <w:left w:val="none" w:sz="0" w:space="0" w:color="auto"/>
        <w:bottom w:val="none" w:sz="0" w:space="0" w:color="auto"/>
        <w:right w:val="none" w:sz="0" w:space="0" w:color="auto"/>
      </w:divBdr>
    </w:div>
    <w:div w:id="753627334">
      <w:bodyDiv w:val="1"/>
      <w:marLeft w:val="0"/>
      <w:marRight w:val="0"/>
      <w:marTop w:val="0"/>
      <w:marBottom w:val="0"/>
      <w:divBdr>
        <w:top w:val="none" w:sz="0" w:space="0" w:color="auto"/>
        <w:left w:val="none" w:sz="0" w:space="0" w:color="auto"/>
        <w:bottom w:val="none" w:sz="0" w:space="0" w:color="auto"/>
        <w:right w:val="none" w:sz="0" w:space="0" w:color="auto"/>
      </w:divBdr>
    </w:div>
    <w:div w:id="754479418">
      <w:bodyDiv w:val="1"/>
      <w:marLeft w:val="0"/>
      <w:marRight w:val="0"/>
      <w:marTop w:val="0"/>
      <w:marBottom w:val="0"/>
      <w:divBdr>
        <w:top w:val="none" w:sz="0" w:space="0" w:color="auto"/>
        <w:left w:val="none" w:sz="0" w:space="0" w:color="auto"/>
        <w:bottom w:val="none" w:sz="0" w:space="0" w:color="auto"/>
        <w:right w:val="none" w:sz="0" w:space="0" w:color="auto"/>
      </w:divBdr>
    </w:div>
    <w:div w:id="755977787">
      <w:bodyDiv w:val="1"/>
      <w:marLeft w:val="0"/>
      <w:marRight w:val="0"/>
      <w:marTop w:val="0"/>
      <w:marBottom w:val="0"/>
      <w:divBdr>
        <w:top w:val="none" w:sz="0" w:space="0" w:color="auto"/>
        <w:left w:val="none" w:sz="0" w:space="0" w:color="auto"/>
        <w:bottom w:val="none" w:sz="0" w:space="0" w:color="auto"/>
        <w:right w:val="none" w:sz="0" w:space="0" w:color="auto"/>
      </w:divBdr>
    </w:div>
    <w:div w:id="756710404">
      <w:bodyDiv w:val="1"/>
      <w:marLeft w:val="0"/>
      <w:marRight w:val="0"/>
      <w:marTop w:val="0"/>
      <w:marBottom w:val="0"/>
      <w:divBdr>
        <w:top w:val="none" w:sz="0" w:space="0" w:color="auto"/>
        <w:left w:val="none" w:sz="0" w:space="0" w:color="auto"/>
        <w:bottom w:val="none" w:sz="0" w:space="0" w:color="auto"/>
        <w:right w:val="none" w:sz="0" w:space="0" w:color="auto"/>
      </w:divBdr>
    </w:div>
    <w:div w:id="762920098">
      <w:bodyDiv w:val="1"/>
      <w:marLeft w:val="0"/>
      <w:marRight w:val="0"/>
      <w:marTop w:val="0"/>
      <w:marBottom w:val="0"/>
      <w:divBdr>
        <w:top w:val="none" w:sz="0" w:space="0" w:color="auto"/>
        <w:left w:val="none" w:sz="0" w:space="0" w:color="auto"/>
        <w:bottom w:val="none" w:sz="0" w:space="0" w:color="auto"/>
        <w:right w:val="none" w:sz="0" w:space="0" w:color="auto"/>
      </w:divBdr>
    </w:div>
    <w:div w:id="764107476">
      <w:bodyDiv w:val="1"/>
      <w:marLeft w:val="0"/>
      <w:marRight w:val="0"/>
      <w:marTop w:val="0"/>
      <w:marBottom w:val="0"/>
      <w:divBdr>
        <w:top w:val="none" w:sz="0" w:space="0" w:color="auto"/>
        <w:left w:val="none" w:sz="0" w:space="0" w:color="auto"/>
        <w:bottom w:val="none" w:sz="0" w:space="0" w:color="auto"/>
        <w:right w:val="none" w:sz="0" w:space="0" w:color="auto"/>
      </w:divBdr>
    </w:div>
    <w:div w:id="764574882">
      <w:bodyDiv w:val="1"/>
      <w:marLeft w:val="0"/>
      <w:marRight w:val="0"/>
      <w:marTop w:val="0"/>
      <w:marBottom w:val="0"/>
      <w:divBdr>
        <w:top w:val="none" w:sz="0" w:space="0" w:color="auto"/>
        <w:left w:val="none" w:sz="0" w:space="0" w:color="auto"/>
        <w:bottom w:val="none" w:sz="0" w:space="0" w:color="auto"/>
        <w:right w:val="none" w:sz="0" w:space="0" w:color="auto"/>
      </w:divBdr>
    </w:div>
    <w:div w:id="769084914">
      <w:bodyDiv w:val="1"/>
      <w:marLeft w:val="0"/>
      <w:marRight w:val="0"/>
      <w:marTop w:val="0"/>
      <w:marBottom w:val="0"/>
      <w:divBdr>
        <w:top w:val="none" w:sz="0" w:space="0" w:color="auto"/>
        <w:left w:val="none" w:sz="0" w:space="0" w:color="auto"/>
        <w:bottom w:val="none" w:sz="0" w:space="0" w:color="auto"/>
        <w:right w:val="none" w:sz="0" w:space="0" w:color="auto"/>
      </w:divBdr>
    </w:div>
    <w:div w:id="771557504">
      <w:bodyDiv w:val="1"/>
      <w:marLeft w:val="0"/>
      <w:marRight w:val="0"/>
      <w:marTop w:val="0"/>
      <w:marBottom w:val="0"/>
      <w:divBdr>
        <w:top w:val="none" w:sz="0" w:space="0" w:color="auto"/>
        <w:left w:val="none" w:sz="0" w:space="0" w:color="auto"/>
        <w:bottom w:val="none" w:sz="0" w:space="0" w:color="auto"/>
        <w:right w:val="none" w:sz="0" w:space="0" w:color="auto"/>
      </w:divBdr>
    </w:div>
    <w:div w:id="771975455">
      <w:bodyDiv w:val="1"/>
      <w:marLeft w:val="0"/>
      <w:marRight w:val="0"/>
      <w:marTop w:val="0"/>
      <w:marBottom w:val="0"/>
      <w:divBdr>
        <w:top w:val="none" w:sz="0" w:space="0" w:color="auto"/>
        <w:left w:val="none" w:sz="0" w:space="0" w:color="auto"/>
        <w:bottom w:val="none" w:sz="0" w:space="0" w:color="auto"/>
        <w:right w:val="none" w:sz="0" w:space="0" w:color="auto"/>
      </w:divBdr>
    </w:div>
    <w:div w:id="777138378">
      <w:bodyDiv w:val="1"/>
      <w:marLeft w:val="0"/>
      <w:marRight w:val="0"/>
      <w:marTop w:val="0"/>
      <w:marBottom w:val="0"/>
      <w:divBdr>
        <w:top w:val="none" w:sz="0" w:space="0" w:color="auto"/>
        <w:left w:val="none" w:sz="0" w:space="0" w:color="auto"/>
        <w:bottom w:val="none" w:sz="0" w:space="0" w:color="auto"/>
        <w:right w:val="none" w:sz="0" w:space="0" w:color="auto"/>
      </w:divBdr>
    </w:div>
    <w:div w:id="778186295">
      <w:bodyDiv w:val="1"/>
      <w:marLeft w:val="0"/>
      <w:marRight w:val="0"/>
      <w:marTop w:val="0"/>
      <w:marBottom w:val="0"/>
      <w:divBdr>
        <w:top w:val="none" w:sz="0" w:space="0" w:color="auto"/>
        <w:left w:val="none" w:sz="0" w:space="0" w:color="auto"/>
        <w:bottom w:val="none" w:sz="0" w:space="0" w:color="auto"/>
        <w:right w:val="none" w:sz="0" w:space="0" w:color="auto"/>
      </w:divBdr>
    </w:div>
    <w:div w:id="779376901">
      <w:bodyDiv w:val="1"/>
      <w:marLeft w:val="0"/>
      <w:marRight w:val="0"/>
      <w:marTop w:val="0"/>
      <w:marBottom w:val="0"/>
      <w:divBdr>
        <w:top w:val="none" w:sz="0" w:space="0" w:color="auto"/>
        <w:left w:val="none" w:sz="0" w:space="0" w:color="auto"/>
        <w:bottom w:val="none" w:sz="0" w:space="0" w:color="auto"/>
        <w:right w:val="none" w:sz="0" w:space="0" w:color="auto"/>
      </w:divBdr>
    </w:div>
    <w:div w:id="779420942">
      <w:bodyDiv w:val="1"/>
      <w:marLeft w:val="0"/>
      <w:marRight w:val="0"/>
      <w:marTop w:val="0"/>
      <w:marBottom w:val="0"/>
      <w:divBdr>
        <w:top w:val="none" w:sz="0" w:space="0" w:color="auto"/>
        <w:left w:val="none" w:sz="0" w:space="0" w:color="auto"/>
        <w:bottom w:val="none" w:sz="0" w:space="0" w:color="auto"/>
        <w:right w:val="none" w:sz="0" w:space="0" w:color="auto"/>
      </w:divBdr>
    </w:div>
    <w:div w:id="780614399">
      <w:bodyDiv w:val="1"/>
      <w:marLeft w:val="0"/>
      <w:marRight w:val="0"/>
      <w:marTop w:val="0"/>
      <w:marBottom w:val="0"/>
      <w:divBdr>
        <w:top w:val="none" w:sz="0" w:space="0" w:color="auto"/>
        <w:left w:val="none" w:sz="0" w:space="0" w:color="auto"/>
        <w:bottom w:val="none" w:sz="0" w:space="0" w:color="auto"/>
        <w:right w:val="none" w:sz="0" w:space="0" w:color="auto"/>
      </w:divBdr>
    </w:div>
    <w:div w:id="781219798">
      <w:bodyDiv w:val="1"/>
      <w:marLeft w:val="0"/>
      <w:marRight w:val="0"/>
      <w:marTop w:val="0"/>
      <w:marBottom w:val="0"/>
      <w:divBdr>
        <w:top w:val="none" w:sz="0" w:space="0" w:color="auto"/>
        <w:left w:val="none" w:sz="0" w:space="0" w:color="auto"/>
        <w:bottom w:val="none" w:sz="0" w:space="0" w:color="auto"/>
        <w:right w:val="none" w:sz="0" w:space="0" w:color="auto"/>
      </w:divBdr>
    </w:div>
    <w:div w:id="781606664">
      <w:bodyDiv w:val="1"/>
      <w:marLeft w:val="0"/>
      <w:marRight w:val="0"/>
      <w:marTop w:val="0"/>
      <w:marBottom w:val="0"/>
      <w:divBdr>
        <w:top w:val="none" w:sz="0" w:space="0" w:color="auto"/>
        <w:left w:val="none" w:sz="0" w:space="0" w:color="auto"/>
        <w:bottom w:val="none" w:sz="0" w:space="0" w:color="auto"/>
        <w:right w:val="none" w:sz="0" w:space="0" w:color="auto"/>
      </w:divBdr>
    </w:div>
    <w:div w:id="785004307">
      <w:bodyDiv w:val="1"/>
      <w:marLeft w:val="0"/>
      <w:marRight w:val="0"/>
      <w:marTop w:val="0"/>
      <w:marBottom w:val="0"/>
      <w:divBdr>
        <w:top w:val="none" w:sz="0" w:space="0" w:color="auto"/>
        <w:left w:val="none" w:sz="0" w:space="0" w:color="auto"/>
        <w:bottom w:val="none" w:sz="0" w:space="0" w:color="auto"/>
        <w:right w:val="none" w:sz="0" w:space="0" w:color="auto"/>
      </w:divBdr>
    </w:div>
    <w:div w:id="787046384">
      <w:bodyDiv w:val="1"/>
      <w:marLeft w:val="0"/>
      <w:marRight w:val="0"/>
      <w:marTop w:val="0"/>
      <w:marBottom w:val="0"/>
      <w:divBdr>
        <w:top w:val="none" w:sz="0" w:space="0" w:color="auto"/>
        <w:left w:val="none" w:sz="0" w:space="0" w:color="auto"/>
        <w:bottom w:val="none" w:sz="0" w:space="0" w:color="auto"/>
        <w:right w:val="none" w:sz="0" w:space="0" w:color="auto"/>
      </w:divBdr>
    </w:div>
    <w:div w:id="788545794">
      <w:bodyDiv w:val="1"/>
      <w:marLeft w:val="0"/>
      <w:marRight w:val="0"/>
      <w:marTop w:val="0"/>
      <w:marBottom w:val="0"/>
      <w:divBdr>
        <w:top w:val="none" w:sz="0" w:space="0" w:color="auto"/>
        <w:left w:val="none" w:sz="0" w:space="0" w:color="auto"/>
        <w:bottom w:val="none" w:sz="0" w:space="0" w:color="auto"/>
        <w:right w:val="none" w:sz="0" w:space="0" w:color="auto"/>
      </w:divBdr>
    </w:div>
    <w:div w:id="790975628">
      <w:bodyDiv w:val="1"/>
      <w:marLeft w:val="0"/>
      <w:marRight w:val="0"/>
      <w:marTop w:val="0"/>
      <w:marBottom w:val="0"/>
      <w:divBdr>
        <w:top w:val="none" w:sz="0" w:space="0" w:color="auto"/>
        <w:left w:val="none" w:sz="0" w:space="0" w:color="auto"/>
        <w:bottom w:val="none" w:sz="0" w:space="0" w:color="auto"/>
        <w:right w:val="none" w:sz="0" w:space="0" w:color="auto"/>
      </w:divBdr>
    </w:div>
    <w:div w:id="793447099">
      <w:bodyDiv w:val="1"/>
      <w:marLeft w:val="0"/>
      <w:marRight w:val="0"/>
      <w:marTop w:val="0"/>
      <w:marBottom w:val="0"/>
      <w:divBdr>
        <w:top w:val="none" w:sz="0" w:space="0" w:color="auto"/>
        <w:left w:val="none" w:sz="0" w:space="0" w:color="auto"/>
        <w:bottom w:val="none" w:sz="0" w:space="0" w:color="auto"/>
        <w:right w:val="none" w:sz="0" w:space="0" w:color="auto"/>
      </w:divBdr>
    </w:div>
    <w:div w:id="796680597">
      <w:bodyDiv w:val="1"/>
      <w:marLeft w:val="0"/>
      <w:marRight w:val="0"/>
      <w:marTop w:val="0"/>
      <w:marBottom w:val="0"/>
      <w:divBdr>
        <w:top w:val="none" w:sz="0" w:space="0" w:color="auto"/>
        <w:left w:val="none" w:sz="0" w:space="0" w:color="auto"/>
        <w:bottom w:val="none" w:sz="0" w:space="0" w:color="auto"/>
        <w:right w:val="none" w:sz="0" w:space="0" w:color="auto"/>
      </w:divBdr>
    </w:div>
    <w:div w:id="803616638">
      <w:bodyDiv w:val="1"/>
      <w:marLeft w:val="0"/>
      <w:marRight w:val="0"/>
      <w:marTop w:val="0"/>
      <w:marBottom w:val="0"/>
      <w:divBdr>
        <w:top w:val="none" w:sz="0" w:space="0" w:color="auto"/>
        <w:left w:val="none" w:sz="0" w:space="0" w:color="auto"/>
        <w:bottom w:val="none" w:sz="0" w:space="0" w:color="auto"/>
        <w:right w:val="none" w:sz="0" w:space="0" w:color="auto"/>
      </w:divBdr>
    </w:div>
    <w:div w:id="803695426">
      <w:bodyDiv w:val="1"/>
      <w:marLeft w:val="0"/>
      <w:marRight w:val="0"/>
      <w:marTop w:val="0"/>
      <w:marBottom w:val="0"/>
      <w:divBdr>
        <w:top w:val="none" w:sz="0" w:space="0" w:color="auto"/>
        <w:left w:val="none" w:sz="0" w:space="0" w:color="auto"/>
        <w:bottom w:val="none" w:sz="0" w:space="0" w:color="auto"/>
        <w:right w:val="none" w:sz="0" w:space="0" w:color="auto"/>
      </w:divBdr>
    </w:div>
    <w:div w:id="804660768">
      <w:bodyDiv w:val="1"/>
      <w:marLeft w:val="0"/>
      <w:marRight w:val="0"/>
      <w:marTop w:val="0"/>
      <w:marBottom w:val="0"/>
      <w:divBdr>
        <w:top w:val="none" w:sz="0" w:space="0" w:color="auto"/>
        <w:left w:val="none" w:sz="0" w:space="0" w:color="auto"/>
        <w:bottom w:val="none" w:sz="0" w:space="0" w:color="auto"/>
        <w:right w:val="none" w:sz="0" w:space="0" w:color="auto"/>
      </w:divBdr>
    </w:div>
    <w:div w:id="805732271">
      <w:bodyDiv w:val="1"/>
      <w:marLeft w:val="0"/>
      <w:marRight w:val="0"/>
      <w:marTop w:val="0"/>
      <w:marBottom w:val="0"/>
      <w:divBdr>
        <w:top w:val="none" w:sz="0" w:space="0" w:color="auto"/>
        <w:left w:val="none" w:sz="0" w:space="0" w:color="auto"/>
        <w:bottom w:val="none" w:sz="0" w:space="0" w:color="auto"/>
        <w:right w:val="none" w:sz="0" w:space="0" w:color="auto"/>
      </w:divBdr>
    </w:div>
    <w:div w:id="809980970">
      <w:bodyDiv w:val="1"/>
      <w:marLeft w:val="0"/>
      <w:marRight w:val="0"/>
      <w:marTop w:val="0"/>
      <w:marBottom w:val="0"/>
      <w:divBdr>
        <w:top w:val="none" w:sz="0" w:space="0" w:color="auto"/>
        <w:left w:val="none" w:sz="0" w:space="0" w:color="auto"/>
        <w:bottom w:val="none" w:sz="0" w:space="0" w:color="auto"/>
        <w:right w:val="none" w:sz="0" w:space="0" w:color="auto"/>
      </w:divBdr>
    </w:div>
    <w:div w:id="814495324">
      <w:bodyDiv w:val="1"/>
      <w:marLeft w:val="0"/>
      <w:marRight w:val="0"/>
      <w:marTop w:val="0"/>
      <w:marBottom w:val="0"/>
      <w:divBdr>
        <w:top w:val="none" w:sz="0" w:space="0" w:color="auto"/>
        <w:left w:val="none" w:sz="0" w:space="0" w:color="auto"/>
        <w:bottom w:val="none" w:sz="0" w:space="0" w:color="auto"/>
        <w:right w:val="none" w:sz="0" w:space="0" w:color="auto"/>
      </w:divBdr>
    </w:div>
    <w:div w:id="815876533">
      <w:bodyDiv w:val="1"/>
      <w:marLeft w:val="0"/>
      <w:marRight w:val="0"/>
      <w:marTop w:val="0"/>
      <w:marBottom w:val="0"/>
      <w:divBdr>
        <w:top w:val="none" w:sz="0" w:space="0" w:color="auto"/>
        <w:left w:val="none" w:sz="0" w:space="0" w:color="auto"/>
        <w:bottom w:val="none" w:sz="0" w:space="0" w:color="auto"/>
        <w:right w:val="none" w:sz="0" w:space="0" w:color="auto"/>
      </w:divBdr>
    </w:div>
    <w:div w:id="816722667">
      <w:bodyDiv w:val="1"/>
      <w:marLeft w:val="0"/>
      <w:marRight w:val="0"/>
      <w:marTop w:val="0"/>
      <w:marBottom w:val="0"/>
      <w:divBdr>
        <w:top w:val="none" w:sz="0" w:space="0" w:color="auto"/>
        <w:left w:val="none" w:sz="0" w:space="0" w:color="auto"/>
        <w:bottom w:val="none" w:sz="0" w:space="0" w:color="auto"/>
        <w:right w:val="none" w:sz="0" w:space="0" w:color="auto"/>
      </w:divBdr>
    </w:div>
    <w:div w:id="816801834">
      <w:bodyDiv w:val="1"/>
      <w:marLeft w:val="0"/>
      <w:marRight w:val="0"/>
      <w:marTop w:val="0"/>
      <w:marBottom w:val="0"/>
      <w:divBdr>
        <w:top w:val="none" w:sz="0" w:space="0" w:color="auto"/>
        <w:left w:val="none" w:sz="0" w:space="0" w:color="auto"/>
        <w:bottom w:val="none" w:sz="0" w:space="0" w:color="auto"/>
        <w:right w:val="none" w:sz="0" w:space="0" w:color="auto"/>
      </w:divBdr>
    </w:div>
    <w:div w:id="819618035">
      <w:bodyDiv w:val="1"/>
      <w:marLeft w:val="0"/>
      <w:marRight w:val="0"/>
      <w:marTop w:val="0"/>
      <w:marBottom w:val="0"/>
      <w:divBdr>
        <w:top w:val="none" w:sz="0" w:space="0" w:color="auto"/>
        <w:left w:val="none" w:sz="0" w:space="0" w:color="auto"/>
        <w:bottom w:val="none" w:sz="0" w:space="0" w:color="auto"/>
        <w:right w:val="none" w:sz="0" w:space="0" w:color="auto"/>
      </w:divBdr>
    </w:div>
    <w:div w:id="819881847">
      <w:bodyDiv w:val="1"/>
      <w:marLeft w:val="0"/>
      <w:marRight w:val="0"/>
      <w:marTop w:val="0"/>
      <w:marBottom w:val="0"/>
      <w:divBdr>
        <w:top w:val="none" w:sz="0" w:space="0" w:color="auto"/>
        <w:left w:val="none" w:sz="0" w:space="0" w:color="auto"/>
        <w:bottom w:val="none" w:sz="0" w:space="0" w:color="auto"/>
        <w:right w:val="none" w:sz="0" w:space="0" w:color="auto"/>
      </w:divBdr>
    </w:div>
    <w:div w:id="822820530">
      <w:bodyDiv w:val="1"/>
      <w:marLeft w:val="0"/>
      <w:marRight w:val="0"/>
      <w:marTop w:val="0"/>
      <w:marBottom w:val="0"/>
      <w:divBdr>
        <w:top w:val="none" w:sz="0" w:space="0" w:color="auto"/>
        <w:left w:val="none" w:sz="0" w:space="0" w:color="auto"/>
        <w:bottom w:val="none" w:sz="0" w:space="0" w:color="auto"/>
        <w:right w:val="none" w:sz="0" w:space="0" w:color="auto"/>
      </w:divBdr>
    </w:div>
    <w:div w:id="825588069">
      <w:bodyDiv w:val="1"/>
      <w:marLeft w:val="0"/>
      <w:marRight w:val="0"/>
      <w:marTop w:val="0"/>
      <w:marBottom w:val="0"/>
      <w:divBdr>
        <w:top w:val="none" w:sz="0" w:space="0" w:color="auto"/>
        <w:left w:val="none" w:sz="0" w:space="0" w:color="auto"/>
        <w:bottom w:val="none" w:sz="0" w:space="0" w:color="auto"/>
        <w:right w:val="none" w:sz="0" w:space="0" w:color="auto"/>
      </w:divBdr>
    </w:div>
    <w:div w:id="828637686">
      <w:bodyDiv w:val="1"/>
      <w:marLeft w:val="0"/>
      <w:marRight w:val="0"/>
      <w:marTop w:val="0"/>
      <w:marBottom w:val="0"/>
      <w:divBdr>
        <w:top w:val="none" w:sz="0" w:space="0" w:color="auto"/>
        <w:left w:val="none" w:sz="0" w:space="0" w:color="auto"/>
        <w:bottom w:val="none" w:sz="0" w:space="0" w:color="auto"/>
        <w:right w:val="none" w:sz="0" w:space="0" w:color="auto"/>
      </w:divBdr>
    </w:div>
    <w:div w:id="830682241">
      <w:bodyDiv w:val="1"/>
      <w:marLeft w:val="0"/>
      <w:marRight w:val="0"/>
      <w:marTop w:val="0"/>
      <w:marBottom w:val="0"/>
      <w:divBdr>
        <w:top w:val="none" w:sz="0" w:space="0" w:color="auto"/>
        <w:left w:val="none" w:sz="0" w:space="0" w:color="auto"/>
        <w:bottom w:val="none" w:sz="0" w:space="0" w:color="auto"/>
        <w:right w:val="none" w:sz="0" w:space="0" w:color="auto"/>
      </w:divBdr>
    </w:div>
    <w:div w:id="830875190">
      <w:bodyDiv w:val="1"/>
      <w:marLeft w:val="0"/>
      <w:marRight w:val="0"/>
      <w:marTop w:val="0"/>
      <w:marBottom w:val="0"/>
      <w:divBdr>
        <w:top w:val="none" w:sz="0" w:space="0" w:color="auto"/>
        <w:left w:val="none" w:sz="0" w:space="0" w:color="auto"/>
        <w:bottom w:val="none" w:sz="0" w:space="0" w:color="auto"/>
        <w:right w:val="none" w:sz="0" w:space="0" w:color="auto"/>
      </w:divBdr>
    </w:div>
    <w:div w:id="835026782">
      <w:bodyDiv w:val="1"/>
      <w:marLeft w:val="0"/>
      <w:marRight w:val="0"/>
      <w:marTop w:val="0"/>
      <w:marBottom w:val="0"/>
      <w:divBdr>
        <w:top w:val="none" w:sz="0" w:space="0" w:color="auto"/>
        <w:left w:val="none" w:sz="0" w:space="0" w:color="auto"/>
        <w:bottom w:val="none" w:sz="0" w:space="0" w:color="auto"/>
        <w:right w:val="none" w:sz="0" w:space="0" w:color="auto"/>
      </w:divBdr>
    </w:div>
    <w:div w:id="835193632">
      <w:bodyDiv w:val="1"/>
      <w:marLeft w:val="0"/>
      <w:marRight w:val="0"/>
      <w:marTop w:val="0"/>
      <w:marBottom w:val="0"/>
      <w:divBdr>
        <w:top w:val="none" w:sz="0" w:space="0" w:color="auto"/>
        <w:left w:val="none" w:sz="0" w:space="0" w:color="auto"/>
        <w:bottom w:val="none" w:sz="0" w:space="0" w:color="auto"/>
        <w:right w:val="none" w:sz="0" w:space="0" w:color="auto"/>
      </w:divBdr>
    </w:div>
    <w:div w:id="838039382">
      <w:bodyDiv w:val="1"/>
      <w:marLeft w:val="0"/>
      <w:marRight w:val="0"/>
      <w:marTop w:val="0"/>
      <w:marBottom w:val="0"/>
      <w:divBdr>
        <w:top w:val="none" w:sz="0" w:space="0" w:color="auto"/>
        <w:left w:val="none" w:sz="0" w:space="0" w:color="auto"/>
        <w:bottom w:val="none" w:sz="0" w:space="0" w:color="auto"/>
        <w:right w:val="none" w:sz="0" w:space="0" w:color="auto"/>
      </w:divBdr>
    </w:div>
    <w:div w:id="840050349">
      <w:bodyDiv w:val="1"/>
      <w:marLeft w:val="0"/>
      <w:marRight w:val="0"/>
      <w:marTop w:val="0"/>
      <w:marBottom w:val="0"/>
      <w:divBdr>
        <w:top w:val="none" w:sz="0" w:space="0" w:color="auto"/>
        <w:left w:val="none" w:sz="0" w:space="0" w:color="auto"/>
        <w:bottom w:val="none" w:sz="0" w:space="0" w:color="auto"/>
        <w:right w:val="none" w:sz="0" w:space="0" w:color="auto"/>
      </w:divBdr>
    </w:div>
    <w:div w:id="842085968">
      <w:bodyDiv w:val="1"/>
      <w:marLeft w:val="0"/>
      <w:marRight w:val="0"/>
      <w:marTop w:val="0"/>
      <w:marBottom w:val="0"/>
      <w:divBdr>
        <w:top w:val="none" w:sz="0" w:space="0" w:color="auto"/>
        <w:left w:val="none" w:sz="0" w:space="0" w:color="auto"/>
        <w:bottom w:val="none" w:sz="0" w:space="0" w:color="auto"/>
        <w:right w:val="none" w:sz="0" w:space="0" w:color="auto"/>
      </w:divBdr>
    </w:div>
    <w:div w:id="842431487">
      <w:bodyDiv w:val="1"/>
      <w:marLeft w:val="0"/>
      <w:marRight w:val="0"/>
      <w:marTop w:val="0"/>
      <w:marBottom w:val="0"/>
      <w:divBdr>
        <w:top w:val="none" w:sz="0" w:space="0" w:color="auto"/>
        <w:left w:val="none" w:sz="0" w:space="0" w:color="auto"/>
        <w:bottom w:val="none" w:sz="0" w:space="0" w:color="auto"/>
        <w:right w:val="none" w:sz="0" w:space="0" w:color="auto"/>
      </w:divBdr>
    </w:div>
    <w:div w:id="843473417">
      <w:bodyDiv w:val="1"/>
      <w:marLeft w:val="0"/>
      <w:marRight w:val="0"/>
      <w:marTop w:val="0"/>
      <w:marBottom w:val="0"/>
      <w:divBdr>
        <w:top w:val="none" w:sz="0" w:space="0" w:color="auto"/>
        <w:left w:val="none" w:sz="0" w:space="0" w:color="auto"/>
        <w:bottom w:val="none" w:sz="0" w:space="0" w:color="auto"/>
        <w:right w:val="none" w:sz="0" w:space="0" w:color="auto"/>
      </w:divBdr>
    </w:div>
    <w:div w:id="845705158">
      <w:bodyDiv w:val="1"/>
      <w:marLeft w:val="0"/>
      <w:marRight w:val="0"/>
      <w:marTop w:val="0"/>
      <w:marBottom w:val="0"/>
      <w:divBdr>
        <w:top w:val="none" w:sz="0" w:space="0" w:color="auto"/>
        <w:left w:val="none" w:sz="0" w:space="0" w:color="auto"/>
        <w:bottom w:val="none" w:sz="0" w:space="0" w:color="auto"/>
        <w:right w:val="none" w:sz="0" w:space="0" w:color="auto"/>
      </w:divBdr>
    </w:div>
    <w:div w:id="847406032">
      <w:bodyDiv w:val="1"/>
      <w:marLeft w:val="0"/>
      <w:marRight w:val="0"/>
      <w:marTop w:val="0"/>
      <w:marBottom w:val="0"/>
      <w:divBdr>
        <w:top w:val="none" w:sz="0" w:space="0" w:color="auto"/>
        <w:left w:val="none" w:sz="0" w:space="0" w:color="auto"/>
        <w:bottom w:val="none" w:sz="0" w:space="0" w:color="auto"/>
        <w:right w:val="none" w:sz="0" w:space="0" w:color="auto"/>
      </w:divBdr>
    </w:div>
    <w:div w:id="848252028">
      <w:bodyDiv w:val="1"/>
      <w:marLeft w:val="0"/>
      <w:marRight w:val="0"/>
      <w:marTop w:val="0"/>
      <w:marBottom w:val="0"/>
      <w:divBdr>
        <w:top w:val="none" w:sz="0" w:space="0" w:color="auto"/>
        <w:left w:val="none" w:sz="0" w:space="0" w:color="auto"/>
        <w:bottom w:val="none" w:sz="0" w:space="0" w:color="auto"/>
        <w:right w:val="none" w:sz="0" w:space="0" w:color="auto"/>
      </w:divBdr>
    </w:div>
    <w:div w:id="848329154">
      <w:bodyDiv w:val="1"/>
      <w:marLeft w:val="0"/>
      <w:marRight w:val="0"/>
      <w:marTop w:val="0"/>
      <w:marBottom w:val="0"/>
      <w:divBdr>
        <w:top w:val="none" w:sz="0" w:space="0" w:color="auto"/>
        <w:left w:val="none" w:sz="0" w:space="0" w:color="auto"/>
        <w:bottom w:val="none" w:sz="0" w:space="0" w:color="auto"/>
        <w:right w:val="none" w:sz="0" w:space="0" w:color="auto"/>
      </w:divBdr>
    </w:div>
    <w:div w:id="848372036">
      <w:bodyDiv w:val="1"/>
      <w:marLeft w:val="0"/>
      <w:marRight w:val="0"/>
      <w:marTop w:val="0"/>
      <w:marBottom w:val="0"/>
      <w:divBdr>
        <w:top w:val="none" w:sz="0" w:space="0" w:color="auto"/>
        <w:left w:val="none" w:sz="0" w:space="0" w:color="auto"/>
        <w:bottom w:val="none" w:sz="0" w:space="0" w:color="auto"/>
        <w:right w:val="none" w:sz="0" w:space="0" w:color="auto"/>
      </w:divBdr>
    </w:div>
    <w:div w:id="852961816">
      <w:bodyDiv w:val="1"/>
      <w:marLeft w:val="0"/>
      <w:marRight w:val="0"/>
      <w:marTop w:val="0"/>
      <w:marBottom w:val="0"/>
      <w:divBdr>
        <w:top w:val="none" w:sz="0" w:space="0" w:color="auto"/>
        <w:left w:val="none" w:sz="0" w:space="0" w:color="auto"/>
        <w:bottom w:val="none" w:sz="0" w:space="0" w:color="auto"/>
        <w:right w:val="none" w:sz="0" w:space="0" w:color="auto"/>
      </w:divBdr>
    </w:div>
    <w:div w:id="853113106">
      <w:bodyDiv w:val="1"/>
      <w:marLeft w:val="0"/>
      <w:marRight w:val="0"/>
      <w:marTop w:val="0"/>
      <w:marBottom w:val="0"/>
      <w:divBdr>
        <w:top w:val="none" w:sz="0" w:space="0" w:color="auto"/>
        <w:left w:val="none" w:sz="0" w:space="0" w:color="auto"/>
        <w:bottom w:val="none" w:sz="0" w:space="0" w:color="auto"/>
        <w:right w:val="none" w:sz="0" w:space="0" w:color="auto"/>
      </w:divBdr>
    </w:div>
    <w:div w:id="854878772">
      <w:bodyDiv w:val="1"/>
      <w:marLeft w:val="0"/>
      <w:marRight w:val="0"/>
      <w:marTop w:val="0"/>
      <w:marBottom w:val="0"/>
      <w:divBdr>
        <w:top w:val="none" w:sz="0" w:space="0" w:color="auto"/>
        <w:left w:val="none" w:sz="0" w:space="0" w:color="auto"/>
        <w:bottom w:val="none" w:sz="0" w:space="0" w:color="auto"/>
        <w:right w:val="none" w:sz="0" w:space="0" w:color="auto"/>
      </w:divBdr>
    </w:div>
    <w:div w:id="855922267">
      <w:bodyDiv w:val="1"/>
      <w:marLeft w:val="0"/>
      <w:marRight w:val="0"/>
      <w:marTop w:val="0"/>
      <w:marBottom w:val="0"/>
      <w:divBdr>
        <w:top w:val="none" w:sz="0" w:space="0" w:color="auto"/>
        <w:left w:val="none" w:sz="0" w:space="0" w:color="auto"/>
        <w:bottom w:val="none" w:sz="0" w:space="0" w:color="auto"/>
        <w:right w:val="none" w:sz="0" w:space="0" w:color="auto"/>
      </w:divBdr>
    </w:div>
    <w:div w:id="856235985">
      <w:bodyDiv w:val="1"/>
      <w:marLeft w:val="0"/>
      <w:marRight w:val="0"/>
      <w:marTop w:val="0"/>
      <w:marBottom w:val="0"/>
      <w:divBdr>
        <w:top w:val="none" w:sz="0" w:space="0" w:color="auto"/>
        <w:left w:val="none" w:sz="0" w:space="0" w:color="auto"/>
        <w:bottom w:val="none" w:sz="0" w:space="0" w:color="auto"/>
        <w:right w:val="none" w:sz="0" w:space="0" w:color="auto"/>
      </w:divBdr>
    </w:div>
    <w:div w:id="856699659">
      <w:bodyDiv w:val="1"/>
      <w:marLeft w:val="0"/>
      <w:marRight w:val="0"/>
      <w:marTop w:val="0"/>
      <w:marBottom w:val="0"/>
      <w:divBdr>
        <w:top w:val="none" w:sz="0" w:space="0" w:color="auto"/>
        <w:left w:val="none" w:sz="0" w:space="0" w:color="auto"/>
        <w:bottom w:val="none" w:sz="0" w:space="0" w:color="auto"/>
        <w:right w:val="none" w:sz="0" w:space="0" w:color="auto"/>
      </w:divBdr>
    </w:div>
    <w:div w:id="858008309">
      <w:bodyDiv w:val="1"/>
      <w:marLeft w:val="0"/>
      <w:marRight w:val="0"/>
      <w:marTop w:val="0"/>
      <w:marBottom w:val="0"/>
      <w:divBdr>
        <w:top w:val="none" w:sz="0" w:space="0" w:color="auto"/>
        <w:left w:val="none" w:sz="0" w:space="0" w:color="auto"/>
        <w:bottom w:val="none" w:sz="0" w:space="0" w:color="auto"/>
        <w:right w:val="none" w:sz="0" w:space="0" w:color="auto"/>
      </w:divBdr>
    </w:div>
    <w:div w:id="859121820">
      <w:bodyDiv w:val="1"/>
      <w:marLeft w:val="0"/>
      <w:marRight w:val="0"/>
      <w:marTop w:val="0"/>
      <w:marBottom w:val="0"/>
      <w:divBdr>
        <w:top w:val="none" w:sz="0" w:space="0" w:color="auto"/>
        <w:left w:val="none" w:sz="0" w:space="0" w:color="auto"/>
        <w:bottom w:val="none" w:sz="0" w:space="0" w:color="auto"/>
        <w:right w:val="none" w:sz="0" w:space="0" w:color="auto"/>
      </w:divBdr>
    </w:div>
    <w:div w:id="859899128">
      <w:bodyDiv w:val="1"/>
      <w:marLeft w:val="0"/>
      <w:marRight w:val="0"/>
      <w:marTop w:val="0"/>
      <w:marBottom w:val="0"/>
      <w:divBdr>
        <w:top w:val="none" w:sz="0" w:space="0" w:color="auto"/>
        <w:left w:val="none" w:sz="0" w:space="0" w:color="auto"/>
        <w:bottom w:val="none" w:sz="0" w:space="0" w:color="auto"/>
        <w:right w:val="none" w:sz="0" w:space="0" w:color="auto"/>
      </w:divBdr>
    </w:div>
    <w:div w:id="859975999">
      <w:bodyDiv w:val="1"/>
      <w:marLeft w:val="0"/>
      <w:marRight w:val="0"/>
      <w:marTop w:val="0"/>
      <w:marBottom w:val="0"/>
      <w:divBdr>
        <w:top w:val="none" w:sz="0" w:space="0" w:color="auto"/>
        <w:left w:val="none" w:sz="0" w:space="0" w:color="auto"/>
        <w:bottom w:val="none" w:sz="0" w:space="0" w:color="auto"/>
        <w:right w:val="none" w:sz="0" w:space="0" w:color="auto"/>
      </w:divBdr>
    </w:div>
    <w:div w:id="862785229">
      <w:bodyDiv w:val="1"/>
      <w:marLeft w:val="0"/>
      <w:marRight w:val="0"/>
      <w:marTop w:val="0"/>
      <w:marBottom w:val="0"/>
      <w:divBdr>
        <w:top w:val="none" w:sz="0" w:space="0" w:color="auto"/>
        <w:left w:val="none" w:sz="0" w:space="0" w:color="auto"/>
        <w:bottom w:val="none" w:sz="0" w:space="0" w:color="auto"/>
        <w:right w:val="none" w:sz="0" w:space="0" w:color="auto"/>
      </w:divBdr>
    </w:div>
    <w:div w:id="863593053">
      <w:bodyDiv w:val="1"/>
      <w:marLeft w:val="0"/>
      <w:marRight w:val="0"/>
      <w:marTop w:val="0"/>
      <w:marBottom w:val="0"/>
      <w:divBdr>
        <w:top w:val="none" w:sz="0" w:space="0" w:color="auto"/>
        <w:left w:val="none" w:sz="0" w:space="0" w:color="auto"/>
        <w:bottom w:val="none" w:sz="0" w:space="0" w:color="auto"/>
        <w:right w:val="none" w:sz="0" w:space="0" w:color="auto"/>
      </w:divBdr>
    </w:div>
    <w:div w:id="864904995">
      <w:bodyDiv w:val="1"/>
      <w:marLeft w:val="0"/>
      <w:marRight w:val="0"/>
      <w:marTop w:val="0"/>
      <w:marBottom w:val="0"/>
      <w:divBdr>
        <w:top w:val="none" w:sz="0" w:space="0" w:color="auto"/>
        <w:left w:val="none" w:sz="0" w:space="0" w:color="auto"/>
        <w:bottom w:val="none" w:sz="0" w:space="0" w:color="auto"/>
        <w:right w:val="none" w:sz="0" w:space="0" w:color="auto"/>
      </w:divBdr>
    </w:div>
    <w:div w:id="866941454">
      <w:bodyDiv w:val="1"/>
      <w:marLeft w:val="0"/>
      <w:marRight w:val="0"/>
      <w:marTop w:val="0"/>
      <w:marBottom w:val="0"/>
      <w:divBdr>
        <w:top w:val="none" w:sz="0" w:space="0" w:color="auto"/>
        <w:left w:val="none" w:sz="0" w:space="0" w:color="auto"/>
        <w:bottom w:val="none" w:sz="0" w:space="0" w:color="auto"/>
        <w:right w:val="none" w:sz="0" w:space="0" w:color="auto"/>
      </w:divBdr>
    </w:div>
    <w:div w:id="869685890">
      <w:bodyDiv w:val="1"/>
      <w:marLeft w:val="0"/>
      <w:marRight w:val="0"/>
      <w:marTop w:val="0"/>
      <w:marBottom w:val="0"/>
      <w:divBdr>
        <w:top w:val="none" w:sz="0" w:space="0" w:color="auto"/>
        <w:left w:val="none" w:sz="0" w:space="0" w:color="auto"/>
        <w:bottom w:val="none" w:sz="0" w:space="0" w:color="auto"/>
        <w:right w:val="none" w:sz="0" w:space="0" w:color="auto"/>
      </w:divBdr>
    </w:div>
    <w:div w:id="873233142">
      <w:bodyDiv w:val="1"/>
      <w:marLeft w:val="0"/>
      <w:marRight w:val="0"/>
      <w:marTop w:val="0"/>
      <w:marBottom w:val="0"/>
      <w:divBdr>
        <w:top w:val="none" w:sz="0" w:space="0" w:color="auto"/>
        <w:left w:val="none" w:sz="0" w:space="0" w:color="auto"/>
        <w:bottom w:val="none" w:sz="0" w:space="0" w:color="auto"/>
        <w:right w:val="none" w:sz="0" w:space="0" w:color="auto"/>
      </w:divBdr>
    </w:div>
    <w:div w:id="873349746">
      <w:bodyDiv w:val="1"/>
      <w:marLeft w:val="0"/>
      <w:marRight w:val="0"/>
      <w:marTop w:val="0"/>
      <w:marBottom w:val="0"/>
      <w:divBdr>
        <w:top w:val="none" w:sz="0" w:space="0" w:color="auto"/>
        <w:left w:val="none" w:sz="0" w:space="0" w:color="auto"/>
        <w:bottom w:val="none" w:sz="0" w:space="0" w:color="auto"/>
        <w:right w:val="none" w:sz="0" w:space="0" w:color="auto"/>
      </w:divBdr>
    </w:div>
    <w:div w:id="873661318">
      <w:bodyDiv w:val="1"/>
      <w:marLeft w:val="0"/>
      <w:marRight w:val="0"/>
      <w:marTop w:val="0"/>
      <w:marBottom w:val="0"/>
      <w:divBdr>
        <w:top w:val="none" w:sz="0" w:space="0" w:color="auto"/>
        <w:left w:val="none" w:sz="0" w:space="0" w:color="auto"/>
        <w:bottom w:val="none" w:sz="0" w:space="0" w:color="auto"/>
        <w:right w:val="none" w:sz="0" w:space="0" w:color="auto"/>
      </w:divBdr>
    </w:div>
    <w:div w:id="878012969">
      <w:bodyDiv w:val="1"/>
      <w:marLeft w:val="0"/>
      <w:marRight w:val="0"/>
      <w:marTop w:val="0"/>
      <w:marBottom w:val="0"/>
      <w:divBdr>
        <w:top w:val="none" w:sz="0" w:space="0" w:color="auto"/>
        <w:left w:val="none" w:sz="0" w:space="0" w:color="auto"/>
        <w:bottom w:val="none" w:sz="0" w:space="0" w:color="auto"/>
        <w:right w:val="none" w:sz="0" w:space="0" w:color="auto"/>
      </w:divBdr>
    </w:div>
    <w:div w:id="878862898">
      <w:bodyDiv w:val="1"/>
      <w:marLeft w:val="0"/>
      <w:marRight w:val="0"/>
      <w:marTop w:val="0"/>
      <w:marBottom w:val="0"/>
      <w:divBdr>
        <w:top w:val="none" w:sz="0" w:space="0" w:color="auto"/>
        <w:left w:val="none" w:sz="0" w:space="0" w:color="auto"/>
        <w:bottom w:val="none" w:sz="0" w:space="0" w:color="auto"/>
        <w:right w:val="none" w:sz="0" w:space="0" w:color="auto"/>
      </w:divBdr>
    </w:div>
    <w:div w:id="881330246">
      <w:bodyDiv w:val="1"/>
      <w:marLeft w:val="0"/>
      <w:marRight w:val="0"/>
      <w:marTop w:val="0"/>
      <w:marBottom w:val="0"/>
      <w:divBdr>
        <w:top w:val="none" w:sz="0" w:space="0" w:color="auto"/>
        <w:left w:val="none" w:sz="0" w:space="0" w:color="auto"/>
        <w:bottom w:val="none" w:sz="0" w:space="0" w:color="auto"/>
        <w:right w:val="none" w:sz="0" w:space="0" w:color="auto"/>
      </w:divBdr>
    </w:div>
    <w:div w:id="881669593">
      <w:bodyDiv w:val="1"/>
      <w:marLeft w:val="0"/>
      <w:marRight w:val="0"/>
      <w:marTop w:val="0"/>
      <w:marBottom w:val="0"/>
      <w:divBdr>
        <w:top w:val="none" w:sz="0" w:space="0" w:color="auto"/>
        <w:left w:val="none" w:sz="0" w:space="0" w:color="auto"/>
        <w:bottom w:val="none" w:sz="0" w:space="0" w:color="auto"/>
        <w:right w:val="none" w:sz="0" w:space="0" w:color="auto"/>
      </w:divBdr>
    </w:div>
    <w:div w:id="885994725">
      <w:bodyDiv w:val="1"/>
      <w:marLeft w:val="0"/>
      <w:marRight w:val="0"/>
      <w:marTop w:val="0"/>
      <w:marBottom w:val="0"/>
      <w:divBdr>
        <w:top w:val="none" w:sz="0" w:space="0" w:color="auto"/>
        <w:left w:val="none" w:sz="0" w:space="0" w:color="auto"/>
        <w:bottom w:val="none" w:sz="0" w:space="0" w:color="auto"/>
        <w:right w:val="none" w:sz="0" w:space="0" w:color="auto"/>
      </w:divBdr>
    </w:div>
    <w:div w:id="887179053">
      <w:bodyDiv w:val="1"/>
      <w:marLeft w:val="0"/>
      <w:marRight w:val="0"/>
      <w:marTop w:val="0"/>
      <w:marBottom w:val="0"/>
      <w:divBdr>
        <w:top w:val="none" w:sz="0" w:space="0" w:color="auto"/>
        <w:left w:val="none" w:sz="0" w:space="0" w:color="auto"/>
        <w:bottom w:val="none" w:sz="0" w:space="0" w:color="auto"/>
        <w:right w:val="none" w:sz="0" w:space="0" w:color="auto"/>
      </w:divBdr>
    </w:div>
    <w:div w:id="887491199">
      <w:bodyDiv w:val="1"/>
      <w:marLeft w:val="0"/>
      <w:marRight w:val="0"/>
      <w:marTop w:val="0"/>
      <w:marBottom w:val="0"/>
      <w:divBdr>
        <w:top w:val="none" w:sz="0" w:space="0" w:color="auto"/>
        <w:left w:val="none" w:sz="0" w:space="0" w:color="auto"/>
        <w:bottom w:val="none" w:sz="0" w:space="0" w:color="auto"/>
        <w:right w:val="none" w:sz="0" w:space="0" w:color="auto"/>
      </w:divBdr>
    </w:div>
    <w:div w:id="888031935">
      <w:bodyDiv w:val="1"/>
      <w:marLeft w:val="0"/>
      <w:marRight w:val="0"/>
      <w:marTop w:val="0"/>
      <w:marBottom w:val="0"/>
      <w:divBdr>
        <w:top w:val="none" w:sz="0" w:space="0" w:color="auto"/>
        <w:left w:val="none" w:sz="0" w:space="0" w:color="auto"/>
        <w:bottom w:val="none" w:sz="0" w:space="0" w:color="auto"/>
        <w:right w:val="none" w:sz="0" w:space="0" w:color="auto"/>
      </w:divBdr>
    </w:div>
    <w:div w:id="888079406">
      <w:bodyDiv w:val="1"/>
      <w:marLeft w:val="0"/>
      <w:marRight w:val="0"/>
      <w:marTop w:val="0"/>
      <w:marBottom w:val="0"/>
      <w:divBdr>
        <w:top w:val="none" w:sz="0" w:space="0" w:color="auto"/>
        <w:left w:val="none" w:sz="0" w:space="0" w:color="auto"/>
        <w:bottom w:val="none" w:sz="0" w:space="0" w:color="auto"/>
        <w:right w:val="none" w:sz="0" w:space="0" w:color="auto"/>
      </w:divBdr>
    </w:div>
    <w:div w:id="888298534">
      <w:bodyDiv w:val="1"/>
      <w:marLeft w:val="0"/>
      <w:marRight w:val="0"/>
      <w:marTop w:val="0"/>
      <w:marBottom w:val="0"/>
      <w:divBdr>
        <w:top w:val="none" w:sz="0" w:space="0" w:color="auto"/>
        <w:left w:val="none" w:sz="0" w:space="0" w:color="auto"/>
        <w:bottom w:val="none" w:sz="0" w:space="0" w:color="auto"/>
        <w:right w:val="none" w:sz="0" w:space="0" w:color="auto"/>
      </w:divBdr>
    </w:div>
    <w:div w:id="888340919">
      <w:bodyDiv w:val="1"/>
      <w:marLeft w:val="0"/>
      <w:marRight w:val="0"/>
      <w:marTop w:val="0"/>
      <w:marBottom w:val="0"/>
      <w:divBdr>
        <w:top w:val="none" w:sz="0" w:space="0" w:color="auto"/>
        <w:left w:val="none" w:sz="0" w:space="0" w:color="auto"/>
        <w:bottom w:val="none" w:sz="0" w:space="0" w:color="auto"/>
        <w:right w:val="none" w:sz="0" w:space="0" w:color="auto"/>
      </w:divBdr>
    </w:div>
    <w:div w:id="891380521">
      <w:bodyDiv w:val="1"/>
      <w:marLeft w:val="0"/>
      <w:marRight w:val="0"/>
      <w:marTop w:val="0"/>
      <w:marBottom w:val="0"/>
      <w:divBdr>
        <w:top w:val="none" w:sz="0" w:space="0" w:color="auto"/>
        <w:left w:val="none" w:sz="0" w:space="0" w:color="auto"/>
        <w:bottom w:val="none" w:sz="0" w:space="0" w:color="auto"/>
        <w:right w:val="none" w:sz="0" w:space="0" w:color="auto"/>
      </w:divBdr>
    </w:div>
    <w:div w:id="892889310">
      <w:bodyDiv w:val="1"/>
      <w:marLeft w:val="0"/>
      <w:marRight w:val="0"/>
      <w:marTop w:val="0"/>
      <w:marBottom w:val="0"/>
      <w:divBdr>
        <w:top w:val="none" w:sz="0" w:space="0" w:color="auto"/>
        <w:left w:val="none" w:sz="0" w:space="0" w:color="auto"/>
        <w:bottom w:val="none" w:sz="0" w:space="0" w:color="auto"/>
        <w:right w:val="none" w:sz="0" w:space="0" w:color="auto"/>
      </w:divBdr>
    </w:div>
    <w:div w:id="894659334">
      <w:bodyDiv w:val="1"/>
      <w:marLeft w:val="0"/>
      <w:marRight w:val="0"/>
      <w:marTop w:val="0"/>
      <w:marBottom w:val="0"/>
      <w:divBdr>
        <w:top w:val="none" w:sz="0" w:space="0" w:color="auto"/>
        <w:left w:val="none" w:sz="0" w:space="0" w:color="auto"/>
        <w:bottom w:val="none" w:sz="0" w:space="0" w:color="auto"/>
        <w:right w:val="none" w:sz="0" w:space="0" w:color="auto"/>
      </w:divBdr>
    </w:div>
    <w:div w:id="897277869">
      <w:bodyDiv w:val="1"/>
      <w:marLeft w:val="0"/>
      <w:marRight w:val="0"/>
      <w:marTop w:val="0"/>
      <w:marBottom w:val="0"/>
      <w:divBdr>
        <w:top w:val="none" w:sz="0" w:space="0" w:color="auto"/>
        <w:left w:val="none" w:sz="0" w:space="0" w:color="auto"/>
        <w:bottom w:val="none" w:sz="0" w:space="0" w:color="auto"/>
        <w:right w:val="none" w:sz="0" w:space="0" w:color="auto"/>
      </w:divBdr>
    </w:div>
    <w:div w:id="897596372">
      <w:bodyDiv w:val="1"/>
      <w:marLeft w:val="0"/>
      <w:marRight w:val="0"/>
      <w:marTop w:val="0"/>
      <w:marBottom w:val="0"/>
      <w:divBdr>
        <w:top w:val="none" w:sz="0" w:space="0" w:color="auto"/>
        <w:left w:val="none" w:sz="0" w:space="0" w:color="auto"/>
        <w:bottom w:val="none" w:sz="0" w:space="0" w:color="auto"/>
        <w:right w:val="none" w:sz="0" w:space="0" w:color="auto"/>
      </w:divBdr>
    </w:div>
    <w:div w:id="899709173">
      <w:bodyDiv w:val="1"/>
      <w:marLeft w:val="0"/>
      <w:marRight w:val="0"/>
      <w:marTop w:val="0"/>
      <w:marBottom w:val="0"/>
      <w:divBdr>
        <w:top w:val="none" w:sz="0" w:space="0" w:color="auto"/>
        <w:left w:val="none" w:sz="0" w:space="0" w:color="auto"/>
        <w:bottom w:val="none" w:sz="0" w:space="0" w:color="auto"/>
        <w:right w:val="none" w:sz="0" w:space="0" w:color="auto"/>
      </w:divBdr>
    </w:div>
    <w:div w:id="902909992">
      <w:bodyDiv w:val="1"/>
      <w:marLeft w:val="0"/>
      <w:marRight w:val="0"/>
      <w:marTop w:val="0"/>
      <w:marBottom w:val="0"/>
      <w:divBdr>
        <w:top w:val="none" w:sz="0" w:space="0" w:color="auto"/>
        <w:left w:val="none" w:sz="0" w:space="0" w:color="auto"/>
        <w:bottom w:val="none" w:sz="0" w:space="0" w:color="auto"/>
        <w:right w:val="none" w:sz="0" w:space="0" w:color="auto"/>
      </w:divBdr>
    </w:div>
    <w:div w:id="903762693">
      <w:bodyDiv w:val="1"/>
      <w:marLeft w:val="0"/>
      <w:marRight w:val="0"/>
      <w:marTop w:val="0"/>
      <w:marBottom w:val="0"/>
      <w:divBdr>
        <w:top w:val="none" w:sz="0" w:space="0" w:color="auto"/>
        <w:left w:val="none" w:sz="0" w:space="0" w:color="auto"/>
        <w:bottom w:val="none" w:sz="0" w:space="0" w:color="auto"/>
        <w:right w:val="none" w:sz="0" w:space="0" w:color="auto"/>
      </w:divBdr>
    </w:div>
    <w:div w:id="905996045">
      <w:bodyDiv w:val="1"/>
      <w:marLeft w:val="0"/>
      <w:marRight w:val="0"/>
      <w:marTop w:val="0"/>
      <w:marBottom w:val="0"/>
      <w:divBdr>
        <w:top w:val="none" w:sz="0" w:space="0" w:color="auto"/>
        <w:left w:val="none" w:sz="0" w:space="0" w:color="auto"/>
        <w:bottom w:val="none" w:sz="0" w:space="0" w:color="auto"/>
        <w:right w:val="none" w:sz="0" w:space="0" w:color="auto"/>
      </w:divBdr>
    </w:div>
    <w:div w:id="915407378">
      <w:bodyDiv w:val="1"/>
      <w:marLeft w:val="0"/>
      <w:marRight w:val="0"/>
      <w:marTop w:val="0"/>
      <w:marBottom w:val="0"/>
      <w:divBdr>
        <w:top w:val="none" w:sz="0" w:space="0" w:color="auto"/>
        <w:left w:val="none" w:sz="0" w:space="0" w:color="auto"/>
        <w:bottom w:val="none" w:sz="0" w:space="0" w:color="auto"/>
        <w:right w:val="none" w:sz="0" w:space="0" w:color="auto"/>
      </w:divBdr>
    </w:div>
    <w:div w:id="916861054">
      <w:bodyDiv w:val="1"/>
      <w:marLeft w:val="0"/>
      <w:marRight w:val="0"/>
      <w:marTop w:val="0"/>
      <w:marBottom w:val="0"/>
      <w:divBdr>
        <w:top w:val="none" w:sz="0" w:space="0" w:color="auto"/>
        <w:left w:val="none" w:sz="0" w:space="0" w:color="auto"/>
        <w:bottom w:val="none" w:sz="0" w:space="0" w:color="auto"/>
        <w:right w:val="none" w:sz="0" w:space="0" w:color="auto"/>
      </w:divBdr>
    </w:div>
    <w:div w:id="918294548">
      <w:bodyDiv w:val="1"/>
      <w:marLeft w:val="0"/>
      <w:marRight w:val="0"/>
      <w:marTop w:val="0"/>
      <w:marBottom w:val="0"/>
      <w:divBdr>
        <w:top w:val="none" w:sz="0" w:space="0" w:color="auto"/>
        <w:left w:val="none" w:sz="0" w:space="0" w:color="auto"/>
        <w:bottom w:val="none" w:sz="0" w:space="0" w:color="auto"/>
        <w:right w:val="none" w:sz="0" w:space="0" w:color="auto"/>
      </w:divBdr>
    </w:div>
    <w:div w:id="922572388">
      <w:bodyDiv w:val="1"/>
      <w:marLeft w:val="0"/>
      <w:marRight w:val="0"/>
      <w:marTop w:val="0"/>
      <w:marBottom w:val="0"/>
      <w:divBdr>
        <w:top w:val="none" w:sz="0" w:space="0" w:color="auto"/>
        <w:left w:val="none" w:sz="0" w:space="0" w:color="auto"/>
        <w:bottom w:val="none" w:sz="0" w:space="0" w:color="auto"/>
        <w:right w:val="none" w:sz="0" w:space="0" w:color="auto"/>
      </w:divBdr>
    </w:div>
    <w:div w:id="923146022">
      <w:bodyDiv w:val="1"/>
      <w:marLeft w:val="0"/>
      <w:marRight w:val="0"/>
      <w:marTop w:val="0"/>
      <w:marBottom w:val="0"/>
      <w:divBdr>
        <w:top w:val="none" w:sz="0" w:space="0" w:color="auto"/>
        <w:left w:val="none" w:sz="0" w:space="0" w:color="auto"/>
        <w:bottom w:val="none" w:sz="0" w:space="0" w:color="auto"/>
        <w:right w:val="none" w:sz="0" w:space="0" w:color="auto"/>
      </w:divBdr>
    </w:div>
    <w:div w:id="924848972">
      <w:bodyDiv w:val="1"/>
      <w:marLeft w:val="0"/>
      <w:marRight w:val="0"/>
      <w:marTop w:val="0"/>
      <w:marBottom w:val="0"/>
      <w:divBdr>
        <w:top w:val="none" w:sz="0" w:space="0" w:color="auto"/>
        <w:left w:val="none" w:sz="0" w:space="0" w:color="auto"/>
        <w:bottom w:val="none" w:sz="0" w:space="0" w:color="auto"/>
        <w:right w:val="none" w:sz="0" w:space="0" w:color="auto"/>
      </w:divBdr>
    </w:div>
    <w:div w:id="925189456">
      <w:bodyDiv w:val="1"/>
      <w:marLeft w:val="0"/>
      <w:marRight w:val="0"/>
      <w:marTop w:val="0"/>
      <w:marBottom w:val="0"/>
      <w:divBdr>
        <w:top w:val="none" w:sz="0" w:space="0" w:color="auto"/>
        <w:left w:val="none" w:sz="0" w:space="0" w:color="auto"/>
        <w:bottom w:val="none" w:sz="0" w:space="0" w:color="auto"/>
        <w:right w:val="none" w:sz="0" w:space="0" w:color="auto"/>
      </w:divBdr>
    </w:div>
    <w:div w:id="925311698">
      <w:bodyDiv w:val="1"/>
      <w:marLeft w:val="0"/>
      <w:marRight w:val="0"/>
      <w:marTop w:val="0"/>
      <w:marBottom w:val="0"/>
      <w:divBdr>
        <w:top w:val="none" w:sz="0" w:space="0" w:color="auto"/>
        <w:left w:val="none" w:sz="0" w:space="0" w:color="auto"/>
        <w:bottom w:val="none" w:sz="0" w:space="0" w:color="auto"/>
        <w:right w:val="none" w:sz="0" w:space="0" w:color="auto"/>
      </w:divBdr>
    </w:div>
    <w:div w:id="927084722">
      <w:bodyDiv w:val="1"/>
      <w:marLeft w:val="0"/>
      <w:marRight w:val="0"/>
      <w:marTop w:val="0"/>
      <w:marBottom w:val="0"/>
      <w:divBdr>
        <w:top w:val="none" w:sz="0" w:space="0" w:color="auto"/>
        <w:left w:val="none" w:sz="0" w:space="0" w:color="auto"/>
        <w:bottom w:val="none" w:sz="0" w:space="0" w:color="auto"/>
        <w:right w:val="none" w:sz="0" w:space="0" w:color="auto"/>
      </w:divBdr>
    </w:div>
    <w:div w:id="927158278">
      <w:bodyDiv w:val="1"/>
      <w:marLeft w:val="0"/>
      <w:marRight w:val="0"/>
      <w:marTop w:val="0"/>
      <w:marBottom w:val="0"/>
      <w:divBdr>
        <w:top w:val="none" w:sz="0" w:space="0" w:color="auto"/>
        <w:left w:val="none" w:sz="0" w:space="0" w:color="auto"/>
        <w:bottom w:val="none" w:sz="0" w:space="0" w:color="auto"/>
        <w:right w:val="none" w:sz="0" w:space="0" w:color="auto"/>
      </w:divBdr>
    </w:div>
    <w:div w:id="927620109">
      <w:bodyDiv w:val="1"/>
      <w:marLeft w:val="0"/>
      <w:marRight w:val="0"/>
      <w:marTop w:val="0"/>
      <w:marBottom w:val="0"/>
      <w:divBdr>
        <w:top w:val="none" w:sz="0" w:space="0" w:color="auto"/>
        <w:left w:val="none" w:sz="0" w:space="0" w:color="auto"/>
        <w:bottom w:val="none" w:sz="0" w:space="0" w:color="auto"/>
        <w:right w:val="none" w:sz="0" w:space="0" w:color="auto"/>
      </w:divBdr>
    </w:div>
    <w:div w:id="927807505">
      <w:bodyDiv w:val="1"/>
      <w:marLeft w:val="0"/>
      <w:marRight w:val="0"/>
      <w:marTop w:val="0"/>
      <w:marBottom w:val="0"/>
      <w:divBdr>
        <w:top w:val="none" w:sz="0" w:space="0" w:color="auto"/>
        <w:left w:val="none" w:sz="0" w:space="0" w:color="auto"/>
        <w:bottom w:val="none" w:sz="0" w:space="0" w:color="auto"/>
        <w:right w:val="none" w:sz="0" w:space="0" w:color="auto"/>
      </w:divBdr>
    </w:div>
    <w:div w:id="928394915">
      <w:bodyDiv w:val="1"/>
      <w:marLeft w:val="0"/>
      <w:marRight w:val="0"/>
      <w:marTop w:val="0"/>
      <w:marBottom w:val="0"/>
      <w:divBdr>
        <w:top w:val="none" w:sz="0" w:space="0" w:color="auto"/>
        <w:left w:val="none" w:sz="0" w:space="0" w:color="auto"/>
        <w:bottom w:val="none" w:sz="0" w:space="0" w:color="auto"/>
        <w:right w:val="none" w:sz="0" w:space="0" w:color="auto"/>
      </w:divBdr>
    </w:div>
    <w:div w:id="929585676">
      <w:bodyDiv w:val="1"/>
      <w:marLeft w:val="0"/>
      <w:marRight w:val="0"/>
      <w:marTop w:val="0"/>
      <w:marBottom w:val="0"/>
      <w:divBdr>
        <w:top w:val="none" w:sz="0" w:space="0" w:color="auto"/>
        <w:left w:val="none" w:sz="0" w:space="0" w:color="auto"/>
        <w:bottom w:val="none" w:sz="0" w:space="0" w:color="auto"/>
        <w:right w:val="none" w:sz="0" w:space="0" w:color="auto"/>
      </w:divBdr>
    </w:div>
    <w:div w:id="930742780">
      <w:bodyDiv w:val="1"/>
      <w:marLeft w:val="0"/>
      <w:marRight w:val="0"/>
      <w:marTop w:val="0"/>
      <w:marBottom w:val="0"/>
      <w:divBdr>
        <w:top w:val="none" w:sz="0" w:space="0" w:color="auto"/>
        <w:left w:val="none" w:sz="0" w:space="0" w:color="auto"/>
        <w:bottom w:val="none" w:sz="0" w:space="0" w:color="auto"/>
        <w:right w:val="none" w:sz="0" w:space="0" w:color="auto"/>
      </w:divBdr>
    </w:div>
    <w:div w:id="934240375">
      <w:bodyDiv w:val="1"/>
      <w:marLeft w:val="0"/>
      <w:marRight w:val="0"/>
      <w:marTop w:val="0"/>
      <w:marBottom w:val="0"/>
      <w:divBdr>
        <w:top w:val="none" w:sz="0" w:space="0" w:color="auto"/>
        <w:left w:val="none" w:sz="0" w:space="0" w:color="auto"/>
        <w:bottom w:val="none" w:sz="0" w:space="0" w:color="auto"/>
        <w:right w:val="none" w:sz="0" w:space="0" w:color="auto"/>
      </w:divBdr>
    </w:div>
    <w:div w:id="935090946">
      <w:bodyDiv w:val="1"/>
      <w:marLeft w:val="0"/>
      <w:marRight w:val="0"/>
      <w:marTop w:val="0"/>
      <w:marBottom w:val="0"/>
      <w:divBdr>
        <w:top w:val="none" w:sz="0" w:space="0" w:color="auto"/>
        <w:left w:val="none" w:sz="0" w:space="0" w:color="auto"/>
        <w:bottom w:val="none" w:sz="0" w:space="0" w:color="auto"/>
        <w:right w:val="none" w:sz="0" w:space="0" w:color="auto"/>
      </w:divBdr>
    </w:div>
    <w:div w:id="944074525">
      <w:bodyDiv w:val="1"/>
      <w:marLeft w:val="0"/>
      <w:marRight w:val="0"/>
      <w:marTop w:val="0"/>
      <w:marBottom w:val="0"/>
      <w:divBdr>
        <w:top w:val="none" w:sz="0" w:space="0" w:color="auto"/>
        <w:left w:val="none" w:sz="0" w:space="0" w:color="auto"/>
        <w:bottom w:val="none" w:sz="0" w:space="0" w:color="auto"/>
        <w:right w:val="none" w:sz="0" w:space="0" w:color="auto"/>
      </w:divBdr>
    </w:div>
    <w:div w:id="944506741">
      <w:bodyDiv w:val="1"/>
      <w:marLeft w:val="0"/>
      <w:marRight w:val="0"/>
      <w:marTop w:val="0"/>
      <w:marBottom w:val="0"/>
      <w:divBdr>
        <w:top w:val="none" w:sz="0" w:space="0" w:color="auto"/>
        <w:left w:val="none" w:sz="0" w:space="0" w:color="auto"/>
        <w:bottom w:val="none" w:sz="0" w:space="0" w:color="auto"/>
        <w:right w:val="none" w:sz="0" w:space="0" w:color="auto"/>
      </w:divBdr>
    </w:div>
    <w:div w:id="946471224">
      <w:bodyDiv w:val="1"/>
      <w:marLeft w:val="0"/>
      <w:marRight w:val="0"/>
      <w:marTop w:val="0"/>
      <w:marBottom w:val="0"/>
      <w:divBdr>
        <w:top w:val="none" w:sz="0" w:space="0" w:color="auto"/>
        <w:left w:val="none" w:sz="0" w:space="0" w:color="auto"/>
        <w:bottom w:val="none" w:sz="0" w:space="0" w:color="auto"/>
        <w:right w:val="none" w:sz="0" w:space="0" w:color="auto"/>
      </w:divBdr>
    </w:div>
    <w:div w:id="946499843">
      <w:bodyDiv w:val="1"/>
      <w:marLeft w:val="0"/>
      <w:marRight w:val="0"/>
      <w:marTop w:val="0"/>
      <w:marBottom w:val="0"/>
      <w:divBdr>
        <w:top w:val="none" w:sz="0" w:space="0" w:color="auto"/>
        <w:left w:val="none" w:sz="0" w:space="0" w:color="auto"/>
        <w:bottom w:val="none" w:sz="0" w:space="0" w:color="auto"/>
        <w:right w:val="none" w:sz="0" w:space="0" w:color="auto"/>
      </w:divBdr>
    </w:div>
    <w:div w:id="947083057">
      <w:bodyDiv w:val="1"/>
      <w:marLeft w:val="0"/>
      <w:marRight w:val="0"/>
      <w:marTop w:val="0"/>
      <w:marBottom w:val="0"/>
      <w:divBdr>
        <w:top w:val="none" w:sz="0" w:space="0" w:color="auto"/>
        <w:left w:val="none" w:sz="0" w:space="0" w:color="auto"/>
        <w:bottom w:val="none" w:sz="0" w:space="0" w:color="auto"/>
        <w:right w:val="none" w:sz="0" w:space="0" w:color="auto"/>
      </w:divBdr>
    </w:div>
    <w:div w:id="948241887">
      <w:bodyDiv w:val="1"/>
      <w:marLeft w:val="0"/>
      <w:marRight w:val="0"/>
      <w:marTop w:val="0"/>
      <w:marBottom w:val="0"/>
      <w:divBdr>
        <w:top w:val="none" w:sz="0" w:space="0" w:color="auto"/>
        <w:left w:val="none" w:sz="0" w:space="0" w:color="auto"/>
        <w:bottom w:val="none" w:sz="0" w:space="0" w:color="auto"/>
        <w:right w:val="none" w:sz="0" w:space="0" w:color="auto"/>
      </w:divBdr>
    </w:div>
    <w:div w:id="948242869">
      <w:bodyDiv w:val="1"/>
      <w:marLeft w:val="0"/>
      <w:marRight w:val="0"/>
      <w:marTop w:val="0"/>
      <w:marBottom w:val="0"/>
      <w:divBdr>
        <w:top w:val="none" w:sz="0" w:space="0" w:color="auto"/>
        <w:left w:val="none" w:sz="0" w:space="0" w:color="auto"/>
        <w:bottom w:val="none" w:sz="0" w:space="0" w:color="auto"/>
        <w:right w:val="none" w:sz="0" w:space="0" w:color="auto"/>
      </w:divBdr>
    </w:div>
    <w:div w:id="950403521">
      <w:bodyDiv w:val="1"/>
      <w:marLeft w:val="0"/>
      <w:marRight w:val="0"/>
      <w:marTop w:val="0"/>
      <w:marBottom w:val="0"/>
      <w:divBdr>
        <w:top w:val="none" w:sz="0" w:space="0" w:color="auto"/>
        <w:left w:val="none" w:sz="0" w:space="0" w:color="auto"/>
        <w:bottom w:val="none" w:sz="0" w:space="0" w:color="auto"/>
        <w:right w:val="none" w:sz="0" w:space="0" w:color="auto"/>
      </w:divBdr>
    </w:div>
    <w:div w:id="950626507">
      <w:bodyDiv w:val="1"/>
      <w:marLeft w:val="0"/>
      <w:marRight w:val="0"/>
      <w:marTop w:val="0"/>
      <w:marBottom w:val="0"/>
      <w:divBdr>
        <w:top w:val="none" w:sz="0" w:space="0" w:color="auto"/>
        <w:left w:val="none" w:sz="0" w:space="0" w:color="auto"/>
        <w:bottom w:val="none" w:sz="0" w:space="0" w:color="auto"/>
        <w:right w:val="none" w:sz="0" w:space="0" w:color="auto"/>
      </w:divBdr>
    </w:div>
    <w:div w:id="951789969">
      <w:bodyDiv w:val="1"/>
      <w:marLeft w:val="0"/>
      <w:marRight w:val="0"/>
      <w:marTop w:val="0"/>
      <w:marBottom w:val="0"/>
      <w:divBdr>
        <w:top w:val="none" w:sz="0" w:space="0" w:color="auto"/>
        <w:left w:val="none" w:sz="0" w:space="0" w:color="auto"/>
        <w:bottom w:val="none" w:sz="0" w:space="0" w:color="auto"/>
        <w:right w:val="none" w:sz="0" w:space="0" w:color="auto"/>
      </w:divBdr>
    </w:div>
    <w:div w:id="955453239">
      <w:bodyDiv w:val="1"/>
      <w:marLeft w:val="0"/>
      <w:marRight w:val="0"/>
      <w:marTop w:val="0"/>
      <w:marBottom w:val="0"/>
      <w:divBdr>
        <w:top w:val="none" w:sz="0" w:space="0" w:color="auto"/>
        <w:left w:val="none" w:sz="0" w:space="0" w:color="auto"/>
        <w:bottom w:val="none" w:sz="0" w:space="0" w:color="auto"/>
        <w:right w:val="none" w:sz="0" w:space="0" w:color="auto"/>
      </w:divBdr>
    </w:div>
    <w:div w:id="956181656">
      <w:bodyDiv w:val="1"/>
      <w:marLeft w:val="0"/>
      <w:marRight w:val="0"/>
      <w:marTop w:val="0"/>
      <w:marBottom w:val="0"/>
      <w:divBdr>
        <w:top w:val="none" w:sz="0" w:space="0" w:color="auto"/>
        <w:left w:val="none" w:sz="0" w:space="0" w:color="auto"/>
        <w:bottom w:val="none" w:sz="0" w:space="0" w:color="auto"/>
        <w:right w:val="none" w:sz="0" w:space="0" w:color="auto"/>
      </w:divBdr>
    </w:div>
    <w:div w:id="957029487">
      <w:bodyDiv w:val="1"/>
      <w:marLeft w:val="0"/>
      <w:marRight w:val="0"/>
      <w:marTop w:val="0"/>
      <w:marBottom w:val="0"/>
      <w:divBdr>
        <w:top w:val="none" w:sz="0" w:space="0" w:color="auto"/>
        <w:left w:val="none" w:sz="0" w:space="0" w:color="auto"/>
        <w:bottom w:val="none" w:sz="0" w:space="0" w:color="auto"/>
        <w:right w:val="none" w:sz="0" w:space="0" w:color="auto"/>
      </w:divBdr>
    </w:div>
    <w:div w:id="957099649">
      <w:bodyDiv w:val="1"/>
      <w:marLeft w:val="0"/>
      <w:marRight w:val="0"/>
      <w:marTop w:val="0"/>
      <w:marBottom w:val="0"/>
      <w:divBdr>
        <w:top w:val="none" w:sz="0" w:space="0" w:color="auto"/>
        <w:left w:val="none" w:sz="0" w:space="0" w:color="auto"/>
        <w:bottom w:val="none" w:sz="0" w:space="0" w:color="auto"/>
        <w:right w:val="none" w:sz="0" w:space="0" w:color="auto"/>
      </w:divBdr>
    </w:div>
    <w:div w:id="957182345">
      <w:bodyDiv w:val="1"/>
      <w:marLeft w:val="0"/>
      <w:marRight w:val="0"/>
      <w:marTop w:val="0"/>
      <w:marBottom w:val="0"/>
      <w:divBdr>
        <w:top w:val="none" w:sz="0" w:space="0" w:color="auto"/>
        <w:left w:val="none" w:sz="0" w:space="0" w:color="auto"/>
        <w:bottom w:val="none" w:sz="0" w:space="0" w:color="auto"/>
        <w:right w:val="none" w:sz="0" w:space="0" w:color="auto"/>
      </w:divBdr>
    </w:div>
    <w:div w:id="958032134">
      <w:bodyDiv w:val="1"/>
      <w:marLeft w:val="0"/>
      <w:marRight w:val="0"/>
      <w:marTop w:val="0"/>
      <w:marBottom w:val="0"/>
      <w:divBdr>
        <w:top w:val="none" w:sz="0" w:space="0" w:color="auto"/>
        <w:left w:val="none" w:sz="0" w:space="0" w:color="auto"/>
        <w:bottom w:val="none" w:sz="0" w:space="0" w:color="auto"/>
        <w:right w:val="none" w:sz="0" w:space="0" w:color="auto"/>
      </w:divBdr>
    </w:div>
    <w:div w:id="958603759">
      <w:bodyDiv w:val="1"/>
      <w:marLeft w:val="0"/>
      <w:marRight w:val="0"/>
      <w:marTop w:val="0"/>
      <w:marBottom w:val="0"/>
      <w:divBdr>
        <w:top w:val="none" w:sz="0" w:space="0" w:color="auto"/>
        <w:left w:val="none" w:sz="0" w:space="0" w:color="auto"/>
        <w:bottom w:val="none" w:sz="0" w:space="0" w:color="auto"/>
        <w:right w:val="none" w:sz="0" w:space="0" w:color="auto"/>
      </w:divBdr>
    </w:div>
    <w:div w:id="959993802">
      <w:bodyDiv w:val="1"/>
      <w:marLeft w:val="0"/>
      <w:marRight w:val="0"/>
      <w:marTop w:val="0"/>
      <w:marBottom w:val="0"/>
      <w:divBdr>
        <w:top w:val="none" w:sz="0" w:space="0" w:color="auto"/>
        <w:left w:val="none" w:sz="0" w:space="0" w:color="auto"/>
        <w:bottom w:val="none" w:sz="0" w:space="0" w:color="auto"/>
        <w:right w:val="none" w:sz="0" w:space="0" w:color="auto"/>
      </w:divBdr>
    </w:div>
    <w:div w:id="960263872">
      <w:bodyDiv w:val="1"/>
      <w:marLeft w:val="0"/>
      <w:marRight w:val="0"/>
      <w:marTop w:val="0"/>
      <w:marBottom w:val="0"/>
      <w:divBdr>
        <w:top w:val="none" w:sz="0" w:space="0" w:color="auto"/>
        <w:left w:val="none" w:sz="0" w:space="0" w:color="auto"/>
        <w:bottom w:val="none" w:sz="0" w:space="0" w:color="auto"/>
        <w:right w:val="none" w:sz="0" w:space="0" w:color="auto"/>
      </w:divBdr>
    </w:div>
    <w:div w:id="960266097">
      <w:bodyDiv w:val="1"/>
      <w:marLeft w:val="0"/>
      <w:marRight w:val="0"/>
      <w:marTop w:val="0"/>
      <w:marBottom w:val="0"/>
      <w:divBdr>
        <w:top w:val="none" w:sz="0" w:space="0" w:color="auto"/>
        <w:left w:val="none" w:sz="0" w:space="0" w:color="auto"/>
        <w:bottom w:val="none" w:sz="0" w:space="0" w:color="auto"/>
        <w:right w:val="none" w:sz="0" w:space="0" w:color="auto"/>
      </w:divBdr>
    </w:div>
    <w:div w:id="960722789">
      <w:bodyDiv w:val="1"/>
      <w:marLeft w:val="0"/>
      <w:marRight w:val="0"/>
      <w:marTop w:val="0"/>
      <w:marBottom w:val="0"/>
      <w:divBdr>
        <w:top w:val="none" w:sz="0" w:space="0" w:color="auto"/>
        <w:left w:val="none" w:sz="0" w:space="0" w:color="auto"/>
        <w:bottom w:val="none" w:sz="0" w:space="0" w:color="auto"/>
        <w:right w:val="none" w:sz="0" w:space="0" w:color="auto"/>
      </w:divBdr>
    </w:div>
    <w:div w:id="962155782">
      <w:bodyDiv w:val="1"/>
      <w:marLeft w:val="0"/>
      <w:marRight w:val="0"/>
      <w:marTop w:val="0"/>
      <w:marBottom w:val="0"/>
      <w:divBdr>
        <w:top w:val="none" w:sz="0" w:space="0" w:color="auto"/>
        <w:left w:val="none" w:sz="0" w:space="0" w:color="auto"/>
        <w:bottom w:val="none" w:sz="0" w:space="0" w:color="auto"/>
        <w:right w:val="none" w:sz="0" w:space="0" w:color="auto"/>
      </w:divBdr>
    </w:div>
    <w:div w:id="966158211">
      <w:bodyDiv w:val="1"/>
      <w:marLeft w:val="0"/>
      <w:marRight w:val="0"/>
      <w:marTop w:val="0"/>
      <w:marBottom w:val="0"/>
      <w:divBdr>
        <w:top w:val="none" w:sz="0" w:space="0" w:color="auto"/>
        <w:left w:val="none" w:sz="0" w:space="0" w:color="auto"/>
        <w:bottom w:val="none" w:sz="0" w:space="0" w:color="auto"/>
        <w:right w:val="none" w:sz="0" w:space="0" w:color="auto"/>
      </w:divBdr>
    </w:div>
    <w:div w:id="969238355">
      <w:bodyDiv w:val="1"/>
      <w:marLeft w:val="0"/>
      <w:marRight w:val="0"/>
      <w:marTop w:val="0"/>
      <w:marBottom w:val="0"/>
      <w:divBdr>
        <w:top w:val="none" w:sz="0" w:space="0" w:color="auto"/>
        <w:left w:val="none" w:sz="0" w:space="0" w:color="auto"/>
        <w:bottom w:val="none" w:sz="0" w:space="0" w:color="auto"/>
        <w:right w:val="none" w:sz="0" w:space="0" w:color="auto"/>
      </w:divBdr>
    </w:div>
    <w:div w:id="969671196">
      <w:bodyDiv w:val="1"/>
      <w:marLeft w:val="0"/>
      <w:marRight w:val="0"/>
      <w:marTop w:val="0"/>
      <w:marBottom w:val="0"/>
      <w:divBdr>
        <w:top w:val="none" w:sz="0" w:space="0" w:color="auto"/>
        <w:left w:val="none" w:sz="0" w:space="0" w:color="auto"/>
        <w:bottom w:val="none" w:sz="0" w:space="0" w:color="auto"/>
        <w:right w:val="none" w:sz="0" w:space="0" w:color="auto"/>
      </w:divBdr>
    </w:div>
    <w:div w:id="971136286">
      <w:bodyDiv w:val="1"/>
      <w:marLeft w:val="0"/>
      <w:marRight w:val="0"/>
      <w:marTop w:val="0"/>
      <w:marBottom w:val="0"/>
      <w:divBdr>
        <w:top w:val="none" w:sz="0" w:space="0" w:color="auto"/>
        <w:left w:val="none" w:sz="0" w:space="0" w:color="auto"/>
        <w:bottom w:val="none" w:sz="0" w:space="0" w:color="auto"/>
        <w:right w:val="none" w:sz="0" w:space="0" w:color="auto"/>
      </w:divBdr>
    </w:div>
    <w:div w:id="975571514">
      <w:bodyDiv w:val="1"/>
      <w:marLeft w:val="0"/>
      <w:marRight w:val="0"/>
      <w:marTop w:val="0"/>
      <w:marBottom w:val="0"/>
      <w:divBdr>
        <w:top w:val="none" w:sz="0" w:space="0" w:color="auto"/>
        <w:left w:val="none" w:sz="0" w:space="0" w:color="auto"/>
        <w:bottom w:val="none" w:sz="0" w:space="0" w:color="auto"/>
        <w:right w:val="none" w:sz="0" w:space="0" w:color="auto"/>
      </w:divBdr>
    </w:div>
    <w:div w:id="976955109">
      <w:bodyDiv w:val="1"/>
      <w:marLeft w:val="0"/>
      <w:marRight w:val="0"/>
      <w:marTop w:val="0"/>
      <w:marBottom w:val="0"/>
      <w:divBdr>
        <w:top w:val="none" w:sz="0" w:space="0" w:color="auto"/>
        <w:left w:val="none" w:sz="0" w:space="0" w:color="auto"/>
        <w:bottom w:val="none" w:sz="0" w:space="0" w:color="auto"/>
        <w:right w:val="none" w:sz="0" w:space="0" w:color="auto"/>
      </w:divBdr>
    </w:div>
    <w:div w:id="980187666">
      <w:bodyDiv w:val="1"/>
      <w:marLeft w:val="0"/>
      <w:marRight w:val="0"/>
      <w:marTop w:val="0"/>
      <w:marBottom w:val="0"/>
      <w:divBdr>
        <w:top w:val="none" w:sz="0" w:space="0" w:color="auto"/>
        <w:left w:val="none" w:sz="0" w:space="0" w:color="auto"/>
        <w:bottom w:val="none" w:sz="0" w:space="0" w:color="auto"/>
        <w:right w:val="none" w:sz="0" w:space="0" w:color="auto"/>
      </w:divBdr>
    </w:div>
    <w:div w:id="981883066">
      <w:bodyDiv w:val="1"/>
      <w:marLeft w:val="0"/>
      <w:marRight w:val="0"/>
      <w:marTop w:val="0"/>
      <w:marBottom w:val="0"/>
      <w:divBdr>
        <w:top w:val="none" w:sz="0" w:space="0" w:color="auto"/>
        <w:left w:val="none" w:sz="0" w:space="0" w:color="auto"/>
        <w:bottom w:val="none" w:sz="0" w:space="0" w:color="auto"/>
        <w:right w:val="none" w:sz="0" w:space="0" w:color="auto"/>
      </w:divBdr>
    </w:div>
    <w:div w:id="982851664">
      <w:bodyDiv w:val="1"/>
      <w:marLeft w:val="0"/>
      <w:marRight w:val="0"/>
      <w:marTop w:val="0"/>
      <w:marBottom w:val="0"/>
      <w:divBdr>
        <w:top w:val="none" w:sz="0" w:space="0" w:color="auto"/>
        <w:left w:val="none" w:sz="0" w:space="0" w:color="auto"/>
        <w:bottom w:val="none" w:sz="0" w:space="0" w:color="auto"/>
        <w:right w:val="none" w:sz="0" w:space="0" w:color="auto"/>
      </w:divBdr>
    </w:div>
    <w:div w:id="988360499">
      <w:bodyDiv w:val="1"/>
      <w:marLeft w:val="0"/>
      <w:marRight w:val="0"/>
      <w:marTop w:val="0"/>
      <w:marBottom w:val="0"/>
      <w:divBdr>
        <w:top w:val="none" w:sz="0" w:space="0" w:color="auto"/>
        <w:left w:val="none" w:sz="0" w:space="0" w:color="auto"/>
        <w:bottom w:val="none" w:sz="0" w:space="0" w:color="auto"/>
        <w:right w:val="none" w:sz="0" w:space="0" w:color="auto"/>
      </w:divBdr>
    </w:div>
    <w:div w:id="989141032">
      <w:bodyDiv w:val="1"/>
      <w:marLeft w:val="0"/>
      <w:marRight w:val="0"/>
      <w:marTop w:val="0"/>
      <w:marBottom w:val="0"/>
      <w:divBdr>
        <w:top w:val="none" w:sz="0" w:space="0" w:color="auto"/>
        <w:left w:val="none" w:sz="0" w:space="0" w:color="auto"/>
        <w:bottom w:val="none" w:sz="0" w:space="0" w:color="auto"/>
        <w:right w:val="none" w:sz="0" w:space="0" w:color="auto"/>
      </w:divBdr>
    </w:div>
    <w:div w:id="991718860">
      <w:bodyDiv w:val="1"/>
      <w:marLeft w:val="0"/>
      <w:marRight w:val="0"/>
      <w:marTop w:val="0"/>
      <w:marBottom w:val="0"/>
      <w:divBdr>
        <w:top w:val="none" w:sz="0" w:space="0" w:color="auto"/>
        <w:left w:val="none" w:sz="0" w:space="0" w:color="auto"/>
        <w:bottom w:val="none" w:sz="0" w:space="0" w:color="auto"/>
        <w:right w:val="none" w:sz="0" w:space="0" w:color="auto"/>
      </w:divBdr>
    </w:div>
    <w:div w:id="994333053">
      <w:bodyDiv w:val="1"/>
      <w:marLeft w:val="0"/>
      <w:marRight w:val="0"/>
      <w:marTop w:val="0"/>
      <w:marBottom w:val="0"/>
      <w:divBdr>
        <w:top w:val="none" w:sz="0" w:space="0" w:color="auto"/>
        <w:left w:val="none" w:sz="0" w:space="0" w:color="auto"/>
        <w:bottom w:val="none" w:sz="0" w:space="0" w:color="auto"/>
        <w:right w:val="none" w:sz="0" w:space="0" w:color="auto"/>
      </w:divBdr>
    </w:div>
    <w:div w:id="997655135">
      <w:bodyDiv w:val="1"/>
      <w:marLeft w:val="0"/>
      <w:marRight w:val="0"/>
      <w:marTop w:val="0"/>
      <w:marBottom w:val="0"/>
      <w:divBdr>
        <w:top w:val="none" w:sz="0" w:space="0" w:color="auto"/>
        <w:left w:val="none" w:sz="0" w:space="0" w:color="auto"/>
        <w:bottom w:val="none" w:sz="0" w:space="0" w:color="auto"/>
        <w:right w:val="none" w:sz="0" w:space="0" w:color="auto"/>
      </w:divBdr>
    </w:div>
    <w:div w:id="999625216">
      <w:bodyDiv w:val="1"/>
      <w:marLeft w:val="0"/>
      <w:marRight w:val="0"/>
      <w:marTop w:val="0"/>
      <w:marBottom w:val="0"/>
      <w:divBdr>
        <w:top w:val="none" w:sz="0" w:space="0" w:color="auto"/>
        <w:left w:val="none" w:sz="0" w:space="0" w:color="auto"/>
        <w:bottom w:val="none" w:sz="0" w:space="0" w:color="auto"/>
        <w:right w:val="none" w:sz="0" w:space="0" w:color="auto"/>
      </w:divBdr>
    </w:div>
    <w:div w:id="1001466393">
      <w:bodyDiv w:val="1"/>
      <w:marLeft w:val="0"/>
      <w:marRight w:val="0"/>
      <w:marTop w:val="0"/>
      <w:marBottom w:val="0"/>
      <w:divBdr>
        <w:top w:val="none" w:sz="0" w:space="0" w:color="auto"/>
        <w:left w:val="none" w:sz="0" w:space="0" w:color="auto"/>
        <w:bottom w:val="none" w:sz="0" w:space="0" w:color="auto"/>
        <w:right w:val="none" w:sz="0" w:space="0" w:color="auto"/>
      </w:divBdr>
    </w:div>
    <w:div w:id="1001739805">
      <w:bodyDiv w:val="1"/>
      <w:marLeft w:val="0"/>
      <w:marRight w:val="0"/>
      <w:marTop w:val="0"/>
      <w:marBottom w:val="0"/>
      <w:divBdr>
        <w:top w:val="none" w:sz="0" w:space="0" w:color="auto"/>
        <w:left w:val="none" w:sz="0" w:space="0" w:color="auto"/>
        <w:bottom w:val="none" w:sz="0" w:space="0" w:color="auto"/>
        <w:right w:val="none" w:sz="0" w:space="0" w:color="auto"/>
      </w:divBdr>
    </w:div>
    <w:div w:id="1003895522">
      <w:bodyDiv w:val="1"/>
      <w:marLeft w:val="0"/>
      <w:marRight w:val="0"/>
      <w:marTop w:val="0"/>
      <w:marBottom w:val="0"/>
      <w:divBdr>
        <w:top w:val="none" w:sz="0" w:space="0" w:color="auto"/>
        <w:left w:val="none" w:sz="0" w:space="0" w:color="auto"/>
        <w:bottom w:val="none" w:sz="0" w:space="0" w:color="auto"/>
        <w:right w:val="none" w:sz="0" w:space="0" w:color="auto"/>
      </w:divBdr>
    </w:div>
    <w:div w:id="1004355137">
      <w:bodyDiv w:val="1"/>
      <w:marLeft w:val="0"/>
      <w:marRight w:val="0"/>
      <w:marTop w:val="0"/>
      <w:marBottom w:val="0"/>
      <w:divBdr>
        <w:top w:val="none" w:sz="0" w:space="0" w:color="auto"/>
        <w:left w:val="none" w:sz="0" w:space="0" w:color="auto"/>
        <w:bottom w:val="none" w:sz="0" w:space="0" w:color="auto"/>
        <w:right w:val="none" w:sz="0" w:space="0" w:color="auto"/>
      </w:divBdr>
    </w:div>
    <w:div w:id="1006253326">
      <w:bodyDiv w:val="1"/>
      <w:marLeft w:val="0"/>
      <w:marRight w:val="0"/>
      <w:marTop w:val="0"/>
      <w:marBottom w:val="0"/>
      <w:divBdr>
        <w:top w:val="none" w:sz="0" w:space="0" w:color="auto"/>
        <w:left w:val="none" w:sz="0" w:space="0" w:color="auto"/>
        <w:bottom w:val="none" w:sz="0" w:space="0" w:color="auto"/>
        <w:right w:val="none" w:sz="0" w:space="0" w:color="auto"/>
      </w:divBdr>
    </w:div>
    <w:div w:id="1008368212">
      <w:bodyDiv w:val="1"/>
      <w:marLeft w:val="0"/>
      <w:marRight w:val="0"/>
      <w:marTop w:val="0"/>
      <w:marBottom w:val="0"/>
      <w:divBdr>
        <w:top w:val="none" w:sz="0" w:space="0" w:color="auto"/>
        <w:left w:val="none" w:sz="0" w:space="0" w:color="auto"/>
        <w:bottom w:val="none" w:sz="0" w:space="0" w:color="auto"/>
        <w:right w:val="none" w:sz="0" w:space="0" w:color="auto"/>
      </w:divBdr>
    </w:div>
    <w:div w:id="1011369647">
      <w:bodyDiv w:val="1"/>
      <w:marLeft w:val="0"/>
      <w:marRight w:val="0"/>
      <w:marTop w:val="0"/>
      <w:marBottom w:val="0"/>
      <w:divBdr>
        <w:top w:val="none" w:sz="0" w:space="0" w:color="auto"/>
        <w:left w:val="none" w:sz="0" w:space="0" w:color="auto"/>
        <w:bottom w:val="none" w:sz="0" w:space="0" w:color="auto"/>
        <w:right w:val="none" w:sz="0" w:space="0" w:color="auto"/>
      </w:divBdr>
    </w:div>
    <w:div w:id="1011834844">
      <w:bodyDiv w:val="1"/>
      <w:marLeft w:val="0"/>
      <w:marRight w:val="0"/>
      <w:marTop w:val="0"/>
      <w:marBottom w:val="0"/>
      <w:divBdr>
        <w:top w:val="none" w:sz="0" w:space="0" w:color="auto"/>
        <w:left w:val="none" w:sz="0" w:space="0" w:color="auto"/>
        <w:bottom w:val="none" w:sz="0" w:space="0" w:color="auto"/>
        <w:right w:val="none" w:sz="0" w:space="0" w:color="auto"/>
      </w:divBdr>
    </w:div>
    <w:div w:id="1013607642">
      <w:bodyDiv w:val="1"/>
      <w:marLeft w:val="0"/>
      <w:marRight w:val="0"/>
      <w:marTop w:val="0"/>
      <w:marBottom w:val="0"/>
      <w:divBdr>
        <w:top w:val="none" w:sz="0" w:space="0" w:color="auto"/>
        <w:left w:val="none" w:sz="0" w:space="0" w:color="auto"/>
        <w:bottom w:val="none" w:sz="0" w:space="0" w:color="auto"/>
        <w:right w:val="none" w:sz="0" w:space="0" w:color="auto"/>
      </w:divBdr>
    </w:div>
    <w:div w:id="1013612329">
      <w:bodyDiv w:val="1"/>
      <w:marLeft w:val="0"/>
      <w:marRight w:val="0"/>
      <w:marTop w:val="0"/>
      <w:marBottom w:val="0"/>
      <w:divBdr>
        <w:top w:val="none" w:sz="0" w:space="0" w:color="auto"/>
        <w:left w:val="none" w:sz="0" w:space="0" w:color="auto"/>
        <w:bottom w:val="none" w:sz="0" w:space="0" w:color="auto"/>
        <w:right w:val="none" w:sz="0" w:space="0" w:color="auto"/>
      </w:divBdr>
    </w:div>
    <w:div w:id="1015494523">
      <w:bodyDiv w:val="1"/>
      <w:marLeft w:val="0"/>
      <w:marRight w:val="0"/>
      <w:marTop w:val="0"/>
      <w:marBottom w:val="0"/>
      <w:divBdr>
        <w:top w:val="none" w:sz="0" w:space="0" w:color="auto"/>
        <w:left w:val="none" w:sz="0" w:space="0" w:color="auto"/>
        <w:bottom w:val="none" w:sz="0" w:space="0" w:color="auto"/>
        <w:right w:val="none" w:sz="0" w:space="0" w:color="auto"/>
      </w:divBdr>
    </w:div>
    <w:div w:id="1020397403">
      <w:bodyDiv w:val="1"/>
      <w:marLeft w:val="0"/>
      <w:marRight w:val="0"/>
      <w:marTop w:val="0"/>
      <w:marBottom w:val="0"/>
      <w:divBdr>
        <w:top w:val="none" w:sz="0" w:space="0" w:color="auto"/>
        <w:left w:val="none" w:sz="0" w:space="0" w:color="auto"/>
        <w:bottom w:val="none" w:sz="0" w:space="0" w:color="auto"/>
        <w:right w:val="none" w:sz="0" w:space="0" w:color="auto"/>
      </w:divBdr>
    </w:div>
    <w:div w:id="1020935242">
      <w:bodyDiv w:val="1"/>
      <w:marLeft w:val="0"/>
      <w:marRight w:val="0"/>
      <w:marTop w:val="0"/>
      <w:marBottom w:val="0"/>
      <w:divBdr>
        <w:top w:val="none" w:sz="0" w:space="0" w:color="auto"/>
        <w:left w:val="none" w:sz="0" w:space="0" w:color="auto"/>
        <w:bottom w:val="none" w:sz="0" w:space="0" w:color="auto"/>
        <w:right w:val="none" w:sz="0" w:space="0" w:color="auto"/>
      </w:divBdr>
    </w:div>
    <w:div w:id="1023938050">
      <w:bodyDiv w:val="1"/>
      <w:marLeft w:val="0"/>
      <w:marRight w:val="0"/>
      <w:marTop w:val="0"/>
      <w:marBottom w:val="0"/>
      <w:divBdr>
        <w:top w:val="none" w:sz="0" w:space="0" w:color="auto"/>
        <w:left w:val="none" w:sz="0" w:space="0" w:color="auto"/>
        <w:bottom w:val="none" w:sz="0" w:space="0" w:color="auto"/>
        <w:right w:val="none" w:sz="0" w:space="0" w:color="auto"/>
      </w:divBdr>
    </w:div>
    <w:div w:id="1024398845">
      <w:bodyDiv w:val="1"/>
      <w:marLeft w:val="0"/>
      <w:marRight w:val="0"/>
      <w:marTop w:val="0"/>
      <w:marBottom w:val="0"/>
      <w:divBdr>
        <w:top w:val="none" w:sz="0" w:space="0" w:color="auto"/>
        <w:left w:val="none" w:sz="0" w:space="0" w:color="auto"/>
        <w:bottom w:val="none" w:sz="0" w:space="0" w:color="auto"/>
        <w:right w:val="none" w:sz="0" w:space="0" w:color="auto"/>
      </w:divBdr>
    </w:div>
    <w:div w:id="1024751152">
      <w:bodyDiv w:val="1"/>
      <w:marLeft w:val="0"/>
      <w:marRight w:val="0"/>
      <w:marTop w:val="0"/>
      <w:marBottom w:val="0"/>
      <w:divBdr>
        <w:top w:val="none" w:sz="0" w:space="0" w:color="auto"/>
        <w:left w:val="none" w:sz="0" w:space="0" w:color="auto"/>
        <w:bottom w:val="none" w:sz="0" w:space="0" w:color="auto"/>
        <w:right w:val="none" w:sz="0" w:space="0" w:color="auto"/>
      </w:divBdr>
    </w:div>
    <w:div w:id="1028336463">
      <w:bodyDiv w:val="1"/>
      <w:marLeft w:val="0"/>
      <w:marRight w:val="0"/>
      <w:marTop w:val="0"/>
      <w:marBottom w:val="0"/>
      <w:divBdr>
        <w:top w:val="none" w:sz="0" w:space="0" w:color="auto"/>
        <w:left w:val="none" w:sz="0" w:space="0" w:color="auto"/>
        <w:bottom w:val="none" w:sz="0" w:space="0" w:color="auto"/>
        <w:right w:val="none" w:sz="0" w:space="0" w:color="auto"/>
      </w:divBdr>
    </w:div>
    <w:div w:id="1031152305">
      <w:bodyDiv w:val="1"/>
      <w:marLeft w:val="0"/>
      <w:marRight w:val="0"/>
      <w:marTop w:val="0"/>
      <w:marBottom w:val="0"/>
      <w:divBdr>
        <w:top w:val="none" w:sz="0" w:space="0" w:color="auto"/>
        <w:left w:val="none" w:sz="0" w:space="0" w:color="auto"/>
        <w:bottom w:val="none" w:sz="0" w:space="0" w:color="auto"/>
        <w:right w:val="none" w:sz="0" w:space="0" w:color="auto"/>
      </w:divBdr>
    </w:div>
    <w:div w:id="1035230693">
      <w:bodyDiv w:val="1"/>
      <w:marLeft w:val="0"/>
      <w:marRight w:val="0"/>
      <w:marTop w:val="0"/>
      <w:marBottom w:val="0"/>
      <w:divBdr>
        <w:top w:val="none" w:sz="0" w:space="0" w:color="auto"/>
        <w:left w:val="none" w:sz="0" w:space="0" w:color="auto"/>
        <w:bottom w:val="none" w:sz="0" w:space="0" w:color="auto"/>
        <w:right w:val="none" w:sz="0" w:space="0" w:color="auto"/>
      </w:divBdr>
    </w:div>
    <w:div w:id="1035272432">
      <w:bodyDiv w:val="1"/>
      <w:marLeft w:val="0"/>
      <w:marRight w:val="0"/>
      <w:marTop w:val="0"/>
      <w:marBottom w:val="0"/>
      <w:divBdr>
        <w:top w:val="none" w:sz="0" w:space="0" w:color="auto"/>
        <w:left w:val="none" w:sz="0" w:space="0" w:color="auto"/>
        <w:bottom w:val="none" w:sz="0" w:space="0" w:color="auto"/>
        <w:right w:val="none" w:sz="0" w:space="0" w:color="auto"/>
      </w:divBdr>
    </w:div>
    <w:div w:id="1036270849">
      <w:bodyDiv w:val="1"/>
      <w:marLeft w:val="0"/>
      <w:marRight w:val="0"/>
      <w:marTop w:val="0"/>
      <w:marBottom w:val="0"/>
      <w:divBdr>
        <w:top w:val="none" w:sz="0" w:space="0" w:color="auto"/>
        <w:left w:val="none" w:sz="0" w:space="0" w:color="auto"/>
        <w:bottom w:val="none" w:sz="0" w:space="0" w:color="auto"/>
        <w:right w:val="none" w:sz="0" w:space="0" w:color="auto"/>
      </w:divBdr>
    </w:div>
    <w:div w:id="1041057799">
      <w:bodyDiv w:val="1"/>
      <w:marLeft w:val="0"/>
      <w:marRight w:val="0"/>
      <w:marTop w:val="0"/>
      <w:marBottom w:val="0"/>
      <w:divBdr>
        <w:top w:val="none" w:sz="0" w:space="0" w:color="auto"/>
        <w:left w:val="none" w:sz="0" w:space="0" w:color="auto"/>
        <w:bottom w:val="none" w:sz="0" w:space="0" w:color="auto"/>
        <w:right w:val="none" w:sz="0" w:space="0" w:color="auto"/>
      </w:divBdr>
    </w:div>
    <w:div w:id="1044793723">
      <w:bodyDiv w:val="1"/>
      <w:marLeft w:val="0"/>
      <w:marRight w:val="0"/>
      <w:marTop w:val="0"/>
      <w:marBottom w:val="0"/>
      <w:divBdr>
        <w:top w:val="none" w:sz="0" w:space="0" w:color="auto"/>
        <w:left w:val="none" w:sz="0" w:space="0" w:color="auto"/>
        <w:bottom w:val="none" w:sz="0" w:space="0" w:color="auto"/>
        <w:right w:val="none" w:sz="0" w:space="0" w:color="auto"/>
      </w:divBdr>
    </w:div>
    <w:div w:id="1046371945">
      <w:bodyDiv w:val="1"/>
      <w:marLeft w:val="0"/>
      <w:marRight w:val="0"/>
      <w:marTop w:val="0"/>
      <w:marBottom w:val="0"/>
      <w:divBdr>
        <w:top w:val="none" w:sz="0" w:space="0" w:color="auto"/>
        <w:left w:val="none" w:sz="0" w:space="0" w:color="auto"/>
        <w:bottom w:val="none" w:sz="0" w:space="0" w:color="auto"/>
        <w:right w:val="none" w:sz="0" w:space="0" w:color="auto"/>
      </w:divBdr>
    </w:div>
    <w:div w:id="1046635359">
      <w:bodyDiv w:val="1"/>
      <w:marLeft w:val="0"/>
      <w:marRight w:val="0"/>
      <w:marTop w:val="0"/>
      <w:marBottom w:val="0"/>
      <w:divBdr>
        <w:top w:val="none" w:sz="0" w:space="0" w:color="auto"/>
        <w:left w:val="none" w:sz="0" w:space="0" w:color="auto"/>
        <w:bottom w:val="none" w:sz="0" w:space="0" w:color="auto"/>
        <w:right w:val="none" w:sz="0" w:space="0" w:color="auto"/>
      </w:divBdr>
    </w:div>
    <w:div w:id="1048065124">
      <w:bodyDiv w:val="1"/>
      <w:marLeft w:val="0"/>
      <w:marRight w:val="0"/>
      <w:marTop w:val="0"/>
      <w:marBottom w:val="0"/>
      <w:divBdr>
        <w:top w:val="none" w:sz="0" w:space="0" w:color="auto"/>
        <w:left w:val="none" w:sz="0" w:space="0" w:color="auto"/>
        <w:bottom w:val="none" w:sz="0" w:space="0" w:color="auto"/>
        <w:right w:val="none" w:sz="0" w:space="0" w:color="auto"/>
      </w:divBdr>
    </w:div>
    <w:div w:id="1048266452">
      <w:bodyDiv w:val="1"/>
      <w:marLeft w:val="0"/>
      <w:marRight w:val="0"/>
      <w:marTop w:val="0"/>
      <w:marBottom w:val="0"/>
      <w:divBdr>
        <w:top w:val="none" w:sz="0" w:space="0" w:color="auto"/>
        <w:left w:val="none" w:sz="0" w:space="0" w:color="auto"/>
        <w:bottom w:val="none" w:sz="0" w:space="0" w:color="auto"/>
        <w:right w:val="none" w:sz="0" w:space="0" w:color="auto"/>
      </w:divBdr>
    </w:div>
    <w:div w:id="1048721094">
      <w:bodyDiv w:val="1"/>
      <w:marLeft w:val="0"/>
      <w:marRight w:val="0"/>
      <w:marTop w:val="0"/>
      <w:marBottom w:val="0"/>
      <w:divBdr>
        <w:top w:val="none" w:sz="0" w:space="0" w:color="auto"/>
        <w:left w:val="none" w:sz="0" w:space="0" w:color="auto"/>
        <w:bottom w:val="none" w:sz="0" w:space="0" w:color="auto"/>
        <w:right w:val="none" w:sz="0" w:space="0" w:color="auto"/>
      </w:divBdr>
    </w:div>
    <w:div w:id="1051995579">
      <w:bodyDiv w:val="1"/>
      <w:marLeft w:val="0"/>
      <w:marRight w:val="0"/>
      <w:marTop w:val="0"/>
      <w:marBottom w:val="0"/>
      <w:divBdr>
        <w:top w:val="none" w:sz="0" w:space="0" w:color="auto"/>
        <w:left w:val="none" w:sz="0" w:space="0" w:color="auto"/>
        <w:bottom w:val="none" w:sz="0" w:space="0" w:color="auto"/>
        <w:right w:val="none" w:sz="0" w:space="0" w:color="auto"/>
      </w:divBdr>
    </w:div>
    <w:div w:id="1056854838">
      <w:bodyDiv w:val="1"/>
      <w:marLeft w:val="0"/>
      <w:marRight w:val="0"/>
      <w:marTop w:val="0"/>
      <w:marBottom w:val="0"/>
      <w:divBdr>
        <w:top w:val="none" w:sz="0" w:space="0" w:color="auto"/>
        <w:left w:val="none" w:sz="0" w:space="0" w:color="auto"/>
        <w:bottom w:val="none" w:sz="0" w:space="0" w:color="auto"/>
        <w:right w:val="none" w:sz="0" w:space="0" w:color="auto"/>
      </w:divBdr>
    </w:div>
    <w:div w:id="1057245798">
      <w:bodyDiv w:val="1"/>
      <w:marLeft w:val="0"/>
      <w:marRight w:val="0"/>
      <w:marTop w:val="0"/>
      <w:marBottom w:val="0"/>
      <w:divBdr>
        <w:top w:val="none" w:sz="0" w:space="0" w:color="auto"/>
        <w:left w:val="none" w:sz="0" w:space="0" w:color="auto"/>
        <w:bottom w:val="none" w:sz="0" w:space="0" w:color="auto"/>
        <w:right w:val="none" w:sz="0" w:space="0" w:color="auto"/>
      </w:divBdr>
    </w:div>
    <w:div w:id="1057899705">
      <w:bodyDiv w:val="1"/>
      <w:marLeft w:val="0"/>
      <w:marRight w:val="0"/>
      <w:marTop w:val="0"/>
      <w:marBottom w:val="0"/>
      <w:divBdr>
        <w:top w:val="none" w:sz="0" w:space="0" w:color="auto"/>
        <w:left w:val="none" w:sz="0" w:space="0" w:color="auto"/>
        <w:bottom w:val="none" w:sz="0" w:space="0" w:color="auto"/>
        <w:right w:val="none" w:sz="0" w:space="0" w:color="auto"/>
      </w:divBdr>
    </w:div>
    <w:div w:id="1059667819">
      <w:bodyDiv w:val="1"/>
      <w:marLeft w:val="0"/>
      <w:marRight w:val="0"/>
      <w:marTop w:val="0"/>
      <w:marBottom w:val="0"/>
      <w:divBdr>
        <w:top w:val="none" w:sz="0" w:space="0" w:color="auto"/>
        <w:left w:val="none" w:sz="0" w:space="0" w:color="auto"/>
        <w:bottom w:val="none" w:sz="0" w:space="0" w:color="auto"/>
        <w:right w:val="none" w:sz="0" w:space="0" w:color="auto"/>
      </w:divBdr>
    </w:div>
    <w:div w:id="1059672966">
      <w:bodyDiv w:val="1"/>
      <w:marLeft w:val="0"/>
      <w:marRight w:val="0"/>
      <w:marTop w:val="0"/>
      <w:marBottom w:val="0"/>
      <w:divBdr>
        <w:top w:val="none" w:sz="0" w:space="0" w:color="auto"/>
        <w:left w:val="none" w:sz="0" w:space="0" w:color="auto"/>
        <w:bottom w:val="none" w:sz="0" w:space="0" w:color="auto"/>
        <w:right w:val="none" w:sz="0" w:space="0" w:color="auto"/>
      </w:divBdr>
    </w:div>
    <w:div w:id="1062025903">
      <w:bodyDiv w:val="1"/>
      <w:marLeft w:val="0"/>
      <w:marRight w:val="0"/>
      <w:marTop w:val="0"/>
      <w:marBottom w:val="0"/>
      <w:divBdr>
        <w:top w:val="none" w:sz="0" w:space="0" w:color="auto"/>
        <w:left w:val="none" w:sz="0" w:space="0" w:color="auto"/>
        <w:bottom w:val="none" w:sz="0" w:space="0" w:color="auto"/>
        <w:right w:val="none" w:sz="0" w:space="0" w:color="auto"/>
      </w:divBdr>
    </w:div>
    <w:div w:id="1064523741">
      <w:bodyDiv w:val="1"/>
      <w:marLeft w:val="0"/>
      <w:marRight w:val="0"/>
      <w:marTop w:val="0"/>
      <w:marBottom w:val="0"/>
      <w:divBdr>
        <w:top w:val="none" w:sz="0" w:space="0" w:color="auto"/>
        <w:left w:val="none" w:sz="0" w:space="0" w:color="auto"/>
        <w:bottom w:val="none" w:sz="0" w:space="0" w:color="auto"/>
        <w:right w:val="none" w:sz="0" w:space="0" w:color="auto"/>
      </w:divBdr>
    </w:div>
    <w:div w:id="1071192675">
      <w:bodyDiv w:val="1"/>
      <w:marLeft w:val="0"/>
      <w:marRight w:val="0"/>
      <w:marTop w:val="0"/>
      <w:marBottom w:val="0"/>
      <w:divBdr>
        <w:top w:val="none" w:sz="0" w:space="0" w:color="auto"/>
        <w:left w:val="none" w:sz="0" w:space="0" w:color="auto"/>
        <w:bottom w:val="none" w:sz="0" w:space="0" w:color="auto"/>
        <w:right w:val="none" w:sz="0" w:space="0" w:color="auto"/>
      </w:divBdr>
    </w:div>
    <w:div w:id="1074666849">
      <w:bodyDiv w:val="1"/>
      <w:marLeft w:val="0"/>
      <w:marRight w:val="0"/>
      <w:marTop w:val="0"/>
      <w:marBottom w:val="0"/>
      <w:divBdr>
        <w:top w:val="none" w:sz="0" w:space="0" w:color="auto"/>
        <w:left w:val="none" w:sz="0" w:space="0" w:color="auto"/>
        <w:bottom w:val="none" w:sz="0" w:space="0" w:color="auto"/>
        <w:right w:val="none" w:sz="0" w:space="0" w:color="auto"/>
      </w:divBdr>
    </w:div>
    <w:div w:id="1075278351">
      <w:bodyDiv w:val="1"/>
      <w:marLeft w:val="0"/>
      <w:marRight w:val="0"/>
      <w:marTop w:val="0"/>
      <w:marBottom w:val="0"/>
      <w:divBdr>
        <w:top w:val="none" w:sz="0" w:space="0" w:color="auto"/>
        <w:left w:val="none" w:sz="0" w:space="0" w:color="auto"/>
        <w:bottom w:val="none" w:sz="0" w:space="0" w:color="auto"/>
        <w:right w:val="none" w:sz="0" w:space="0" w:color="auto"/>
      </w:divBdr>
    </w:div>
    <w:div w:id="1079600783">
      <w:bodyDiv w:val="1"/>
      <w:marLeft w:val="0"/>
      <w:marRight w:val="0"/>
      <w:marTop w:val="0"/>
      <w:marBottom w:val="0"/>
      <w:divBdr>
        <w:top w:val="none" w:sz="0" w:space="0" w:color="auto"/>
        <w:left w:val="none" w:sz="0" w:space="0" w:color="auto"/>
        <w:bottom w:val="none" w:sz="0" w:space="0" w:color="auto"/>
        <w:right w:val="none" w:sz="0" w:space="0" w:color="auto"/>
      </w:divBdr>
    </w:div>
    <w:div w:id="1081292632">
      <w:bodyDiv w:val="1"/>
      <w:marLeft w:val="0"/>
      <w:marRight w:val="0"/>
      <w:marTop w:val="0"/>
      <w:marBottom w:val="0"/>
      <w:divBdr>
        <w:top w:val="none" w:sz="0" w:space="0" w:color="auto"/>
        <w:left w:val="none" w:sz="0" w:space="0" w:color="auto"/>
        <w:bottom w:val="none" w:sz="0" w:space="0" w:color="auto"/>
        <w:right w:val="none" w:sz="0" w:space="0" w:color="auto"/>
      </w:divBdr>
    </w:div>
    <w:div w:id="1091975842">
      <w:bodyDiv w:val="1"/>
      <w:marLeft w:val="0"/>
      <w:marRight w:val="0"/>
      <w:marTop w:val="0"/>
      <w:marBottom w:val="0"/>
      <w:divBdr>
        <w:top w:val="none" w:sz="0" w:space="0" w:color="auto"/>
        <w:left w:val="none" w:sz="0" w:space="0" w:color="auto"/>
        <w:bottom w:val="none" w:sz="0" w:space="0" w:color="auto"/>
        <w:right w:val="none" w:sz="0" w:space="0" w:color="auto"/>
      </w:divBdr>
    </w:div>
    <w:div w:id="1094518246">
      <w:bodyDiv w:val="1"/>
      <w:marLeft w:val="0"/>
      <w:marRight w:val="0"/>
      <w:marTop w:val="0"/>
      <w:marBottom w:val="0"/>
      <w:divBdr>
        <w:top w:val="none" w:sz="0" w:space="0" w:color="auto"/>
        <w:left w:val="none" w:sz="0" w:space="0" w:color="auto"/>
        <w:bottom w:val="none" w:sz="0" w:space="0" w:color="auto"/>
        <w:right w:val="none" w:sz="0" w:space="0" w:color="auto"/>
      </w:divBdr>
    </w:div>
    <w:div w:id="1100183394">
      <w:bodyDiv w:val="1"/>
      <w:marLeft w:val="0"/>
      <w:marRight w:val="0"/>
      <w:marTop w:val="0"/>
      <w:marBottom w:val="0"/>
      <w:divBdr>
        <w:top w:val="none" w:sz="0" w:space="0" w:color="auto"/>
        <w:left w:val="none" w:sz="0" w:space="0" w:color="auto"/>
        <w:bottom w:val="none" w:sz="0" w:space="0" w:color="auto"/>
        <w:right w:val="none" w:sz="0" w:space="0" w:color="auto"/>
      </w:divBdr>
    </w:div>
    <w:div w:id="1101685538">
      <w:bodyDiv w:val="1"/>
      <w:marLeft w:val="0"/>
      <w:marRight w:val="0"/>
      <w:marTop w:val="0"/>
      <w:marBottom w:val="0"/>
      <w:divBdr>
        <w:top w:val="none" w:sz="0" w:space="0" w:color="auto"/>
        <w:left w:val="none" w:sz="0" w:space="0" w:color="auto"/>
        <w:bottom w:val="none" w:sz="0" w:space="0" w:color="auto"/>
        <w:right w:val="none" w:sz="0" w:space="0" w:color="auto"/>
      </w:divBdr>
    </w:div>
    <w:div w:id="1104689473">
      <w:bodyDiv w:val="1"/>
      <w:marLeft w:val="0"/>
      <w:marRight w:val="0"/>
      <w:marTop w:val="0"/>
      <w:marBottom w:val="0"/>
      <w:divBdr>
        <w:top w:val="none" w:sz="0" w:space="0" w:color="auto"/>
        <w:left w:val="none" w:sz="0" w:space="0" w:color="auto"/>
        <w:bottom w:val="none" w:sz="0" w:space="0" w:color="auto"/>
        <w:right w:val="none" w:sz="0" w:space="0" w:color="auto"/>
      </w:divBdr>
    </w:div>
    <w:div w:id="1105073704">
      <w:bodyDiv w:val="1"/>
      <w:marLeft w:val="0"/>
      <w:marRight w:val="0"/>
      <w:marTop w:val="0"/>
      <w:marBottom w:val="0"/>
      <w:divBdr>
        <w:top w:val="none" w:sz="0" w:space="0" w:color="auto"/>
        <w:left w:val="none" w:sz="0" w:space="0" w:color="auto"/>
        <w:bottom w:val="none" w:sz="0" w:space="0" w:color="auto"/>
        <w:right w:val="none" w:sz="0" w:space="0" w:color="auto"/>
      </w:divBdr>
    </w:div>
    <w:div w:id="1105685110">
      <w:bodyDiv w:val="1"/>
      <w:marLeft w:val="0"/>
      <w:marRight w:val="0"/>
      <w:marTop w:val="0"/>
      <w:marBottom w:val="0"/>
      <w:divBdr>
        <w:top w:val="none" w:sz="0" w:space="0" w:color="auto"/>
        <w:left w:val="none" w:sz="0" w:space="0" w:color="auto"/>
        <w:bottom w:val="none" w:sz="0" w:space="0" w:color="auto"/>
        <w:right w:val="none" w:sz="0" w:space="0" w:color="auto"/>
      </w:divBdr>
    </w:div>
    <w:div w:id="1115714047">
      <w:bodyDiv w:val="1"/>
      <w:marLeft w:val="0"/>
      <w:marRight w:val="0"/>
      <w:marTop w:val="0"/>
      <w:marBottom w:val="0"/>
      <w:divBdr>
        <w:top w:val="none" w:sz="0" w:space="0" w:color="auto"/>
        <w:left w:val="none" w:sz="0" w:space="0" w:color="auto"/>
        <w:bottom w:val="none" w:sz="0" w:space="0" w:color="auto"/>
        <w:right w:val="none" w:sz="0" w:space="0" w:color="auto"/>
      </w:divBdr>
    </w:div>
    <w:div w:id="1117875188">
      <w:bodyDiv w:val="1"/>
      <w:marLeft w:val="0"/>
      <w:marRight w:val="0"/>
      <w:marTop w:val="0"/>
      <w:marBottom w:val="0"/>
      <w:divBdr>
        <w:top w:val="none" w:sz="0" w:space="0" w:color="auto"/>
        <w:left w:val="none" w:sz="0" w:space="0" w:color="auto"/>
        <w:bottom w:val="none" w:sz="0" w:space="0" w:color="auto"/>
        <w:right w:val="none" w:sz="0" w:space="0" w:color="auto"/>
      </w:divBdr>
    </w:div>
    <w:div w:id="1119686253">
      <w:bodyDiv w:val="1"/>
      <w:marLeft w:val="0"/>
      <w:marRight w:val="0"/>
      <w:marTop w:val="0"/>
      <w:marBottom w:val="0"/>
      <w:divBdr>
        <w:top w:val="none" w:sz="0" w:space="0" w:color="auto"/>
        <w:left w:val="none" w:sz="0" w:space="0" w:color="auto"/>
        <w:bottom w:val="none" w:sz="0" w:space="0" w:color="auto"/>
        <w:right w:val="none" w:sz="0" w:space="0" w:color="auto"/>
      </w:divBdr>
    </w:div>
    <w:div w:id="1122962904">
      <w:bodyDiv w:val="1"/>
      <w:marLeft w:val="0"/>
      <w:marRight w:val="0"/>
      <w:marTop w:val="0"/>
      <w:marBottom w:val="0"/>
      <w:divBdr>
        <w:top w:val="none" w:sz="0" w:space="0" w:color="auto"/>
        <w:left w:val="none" w:sz="0" w:space="0" w:color="auto"/>
        <w:bottom w:val="none" w:sz="0" w:space="0" w:color="auto"/>
        <w:right w:val="none" w:sz="0" w:space="0" w:color="auto"/>
      </w:divBdr>
    </w:div>
    <w:div w:id="1126199306">
      <w:bodyDiv w:val="1"/>
      <w:marLeft w:val="0"/>
      <w:marRight w:val="0"/>
      <w:marTop w:val="0"/>
      <w:marBottom w:val="0"/>
      <w:divBdr>
        <w:top w:val="none" w:sz="0" w:space="0" w:color="auto"/>
        <w:left w:val="none" w:sz="0" w:space="0" w:color="auto"/>
        <w:bottom w:val="none" w:sz="0" w:space="0" w:color="auto"/>
        <w:right w:val="none" w:sz="0" w:space="0" w:color="auto"/>
      </w:divBdr>
    </w:div>
    <w:div w:id="1129543666">
      <w:bodyDiv w:val="1"/>
      <w:marLeft w:val="0"/>
      <w:marRight w:val="0"/>
      <w:marTop w:val="0"/>
      <w:marBottom w:val="0"/>
      <w:divBdr>
        <w:top w:val="none" w:sz="0" w:space="0" w:color="auto"/>
        <w:left w:val="none" w:sz="0" w:space="0" w:color="auto"/>
        <w:bottom w:val="none" w:sz="0" w:space="0" w:color="auto"/>
        <w:right w:val="none" w:sz="0" w:space="0" w:color="auto"/>
      </w:divBdr>
    </w:div>
    <w:div w:id="1130124297">
      <w:bodyDiv w:val="1"/>
      <w:marLeft w:val="0"/>
      <w:marRight w:val="0"/>
      <w:marTop w:val="0"/>
      <w:marBottom w:val="0"/>
      <w:divBdr>
        <w:top w:val="none" w:sz="0" w:space="0" w:color="auto"/>
        <w:left w:val="none" w:sz="0" w:space="0" w:color="auto"/>
        <w:bottom w:val="none" w:sz="0" w:space="0" w:color="auto"/>
        <w:right w:val="none" w:sz="0" w:space="0" w:color="auto"/>
      </w:divBdr>
    </w:div>
    <w:div w:id="1132754035">
      <w:bodyDiv w:val="1"/>
      <w:marLeft w:val="0"/>
      <w:marRight w:val="0"/>
      <w:marTop w:val="0"/>
      <w:marBottom w:val="0"/>
      <w:divBdr>
        <w:top w:val="none" w:sz="0" w:space="0" w:color="auto"/>
        <w:left w:val="none" w:sz="0" w:space="0" w:color="auto"/>
        <w:bottom w:val="none" w:sz="0" w:space="0" w:color="auto"/>
        <w:right w:val="none" w:sz="0" w:space="0" w:color="auto"/>
      </w:divBdr>
    </w:div>
    <w:div w:id="1133015198">
      <w:bodyDiv w:val="1"/>
      <w:marLeft w:val="0"/>
      <w:marRight w:val="0"/>
      <w:marTop w:val="0"/>
      <w:marBottom w:val="0"/>
      <w:divBdr>
        <w:top w:val="none" w:sz="0" w:space="0" w:color="auto"/>
        <w:left w:val="none" w:sz="0" w:space="0" w:color="auto"/>
        <w:bottom w:val="none" w:sz="0" w:space="0" w:color="auto"/>
        <w:right w:val="none" w:sz="0" w:space="0" w:color="auto"/>
      </w:divBdr>
    </w:div>
    <w:div w:id="1134638187">
      <w:bodyDiv w:val="1"/>
      <w:marLeft w:val="0"/>
      <w:marRight w:val="0"/>
      <w:marTop w:val="0"/>
      <w:marBottom w:val="0"/>
      <w:divBdr>
        <w:top w:val="none" w:sz="0" w:space="0" w:color="auto"/>
        <w:left w:val="none" w:sz="0" w:space="0" w:color="auto"/>
        <w:bottom w:val="none" w:sz="0" w:space="0" w:color="auto"/>
        <w:right w:val="none" w:sz="0" w:space="0" w:color="auto"/>
      </w:divBdr>
    </w:div>
    <w:div w:id="1135559362">
      <w:bodyDiv w:val="1"/>
      <w:marLeft w:val="0"/>
      <w:marRight w:val="0"/>
      <w:marTop w:val="0"/>
      <w:marBottom w:val="0"/>
      <w:divBdr>
        <w:top w:val="none" w:sz="0" w:space="0" w:color="auto"/>
        <w:left w:val="none" w:sz="0" w:space="0" w:color="auto"/>
        <w:bottom w:val="none" w:sz="0" w:space="0" w:color="auto"/>
        <w:right w:val="none" w:sz="0" w:space="0" w:color="auto"/>
      </w:divBdr>
    </w:div>
    <w:div w:id="1140998691">
      <w:bodyDiv w:val="1"/>
      <w:marLeft w:val="0"/>
      <w:marRight w:val="0"/>
      <w:marTop w:val="0"/>
      <w:marBottom w:val="0"/>
      <w:divBdr>
        <w:top w:val="none" w:sz="0" w:space="0" w:color="auto"/>
        <w:left w:val="none" w:sz="0" w:space="0" w:color="auto"/>
        <w:bottom w:val="none" w:sz="0" w:space="0" w:color="auto"/>
        <w:right w:val="none" w:sz="0" w:space="0" w:color="auto"/>
      </w:divBdr>
    </w:div>
    <w:div w:id="1142192217">
      <w:bodyDiv w:val="1"/>
      <w:marLeft w:val="0"/>
      <w:marRight w:val="0"/>
      <w:marTop w:val="0"/>
      <w:marBottom w:val="0"/>
      <w:divBdr>
        <w:top w:val="none" w:sz="0" w:space="0" w:color="auto"/>
        <w:left w:val="none" w:sz="0" w:space="0" w:color="auto"/>
        <w:bottom w:val="none" w:sz="0" w:space="0" w:color="auto"/>
        <w:right w:val="none" w:sz="0" w:space="0" w:color="auto"/>
      </w:divBdr>
    </w:div>
    <w:div w:id="1142382230">
      <w:bodyDiv w:val="1"/>
      <w:marLeft w:val="0"/>
      <w:marRight w:val="0"/>
      <w:marTop w:val="0"/>
      <w:marBottom w:val="0"/>
      <w:divBdr>
        <w:top w:val="none" w:sz="0" w:space="0" w:color="auto"/>
        <w:left w:val="none" w:sz="0" w:space="0" w:color="auto"/>
        <w:bottom w:val="none" w:sz="0" w:space="0" w:color="auto"/>
        <w:right w:val="none" w:sz="0" w:space="0" w:color="auto"/>
      </w:divBdr>
    </w:div>
    <w:div w:id="1144082922">
      <w:bodyDiv w:val="1"/>
      <w:marLeft w:val="0"/>
      <w:marRight w:val="0"/>
      <w:marTop w:val="0"/>
      <w:marBottom w:val="0"/>
      <w:divBdr>
        <w:top w:val="none" w:sz="0" w:space="0" w:color="auto"/>
        <w:left w:val="none" w:sz="0" w:space="0" w:color="auto"/>
        <w:bottom w:val="none" w:sz="0" w:space="0" w:color="auto"/>
        <w:right w:val="none" w:sz="0" w:space="0" w:color="auto"/>
      </w:divBdr>
    </w:div>
    <w:div w:id="1144391213">
      <w:bodyDiv w:val="1"/>
      <w:marLeft w:val="0"/>
      <w:marRight w:val="0"/>
      <w:marTop w:val="0"/>
      <w:marBottom w:val="0"/>
      <w:divBdr>
        <w:top w:val="none" w:sz="0" w:space="0" w:color="auto"/>
        <w:left w:val="none" w:sz="0" w:space="0" w:color="auto"/>
        <w:bottom w:val="none" w:sz="0" w:space="0" w:color="auto"/>
        <w:right w:val="none" w:sz="0" w:space="0" w:color="auto"/>
      </w:divBdr>
    </w:div>
    <w:div w:id="1145008673">
      <w:bodyDiv w:val="1"/>
      <w:marLeft w:val="0"/>
      <w:marRight w:val="0"/>
      <w:marTop w:val="0"/>
      <w:marBottom w:val="0"/>
      <w:divBdr>
        <w:top w:val="none" w:sz="0" w:space="0" w:color="auto"/>
        <w:left w:val="none" w:sz="0" w:space="0" w:color="auto"/>
        <w:bottom w:val="none" w:sz="0" w:space="0" w:color="auto"/>
        <w:right w:val="none" w:sz="0" w:space="0" w:color="auto"/>
      </w:divBdr>
    </w:div>
    <w:div w:id="1147405311">
      <w:bodyDiv w:val="1"/>
      <w:marLeft w:val="0"/>
      <w:marRight w:val="0"/>
      <w:marTop w:val="0"/>
      <w:marBottom w:val="0"/>
      <w:divBdr>
        <w:top w:val="none" w:sz="0" w:space="0" w:color="auto"/>
        <w:left w:val="none" w:sz="0" w:space="0" w:color="auto"/>
        <w:bottom w:val="none" w:sz="0" w:space="0" w:color="auto"/>
        <w:right w:val="none" w:sz="0" w:space="0" w:color="auto"/>
      </w:divBdr>
    </w:div>
    <w:div w:id="1149176536">
      <w:bodyDiv w:val="1"/>
      <w:marLeft w:val="0"/>
      <w:marRight w:val="0"/>
      <w:marTop w:val="0"/>
      <w:marBottom w:val="0"/>
      <w:divBdr>
        <w:top w:val="none" w:sz="0" w:space="0" w:color="auto"/>
        <w:left w:val="none" w:sz="0" w:space="0" w:color="auto"/>
        <w:bottom w:val="none" w:sz="0" w:space="0" w:color="auto"/>
        <w:right w:val="none" w:sz="0" w:space="0" w:color="auto"/>
      </w:divBdr>
    </w:div>
    <w:div w:id="1155293551">
      <w:bodyDiv w:val="1"/>
      <w:marLeft w:val="0"/>
      <w:marRight w:val="0"/>
      <w:marTop w:val="0"/>
      <w:marBottom w:val="0"/>
      <w:divBdr>
        <w:top w:val="none" w:sz="0" w:space="0" w:color="auto"/>
        <w:left w:val="none" w:sz="0" w:space="0" w:color="auto"/>
        <w:bottom w:val="none" w:sz="0" w:space="0" w:color="auto"/>
        <w:right w:val="none" w:sz="0" w:space="0" w:color="auto"/>
      </w:divBdr>
    </w:div>
    <w:div w:id="1169714036">
      <w:bodyDiv w:val="1"/>
      <w:marLeft w:val="0"/>
      <w:marRight w:val="0"/>
      <w:marTop w:val="0"/>
      <w:marBottom w:val="0"/>
      <w:divBdr>
        <w:top w:val="none" w:sz="0" w:space="0" w:color="auto"/>
        <w:left w:val="none" w:sz="0" w:space="0" w:color="auto"/>
        <w:bottom w:val="none" w:sz="0" w:space="0" w:color="auto"/>
        <w:right w:val="none" w:sz="0" w:space="0" w:color="auto"/>
      </w:divBdr>
    </w:div>
    <w:div w:id="1169951659">
      <w:bodyDiv w:val="1"/>
      <w:marLeft w:val="0"/>
      <w:marRight w:val="0"/>
      <w:marTop w:val="0"/>
      <w:marBottom w:val="0"/>
      <w:divBdr>
        <w:top w:val="none" w:sz="0" w:space="0" w:color="auto"/>
        <w:left w:val="none" w:sz="0" w:space="0" w:color="auto"/>
        <w:bottom w:val="none" w:sz="0" w:space="0" w:color="auto"/>
        <w:right w:val="none" w:sz="0" w:space="0" w:color="auto"/>
      </w:divBdr>
    </w:div>
    <w:div w:id="1171406790">
      <w:bodyDiv w:val="1"/>
      <w:marLeft w:val="0"/>
      <w:marRight w:val="0"/>
      <w:marTop w:val="0"/>
      <w:marBottom w:val="0"/>
      <w:divBdr>
        <w:top w:val="none" w:sz="0" w:space="0" w:color="auto"/>
        <w:left w:val="none" w:sz="0" w:space="0" w:color="auto"/>
        <w:bottom w:val="none" w:sz="0" w:space="0" w:color="auto"/>
        <w:right w:val="none" w:sz="0" w:space="0" w:color="auto"/>
      </w:divBdr>
    </w:div>
    <w:div w:id="1173376509">
      <w:bodyDiv w:val="1"/>
      <w:marLeft w:val="0"/>
      <w:marRight w:val="0"/>
      <w:marTop w:val="0"/>
      <w:marBottom w:val="0"/>
      <w:divBdr>
        <w:top w:val="none" w:sz="0" w:space="0" w:color="auto"/>
        <w:left w:val="none" w:sz="0" w:space="0" w:color="auto"/>
        <w:bottom w:val="none" w:sz="0" w:space="0" w:color="auto"/>
        <w:right w:val="none" w:sz="0" w:space="0" w:color="auto"/>
      </w:divBdr>
    </w:div>
    <w:div w:id="1174341311">
      <w:bodyDiv w:val="1"/>
      <w:marLeft w:val="0"/>
      <w:marRight w:val="0"/>
      <w:marTop w:val="0"/>
      <w:marBottom w:val="0"/>
      <w:divBdr>
        <w:top w:val="none" w:sz="0" w:space="0" w:color="auto"/>
        <w:left w:val="none" w:sz="0" w:space="0" w:color="auto"/>
        <w:bottom w:val="none" w:sz="0" w:space="0" w:color="auto"/>
        <w:right w:val="none" w:sz="0" w:space="0" w:color="auto"/>
      </w:divBdr>
    </w:div>
    <w:div w:id="1175412441">
      <w:bodyDiv w:val="1"/>
      <w:marLeft w:val="0"/>
      <w:marRight w:val="0"/>
      <w:marTop w:val="0"/>
      <w:marBottom w:val="0"/>
      <w:divBdr>
        <w:top w:val="none" w:sz="0" w:space="0" w:color="auto"/>
        <w:left w:val="none" w:sz="0" w:space="0" w:color="auto"/>
        <w:bottom w:val="none" w:sz="0" w:space="0" w:color="auto"/>
        <w:right w:val="none" w:sz="0" w:space="0" w:color="auto"/>
      </w:divBdr>
    </w:div>
    <w:div w:id="1178732113">
      <w:bodyDiv w:val="1"/>
      <w:marLeft w:val="0"/>
      <w:marRight w:val="0"/>
      <w:marTop w:val="0"/>
      <w:marBottom w:val="0"/>
      <w:divBdr>
        <w:top w:val="none" w:sz="0" w:space="0" w:color="auto"/>
        <w:left w:val="none" w:sz="0" w:space="0" w:color="auto"/>
        <w:bottom w:val="none" w:sz="0" w:space="0" w:color="auto"/>
        <w:right w:val="none" w:sz="0" w:space="0" w:color="auto"/>
      </w:divBdr>
    </w:div>
    <w:div w:id="1180043815">
      <w:bodyDiv w:val="1"/>
      <w:marLeft w:val="0"/>
      <w:marRight w:val="0"/>
      <w:marTop w:val="0"/>
      <w:marBottom w:val="0"/>
      <w:divBdr>
        <w:top w:val="none" w:sz="0" w:space="0" w:color="auto"/>
        <w:left w:val="none" w:sz="0" w:space="0" w:color="auto"/>
        <w:bottom w:val="none" w:sz="0" w:space="0" w:color="auto"/>
        <w:right w:val="none" w:sz="0" w:space="0" w:color="auto"/>
      </w:divBdr>
    </w:div>
    <w:div w:id="1180242666">
      <w:bodyDiv w:val="1"/>
      <w:marLeft w:val="0"/>
      <w:marRight w:val="0"/>
      <w:marTop w:val="0"/>
      <w:marBottom w:val="0"/>
      <w:divBdr>
        <w:top w:val="none" w:sz="0" w:space="0" w:color="auto"/>
        <w:left w:val="none" w:sz="0" w:space="0" w:color="auto"/>
        <w:bottom w:val="none" w:sz="0" w:space="0" w:color="auto"/>
        <w:right w:val="none" w:sz="0" w:space="0" w:color="auto"/>
      </w:divBdr>
    </w:div>
    <w:div w:id="1182082923">
      <w:bodyDiv w:val="1"/>
      <w:marLeft w:val="0"/>
      <w:marRight w:val="0"/>
      <w:marTop w:val="0"/>
      <w:marBottom w:val="0"/>
      <w:divBdr>
        <w:top w:val="none" w:sz="0" w:space="0" w:color="auto"/>
        <w:left w:val="none" w:sz="0" w:space="0" w:color="auto"/>
        <w:bottom w:val="none" w:sz="0" w:space="0" w:color="auto"/>
        <w:right w:val="none" w:sz="0" w:space="0" w:color="auto"/>
      </w:divBdr>
    </w:div>
    <w:div w:id="1182479082">
      <w:bodyDiv w:val="1"/>
      <w:marLeft w:val="0"/>
      <w:marRight w:val="0"/>
      <w:marTop w:val="0"/>
      <w:marBottom w:val="0"/>
      <w:divBdr>
        <w:top w:val="none" w:sz="0" w:space="0" w:color="auto"/>
        <w:left w:val="none" w:sz="0" w:space="0" w:color="auto"/>
        <w:bottom w:val="none" w:sz="0" w:space="0" w:color="auto"/>
        <w:right w:val="none" w:sz="0" w:space="0" w:color="auto"/>
      </w:divBdr>
    </w:div>
    <w:div w:id="1190145301">
      <w:bodyDiv w:val="1"/>
      <w:marLeft w:val="0"/>
      <w:marRight w:val="0"/>
      <w:marTop w:val="0"/>
      <w:marBottom w:val="0"/>
      <w:divBdr>
        <w:top w:val="none" w:sz="0" w:space="0" w:color="auto"/>
        <w:left w:val="none" w:sz="0" w:space="0" w:color="auto"/>
        <w:bottom w:val="none" w:sz="0" w:space="0" w:color="auto"/>
        <w:right w:val="none" w:sz="0" w:space="0" w:color="auto"/>
      </w:divBdr>
    </w:div>
    <w:div w:id="1192835719">
      <w:bodyDiv w:val="1"/>
      <w:marLeft w:val="0"/>
      <w:marRight w:val="0"/>
      <w:marTop w:val="0"/>
      <w:marBottom w:val="0"/>
      <w:divBdr>
        <w:top w:val="none" w:sz="0" w:space="0" w:color="auto"/>
        <w:left w:val="none" w:sz="0" w:space="0" w:color="auto"/>
        <w:bottom w:val="none" w:sz="0" w:space="0" w:color="auto"/>
        <w:right w:val="none" w:sz="0" w:space="0" w:color="auto"/>
      </w:divBdr>
    </w:div>
    <w:div w:id="1196768915">
      <w:bodyDiv w:val="1"/>
      <w:marLeft w:val="0"/>
      <w:marRight w:val="0"/>
      <w:marTop w:val="0"/>
      <w:marBottom w:val="0"/>
      <w:divBdr>
        <w:top w:val="none" w:sz="0" w:space="0" w:color="auto"/>
        <w:left w:val="none" w:sz="0" w:space="0" w:color="auto"/>
        <w:bottom w:val="none" w:sz="0" w:space="0" w:color="auto"/>
        <w:right w:val="none" w:sz="0" w:space="0" w:color="auto"/>
      </w:divBdr>
    </w:div>
    <w:div w:id="1197542917">
      <w:bodyDiv w:val="1"/>
      <w:marLeft w:val="0"/>
      <w:marRight w:val="0"/>
      <w:marTop w:val="0"/>
      <w:marBottom w:val="0"/>
      <w:divBdr>
        <w:top w:val="none" w:sz="0" w:space="0" w:color="auto"/>
        <w:left w:val="none" w:sz="0" w:space="0" w:color="auto"/>
        <w:bottom w:val="none" w:sz="0" w:space="0" w:color="auto"/>
        <w:right w:val="none" w:sz="0" w:space="0" w:color="auto"/>
      </w:divBdr>
    </w:div>
    <w:div w:id="1197624271">
      <w:bodyDiv w:val="1"/>
      <w:marLeft w:val="0"/>
      <w:marRight w:val="0"/>
      <w:marTop w:val="0"/>
      <w:marBottom w:val="0"/>
      <w:divBdr>
        <w:top w:val="none" w:sz="0" w:space="0" w:color="auto"/>
        <w:left w:val="none" w:sz="0" w:space="0" w:color="auto"/>
        <w:bottom w:val="none" w:sz="0" w:space="0" w:color="auto"/>
        <w:right w:val="none" w:sz="0" w:space="0" w:color="auto"/>
      </w:divBdr>
    </w:div>
    <w:div w:id="1202935829">
      <w:bodyDiv w:val="1"/>
      <w:marLeft w:val="0"/>
      <w:marRight w:val="0"/>
      <w:marTop w:val="0"/>
      <w:marBottom w:val="0"/>
      <w:divBdr>
        <w:top w:val="none" w:sz="0" w:space="0" w:color="auto"/>
        <w:left w:val="none" w:sz="0" w:space="0" w:color="auto"/>
        <w:bottom w:val="none" w:sz="0" w:space="0" w:color="auto"/>
        <w:right w:val="none" w:sz="0" w:space="0" w:color="auto"/>
      </w:divBdr>
    </w:div>
    <w:div w:id="1205559638">
      <w:bodyDiv w:val="1"/>
      <w:marLeft w:val="0"/>
      <w:marRight w:val="0"/>
      <w:marTop w:val="0"/>
      <w:marBottom w:val="0"/>
      <w:divBdr>
        <w:top w:val="none" w:sz="0" w:space="0" w:color="auto"/>
        <w:left w:val="none" w:sz="0" w:space="0" w:color="auto"/>
        <w:bottom w:val="none" w:sz="0" w:space="0" w:color="auto"/>
        <w:right w:val="none" w:sz="0" w:space="0" w:color="auto"/>
      </w:divBdr>
    </w:div>
    <w:div w:id="1206598855">
      <w:bodyDiv w:val="1"/>
      <w:marLeft w:val="0"/>
      <w:marRight w:val="0"/>
      <w:marTop w:val="0"/>
      <w:marBottom w:val="0"/>
      <w:divBdr>
        <w:top w:val="none" w:sz="0" w:space="0" w:color="auto"/>
        <w:left w:val="none" w:sz="0" w:space="0" w:color="auto"/>
        <w:bottom w:val="none" w:sz="0" w:space="0" w:color="auto"/>
        <w:right w:val="none" w:sz="0" w:space="0" w:color="auto"/>
      </w:divBdr>
    </w:div>
    <w:div w:id="1215852470">
      <w:bodyDiv w:val="1"/>
      <w:marLeft w:val="0"/>
      <w:marRight w:val="0"/>
      <w:marTop w:val="0"/>
      <w:marBottom w:val="0"/>
      <w:divBdr>
        <w:top w:val="none" w:sz="0" w:space="0" w:color="auto"/>
        <w:left w:val="none" w:sz="0" w:space="0" w:color="auto"/>
        <w:bottom w:val="none" w:sz="0" w:space="0" w:color="auto"/>
        <w:right w:val="none" w:sz="0" w:space="0" w:color="auto"/>
      </w:divBdr>
    </w:div>
    <w:div w:id="1229223052">
      <w:bodyDiv w:val="1"/>
      <w:marLeft w:val="0"/>
      <w:marRight w:val="0"/>
      <w:marTop w:val="0"/>
      <w:marBottom w:val="0"/>
      <w:divBdr>
        <w:top w:val="none" w:sz="0" w:space="0" w:color="auto"/>
        <w:left w:val="none" w:sz="0" w:space="0" w:color="auto"/>
        <w:bottom w:val="none" w:sz="0" w:space="0" w:color="auto"/>
        <w:right w:val="none" w:sz="0" w:space="0" w:color="auto"/>
      </w:divBdr>
    </w:div>
    <w:div w:id="1230581398">
      <w:bodyDiv w:val="1"/>
      <w:marLeft w:val="0"/>
      <w:marRight w:val="0"/>
      <w:marTop w:val="0"/>
      <w:marBottom w:val="0"/>
      <w:divBdr>
        <w:top w:val="none" w:sz="0" w:space="0" w:color="auto"/>
        <w:left w:val="none" w:sz="0" w:space="0" w:color="auto"/>
        <w:bottom w:val="none" w:sz="0" w:space="0" w:color="auto"/>
        <w:right w:val="none" w:sz="0" w:space="0" w:color="auto"/>
      </w:divBdr>
    </w:div>
    <w:div w:id="1232082651">
      <w:bodyDiv w:val="1"/>
      <w:marLeft w:val="0"/>
      <w:marRight w:val="0"/>
      <w:marTop w:val="0"/>
      <w:marBottom w:val="0"/>
      <w:divBdr>
        <w:top w:val="none" w:sz="0" w:space="0" w:color="auto"/>
        <w:left w:val="none" w:sz="0" w:space="0" w:color="auto"/>
        <w:bottom w:val="none" w:sz="0" w:space="0" w:color="auto"/>
        <w:right w:val="none" w:sz="0" w:space="0" w:color="auto"/>
      </w:divBdr>
    </w:div>
    <w:div w:id="1232889569">
      <w:bodyDiv w:val="1"/>
      <w:marLeft w:val="0"/>
      <w:marRight w:val="0"/>
      <w:marTop w:val="0"/>
      <w:marBottom w:val="0"/>
      <w:divBdr>
        <w:top w:val="none" w:sz="0" w:space="0" w:color="auto"/>
        <w:left w:val="none" w:sz="0" w:space="0" w:color="auto"/>
        <w:bottom w:val="none" w:sz="0" w:space="0" w:color="auto"/>
        <w:right w:val="none" w:sz="0" w:space="0" w:color="auto"/>
      </w:divBdr>
    </w:div>
    <w:div w:id="1233345355">
      <w:bodyDiv w:val="1"/>
      <w:marLeft w:val="0"/>
      <w:marRight w:val="0"/>
      <w:marTop w:val="0"/>
      <w:marBottom w:val="0"/>
      <w:divBdr>
        <w:top w:val="none" w:sz="0" w:space="0" w:color="auto"/>
        <w:left w:val="none" w:sz="0" w:space="0" w:color="auto"/>
        <w:bottom w:val="none" w:sz="0" w:space="0" w:color="auto"/>
        <w:right w:val="none" w:sz="0" w:space="0" w:color="auto"/>
      </w:divBdr>
    </w:div>
    <w:div w:id="1233661201">
      <w:bodyDiv w:val="1"/>
      <w:marLeft w:val="0"/>
      <w:marRight w:val="0"/>
      <w:marTop w:val="0"/>
      <w:marBottom w:val="0"/>
      <w:divBdr>
        <w:top w:val="none" w:sz="0" w:space="0" w:color="auto"/>
        <w:left w:val="none" w:sz="0" w:space="0" w:color="auto"/>
        <w:bottom w:val="none" w:sz="0" w:space="0" w:color="auto"/>
        <w:right w:val="none" w:sz="0" w:space="0" w:color="auto"/>
      </w:divBdr>
    </w:div>
    <w:div w:id="1234049639">
      <w:bodyDiv w:val="1"/>
      <w:marLeft w:val="0"/>
      <w:marRight w:val="0"/>
      <w:marTop w:val="0"/>
      <w:marBottom w:val="0"/>
      <w:divBdr>
        <w:top w:val="none" w:sz="0" w:space="0" w:color="auto"/>
        <w:left w:val="none" w:sz="0" w:space="0" w:color="auto"/>
        <w:bottom w:val="none" w:sz="0" w:space="0" w:color="auto"/>
        <w:right w:val="none" w:sz="0" w:space="0" w:color="auto"/>
      </w:divBdr>
    </w:div>
    <w:div w:id="1235432849">
      <w:bodyDiv w:val="1"/>
      <w:marLeft w:val="0"/>
      <w:marRight w:val="0"/>
      <w:marTop w:val="0"/>
      <w:marBottom w:val="0"/>
      <w:divBdr>
        <w:top w:val="none" w:sz="0" w:space="0" w:color="auto"/>
        <w:left w:val="none" w:sz="0" w:space="0" w:color="auto"/>
        <w:bottom w:val="none" w:sz="0" w:space="0" w:color="auto"/>
        <w:right w:val="none" w:sz="0" w:space="0" w:color="auto"/>
      </w:divBdr>
    </w:div>
    <w:div w:id="1236671970">
      <w:bodyDiv w:val="1"/>
      <w:marLeft w:val="0"/>
      <w:marRight w:val="0"/>
      <w:marTop w:val="0"/>
      <w:marBottom w:val="0"/>
      <w:divBdr>
        <w:top w:val="none" w:sz="0" w:space="0" w:color="auto"/>
        <w:left w:val="none" w:sz="0" w:space="0" w:color="auto"/>
        <w:bottom w:val="none" w:sz="0" w:space="0" w:color="auto"/>
        <w:right w:val="none" w:sz="0" w:space="0" w:color="auto"/>
      </w:divBdr>
    </w:div>
    <w:div w:id="1236937741">
      <w:bodyDiv w:val="1"/>
      <w:marLeft w:val="0"/>
      <w:marRight w:val="0"/>
      <w:marTop w:val="0"/>
      <w:marBottom w:val="0"/>
      <w:divBdr>
        <w:top w:val="none" w:sz="0" w:space="0" w:color="auto"/>
        <w:left w:val="none" w:sz="0" w:space="0" w:color="auto"/>
        <w:bottom w:val="none" w:sz="0" w:space="0" w:color="auto"/>
        <w:right w:val="none" w:sz="0" w:space="0" w:color="auto"/>
      </w:divBdr>
    </w:div>
    <w:div w:id="1237321266">
      <w:bodyDiv w:val="1"/>
      <w:marLeft w:val="0"/>
      <w:marRight w:val="0"/>
      <w:marTop w:val="0"/>
      <w:marBottom w:val="0"/>
      <w:divBdr>
        <w:top w:val="none" w:sz="0" w:space="0" w:color="auto"/>
        <w:left w:val="none" w:sz="0" w:space="0" w:color="auto"/>
        <w:bottom w:val="none" w:sz="0" w:space="0" w:color="auto"/>
        <w:right w:val="none" w:sz="0" w:space="0" w:color="auto"/>
      </w:divBdr>
    </w:div>
    <w:div w:id="1239251545">
      <w:bodyDiv w:val="1"/>
      <w:marLeft w:val="0"/>
      <w:marRight w:val="0"/>
      <w:marTop w:val="0"/>
      <w:marBottom w:val="0"/>
      <w:divBdr>
        <w:top w:val="none" w:sz="0" w:space="0" w:color="auto"/>
        <w:left w:val="none" w:sz="0" w:space="0" w:color="auto"/>
        <w:bottom w:val="none" w:sz="0" w:space="0" w:color="auto"/>
        <w:right w:val="none" w:sz="0" w:space="0" w:color="auto"/>
      </w:divBdr>
    </w:div>
    <w:div w:id="1241327118">
      <w:bodyDiv w:val="1"/>
      <w:marLeft w:val="0"/>
      <w:marRight w:val="0"/>
      <w:marTop w:val="0"/>
      <w:marBottom w:val="0"/>
      <w:divBdr>
        <w:top w:val="none" w:sz="0" w:space="0" w:color="auto"/>
        <w:left w:val="none" w:sz="0" w:space="0" w:color="auto"/>
        <w:bottom w:val="none" w:sz="0" w:space="0" w:color="auto"/>
        <w:right w:val="none" w:sz="0" w:space="0" w:color="auto"/>
      </w:divBdr>
    </w:div>
    <w:div w:id="1242135555">
      <w:bodyDiv w:val="1"/>
      <w:marLeft w:val="0"/>
      <w:marRight w:val="0"/>
      <w:marTop w:val="0"/>
      <w:marBottom w:val="0"/>
      <w:divBdr>
        <w:top w:val="none" w:sz="0" w:space="0" w:color="auto"/>
        <w:left w:val="none" w:sz="0" w:space="0" w:color="auto"/>
        <w:bottom w:val="none" w:sz="0" w:space="0" w:color="auto"/>
        <w:right w:val="none" w:sz="0" w:space="0" w:color="auto"/>
      </w:divBdr>
    </w:div>
    <w:div w:id="1245341312">
      <w:bodyDiv w:val="1"/>
      <w:marLeft w:val="0"/>
      <w:marRight w:val="0"/>
      <w:marTop w:val="0"/>
      <w:marBottom w:val="0"/>
      <w:divBdr>
        <w:top w:val="none" w:sz="0" w:space="0" w:color="auto"/>
        <w:left w:val="none" w:sz="0" w:space="0" w:color="auto"/>
        <w:bottom w:val="none" w:sz="0" w:space="0" w:color="auto"/>
        <w:right w:val="none" w:sz="0" w:space="0" w:color="auto"/>
      </w:divBdr>
    </w:div>
    <w:div w:id="1249079401">
      <w:bodyDiv w:val="1"/>
      <w:marLeft w:val="0"/>
      <w:marRight w:val="0"/>
      <w:marTop w:val="0"/>
      <w:marBottom w:val="0"/>
      <w:divBdr>
        <w:top w:val="none" w:sz="0" w:space="0" w:color="auto"/>
        <w:left w:val="none" w:sz="0" w:space="0" w:color="auto"/>
        <w:bottom w:val="none" w:sz="0" w:space="0" w:color="auto"/>
        <w:right w:val="none" w:sz="0" w:space="0" w:color="auto"/>
      </w:divBdr>
    </w:div>
    <w:div w:id="1250502798">
      <w:bodyDiv w:val="1"/>
      <w:marLeft w:val="0"/>
      <w:marRight w:val="0"/>
      <w:marTop w:val="0"/>
      <w:marBottom w:val="0"/>
      <w:divBdr>
        <w:top w:val="none" w:sz="0" w:space="0" w:color="auto"/>
        <w:left w:val="none" w:sz="0" w:space="0" w:color="auto"/>
        <w:bottom w:val="none" w:sz="0" w:space="0" w:color="auto"/>
        <w:right w:val="none" w:sz="0" w:space="0" w:color="auto"/>
      </w:divBdr>
    </w:div>
    <w:div w:id="1251815946">
      <w:bodyDiv w:val="1"/>
      <w:marLeft w:val="0"/>
      <w:marRight w:val="0"/>
      <w:marTop w:val="0"/>
      <w:marBottom w:val="0"/>
      <w:divBdr>
        <w:top w:val="none" w:sz="0" w:space="0" w:color="auto"/>
        <w:left w:val="none" w:sz="0" w:space="0" w:color="auto"/>
        <w:bottom w:val="none" w:sz="0" w:space="0" w:color="auto"/>
        <w:right w:val="none" w:sz="0" w:space="0" w:color="auto"/>
      </w:divBdr>
    </w:div>
    <w:div w:id="1252197793">
      <w:bodyDiv w:val="1"/>
      <w:marLeft w:val="0"/>
      <w:marRight w:val="0"/>
      <w:marTop w:val="0"/>
      <w:marBottom w:val="0"/>
      <w:divBdr>
        <w:top w:val="none" w:sz="0" w:space="0" w:color="auto"/>
        <w:left w:val="none" w:sz="0" w:space="0" w:color="auto"/>
        <w:bottom w:val="none" w:sz="0" w:space="0" w:color="auto"/>
        <w:right w:val="none" w:sz="0" w:space="0" w:color="auto"/>
      </w:divBdr>
    </w:div>
    <w:div w:id="1256674882">
      <w:bodyDiv w:val="1"/>
      <w:marLeft w:val="0"/>
      <w:marRight w:val="0"/>
      <w:marTop w:val="0"/>
      <w:marBottom w:val="0"/>
      <w:divBdr>
        <w:top w:val="none" w:sz="0" w:space="0" w:color="auto"/>
        <w:left w:val="none" w:sz="0" w:space="0" w:color="auto"/>
        <w:bottom w:val="none" w:sz="0" w:space="0" w:color="auto"/>
        <w:right w:val="none" w:sz="0" w:space="0" w:color="auto"/>
      </w:divBdr>
    </w:div>
    <w:div w:id="1259144305">
      <w:bodyDiv w:val="1"/>
      <w:marLeft w:val="0"/>
      <w:marRight w:val="0"/>
      <w:marTop w:val="0"/>
      <w:marBottom w:val="0"/>
      <w:divBdr>
        <w:top w:val="none" w:sz="0" w:space="0" w:color="auto"/>
        <w:left w:val="none" w:sz="0" w:space="0" w:color="auto"/>
        <w:bottom w:val="none" w:sz="0" w:space="0" w:color="auto"/>
        <w:right w:val="none" w:sz="0" w:space="0" w:color="auto"/>
      </w:divBdr>
    </w:div>
    <w:div w:id="1261139475">
      <w:bodyDiv w:val="1"/>
      <w:marLeft w:val="0"/>
      <w:marRight w:val="0"/>
      <w:marTop w:val="0"/>
      <w:marBottom w:val="0"/>
      <w:divBdr>
        <w:top w:val="none" w:sz="0" w:space="0" w:color="auto"/>
        <w:left w:val="none" w:sz="0" w:space="0" w:color="auto"/>
        <w:bottom w:val="none" w:sz="0" w:space="0" w:color="auto"/>
        <w:right w:val="none" w:sz="0" w:space="0" w:color="auto"/>
      </w:divBdr>
    </w:div>
    <w:div w:id="1262764329">
      <w:bodyDiv w:val="1"/>
      <w:marLeft w:val="0"/>
      <w:marRight w:val="0"/>
      <w:marTop w:val="0"/>
      <w:marBottom w:val="0"/>
      <w:divBdr>
        <w:top w:val="none" w:sz="0" w:space="0" w:color="auto"/>
        <w:left w:val="none" w:sz="0" w:space="0" w:color="auto"/>
        <w:bottom w:val="none" w:sz="0" w:space="0" w:color="auto"/>
        <w:right w:val="none" w:sz="0" w:space="0" w:color="auto"/>
      </w:divBdr>
    </w:div>
    <w:div w:id="1267470769">
      <w:bodyDiv w:val="1"/>
      <w:marLeft w:val="0"/>
      <w:marRight w:val="0"/>
      <w:marTop w:val="0"/>
      <w:marBottom w:val="0"/>
      <w:divBdr>
        <w:top w:val="none" w:sz="0" w:space="0" w:color="auto"/>
        <w:left w:val="none" w:sz="0" w:space="0" w:color="auto"/>
        <w:bottom w:val="none" w:sz="0" w:space="0" w:color="auto"/>
        <w:right w:val="none" w:sz="0" w:space="0" w:color="auto"/>
      </w:divBdr>
    </w:div>
    <w:div w:id="1269191531">
      <w:bodyDiv w:val="1"/>
      <w:marLeft w:val="0"/>
      <w:marRight w:val="0"/>
      <w:marTop w:val="0"/>
      <w:marBottom w:val="0"/>
      <w:divBdr>
        <w:top w:val="none" w:sz="0" w:space="0" w:color="auto"/>
        <w:left w:val="none" w:sz="0" w:space="0" w:color="auto"/>
        <w:bottom w:val="none" w:sz="0" w:space="0" w:color="auto"/>
        <w:right w:val="none" w:sz="0" w:space="0" w:color="auto"/>
      </w:divBdr>
    </w:div>
    <w:div w:id="1269510561">
      <w:bodyDiv w:val="1"/>
      <w:marLeft w:val="0"/>
      <w:marRight w:val="0"/>
      <w:marTop w:val="0"/>
      <w:marBottom w:val="0"/>
      <w:divBdr>
        <w:top w:val="none" w:sz="0" w:space="0" w:color="auto"/>
        <w:left w:val="none" w:sz="0" w:space="0" w:color="auto"/>
        <w:bottom w:val="none" w:sz="0" w:space="0" w:color="auto"/>
        <w:right w:val="none" w:sz="0" w:space="0" w:color="auto"/>
      </w:divBdr>
    </w:div>
    <w:div w:id="1271427055">
      <w:bodyDiv w:val="1"/>
      <w:marLeft w:val="0"/>
      <w:marRight w:val="0"/>
      <w:marTop w:val="0"/>
      <w:marBottom w:val="0"/>
      <w:divBdr>
        <w:top w:val="none" w:sz="0" w:space="0" w:color="auto"/>
        <w:left w:val="none" w:sz="0" w:space="0" w:color="auto"/>
        <w:bottom w:val="none" w:sz="0" w:space="0" w:color="auto"/>
        <w:right w:val="none" w:sz="0" w:space="0" w:color="auto"/>
      </w:divBdr>
    </w:div>
    <w:div w:id="1272512984">
      <w:bodyDiv w:val="1"/>
      <w:marLeft w:val="0"/>
      <w:marRight w:val="0"/>
      <w:marTop w:val="0"/>
      <w:marBottom w:val="0"/>
      <w:divBdr>
        <w:top w:val="none" w:sz="0" w:space="0" w:color="auto"/>
        <w:left w:val="none" w:sz="0" w:space="0" w:color="auto"/>
        <w:bottom w:val="none" w:sz="0" w:space="0" w:color="auto"/>
        <w:right w:val="none" w:sz="0" w:space="0" w:color="auto"/>
      </w:divBdr>
    </w:div>
    <w:div w:id="1274903029">
      <w:bodyDiv w:val="1"/>
      <w:marLeft w:val="0"/>
      <w:marRight w:val="0"/>
      <w:marTop w:val="0"/>
      <w:marBottom w:val="0"/>
      <w:divBdr>
        <w:top w:val="none" w:sz="0" w:space="0" w:color="auto"/>
        <w:left w:val="none" w:sz="0" w:space="0" w:color="auto"/>
        <w:bottom w:val="none" w:sz="0" w:space="0" w:color="auto"/>
        <w:right w:val="none" w:sz="0" w:space="0" w:color="auto"/>
      </w:divBdr>
    </w:div>
    <w:div w:id="1275405957">
      <w:bodyDiv w:val="1"/>
      <w:marLeft w:val="0"/>
      <w:marRight w:val="0"/>
      <w:marTop w:val="0"/>
      <w:marBottom w:val="0"/>
      <w:divBdr>
        <w:top w:val="none" w:sz="0" w:space="0" w:color="auto"/>
        <w:left w:val="none" w:sz="0" w:space="0" w:color="auto"/>
        <w:bottom w:val="none" w:sz="0" w:space="0" w:color="auto"/>
        <w:right w:val="none" w:sz="0" w:space="0" w:color="auto"/>
      </w:divBdr>
    </w:div>
    <w:div w:id="1277444293">
      <w:bodyDiv w:val="1"/>
      <w:marLeft w:val="0"/>
      <w:marRight w:val="0"/>
      <w:marTop w:val="0"/>
      <w:marBottom w:val="0"/>
      <w:divBdr>
        <w:top w:val="none" w:sz="0" w:space="0" w:color="auto"/>
        <w:left w:val="none" w:sz="0" w:space="0" w:color="auto"/>
        <w:bottom w:val="none" w:sz="0" w:space="0" w:color="auto"/>
        <w:right w:val="none" w:sz="0" w:space="0" w:color="auto"/>
      </w:divBdr>
    </w:div>
    <w:div w:id="1278217206">
      <w:bodyDiv w:val="1"/>
      <w:marLeft w:val="0"/>
      <w:marRight w:val="0"/>
      <w:marTop w:val="0"/>
      <w:marBottom w:val="0"/>
      <w:divBdr>
        <w:top w:val="none" w:sz="0" w:space="0" w:color="auto"/>
        <w:left w:val="none" w:sz="0" w:space="0" w:color="auto"/>
        <w:bottom w:val="none" w:sz="0" w:space="0" w:color="auto"/>
        <w:right w:val="none" w:sz="0" w:space="0" w:color="auto"/>
      </w:divBdr>
    </w:div>
    <w:div w:id="1279290998">
      <w:bodyDiv w:val="1"/>
      <w:marLeft w:val="0"/>
      <w:marRight w:val="0"/>
      <w:marTop w:val="0"/>
      <w:marBottom w:val="0"/>
      <w:divBdr>
        <w:top w:val="none" w:sz="0" w:space="0" w:color="auto"/>
        <w:left w:val="none" w:sz="0" w:space="0" w:color="auto"/>
        <w:bottom w:val="none" w:sz="0" w:space="0" w:color="auto"/>
        <w:right w:val="none" w:sz="0" w:space="0" w:color="auto"/>
      </w:divBdr>
    </w:div>
    <w:div w:id="1282423378">
      <w:bodyDiv w:val="1"/>
      <w:marLeft w:val="0"/>
      <w:marRight w:val="0"/>
      <w:marTop w:val="0"/>
      <w:marBottom w:val="0"/>
      <w:divBdr>
        <w:top w:val="none" w:sz="0" w:space="0" w:color="auto"/>
        <w:left w:val="none" w:sz="0" w:space="0" w:color="auto"/>
        <w:bottom w:val="none" w:sz="0" w:space="0" w:color="auto"/>
        <w:right w:val="none" w:sz="0" w:space="0" w:color="auto"/>
      </w:divBdr>
    </w:div>
    <w:div w:id="1283072315">
      <w:bodyDiv w:val="1"/>
      <w:marLeft w:val="0"/>
      <w:marRight w:val="0"/>
      <w:marTop w:val="0"/>
      <w:marBottom w:val="0"/>
      <w:divBdr>
        <w:top w:val="none" w:sz="0" w:space="0" w:color="auto"/>
        <w:left w:val="none" w:sz="0" w:space="0" w:color="auto"/>
        <w:bottom w:val="none" w:sz="0" w:space="0" w:color="auto"/>
        <w:right w:val="none" w:sz="0" w:space="0" w:color="auto"/>
      </w:divBdr>
    </w:div>
    <w:div w:id="1284078248">
      <w:bodyDiv w:val="1"/>
      <w:marLeft w:val="0"/>
      <w:marRight w:val="0"/>
      <w:marTop w:val="0"/>
      <w:marBottom w:val="0"/>
      <w:divBdr>
        <w:top w:val="none" w:sz="0" w:space="0" w:color="auto"/>
        <w:left w:val="none" w:sz="0" w:space="0" w:color="auto"/>
        <w:bottom w:val="none" w:sz="0" w:space="0" w:color="auto"/>
        <w:right w:val="none" w:sz="0" w:space="0" w:color="auto"/>
      </w:divBdr>
    </w:div>
    <w:div w:id="1286620164">
      <w:bodyDiv w:val="1"/>
      <w:marLeft w:val="0"/>
      <w:marRight w:val="0"/>
      <w:marTop w:val="0"/>
      <w:marBottom w:val="0"/>
      <w:divBdr>
        <w:top w:val="none" w:sz="0" w:space="0" w:color="auto"/>
        <w:left w:val="none" w:sz="0" w:space="0" w:color="auto"/>
        <w:bottom w:val="none" w:sz="0" w:space="0" w:color="auto"/>
        <w:right w:val="none" w:sz="0" w:space="0" w:color="auto"/>
      </w:divBdr>
    </w:div>
    <w:div w:id="1288242954">
      <w:bodyDiv w:val="1"/>
      <w:marLeft w:val="0"/>
      <w:marRight w:val="0"/>
      <w:marTop w:val="0"/>
      <w:marBottom w:val="0"/>
      <w:divBdr>
        <w:top w:val="none" w:sz="0" w:space="0" w:color="auto"/>
        <w:left w:val="none" w:sz="0" w:space="0" w:color="auto"/>
        <w:bottom w:val="none" w:sz="0" w:space="0" w:color="auto"/>
        <w:right w:val="none" w:sz="0" w:space="0" w:color="auto"/>
      </w:divBdr>
    </w:div>
    <w:div w:id="1292901071">
      <w:bodyDiv w:val="1"/>
      <w:marLeft w:val="0"/>
      <w:marRight w:val="0"/>
      <w:marTop w:val="0"/>
      <w:marBottom w:val="0"/>
      <w:divBdr>
        <w:top w:val="none" w:sz="0" w:space="0" w:color="auto"/>
        <w:left w:val="none" w:sz="0" w:space="0" w:color="auto"/>
        <w:bottom w:val="none" w:sz="0" w:space="0" w:color="auto"/>
        <w:right w:val="none" w:sz="0" w:space="0" w:color="auto"/>
      </w:divBdr>
    </w:div>
    <w:div w:id="1294168746">
      <w:bodyDiv w:val="1"/>
      <w:marLeft w:val="0"/>
      <w:marRight w:val="0"/>
      <w:marTop w:val="0"/>
      <w:marBottom w:val="0"/>
      <w:divBdr>
        <w:top w:val="none" w:sz="0" w:space="0" w:color="auto"/>
        <w:left w:val="none" w:sz="0" w:space="0" w:color="auto"/>
        <w:bottom w:val="none" w:sz="0" w:space="0" w:color="auto"/>
        <w:right w:val="none" w:sz="0" w:space="0" w:color="auto"/>
      </w:divBdr>
    </w:div>
    <w:div w:id="1296721070">
      <w:bodyDiv w:val="1"/>
      <w:marLeft w:val="0"/>
      <w:marRight w:val="0"/>
      <w:marTop w:val="0"/>
      <w:marBottom w:val="0"/>
      <w:divBdr>
        <w:top w:val="none" w:sz="0" w:space="0" w:color="auto"/>
        <w:left w:val="none" w:sz="0" w:space="0" w:color="auto"/>
        <w:bottom w:val="none" w:sz="0" w:space="0" w:color="auto"/>
        <w:right w:val="none" w:sz="0" w:space="0" w:color="auto"/>
      </w:divBdr>
    </w:div>
    <w:div w:id="1298029727">
      <w:bodyDiv w:val="1"/>
      <w:marLeft w:val="0"/>
      <w:marRight w:val="0"/>
      <w:marTop w:val="0"/>
      <w:marBottom w:val="0"/>
      <w:divBdr>
        <w:top w:val="none" w:sz="0" w:space="0" w:color="auto"/>
        <w:left w:val="none" w:sz="0" w:space="0" w:color="auto"/>
        <w:bottom w:val="none" w:sz="0" w:space="0" w:color="auto"/>
        <w:right w:val="none" w:sz="0" w:space="0" w:color="auto"/>
      </w:divBdr>
    </w:div>
    <w:div w:id="1301155751">
      <w:bodyDiv w:val="1"/>
      <w:marLeft w:val="0"/>
      <w:marRight w:val="0"/>
      <w:marTop w:val="0"/>
      <w:marBottom w:val="0"/>
      <w:divBdr>
        <w:top w:val="none" w:sz="0" w:space="0" w:color="auto"/>
        <w:left w:val="none" w:sz="0" w:space="0" w:color="auto"/>
        <w:bottom w:val="none" w:sz="0" w:space="0" w:color="auto"/>
        <w:right w:val="none" w:sz="0" w:space="0" w:color="auto"/>
      </w:divBdr>
    </w:div>
    <w:div w:id="1303576757">
      <w:bodyDiv w:val="1"/>
      <w:marLeft w:val="0"/>
      <w:marRight w:val="0"/>
      <w:marTop w:val="0"/>
      <w:marBottom w:val="0"/>
      <w:divBdr>
        <w:top w:val="none" w:sz="0" w:space="0" w:color="auto"/>
        <w:left w:val="none" w:sz="0" w:space="0" w:color="auto"/>
        <w:bottom w:val="none" w:sz="0" w:space="0" w:color="auto"/>
        <w:right w:val="none" w:sz="0" w:space="0" w:color="auto"/>
      </w:divBdr>
    </w:div>
    <w:div w:id="1304576623">
      <w:bodyDiv w:val="1"/>
      <w:marLeft w:val="0"/>
      <w:marRight w:val="0"/>
      <w:marTop w:val="0"/>
      <w:marBottom w:val="0"/>
      <w:divBdr>
        <w:top w:val="none" w:sz="0" w:space="0" w:color="auto"/>
        <w:left w:val="none" w:sz="0" w:space="0" w:color="auto"/>
        <w:bottom w:val="none" w:sz="0" w:space="0" w:color="auto"/>
        <w:right w:val="none" w:sz="0" w:space="0" w:color="auto"/>
      </w:divBdr>
    </w:div>
    <w:div w:id="1306083870">
      <w:bodyDiv w:val="1"/>
      <w:marLeft w:val="0"/>
      <w:marRight w:val="0"/>
      <w:marTop w:val="0"/>
      <w:marBottom w:val="0"/>
      <w:divBdr>
        <w:top w:val="none" w:sz="0" w:space="0" w:color="auto"/>
        <w:left w:val="none" w:sz="0" w:space="0" w:color="auto"/>
        <w:bottom w:val="none" w:sz="0" w:space="0" w:color="auto"/>
        <w:right w:val="none" w:sz="0" w:space="0" w:color="auto"/>
      </w:divBdr>
    </w:div>
    <w:div w:id="1308703479">
      <w:bodyDiv w:val="1"/>
      <w:marLeft w:val="0"/>
      <w:marRight w:val="0"/>
      <w:marTop w:val="0"/>
      <w:marBottom w:val="0"/>
      <w:divBdr>
        <w:top w:val="none" w:sz="0" w:space="0" w:color="auto"/>
        <w:left w:val="none" w:sz="0" w:space="0" w:color="auto"/>
        <w:bottom w:val="none" w:sz="0" w:space="0" w:color="auto"/>
        <w:right w:val="none" w:sz="0" w:space="0" w:color="auto"/>
      </w:divBdr>
    </w:div>
    <w:div w:id="1308894406">
      <w:bodyDiv w:val="1"/>
      <w:marLeft w:val="0"/>
      <w:marRight w:val="0"/>
      <w:marTop w:val="0"/>
      <w:marBottom w:val="0"/>
      <w:divBdr>
        <w:top w:val="none" w:sz="0" w:space="0" w:color="auto"/>
        <w:left w:val="none" w:sz="0" w:space="0" w:color="auto"/>
        <w:bottom w:val="none" w:sz="0" w:space="0" w:color="auto"/>
        <w:right w:val="none" w:sz="0" w:space="0" w:color="auto"/>
      </w:divBdr>
    </w:div>
    <w:div w:id="1319573883">
      <w:bodyDiv w:val="1"/>
      <w:marLeft w:val="0"/>
      <w:marRight w:val="0"/>
      <w:marTop w:val="0"/>
      <w:marBottom w:val="0"/>
      <w:divBdr>
        <w:top w:val="none" w:sz="0" w:space="0" w:color="auto"/>
        <w:left w:val="none" w:sz="0" w:space="0" w:color="auto"/>
        <w:bottom w:val="none" w:sz="0" w:space="0" w:color="auto"/>
        <w:right w:val="none" w:sz="0" w:space="0" w:color="auto"/>
      </w:divBdr>
    </w:div>
    <w:div w:id="1323465685">
      <w:bodyDiv w:val="1"/>
      <w:marLeft w:val="0"/>
      <w:marRight w:val="0"/>
      <w:marTop w:val="0"/>
      <w:marBottom w:val="0"/>
      <w:divBdr>
        <w:top w:val="none" w:sz="0" w:space="0" w:color="auto"/>
        <w:left w:val="none" w:sz="0" w:space="0" w:color="auto"/>
        <w:bottom w:val="none" w:sz="0" w:space="0" w:color="auto"/>
        <w:right w:val="none" w:sz="0" w:space="0" w:color="auto"/>
      </w:divBdr>
    </w:div>
    <w:div w:id="1325009762">
      <w:bodyDiv w:val="1"/>
      <w:marLeft w:val="0"/>
      <w:marRight w:val="0"/>
      <w:marTop w:val="0"/>
      <w:marBottom w:val="0"/>
      <w:divBdr>
        <w:top w:val="none" w:sz="0" w:space="0" w:color="auto"/>
        <w:left w:val="none" w:sz="0" w:space="0" w:color="auto"/>
        <w:bottom w:val="none" w:sz="0" w:space="0" w:color="auto"/>
        <w:right w:val="none" w:sz="0" w:space="0" w:color="auto"/>
      </w:divBdr>
    </w:div>
    <w:div w:id="1326593443">
      <w:bodyDiv w:val="1"/>
      <w:marLeft w:val="0"/>
      <w:marRight w:val="0"/>
      <w:marTop w:val="0"/>
      <w:marBottom w:val="0"/>
      <w:divBdr>
        <w:top w:val="none" w:sz="0" w:space="0" w:color="auto"/>
        <w:left w:val="none" w:sz="0" w:space="0" w:color="auto"/>
        <w:bottom w:val="none" w:sz="0" w:space="0" w:color="auto"/>
        <w:right w:val="none" w:sz="0" w:space="0" w:color="auto"/>
      </w:divBdr>
    </w:div>
    <w:div w:id="1329559052">
      <w:bodyDiv w:val="1"/>
      <w:marLeft w:val="0"/>
      <w:marRight w:val="0"/>
      <w:marTop w:val="0"/>
      <w:marBottom w:val="0"/>
      <w:divBdr>
        <w:top w:val="none" w:sz="0" w:space="0" w:color="auto"/>
        <w:left w:val="none" w:sz="0" w:space="0" w:color="auto"/>
        <w:bottom w:val="none" w:sz="0" w:space="0" w:color="auto"/>
        <w:right w:val="none" w:sz="0" w:space="0" w:color="auto"/>
      </w:divBdr>
    </w:div>
    <w:div w:id="1330136305">
      <w:bodyDiv w:val="1"/>
      <w:marLeft w:val="0"/>
      <w:marRight w:val="0"/>
      <w:marTop w:val="0"/>
      <w:marBottom w:val="0"/>
      <w:divBdr>
        <w:top w:val="none" w:sz="0" w:space="0" w:color="auto"/>
        <w:left w:val="none" w:sz="0" w:space="0" w:color="auto"/>
        <w:bottom w:val="none" w:sz="0" w:space="0" w:color="auto"/>
        <w:right w:val="none" w:sz="0" w:space="0" w:color="auto"/>
      </w:divBdr>
    </w:div>
    <w:div w:id="1332102536">
      <w:bodyDiv w:val="1"/>
      <w:marLeft w:val="0"/>
      <w:marRight w:val="0"/>
      <w:marTop w:val="0"/>
      <w:marBottom w:val="0"/>
      <w:divBdr>
        <w:top w:val="none" w:sz="0" w:space="0" w:color="auto"/>
        <w:left w:val="none" w:sz="0" w:space="0" w:color="auto"/>
        <w:bottom w:val="none" w:sz="0" w:space="0" w:color="auto"/>
        <w:right w:val="none" w:sz="0" w:space="0" w:color="auto"/>
      </w:divBdr>
    </w:div>
    <w:div w:id="1332442806">
      <w:bodyDiv w:val="1"/>
      <w:marLeft w:val="0"/>
      <w:marRight w:val="0"/>
      <w:marTop w:val="0"/>
      <w:marBottom w:val="0"/>
      <w:divBdr>
        <w:top w:val="none" w:sz="0" w:space="0" w:color="auto"/>
        <w:left w:val="none" w:sz="0" w:space="0" w:color="auto"/>
        <w:bottom w:val="none" w:sz="0" w:space="0" w:color="auto"/>
        <w:right w:val="none" w:sz="0" w:space="0" w:color="auto"/>
      </w:divBdr>
    </w:div>
    <w:div w:id="1332681332">
      <w:bodyDiv w:val="1"/>
      <w:marLeft w:val="0"/>
      <w:marRight w:val="0"/>
      <w:marTop w:val="0"/>
      <w:marBottom w:val="0"/>
      <w:divBdr>
        <w:top w:val="none" w:sz="0" w:space="0" w:color="auto"/>
        <w:left w:val="none" w:sz="0" w:space="0" w:color="auto"/>
        <w:bottom w:val="none" w:sz="0" w:space="0" w:color="auto"/>
        <w:right w:val="none" w:sz="0" w:space="0" w:color="auto"/>
      </w:divBdr>
    </w:div>
    <w:div w:id="1336494723">
      <w:bodyDiv w:val="1"/>
      <w:marLeft w:val="0"/>
      <w:marRight w:val="0"/>
      <w:marTop w:val="0"/>
      <w:marBottom w:val="0"/>
      <w:divBdr>
        <w:top w:val="none" w:sz="0" w:space="0" w:color="auto"/>
        <w:left w:val="none" w:sz="0" w:space="0" w:color="auto"/>
        <w:bottom w:val="none" w:sz="0" w:space="0" w:color="auto"/>
        <w:right w:val="none" w:sz="0" w:space="0" w:color="auto"/>
      </w:divBdr>
    </w:div>
    <w:div w:id="1337417737">
      <w:bodyDiv w:val="1"/>
      <w:marLeft w:val="0"/>
      <w:marRight w:val="0"/>
      <w:marTop w:val="0"/>
      <w:marBottom w:val="0"/>
      <w:divBdr>
        <w:top w:val="none" w:sz="0" w:space="0" w:color="auto"/>
        <w:left w:val="none" w:sz="0" w:space="0" w:color="auto"/>
        <w:bottom w:val="none" w:sz="0" w:space="0" w:color="auto"/>
        <w:right w:val="none" w:sz="0" w:space="0" w:color="auto"/>
      </w:divBdr>
    </w:div>
    <w:div w:id="1339193894">
      <w:bodyDiv w:val="1"/>
      <w:marLeft w:val="0"/>
      <w:marRight w:val="0"/>
      <w:marTop w:val="0"/>
      <w:marBottom w:val="0"/>
      <w:divBdr>
        <w:top w:val="none" w:sz="0" w:space="0" w:color="auto"/>
        <w:left w:val="none" w:sz="0" w:space="0" w:color="auto"/>
        <w:bottom w:val="none" w:sz="0" w:space="0" w:color="auto"/>
        <w:right w:val="none" w:sz="0" w:space="0" w:color="auto"/>
      </w:divBdr>
    </w:div>
    <w:div w:id="1343436994">
      <w:bodyDiv w:val="1"/>
      <w:marLeft w:val="0"/>
      <w:marRight w:val="0"/>
      <w:marTop w:val="0"/>
      <w:marBottom w:val="0"/>
      <w:divBdr>
        <w:top w:val="none" w:sz="0" w:space="0" w:color="auto"/>
        <w:left w:val="none" w:sz="0" w:space="0" w:color="auto"/>
        <w:bottom w:val="none" w:sz="0" w:space="0" w:color="auto"/>
        <w:right w:val="none" w:sz="0" w:space="0" w:color="auto"/>
      </w:divBdr>
    </w:div>
    <w:div w:id="1344360427">
      <w:bodyDiv w:val="1"/>
      <w:marLeft w:val="0"/>
      <w:marRight w:val="0"/>
      <w:marTop w:val="0"/>
      <w:marBottom w:val="0"/>
      <w:divBdr>
        <w:top w:val="none" w:sz="0" w:space="0" w:color="auto"/>
        <w:left w:val="none" w:sz="0" w:space="0" w:color="auto"/>
        <w:bottom w:val="none" w:sz="0" w:space="0" w:color="auto"/>
        <w:right w:val="none" w:sz="0" w:space="0" w:color="auto"/>
      </w:divBdr>
    </w:div>
    <w:div w:id="1347441554">
      <w:bodyDiv w:val="1"/>
      <w:marLeft w:val="0"/>
      <w:marRight w:val="0"/>
      <w:marTop w:val="0"/>
      <w:marBottom w:val="0"/>
      <w:divBdr>
        <w:top w:val="none" w:sz="0" w:space="0" w:color="auto"/>
        <w:left w:val="none" w:sz="0" w:space="0" w:color="auto"/>
        <w:bottom w:val="none" w:sz="0" w:space="0" w:color="auto"/>
        <w:right w:val="none" w:sz="0" w:space="0" w:color="auto"/>
      </w:divBdr>
    </w:div>
    <w:div w:id="1349797115">
      <w:bodyDiv w:val="1"/>
      <w:marLeft w:val="0"/>
      <w:marRight w:val="0"/>
      <w:marTop w:val="0"/>
      <w:marBottom w:val="0"/>
      <w:divBdr>
        <w:top w:val="none" w:sz="0" w:space="0" w:color="auto"/>
        <w:left w:val="none" w:sz="0" w:space="0" w:color="auto"/>
        <w:bottom w:val="none" w:sz="0" w:space="0" w:color="auto"/>
        <w:right w:val="none" w:sz="0" w:space="0" w:color="auto"/>
      </w:divBdr>
    </w:div>
    <w:div w:id="1349990043">
      <w:bodyDiv w:val="1"/>
      <w:marLeft w:val="0"/>
      <w:marRight w:val="0"/>
      <w:marTop w:val="0"/>
      <w:marBottom w:val="0"/>
      <w:divBdr>
        <w:top w:val="none" w:sz="0" w:space="0" w:color="auto"/>
        <w:left w:val="none" w:sz="0" w:space="0" w:color="auto"/>
        <w:bottom w:val="none" w:sz="0" w:space="0" w:color="auto"/>
        <w:right w:val="none" w:sz="0" w:space="0" w:color="auto"/>
      </w:divBdr>
    </w:div>
    <w:div w:id="1350329976">
      <w:bodyDiv w:val="1"/>
      <w:marLeft w:val="0"/>
      <w:marRight w:val="0"/>
      <w:marTop w:val="0"/>
      <w:marBottom w:val="0"/>
      <w:divBdr>
        <w:top w:val="none" w:sz="0" w:space="0" w:color="auto"/>
        <w:left w:val="none" w:sz="0" w:space="0" w:color="auto"/>
        <w:bottom w:val="none" w:sz="0" w:space="0" w:color="auto"/>
        <w:right w:val="none" w:sz="0" w:space="0" w:color="auto"/>
      </w:divBdr>
    </w:div>
    <w:div w:id="1350446791">
      <w:bodyDiv w:val="1"/>
      <w:marLeft w:val="0"/>
      <w:marRight w:val="0"/>
      <w:marTop w:val="0"/>
      <w:marBottom w:val="0"/>
      <w:divBdr>
        <w:top w:val="none" w:sz="0" w:space="0" w:color="auto"/>
        <w:left w:val="none" w:sz="0" w:space="0" w:color="auto"/>
        <w:bottom w:val="none" w:sz="0" w:space="0" w:color="auto"/>
        <w:right w:val="none" w:sz="0" w:space="0" w:color="auto"/>
      </w:divBdr>
    </w:div>
    <w:div w:id="1351030861">
      <w:bodyDiv w:val="1"/>
      <w:marLeft w:val="0"/>
      <w:marRight w:val="0"/>
      <w:marTop w:val="0"/>
      <w:marBottom w:val="0"/>
      <w:divBdr>
        <w:top w:val="none" w:sz="0" w:space="0" w:color="auto"/>
        <w:left w:val="none" w:sz="0" w:space="0" w:color="auto"/>
        <w:bottom w:val="none" w:sz="0" w:space="0" w:color="auto"/>
        <w:right w:val="none" w:sz="0" w:space="0" w:color="auto"/>
      </w:divBdr>
    </w:div>
    <w:div w:id="1351297750">
      <w:bodyDiv w:val="1"/>
      <w:marLeft w:val="0"/>
      <w:marRight w:val="0"/>
      <w:marTop w:val="0"/>
      <w:marBottom w:val="0"/>
      <w:divBdr>
        <w:top w:val="none" w:sz="0" w:space="0" w:color="auto"/>
        <w:left w:val="none" w:sz="0" w:space="0" w:color="auto"/>
        <w:bottom w:val="none" w:sz="0" w:space="0" w:color="auto"/>
        <w:right w:val="none" w:sz="0" w:space="0" w:color="auto"/>
      </w:divBdr>
    </w:div>
    <w:div w:id="1352759421">
      <w:bodyDiv w:val="1"/>
      <w:marLeft w:val="0"/>
      <w:marRight w:val="0"/>
      <w:marTop w:val="0"/>
      <w:marBottom w:val="0"/>
      <w:divBdr>
        <w:top w:val="none" w:sz="0" w:space="0" w:color="auto"/>
        <w:left w:val="none" w:sz="0" w:space="0" w:color="auto"/>
        <w:bottom w:val="none" w:sz="0" w:space="0" w:color="auto"/>
        <w:right w:val="none" w:sz="0" w:space="0" w:color="auto"/>
      </w:divBdr>
    </w:div>
    <w:div w:id="1356036615">
      <w:bodyDiv w:val="1"/>
      <w:marLeft w:val="0"/>
      <w:marRight w:val="0"/>
      <w:marTop w:val="0"/>
      <w:marBottom w:val="0"/>
      <w:divBdr>
        <w:top w:val="none" w:sz="0" w:space="0" w:color="auto"/>
        <w:left w:val="none" w:sz="0" w:space="0" w:color="auto"/>
        <w:bottom w:val="none" w:sz="0" w:space="0" w:color="auto"/>
        <w:right w:val="none" w:sz="0" w:space="0" w:color="auto"/>
      </w:divBdr>
    </w:div>
    <w:div w:id="1358702697">
      <w:bodyDiv w:val="1"/>
      <w:marLeft w:val="0"/>
      <w:marRight w:val="0"/>
      <w:marTop w:val="0"/>
      <w:marBottom w:val="0"/>
      <w:divBdr>
        <w:top w:val="none" w:sz="0" w:space="0" w:color="auto"/>
        <w:left w:val="none" w:sz="0" w:space="0" w:color="auto"/>
        <w:bottom w:val="none" w:sz="0" w:space="0" w:color="auto"/>
        <w:right w:val="none" w:sz="0" w:space="0" w:color="auto"/>
      </w:divBdr>
    </w:div>
    <w:div w:id="1360012683">
      <w:bodyDiv w:val="1"/>
      <w:marLeft w:val="0"/>
      <w:marRight w:val="0"/>
      <w:marTop w:val="0"/>
      <w:marBottom w:val="0"/>
      <w:divBdr>
        <w:top w:val="none" w:sz="0" w:space="0" w:color="auto"/>
        <w:left w:val="none" w:sz="0" w:space="0" w:color="auto"/>
        <w:bottom w:val="none" w:sz="0" w:space="0" w:color="auto"/>
        <w:right w:val="none" w:sz="0" w:space="0" w:color="auto"/>
      </w:divBdr>
    </w:div>
    <w:div w:id="1361200908">
      <w:bodyDiv w:val="1"/>
      <w:marLeft w:val="0"/>
      <w:marRight w:val="0"/>
      <w:marTop w:val="0"/>
      <w:marBottom w:val="0"/>
      <w:divBdr>
        <w:top w:val="none" w:sz="0" w:space="0" w:color="auto"/>
        <w:left w:val="none" w:sz="0" w:space="0" w:color="auto"/>
        <w:bottom w:val="none" w:sz="0" w:space="0" w:color="auto"/>
        <w:right w:val="none" w:sz="0" w:space="0" w:color="auto"/>
      </w:divBdr>
    </w:div>
    <w:div w:id="1364985122">
      <w:bodyDiv w:val="1"/>
      <w:marLeft w:val="0"/>
      <w:marRight w:val="0"/>
      <w:marTop w:val="0"/>
      <w:marBottom w:val="0"/>
      <w:divBdr>
        <w:top w:val="none" w:sz="0" w:space="0" w:color="auto"/>
        <w:left w:val="none" w:sz="0" w:space="0" w:color="auto"/>
        <w:bottom w:val="none" w:sz="0" w:space="0" w:color="auto"/>
        <w:right w:val="none" w:sz="0" w:space="0" w:color="auto"/>
      </w:divBdr>
    </w:div>
    <w:div w:id="1365518954">
      <w:bodyDiv w:val="1"/>
      <w:marLeft w:val="0"/>
      <w:marRight w:val="0"/>
      <w:marTop w:val="0"/>
      <w:marBottom w:val="0"/>
      <w:divBdr>
        <w:top w:val="none" w:sz="0" w:space="0" w:color="auto"/>
        <w:left w:val="none" w:sz="0" w:space="0" w:color="auto"/>
        <w:bottom w:val="none" w:sz="0" w:space="0" w:color="auto"/>
        <w:right w:val="none" w:sz="0" w:space="0" w:color="auto"/>
      </w:divBdr>
    </w:div>
    <w:div w:id="1369449121">
      <w:bodyDiv w:val="1"/>
      <w:marLeft w:val="0"/>
      <w:marRight w:val="0"/>
      <w:marTop w:val="0"/>
      <w:marBottom w:val="0"/>
      <w:divBdr>
        <w:top w:val="none" w:sz="0" w:space="0" w:color="auto"/>
        <w:left w:val="none" w:sz="0" w:space="0" w:color="auto"/>
        <w:bottom w:val="none" w:sz="0" w:space="0" w:color="auto"/>
        <w:right w:val="none" w:sz="0" w:space="0" w:color="auto"/>
      </w:divBdr>
    </w:div>
    <w:div w:id="1376588281">
      <w:bodyDiv w:val="1"/>
      <w:marLeft w:val="0"/>
      <w:marRight w:val="0"/>
      <w:marTop w:val="0"/>
      <w:marBottom w:val="0"/>
      <w:divBdr>
        <w:top w:val="none" w:sz="0" w:space="0" w:color="auto"/>
        <w:left w:val="none" w:sz="0" w:space="0" w:color="auto"/>
        <w:bottom w:val="none" w:sz="0" w:space="0" w:color="auto"/>
        <w:right w:val="none" w:sz="0" w:space="0" w:color="auto"/>
      </w:divBdr>
    </w:div>
    <w:div w:id="1380322489">
      <w:bodyDiv w:val="1"/>
      <w:marLeft w:val="0"/>
      <w:marRight w:val="0"/>
      <w:marTop w:val="0"/>
      <w:marBottom w:val="0"/>
      <w:divBdr>
        <w:top w:val="none" w:sz="0" w:space="0" w:color="auto"/>
        <w:left w:val="none" w:sz="0" w:space="0" w:color="auto"/>
        <w:bottom w:val="none" w:sz="0" w:space="0" w:color="auto"/>
        <w:right w:val="none" w:sz="0" w:space="0" w:color="auto"/>
      </w:divBdr>
    </w:div>
    <w:div w:id="1390768318">
      <w:bodyDiv w:val="1"/>
      <w:marLeft w:val="0"/>
      <w:marRight w:val="0"/>
      <w:marTop w:val="0"/>
      <w:marBottom w:val="0"/>
      <w:divBdr>
        <w:top w:val="none" w:sz="0" w:space="0" w:color="auto"/>
        <w:left w:val="none" w:sz="0" w:space="0" w:color="auto"/>
        <w:bottom w:val="none" w:sz="0" w:space="0" w:color="auto"/>
        <w:right w:val="none" w:sz="0" w:space="0" w:color="auto"/>
      </w:divBdr>
    </w:div>
    <w:div w:id="1390957336">
      <w:bodyDiv w:val="1"/>
      <w:marLeft w:val="0"/>
      <w:marRight w:val="0"/>
      <w:marTop w:val="0"/>
      <w:marBottom w:val="0"/>
      <w:divBdr>
        <w:top w:val="none" w:sz="0" w:space="0" w:color="auto"/>
        <w:left w:val="none" w:sz="0" w:space="0" w:color="auto"/>
        <w:bottom w:val="none" w:sz="0" w:space="0" w:color="auto"/>
        <w:right w:val="none" w:sz="0" w:space="0" w:color="auto"/>
      </w:divBdr>
    </w:div>
    <w:div w:id="1391349004">
      <w:bodyDiv w:val="1"/>
      <w:marLeft w:val="0"/>
      <w:marRight w:val="0"/>
      <w:marTop w:val="0"/>
      <w:marBottom w:val="0"/>
      <w:divBdr>
        <w:top w:val="none" w:sz="0" w:space="0" w:color="auto"/>
        <w:left w:val="none" w:sz="0" w:space="0" w:color="auto"/>
        <w:bottom w:val="none" w:sz="0" w:space="0" w:color="auto"/>
        <w:right w:val="none" w:sz="0" w:space="0" w:color="auto"/>
      </w:divBdr>
    </w:div>
    <w:div w:id="1393040562">
      <w:bodyDiv w:val="1"/>
      <w:marLeft w:val="0"/>
      <w:marRight w:val="0"/>
      <w:marTop w:val="0"/>
      <w:marBottom w:val="0"/>
      <w:divBdr>
        <w:top w:val="none" w:sz="0" w:space="0" w:color="auto"/>
        <w:left w:val="none" w:sz="0" w:space="0" w:color="auto"/>
        <w:bottom w:val="none" w:sz="0" w:space="0" w:color="auto"/>
        <w:right w:val="none" w:sz="0" w:space="0" w:color="auto"/>
      </w:divBdr>
    </w:div>
    <w:div w:id="1393692051">
      <w:bodyDiv w:val="1"/>
      <w:marLeft w:val="0"/>
      <w:marRight w:val="0"/>
      <w:marTop w:val="0"/>
      <w:marBottom w:val="0"/>
      <w:divBdr>
        <w:top w:val="none" w:sz="0" w:space="0" w:color="auto"/>
        <w:left w:val="none" w:sz="0" w:space="0" w:color="auto"/>
        <w:bottom w:val="none" w:sz="0" w:space="0" w:color="auto"/>
        <w:right w:val="none" w:sz="0" w:space="0" w:color="auto"/>
      </w:divBdr>
    </w:div>
    <w:div w:id="1394161601">
      <w:bodyDiv w:val="1"/>
      <w:marLeft w:val="0"/>
      <w:marRight w:val="0"/>
      <w:marTop w:val="0"/>
      <w:marBottom w:val="0"/>
      <w:divBdr>
        <w:top w:val="none" w:sz="0" w:space="0" w:color="auto"/>
        <w:left w:val="none" w:sz="0" w:space="0" w:color="auto"/>
        <w:bottom w:val="none" w:sz="0" w:space="0" w:color="auto"/>
        <w:right w:val="none" w:sz="0" w:space="0" w:color="auto"/>
      </w:divBdr>
    </w:div>
    <w:div w:id="1395350978">
      <w:bodyDiv w:val="1"/>
      <w:marLeft w:val="0"/>
      <w:marRight w:val="0"/>
      <w:marTop w:val="0"/>
      <w:marBottom w:val="0"/>
      <w:divBdr>
        <w:top w:val="none" w:sz="0" w:space="0" w:color="auto"/>
        <w:left w:val="none" w:sz="0" w:space="0" w:color="auto"/>
        <w:bottom w:val="none" w:sz="0" w:space="0" w:color="auto"/>
        <w:right w:val="none" w:sz="0" w:space="0" w:color="auto"/>
      </w:divBdr>
    </w:div>
    <w:div w:id="1395860933">
      <w:bodyDiv w:val="1"/>
      <w:marLeft w:val="0"/>
      <w:marRight w:val="0"/>
      <w:marTop w:val="0"/>
      <w:marBottom w:val="0"/>
      <w:divBdr>
        <w:top w:val="none" w:sz="0" w:space="0" w:color="auto"/>
        <w:left w:val="none" w:sz="0" w:space="0" w:color="auto"/>
        <w:bottom w:val="none" w:sz="0" w:space="0" w:color="auto"/>
        <w:right w:val="none" w:sz="0" w:space="0" w:color="auto"/>
      </w:divBdr>
    </w:div>
    <w:div w:id="1397438496">
      <w:bodyDiv w:val="1"/>
      <w:marLeft w:val="0"/>
      <w:marRight w:val="0"/>
      <w:marTop w:val="0"/>
      <w:marBottom w:val="0"/>
      <w:divBdr>
        <w:top w:val="none" w:sz="0" w:space="0" w:color="auto"/>
        <w:left w:val="none" w:sz="0" w:space="0" w:color="auto"/>
        <w:bottom w:val="none" w:sz="0" w:space="0" w:color="auto"/>
        <w:right w:val="none" w:sz="0" w:space="0" w:color="auto"/>
      </w:divBdr>
    </w:div>
    <w:div w:id="1398169760">
      <w:bodyDiv w:val="1"/>
      <w:marLeft w:val="0"/>
      <w:marRight w:val="0"/>
      <w:marTop w:val="0"/>
      <w:marBottom w:val="0"/>
      <w:divBdr>
        <w:top w:val="none" w:sz="0" w:space="0" w:color="auto"/>
        <w:left w:val="none" w:sz="0" w:space="0" w:color="auto"/>
        <w:bottom w:val="none" w:sz="0" w:space="0" w:color="auto"/>
        <w:right w:val="none" w:sz="0" w:space="0" w:color="auto"/>
      </w:divBdr>
    </w:div>
    <w:div w:id="1406219781">
      <w:bodyDiv w:val="1"/>
      <w:marLeft w:val="0"/>
      <w:marRight w:val="0"/>
      <w:marTop w:val="0"/>
      <w:marBottom w:val="0"/>
      <w:divBdr>
        <w:top w:val="none" w:sz="0" w:space="0" w:color="auto"/>
        <w:left w:val="none" w:sz="0" w:space="0" w:color="auto"/>
        <w:bottom w:val="none" w:sz="0" w:space="0" w:color="auto"/>
        <w:right w:val="none" w:sz="0" w:space="0" w:color="auto"/>
      </w:divBdr>
    </w:div>
    <w:div w:id="1407024169">
      <w:bodyDiv w:val="1"/>
      <w:marLeft w:val="0"/>
      <w:marRight w:val="0"/>
      <w:marTop w:val="0"/>
      <w:marBottom w:val="0"/>
      <w:divBdr>
        <w:top w:val="none" w:sz="0" w:space="0" w:color="auto"/>
        <w:left w:val="none" w:sz="0" w:space="0" w:color="auto"/>
        <w:bottom w:val="none" w:sz="0" w:space="0" w:color="auto"/>
        <w:right w:val="none" w:sz="0" w:space="0" w:color="auto"/>
      </w:divBdr>
    </w:div>
    <w:div w:id="1407653161">
      <w:bodyDiv w:val="1"/>
      <w:marLeft w:val="0"/>
      <w:marRight w:val="0"/>
      <w:marTop w:val="0"/>
      <w:marBottom w:val="0"/>
      <w:divBdr>
        <w:top w:val="none" w:sz="0" w:space="0" w:color="auto"/>
        <w:left w:val="none" w:sz="0" w:space="0" w:color="auto"/>
        <w:bottom w:val="none" w:sz="0" w:space="0" w:color="auto"/>
        <w:right w:val="none" w:sz="0" w:space="0" w:color="auto"/>
      </w:divBdr>
    </w:div>
    <w:div w:id="1407845455">
      <w:bodyDiv w:val="1"/>
      <w:marLeft w:val="0"/>
      <w:marRight w:val="0"/>
      <w:marTop w:val="0"/>
      <w:marBottom w:val="0"/>
      <w:divBdr>
        <w:top w:val="none" w:sz="0" w:space="0" w:color="auto"/>
        <w:left w:val="none" w:sz="0" w:space="0" w:color="auto"/>
        <w:bottom w:val="none" w:sz="0" w:space="0" w:color="auto"/>
        <w:right w:val="none" w:sz="0" w:space="0" w:color="auto"/>
      </w:divBdr>
    </w:div>
    <w:div w:id="1408041563">
      <w:bodyDiv w:val="1"/>
      <w:marLeft w:val="0"/>
      <w:marRight w:val="0"/>
      <w:marTop w:val="0"/>
      <w:marBottom w:val="0"/>
      <w:divBdr>
        <w:top w:val="none" w:sz="0" w:space="0" w:color="auto"/>
        <w:left w:val="none" w:sz="0" w:space="0" w:color="auto"/>
        <w:bottom w:val="none" w:sz="0" w:space="0" w:color="auto"/>
        <w:right w:val="none" w:sz="0" w:space="0" w:color="auto"/>
      </w:divBdr>
    </w:div>
    <w:div w:id="1411274077">
      <w:bodyDiv w:val="1"/>
      <w:marLeft w:val="0"/>
      <w:marRight w:val="0"/>
      <w:marTop w:val="0"/>
      <w:marBottom w:val="0"/>
      <w:divBdr>
        <w:top w:val="none" w:sz="0" w:space="0" w:color="auto"/>
        <w:left w:val="none" w:sz="0" w:space="0" w:color="auto"/>
        <w:bottom w:val="none" w:sz="0" w:space="0" w:color="auto"/>
        <w:right w:val="none" w:sz="0" w:space="0" w:color="auto"/>
      </w:divBdr>
    </w:div>
    <w:div w:id="1413232206">
      <w:bodyDiv w:val="1"/>
      <w:marLeft w:val="0"/>
      <w:marRight w:val="0"/>
      <w:marTop w:val="0"/>
      <w:marBottom w:val="0"/>
      <w:divBdr>
        <w:top w:val="none" w:sz="0" w:space="0" w:color="auto"/>
        <w:left w:val="none" w:sz="0" w:space="0" w:color="auto"/>
        <w:bottom w:val="none" w:sz="0" w:space="0" w:color="auto"/>
        <w:right w:val="none" w:sz="0" w:space="0" w:color="auto"/>
      </w:divBdr>
    </w:div>
    <w:div w:id="1413501586">
      <w:bodyDiv w:val="1"/>
      <w:marLeft w:val="0"/>
      <w:marRight w:val="0"/>
      <w:marTop w:val="0"/>
      <w:marBottom w:val="0"/>
      <w:divBdr>
        <w:top w:val="none" w:sz="0" w:space="0" w:color="auto"/>
        <w:left w:val="none" w:sz="0" w:space="0" w:color="auto"/>
        <w:bottom w:val="none" w:sz="0" w:space="0" w:color="auto"/>
        <w:right w:val="none" w:sz="0" w:space="0" w:color="auto"/>
      </w:divBdr>
    </w:div>
    <w:div w:id="1415937583">
      <w:bodyDiv w:val="1"/>
      <w:marLeft w:val="0"/>
      <w:marRight w:val="0"/>
      <w:marTop w:val="0"/>
      <w:marBottom w:val="0"/>
      <w:divBdr>
        <w:top w:val="none" w:sz="0" w:space="0" w:color="auto"/>
        <w:left w:val="none" w:sz="0" w:space="0" w:color="auto"/>
        <w:bottom w:val="none" w:sz="0" w:space="0" w:color="auto"/>
        <w:right w:val="none" w:sz="0" w:space="0" w:color="auto"/>
      </w:divBdr>
    </w:div>
    <w:div w:id="1417707266">
      <w:bodyDiv w:val="1"/>
      <w:marLeft w:val="0"/>
      <w:marRight w:val="0"/>
      <w:marTop w:val="0"/>
      <w:marBottom w:val="0"/>
      <w:divBdr>
        <w:top w:val="none" w:sz="0" w:space="0" w:color="auto"/>
        <w:left w:val="none" w:sz="0" w:space="0" w:color="auto"/>
        <w:bottom w:val="none" w:sz="0" w:space="0" w:color="auto"/>
        <w:right w:val="none" w:sz="0" w:space="0" w:color="auto"/>
      </w:divBdr>
    </w:div>
    <w:div w:id="1417750260">
      <w:bodyDiv w:val="1"/>
      <w:marLeft w:val="0"/>
      <w:marRight w:val="0"/>
      <w:marTop w:val="0"/>
      <w:marBottom w:val="0"/>
      <w:divBdr>
        <w:top w:val="none" w:sz="0" w:space="0" w:color="auto"/>
        <w:left w:val="none" w:sz="0" w:space="0" w:color="auto"/>
        <w:bottom w:val="none" w:sz="0" w:space="0" w:color="auto"/>
        <w:right w:val="none" w:sz="0" w:space="0" w:color="auto"/>
      </w:divBdr>
    </w:div>
    <w:div w:id="1421752351">
      <w:bodyDiv w:val="1"/>
      <w:marLeft w:val="0"/>
      <w:marRight w:val="0"/>
      <w:marTop w:val="0"/>
      <w:marBottom w:val="0"/>
      <w:divBdr>
        <w:top w:val="none" w:sz="0" w:space="0" w:color="auto"/>
        <w:left w:val="none" w:sz="0" w:space="0" w:color="auto"/>
        <w:bottom w:val="none" w:sz="0" w:space="0" w:color="auto"/>
        <w:right w:val="none" w:sz="0" w:space="0" w:color="auto"/>
      </w:divBdr>
    </w:div>
    <w:div w:id="1423642529">
      <w:bodyDiv w:val="1"/>
      <w:marLeft w:val="0"/>
      <w:marRight w:val="0"/>
      <w:marTop w:val="0"/>
      <w:marBottom w:val="0"/>
      <w:divBdr>
        <w:top w:val="none" w:sz="0" w:space="0" w:color="auto"/>
        <w:left w:val="none" w:sz="0" w:space="0" w:color="auto"/>
        <w:bottom w:val="none" w:sz="0" w:space="0" w:color="auto"/>
        <w:right w:val="none" w:sz="0" w:space="0" w:color="auto"/>
      </w:divBdr>
    </w:div>
    <w:div w:id="1425953143">
      <w:bodyDiv w:val="1"/>
      <w:marLeft w:val="0"/>
      <w:marRight w:val="0"/>
      <w:marTop w:val="0"/>
      <w:marBottom w:val="0"/>
      <w:divBdr>
        <w:top w:val="none" w:sz="0" w:space="0" w:color="auto"/>
        <w:left w:val="none" w:sz="0" w:space="0" w:color="auto"/>
        <w:bottom w:val="none" w:sz="0" w:space="0" w:color="auto"/>
        <w:right w:val="none" w:sz="0" w:space="0" w:color="auto"/>
      </w:divBdr>
    </w:div>
    <w:div w:id="1428119458">
      <w:bodyDiv w:val="1"/>
      <w:marLeft w:val="0"/>
      <w:marRight w:val="0"/>
      <w:marTop w:val="0"/>
      <w:marBottom w:val="0"/>
      <w:divBdr>
        <w:top w:val="none" w:sz="0" w:space="0" w:color="auto"/>
        <w:left w:val="none" w:sz="0" w:space="0" w:color="auto"/>
        <w:bottom w:val="none" w:sz="0" w:space="0" w:color="auto"/>
        <w:right w:val="none" w:sz="0" w:space="0" w:color="auto"/>
      </w:divBdr>
    </w:div>
    <w:div w:id="1429542164">
      <w:bodyDiv w:val="1"/>
      <w:marLeft w:val="0"/>
      <w:marRight w:val="0"/>
      <w:marTop w:val="0"/>
      <w:marBottom w:val="0"/>
      <w:divBdr>
        <w:top w:val="none" w:sz="0" w:space="0" w:color="auto"/>
        <w:left w:val="none" w:sz="0" w:space="0" w:color="auto"/>
        <w:bottom w:val="none" w:sz="0" w:space="0" w:color="auto"/>
        <w:right w:val="none" w:sz="0" w:space="0" w:color="auto"/>
      </w:divBdr>
    </w:div>
    <w:div w:id="1430655866">
      <w:bodyDiv w:val="1"/>
      <w:marLeft w:val="0"/>
      <w:marRight w:val="0"/>
      <w:marTop w:val="0"/>
      <w:marBottom w:val="0"/>
      <w:divBdr>
        <w:top w:val="none" w:sz="0" w:space="0" w:color="auto"/>
        <w:left w:val="none" w:sz="0" w:space="0" w:color="auto"/>
        <w:bottom w:val="none" w:sz="0" w:space="0" w:color="auto"/>
        <w:right w:val="none" w:sz="0" w:space="0" w:color="auto"/>
      </w:divBdr>
    </w:div>
    <w:div w:id="1431051273">
      <w:bodyDiv w:val="1"/>
      <w:marLeft w:val="0"/>
      <w:marRight w:val="0"/>
      <w:marTop w:val="0"/>
      <w:marBottom w:val="0"/>
      <w:divBdr>
        <w:top w:val="none" w:sz="0" w:space="0" w:color="auto"/>
        <w:left w:val="none" w:sz="0" w:space="0" w:color="auto"/>
        <w:bottom w:val="none" w:sz="0" w:space="0" w:color="auto"/>
        <w:right w:val="none" w:sz="0" w:space="0" w:color="auto"/>
      </w:divBdr>
    </w:div>
    <w:div w:id="1436053813">
      <w:bodyDiv w:val="1"/>
      <w:marLeft w:val="0"/>
      <w:marRight w:val="0"/>
      <w:marTop w:val="0"/>
      <w:marBottom w:val="0"/>
      <w:divBdr>
        <w:top w:val="none" w:sz="0" w:space="0" w:color="auto"/>
        <w:left w:val="none" w:sz="0" w:space="0" w:color="auto"/>
        <w:bottom w:val="none" w:sz="0" w:space="0" w:color="auto"/>
        <w:right w:val="none" w:sz="0" w:space="0" w:color="auto"/>
      </w:divBdr>
    </w:div>
    <w:div w:id="1438476530">
      <w:bodyDiv w:val="1"/>
      <w:marLeft w:val="0"/>
      <w:marRight w:val="0"/>
      <w:marTop w:val="0"/>
      <w:marBottom w:val="0"/>
      <w:divBdr>
        <w:top w:val="none" w:sz="0" w:space="0" w:color="auto"/>
        <w:left w:val="none" w:sz="0" w:space="0" w:color="auto"/>
        <w:bottom w:val="none" w:sz="0" w:space="0" w:color="auto"/>
        <w:right w:val="none" w:sz="0" w:space="0" w:color="auto"/>
      </w:divBdr>
    </w:div>
    <w:div w:id="1440761362">
      <w:bodyDiv w:val="1"/>
      <w:marLeft w:val="0"/>
      <w:marRight w:val="0"/>
      <w:marTop w:val="0"/>
      <w:marBottom w:val="0"/>
      <w:divBdr>
        <w:top w:val="none" w:sz="0" w:space="0" w:color="auto"/>
        <w:left w:val="none" w:sz="0" w:space="0" w:color="auto"/>
        <w:bottom w:val="none" w:sz="0" w:space="0" w:color="auto"/>
        <w:right w:val="none" w:sz="0" w:space="0" w:color="auto"/>
      </w:divBdr>
    </w:div>
    <w:div w:id="1447264035">
      <w:bodyDiv w:val="1"/>
      <w:marLeft w:val="0"/>
      <w:marRight w:val="0"/>
      <w:marTop w:val="0"/>
      <w:marBottom w:val="0"/>
      <w:divBdr>
        <w:top w:val="none" w:sz="0" w:space="0" w:color="auto"/>
        <w:left w:val="none" w:sz="0" w:space="0" w:color="auto"/>
        <w:bottom w:val="none" w:sz="0" w:space="0" w:color="auto"/>
        <w:right w:val="none" w:sz="0" w:space="0" w:color="auto"/>
      </w:divBdr>
    </w:div>
    <w:div w:id="1455098774">
      <w:bodyDiv w:val="1"/>
      <w:marLeft w:val="0"/>
      <w:marRight w:val="0"/>
      <w:marTop w:val="0"/>
      <w:marBottom w:val="0"/>
      <w:divBdr>
        <w:top w:val="none" w:sz="0" w:space="0" w:color="auto"/>
        <w:left w:val="none" w:sz="0" w:space="0" w:color="auto"/>
        <w:bottom w:val="none" w:sz="0" w:space="0" w:color="auto"/>
        <w:right w:val="none" w:sz="0" w:space="0" w:color="auto"/>
      </w:divBdr>
    </w:div>
    <w:div w:id="1455904713">
      <w:bodyDiv w:val="1"/>
      <w:marLeft w:val="0"/>
      <w:marRight w:val="0"/>
      <w:marTop w:val="0"/>
      <w:marBottom w:val="0"/>
      <w:divBdr>
        <w:top w:val="none" w:sz="0" w:space="0" w:color="auto"/>
        <w:left w:val="none" w:sz="0" w:space="0" w:color="auto"/>
        <w:bottom w:val="none" w:sz="0" w:space="0" w:color="auto"/>
        <w:right w:val="none" w:sz="0" w:space="0" w:color="auto"/>
      </w:divBdr>
    </w:div>
    <w:div w:id="1456413401">
      <w:bodyDiv w:val="1"/>
      <w:marLeft w:val="0"/>
      <w:marRight w:val="0"/>
      <w:marTop w:val="0"/>
      <w:marBottom w:val="0"/>
      <w:divBdr>
        <w:top w:val="none" w:sz="0" w:space="0" w:color="auto"/>
        <w:left w:val="none" w:sz="0" w:space="0" w:color="auto"/>
        <w:bottom w:val="none" w:sz="0" w:space="0" w:color="auto"/>
        <w:right w:val="none" w:sz="0" w:space="0" w:color="auto"/>
      </w:divBdr>
    </w:div>
    <w:div w:id="1458984143">
      <w:bodyDiv w:val="1"/>
      <w:marLeft w:val="0"/>
      <w:marRight w:val="0"/>
      <w:marTop w:val="0"/>
      <w:marBottom w:val="0"/>
      <w:divBdr>
        <w:top w:val="none" w:sz="0" w:space="0" w:color="auto"/>
        <w:left w:val="none" w:sz="0" w:space="0" w:color="auto"/>
        <w:bottom w:val="none" w:sz="0" w:space="0" w:color="auto"/>
        <w:right w:val="none" w:sz="0" w:space="0" w:color="auto"/>
      </w:divBdr>
    </w:div>
    <w:div w:id="1461876067">
      <w:bodyDiv w:val="1"/>
      <w:marLeft w:val="0"/>
      <w:marRight w:val="0"/>
      <w:marTop w:val="0"/>
      <w:marBottom w:val="0"/>
      <w:divBdr>
        <w:top w:val="none" w:sz="0" w:space="0" w:color="auto"/>
        <w:left w:val="none" w:sz="0" w:space="0" w:color="auto"/>
        <w:bottom w:val="none" w:sz="0" w:space="0" w:color="auto"/>
        <w:right w:val="none" w:sz="0" w:space="0" w:color="auto"/>
      </w:divBdr>
    </w:div>
    <w:div w:id="1462456431">
      <w:bodyDiv w:val="1"/>
      <w:marLeft w:val="0"/>
      <w:marRight w:val="0"/>
      <w:marTop w:val="0"/>
      <w:marBottom w:val="0"/>
      <w:divBdr>
        <w:top w:val="none" w:sz="0" w:space="0" w:color="auto"/>
        <w:left w:val="none" w:sz="0" w:space="0" w:color="auto"/>
        <w:bottom w:val="none" w:sz="0" w:space="0" w:color="auto"/>
        <w:right w:val="none" w:sz="0" w:space="0" w:color="auto"/>
      </w:divBdr>
    </w:div>
    <w:div w:id="1466656971">
      <w:bodyDiv w:val="1"/>
      <w:marLeft w:val="0"/>
      <w:marRight w:val="0"/>
      <w:marTop w:val="0"/>
      <w:marBottom w:val="0"/>
      <w:divBdr>
        <w:top w:val="none" w:sz="0" w:space="0" w:color="auto"/>
        <w:left w:val="none" w:sz="0" w:space="0" w:color="auto"/>
        <w:bottom w:val="none" w:sz="0" w:space="0" w:color="auto"/>
        <w:right w:val="none" w:sz="0" w:space="0" w:color="auto"/>
      </w:divBdr>
    </w:div>
    <w:div w:id="1467897735">
      <w:bodyDiv w:val="1"/>
      <w:marLeft w:val="0"/>
      <w:marRight w:val="0"/>
      <w:marTop w:val="0"/>
      <w:marBottom w:val="0"/>
      <w:divBdr>
        <w:top w:val="none" w:sz="0" w:space="0" w:color="auto"/>
        <w:left w:val="none" w:sz="0" w:space="0" w:color="auto"/>
        <w:bottom w:val="none" w:sz="0" w:space="0" w:color="auto"/>
        <w:right w:val="none" w:sz="0" w:space="0" w:color="auto"/>
      </w:divBdr>
    </w:div>
    <w:div w:id="1471242531">
      <w:bodyDiv w:val="1"/>
      <w:marLeft w:val="0"/>
      <w:marRight w:val="0"/>
      <w:marTop w:val="0"/>
      <w:marBottom w:val="0"/>
      <w:divBdr>
        <w:top w:val="none" w:sz="0" w:space="0" w:color="auto"/>
        <w:left w:val="none" w:sz="0" w:space="0" w:color="auto"/>
        <w:bottom w:val="none" w:sz="0" w:space="0" w:color="auto"/>
        <w:right w:val="none" w:sz="0" w:space="0" w:color="auto"/>
      </w:divBdr>
    </w:div>
    <w:div w:id="1475565198">
      <w:bodyDiv w:val="1"/>
      <w:marLeft w:val="0"/>
      <w:marRight w:val="0"/>
      <w:marTop w:val="0"/>
      <w:marBottom w:val="0"/>
      <w:divBdr>
        <w:top w:val="none" w:sz="0" w:space="0" w:color="auto"/>
        <w:left w:val="none" w:sz="0" w:space="0" w:color="auto"/>
        <w:bottom w:val="none" w:sz="0" w:space="0" w:color="auto"/>
        <w:right w:val="none" w:sz="0" w:space="0" w:color="auto"/>
      </w:divBdr>
    </w:div>
    <w:div w:id="1477528622">
      <w:bodyDiv w:val="1"/>
      <w:marLeft w:val="0"/>
      <w:marRight w:val="0"/>
      <w:marTop w:val="0"/>
      <w:marBottom w:val="0"/>
      <w:divBdr>
        <w:top w:val="none" w:sz="0" w:space="0" w:color="auto"/>
        <w:left w:val="none" w:sz="0" w:space="0" w:color="auto"/>
        <w:bottom w:val="none" w:sz="0" w:space="0" w:color="auto"/>
        <w:right w:val="none" w:sz="0" w:space="0" w:color="auto"/>
      </w:divBdr>
    </w:div>
    <w:div w:id="1478572694">
      <w:bodyDiv w:val="1"/>
      <w:marLeft w:val="0"/>
      <w:marRight w:val="0"/>
      <w:marTop w:val="0"/>
      <w:marBottom w:val="0"/>
      <w:divBdr>
        <w:top w:val="none" w:sz="0" w:space="0" w:color="auto"/>
        <w:left w:val="none" w:sz="0" w:space="0" w:color="auto"/>
        <w:bottom w:val="none" w:sz="0" w:space="0" w:color="auto"/>
        <w:right w:val="none" w:sz="0" w:space="0" w:color="auto"/>
      </w:divBdr>
    </w:div>
    <w:div w:id="1480995432">
      <w:bodyDiv w:val="1"/>
      <w:marLeft w:val="0"/>
      <w:marRight w:val="0"/>
      <w:marTop w:val="0"/>
      <w:marBottom w:val="0"/>
      <w:divBdr>
        <w:top w:val="none" w:sz="0" w:space="0" w:color="auto"/>
        <w:left w:val="none" w:sz="0" w:space="0" w:color="auto"/>
        <w:bottom w:val="none" w:sz="0" w:space="0" w:color="auto"/>
        <w:right w:val="none" w:sz="0" w:space="0" w:color="auto"/>
      </w:divBdr>
    </w:div>
    <w:div w:id="1485857124">
      <w:bodyDiv w:val="1"/>
      <w:marLeft w:val="0"/>
      <w:marRight w:val="0"/>
      <w:marTop w:val="0"/>
      <w:marBottom w:val="0"/>
      <w:divBdr>
        <w:top w:val="none" w:sz="0" w:space="0" w:color="auto"/>
        <w:left w:val="none" w:sz="0" w:space="0" w:color="auto"/>
        <w:bottom w:val="none" w:sz="0" w:space="0" w:color="auto"/>
        <w:right w:val="none" w:sz="0" w:space="0" w:color="auto"/>
      </w:divBdr>
    </w:div>
    <w:div w:id="1485929161">
      <w:bodyDiv w:val="1"/>
      <w:marLeft w:val="0"/>
      <w:marRight w:val="0"/>
      <w:marTop w:val="0"/>
      <w:marBottom w:val="0"/>
      <w:divBdr>
        <w:top w:val="none" w:sz="0" w:space="0" w:color="auto"/>
        <w:left w:val="none" w:sz="0" w:space="0" w:color="auto"/>
        <w:bottom w:val="none" w:sz="0" w:space="0" w:color="auto"/>
        <w:right w:val="none" w:sz="0" w:space="0" w:color="auto"/>
      </w:divBdr>
    </w:div>
    <w:div w:id="1487280448">
      <w:bodyDiv w:val="1"/>
      <w:marLeft w:val="0"/>
      <w:marRight w:val="0"/>
      <w:marTop w:val="0"/>
      <w:marBottom w:val="0"/>
      <w:divBdr>
        <w:top w:val="none" w:sz="0" w:space="0" w:color="auto"/>
        <w:left w:val="none" w:sz="0" w:space="0" w:color="auto"/>
        <w:bottom w:val="none" w:sz="0" w:space="0" w:color="auto"/>
        <w:right w:val="none" w:sz="0" w:space="0" w:color="auto"/>
      </w:divBdr>
    </w:div>
    <w:div w:id="1487284529">
      <w:bodyDiv w:val="1"/>
      <w:marLeft w:val="0"/>
      <w:marRight w:val="0"/>
      <w:marTop w:val="0"/>
      <w:marBottom w:val="0"/>
      <w:divBdr>
        <w:top w:val="none" w:sz="0" w:space="0" w:color="auto"/>
        <w:left w:val="none" w:sz="0" w:space="0" w:color="auto"/>
        <w:bottom w:val="none" w:sz="0" w:space="0" w:color="auto"/>
        <w:right w:val="none" w:sz="0" w:space="0" w:color="auto"/>
      </w:divBdr>
    </w:div>
    <w:div w:id="1488592841">
      <w:bodyDiv w:val="1"/>
      <w:marLeft w:val="0"/>
      <w:marRight w:val="0"/>
      <w:marTop w:val="0"/>
      <w:marBottom w:val="0"/>
      <w:divBdr>
        <w:top w:val="none" w:sz="0" w:space="0" w:color="auto"/>
        <w:left w:val="none" w:sz="0" w:space="0" w:color="auto"/>
        <w:bottom w:val="none" w:sz="0" w:space="0" w:color="auto"/>
        <w:right w:val="none" w:sz="0" w:space="0" w:color="auto"/>
      </w:divBdr>
    </w:div>
    <w:div w:id="1490054451">
      <w:bodyDiv w:val="1"/>
      <w:marLeft w:val="0"/>
      <w:marRight w:val="0"/>
      <w:marTop w:val="0"/>
      <w:marBottom w:val="0"/>
      <w:divBdr>
        <w:top w:val="none" w:sz="0" w:space="0" w:color="auto"/>
        <w:left w:val="none" w:sz="0" w:space="0" w:color="auto"/>
        <w:bottom w:val="none" w:sz="0" w:space="0" w:color="auto"/>
        <w:right w:val="none" w:sz="0" w:space="0" w:color="auto"/>
      </w:divBdr>
    </w:div>
    <w:div w:id="1490247009">
      <w:bodyDiv w:val="1"/>
      <w:marLeft w:val="0"/>
      <w:marRight w:val="0"/>
      <w:marTop w:val="0"/>
      <w:marBottom w:val="0"/>
      <w:divBdr>
        <w:top w:val="none" w:sz="0" w:space="0" w:color="auto"/>
        <w:left w:val="none" w:sz="0" w:space="0" w:color="auto"/>
        <w:bottom w:val="none" w:sz="0" w:space="0" w:color="auto"/>
        <w:right w:val="none" w:sz="0" w:space="0" w:color="auto"/>
      </w:divBdr>
    </w:div>
    <w:div w:id="1492329114">
      <w:bodyDiv w:val="1"/>
      <w:marLeft w:val="0"/>
      <w:marRight w:val="0"/>
      <w:marTop w:val="0"/>
      <w:marBottom w:val="0"/>
      <w:divBdr>
        <w:top w:val="none" w:sz="0" w:space="0" w:color="auto"/>
        <w:left w:val="none" w:sz="0" w:space="0" w:color="auto"/>
        <w:bottom w:val="none" w:sz="0" w:space="0" w:color="auto"/>
        <w:right w:val="none" w:sz="0" w:space="0" w:color="auto"/>
      </w:divBdr>
    </w:div>
    <w:div w:id="1495297615">
      <w:bodyDiv w:val="1"/>
      <w:marLeft w:val="0"/>
      <w:marRight w:val="0"/>
      <w:marTop w:val="0"/>
      <w:marBottom w:val="0"/>
      <w:divBdr>
        <w:top w:val="none" w:sz="0" w:space="0" w:color="auto"/>
        <w:left w:val="none" w:sz="0" w:space="0" w:color="auto"/>
        <w:bottom w:val="none" w:sz="0" w:space="0" w:color="auto"/>
        <w:right w:val="none" w:sz="0" w:space="0" w:color="auto"/>
      </w:divBdr>
    </w:div>
    <w:div w:id="1497376367">
      <w:bodyDiv w:val="1"/>
      <w:marLeft w:val="0"/>
      <w:marRight w:val="0"/>
      <w:marTop w:val="0"/>
      <w:marBottom w:val="0"/>
      <w:divBdr>
        <w:top w:val="none" w:sz="0" w:space="0" w:color="auto"/>
        <w:left w:val="none" w:sz="0" w:space="0" w:color="auto"/>
        <w:bottom w:val="none" w:sz="0" w:space="0" w:color="auto"/>
        <w:right w:val="none" w:sz="0" w:space="0" w:color="auto"/>
      </w:divBdr>
    </w:div>
    <w:div w:id="1497497644">
      <w:bodyDiv w:val="1"/>
      <w:marLeft w:val="0"/>
      <w:marRight w:val="0"/>
      <w:marTop w:val="0"/>
      <w:marBottom w:val="0"/>
      <w:divBdr>
        <w:top w:val="none" w:sz="0" w:space="0" w:color="auto"/>
        <w:left w:val="none" w:sz="0" w:space="0" w:color="auto"/>
        <w:bottom w:val="none" w:sz="0" w:space="0" w:color="auto"/>
        <w:right w:val="none" w:sz="0" w:space="0" w:color="auto"/>
      </w:divBdr>
    </w:div>
    <w:div w:id="1497764167">
      <w:bodyDiv w:val="1"/>
      <w:marLeft w:val="0"/>
      <w:marRight w:val="0"/>
      <w:marTop w:val="0"/>
      <w:marBottom w:val="0"/>
      <w:divBdr>
        <w:top w:val="none" w:sz="0" w:space="0" w:color="auto"/>
        <w:left w:val="none" w:sz="0" w:space="0" w:color="auto"/>
        <w:bottom w:val="none" w:sz="0" w:space="0" w:color="auto"/>
        <w:right w:val="none" w:sz="0" w:space="0" w:color="auto"/>
      </w:divBdr>
    </w:div>
    <w:div w:id="1498182424">
      <w:bodyDiv w:val="1"/>
      <w:marLeft w:val="0"/>
      <w:marRight w:val="0"/>
      <w:marTop w:val="0"/>
      <w:marBottom w:val="0"/>
      <w:divBdr>
        <w:top w:val="none" w:sz="0" w:space="0" w:color="auto"/>
        <w:left w:val="none" w:sz="0" w:space="0" w:color="auto"/>
        <w:bottom w:val="none" w:sz="0" w:space="0" w:color="auto"/>
        <w:right w:val="none" w:sz="0" w:space="0" w:color="auto"/>
      </w:divBdr>
    </w:div>
    <w:div w:id="1500316100">
      <w:bodyDiv w:val="1"/>
      <w:marLeft w:val="0"/>
      <w:marRight w:val="0"/>
      <w:marTop w:val="0"/>
      <w:marBottom w:val="0"/>
      <w:divBdr>
        <w:top w:val="none" w:sz="0" w:space="0" w:color="auto"/>
        <w:left w:val="none" w:sz="0" w:space="0" w:color="auto"/>
        <w:bottom w:val="none" w:sz="0" w:space="0" w:color="auto"/>
        <w:right w:val="none" w:sz="0" w:space="0" w:color="auto"/>
      </w:divBdr>
    </w:div>
    <w:div w:id="1502353296">
      <w:bodyDiv w:val="1"/>
      <w:marLeft w:val="0"/>
      <w:marRight w:val="0"/>
      <w:marTop w:val="0"/>
      <w:marBottom w:val="0"/>
      <w:divBdr>
        <w:top w:val="none" w:sz="0" w:space="0" w:color="auto"/>
        <w:left w:val="none" w:sz="0" w:space="0" w:color="auto"/>
        <w:bottom w:val="none" w:sz="0" w:space="0" w:color="auto"/>
        <w:right w:val="none" w:sz="0" w:space="0" w:color="auto"/>
      </w:divBdr>
    </w:div>
    <w:div w:id="1504318086">
      <w:bodyDiv w:val="1"/>
      <w:marLeft w:val="0"/>
      <w:marRight w:val="0"/>
      <w:marTop w:val="0"/>
      <w:marBottom w:val="0"/>
      <w:divBdr>
        <w:top w:val="none" w:sz="0" w:space="0" w:color="auto"/>
        <w:left w:val="none" w:sz="0" w:space="0" w:color="auto"/>
        <w:bottom w:val="none" w:sz="0" w:space="0" w:color="auto"/>
        <w:right w:val="none" w:sz="0" w:space="0" w:color="auto"/>
      </w:divBdr>
    </w:div>
    <w:div w:id="1508399333">
      <w:bodyDiv w:val="1"/>
      <w:marLeft w:val="0"/>
      <w:marRight w:val="0"/>
      <w:marTop w:val="0"/>
      <w:marBottom w:val="0"/>
      <w:divBdr>
        <w:top w:val="none" w:sz="0" w:space="0" w:color="auto"/>
        <w:left w:val="none" w:sz="0" w:space="0" w:color="auto"/>
        <w:bottom w:val="none" w:sz="0" w:space="0" w:color="auto"/>
        <w:right w:val="none" w:sz="0" w:space="0" w:color="auto"/>
      </w:divBdr>
    </w:div>
    <w:div w:id="1511333005">
      <w:bodyDiv w:val="1"/>
      <w:marLeft w:val="0"/>
      <w:marRight w:val="0"/>
      <w:marTop w:val="0"/>
      <w:marBottom w:val="0"/>
      <w:divBdr>
        <w:top w:val="none" w:sz="0" w:space="0" w:color="auto"/>
        <w:left w:val="none" w:sz="0" w:space="0" w:color="auto"/>
        <w:bottom w:val="none" w:sz="0" w:space="0" w:color="auto"/>
        <w:right w:val="none" w:sz="0" w:space="0" w:color="auto"/>
      </w:divBdr>
    </w:div>
    <w:div w:id="1513644157">
      <w:bodyDiv w:val="1"/>
      <w:marLeft w:val="0"/>
      <w:marRight w:val="0"/>
      <w:marTop w:val="0"/>
      <w:marBottom w:val="0"/>
      <w:divBdr>
        <w:top w:val="none" w:sz="0" w:space="0" w:color="auto"/>
        <w:left w:val="none" w:sz="0" w:space="0" w:color="auto"/>
        <w:bottom w:val="none" w:sz="0" w:space="0" w:color="auto"/>
        <w:right w:val="none" w:sz="0" w:space="0" w:color="auto"/>
      </w:divBdr>
    </w:div>
    <w:div w:id="1518613441">
      <w:bodyDiv w:val="1"/>
      <w:marLeft w:val="0"/>
      <w:marRight w:val="0"/>
      <w:marTop w:val="0"/>
      <w:marBottom w:val="0"/>
      <w:divBdr>
        <w:top w:val="none" w:sz="0" w:space="0" w:color="auto"/>
        <w:left w:val="none" w:sz="0" w:space="0" w:color="auto"/>
        <w:bottom w:val="none" w:sz="0" w:space="0" w:color="auto"/>
        <w:right w:val="none" w:sz="0" w:space="0" w:color="auto"/>
      </w:divBdr>
    </w:div>
    <w:div w:id="1519155645">
      <w:bodyDiv w:val="1"/>
      <w:marLeft w:val="0"/>
      <w:marRight w:val="0"/>
      <w:marTop w:val="0"/>
      <w:marBottom w:val="0"/>
      <w:divBdr>
        <w:top w:val="none" w:sz="0" w:space="0" w:color="auto"/>
        <w:left w:val="none" w:sz="0" w:space="0" w:color="auto"/>
        <w:bottom w:val="none" w:sz="0" w:space="0" w:color="auto"/>
        <w:right w:val="none" w:sz="0" w:space="0" w:color="auto"/>
      </w:divBdr>
    </w:div>
    <w:div w:id="1519199709">
      <w:bodyDiv w:val="1"/>
      <w:marLeft w:val="0"/>
      <w:marRight w:val="0"/>
      <w:marTop w:val="0"/>
      <w:marBottom w:val="0"/>
      <w:divBdr>
        <w:top w:val="none" w:sz="0" w:space="0" w:color="auto"/>
        <w:left w:val="none" w:sz="0" w:space="0" w:color="auto"/>
        <w:bottom w:val="none" w:sz="0" w:space="0" w:color="auto"/>
        <w:right w:val="none" w:sz="0" w:space="0" w:color="auto"/>
      </w:divBdr>
    </w:div>
    <w:div w:id="1525635030">
      <w:bodyDiv w:val="1"/>
      <w:marLeft w:val="0"/>
      <w:marRight w:val="0"/>
      <w:marTop w:val="0"/>
      <w:marBottom w:val="0"/>
      <w:divBdr>
        <w:top w:val="none" w:sz="0" w:space="0" w:color="auto"/>
        <w:left w:val="none" w:sz="0" w:space="0" w:color="auto"/>
        <w:bottom w:val="none" w:sz="0" w:space="0" w:color="auto"/>
        <w:right w:val="none" w:sz="0" w:space="0" w:color="auto"/>
      </w:divBdr>
    </w:div>
    <w:div w:id="1531260194">
      <w:bodyDiv w:val="1"/>
      <w:marLeft w:val="0"/>
      <w:marRight w:val="0"/>
      <w:marTop w:val="0"/>
      <w:marBottom w:val="0"/>
      <w:divBdr>
        <w:top w:val="none" w:sz="0" w:space="0" w:color="auto"/>
        <w:left w:val="none" w:sz="0" w:space="0" w:color="auto"/>
        <w:bottom w:val="none" w:sz="0" w:space="0" w:color="auto"/>
        <w:right w:val="none" w:sz="0" w:space="0" w:color="auto"/>
      </w:divBdr>
    </w:div>
    <w:div w:id="1531262396">
      <w:bodyDiv w:val="1"/>
      <w:marLeft w:val="0"/>
      <w:marRight w:val="0"/>
      <w:marTop w:val="0"/>
      <w:marBottom w:val="0"/>
      <w:divBdr>
        <w:top w:val="none" w:sz="0" w:space="0" w:color="auto"/>
        <w:left w:val="none" w:sz="0" w:space="0" w:color="auto"/>
        <w:bottom w:val="none" w:sz="0" w:space="0" w:color="auto"/>
        <w:right w:val="none" w:sz="0" w:space="0" w:color="auto"/>
      </w:divBdr>
    </w:div>
    <w:div w:id="1532494558">
      <w:bodyDiv w:val="1"/>
      <w:marLeft w:val="0"/>
      <w:marRight w:val="0"/>
      <w:marTop w:val="0"/>
      <w:marBottom w:val="0"/>
      <w:divBdr>
        <w:top w:val="none" w:sz="0" w:space="0" w:color="auto"/>
        <w:left w:val="none" w:sz="0" w:space="0" w:color="auto"/>
        <w:bottom w:val="none" w:sz="0" w:space="0" w:color="auto"/>
        <w:right w:val="none" w:sz="0" w:space="0" w:color="auto"/>
      </w:divBdr>
    </w:div>
    <w:div w:id="1534079789">
      <w:bodyDiv w:val="1"/>
      <w:marLeft w:val="0"/>
      <w:marRight w:val="0"/>
      <w:marTop w:val="0"/>
      <w:marBottom w:val="0"/>
      <w:divBdr>
        <w:top w:val="none" w:sz="0" w:space="0" w:color="auto"/>
        <w:left w:val="none" w:sz="0" w:space="0" w:color="auto"/>
        <w:bottom w:val="none" w:sz="0" w:space="0" w:color="auto"/>
        <w:right w:val="none" w:sz="0" w:space="0" w:color="auto"/>
      </w:divBdr>
    </w:div>
    <w:div w:id="1537427746">
      <w:bodyDiv w:val="1"/>
      <w:marLeft w:val="0"/>
      <w:marRight w:val="0"/>
      <w:marTop w:val="0"/>
      <w:marBottom w:val="0"/>
      <w:divBdr>
        <w:top w:val="none" w:sz="0" w:space="0" w:color="auto"/>
        <w:left w:val="none" w:sz="0" w:space="0" w:color="auto"/>
        <w:bottom w:val="none" w:sz="0" w:space="0" w:color="auto"/>
        <w:right w:val="none" w:sz="0" w:space="0" w:color="auto"/>
      </w:divBdr>
    </w:div>
    <w:div w:id="1540821439">
      <w:bodyDiv w:val="1"/>
      <w:marLeft w:val="0"/>
      <w:marRight w:val="0"/>
      <w:marTop w:val="0"/>
      <w:marBottom w:val="0"/>
      <w:divBdr>
        <w:top w:val="none" w:sz="0" w:space="0" w:color="auto"/>
        <w:left w:val="none" w:sz="0" w:space="0" w:color="auto"/>
        <w:bottom w:val="none" w:sz="0" w:space="0" w:color="auto"/>
        <w:right w:val="none" w:sz="0" w:space="0" w:color="auto"/>
      </w:divBdr>
    </w:div>
    <w:div w:id="1543518124">
      <w:bodyDiv w:val="1"/>
      <w:marLeft w:val="0"/>
      <w:marRight w:val="0"/>
      <w:marTop w:val="0"/>
      <w:marBottom w:val="0"/>
      <w:divBdr>
        <w:top w:val="none" w:sz="0" w:space="0" w:color="auto"/>
        <w:left w:val="none" w:sz="0" w:space="0" w:color="auto"/>
        <w:bottom w:val="none" w:sz="0" w:space="0" w:color="auto"/>
        <w:right w:val="none" w:sz="0" w:space="0" w:color="auto"/>
      </w:divBdr>
    </w:div>
    <w:div w:id="1545168633">
      <w:bodyDiv w:val="1"/>
      <w:marLeft w:val="0"/>
      <w:marRight w:val="0"/>
      <w:marTop w:val="0"/>
      <w:marBottom w:val="0"/>
      <w:divBdr>
        <w:top w:val="none" w:sz="0" w:space="0" w:color="auto"/>
        <w:left w:val="none" w:sz="0" w:space="0" w:color="auto"/>
        <w:bottom w:val="none" w:sz="0" w:space="0" w:color="auto"/>
        <w:right w:val="none" w:sz="0" w:space="0" w:color="auto"/>
      </w:divBdr>
    </w:div>
    <w:div w:id="1545289571">
      <w:bodyDiv w:val="1"/>
      <w:marLeft w:val="0"/>
      <w:marRight w:val="0"/>
      <w:marTop w:val="0"/>
      <w:marBottom w:val="0"/>
      <w:divBdr>
        <w:top w:val="none" w:sz="0" w:space="0" w:color="auto"/>
        <w:left w:val="none" w:sz="0" w:space="0" w:color="auto"/>
        <w:bottom w:val="none" w:sz="0" w:space="0" w:color="auto"/>
        <w:right w:val="none" w:sz="0" w:space="0" w:color="auto"/>
      </w:divBdr>
    </w:div>
    <w:div w:id="1546676977">
      <w:bodyDiv w:val="1"/>
      <w:marLeft w:val="0"/>
      <w:marRight w:val="0"/>
      <w:marTop w:val="0"/>
      <w:marBottom w:val="0"/>
      <w:divBdr>
        <w:top w:val="none" w:sz="0" w:space="0" w:color="auto"/>
        <w:left w:val="none" w:sz="0" w:space="0" w:color="auto"/>
        <w:bottom w:val="none" w:sz="0" w:space="0" w:color="auto"/>
        <w:right w:val="none" w:sz="0" w:space="0" w:color="auto"/>
      </w:divBdr>
    </w:div>
    <w:div w:id="1548029895">
      <w:bodyDiv w:val="1"/>
      <w:marLeft w:val="0"/>
      <w:marRight w:val="0"/>
      <w:marTop w:val="0"/>
      <w:marBottom w:val="0"/>
      <w:divBdr>
        <w:top w:val="none" w:sz="0" w:space="0" w:color="auto"/>
        <w:left w:val="none" w:sz="0" w:space="0" w:color="auto"/>
        <w:bottom w:val="none" w:sz="0" w:space="0" w:color="auto"/>
        <w:right w:val="none" w:sz="0" w:space="0" w:color="auto"/>
      </w:divBdr>
    </w:div>
    <w:div w:id="1552308060">
      <w:bodyDiv w:val="1"/>
      <w:marLeft w:val="0"/>
      <w:marRight w:val="0"/>
      <w:marTop w:val="0"/>
      <w:marBottom w:val="0"/>
      <w:divBdr>
        <w:top w:val="none" w:sz="0" w:space="0" w:color="auto"/>
        <w:left w:val="none" w:sz="0" w:space="0" w:color="auto"/>
        <w:bottom w:val="none" w:sz="0" w:space="0" w:color="auto"/>
        <w:right w:val="none" w:sz="0" w:space="0" w:color="auto"/>
      </w:divBdr>
    </w:div>
    <w:div w:id="1554196318">
      <w:bodyDiv w:val="1"/>
      <w:marLeft w:val="0"/>
      <w:marRight w:val="0"/>
      <w:marTop w:val="0"/>
      <w:marBottom w:val="0"/>
      <w:divBdr>
        <w:top w:val="none" w:sz="0" w:space="0" w:color="auto"/>
        <w:left w:val="none" w:sz="0" w:space="0" w:color="auto"/>
        <w:bottom w:val="none" w:sz="0" w:space="0" w:color="auto"/>
        <w:right w:val="none" w:sz="0" w:space="0" w:color="auto"/>
      </w:divBdr>
    </w:div>
    <w:div w:id="1564100080">
      <w:bodyDiv w:val="1"/>
      <w:marLeft w:val="0"/>
      <w:marRight w:val="0"/>
      <w:marTop w:val="0"/>
      <w:marBottom w:val="0"/>
      <w:divBdr>
        <w:top w:val="none" w:sz="0" w:space="0" w:color="auto"/>
        <w:left w:val="none" w:sz="0" w:space="0" w:color="auto"/>
        <w:bottom w:val="none" w:sz="0" w:space="0" w:color="auto"/>
        <w:right w:val="none" w:sz="0" w:space="0" w:color="auto"/>
      </w:divBdr>
    </w:div>
    <w:div w:id="1565800246">
      <w:bodyDiv w:val="1"/>
      <w:marLeft w:val="0"/>
      <w:marRight w:val="0"/>
      <w:marTop w:val="0"/>
      <w:marBottom w:val="0"/>
      <w:divBdr>
        <w:top w:val="none" w:sz="0" w:space="0" w:color="auto"/>
        <w:left w:val="none" w:sz="0" w:space="0" w:color="auto"/>
        <w:bottom w:val="none" w:sz="0" w:space="0" w:color="auto"/>
        <w:right w:val="none" w:sz="0" w:space="0" w:color="auto"/>
      </w:divBdr>
    </w:div>
    <w:div w:id="1566598988">
      <w:bodyDiv w:val="1"/>
      <w:marLeft w:val="0"/>
      <w:marRight w:val="0"/>
      <w:marTop w:val="0"/>
      <w:marBottom w:val="0"/>
      <w:divBdr>
        <w:top w:val="none" w:sz="0" w:space="0" w:color="auto"/>
        <w:left w:val="none" w:sz="0" w:space="0" w:color="auto"/>
        <w:bottom w:val="none" w:sz="0" w:space="0" w:color="auto"/>
        <w:right w:val="none" w:sz="0" w:space="0" w:color="auto"/>
      </w:divBdr>
    </w:div>
    <w:div w:id="1567035317">
      <w:bodyDiv w:val="1"/>
      <w:marLeft w:val="0"/>
      <w:marRight w:val="0"/>
      <w:marTop w:val="0"/>
      <w:marBottom w:val="0"/>
      <w:divBdr>
        <w:top w:val="none" w:sz="0" w:space="0" w:color="auto"/>
        <w:left w:val="none" w:sz="0" w:space="0" w:color="auto"/>
        <w:bottom w:val="none" w:sz="0" w:space="0" w:color="auto"/>
        <w:right w:val="none" w:sz="0" w:space="0" w:color="auto"/>
      </w:divBdr>
    </w:div>
    <w:div w:id="1567841114">
      <w:bodyDiv w:val="1"/>
      <w:marLeft w:val="0"/>
      <w:marRight w:val="0"/>
      <w:marTop w:val="0"/>
      <w:marBottom w:val="0"/>
      <w:divBdr>
        <w:top w:val="none" w:sz="0" w:space="0" w:color="auto"/>
        <w:left w:val="none" w:sz="0" w:space="0" w:color="auto"/>
        <w:bottom w:val="none" w:sz="0" w:space="0" w:color="auto"/>
        <w:right w:val="none" w:sz="0" w:space="0" w:color="auto"/>
      </w:divBdr>
    </w:div>
    <w:div w:id="1569002465">
      <w:bodyDiv w:val="1"/>
      <w:marLeft w:val="0"/>
      <w:marRight w:val="0"/>
      <w:marTop w:val="0"/>
      <w:marBottom w:val="0"/>
      <w:divBdr>
        <w:top w:val="none" w:sz="0" w:space="0" w:color="auto"/>
        <w:left w:val="none" w:sz="0" w:space="0" w:color="auto"/>
        <w:bottom w:val="none" w:sz="0" w:space="0" w:color="auto"/>
        <w:right w:val="none" w:sz="0" w:space="0" w:color="auto"/>
      </w:divBdr>
    </w:div>
    <w:div w:id="1572886419">
      <w:bodyDiv w:val="1"/>
      <w:marLeft w:val="0"/>
      <w:marRight w:val="0"/>
      <w:marTop w:val="0"/>
      <w:marBottom w:val="0"/>
      <w:divBdr>
        <w:top w:val="none" w:sz="0" w:space="0" w:color="auto"/>
        <w:left w:val="none" w:sz="0" w:space="0" w:color="auto"/>
        <w:bottom w:val="none" w:sz="0" w:space="0" w:color="auto"/>
        <w:right w:val="none" w:sz="0" w:space="0" w:color="auto"/>
      </w:divBdr>
    </w:div>
    <w:div w:id="1575359355">
      <w:bodyDiv w:val="1"/>
      <w:marLeft w:val="0"/>
      <w:marRight w:val="0"/>
      <w:marTop w:val="0"/>
      <w:marBottom w:val="0"/>
      <w:divBdr>
        <w:top w:val="none" w:sz="0" w:space="0" w:color="auto"/>
        <w:left w:val="none" w:sz="0" w:space="0" w:color="auto"/>
        <w:bottom w:val="none" w:sz="0" w:space="0" w:color="auto"/>
        <w:right w:val="none" w:sz="0" w:space="0" w:color="auto"/>
      </w:divBdr>
    </w:div>
    <w:div w:id="1575624536">
      <w:bodyDiv w:val="1"/>
      <w:marLeft w:val="0"/>
      <w:marRight w:val="0"/>
      <w:marTop w:val="0"/>
      <w:marBottom w:val="0"/>
      <w:divBdr>
        <w:top w:val="none" w:sz="0" w:space="0" w:color="auto"/>
        <w:left w:val="none" w:sz="0" w:space="0" w:color="auto"/>
        <w:bottom w:val="none" w:sz="0" w:space="0" w:color="auto"/>
        <w:right w:val="none" w:sz="0" w:space="0" w:color="auto"/>
      </w:divBdr>
    </w:div>
    <w:div w:id="1579704876">
      <w:bodyDiv w:val="1"/>
      <w:marLeft w:val="0"/>
      <w:marRight w:val="0"/>
      <w:marTop w:val="0"/>
      <w:marBottom w:val="0"/>
      <w:divBdr>
        <w:top w:val="none" w:sz="0" w:space="0" w:color="auto"/>
        <w:left w:val="none" w:sz="0" w:space="0" w:color="auto"/>
        <w:bottom w:val="none" w:sz="0" w:space="0" w:color="auto"/>
        <w:right w:val="none" w:sz="0" w:space="0" w:color="auto"/>
      </w:divBdr>
    </w:div>
    <w:div w:id="1581141205">
      <w:bodyDiv w:val="1"/>
      <w:marLeft w:val="0"/>
      <w:marRight w:val="0"/>
      <w:marTop w:val="0"/>
      <w:marBottom w:val="0"/>
      <w:divBdr>
        <w:top w:val="none" w:sz="0" w:space="0" w:color="auto"/>
        <w:left w:val="none" w:sz="0" w:space="0" w:color="auto"/>
        <w:bottom w:val="none" w:sz="0" w:space="0" w:color="auto"/>
        <w:right w:val="none" w:sz="0" w:space="0" w:color="auto"/>
      </w:divBdr>
    </w:div>
    <w:div w:id="1584534104">
      <w:bodyDiv w:val="1"/>
      <w:marLeft w:val="0"/>
      <w:marRight w:val="0"/>
      <w:marTop w:val="0"/>
      <w:marBottom w:val="0"/>
      <w:divBdr>
        <w:top w:val="none" w:sz="0" w:space="0" w:color="auto"/>
        <w:left w:val="none" w:sz="0" w:space="0" w:color="auto"/>
        <w:bottom w:val="none" w:sz="0" w:space="0" w:color="auto"/>
        <w:right w:val="none" w:sz="0" w:space="0" w:color="auto"/>
      </w:divBdr>
    </w:div>
    <w:div w:id="1592078546">
      <w:bodyDiv w:val="1"/>
      <w:marLeft w:val="0"/>
      <w:marRight w:val="0"/>
      <w:marTop w:val="0"/>
      <w:marBottom w:val="0"/>
      <w:divBdr>
        <w:top w:val="none" w:sz="0" w:space="0" w:color="auto"/>
        <w:left w:val="none" w:sz="0" w:space="0" w:color="auto"/>
        <w:bottom w:val="none" w:sz="0" w:space="0" w:color="auto"/>
        <w:right w:val="none" w:sz="0" w:space="0" w:color="auto"/>
      </w:divBdr>
    </w:div>
    <w:div w:id="1598248919">
      <w:bodyDiv w:val="1"/>
      <w:marLeft w:val="0"/>
      <w:marRight w:val="0"/>
      <w:marTop w:val="0"/>
      <w:marBottom w:val="0"/>
      <w:divBdr>
        <w:top w:val="none" w:sz="0" w:space="0" w:color="auto"/>
        <w:left w:val="none" w:sz="0" w:space="0" w:color="auto"/>
        <w:bottom w:val="none" w:sz="0" w:space="0" w:color="auto"/>
        <w:right w:val="none" w:sz="0" w:space="0" w:color="auto"/>
      </w:divBdr>
    </w:div>
    <w:div w:id="1600218028">
      <w:bodyDiv w:val="1"/>
      <w:marLeft w:val="0"/>
      <w:marRight w:val="0"/>
      <w:marTop w:val="0"/>
      <w:marBottom w:val="0"/>
      <w:divBdr>
        <w:top w:val="none" w:sz="0" w:space="0" w:color="auto"/>
        <w:left w:val="none" w:sz="0" w:space="0" w:color="auto"/>
        <w:bottom w:val="none" w:sz="0" w:space="0" w:color="auto"/>
        <w:right w:val="none" w:sz="0" w:space="0" w:color="auto"/>
      </w:divBdr>
    </w:div>
    <w:div w:id="1602494972">
      <w:bodyDiv w:val="1"/>
      <w:marLeft w:val="0"/>
      <w:marRight w:val="0"/>
      <w:marTop w:val="0"/>
      <w:marBottom w:val="0"/>
      <w:divBdr>
        <w:top w:val="none" w:sz="0" w:space="0" w:color="auto"/>
        <w:left w:val="none" w:sz="0" w:space="0" w:color="auto"/>
        <w:bottom w:val="none" w:sz="0" w:space="0" w:color="auto"/>
        <w:right w:val="none" w:sz="0" w:space="0" w:color="auto"/>
      </w:divBdr>
    </w:div>
    <w:div w:id="1602840070">
      <w:bodyDiv w:val="1"/>
      <w:marLeft w:val="0"/>
      <w:marRight w:val="0"/>
      <w:marTop w:val="0"/>
      <w:marBottom w:val="0"/>
      <w:divBdr>
        <w:top w:val="none" w:sz="0" w:space="0" w:color="auto"/>
        <w:left w:val="none" w:sz="0" w:space="0" w:color="auto"/>
        <w:bottom w:val="none" w:sz="0" w:space="0" w:color="auto"/>
        <w:right w:val="none" w:sz="0" w:space="0" w:color="auto"/>
      </w:divBdr>
    </w:div>
    <w:div w:id="1604454571">
      <w:bodyDiv w:val="1"/>
      <w:marLeft w:val="0"/>
      <w:marRight w:val="0"/>
      <w:marTop w:val="0"/>
      <w:marBottom w:val="0"/>
      <w:divBdr>
        <w:top w:val="none" w:sz="0" w:space="0" w:color="auto"/>
        <w:left w:val="none" w:sz="0" w:space="0" w:color="auto"/>
        <w:bottom w:val="none" w:sz="0" w:space="0" w:color="auto"/>
        <w:right w:val="none" w:sz="0" w:space="0" w:color="auto"/>
      </w:divBdr>
    </w:div>
    <w:div w:id="1605459636">
      <w:bodyDiv w:val="1"/>
      <w:marLeft w:val="0"/>
      <w:marRight w:val="0"/>
      <w:marTop w:val="0"/>
      <w:marBottom w:val="0"/>
      <w:divBdr>
        <w:top w:val="none" w:sz="0" w:space="0" w:color="auto"/>
        <w:left w:val="none" w:sz="0" w:space="0" w:color="auto"/>
        <w:bottom w:val="none" w:sz="0" w:space="0" w:color="auto"/>
        <w:right w:val="none" w:sz="0" w:space="0" w:color="auto"/>
      </w:divBdr>
    </w:div>
    <w:div w:id="1607695742">
      <w:bodyDiv w:val="1"/>
      <w:marLeft w:val="0"/>
      <w:marRight w:val="0"/>
      <w:marTop w:val="0"/>
      <w:marBottom w:val="0"/>
      <w:divBdr>
        <w:top w:val="none" w:sz="0" w:space="0" w:color="auto"/>
        <w:left w:val="none" w:sz="0" w:space="0" w:color="auto"/>
        <w:bottom w:val="none" w:sz="0" w:space="0" w:color="auto"/>
        <w:right w:val="none" w:sz="0" w:space="0" w:color="auto"/>
      </w:divBdr>
    </w:div>
    <w:div w:id="1612543695">
      <w:bodyDiv w:val="1"/>
      <w:marLeft w:val="0"/>
      <w:marRight w:val="0"/>
      <w:marTop w:val="0"/>
      <w:marBottom w:val="0"/>
      <w:divBdr>
        <w:top w:val="none" w:sz="0" w:space="0" w:color="auto"/>
        <w:left w:val="none" w:sz="0" w:space="0" w:color="auto"/>
        <w:bottom w:val="none" w:sz="0" w:space="0" w:color="auto"/>
        <w:right w:val="none" w:sz="0" w:space="0" w:color="auto"/>
      </w:divBdr>
    </w:div>
    <w:div w:id="1612978892">
      <w:bodyDiv w:val="1"/>
      <w:marLeft w:val="0"/>
      <w:marRight w:val="0"/>
      <w:marTop w:val="0"/>
      <w:marBottom w:val="0"/>
      <w:divBdr>
        <w:top w:val="none" w:sz="0" w:space="0" w:color="auto"/>
        <w:left w:val="none" w:sz="0" w:space="0" w:color="auto"/>
        <w:bottom w:val="none" w:sz="0" w:space="0" w:color="auto"/>
        <w:right w:val="none" w:sz="0" w:space="0" w:color="auto"/>
      </w:divBdr>
    </w:div>
    <w:div w:id="1615022098">
      <w:bodyDiv w:val="1"/>
      <w:marLeft w:val="0"/>
      <w:marRight w:val="0"/>
      <w:marTop w:val="0"/>
      <w:marBottom w:val="0"/>
      <w:divBdr>
        <w:top w:val="none" w:sz="0" w:space="0" w:color="auto"/>
        <w:left w:val="none" w:sz="0" w:space="0" w:color="auto"/>
        <w:bottom w:val="none" w:sz="0" w:space="0" w:color="auto"/>
        <w:right w:val="none" w:sz="0" w:space="0" w:color="auto"/>
      </w:divBdr>
    </w:div>
    <w:div w:id="1615866334">
      <w:bodyDiv w:val="1"/>
      <w:marLeft w:val="0"/>
      <w:marRight w:val="0"/>
      <w:marTop w:val="0"/>
      <w:marBottom w:val="0"/>
      <w:divBdr>
        <w:top w:val="none" w:sz="0" w:space="0" w:color="auto"/>
        <w:left w:val="none" w:sz="0" w:space="0" w:color="auto"/>
        <w:bottom w:val="none" w:sz="0" w:space="0" w:color="auto"/>
        <w:right w:val="none" w:sz="0" w:space="0" w:color="auto"/>
      </w:divBdr>
    </w:div>
    <w:div w:id="1617369203">
      <w:bodyDiv w:val="1"/>
      <w:marLeft w:val="0"/>
      <w:marRight w:val="0"/>
      <w:marTop w:val="0"/>
      <w:marBottom w:val="0"/>
      <w:divBdr>
        <w:top w:val="none" w:sz="0" w:space="0" w:color="auto"/>
        <w:left w:val="none" w:sz="0" w:space="0" w:color="auto"/>
        <w:bottom w:val="none" w:sz="0" w:space="0" w:color="auto"/>
        <w:right w:val="none" w:sz="0" w:space="0" w:color="auto"/>
      </w:divBdr>
    </w:div>
    <w:div w:id="1622803247">
      <w:bodyDiv w:val="1"/>
      <w:marLeft w:val="0"/>
      <w:marRight w:val="0"/>
      <w:marTop w:val="0"/>
      <w:marBottom w:val="0"/>
      <w:divBdr>
        <w:top w:val="none" w:sz="0" w:space="0" w:color="auto"/>
        <w:left w:val="none" w:sz="0" w:space="0" w:color="auto"/>
        <w:bottom w:val="none" w:sz="0" w:space="0" w:color="auto"/>
        <w:right w:val="none" w:sz="0" w:space="0" w:color="auto"/>
      </w:divBdr>
    </w:div>
    <w:div w:id="1625841029">
      <w:bodyDiv w:val="1"/>
      <w:marLeft w:val="0"/>
      <w:marRight w:val="0"/>
      <w:marTop w:val="0"/>
      <w:marBottom w:val="0"/>
      <w:divBdr>
        <w:top w:val="none" w:sz="0" w:space="0" w:color="auto"/>
        <w:left w:val="none" w:sz="0" w:space="0" w:color="auto"/>
        <w:bottom w:val="none" w:sz="0" w:space="0" w:color="auto"/>
        <w:right w:val="none" w:sz="0" w:space="0" w:color="auto"/>
      </w:divBdr>
    </w:div>
    <w:div w:id="1628127338">
      <w:bodyDiv w:val="1"/>
      <w:marLeft w:val="0"/>
      <w:marRight w:val="0"/>
      <w:marTop w:val="0"/>
      <w:marBottom w:val="0"/>
      <w:divBdr>
        <w:top w:val="none" w:sz="0" w:space="0" w:color="auto"/>
        <w:left w:val="none" w:sz="0" w:space="0" w:color="auto"/>
        <w:bottom w:val="none" w:sz="0" w:space="0" w:color="auto"/>
        <w:right w:val="none" w:sz="0" w:space="0" w:color="auto"/>
      </w:divBdr>
    </w:div>
    <w:div w:id="1635719300">
      <w:bodyDiv w:val="1"/>
      <w:marLeft w:val="0"/>
      <w:marRight w:val="0"/>
      <w:marTop w:val="0"/>
      <w:marBottom w:val="0"/>
      <w:divBdr>
        <w:top w:val="none" w:sz="0" w:space="0" w:color="auto"/>
        <w:left w:val="none" w:sz="0" w:space="0" w:color="auto"/>
        <w:bottom w:val="none" w:sz="0" w:space="0" w:color="auto"/>
        <w:right w:val="none" w:sz="0" w:space="0" w:color="auto"/>
      </w:divBdr>
    </w:div>
    <w:div w:id="1635914727">
      <w:bodyDiv w:val="1"/>
      <w:marLeft w:val="0"/>
      <w:marRight w:val="0"/>
      <w:marTop w:val="0"/>
      <w:marBottom w:val="0"/>
      <w:divBdr>
        <w:top w:val="none" w:sz="0" w:space="0" w:color="auto"/>
        <w:left w:val="none" w:sz="0" w:space="0" w:color="auto"/>
        <w:bottom w:val="none" w:sz="0" w:space="0" w:color="auto"/>
        <w:right w:val="none" w:sz="0" w:space="0" w:color="auto"/>
      </w:divBdr>
    </w:div>
    <w:div w:id="1636989183">
      <w:bodyDiv w:val="1"/>
      <w:marLeft w:val="0"/>
      <w:marRight w:val="0"/>
      <w:marTop w:val="0"/>
      <w:marBottom w:val="0"/>
      <w:divBdr>
        <w:top w:val="none" w:sz="0" w:space="0" w:color="auto"/>
        <w:left w:val="none" w:sz="0" w:space="0" w:color="auto"/>
        <w:bottom w:val="none" w:sz="0" w:space="0" w:color="auto"/>
        <w:right w:val="none" w:sz="0" w:space="0" w:color="auto"/>
      </w:divBdr>
    </w:div>
    <w:div w:id="1637027915">
      <w:bodyDiv w:val="1"/>
      <w:marLeft w:val="0"/>
      <w:marRight w:val="0"/>
      <w:marTop w:val="0"/>
      <w:marBottom w:val="0"/>
      <w:divBdr>
        <w:top w:val="none" w:sz="0" w:space="0" w:color="auto"/>
        <w:left w:val="none" w:sz="0" w:space="0" w:color="auto"/>
        <w:bottom w:val="none" w:sz="0" w:space="0" w:color="auto"/>
        <w:right w:val="none" w:sz="0" w:space="0" w:color="auto"/>
      </w:divBdr>
    </w:div>
    <w:div w:id="1640066439">
      <w:bodyDiv w:val="1"/>
      <w:marLeft w:val="0"/>
      <w:marRight w:val="0"/>
      <w:marTop w:val="0"/>
      <w:marBottom w:val="0"/>
      <w:divBdr>
        <w:top w:val="none" w:sz="0" w:space="0" w:color="auto"/>
        <w:left w:val="none" w:sz="0" w:space="0" w:color="auto"/>
        <w:bottom w:val="none" w:sz="0" w:space="0" w:color="auto"/>
        <w:right w:val="none" w:sz="0" w:space="0" w:color="auto"/>
      </w:divBdr>
    </w:div>
    <w:div w:id="1644386304">
      <w:bodyDiv w:val="1"/>
      <w:marLeft w:val="0"/>
      <w:marRight w:val="0"/>
      <w:marTop w:val="0"/>
      <w:marBottom w:val="0"/>
      <w:divBdr>
        <w:top w:val="none" w:sz="0" w:space="0" w:color="auto"/>
        <w:left w:val="none" w:sz="0" w:space="0" w:color="auto"/>
        <w:bottom w:val="none" w:sz="0" w:space="0" w:color="auto"/>
        <w:right w:val="none" w:sz="0" w:space="0" w:color="auto"/>
      </w:divBdr>
    </w:div>
    <w:div w:id="1648631524">
      <w:bodyDiv w:val="1"/>
      <w:marLeft w:val="0"/>
      <w:marRight w:val="0"/>
      <w:marTop w:val="0"/>
      <w:marBottom w:val="0"/>
      <w:divBdr>
        <w:top w:val="none" w:sz="0" w:space="0" w:color="auto"/>
        <w:left w:val="none" w:sz="0" w:space="0" w:color="auto"/>
        <w:bottom w:val="none" w:sz="0" w:space="0" w:color="auto"/>
        <w:right w:val="none" w:sz="0" w:space="0" w:color="auto"/>
      </w:divBdr>
    </w:div>
    <w:div w:id="1651013628">
      <w:bodyDiv w:val="1"/>
      <w:marLeft w:val="0"/>
      <w:marRight w:val="0"/>
      <w:marTop w:val="0"/>
      <w:marBottom w:val="0"/>
      <w:divBdr>
        <w:top w:val="none" w:sz="0" w:space="0" w:color="auto"/>
        <w:left w:val="none" w:sz="0" w:space="0" w:color="auto"/>
        <w:bottom w:val="none" w:sz="0" w:space="0" w:color="auto"/>
        <w:right w:val="none" w:sz="0" w:space="0" w:color="auto"/>
      </w:divBdr>
    </w:div>
    <w:div w:id="1657807154">
      <w:bodyDiv w:val="1"/>
      <w:marLeft w:val="0"/>
      <w:marRight w:val="0"/>
      <w:marTop w:val="0"/>
      <w:marBottom w:val="0"/>
      <w:divBdr>
        <w:top w:val="none" w:sz="0" w:space="0" w:color="auto"/>
        <w:left w:val="none" w:sz="0" w:space="0" w:color="auto"/>
        <w:bottom w:val="none" w:sz="0" w:space="0" w:color="auto"/>
        <w:right w:val="none" w:sz="0" w:space="0" w:color="auto"/>
      </w:divBdr>
    </w:div>
    <w:div w:id="1658342053">
      <w:bodyDiv w:val="1"/>
      <w:marLeft w:val="0"/>
      <w:marRight w:val="0"/>
      <w:marTop w:val="0"/>
      <w:marBottom w:val="0"/>
      <w:divBdr>
        <w:top w:val="none" w:sz="0" w:space="0" w:color="auto"/>
        <w:left w:val="none" w:sz="0" w:space="0" w:color="auto"/>
        <w:bottom w:val="none" w:sz="0" w:space="0" w:color="auto"/>
        <w:right w:val="none" w:sz="0" w:space="0" w:color="auto"/>
      </w:divBdr>
    </w:div>
    <w:div w:id="1658608217">
      <w:bodyDiv w:val="1"/>
      <w:marLeft w:val="0"/>
      <w:marRight w:val="0"/>
      <w:marTop w:val="0"/>
      <w:marBottom w:val="0"/>
      <w:divBdr>
        <w:top w:val="none" w:sz="0" w:space="0" w:color="auto"/>
        <w:left w:val="none" w:sz="0" w:space="0" w:color="auto"/>
        <w:bottom w:val="none" w:sz="0" w:space="0" w:color="auto"/>
        <w:right w:val="none" w:sz="0" w:space="0" w:color="auto"/>
      </w:divBdr>
    </w:div>
    <w:div w:id="1659722664">
      <w:bodyDiv w:val="1"/>
      <w:marLeft w:val="0"/>
      <w:marRight w:val="0"/>
      <w:marTop w:val="0"/>
      <w:marBottom w:val="0"/>
      <w:divBdr>
        <w:top w:val="none" w:sz="0" w:space="0" w:color="auto"/>
        <w:left w:val="none" w:sz="0" w:space="0" w:color="auto"/>
        <w:bottom w:val="none" w:sz="0" w:space="0" w:color="auto"/>
        <w:right w:val="none" w:sz="0" w:space="0" w:color="auto"/>
      </w:divBdr>
    </w:div>
    <w:div w:id="1660108877">
      <w:bodyDiv w:val="1"/>
      <w:marLeft w:val="0"/>
      <w:marRight w:val="0"/>
      <w:marTop w:val="0"/>
      <w:marBottom w:val="0"/>
      <w:divBdr>
        <w:top w:val="none" w:sz="0" w:space="0" w:color="auto"/>
        <w:left w:val="none" w:sz="0" w:space="0" w:color="auto"/>
        <w:bottom w:val="none" w:sz="0" w:space="0" w:color="auto"/>
        <w:right w:val="none" w:sz="0" w:space="0" w:color="auto"/>
      </w:divBdr>
    </w:div>
    <w:div w:id="1660186758">
      <w:bodyDiv w:val="1"/>
      <w:marLeft w:val="0"/>
      <w:marRight w:val="0"/>
      <w:marTop w:val="0"/>
      <w:marBottom w:val="0"/>
      <w:divBdr>
        <w:top w:val="none" w:sz="0" w:space="0" w:color="auto"/>
        <w:left w:val="none" w:sz="0" w:space="0" w:color="auto"/>
        <w:bottom w:val="none" w:sz="0" w:space="0" w:color="auto"/>
        <w:right w:val="none" w:sz="0" w:space="0" w:color="auto"/>
      </w:divBdr>
    </w:div>
    <w:div w:id="1664889708">
      <w:bodyDiv w:val="1"/>
      <w:marLeft w:val="0"/>
      <w:marRight w:val="0"/>
      <w:marTop w:val="0"/>
      <w:marBottom w:val="0"/>
      <w:divBdr>
        <w:top w:val="none" w:sz="0" w:space="0" w:color="auto"/>
        <w:left w:val="none" w:sz="0" w:space="0" w:color="auto"/>
        <w:bottom w:val="none" w:sz="0" w:space="0" w:color="auto"/>
        <w:right w:val="none" w:sz="0" w:space="0" w:color="auto"/>
      </w:divBdr>
    </w:div>
    <w:div w:id="1669408243">
      <w:bodyDiv w:val="1"/>
      <w:marLeft w:val="0"/>
      <w:marRight w:val="0"/>
      <w:marTop w:val="0"/>
      <w:marBottom w:val="0"/>
      <w:divBdr>
        <w:top w:val="none" w:sz="0" w:space="0" w:color="auto"/>
        <w:left w:val="none" w:sz="0" w:space="0" w:color="auto"/>
        <w:bottom w:val="none" w:sz="0" w:space="0" w:color="auto"/>
        <w:right w:val="none" w:sz="0" w:space="0" w:color="auto"/>
      </w:divBdr>
    </w:div>
    <w:div w:id="1669869026">
      <w:bodyDiv w:val="1"/>
      <w:marLeft w:val="0"/>
      <w:marRight w:val="0"/>
      <w:marTop w:val="0"/>
      <w:marBottom w:val="0"/>
      <w:divBdr>
        <w:top w:val="none" w:sz="0" w:space="0" w:color="auto"/>
        <w:left w:val="none" w:sz="0" w:space="0" w:color="auto"/>
        <w:bottom w:val="none" w:sz="0" w:space="0" w:color="auto"/>
        <w:right w:val="none" w:sz="0" w:space="0" w:color="auto"/>
      </w:divBdr>
    </w:div>
    <w:div w:id="1674720966">
      <w:bodyDiv w:val="1"/>
      <w:marLeft w:val="0"/>
      <w:marRight w:val="0"/>
      <w:marTop w:val="0"/>
      <w:marBottom w:val="0"/>
      <w:divBdr>
        <w:top w:val="none" w:sz="0" w:space="0" w:color="auto"/>
        <w:left w:val="none" w:sz="0" w:space="0" w:color="auto"/>
        <w:bottom w:val="none" w:sz="0" w:space="0" w:color="auto"/>
        <w:right w:val="none" w:sz="0" w:space="0" w:color="auto"/>
      </w:divBdr>
    </w:div>
    <w:div w:id="1675302941">
      <w:bodyDiv w:val="1"/>
      <w:marLeft w:val="0"/>
      <w:marRight w:val="0"/>
      <w:marTop w:val="0"/>
      <w:marBottom w:val="0"/>
      <w:divBdr>
        <w:top w:val="none" w:sz="0" w:space="0" w:color="auto"/>
        <w:left w:val="none" w:sz="0" w:space="0" w:color="auto"/>
        <w:bottom w:val="none" w:sz="0" w:space="0" w:color="auto"/>
        <w:right w:val="none" w:sz="0" w:space="0" w:color="auto"/>
      </w:divBdr>
    </w:div>
    <w:div w:id="1676805602">
      <w:bodyDiv w:val="1"/>
      <w:marLeft w:val="0"/>
      <w:marRight w:val="0"/>
      <w:marTop w:val="0"/>
      <w:marBottom w:val="0"/>
      <w:divBdr>
        <w:top w:val="none" w:sz="0" w:space="0" w:color="auto"/>
        <w:left w:val="none" w:sz="0" w:space="0" w:color="auto"/>
        <w:bottom w:val="none" w:sz="0" w:space="0" w:color="auto"/>
        <w:right w:val="none" w:sz="0" w:space="0" w:color="auto"/>
      </w:divBdr>
    </w:div>
    <w:div w:id="1677922217">
      <w:bodyDiv w:val="1"/>
      <w:marLeft w:val="0"/>
      <w:marRight w:val="0"/>
      <w:marTop w:val="0"/>
      <w:marBottom w:val="0"/>
      <w:divBdr>
        <w:top w:val="none" w:sz="0" w:space="0" w:color="auto"/>
        <w:left w:val="none" w:sz="0" w:space="0" w:color="auto"/>
        <w:bottom w:val="none" w:sz="0" w:space="0" w:color="auto"/>
        <w:right w:val="none" w:sz="0" w:space="0" w:color="auto"/>
      </w:divBdr>
    </w:div>
    <w:div w:id="1681084514">
      <w:bodyDiv w:val="1"/>
      <w:marLeft w:val="0"/>
      <w:marRight w:val="0"/>
      <w:marTop w:val="0"/>
      <w:marBottom w:val="0"/>
      <w:divBdr>
        <w:top w:val="none" w:sz="0" w:space="0" w:color="auto"/>
        <w:left w:val="none" w:sz="0" w:space="0" w:color="auto"/>
        <w:bottom w:val="none" w:sz="0" w:space="0" w:color="auto"/>
        <w:right w:val="none" w:sz="0" w:space="0" w:color="auto"/>
      </w:divBdr>
    </w:div>
    <w:div w:id="1682463751">
      <w:bodyDiv w:val="1"/>
      <w:marLeft w:val="0"/>
      <w:marRight w:val="0"/>
      <w:marTop w:val="0"/>
      <w:marBottom w:val="0"/>
      <w:divBdr>
        <w:top w:val="none" w:sz="0" w:space="0" w:color="auto"/>
        <w:left w:val="none" w:sz="0" w:space="0" w:color="auto"/>
        <w:bottom w:val="none" w:sz="0" w:space="0" w:color="auto"/>
        <w:right w:val="none" w:sz="0" w:space="0" w:color="auto"/>
      </w:divBdr>
    </w:div>
    <w:div w:id="1694959839">
      <w:bodyDiv w:val="1"/>
      <w:marLeft w:val="0"/>
      <w:marRight w:val="0"/>
      <w:marTop w:val="0"/>
      <w:marBottom w:val="0"/>
      <w:divBdr>
        <w:top w:val="none" w:sz="0" w:space="0" w:color="auto"/>
        <w:left w:val="none" w:sz="0" w:space="0" w:color="auto"/>
        <w:bottom w:val="none" w:sz="0" w:space="0" w:color="auto"/>
        <w:right w:val="none" w:sz="0" w:space="0" w:color="auto"/>
      </w:divBdr>
    </w:div>
    <w:div w:id="1697192889">
      <w:bodyDiv w:val="1"/>
      <w:marLeft w:val="0"/>
      <w:marRight w:val="0"/>
      <w:marTop w:val="0"/>
      <w:marBottom w:val="0"/>
      <w:divBdr>
        <w:top w:val="none" w:sz="0" w:space="0" w:color="auto"/>
        <w:left w:val="none" w:sz="0" w:space="0" w:color="auto"/>
        <w:bottom w:val="none" w:sz="0" w:space="0" w:color="auto"/>
        <w:right w:val="none" w:sz="0" w:space="0" w:color="auto"/>
      </w:divBdr>
    </w:div>
    <w:div w:id="1700162364">
      <w:bodyDiv w:val="1"/>
      <w:marLeft w:val="0"/>
      <w:marRight w:val="0"/>
      <w:marTop w:val="0"/>
      <w:marBottom w:val="0"/>
      <w:divBdr>
        <w:top w:val="none" w:sz="0" w:space="0" w:color="auto"/>
        <w:left w:val="none" w:sz="0" w:space="0" w:color="auto"/>
        <w:bottom w:val="none" w:sz="0" w:space="0" w:color="auto"/>
        <w:right w:val="none" w:sz="0" w:space="0" w:color="auto"/>
      </w:divBdr>
    </w:div>
    <w:div w:id="1700200454">
      <w:bodyDiv w:val="1"/>
      <w:marLeft w:val="0"/>
      <w:marRight w:val="0"/>
      <w:marTop w:val="0"/>
      <w:marBottom w:val="0"/>
      <w:divBdr>
        <w:top w:val="none" w:sz="0" w:space="0" w:color="auto"/>
        <w:left w:val="none" w:sz="0" w:space="0" w:color="auto"/>
        <w:bottom w:val="none" w:sz="0" w:space="0" w:color="auto"/>
        <w:right w:val="none" w:sz="0" w:space="0" w:color="auto"/>
      </w:divBdr>
    </w:div>
    <w:div w:id="1702781485">
      <w:bodyDiv w:val="1"/>
      <w:marLeft w:val="0"/>
      <w:marRight w:val="0"/>
      <w:marTop w:val="0"/>
      <w:marBottom w:val="0"/>
      <w:divBdr>
        <w:top w:val="none" w:sz="0" w:space="0" w:color="auto"/>
        <w:left w:val="none" w:sz="0" w:space="0" w:color="auto"/>
        <w:bottom w:val="none" w:sz="0" w:space="0" w:color="auto"/>
        <w:right w:val="none" w:sz="0" w:space="0" w:color="auto"/>
      </w:divBdr>
    </w:div>
    <w:div w:id="1702978040">
      <w:bodyDiv w:val="1"/>
      <w:marLeft w:val="0"/>
      <w:marRight w:val="0"/>
      <w:marTop w:val="0"/>
      <w:marBottom w:val="0"/>
      <w:divBdr>
        <w:top w:val="none" w:sz="0" w:space="0" w:color="auto"/>
        <w:left w:val="none" w:sz="0" w:space="0" w:color="auto"/>
        <w:bottom w:val="none" w:sz="0" w:space="0" w:color="auto"/>
        <w:right w:val="none" w:sz="0" w:space="0" w:color="auto"/>
      </w:divBdr>
    </w:div>
    <w:div w:id="1704162105">
      <w:bodyDiv w:val="1"/>
      <w:marLeft w:val="0"/>
      <w:marRight w:val="0"/>
      <w:marTop w:val="0"/>
      <w:marBottom w:val="0"/>
      <w:divBdr>
        <w:top w:val="none" w:sz="0" w:space="0" w:color="auto"/>
        <w:left w:val="none" w:sz="0" w:space="0" w:color="auto"/>
        <w:bottom w:val="none" w:sz="0" w:space="0" w:color="auto"/>
        <w:right w:val="none" w:sz="0" w:space="0" w:color="auto"/>
      </w:divBdr>
    </w:div>
    <w:div w:id="1705668344">
      <w:bodyDiv w:val="1"/>
      <w:marLeft w:val="0"/>
      <w:marRight w:val="0"/>
      <w:marTop w:val="0"/>
      <w:marBottom w:val="0"/>
      <w:divBdr>
        <w:top w:val="none" w:sz="0" w:space="0" w:color="auto"/>
        <w:left w:val="none" w:sz="0" w:space="0" w:color="auto"/>
        <w:bottom w:val="none" w:sz="0" w:space="0" w:color="auto"/>
        <w:right w:val="none" w:sz="0" w:space="0" w:color="auto"/>
      </w:divBdr>
    </w:div>
    <w:div w:id="1706559105">
      <w:bodyDiv w:val="1"/>
      <w:marLeft w:val="0"/>
      <w:marRight w:val="0"/>
      <w:marTop w:val="0"/>
      <w:marBottom w:val="0"/>
      <w:divBdr>
        <w:top w:val="none" w:sz="0" w:space="0" w:color="auto"/>
        <w:left w:val="none" w:sz="0" w:space="0" w:color="auto"/>
        <w:bottom w:val="none" w:sz="0" w:space="0" w:color="auto"/>
        <w:right w:val="none" w:sz="0" w:space="0" w:color="auto"/>
      </w:divBdr>
    </w:div>
    <w:div w:id="1710716348">
      <w:bodyDiv w:val="1"/>
      <w:marLeft w:val="0"/>
      <w:marRight w:val="0"/>
      <w:marTop w:val="0"/>
      <w:marBottom w:val="0"/>
      <w:divBdr>
        <w:top w:val="none" w:sz="0" w:space="0" w:color="auto"/>
        <w:left w:val="none" w:sz="0" w:space="0" w:color="auto"/>
        <w:bottom w:val="none" w:sz="0" w:space="0" w:color="auto"/>
        <w:right w:val="none" w:sz="0" w:space="0" w:color="auto"/>
      </w:divBdr>
    </w:div>
    <w:div w:id="1715277240">
      <w:bodyDiv w:val="1"/>
      <w:marLeft w:val="0"/>
      <w:marRight w:val="0"/>
      <w:marTop w:val="0"/>
      <w:marBottom w:val="0"/>
      <w:divBdr>
        <w:top w:val="none" w:sz="0" w:space="0" w:color="auto"/>
        <w:left w:val="none" w:sz="0" w:space="0" w:color="auto"/>
        <w:bottom w:val="none" w:sz="0" w:space="0" w:color="auto"/>
        <w:right w:val="none" w:sz="0" w:space="0" w:color="auto"/>
      </w:divBdr>
    </w:div>
    <w:div w:id="1715424122">
      <w:bodyDiv w:val="1"/>
      <w:marLeft w:val="0"/>
      <w:marRight w:val="0"/>
      <w:marTop w:val="0"/>
      <w:marBottom w:val="0"/>
      <w:divBdr>
        <w:top w:val="none" w:sz="0" w:space="0" w:color="auto"/>
        <w:left w:val="none" w:sz="0" w:space="0" w:color="auto"/>
        <w:bottom w:val="none" w:sz="0" w:space="0" w:color="auto"/>
        <w:right w:val="none" w:sz="0" w:space="0" w:color="auto"/>
      </w:divBdr>
    </w:div>
    <w:div w:id="1716277353">
      <w:bodyDiv w:val="1"/>
      <w:marLeft w:val="0"/>
      <w:marRight w:val="0"/>
      <w:marTop w:val="0"/>
      <w:marBottom w:val="0"/>
      <w:divBdr>
        <w:top w:val="none" w:sz="0" w:space="0" w:color="auto"/>
        <w:left w:val="none" w:sz="0" w:space="0" w:color="auto"/>
        <w:bottom w:val="none" w:sz="0" w:space="0" w:color="auto"/>
        <w:right w:val="none" w:sz="0" w:space="0" w:color="auto"/>
      </w:divBdr>
    </w:div>
    <w:div w:id="1723023590">
      <w:bodyDiv w:val="1"/>
      <w:marLeft w:val="0"/>
      <w:marRight w:val="0"/>
      <w:marTop w:val="0"/>
      <w:marBottom w:val="0"/>
      <w:divBdr>
        <w:top w:val="none" w:sz="0" w:space="0" w:color="auto"/>
        <w:left w:val="none" w:sz="0" w:space="0" w:color="auto"/>
        <w:bottom w:val="none" w:sz="0" w:space="0" w:color="auto"/>
        <w:right w:val="none" w:sz="0" w:space="0" w:color="auto"/>
      </w:divBdr>
    </w:div>
    <w:div w:id="1723599125">
      <w:bodyDiv w:val="1"/>
      <w:marLeft w:val="0"/>
      <w:marRight w:val="0"/>
      <w:marTop w:val="0"/>
      <w:marBottom w:val="0"/>
      <w:divBdr>
        <w:top w:val="none" w:sz="0" w:space="0" w:color="auto"/>
        <w:left w:val="none" w:sz="0" w:space="0" w:color="auto"/>
        <w:bottom w:val="none" w:sz="0" w:space="0" w:color="auto"/>
        <w:right w:val="none" w:sz="0" w:space="0" w:color="auto"/>
      </w:divBdr>
    </w:div>
    <w:div w:id="1727023835">
      <w:bodyDiv w:val="1"/>
      <w:marLeft w:val="0"/>
      <w:marRight w:val="0"/>
      <w:marTop w:val="0"/>
      <w:marBottom w:val="0"/>
      <w:divBdr>
        <w:top w:val="none" w:sz="0" w:space="0" w:color="auto"/>
        <w:left w:val="none" w:sz="0" w:space="0" w:color="auto"/>
        <w:bottom w:val="none" w:sz="0" w:space="0" w:color="auto"/>
        <w:right w:val="none" w:sz="0" w:space="0" w:color="auto"/>
      </w:divBdr>
    </w:div>
    <w:div w:id="1727334872">
      <w:bodyDiv w:val="1"/>
      <w:marLeft w:val="0"/>
      <w:marRight w:val="0"/>
      <w:marTop w:val="0"/>
      <w:marBottom w:val="0"/>
      <w:divBdr>
        <w:top w:val="none" w:sz="0" w:space="0" w:color="auto"/>
        <w:left w:val="none" w:sz="0" w:space="0" w:color="auto"/>
        <w:bottom w:val="none" w:sz="0" w:space="0" w:color="auto"/>
        <w:right w:val="none" w:sz="0" w:space="0" w:color="auto"/>
      </w:divBdr>
    </w:div>
    <w:div w:id="1727490242">
      <w:bodyDiv w:val="1"/>
      <w:marLeft w:val="0"/>
      <w:marRight w:val="0"/>
      <w:marTop w:val="0"/>
      <w:marBottom w:val="0"/>
      <w:divBdr>
        <w:top w:val="none" w:sz="0" w:space="0" w:color="auto"/>
        <w:left w:val="none" w:sz="0" w:space="0" w:color="auto"/>
        <w:bottom w:val="none" w:sz="0" w:space="0" w:color="auto"/>
        <w:right w:val="none" w:sz="0" w:space="0" w:color="auto"/>
      </w:divBdr>
    </w:div>
    <w:div w:id="1732533375">
      <w:bodyDiv w:val="1"/>
      <w:marLeft w:val="0"/>
      <w:marRight w:val="0"/>
      <w:marTop w:val="0"/>
      <w:marBottom w:val="0"/>
      <w:divBdr>
        <w:top w:val="none" w:sz="0" w:space="0" w:color="auto"/>
        <w:left w:val="none" w:sz="0" w:space="0" w:color="auto"/>
        <w:bottom w:val="none" w:sz="0" w:space="0" w:color="auto"/>
        <w:right w:val="none" w:sz="0" w:space="0" w:color="auto"/>
      </w:divBdr>
    </w:div>
    <w:div w:id="1732607293">
      <w:bodyDiv w:val="1"/>
      <w:marLeft w:val="0"/>
      <w:marRight w:val="0"/>
      <w:marTop w:val="0"/>
      <w:marBottom w:val="0"/>
      <w:divBdr>
        <w:top w:val="none" w:sz="0" w:space="0" w:color="auto"/>
        <w:left w:val="none" w:sz="0" w:space="0" w:color="auto"/>
        <w:bottom w:val="none" w:sz="0" w:space="0" w:color="auto"/>
        <w:right w:val="none" w:sz="0" w:space="0" w:color="auto"/>
      </w:divBdr>
    </w:div>
    <w:div w:id="1733698035">
      <w:bodyDiv w:val="1"/>
      <w:marLeft w:val="0"/>
      <w:marRight w:val="0"/>
      <w:marTop w:val="0"/>
      <w:marBottom w:val="0"/>
      <w:divBdr>
        <w:top w:val="none" w:sz="0" w:space="0" w:color="auto"/>
        <w:left w:val="none" w:sz="0" w:space="0" w:color="auto"/>
        <w:bottom w:val="none" w:sz="0" w:space="0" w:color="auto"/>
        <w:right w:val="none" w:sz="0" w:space="0" w:color="auto"/>
      </w:divBdr>
    </w:div>
    <w:div w:id="1734694364">
      <w:bodyDiv w:val="1"/>
      <w:marLeft w:val="0"/>
      <w:marRight w:val="0"/>
      <w:marTop w:val="0"/>
      <w:marBottom w:val="0"/>
      <w:divBdr>
        <w:top w:val="none" w:sz="0" w:space="0" w:color="auto"/>
        <w:left w:val="none" w:sz="0" w:space="0" w:color="auto"/>
        <w:bottom w:val="none" w:sz="0" w:space="0" w:color="auto"/>
        <w:right w:val="none" w:sz="0" w:space="0" w:color="auto"/>
      </w:divBdr>
    </w:div>
    <w:div w:id="1735740411">
      <w:bodyDiv w:val="1"/>
      <w:marLeft w:val="0"/>
      <w:marRight w:val="0"/>
      <w:marTop w:val="0"/>
      <w:marBottom w:val="0"/>
      <w:divBdr>
        <w:top w:val="none" w:sz="0" w:space="0" w:color="auto"/>
        <w:left w:val="none" w:sz="0" w:space="0" w:color="auto"/>
        <w:bottom w:val="none" w:sz="0" w:space="0" w:color="auto"/>
        <w:right w:val="none" w:sz="0" w:space="0" w:color="auto"/>
      </w:divBdr>
    </w:div>
    <w:div w:id="1737703163">
      <w:bodyDiv w:val="1"/>
      <w:marLeft w:val="0"/>
      <w:marRight w:val="0"/>
      <w:marTop w:val="0"/>
      <w:marBottom w:val="0"/>
      <w:divBdr>
        <w:top w:val="none" w:sz="0" w:space="0" w:color="auto"/>
        <w:left w:val="none" w:sz="0" w:space="0" w:color="auto"/>
        <w:bottom w:val="none" w:sz="0" w:space="0" w:color="auto"/>
        <w:right w:val="none" w:sz="0" w:space="0" w:color="auto"/>
      </w:divBdr>
    </w:div>
    <w:div w:id="1739283128">
      <w:bodyDiv w:val="1"/>
      <w:marLeft w:val="0"/>
      <w:marRight w:val="0"/>
      <w:marTop w:val="0"/>
      <w:marBottom w:val="0"/>
      <w:divBdr>
        <w:top w:val="none" w:sz="0" w:space="0" w:color="auto"/>
        <w:left w:val="none" w:sz="0" w:space="0" w:color="auto"/>
        <w:bottom w:val="none" w:sz="0" w:space="0" w:color="auto"/>
        <w:right w:val="none" w:sz="0" w:space="0" w:color="auto"/>
      </w:divBdr>
    </w:div>
    <w:div w:id="1739471991">
      <w:bodyDiv w:val="1"/>
      <w:marLeft w:val="0"/>
      <w:marRight w:val="0"/>
      <w:marTop w:val="0"/>
      <w:marBottom w:val="0"/>
      <w:divBdr>
        <w:top w:val="none" w:sz="0" w:space="0" w:color="auto"/>
        <w:left w:val="none" w:sz="0" w:space="0" w:color="auto"/>
        <w:bottom w:val="none" w:sz="0" w:space="0" w:color="auto"/>
        <w:right w:val="none" w:sz="0" w:space="0" w:color="auto"/>
      </w:divBdr>
    </w:div>
    <w:div w:id="1742368660">
      <w:bodyDiv w:val="1"/>
      <w:marLeft w:val="0"/>
      <w:marRight w:val="0"/>
      <w:marTop w:val="0"/>
      <w:marBottom w:val="0"/>
      <w:divBdr>
        <w:top w:val="none" w:sz="0" w:space="0" w:color="auto"/>
        <w:left w:val="none" w:sz="0" w:space="0" w:color="auto"/>
        <w:bottom w:val="none" w:sz="0" w:space="0" w:color="auto"/>
        <w:right w:val="none" w:sz="0" w:space="0" w:color="auto"/>
      </w:divBdr>
    </w:div>
    <w:div w:id="1742632511">
      <w:bodyDiv w:val="1"/>
      <w:marLeft w:val="0"/>
      <w:marRight w:val="0"/>
      <w:marTop w:val="0"/>
      <w:marBottom w:val="0"/>
      <w:divBdr>
        <w:top w:val="none" w:sz="0" w:space="0" w:color="auto"/>
        <w:left w:val="none" w:sz="0" w:space="0" w:color="auto"/>
        <w:bottom w:val="none" w:sz="0" w:space="0" w:color="auto"/>
        <w:right w:val="none" w:sz="0" w:space="0" w:color="auto"/>
      </w:divBdr>
    </w:div>
    <w:div w:id="1742870973">
      <w:bodyDiv w:val="1"/>
      <w:marLeft w:val="0"/>
      <w:marRight w:val="0"/>
      <w:marTop w:val="0"/>
      <w:marBottom w:val="0"/>
      <w:divBdr>
        <w:top w:val="none" w:sz="0" w:space="0" w:color="auto"/>
        <w:left w:val="none" w:sz="0" w:space="0" w:color="auto"/>
        <w:bottom w:val="none" w:sz="0" w:space="0" w:color="auto"/>
        <w:right w:val="none" w:sz="0" w:space="0" w:color="auto"/>
      </w:divBdr>
    </w:div>
    <w:div w:id="1746755611">
      <w:bodyDiv w:val="1"/>
      <w:marLeft w:val="0"/>
      <w:marRight w:val="0"/>
      <w:marTop w:val="0"/>
      <w:marBottom w:val="0"/>
      <w:divBdr>
        <w:top w:val="none" w:sz="0" w:space="0" w:color="auto"/>
        <w:left w:val="none" w:sz="0" w:space="0" w:color="auto"/>
        <w:bottom w:val="none" w:sz="0" w:space="0" w:color="auto"/>
        <w:right w:val="none" w:sz="0" w:space="0" w:color="auto"/>
      </w:divBdr>
    </w:div>
    <w:div w:id="1746872637">
      <w:bodyDiv w:val="1"/>
      <w:marLeft w:val="0"/>
      <w:marRight w:val="0"/>
      <w:marTop w:val="0"/>
      <w:marBottom w:val="0"/>
      <w:divBdr>
        <w:top w:val="none" w:sz="0" w:space="0" w:color="auto"/>
        <w:left w:val="none" w:sz="0" w:space="0" w:color="auto"/>
        <w:bottom w:val="none" w:sz="0" w:space="0" w:color="auto"/>
        <w:right w:val="none" w:sz="0" w:space="0" w:color="auto"/>
      </w:divBdr>
    </w:div>
    <w:div w:id="1748379576">
      <w:bodyDiv w:val="1"/>
      <w:marLeft w:val="0"/>
      <w:marRight w:val="0"/>
      <w:marTop w:val="0"/>
      <w:marBottom w:val="0"/>
      <w:divBdr>
        <w:top w:val="none" w:sz="0" w:space="0" w:color="auto"/>
        <w:left w:val="none" w:sz="0" w:space="0" w:color="auto"/>
        <w:bottom w:val="none" w:sz="0" w:space="0" w:color="auto"/>
        <w:right w:val="none" w:sz="0" w:space="0" w:color="auto"/>
      </w:divBdr>
    </w:div>
    <w:div w:id="1751999543">
      <w:bodyDiv w:val="1"/>
      <w:marLeft w:val="0"/>
      <w:marRight w:val="0"/>
      <w:marTop w:val="0"/>
      <w:marBottom w:val="0"/>
      <w:divBdr>
        <w:top w:val="none" w:sz="0" w:space="0" w:color="auto"/>
        <w:left w:val="none" w:sz="0" w:space="0" w:color="auto"/>
        <w:bottom w:val="none" w:sz="0" w:space="0" w:color="auto"/>
        <w:right w:val="none" w:sz="0" w:space="0" w:color="auto"/>
      </w:divBdr>
    </w:div>
    <w:div w:id="1752117264">
      <w:bodyDiv w:val="1"/>
      <w:marLeft w:val="0"/>
      <w:marRight w:val="0"/>
      <w:marTop w:val="0"/>
      <w:marBottom w:val="0"/>
      <w:divBdr>
        <w:top w:val="none" w:sz="0" w:space="0" w:color="auto"/>
        <w:left w:val="none" w:sz="0" w:space="0" w:color="auto"/>
        <w:bottom w:val="none" w:sz="0" w:space="0" w:color="auto"/>
        <w:right w:val="none" w:sz="0" w:space="0" w:color="auto"/>
      </w:divBdr>
    </w:div>
    <w:div w:id="1752236459">
      <w:bodyDiv w:val="1"/>
      <w:marLeft w:val="0"/>
      <w:marRight w:val="0"/>
      <w:marTop w:val="0"/>
      <w:marBottom w:val="0"/>
      <w:divBdr>
        <w:top w:val="none" w:sz="0" w:space="0" w:color="auto"/>
        <w:left w:val="none" w:sz="0" w:space="0" w:color="auto"/>
        <w:bottom w:val="none" w:sz="0" w:space="0" w:color="auto"/>
        <w:right w:val="none" w:sz="0" w:space="0" w:color="auto"/>
      </w:divBdr>
    </w:div>
    <w:div w:id="1755857288">
      <w:bodyDiv w:val="1"/>
      <w:marLeft w:val="0"/>
      <w:marRight w:val="0"/>
      <w:marTop w:val="0"/>
      <w:marBottom w:val="0"/>
      <w:divBdr>
        <w:top w:val="none" w:sz="0" w:space="0" w:color="auto"/>
        <w:left w:val="none" w:sz="0" w:space="0" w:color="auto"/>
        <w:bottom w:val="none" w:sz="0" w:space="0" w:color="auto"/>
        <w:right w:val="none" w:sz="0" w:space="0" w:color="auto"/>
      </w:divBdr>
    </w:div>
    <w:div w:id="1755935645">
      <w:bodyDiv w:val="1"/>
      <w:marLeft w:val="0"/>
      <w:marRight w:val="0"/>
      <w:marTop w:val="0"/>
      <w:marBottom w:val="0"/>
      <w:divBdr>
        <w:top w:val="none" w:sz="0" w:space="0" w:color="auto"/>
        <w:left w:val="none" w:sz="0" w:space="0" w:color="auto"/>
        <w:bottom w:val="none" w:sz="0" w:space="0" w:color="auto"/>
        <w:right w:val="none" w:sz="0" w:space="0" w:color="auto"/>
      </w:divBdr>
    </w:div>
    <w:div w:id="1756437438">
      <w:bodyDiv w:val="1"/>
      <w:marLeft w:val="0"/>
      <w:marRight w:val="0"/>
      <w:marTop w:val="0"/>
      <w:marBottom w:val="0"/>
      <w:divBdr>
        <w:top w:val="none" w:sz="0" w:space="0" w:color="auto"/>
        <w:left w:val="none" w:sz="0" w:space="0" w:color="auto"/>
        <w:bottom w:val="none" w:sz="0" w:space="0" w:color="auto"/>
        <w:right w:val="none" w:sz="0" w:space="0" w:color="auto"/>
      </w:divBdr>
    </w:div>
    <w:div w:id="1758212048">
      <w:bodyDiv w:val="1"/>
      <w:marLeft w:val="0"/>
      <w:marRight w:val="0"/>
      <w:marTop w:val="0"/>
      <w:marBottom w:val="0"/>
      <w:divBdr>
        <w:top w:val="none" w:sz="0" w:space="0" w:color="auto"/>
        <w:left w:val="none" w:sz="0" w:space="0" w:color="auto"/>
        <w:bottom w:val="none" w:sz="0" w:space="0" w:color="auto"/>
        <w:right w:val="none" w:sz="0" w:space="0" w:color="auto"/>
      </w:divBdr>
    </w:div>
    <w:div w:id="1762213263">
      <w:bodyDiv w:val="1"/>
      <w:marLeft w:val="0"/>
      <w:marRight w:val="0"/>
      <w:marTop w:val="0"/>
      <w:marBottom w:val="0"/>
      <w:divBdr>
        <w:top w:val="none" w:sz="0" w:space="0" w:color="auto"/>
        <w:left w:val="none" w:sz="0" w:space="0" w:color="auto"/>
        <w:bottom w:val="none" w:sz="0" w:space="0" w:color="auto"/>
        <w:right w:val="none" w:sz="0" w:space="0" w:color="auto"/>
      </w:divBdr>
    </w:div>
    <w:div w:id="1765227604">
      <w:bodyDiv w:val="1"/>
      <w:marLeft w:val="0"/>
      <w:marRight w:val="0"/>
      <w:marTop w:val="0"/>
      <w:marBottom w:val="0"/>
      <w:divBdr>
        <w:top w:val="none" w:sz="0" w:space="0" w:color="auto"/>
        <w:left w:val="none" w:sz="0" w:space="0" w:color="auto"/>
        <w:bottom w:val="none" w:sz="0" w:space="0" w:color="auto"/>
        <w:right w:val="none" w:sz="0" w:space="0" w:color="auto"/>
      </w:divBdr>
    </w:div>
    <w:div w:id="1769427022">
      <w:bodyDiv w:val="1"/>
      <w:marLeft w:val="0"/>
      <w:marRight w:val="0"/>
      <w:marTop w:val="0"/>
      <w:marBottom w:val="0"/>
      <w:divBdr>
        <w:top w:val="none" w:sz="0" w:space="0" w:color="auto"/>
        <w:left w:val="none" w:sz="0" w:space="0" w:color="auto"/>
        <w:bottom w:val="none" w:sz="0" w:space="0" w:color="auto"/>
        <w:right w:val="none" w:sz="0" w:space="0" w:color="auto"/>
      </w:divBdr>
    </w:div>
    <w:div w:id="1770926792">
      <w:bodyDiv w:val="1"/>
      <w:marLeft w:val="0"/>
      <w:marRight w:val="0"/>
      <w:marTop w:val="0"/>
      <w:marBottom w:val="0"/>
      <w:divBdr>
        <w:top w:val="none" w:sz="0" w:space="0" w:color="auto"/>
        <w:left w:val="none" w:sz="0" w:space="0" w:color="auto"/>
        <w:bottom w:val="none" w:sz="0" w:space="0" w:color="auto"/>
        <w:right w:val="none" w:sz="0" w:space="0" w:color="auto"/>
      </w:divBdr>
    </w:div>
    <w:div w:id="1771774012">
      <w:bodyDiv w:val="1"/>
      <w:marLeft w:val="0"/>
      <w:marRight w:val="0"/>
      <w:marTop w:val="0"/>
      <w:marBottom w:val="0"/>
      <w:divBdr>
        <w:top w:val="none" w:sz="0" w:space="0" w:color="auto"/>
        <w:left w:val="none" w:sz="0" w:space="0" w:color="auto"/>
        <w:bottom w:val="none" w:sz="0" w:space="0" w:color="auto"/>
        <w:right w:val="none" w:sz="0" w:space="0" w:color="auto"/>
      </w:divBdr>
    </w:div>
    <w:div w:id="1772386615">
      <w:bodyDiv w:val="1"/>
      <w:marLeft w:val="0"/>
      <w:marRight w:val="0"/>
      <w:marTop w:val="0"/>
      <w:marBottom w:val="0"/>
      <w:divBdr>
        <w:top w:val="none" w:sz="0" w:space="0" w:color="auto"/>
        <w:left w:val="none" w:sz="0" w:space="0" w:color="auto"/>
        <w:bottom w:val="none" w:sz="0" w:space="0" w:color="auto"/>
        <w:right w:val="none" w:sz="0" w:space="0" w:color="auto"/>
      </w:divBdr>
    </w:div>
    <w:div w:id="1772773491">
      <w:bodyDiv w:val="1"/>
      <w:marLeft w:val="0"/>
      <w:marRight w:val="0"/>
      <w:marTop w:val="0"/>
      <w:marBottom w:val="0"/>
      <w:divBdr>
        <w:top w:val="none" w:sz="0" w:space="0" w:color="auto"/>
        <w:left w:val="none" w:sz="0" w:space="0" w:color="auto"/>
        <w:bottom w:val="none" w:sz="0" w:space="0" w:color="auto"/>
        <w:right w:val="none" w:sz="0" w:space="0" w:color="auto"/>
      </w:divBdr>
    </w:div>
    <w:div w:id="1773551622">
      <w:bodyDiv w:val="1"/>
      <w:marLeft w:val="0"/>
      <w:marRight w:val="0"/>
      <w:marTop w:val="0"/>
      <w:marBottom w:val="0"/>
      <w:divBdr>
        <w:top w:val="none" w:sz="0" w:space="0" w:color="auto"/>
        <w:left w:val="none" w:sz="0" w:space="0" w:color="auto"/>
        <w:bottom w:val="none" w:sz="0" w:space="0" w:color="auto"/>
        <w:right w:val="none" w:sz="0" w:space="0" w:color="auto"/>
      </w:divBdr>
    </w:div>
    <w:div w:id="1779332549">
      <w:bodyDiv w:val="1"/>
      <w:marLeft w:val="0"/>
      <w:marRight w:val="0"/>
      <w:marTop w:val="0"/>
      <w:marBottom w:val="0"/>
      <w:divBdr>
        <w:top w:val="none" w:sz="0" w:space="0" w:color="auto"/>
        <w:left w:val="none" w:sz="0" w:space="0" w:color="auto"/>
        <w:bottom w:val="none" w:sz="0" w:space="0" w:color="auto"/>
        <w:right w:val="none" w:sz="0" w:space="0" w:color="auto"/>
      </w:divBdr>
    </w:div>
    <w:div w:id="1783568330">
      <w:bodyDiv w:val="1"/>
      <w:marLeft w:val="0"/>
      <w:marRight w:val="0"/>
      <w:marTop w:val="0"/>
      <w:marBottom w:val="0"/>
      <w:divBdr>
        <w:top w:val="none" w:sz="0" w:space="0" w:color="auto"/>
        <w:left w:val="none" w:sz="0" w:space="0" w:color="auto"/>
        <w:bottom w:val="none" w:sz="0" w:space="0" w:color="auto"/>
        <w:right w:val="none" w:sz="0" w:space="0" w:color="auto"/>
      </w:divBdr>
    </w:div>
    <w:div w:id="1783839167">
      <w:bodyDiv w:val="1"/>
      <w:marLeft w:val="0"/>
      <w:marRight w:val="0"/>
      <w:marTop w:val="0"/>
      <w:marBottom w:val="0"/>
      <w:divBdr>
        <w:top w:val="none" w:sz="0" w:space="0" w:color="auto"/>
        <w:left w:val="none" w:sz="0" w:space="0" w:color="auto"/>
        <w:bottom w:val="none" w:sz="0" w:space="0" w:color="auto"/>
        <w:right w:val="none" w:sz="0" w:space="0" w:color="auto"/>
      </w:divBdr>
    </w:div>
    <w:div w:id="1785419717">
      <w:bodyDiv w:val="1"/>
      <w:marLeft w:val="0"/>
      <w:marRight w:val="0"/>
      <w:marTop w:val="0"/>
      <w:marBottom w:val="0"/>
      <w:divBdr>
        <w:top w:val="none" w:sz="0" w:space="0" w:color="auto"/>
        <w:left w:val="none" w:sz="0" w:space="0" w:color="auto"/>
        <w:bottom w:val="none" w:sz="0" w:space="0" w:color="auto"/>
        <w:right w:val="none" w:sz="0" w:space="0" w:color="auto"/>
      </w:divBdr>
    </w:div>
    <w:div w:id="1786999656">
      <w:bodyDiv w:val="1"/>
      <w:marLeft w:val="0"/>
      <w:marRight w:val="0"/>
      <w:marTop w:val="0"/>
      <w:marBottom w:val="0"/>
      <w:divBdr>
        <w:top w:val="none" w:sz="0" w:space="0" w:color="auto"/>
        <w:left w:val="none" w:sz="0" w:space="0" w:color="auto"/>
        <w:bottom w:val="none" w:sz="0" w:space="0" w:color="auto"/>
        <w:right w:val="none" w:sz="0" w:space="0" w:color="auto"/>
      </w:divBdr>
    </w:div>
    <w:div w:id="1788432283">
      <w:bodyDiv w:val="1"/>
      <w:marLeft w:val="0"/>
      <w:marRight w:val="0"/>
      <w:marTop w:val="0"/>
      <w:marBottom w:val="0"/>
      <w:divBdr>
        <w:top w:val="none" w:sz="0" w:space="0" w:color="auto"/>
        <w:left w:val="none" w:sz="0" w:space="0" w:color="auto"/>
        <w:bottom w:val="none" w:sz="0" w:space="0" w:color="auto"/>
        <w:right w:val="none" w:sz="0" w:space="0" w:color="auto"/>
      </w:divBdr>
    </w:div>
    <w:div w:id="1790124730">
      <w:bodyDiv w:val="1"/>
      <w:marLeft w:val="0"/>
      <w:marRight w:val="0"/>
      <w:marTop w:val="0"/>
      <w:marBottom w:val="0"/>
      <w:divBdr>
        <w:top w:val="none" w:sz="0" w:space="0" w:color="auto"/>
        <w:left w:val="none" w:sz="0" w:space="0" w:color="auto"/>
        <w:bottom w:val="none" w:sz="0" w:space="0" w:color="auto"/>
        <w:right w:val="none" w:sz="0" w:space="0" w:color="auto"/>
      </w:divBdr>
    </w:div>
    <w:div w:id="1793943411">
      <w:bodyDiv w:val="1"/>
      <w:marLeft w:val="0"/>
      <w:marRight w:val="0"/>
      <w:marTop w:val="0"/>
      <w:marBottom w:val="0"/>
      <w:divBdr>
        <w:top w:val="none" w:sz="0" w:space="0" w:color="auto"/>
        <w:left w:val="none" w:sz="0" w:space="0" w:color="auto"/>
        <w:bottom w:val="none" w:sz="0" w:space="0" w:color="auto"/>
        <w:right w:val="none" w:sz="0" w:space="0" w:color="auto"/>
      </w:divBdr>
    </w:div>
    <w:div w:id="1796757661">
      <w:bodyDiv w:val="1"/>
      <w:marLeft w:val="0"/>
      <w:marRight w:val="0"/>
      <w:marTop w:val="0"/>
      <w:marBottom w:val="0"/>
      <w:divBdr>
        <w:top w:val="none" w:sz="0" w:space="0" w:color="auto"/>
        <w:left w:val="none" w:sz="0" w:space="0" w:color="auto"/>
        <w:bottom w:val="none" w:sz="0" w:space="0" w:color="auto"/>
        <w:right w:val="none" w:sz="0" w:space="0" w:color="auto"/>
      </w:divBdr>
    </w:div>
    <w:div w:id="1799178288">
      <w:bodyDiv w:val="1"/>
      <w:marLeft w:val="0"/>
      <w:marRight w:val="0"/>
      <w:marTop w:val="0"/>
      <w:marBottom w:val="0"/>
      <w:divBdr>
        <w:top w:val="none" w:sz="0" w:space="0" w:color="auto"/>
        <w:left w:val="none" w:sz="0" w:space="0" w:color="auto"/>
        <w:bottom w:val="none" w:sz="0" w:space="0" w:color="auto"/>
        <w:right w:val="none" w:sz="0" w:space="0" w:color="auto"/>
      </w:divBdr>
    </w:div>
    <w:div w:id="1799449999">
      <w:bodyDiv w:val="1"/>
      <w:marLeft w:val="0"/>
      <w:marRight w:val="0"/>
      <w:marTop w:val="0"/>
      <w:marBottom w:val="0"/>
      <w:divBdr>
        <w:top w:val="none" w:sz="0" w:space="0" w:color="auto"/>
        <w:left w:val="none" w:sz="0" w:space="0" w:color="auto"/>
        <w:bottom w:val="none" w:sz="0" w:space="0" w:color="auto"/>
        <w:right w:val="none" w:sz="0" w:space="0" w:color="auto"/>
      </w:divBdr>
    </w:div>
    <w:div w:id="1803578290">
      <w:bodyDiv w:val="1"/>
      <w:marLeft w:val="0"/>
      <w:marRight w:val="0"/>
      <w:marTop w:val="0"/>
      <w:marBottom w:val="0"/>
      <w:divBdr>
        <w:top w:val="none" w:sz="0" w:space="0" w:color="auto"/>
        <w:left w:val="none" w:sz="0" w:space="0" w:color="auto"/>
        <w:bottom w:val="none" w:sz="0" w:space="0" w:color="auto"/>
        <w:right w:val="none" w:sz="0" w:space="0" w:color="auto"/>
      </w:divBdr>
    </w:div>
    <w:div w:id="1804275702">
      <w:bodyDiv w:val="1"/>
      <w:marLeft w:val="0"/>
      <w:marRight w:val="0"/>
      <w:marTop w:val="0"/>
      <w:marBottom w:val="0"/>
      <w:divBdr>
        <w:top w:val="none" w:sz="0" w:space="0" w:color="auto"/>
        <w:left w:val="none" w:sz="0" w:space="0" w:color="auto"/>
        <w:bottom w:val="none" w:sz="0" w:space="0" w:color="auto"/>
        <w:right w:val="none" w:sz="0" w:space="0" w:color="auto"/>
      </w:divBdr>
    </w:div>
    <w:div w:id="1805537420">
      <w:bodyDiv w:val="1"/>
      <w:marLeft w:val="0"/>
      <w:marRight w:val="0"/>
      <w:marTop w:val="0"/>
      <w:marBottom w:val="0"/>
      <w:divBdr>
        <w:top w:val="none" w:sz="0" w:space="0" w:color="auto"/>
        <w:left w:val="none" w:sz="0" w:space="0" w:color="auto"/>
        <w:bottom w:val="none" w:sz="0" w:space="0" w:color="auto"/>
        <w:right w:val="none" w:sz="0" w:space="0" w:color="auto"/>
      </w:divBdr>
    </w:div>
    <w:div w:id="1805610875">
      <w:bodyDiv w:val="1"/>
      <w:marLeft w:val="0"/>
      <w:marRight w:val="0"/>
      <w:marTop w:val="0"/>
      <w:marBottom w:val="0"/>
      <w:divBdr>
        <w:top w:val="none" w:sz="0" w:space="0" w:color="auto"/>
        <w:left w:val="none" w:sz="0" w:space="0" w:color="auto"/>
        <w:bottom w:val="none" w:sz="0" w:space="0" w:color="auto"/>
        <w:right w:val="none" w:sz="0" w:space="0" w:color="auto"/>
      </w:divBdr>
    </w:div>
    <w:div w:id="1813252361">
      <w:bodyDiv w:val="1"/>
      <w:marLeft w:val="0"/>
      <w:marRight w:val="0"/>
      <w:marTop w:val="0"/>
      <w:marBottom w:val="0"/>
      <w:divBdr>
        <w:top w:val="none" w:sz="0" w:space="0" w:color="auto"/>
        <w:left w:val="none" w:sz="0" w:space="0" w:color="auto"/>
        <w:bottom w:val="none" w:sz="0" w:space="0" w:color="auto"/>
        <w:right w:val="none" w:sz="0" w:space="0" w:color="auto"/>
      </w:divBdr>
    </w:div>
    <w:div w:id="1813787913">
      <w:bodyDiv w:val="1"/>
      <w:marLeft w:val="0"/>
      <w:marRight w:val="0"/>
      <w:marTop w:val="0"/>
      <w:marBottom w:val="0"/>
      <w:divBdr>
        <w:top w:val="none" w:sz="0" w:space="0" w:color="auto"/>
        <w:left w:val="none" w:sz="0" w:space="0" w:color="auto"/>
        <w:bottom w:val="none" w:sz="0" w:space="0" w:color="auto"/>
        <w:right w:val="none" w:sz="0" w:space="0" w:color="auto"/>
      </w:divBdr>
    </w:div>
    <w:div w:id="1814178221">
      <w:bodyDiv w:val="1"/>
      <w:marLeft w:val="0"/>
      <w:marRight w:val="0"/>
      <w:marTop w:val="0"/>
      <w:marBottom w:val="0"/>
      <w:divBdr>
        <w:top w:val="none" w:sz="0" w:space="0" w:color="auto"/>
        <w:left w:val="none" w:sz="0" w:space="0" w:color="auto"/>
        <w:bottom w:val="none" w:sz="0" w:space="0" w:color="auto"/>
        <w:right w:val="none" w:sz="0" w:space="0" w:color="auto"/>
      </w:divBdr>
    </w:div>
    <w:div w:id="1815370779">
      <w:bodyDiv w:val="1"/>
      <w:marLeft w:val="0"/>
      <w:marRight w:val="0"/>
      <w:marTop w:val="0"/>
      <w:marBottom w:val="0"/>
      <w:divBdr>
        <w:top w:val="none" w:sz="0" w:space="0" w:color="auto"/>
        <w:left w:val="none" w:sz="0" w:space="0" w:color="auto"/>
        <w:bottom w:val="none" w:sz="0" w:space="0" w:color="auto"/>
        <w:right w:val="none" w:sz="0" w:space="0" w:color="auto"/>
      </w:divBdr>
    </w:div>
    <w:div w:id="1816024424">
      <w:bodyDiv w:val="1"/>
      <w:marLeft w:val="0"/>
      <w:marRight w:val="0"/>
      <w:marTop w:val="0"/>
      <w:marBottom w:val="0"/>
      <w:divBdr>
        <w:top w:val="none" w:sz="0" w:space="0" w:color="auto"/>
        <w:left w:val="none" w:sz="0" w:space="0" w:color="auto"/>
        <w:bottom w:val="none" w:sz="0" w:space="0" w:color="auto"/>
        <w:right w:val="none" w:sz="0" w:space="0" w:color="auto"/>
      </w:divBdr>
    </w:div>
    <w:div w:id="1817137970">
      <w:bodyDiv w:val="1"/>
      <w:marLeft w:val="0"/>
      <w:marRight w:val="0"/>
      <w:marTop w:val="0"/>
      <w:marBottom w:val="0"/>
      <w:divBdr>
        <w:top w:val="none" w:sz="0" w:space="0" w:color="auto"/>
        <w:left w:val="none" w:sz="0" w:space="0" w:color="auto"/>
        <w:bottom w:val="none" w:sz="0" w:space="0" w:color="auto"/>
        <w:right w:val="none" w:sz="0" w:space="0" w:color="auto"/>
      </w:divBdr>
    </w:div>
    <w:div w:id="1820926947">
      <w:bodyDiv w:val="1"/>
      <w:marLeft w:val="0"/>
      <w:marRight w:val="0"/>
      <w:marTop w:val="0"/>
      <w:marBottom w:val="0"/>
      <w:divBdr>
        <w:top w:val="none" w:sz="0" w:space="0" w:color="auto"/>
        <w:left w:val="none" w:sz="0" w:space="0" w:color="auto"/>
        <w:bottom w:val="none" w:sz="0" w:space="0" w:color="auto"/>
        <w:right w:val="none" w:sz="0" w:space="0" w:color="auto"/>
      </w:divBdr>
    </w:div>
    <w:div w:id="1821001477">
      <w:bodyDiv w:val="1"/>
      <w:marLeft w:val="0"/>
      <w:marRight w:val="0"/>
      <w:marTop w:val="0"/>
      <w:marBottom w:val="0"/>
      <w:divBdr>
        <w:top w:val="none" w:sz="0" w:space="0" w:color="auto"/>
        <w:left w:val="none" w:sz="0" w:space="0" w:color="auto"/>
        <w:bottom w:val="none" w:sz="0" w:space="0" w:color="auto"/>
        <w:right w:val="none" w:sz="0" w:space="0" w:color="auto"/>
      </w:divBdr>
    </w:div>
    <w:div w:id="1823547103">
      <w:bodyDiv w:val="1"/>
      <w:marLeft w:val="0"/>
      <w:marRight w:val="0"/>
      <w:marTop w:val="0"/>
      <w:marBottom w:val="0"/>
      <w:divBdr>
        <w:top w:val="none" w:sz="0" w:space="0" w:color="auto"/>
        <w:left w:val="none" w:sz="0" w:space="0" w:color="auto"/>
        <w:bottom w:val="none" w:sz="0" w:space="0" w:color="auto"/>
        <w:right w:val="none" w:sz="0" w:space="0" w:color="auto"/>
      </w:divBdr>
    </w:div>
    <w:div w:id="1824353529">
      <w:bodyDiv w:val="1"/>
      <w:marLeft w:val="0"/>
      <w:marRight w:val="0"/>
      <w:marTop w:val="0"/>
      <w:marBottom w:val="0"/>
      <w:divBdr>
        <w:top w:val="none" w:sz="0" w:space="0" w:color="auto"/>
        <w:left w:val="none" w:sz="0" w:space="0" w:color="auto"/>
        <w:bottom w:val="none" w:sz="0" w:space="0" w:color="auto"/>
        <w:right w:val="none" w:sz="0" w:space="0" w:color="auto"/>
      </w:divBdr>
    </w:div>
    <w:div w:id="1824932683">
      <w:bodyDiv w:val="1"/>
      <w:marLeft w:val="0"/>
      <w:marRight w:val="0"/>
      <w:marTop w:val="0"/>
      <w:marBottom w:val="0"/>
      <w:divBdr>
        <w:top w:val="none" w:sz="0" w:space="0" w:color="auto"/>
        <w:left w:val="none" w:sz="0" w:space="0" w:color="auto"/>
        <w:bottom w:val="none" w:sz="0" w:space="0" w:color="auto"/>
        <w:right w:val="none" w:sz="0" w:space="0" w:color="auto"/>
      </w:divBdr>
    </w:div>
    <w:div w:id="1825584678">
      <w:bodyDiv w:val="1"/>
      <w:marLeft w:val="0"/>
      <w:marRight w:val="0"/>
      <w:marTop w:val="0"/>
      <w:marBottom w:val="0"/>
      <w:divBdr>
        <w:top w:val="none" w:sz="0" w:space="0" w:color="auto"/>
        <w:left w:val="none" w:sz="0" w:space="0" w:color="auto"/>
        <w:bottom w:val="none" w:sz="0" w:space="0" w:color="auto"/>
        <w:right w:val="none" w:sz="0" w:space="0" w:color="auto"/>
      </w:divBdr>
    </w:div>
    <w:div w:id="1825855655">
      <w:bodyDiv w:val="1"/>
      <w:marLeft w:val="0"/>
      <w:marRight w:val="0"/>
      <w:marTop w:val="0"/>
      <w:marBottom w:val="0"/>
      <w:divBdr>
        <w:top w:val="none" w:sz="0" w:space="0" w:color="auto"/>
        <w:left w:val="none" w:sz="0" w:space="0" w:color="auto"/>
        <w:bottom w:val="none" w:sz="0" w:space="0" w:color="auto"/>
        <w:right w:val="none" w:sz="0" w:space="0" w:color="auto"/>
      </w:divBdr>
    </w:div>
    <w:div w:id="1831948697">
      <w:bodyDiv w:val="1"/>
      <w:marLeft w:val="0"/>
      <w:marRight w:val="0"/>
      <w:marTop w:val="0"/>
      <w:marBottom w:val="0"/>
      <w:divBdr>
        <w:top w:val="none" w:sz="0" w:space="0" w:color="auto"/>
        <w:left w:val="none" w:sz="0" w:space="0" w:color="auto"/>
        <w:bottom w:val="none" w:sz="0" w:space="0" w:color="auto"/>
        <w:right w:val="none" w:sz="0" w:space="0" w:color="auto"/>
      </w:divBdr>
    </w:div>
    <w:div w:id="1837189628">
      <w:bodyDiv w:val="1"/>
      <w:marLeft w:val="0"/>
      <w:marRight w:val="0"/>
      <w:marTop w:val="0"/>
      <w:marBottom w:val="0"/>
      <w:divBdr>
        <w:top w:val="none" w:sz="0" w:space="0" w:color="auto"/>
        <w:left w:val="none" w:sz="0" w:space="0" w:color="auto"/>
        <w:bottom w:val="none" w:sz="0" w:space="0" w:color="auto"/>
        <w:right w:val="none" w:sz="0" w:space="0" w:color="auto"/>
      </w:divBdr>
    </w:div>
    <w:div w:id="1843161455">
      <w:bodyDiv w:val="1"/>
      <w:marLeft w:val="0"/>
      <w:marRight w:val="0"/>
      <w:marTop w:val="0"/>
      <w:marBottom w:val="0"/>
      <w:divBdr>
        <w:top w:val="none" w:sz="0" w:space="0" w:color="auto"/>
        <w:left w:val="none" w:sz="0" w:space="0" w:color="auto"/>
        <w:bottom w:val="none" w:sz="0" w:space="0" w:color="auto"/>
        <w:right w:val="none" w:sz="0" w:space="0" w:color="auto"/>
      </w:divBdr>
    </w:div>
    <w:div w:id="1845583891">
      <w:bodyDiv w:val="1"/>
      <w:marLeft w:val="0"/>
      <w:marRight w:val="0"/>
      <w:marTop w:val="0"/>
      <w:marBottom w:val="0"/>
      <w:divBdr>
        <w:top w:val="none" w:sz="0" w:space="0" w:color="auto"/>
        <w:left w:val="none" w:sz="0" w:space="0" w:color="auto"/>
        <w:bottom w:val="none" w:sz="0" w:space="0" w:color="auto"/>
        <w:right w:val="none" w:sz="0" w:space="0" w:color="auto"/>
      </w:divBdr>
    </w:div>
    <w:div w:id="1851487800">
      <w:bodyDiv w:val="1"/>
      <w:marLeft w:val="0"/>
      <w:marRight w:val="0"/>
      <w:marTop w:val="0"/>
      <w:marBottom w:val="0"/>
      <w:divBdr>
        <w:top w:val="none" w:sz="0" w:space="0" w:color="auto"/>
        <w:left w:val="none" w:sz="0" w:space="0" w:color="auto"/>
        <w:bottom w:val="none" w:sz="0" w:space="0" w:color="auto"/>
        <w:right w:val="none" w:sz="0" w:space="0" w:color="auto"/>
      </w:divBdr>
    </w:div>
    <w:div w:id="1851722078">
      <w:bodyDiv w:val="1"/>
      <w:marLeft w:val="0"/>
      <w:marRight w:val="0"/>
      <w:marTop w:val="0"/>
      <w:marBottom w:val="0"/>
      <w:divBdr>
        <w:top w:val="none" w:sz="0" w:space="0" w:color="auto"/>
        <w:left w:val="none" w:sz="0" w:space="0" w:color="auto"/>
        <w:bottom w:val="none" w:sz="0" w:space="0" w:color="auto"/>
        <w:right w:val="none" w:sz="0" w:space="0" w:color="auto"/>
      </w:divBdr>
    </w:div>
    <w:div w:id="1852866278">
      <w:bodyDiv w:val="1"/>
      <w:marLeft w:val="0"/>
      <w:marRight w:val="0"/>
      <w:marTop w:val="0"/>
      <w:marBottom w:val="0"/>
      <w:divBdr>
        <w:top w:val="none" w:sz="0" w:space="0" w:color="auto"/>
        <w:left w:val="none" w:sz="0" w:space="0" w:color="auto"/>
        <w:bottom w:val="none" w:sz="0" w:space="0" w:color="auto"/>
        <w:right w:val="none" w:sz="0" w:space="0" w:color="auto"/>
      </w:divBdr>
    </w:div>
    <w:div w:id="1856574931">
      <w:bodyDiv w:val="1"/>
      <w:marLeft w:val="0"/>
      <w:marRight w:val="0"/>
      <w:marTop w:val="0"/>
      <w:marBottom w:val="0"/>
      <w:divBdr>
        <w:top w:val="none" w:sz="0" w:space="0" w:color="auto"/>
        <w:left w:val="none" w:sz="0" w:space="0" w:color="auto"/>
        <w:bottom w:val="none" w:sz="0" w:space="0" w:color="auto"/>
        <w:right w:val="none" w:sz="0" w:space="0" w:color="auto"/>
      </w:divBdr>
    </w:div>
    <w:div w:id="1857230789">
      <w:bodyDiv w:val="1"/>
      <w:marLeft w:val="0"/>
      <w:marRight w:val="0"/>
      <w:marTop w:val="0"/>
      <w:marBottom w:val="0"/>
      <w:divBdr>
        <w:top w:val="none" w:sz="0" w:space="0" w:color="auto"/>
        <w:left w:val="none" w:sz="0" w:space="0" w:color="auto"/>
        <w:bottom w:val="none" w:sz="0" w:space="0" w:color="auto"/>
        <w:right w:val="none" w:sz="0" w:space="0" w:color="auto"/>
      </w:divBdr>
    </w:div>
    <w:div w:id="1857382915">
      <w:bodyDiv w:val="1"/>
      <w:marLeft w:val="0"/>
      <w:marRight w:val="0"/>
      <w:marTop w:val="0"/>
      <w:marBottom w:val="0"/>
      <w:divBdr>
        <w:top w:val="none" w:sz="0" w:space="0" w:color="auto"/>
        <w:left w:val="none" w:sz="0" w:space="0" w:color="auto"/>
        <w:bottom w:val="none" w:sz="0" w:space="0" w:color="auto"/>
        <w:right w:val="none" w:sz="0" w:space="0" w:color="auto"/>
      </w:divBdr>
    </w:div>
    <w:div w:id="1858537129">
      <w:bodyDiv w:val="1"/>
      <w:marLeft w:val="0"/>
      <w:marRight w:val="0"/>
      <w:marTop w:val="0"/>
      <w:marBottom w:val="0"/>
      <w:divBdr>
        <w:top w:val="none" w:sz="0" w:space="0" w:color="auto"/>
        <w:left w:val="none" w:sz="0" w:space="0" w:color="auto"/>
        <w:bottom w:val="none" w:sz="0" w:space="0" w:color="auto"/>
        <w:right w:val="none" w:sz="0" w:space="0" w:color="auto"/>
      </w:divBdr>
    </w:div>
    <w:div w:id="1858537668">
      <w:bodyDiv w:val="1"/>
      <w:marLeft w:val="0"/>
      <w:marRight w:val="0"/>
      <w:marTop w:val="0"/>
      <w:marBottom w:val="0"/>
      <w:divBdr>
        <w:top w:val="none" w:sz="0" w:space="0" w:color="auto"/>
        <w:left w:val="none" w:sz="0" w:space="0" w:color="auto"/>
        <w:bottom w:val="none" w:sz="0" w:space="0" w:color="auto"/>
        <w:right w:val="none" w:sz="0" w:space="0" w:color="auto"/>
      </w:divBdr>
    </w:div>
    <w:div w:id="1862549401">
      <w:bodyDiv w:val="1"/>
      <w:marLeft w:val="0"/>
      <w:marRight w:val="0"/>
      <w:marTop w:val="0"/>
      <w:marBottom w:val="0"/>
      <w:divBdr>
        <w:top w:val="none" w:sz="0" w:space="0" w:color="auto"/>
        <w:left w:val="none" w:sz="0" w:space="0" w:color="auto"/>
        <w:bottom w:val="none" w:sz="0" w:space="0" w:color="auto"/>
        <w:right w:val="none" w:sz="0" w:space="0" w:color="auto"/>
      </w:divBdr>
    </w:div>
    <w:div w:id="1862669455">
      <w:bodyDiv w:val="1"/>
      <w:marLeft w:val="0"/>
      <w:marRight w:val="0"/>
      <w:marTop w:val="0"/>
      <w:marBottom w:val="0"/>
      <w:divBdr>
        <w:top w:val="none" w:sz="0" w:space="0" w:color="auto"/>
        <w:left w:val="none" w:sz="0" w:space="0" w:color="auto"/>
        <w:bottom w:val="none" w:sz="0" w:space="0" w:color="auto"/>
        <w:right w:val="none" w:sz="0" w:space="0" w:color="auto"/>
      </w:divBdr>
    </w:div>
    <w:div w:id="1864591755">
      <w:bodyDiv w:val="1"/>
      <w:marLeft w:val="0"/>
      <w:marRight w:val="0"/>
      <w:marTop w:val="0"/>
      <w:marBottom w:val="0"/>
      <w:divBdr>
        <w:top w:val="none" w:sz="0" w:space="0" w:color="auto"/>
        <w:left w:val="none" w:sz="0" w:space="0" w:color="auto"/>
        <w:bottom w:val="none" w:sz="0" w:space="0" w:color="auto"/>
        <w:right w:val="none" w:sz="0" w:space="0" w:color="auto"/>
      </w:divBdr>
    </w:div>
    <w:div w:id="1864784875">
      <w:bodyDiv w:val="1"/>
      <w:marLeft w:val="0"/>
      <w:marRight w:val="0"/>
      <w:marTop w:val="0"/>
      <w:marBottom w:val="0"/>
      <w:divBdr>
        <w:top w:val="none" w:sz="0" w:space="0" w:color="auto"/>
        <w:left w:val="none" w:sz="0" w:space="0" w:color="auto"/>
        <w:bottom w:val="none" w:sz="0" w:space="0" w:color="auto"/>
        <w:right w:val="none" w:sz="0" w:space="0" w:color="auto"/>
      </w:divBdr>
    </w:div>
    <w:div w:id="1865703191">
      <w:bodyDiv w:val="1"/>
      <w:marLeft w:val="0"/>
      <w:marRight w:val="0"/>
      <w:marTop w:val="0"/>
      <w:marBottom w:val="0"/>
      <w:divBdr>
        <w:top w:val="none" w:sz="0" w:space="0" w:color="auto"/>
        <w:left w:val="none" w:sz="0" w:space="0" w:color="auto"/>
        <w:bottom w:val="none" w:sz="0" w:space="0" w:color="auto"/>
        <w:right w:val="none" w:sz="0" w:space="0" w:color="auto"/>
      </w:divBdr>
    </w:div>
    <w:div w:id="1866091043">
      <w:bodyDiv w:val="1"/>
      <w:marLeft w:val="0"/>
      <w:marRight w:val="0"/>
      <w:marTop w:val="0"/>
      <w:marBottom w:val="0"/>
      <w:divBdr>
        <w:top w:val="none" w:sz="0" w:space="0" w:color="auto"/>
        <w:left w:val="none" w:sz="0" w:space="0" w:color="auto"/>
        <w:bottom w:val="none" w:sz="0" w:space="0" w:color="auto"/>
        <w:right w:val="none" w:sz="0" w:space="0" w:color="auto"/>
      </w:divBdr>
    </w:div>
    <w:div w:id="1868912135">
      <w:bodyDiv w:val="1"/>
      <w:marLeft w:val="0"/>
      <w:marRight w:val="0"/>
      <w:marTop w:val="0"/>
      <w:marBottom w:val="0"/>
      <w:divBdr>
        <w:top w:val="none" w:sz="0" w:space="0" w:color="auto"/>
        <w:left w:val="none" w:sz="0" w:space="0" w:color="auto"/>
        <w:bottom w:val="none" w:sz="0" w:space="0" w:color="auto"/>
        <w:right w:val="none" w:sz="0" w:space="0" w:color="auto"/>
      </w:divBdr>
    </w:div>
    <w:div w:id="1869635455">
      <w:bodyDiv w:val="1"/>
      <w:marLeft w:val="0"/>
      <w:marRight w:val="0"/>
      <w:marTop w:val="0"/>
      <w:marBottom w:val="0"/>
      <w:divBdr>
        <w:top w:val="none" w:sz="0" w:space="0" w:color="auto"/>
        <w:left w:val="none" w:sz="0" w:space="0" w:color="auto"/>
        <w:bottom w:val="none" w:sz="0" w:space="0" w:color="auto"/>
        <w:right w:val="none" w:sz="0" w:space="0" w:color="auto"/>
      </w:divBdr>
    </w:div>
    <w:div w:id="1870294069">
      <w:bodyDiv w:val="1"/>
      <w:marLeft w:val="0"/>
      <w:marRight w:val="0"/>
      <w:marTop w:val="0"/>
      <w:marBottom w:val="0"/>
      <w:divBdr>
        <w:top w:val="none" w:sz="0" w:space="0" w:color="auto"/>
        <w:left w:val="none" w:sz="0" w:space="0" w:color="auto"/>
        <w:bottom w:val="none" w:sz="0" w:space="0" w:color="auto"/>
        <w:right w:val="none" w:sz="0" w:space="0" w:color="auto"/>
      </w:divBdr>
    </w:div>
    <w:div w:id="1870340005">
      <w:bodyDiv w:val="1"/>
      <w:marLeft w:val="0"/>
      <w:marRight w:val="0"/>
      <w:marTop w:val="0"/>
      <w:marBottom w:val="0"/>
      <w:divBdr>
        <w:top w:val="none" w:sz="0" w:space="0" w:color="auto"/>
        <w:left w:val="none" w:sz="0" w:space="0" w:color="auto"/>
        <w:bottom w:val="none" w:sz="0" w:space="0" w:color="auto"/>
        <w:right w:val="none" w:sz="0" w:space="0" w:color="auto"/>
      </w:divBdr>
    </w:div>
    <w:div w:id="1870406833">
      <w:bodyDiv w:val="1"/>
      <w:marLeft w:val="0"/>
      <w:marRight w:val="0"/>
      <w:marTop w:val="0"/>
      <w:marBottom w:val="0"/>
      <w:divBdr>
        <w:top w:val="none" w:sz="0" w:space="0" w:color="auto"/>
        <w:left w:val="none" w:sz="0" w:space="0" w:color="auto"/>
        <w:bottom w:val="none" w:sz="0" w:space="0" w:color="auto"/>
        <w:right w:val="none" w:sz="0" w:space="0" w:color="auto"/>
      </w:divBdr>
    </w:div>
    <w:div w:id="1870947293">
      <w:bodyDiv w:val="1"/>
      <w:marLeft w:val="0"/>
      <w:marRight w:val="0"/>
      <w:marTop w:val="0"/>
      <w:marBottom w:val="0"/>
      <w:divBdr>
        <w:top w:val="none" w:sz="0" w:space="0" w:color="auto"/>
        <w:left w:val="none" w:sz="0" w:space="0" w:color="auto"/>
        <w:bottom w:val="none" w:sz="0" w:space="0" w:color="auto"/>
        <w:right w:val="none" w:sz="0" w:space="0" w:color="auto"/>
      </w:divBdr>
    </w:div>
    <w:div w:id="1872374009">
      <w:bodyDiv w:val="1"/>
      <w:marLeft w:val="0"/>
      <w:marRight w:val="0"/>
      <w:marTop w:val="0"/>
      <w:marBottom w:val="0"/>
      <w:divBdr>
        <w:top w:val="none" w:sz="0" w:space="0" w:color="auto"/>
        <w:left w:val="none" w:sz="0" w:space="0" w:color="auto"/>
        <w:bottom w:val="none" w:sz="0" w:space="0" w:color="auto"/>
        <w:right w:val="none" w:sz="0" w:space="0" w:color="auto"/>
      </w:divBdr>
    </w:div>
    <w:div w:id="1874884409">
      <w:bodyDiv w:val="1"/>
      <w:marLeft w:val="0"/>
      <w:marRight w:val="0"/>
      <w:marTop w:val="0"/>
      <w:marBottom w:val="0"/>
      <w:divBdr>
        <w:top w:val="none" w:sz="0" w:space="0" w:color="auto"/>
        <w:left w:val="none" w:sz="0" w:space="0" w:color="auto"/>
        <w:bottom w:val="none" w:sz="0" w:space="0" w:color="auto"/>
        <w:right w:val="none" w:sz="0" w:space="0" w:color="auto"/>
      </w:divBdr>
    </w:div>
    <w:div w:id="1877085211">
      <w:bodyDiv w:val="1"/>
      <w:marLeft w:val="0"/>
      <w:marRight w:val="0"/>
      <w:marTop w:val="0"/>
      <w:marBottom w:val="0"/>
      <w:divBdr>
        <w:top w:val="none" w:sz="0" w:space="0" w:color="auto"/>
        <w:left w:val="none" w:sz="0" w:space="0" w:color="auto"/>
        <w:bottom w:val="none" w:sz="0" w:space="0" w:color="auto"/>
        <w:right w:val="none" w:sz="0" w:space="0" w:color="auto"/>
      </w:divBdr>
    </w:div>
    <w:div w:id="1878422069">
      <w:bodyDiv w:val="1"/>
      <w:marLeft w:val="0"/>
      <w:marRight w:val="0"/>
      <w:marTop w:val="0"/>
      <w:marBottom w:val="0"/>
      <w:divBdr>
        <w:top w:val="none" w:sz="0" w:space="0" w:color="auto"/>
        <w:left w:val="none" w:sz="0" w:space="0" w:color="auto"/>
        <w:bottom w:val="none" w:sz="0" w:space="0" w:color="auto"/>
        <w:right w:val="none" w:sz="0" w:space="0" w:color="auto"/>
      </w:divBdr>
    </w:div>
    <w:div w:id="1879463990">
      <w:bodyDiv w:val="1"/>
      <w:marLeft w:val="0"/>
      <w:marRight w:val="0"/>
      <w:marTop w:val="0"/>
      <w:marBottom w:val="0"/>
      <w:divBdr>
        <w:top w:val="none" w:sz="0" w:space="0" w:color="auto"/>
        <w:left w:val="none" w:sz="0" w:space="0" w:color="auto"/>
        <w:bottom w:val="none" w:sz="0" w:space="0" w:color="auto"/>
        <w:right w:val="none" w:sz="0" w:space="0" w:color="auto"/>
      </w:divBdr>
    </w:div>
    <w:div w:id="1882206657">
      <w:bodyDiv w:val="1"/>
      <w:marLeft w:val="0"/>
      <w:marRight w:val="0"/>
      <w:marTop w:val="0"/>
      <w:marBottom w:val="0"/>
      <w:divBdr>
        <w:top w:val="none" w:sz="0" w:space="0" w:color="auto"/>
        <w:left w:val="none" w:sz="0" w:space="0" w:color="auto"/>
        <w:bottom w:val="none" w:sz="0" w:space="0" w:color="auto"/>
        <w:right w:val="none" w:sz="0" w:space="0" w:color="auto"/>
      </w:divBdr>
    </w:div>
    <w:div w:id="1889605175">
      <w:bodyDiv w:val="1"/>
      <w:marLeft w:val="0"/>
      <w:marRight w:val="0"/>
      <w:marTop w:val="0"/>
      <w:marBottom w:val="0"/>
      <w:divBdr>
        <w:top w:val="none" w:sz="0" w:space="0" w:color="auto"/>
        <w:left w:val="none" w:sz="0" w:space="0" w:color="auto"/>
        <w:bottom w:val="none" w:sz="0" w:space="0" w:color="auto"/>
        <w:right w:val="none" w:sz="0" w:space="0" w:color="auto"/>
      </w:divBdr>
    </w:div>
    <w:div w:id="1893038780">
      <w:bodyDiv w:val="1"/>
      <w:marLeft w:val="0"/>
      <w:marRight w:val="0"/>
      <w:marTop w:val="0"/>
      <w:marBottom w:val="0"/>
      <w:divBdr>
        <w:top w:val="none" w:sz="0" w:space="0" w:color="auto"/>
        <w:left w:val="none" w:sz="0" w:space="0" w:color="auto"/>
        <w:bottom w:val="none" w:sz="0" w:space="0" w:color="auto"/>
        <w:right w:val="none" w:sz="0" w:space="0" w:color="auto"/>
      </w:divBdr>
    </w:div>
    <w:div w:id="1893423748">
      <w:bodyDiv w:val="1"/>
      <w:marLeft w:val="0"/>
      <w:marRight w:val="0"/>
      <w:marTop w:val="0"/>
      <w:marBottom w:val="0"/>
      <w:divBdr>
        <w:top w:val="none" w:sz="0" w:space="0" w:color="auto"/>
        <w:left w:val="none" w:sz="0" w:space="0" w:color="auto"/>
        <w:bottom w:val="none" w:sz="0" w:space="0" w:color="auto"/>
        <w:right w:val="none" w:sz="0" w:space="0" w:color="auto"/>
      </w:divBdr>
    </w:div>
    <w:div w:id="1897740510">
      <w:bodyDiv w:val="1"/>
      <w:marLeft w:val="0"/>
      <w:marRight w:val="0"/>
      <w:marTop w:val="0"/>
      <w:marBottom w:val="0"/>
      <w:divBdr>
        <w:top w:val="none" w:sz="0" w:space="0" w:color="auto"/>
        <w:left w:val="none" w:sz="0" w:space="0" w:color="auto"/>
        <w:bottom w:val="none" w:sz="0" w:space="0" w:color="auto"/>
        <w:right w:val="none" w:sz="0" w:space="0" w:color="auto"/>
      </w:divBdr>
    </w:div>
    <w:div w:id="1899785371">
      <w:bodyDiv w:val="1"/>
      <w:marLeft w:val="0"/>
      <w:marRight w:val="0"/>
      <w:marTop w:val="0"/>
      <w:marBottom w:val="0"/>
      <w:divBdr>
        <w:top w:val="none" w:sz="0" w:space="0" w:color="auto"/>
        <w:left w:val="none" w:sz="0" w:space="0" w:color="auto"/>
        <w:bottom w:val="none" w:sz="0" w:space="0" w:color="auto"/>
        <w:right w:val="none" w:sz="0" w:space="0" w:color="auto"/>
      </w:divBdr>
    </w:div>
    <w:div w:id="1904170270">
      <w:bodyDiv w:val="1"/>
      <w:marLeft w:val="0"/>
      <w:marRight w:val="0"/>
      <w:marTop w:val="0"/>
      <w:marBottom w:val="0"/>
      <w:divBdr>
        <w:top w:val="none" w:sz="0" w:space="0" w:color="auto"/>
        <w:left w:val="none" w:sz="0" w:space="0" w:color="auto"/>
        <w:bottom w:val="none" w:sz="0" w:space="0" w:color="auto"/>
        <w:right w:val="none" w:sz="0" w:space="0" w:color="auto"/>
      </w:divBdr>
    </w:div>
    <w:div w:id="1905143621">
      <w:bodyDiv w:val="1"/>
      <w:marLeft w:val="0"/>
      <w:marRight w:val="0"/>
      <w:marTop w:val="0"/>
      <w:marBottom w:val="0"/>
      <w:divBdr>
        <w:top w:val="none" w:sz="0" w:space="0" w:color="auto"/>
        <w:left w:val="none" w:sz="0" w:space="0" w:color="auto"/>
        <w:bottom w:val="none" w:sz="0" w:space="0" w:color="auto"/>
        <w:right w:val="none" w:sz="0" w:space="0" w:color="auto"/>
      </w:divBdr>
    </w:div>
    <w:div w:id="1909729467">
      <w:bodyDiv w:val="1"/>
      <w:marLeft w:val="0"/>
      <w:marRight w:val="0"/>
      <w:marTop w:val="0"/>
      <w:marBottom w:val="0"/>
      <w:divBdr>
        <w:top w:val="none" w:sz="0" w:space="0" w:color="auto"/>
        <w:left w:val="none" w:sz="0" w:space="0" w:color="auto"/>
        <w:bottom w:val="none" w:sz="0" w:space="0" w:color="auto"/>
        <w:right w:val="none" w:sz="0" w:space="0" w:color="auto"/>
      </w:divBdr>
    </w:div>
    <w:div w:id="1914122057">
      <w:bodyDiv w:val="1"/>
      <w:marLeft w:val="0"/>
      <w:marRight w:val="0"/>
      <w:marTop w:val="0"/>
      <w:marBottom w:val="0"/>
      <w:divBdr>
        <w:top w:val="none" w:sz="0" w:space="0" w:color="auto"/>
        <w:left w:val="none" w:sz="0" w:space="0" w:color="auto"/>
        <w:bottom w:val="none" w:sz="0" w:space="0" w:color="auto"/>
        <w:right w:val="none" w:sz="0" w:space="0" w:color="auto"/>
      </w:divBdr>
    </w:div>
    <w:div w:id="1923176777">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4362011">
      <w:bodyDiv w:val="1"/>
      <w:marLeft w:val="0"/>
      <w:marRight w:val="0"/>
      <w:marTop w:val="0"/>
      <w:marBottom w:val="0"/>
      <w:divBdr>
        <w:top w:val="none" w:sz="0" w:space="0" w:color="auto"/>
        <w:left w:val="none" w:sz="0" w:space="0" w:color="auto"/>
        <w:bottom w:val="none" w:sz="0" w:space="0" w:color="auto"/>
        <w:right w:val="none" w:sz="0" w:space="0" w:color="auto"/>
      </w:divBdr>
    </w:div>
    <w:div w:id="1938244447">
      <w:bodyDiv w:val="1"/>
      <w:marLeft w:val="0"/>
      <w:marRight w:val="0"/>
      <w:marTop w:val="0"/>
      <w:marBottom w:val="0"/>
      <w:divBdr>
        <w:top w:val="none" w:sz="0" w:space="0" w:color="auto"/>
        <w:left w:val="none" w:sz="0" w:space="0" w:color="auto"/>
        <w:bottom w:val="none" w:sz="0" w:space="0" w:color="auto"/>
        <w:right w:val="none" w:sz="0" w:space="0" w:color="auto"/>
      </w:divBdr>
    </w:div>
    <w:div w:id="1943487903">
      <w:bodyDiv w:val="1"/>
      <w:marLeft w:val="0"/>
      <w:marRight w:val="0"/>
      <w:marTop w:val="0"/>
      <w:marBottom w:val="0"/>
      <w:divBdr>
        <w:top w:val="none" w:sz="0" w:space="0" w:color="auto"/>
        <w:left w:val="none" w:sz="0" w:space="0" w:color="auto"/>
        <w:bottom w:val="none" w:sz="0" w:space="0" w:color="auto"/>
        <w:right w:val="none" w:sz="0" w:space="0" w:color="auto"/>
      </w:divBdr>
    </w:div>
    <w:div w:id="1943954934">
      <w:bodyDiv w:val="1"/>
      <w:marLeft w:val="0"/>
      <w:marRight w:val="0"/>
      <w:marTop w:val="0"/>
      <w:marBottom w:val="0"/>
      <w:divBdr>
        <w:top w:val="none" w:sz="0" w:space="0" w:color="auto"/>
        <w:left w:val="none" w:sz="0" w:space="0" w:color="auto"/>
        <w:bottom w:val="none" w:sz="0" w:space="0" w:color="auto"/>
        <w:right w:val="none" w:sz="0" w:space="0" w:color="auto"/>
      </w:divBdr>
    </w:div>
    <w:div w:id="1947617954">
      <w:bodyDiv w:val="1"/>
      <w:marLeft w:val="0"/>
      <w:marRight w:val="0"/>
      <w:marTop w:val="0"/>
      <w:marBottom w:val="0"/>
      <w:divBdr>
        <w:top w:val="none" w:sz="0" w:space="0" w:color="auto"/>
        <w:left w:val="none" w:sz="0" w:space="0" w:color="auto"/>
        <w:bottom w:val="none" w:sz="0" w:space="0" w:color="auto"/>
        <w:right w:val="none" w:sz="0" w:space="0" w:color="auto"/>
      </w:divBdr>
    </w:div>
    <w:div w:id="1947618126">
      <w:bodyDiv w:val="1"/>
      <w:marLeft w:val="0"/>
      <w:marRight w:val="0"/>
      <w:marTop w:val="0"/>
      <w:marBottom w:val="0"/>
      <w:divBdr>
        <w:top w:val="none" w:sz="0" w:space="0" w:color="auto"/>
        <w:left w:val="none" w:sz="0" w:space="0" w:color="auto"/>
        <w:bottom w:val="none" w:sz="0" w:space="0" w:color="auto"/>
        <w:right w:val="none" w:sz="0" w:space="0" w:color="auto"/>
      </w:divBdr>
    </w:div>
    <w:div w:id="1947807419">
      <w:bodyDiv w:val="1"/>
      <w:marLeft w:val="0"/>
      <w:marRight w:val="0"/>
      <w:marTop w:val="0"/>
      <w:marBottom w:val="0"/>
      <w:divBdr>
        <w:top w:val="none" w:sz="0" w:space="0" w:color="auto"/>
        <w:left w:val="none" w:sz="0" w:space="0" w:color="auto"/>
        <w:bottom w:val="none" w:sz="0" w:space="0" w:color="auto"/>
        <w:right w:val="none" w:sz="0" w:space="0" w:color="auto"/>
      </w:divBdr>
    </w:div>
    <w:div w:id="1948541824">
      <w:bodyDiv w:val="1"/>
      <w:marLeft w:val="0"/>
      <w:marRight w:val="0"/>
      <w:marTop w:val="0"/>
      <w:marBottom w:val="0"/>
      <w:divBdr>
        <w:top w:val="none" w:sz="0" w:space="0" w:color="auto"/>
        <w:left w:val="none" w:sz="0" w:space="0" w:color="auto"/>
        <w:bottom w:val="none" w:sz="0" w:space="0" w:color="auto"/>
        <w:right w:val="none" w:sz="0" w:space="0" w:color="auto"/>
      </w:divBdr>
    </w:div>
    <w:div w:id="1950358433">
      <w:bodyDiv w:val="1"/>
      <w:marLeft w:val="0"/>
      <w:marRight w:val="0"/>
      <w:marTop w:val="0"/>
      <w:marBottom w:val="0"/>
      <w:divBdr>
        <w:top w:val="none" w:sz="0" w:space="0" w:color="auto"/>
        <w:left w:val="none" w:sz="0" w:space="0" w:color="auto"/>
        <w:bottom w:val="none" w:sz="0" w:space="0" w:color="auto"/>
        <w:right w:val="none" w:sz="0" w:space="0" w:color="auto"/>
      </w:divBdr>
    </w:div>
    <w:div w:id="1954901571">
      <w:bodyDiv w:val="1"/>
      <w:marLeft w:val="0"/>
      <w:marRight w:val="0"/>
      <w:marTop w:val="0"/>
      <w:marBottom w:val="0"/>
      <w:divBdr>
        <w:top w:val="none" w:sz="0" w:space="0" w:color="auto"/>
        <w:left w:val="none" w:sz="0" w:space="0" w:color="auto"/>
        <w:bottom w:val="none" w:sz="0" w:space="0" w:color="auto"/>
        <w:right w:val="none" w:sz="0" w:space="0" w:color="auto"/>
      </w:divBdr>
    </w:div>
    <w:div w:id="1956398201">
      <w:bodyDiv w:val="1"/>
      <w:marLeft w:val="0"/>
      <w:marRight w:val="0"/>
      <w:marTop w:val="0"/>
      <w:marBottom w:val="0"/>
      <w:divBdr>
        <w:top w:val="none" w:sz="0" w:space="0" w:color="auto"/>
        <w:left w:val="none" w:sz="0" w:space="0" w:color="auto"/>
        <w:bottom w:val="none" w:sz="0" w:space="0" w:color="auto"/>
        <w:right w:val="none" w:sz="0" w:space="0" w:color="auto"/>
      </w:divBdr>
    </w:div>
    <w:div w:id="1960259084">
      <w:bodyDiv w:val="1"/>
      <w:marLeft w:val="0"/>
      <w:marRight w:val="0"/>
      <w:marTop w:val="0"/>
      <w:marBottom w:val="0"/>
      <w:divBdr>
        <w:top w:val="none" w:sz="0" w:space="0" w:color="auto"/>
        <w:left w:val="none" w:sz="0" w:space="0" w:color="auto"/>
        <w:bottom w:val="none" w:sz="0" w:space="0" w:color="auto"/>
        <w:right w:val="none" w:sz="0" w:space="0" w:color="auto"/>
      </w:divBdr>
    </w:div>
    <w:div w:id="1965844324">
      <w:bodyDiv w:val="1"/>
      <w:marLeft w:val="0"/>
      <w:marRight w:val="0"/>
      <w:marTop w:val="0"/>
      <w:marBottom w:val="0"/>
      <w:divBdr>
        <w:top w:val="none" w:sz="0" w:space="0" w:color="auto"/>
        <w:left w:val="none" w:sz="0" w:space="0" w:color="auto"/>
        <w:bottom w:val="none" w:sz="0" w:space="0" w:color="auto"/>
        <w:right w:val="none" w:sz="0" w:space="0" w:color="auto"/>
      </w:divBdr>
    </w:div>
    <w:div w:id="1966934148">
      <w:bodyDiv w:val="1"/>
      <w:marLeft w:val="0"/>
      <w:marRight w:val="0"/>
      <w:marTop w:val="0"/>
      <w:marBottom w:val="0"/>
      <w:divBdr>
        <w:top w:val="none" w:sz="0" w:space="0" w:color="auto"/>
        <w:left w:val="none" w:sz="0" w:space="0" w:color="auto"/>
        <w:bottom w:val="none" w:sz="0" w:space="0" w:color="auto"/>
        <w:right w:val="none" w:sz="0" w:space="0" w:color="auto"/>
      </w:divBdr>
    </w:div>
    <w:div w:id="1967858312">
      <w:bodyDiv w:val="1"/>
      <w:marLeft w:val="0"/>
      <w:marRight w:val="0"/>
      <w:marTop w:val="0"/>
      <w:marBottom w:val="0"/>
      <w:divBdr>
        <w:top w:val="none" w:sz="0" w:space="0" w:color="auto"/>
        <w:left w:val="none" w:sz="0" w:space="0" w:color="auto"/>
        <w:bottom w:val="none" w:sz="0" w:space="0" w:color="auto"/>
        <w:right w:val="none" w:sz="0" w:space="0" w:color="auto"/>
      </w:divBdr>
    </w:div>
    <w:div w:id="1969775925">
      <w:bodyDiv w:val="1"/>
      <w:marLeft w:val="0"/>
      <w:marRight w:val="0"/>
      <w:marTop w:val="0"/>
      <w:marBottom w:val="0"/>
      <w:divBdr>
        <w:top w:val="none" w:sz="0" w:space="0" w:color="auto"/>
        <w:left w:val="none" w:sz="0" w:space="0" w:color="auto"/>
        <w:bottom w:val="none" w:sz="0" w:space="0" w:color="auto"/>
        <w:right w:val="none" w:sz="0" w:space="0" w:color="auto"/>
      </w:divBdr>
    </w:div>
    <w:div w:id="1972976561">
      <w:bodyDiv w:val="1"/>
      <w:marLeft w:val="0"/>
      <w:marRight w:val="0"/>
      <w:marTop w:val="0"/>
      <w:marBottom w:val="0"/>
      <w:divBdr>
        <w:top w:val="none" w:sz="0" w:space="0" w:color="auto"/>
        <w:left w:val="none" w:sz="0" w:space="0" w:color="auto"/>
        <w:bottom w:val="none" w:sz="0" w:space="0" w:color="auto"/>
        <w:right w:val="none" w:sz="0" w:space="0" w:color="auto"/>
      </w:divBdr>
    </w:div>
    <w:div w:id="1975520923">
      <w:bodyDiv w:val="1"/>
      <w:marLeft w:val="0"/>
      <w:marRight w:val="0"/>
      <w:marTop w:val="0"/>
      <w:marBottom w:val="0"/>
      <w:divBdr>
        <w:top w:val="none" w:sz="0" w:space="0" w:color="auto"/>
        <w:left w:val="none" w:sz="0" w:space="0" w:color="auto"/>
        <w:bottom w:val="none" w:sz="0" w:space="0" w:color="auto"/>
        <w:right w:val="none" w:sz="0" w:space="0" w:color="auto"/>
      </w:divBdr>
    </w:div>
    <w:div w:id="1980451563">
      <w:bodyDiv w:val="1"/>
      <w:marLeft w:val="0"/>
      <w:marRight w:val="0"/>
      <w:marTop w:val="0"/>
      <w:marBottom w:val="0"/>
      <w:divBdr>
        <w:top w:val="none" w:sz="0" w:space="0" w:color="auto"/>
        <w:left w:val="none" w:sz="0" w:space="0" w:color="auto"/>
        <w:bottom w:val="none" w:sz="0" w:space="0" w:color="auto"/>
        <w:right w:val="none" w:sz="0" w:space="0" w:color="auto"/>
      </w:divBdr>
    </w:div>
    <w:div w:id="1982617869">
      <w:bodyDiv w:val="1"/>
      <w:marLeft w:val="0"/>
      <w:marRight w:val="0"/>
      <w:marTop w:val="0"/>
      <w:marBottom w:val="0"/>
      <w:divBdr>
        <w:top w:val="none" w:sz="0" w:space="0" w:color="auto"/>
        <w:left w:val="none" w:sz="0" w:space="0" w:color="auto"/>
        <w:bottom w:val="none" w:sz="0" w:space="0" w:color="auto"/>
        <w:right w:val="none" w:sz="0" w:space="0" w:color="auto"/>
      </w:divBdr>
    </w:div>
    <w:div w:id="1983461662">
      <w:bodyDiv w:val="1"/>
      <w:marLeft w:val="0"/>
      <w:marRight w:val="0"/>
      <w:marTop w:val="0"/>
      <w:marBottom w:val="0"/>
      <w:divBdr>
        <w:top w:val="none" w:sz="0" w:space="0" w:color="auto"/>
        <w:left w:val="none" w:sz="0" w:space="0" w:color="auto"/>
        <w:bottom w:val="none" w:sz="0" w:space="0" w:color="auto"/>
        <w:right w:val="none" w:sz="0" w:space="0" w:color="auto"/>
      </w:divBdr>
    </w:div>
    <w:div w:id="1985232652">
      <w:bodyDiv w:val="1"/>
      <w:marLeft w:val="0"/>
      <w:marRight w:val="0"/>
      <w:marTop w:val="0"/>
      <w:marBottom w:val="0"/>
      <w:divBdr>
        <w:top w:val="none" w:sz="0" w:space="0" w:color="auto"/>
        <w:left w:val="none" w:sz="0" w:space="0" w:color="auto"/>
        <w:bottom w:val="none" w:sz="0" w:space="0" w:color="auto"/>
        <w:right w:val="none" w:sz="0" w:space="0" w:color="auto"/>
      </w:divBdr>
    </w:div>
    <w:div w:id="1988238319">
      <w:bodyDiv w:val="1"/>
      <w:marLeft w:val="0"/>
      <w:marRight w:val="0"/>
      <w:marTop w:val="0"/>
      <w:marBottom w:val="0"/>
      <w:divBdr>
        <w:top w:val="none" w:sz="0" w:space="0" w:color="auto"/>
        <w:left w:val="none" w:sz="0" w:space="0" w:color="auto"/>
        <w:bottom w:val="none" w:sz="0" w:space="0" w:color="auto"/>
        <w:right w:val="none" w:sz="0" w:space="0" w:color="auto"/>
      </w:divBdr>
    </w:div>
    <w:div w:id="1991443444">
      <w:bodyDiv w:val="1"/>
      <w:marLeft w:val="0"/>
      <w:marRight w:val="0"/>
      <w:marTop w:val="0"/>
      <w:marBottom w:val="0"/>
      <w:divBdr>
        <w:top w:val="none" w:sz="0" w:space="0" w:color="auto"/>
        <w:left w:val="none" w:sz="0" w:space="0" w:color="auto"/>
        <w:bottom w:val="none" w:sz="0" w:space="0" w:color="auto"/>
        <w:right w:val="none" w:sz="0" w:space="0" w:color="auto"/>
      </w:divBdr>
    </w:div>
    <w:div w:id="1992253059">
      <w:bodyDiv w:val="1"/>
      <w:marLeft w:val="0"/>
      <w:marRight w:val="0"/>
      <w:marTop w:val="0"/>
      <w:marBottom w:val="0"/>
      <w:divBdr>
        <w:top w:val="none" w:sz="0" w:space="0" w:color="auto"/>
        <w:left w:val="none" w:sz="0" w:space="0" w:color="auto"/>
        <w:bottom w:val="none" w:sz="0" w:space="0" w:color="auto"/>
        <w:right w:val="none" w:sz="0" w:space="0" w:color="auto"/>
      </w:divBdr>
    </w:div>
    <w:div w:id="1993368866">
      <w:bodyDiv w:val="1"/>
      <w:marLeft w:val="0"/>
      <w:marRight w:val="0"/>
      <w:marTop w:val="0"/>
      <w:marBottom w:val="0"/>
      <w:divBdr>
        <w:top w:val="none" w:sz="0" w:space="0" w:color="auto"/>
        <w:left w:val="none" w:sz="0" w:space="0" w:color="auto"/>
        <w:bottom w:val="none" w:sz="0" w:space="0" w:color="auto"/>
        <w:right w:val="none" w:sz="0" w:space="0" w:color="auto"/>
      </w:divBdr>
    </w:div>
    <w:div w:id="1994991796">
      <w:bodyDiv w:val="1"/>
      <w:marLeft w:val="0"/>
      <w:marRight w:val="0"/>
      <w:marTop w:val="0"/>
      <w:marBottom w:val="0"/>
      <w:divBdr>
        <w:top w:val="none" w:sz="0" w:space="0" w:color="auto"/>
        <w:left w:val="none" w:sz="0" w:space="0" w:color="auto"/>
        <w:bottom w:val="none" w:sz="0" w:space="0" w:color="auto"/>
        <w:right w:val="none" w:sz="0" w:space="0" w:color="auto"/>
      </w:divBdr>
    </w:div>
    <w:div w:id="2002004280">
      <w:bodyDiv w:val="1"/>
      <w:marLeft w:val="0"/>
      <w:marRight w:val="0"/>
      <w:marTop w:val="0"/>
      <w:marBottom w:val="0"/>
      <w:divBdr>
        <w:top w:val="none" w:sz="0" w:space="0" w:color="auto"/>
        <w:left w:val="none" w:sz="0" w:space="0" w:color="auto"/>
        <w:bottom w:val="none" w:sz="0" w:space="0" w:color="auto"/>
        <w:right w:val="none" w:sz="0" w:space="0" w:color="auto"/>
      </w:divBdr>
    </w:div>
    <w:div w:id="2002192048">
      <w:bodyDiv w:val="1"/>
      <w:marLeft w:val="0"/>
      <w:marRight w:val="0"/>
      <w:marTop w:val="0"/>
      <w:marBottom w:val="0"/>
      <w:divBdr>
        <w:top w:val="none" w:sz="0" w:space="0" w:color="auto"/>
        <w:left w:val="none" w:sz="0" w:space="0" w:color="auto"/>
        <w:bottom w:val="none" w:sz="0" w:space="0" w:color="auto"/>
        <w:right w:val="none" w:sz="0" w:space="0" w:color="auto"/>
      </w:divBdr>
    </w:div>
    <w:div w:id="2003389798">
      <w:bodyDiv w:val="1"/>
      <w:marLeft w:val="0"/>
      <w:marRight w:val="0"/>
      <w:marTop w:val="0"/>
      <w:marBottom w:val="0"/>
      <w:divBdr>
        <w:top w:val="none" w:sz="0" w:space="0" w:color="auto"/>
        <w:left w:val="none" w:sz="0" w:space="0" w:color="auto"/>
        <w:bottom w:val="none" w:sz="0" w:space="0" w:color="auto"/>
        <w:right w:val="none" w:sz="0" w:space="0" w:color="auto"/>
      </w:divBdr>
    </w:div>
    <w:div w:id="2007050430">
      <w:bodyDiv w:val="1"/>
      <w:marLeft w:val="0"/>
      <w:marRight w:val="0"/>
      <w:marTop w:val="0"/>
      <w:marBottom w:val="0"/>
      <w:divBdr>
        <w:top w:val="none" w:sz="0" w:space="0" w:color="auto"/>
        <w:left w:val="none" w:sz="0" w:space="0" w:color="auto"/>
        <w:bottom w:val="none" w:sz="0" w:space="0" w:color="auto"/>
        <w:right w:val="none" w:sz="0" w:space="0" w:color="auto"/>
      </w:divBdr>
    </w:div>
    <w:div w:id="2008090617">
      <w:bodyDiv w:val="1"/>
      <w:marLeft w:val="0"/>
      <w:marRight w:val="0"/>
      <w:marTop w:val="0"/>
      <w:marBottom w:val="0"/>
      <w:divBdr>
        <w:top w:val="none" w:sz="0" w:space="0" w:color="auto"/>
        <w:left w:val="none" w:sz="0" w:space="0" w:color="auto"/>
        <w:bottom w:val="none" w:sz="0" w:space="0" w:color="auto"/>
        <w:right w:val="none" w:sz="0" w:space="0" w:color="auto"/>
      </w:divBdr>
    </w:div>
    <w:div w:id="2008971239">
      <w:bodyDiv w:val="1"/>
      <w:marLeft w:val="0"/>
      <w:marRight w:val="0"/>
      <w:marTop w:val="0"/>
      <w:marBottom w:val="0"/>
      <w:divBdr>
        <w:top w:val="none" w:sz="0" w:space="0" w:color="auto"/>
        <w:left w:val="none" w:sz="0" w:space="0" w:color="auto"/>
        <w:bottom w:val="none" w:sz="0" w:space="0" w:color="auto"/>
        <w:right w:val="none" w:sz="0" w:space="0" w:color="auto"/>
      </w:divBdr>
    </w:div>
    <w:div w:id="2012178471">
      <w:bodyDiv w:val="1"/>
      <w:marLeft w:val="0"/>
      <w:marRight w:val="0"/>
      <w:marTop w:val="0"/>
      <w:marBottom w:val="0"/>
      <w:divBdr>
        <w:top w:val="none" w:sz="0" w:space="0" w:color="auto"/>
        <w:left w:val="none" w:sz="0" w:space="0" w:color="auto"/>
        <w:bottom w:val="none" w:sz="0" w:space="0" w:color="auto"/>
        <w:right w:val="none" w:sz="0" w:space="0" w:color="auto"/>
      </w:divBdr>
    </w:div>
    <w:div w:id="2013726476">
      <w:bodyDiv w:val="1"/>
      <w:marLeft w:val="0"/>
      <w:marRight w:val="0"/>
      <w:marTop w:val="0"/>
      <w:marBottom w:val="0"/>
      <w:divBdr>
        <w:top w:val="none" w:sz="0" w:space="0" w:color="auto"/>
        <w:left w:val="none" w:sz="0" w:space="0" w:color="auto"/>
        <w:bottom w:val="none" w:sz="0" w:space="0" w:color="auto"/>
        <w:right w:val="none" w:sz="0" w:space="0" w:color="auto"/>
      </w:divBdr>
    </w:div>
    <w:div w:id="2014986613">
      <w:bodyDiv w:val="1"/>
      <w:marLeft w:val="0"/>
      <w:marRight w:val="0"/>
      <w:marTop w:val="0"/>
      <w:marBottom w:val="0"/>
      <w:divBdr>
        <w:top w:val="none" w:sz="0" w:space="0" w:color="auto"/>
        <w:left w:val="none" w:sz="0" w:space="0" w:color="auto"/>
        <w:bottom w:val="none" w:sz="0" w:space="0" w:color="auto"/>
        <w:right w:val="none" w:sz="0" w:space="0" w:color="auto"/>
      </w:divBdr>
    </w:div>
    <w:div w:id="2016151207">
      <w:bodyDiv w:val="1"/>
      <w:marLeft w:val="0"/>
      <w:marRight w:val="0"/>
      <w:marTop w:val="0"/>
      <w:marBottom w:val="0"/>
      <w:divBdr>
        <w:top w:val="none" w:sz="0" w:space="0" w:color="auto"/>
        <w:left w:val="none" w:sz="0" w:space="0" w:color="auto"/>
        <w:bottom w:val="none" w:sz="0" w:space="0" w:color="auto"/>
        <w:right w:val="none" w:sz="0" w:space="0" w:color="auto"/>
      </w:divBdr>
    </w:div>
    <w:div w:id="2016304216">
      <w:bodyDiv w:val="1"/>
      <w:marLeft w:val="0"/>
      <w:marRight w:val="0"/>
      <w:marTop w:val="0"/>
      <w:marBottom w:val="0"/>
      <w:divBdr>
        <w:top w:val="none" w:sz="0" w:space="0" w:color="auto"/>
        <w:left w:val="none" w:sz="0" w:space="0" w:color="auto"/>
        <w:bottom w:val="none" w:sz="0" w:space="0" w:color="auto"/>
        <w:right w:val="none" w:sz="0" w:space="0" w:color="auto"/>
      </w:divBdr>
    </w:div>
    <w:div w:id="2016804970">
      <w:bodyDiv w:val="1"/>
      <w:marLeft w:val="0"/>
      <w:marRight w:val="0"/>
      <w:marTop w:val="0"/>
      <w:marBottom w:val="0"/>
      <w:divBdr>
        <w:top w:val="none" w:sz="0" w:space="0" w:color="auto"/>
        <w:left w:val="none" w:sz="0" w:space="0" w:color="auto"/>
        <w:bottom w:val="none" w:sz="0" w:space="0" w:color="auto"/>
        <w:right w:val="none" w:sz="0" w:space="0" w:color="auto"/>
      </w:divBdr>
    </w:div>
    <w:div w:id="2017295755">
      <w:bodyDiv w:val="1"/>
      <w:marLeft w:val="0"/>
      <w:marRight w:val="0"/>
      <w:marTop w:val="0"/>
      <w:marBottom w:val="0"/>
      <w:divBdr>
        <w:top w:val="none" w:sz="0" w:space="0" w:color="auto"/>
        <w:left w:val="none" w:sz="0" w:space="0" w:color="auto"/>
        <w:bottom w:val="none" w:sz="0" w:space="0" w:color="auto"/>
        <w:right w:val="none" w:sz="0" w:space="0" w:color="auto"/>
      </w:divBdr>
    </w:div>
    <w:div w:id="2019040709">
      <w:bodyDiv w:val="1"/>
      <w:marLeft w:val="0"/>
      <w:marRight w:val="0"/>
      <w:marTop w:val="0"/>
      <w:marBottom w:val="0"/>
      <w:divBdr>
        <w:top w:val="none" w:sz="0" w:space="0" w:color="auto"/>
        <w:left w:val="none" w:sz="0" w:space="0" w:color="auto"/>
        <w:bottom w:val="none" w:sz="0" w:space="0" w:color="auto"/>
        <w:right w:val="none" w:sz="0" w:space="0" w:color="auto"/>
      </w:divBdr>
    </w:div>
    <w:div w:id="2019769100">
      <w:bodyDiv w:val="1"/>
      <w:marLeft w:val="0"/>
      <w:marRight w:val="0"/>
      <w:marTop w:val="0"/>
      <w:marBottom w:val="0"/>
      <w:divBdr>
        <w:top w:val="none" w:sz="0" w:space="0" w:color="auto"/>
        <w:left w:val="none" w:sz="0" w:space="0" w:color="auto"/>
        <w:bottom w:val="none" w:sz="0" w:space="0" w:color="auto"/>
        <w:right w:val="none" w:sz="0" w:space="0" w:color="auto"/>
      </w:divBdr>
    </w:div>
    <w:div w:id="2023436476">
      <w:bodyDiv w:val="1"/>
      <w:marLeft w:val="0"/>
      <w:marRight w:val="0"/>
      <w:marTop w:val="0"/>
      <w:marBottom w:val="0"/>
      <w:divBdr>
        <w:top w:val="none" w:sz="0" w:space="0" w:color="auto"/>
        <w:left w:val="none" w:sz="0" w:space="0" w:color="auto"/>
        <w:bottom w:val="none" w:sz="0" w:space="0" w:color="auto"/>
        <w:right w:val="none" w:sz="0" w:space="0" w:color="auto"/>
      </w:divBdr>
    </w:div>
    <w:div w:id="2023629729">
      <w:bodyDiv w:val="1"/>
      <w:marLeft w:val="0"/>
      <w:marRight w:val="0"/>
      <w:marTop w:val="0"/>
      <w:marBottom w:val="0"/>
      <w:divBdr>
        <w:top w:val="none" w:sz="0" w:space="0" w:color="auto"/>
        <w:left w:val="none" w:sz="0" w:space="0" w:color="auto"/>
        <w:bottom w:val="none" w:sz="0" w:space="0" w:color="auto"/>
        <w:right w:val="none" w:sz="0" w:space="0" w:color="auto"/>
      </w:divBdr>
    </w:div>
    <w:div w:id="2025861388">
      <w:bodyDiv w:val="1"/>
      <w:marLeft w:val="0"/>
      <w:marRight w:val="0"/>
      <w:marTop w:val="0"/>
      <w:marBottom w:val="0"/>
      <w:divBdr>
        <w:top w:val="none" w:sz="0" w:space="0" w:color="auto"/>
        <w:left w:val="none" w:sz="0" w:space="0" w:color="auto"/>
        <w:bottom w:val="none" w:sz="0" w:space="0" w:color="auto"/>
        <w:right w:val="none" w:sz="0" w:space="0" w:color="auto"/>
      </w:divBdr>
    </w:div>
    <w:div w:id="2029939805">
      <w:bodyDiv w:val="1"/>
      <w:marLeft w:val="0"/>
      <w:marRight w:val="0"/>
      <w:marTop w:val="0"/>
      <w:marBottom w:val="0"/>
      <w:divBdr>
        <w:top w:val="none" w:sz="0" w:space="0" w:color="auto"/>
        <w:left w:val="none" w:sz="0" w:space="0" w:color="auto"/>
        <w:bottom w:val="none" w:sz="0" w:space="0" w:color="auto"/>
        <w:right w:val="none" w:sz="0" w:space="0" w:color="auto"/>
      </w:divBdr>
    </w:div>
    <w:div w:id="2030983078">
      <w:bodyDiv w:val="1"/>
      <w:marLeft w:val="0"/>
      <w:marRight w:val="0"/>
      <w:marTop w:val="0"/>
      <w:marBottom w:val="0"/>
      <w:divBdr>
        <w:top w:val="none" w:sz="0" w:space="0" w:color="auto"/>
        <w:left w:val="none" w:sz="0" w:space="0" w:color="auto"/>
        <w:bottom w:val="none" w:sz="0" w:space="0" w:color="auto"/>
        <w:right w:val="none" w:sz="0" w:space="0" w:color="auto"/>
      </w:divBdr>
    </w:div>
    <w:div w:id="2032141436">
      <w:bodyDiv w:val="1"/>
      <w:marLeft w:val="0"/>
      <w:marRight w:val="0"/>
      <w:marTop w:val="0"/>
      <w:marBottom w:val="0"/>
      <w:divBdr>
        <w:top w:val="none" w:sz="0" w:space="0" w:color="auto"/>
        <w:left w:val="none" w:sz="0" w:space="0" w:color="auto"/>
        <w:bottom w:val="none" w:sz="0" w:space="0" w:color="auto"/>
        <w:right w:val="none" w:sz="0" w:space="0" w:color="auto"/>
      </w:divBdr>
    </w:div>
    <w:div w:id="2035887580">
      <w:bodyDiv w:val="1"/>
      <w:marLeft w:val="0"/>
      <w:marRight w:val="0"/>
      <w:marTop w:val="0"/>
      <w:marBottom w:val="0"/>
      <w:divBdr>
        <w:top w:val="none" w:sz="0" w:space="0" w:color="auto"/>
        <w:left w:val="none" w:sz="0" w:space="0" w:color="auto"/>
        <w:bottom w:val="none" w:sz="0" w:space="0" w:color="auto"/>
        <w:right w:val="none" w:sz="0" w:space="0" w:color="auto"/>
      </w:divBdr>
    </w:div>
    <w:div w:id="2036615012">
      <w:bodyDiv w:val="1"/>
      <w:marLeft w:val="0"/>
      <w:marRight w:val="0"/>
      <w:marTop w:val="0"/>
      <w:marBottom w:val="0"/>
      <w:divBdr>
        <w:top w:val="none" w:sz="0" w:space="0" w:color="auto"/>
        <w:left w:val="none" w:sz="0" w:space="0" w:color="auto"/>
        <w:bottom w:val="none" w:sz="0" w:space="0" w:color="auto"/>
        <w:right w:val="none" w:sz="0" w:space="0" w:color="auto"/>
      </w:divBdr>
    </w:div>
    <w:div w:id="2044136701">
      <w:bodyDiv w:val="1"/>
      <w:marLeft w:val="0"/>
      <w:marRight w:val="0"/>
      <w:marTop w:val="0"/>
      <w:marBottom w:val="0"/>
      <w:divBdr>
        <w:top w:val="none" w:sz="0" w:space="0" w:color="auto"/>
        <w:left w:val="none" w:sz="0" w:space="0" w:color="auto"/>
        <w:bottom w:val="none" w:sz="0" w:space="0" w:color="auto"/>
        <w:right w:val="none" w:sz="0" w:space="0" w:color="auto"/>
      </w:divBdr>
    </w:div>
    <w:div w:id="2047675431">
      <w:bodyDiv w:val="1"/>
      <w:marLeft w:val="0"/>
      <w:marRight w:val="0"/>
      <w:marTop w:val="0"/>
      <w:marBottom w:val="0"/>
      <w:divBdr>
        <w:top w:val="none" w:sz="0" w:space="0" w:color="auto"/>
        <w:left w:val="none" w:sz="0" w:space="0" w:color="auto"/>
        <w:bottom w:val="none" w:sz="0" w:space="0" w:color="auto"/>
        <w:right w:val="none" w:sz="0" w:space="0" w:color="auto"/>
      </w:divBdr>
    </w:div>
    <w:div w:id="2048330826">
      <w:bodyDiv w:val="1"/>
      <w:marLeft w:val="0"/>
      <w:marRight w:val="0"/>
      <w:marTop w:val="0"/>
      <w:marBottom w:val="0"/>
      <w:divBdr>
        <w:top w:val="none" w:sz="0" w:space="0" w:color="auto"/>
        <w:left w:val="none" w:sz="0" w:space="0" w:color="auto"/>
        <w:bottom w:val="none" w:sz="0" w:space="0" w:color="auto"/>
        <w:right w:val="none" w:sz="0" w:space="0" w:color="auto"/>
      </w:divBdr>
    </w:div>
    <w:div w:id="2050565322">
      <w:bodyDiv w:val="1"/>
      <w:marLeft w:val="0"/>
      <w:marRight w:val="0"/>
      <w:marTop w:val="0"/>
      <w:marBottom w:val="0"/>
      <w:divBdr>
        <w:top w:val="none" w:sz="0" w:space="0" w:color="auto"/>
        <w:left w:val="none" w:sz="0" w:space="0" w:color="auto"/>
        <w:bottom w:val="none" w:sz="0" w:space="0" w:color="auto"/>
        <w:right w:val="none" w:sz="0" w:space="0" w:color="auto"/>
      </w:divBdr>
    </w:div>
    <w:div w:id="2052996823">
      <w:bodyDiv w:val="1"/>
      <w:marLeft w:val="0"/>
      <w:marRight w:val="0"/>
      <w:marTop w:val="0"/>
      <w:marBottom w:val="0"/>
      <w:divBdr>
        <w:top w:val="none" w:sz="0" w:space="0" w:color="auto"/>
        <w:left w:val="none" w:sz="0" w:space="0" w:color="auto"/>
        <w:bottom w:val="none" w:sz="0" w:space="0" w:color="auto"/>
        <w:right w:val="none" w:sz="0" w:space="0" w:color="auto"/>
      </w:divBdr>
    </w:div>
    <w:div w:id="2053458538">
      <w:bodyDiv w:val="1"/>
      <w:marLeft w:val="0"/>
      <w:marRight w:val="0"/>
      <w:marTop w:val="0"/>
      <w:marBottom w:val="0"/>
      <w:divBdr>
        <w:top w:val="none" w:sz="0" w:space="0" w:color="auto"/>
        <w:left w:val="none" w:sz="0" w:space="0" w:color="auto"/>
        <w:bottom w:val="none" w:sz="0" w:space="0" w:color="auto"/>
        <w:right w:val="none" w:sz="0" w:space="0" w:color="auto"/>
      </w:divBdr>
    </w:div>
    <w:div w:id="2054384257">
      <w:bodyDiv w:val="1"/>
      <w:marLeft w:val="0"/>
      <w:marRight w:val="0"/>
      <w:marTop w:val="0"/>
      <w:marBottom w:val="0"/>
      <w:divBdr>
        <w:top w:val="none" w:sz="0" w:space="0" w:color="auto"/>
        <w:left w:val="none" w:sz="0" w:space="0" w:color="auto"/>
        <w:bottom w:val="none" w:sz="0" w:space="0" w:color="auto"/>
        <w:right w:val="none" w:sz="0" w:space="0" w:color="auto"/>
      </w:divBdr>
    </w:div>
    <w:div w:id="2058317054">
      <w:bodyDiv w:val="1"/>
      <w:marLeft w:val="0"/>
      <w:marRight w:val="0"/>
      <w:marTop w:val="0"/>
      <w:marBottom w:val="0"/>
      <w:divBdr>
        <w:top w:val="none" w:sz="0" w:space="0" w:color="auto"/>
        <w:left w:val="none" w:sz="0" w:space="0" w:color="auto"/>
        <w:bottom w:val="none" w:sz="0" w:space="0" w:color="auto"/>
        <w:right w:val="none" w:sz="0" w:space="0" w:color="auto"/>
      </w:divBdr>
    </w:div>
    <w:div w:id="2060205947">
      <w:bodyDiv w:val="1"/>
      <w:marLeft w:val="0"/>
      <w:marRight w:val="0"/>
      <w:marTop w:val="0"/>
      <w:marBottom w:val="0"/>
      <w:divBdr>
        <w:top w:val="none" w:sz="0" w:space="0" w:color="auto"/>
        <w:left w:val="none" w:sz="0" w:space="0" w:color="auto"/>
        <w:bottom w:val="none" w:sz="0" w:space="0" w:color="auto"/>
        <w:right w:val="none" w:sz="0" w:space="0" w:color="auto"/>
      </w:divBdr>
    </w:div>
    <w:div w:id="2061785054">
      <w:bodyDiv w:val="1"/>
      <w:marLeft w:val="0"/>
      <w:marRight w:val="0"/>
      <w:marTop w:val="0"/>
      <w:marBottom w:val="0"/>
      <w:divBdr>
        <w:top w:val="none" w:sz="0" w:space="0" w:color="auto"/>
        <w:left w:val="none" w:sz="0" w:space="0" w:color="auto"/>
        <w:bottom w:val="none" w:sz="0" w:space="0" w:color="auto"/>
        <w:right w:val="none" w:sz="0" w:space="0" w:color="auto"/>
      </w:divBdr>
    </w:div>
    <w:div w:id="2063285444">
      <w:bodyDiv w:val="1"/>
      <w:marLeft w:val="0"/>
      <w:marRight w:val="0"/>
      <w:marTop w:val="0"/>
      <w:marBottom w:val="0"/>
      <w:divBdr>
        <w:top w:val="none" w:sz="0" w:space="0" w:color="auto"/>
        <w:left w:val="none" w:sz="0" w:space="0" w:color="auto"/>
        <w:bottom w:val="none" w:sz="0" w:space="0" w:color="auto"/>
        <w:right w:val="none" w:sz="0" w:space="0" w:color="auto"/>
      </w:divBdr>
    </w:div>
    <w:div w:id="2063361826">
      <w:bodyDiv w:val="1"/>
      <w:marLeft w:val="0"/>
      <w:marRight w:val="0"/>
      <w:marTop w:val="0"/>
      <w:marBottom w:val="0"/>
      <w:divBdr>
        <w:top w:val="none" w:sz="0" w:space="0" w:color="auto"/>
        <w:left w:val="none" w:sz="0" w:space="0" w:color="auto"/>
        <w:bottom w:val="none" w:sz="0" w:space="0" w:color="auto"/>
        <w:right w:val="none" w:sz="0" w:space="0" w:color="auto"/>
      </w:divBdr>
    </w:div>
    <w:div w:id="2063626106">
      <w:bodyDiv w:val="1"/>
      <w:marLeft w:val="0"/>
      <w:marRight w:val="0"/>
      <w:marTop w:val="0"/>
      <w:marBottom w:val="0"/>
      <w:divBdr>
        <w:top w:val="none" w:sz="0" w:space="0" w:color="auto"/>
        <w:left w:val="none" w:sz="0" w:space="0" w:color="auto"/>
        <w:bottom w:val="none" w:sz="0" w:space="0" w:color="auto"/>
        <w:right w:val="none" w:sz="0" w:space="0" w:color="auto"/>
      </w:divBdr>
    </w:div>
    <w:div w:id="2063670852">
      <w:bodyDiv w:val="1"/>
      <w:marLeft w:val="0"/>
      <w:marRight w:val="0"/>
      <w:marTop w:val="0"/>
      <w:marBottom w:val="0"/>
      <w:divBdr>
        <w:top w:val="none" w:sz="0" w:space="0" w:color="auto"/>
        <w:left w:val="none" w:sz="0" w:space="0" w:color="auto"/>
        <w:bottom w:val="none" w:sz="0" w:space="0" w:color="auto"/>
        <w:right w:val="none" w:sz="0" w:space="0" w:color="auto"/>
      </w:divBdr>
    </w:div>
    <w:div w:id="2064523569">
      <w:bodyDiv w:val="1"/>
      <w:marLeft w:val="0"/>
      <w:marRight w:val="0"/>
      <w:marTop w:val="0"/>
      <w:marBottom w:val="0"/>
      <w:divBdr>
        <w:top w:val="none" w:sz="0" w:space="0" w:color="auto"/>
        <w:left w:val="none" w:sz="0" w:space="0" w:color="auto"/>
        <w:bottom w:val="none" w:sz="0" w:space="0" w:color="auto"/>
        <w:right w:val="none" w:sz="0" w:space="0" w:color="auto"/>
      </w:divBdr>
    </w:div>
    <w:div w:id="2065323891">
      <w:bodyDiv w:val="1"/>
      <w:marLeft w:val="0"/>
      <w:marRight w:val="0"/>
      <w:marTop w:val="0"/>
      <w:marBottom w:val="0"/>
      <w:divBdr>
        <w:top w:val="none" w:sz="0" w:space="0" w:color="auto"/>
        <w:left w:val="none" w:sz="0" w:space="0" w:color="auto"/>
        <w:bottom w:val="none" w:sz="0" w:space="0" w:color="auto"/>
        <w:right w:val="none" w:sz="0" w:space="0" w:color="auto"/>
      </w:divBdr>
    </w:div>
    <w:div w:id="2066684462">
      <w:bodyDiv w:val="1"/>
      <w:marLeft w:val="0"/>
      <w:marRight w:val="0"/>
      <w:marTop w:val="0"/>
      <w:marBottom w:val="0"/>
      <w:divBdr>
        <w:top w:val="none" w:sz="0" w:space="0" w:color="auto"/>
        <w:left w:val="none" w:sz="0" w:space="0" w:color="auto"/>
        <w:bottom w:val="none" w:sz="0" w:space="0" w:color="auto"/>
        <w:right w:val="none" w:sz="0" w:space="0" w:color="auto"/>
      </w:divBdr>
    </w:div>
    <w:div w:id="2066834455">
      <w:bodyDiv w:val="1"/>
      <w:marLeft w:val="0"/>
      <w:marRight w:val="0"/>
      <w:marTop w:val="0"/>
      <w:marBottom w:val="0"/>
      <w:divBdr>
        <w:top w:val="none" w:sz="0" w:space="0" w:color="auto"/>
        <w:left w:val="none" w:sz="0" w:space="0" w:color="auto"/>
        <w:bottom w:val="none" w:sz="0" w:space="0" w:color="auto"/>
        <w:right w:val="none" w:sz="0" w:space="0" w:color="auto"/>
      </w:divBdr>
    </w:div>
    <w:div w:id="2067095656">
      <w:bodyDiv w:val="1"/>
      <w:marLeft w:val="0"/>
      <w:marRight w:val="0"/>
      <w:marTop w:val="0"/>
      <w:marBottom w:val="0"/>
      <w:divBdr>
        <w:top w:val="none" w:sz="0" w:space="0" w:color="auto"/>
        <w:left w:val="none" w:sz="0" w:space="0" w:color="auto"/>
        <w:bottom w:val="none" w:sz="0" w:space="0" w:color="auto"/>
        <w:right w:val="none" w:sz="0" w:space="0" w:color="auto"/>
      </w:divBdr>
    </w:div>
    <w:div w:id="2067755621">
      <w:bodyDiv w:val="1"/>
      <w:marLeft w:val="0"/>
      <w:marRight w:val="0"/>
      <w:marTop w:val="0"/>
      <w:marBottom w:val="0"/>
      <w:divBdr>
        <w:top w:val="none" w:sz="0" w:space="0" w:color="auto"/>
        <w:left w:val="none" w:sz="0" w:space="0" w:color="auto"/>
        <w:bottom w:val="none" w:sz="0" w:space="0" w:color="auto"/>
        <w:right w:val="none" w:sz="0" w:space="0" w:color="auto"/>
      </w:divBdr>
    </w:div>
    <w:div w:id="2072314513">
      <w:bodyDiv w:val="1"/>
      <w:marLeft w:val="0"/>
      <w:marRight w:val="0"/>
      <w:marTop w:val="0"/>
      <w:marBottom w:val="0"/>
      <w:divBdr>
        <w:top w:val="none" w:sz="0" w:space="0" w:color="auto"/>
        <w:left w:val="none" w:sz="0" w:space="0" w:color="auto"/>
        <w:bottom w:val="none" w:sz="0" w:space="0" w:color="auto"/>
        <w:right w:val="none" w:sz="0" w:space="0" w:color="auto"/>
      </w:divBdr>
    </w:div>
    <w:div w:id="2076009547">
      <w:bodyDiv w:val="1"/>
      <w:marLeft w:val="0"/>
      <w:marRight w:val="0"/>
      <w:marTop w:val="0"/>
      <w:marBottom w:val="0"/>
      <w:divBdr>
        <w:top w:val="none" w:sz="0" w:space="0" w:color="auto"/>
        <w:left w:val="none" w:sz="0" w:space="0" w:color="auto"/>
        <w:bottom w:val="none" w:sz="0" w:space="0" w:color="auto"/>
        <w:right w:val="none" w:sz="0" w:space="0" w:color="auto"/>
      </w:divBdr>
    </w:div>
    <w:div w:id="2076926432">
      <w:bodyDiv w:val="1"/>
      <w:marLeft w:val="0"/>
      <w:marRight w:val="0"/>
      <w:marTop w:val="0"/>
      <w:marBottom w:val="0"/>
      <w:divBdr>
        <w:top w:val="none" w:sz="0" w:space="0" w:color="auto"/>
        <w:left w:val="none" w:sz="0" w:space="0" w:color="auto"/>
        <w:bottom w:val="none" w:sz="0" w:space="0" w:color="auto"/>
        <w:right w:val="none" w:sz="0" w:space="0" w:color="auto"/>
      </w:divBdr>
    </w:div>
    <w:div w:id="2080129313">
      <w:bodyDiv w:val="1"/>
      <w:marLeft w:val="0"/>
      <w:marRight w:val="0"/>
      <w:marTop w:val="0"/>
      <w:marBottom w:val="0"/>
      <w:divBdr>
        <w:top w:val="none" w:sz="0" w:space="0" w:color="auto"/>
        <w:left w:val="none" w:sz="0" w:space="0" w:color="auto"/>
        <w:bottom w:val="none" w:sz="0" w:space="0" w:color="auto"/>
        <w:right w:val="none" w:sz="0" w:space="0" w:color="auto"/>
      </w:divBdr>
    </w:div>
    <w:div w:id="2080594158">
      <w:bodyDiv w:val="1"/>
      <w:marLeft w:val="0"/>
      <w:marRight w:val="0"/>
      <w:marTop w:val="0"/>
      <w:marBottom w:val="0"/>
      <w:divBdr>
        <w:top w:val="none" w:sz="0" w:space="0" w:color="auto"/>
        <w:left w:val="none" w:sz="0" w:space="0" w:color="auto"/>
        <w:bottom w:val="none" w:sz="0" w:space="0" w:color="auto"/>
        <w:right w:val="none" w:sz="0" w:space="0" w:color="auto"/>
      </w:divBdr>
    </w:div>
    <w:div w:id="2084405154">
      <w:bodyDiv w:val="1"/>
      <w:marLeft w:val="0"/>
      <w:marRight w:val="0"/>
      <w:marTop w:val="0"/>
      <w:marBottom w:val="0"/>
      <w:divBdr>
        <w:top w:val="none" w:sz="0" w:space="0" w:color="auto"/>
        <w:left w:val="none" w:sz="0" w:space="0" w:color="auto"/>
        <w:bottom w:val="none" w:sz="0" w:space="0" w:color="auto"/>
        <w:right w:val="none" w:sz="0" w:space="0" w:color="auto"/>
      </w:divBdr>
    </w:div>
    <w:div w:id="2090232468">
      <w:bodyDiv w:val="1"/>
      <w:marLeft w:val="0"/>
      <w:marRight w:val="0"/>
      <w:marTop w:val="0"/>
      <w:marBottom w:val="0"/>
      <w:divBdr>
        <w:top w:val="none" w:sz="0" w:space="0" w:color="auto"/>
        <w:left w:val="none" w:sz="0" w:space="0" w:color="auto"/>
        <w:bottom w:val="none" w:sz="0" w:space="0" w:color="auto"/>
        <w:right w:val="none" w:sz="0" w:space="0" w:color="auto"/>
      </w:divBdr>
    </w:div>
    <w:div w:id="2090499523">
      <w:bodyDiv w:val="1"/>
      <w:marLeft w:val="0"/>
      <w:marRight w:val="0"/>
      <w:marTop w:val="0"/>
      <w:marBottom w:val="0"/>
      <w:divBdr>
        <w:top w:val="none" w:sz="0" w:space="0" w:color="auto"/>
        <w:left w:val="none" w:sz="0" w:space="0" w:color="auto"/>
        <w:bottom w:val="none" w:sz="0" w:space="0" w:color="auto"/>
        <w:right w:val="none" w:sz="0" w:space="0" w:color="auto"/>
      </w:divBdr>
    </w:div>
    <w:div w:id="2091848860">
      <w:bodyDiv w:val="1"/>
      <w:marLeft w:val="0"/>
      <w:marRight w:val="0"/>
      <w:marTop w:val="0"/>
      <w:marBottom w:val="0"/>
      <w:divBdr>
        <w:top w:val="none" w:sz="0" w:space="0" w:color="auto"/>
        <w:left w:val="none" w:sz="0" w:space="0" w:color="auto"/>
        <w:bottom w:val="none" w:sz="0" w:space="0" w:color="auto"/>
        <w:right w:val="none" w:sz="0" w:space="0" w:color="auto"/>
      </w:divBdr>
    </w:div>
    <w:div w:id="2097748697">
      <w:bodyDiv w:val="1"/>
      <w:marLeft w:val="0"/>
      <w:marRight w:val="0"/>
      <w:marTop w:val="0"/>
      <w:marBottom w:val="0"/>
      <w:divBdr>
        <w:top w:val="none" w:sz="0" w:space="0" w:color="auto"/>
        <w:left w:val="none" w:sz="0" w:space="0" w:color="auto"/>
        <w:bottom w:val="none" w:sz="0" w:space="0" w:color="auto"/>
        <w:right w:val="none" w:sz="0" w:space="0" w:color="auto"/>
      </w:divBdr>
    </w:div>
    <w:div w:id="2098746999">
      <w:bodyDiv w:val="1"/>
      <w:marLeft w:val="0"/>
      <w:marRight w:val="0"/>
      <w:marTop w:val="0"/>
      <w:marBottom w:val="0"/>
      <w:divBdr>
        <w:top w:val="none" w:sz="0" w:space="0" w:color="auto"/>
        <w:left w:val="none" w:sz="0" w:space="0" w:color="auto"/>
        <w:bottom w:val="none" w:sz="0" w:space="0" w:color="auto"/>
        <w:right w:val="none" w:sz="0" w:space="0" w:color="auto"/>
      </w:divBdr>
    </w:div>
    <w:div w:id="2103061666">
      <w:bodyDiv w:val="1"/>
      <w:marLeft w:val="0"/>
      <w:marRight w:val="0"/>
      <w:marTop w:val="0"/>
      <w:marBottom w:val="0"/>
      <w:divBdr>
        <w:top w:val="none" w:sz="0" w:space="0" w:color="auto"/>
        <w:left w:val="none" w:sz="0" w:space="0" w:color="auto"/>
        <w:bottom w:val="none" w:sz="0" w:space="0" w:color="auto"/>
        <w:right w:val="none" w:sz="0" w:space="0" w:color="auto"/>
      </w:divBdr>
    </w:div>
    <w:div w:id="2106925198">
      <w:bodyDiv w:val="1"/>
      <w:marLeft w:val="0"/>
      <w:marRight w:val="0"/>
      <w:marTop w:val="0"/>
      <w:marBottom w:val="0"/>
      <w:divBdr>
        <w:top w:val="none" w:sz="0" w:space="0" w:color="auto"/>
        <w:left w:val="none" w:sz="0" w:space="0" w:color="auto"/>
        <w:bottom w:val="none" w:sz="0" w:space="0" w:color="auto"/>
        <w:right w:val="none" w:sz="0" w:space="0" w:color="auto"/>
      </w:divBdr>
    </w:div>
    <w:div w:id="2111924798">
      <w:bodyDiv w:val="1"/>
      <w:marLeft w:val="0"/>
      <w:marRight w:val="0"/>
      <w:marTop w:val="0"/>
      <w:marBottom w:val="0"/>
      <w:divBdr>
        <w:top w:val="none" w:sz="0" w:space="0" w:color="auto"/>
        <w:left w:val="none" w:sz="0" w:space="0" w:color="auto"/>
        <w:bottom w:val="none" w:sz="0" w:space="0" w:color="auto"/>
        <w:right w:val="none" w:sz="0" w:space="0" w:color="auto"/>
      </w:divBdr>
    </w:div>
    <w:div w:id="2112048403">
      <w:bodyDiv w:val="1"/>
      <w:marLeft w:val="0"/>
      <w:marRight w:val="0"/>
      <w:marTop w:val="0"/>
      <w:marBottom w:val="0"/>
      <w:divBdr>
        <w:top w:val="none" w:sz="0" w:space="0" w:color="auto"/>
        <w:left w:val="none" w:sz="0" w:space="0" w:color="auto"/>
        <w:bottom w:val="none" w:sz="0" w:space="0" w:color="auto"/>
        <w:right w:val="none" w:sz="0" w:space="0" w:color="auto"/>
      </w:divBdr>
    </w:div>
    <w:div w:id="2113741162">
      <w:bodyDiv w:val="1"/>
      <w:marLeft w:val="0"/>
      <w:marRight w:val="0"/>
      <w:marTop w:val="0"/>
      <w:marBottom w:val="0"/>
      <w:divBdr>
        <w:top w:val="none" w:sz="0" w:space="0" w:color="auto"/>
        <w:left w:val="none" w:sz="0" w:space="0" w:color="auto"/>
        <w:bottom w:val="none" w:sz="0" w:space="0" w:color="auto"/>
        <w:right w:val="none" w:sz="0" w:space="0" w:color="auto"/>
      </w:divBdr>
    </w:div>
    <w:div w:id="2117283361">
      <w:bodyDiv w:val="1"/>
      <w:marLeft w:val="0"/>
      <w:marRight w:val="0"/>
      <w:marTop w:val="0"/>
      <w:marBottom w:val="0"/>
      <w:divBdr>
        <w:top w:val="none" w:sz="0" w:space="0" w:color="auto"/>
        <w:left w:val="none" w:sz="0" w:space="0" w:color="auto"/>
        <w:bottom w:val="none" w:sz="0" w:space="0" w:color="auto"/>
        <w:right w:val="none" w:sz="0" w:space="0" w:color="auto"/>
      </w:divBdr>
    </w:div>
    <w:div w:id="2118258070">
      <w:bodyDiv w:val="1"/>
      <w:marLeft w:val="0"/>
      <w:marRight w:val="0"/>
      <w:marTop w:val="0"/>
      <w:marBottom w:val="0"/>
      <w:divBdr>
        <w:top w:val="none" w:sz="0" w:space="0" w:color="auto"/>
        <w:left w:val="none" w:sz="0" w:space="0" w:color="auto"/>
        <w:bottom w:val="none" w:sz="0" w:space="0" w:color="auto"/>
        <w:right w:val="none" w:sz="0" w:space="0" w:color="auto"/>
      </w:divBdr>
    </w:div>
    <w:div w:id="2118912411">
      <w:bodyDiv w:val="1"/>
      <w:marLeft w:val="0"/>
      <w:marRight w:val="0"/>
      <w:marTop w:val="0"/>
      <w:marBottom w:val="0"/>
      <w:divBdr>
        <w:top w:val="none" w:sz="0" w:space="0" w:color="auto"/>
        <w:left w:val="none" w:sz="0" w:space="0" w:color="auto"/>
        <w:bottom w:val="none" w:sz="0" w:space="0" w:color="auto"/>
        <w:right w:val="none" w:sz="0" w:space="0" w:color="auto"/>
      </w:divBdr>
    </w:div>
    <w:div w:id="2126000600">
      <w:bodyDiv w:val="1"/>
      <w:marLeft w:val="0"/>
      <w:marRight w:val="0"/>
      <w:marTop w:val="0"/>
      <w:marBottom w:val="0"/>
      <w:divBdr>
        <w:top w:val="none" w:sz="0" w:space="0" w:color="auto"/>
        <w:left w:val="none" w:sz="0" w:space="0" w:color="auto"/>
        <w:bottom w:val="none" w:sz="0" w:space="0" w:color="auto"/>
        <w:right w:val="none" w:sz="0" w:space="0" w:color="auto"/>
      </w:divBdr>
    </w:div>
    <w:div w:id="2128890577">
      <w:bodyDiv w:val="1"/>
      <w:marLeft w:val="0"/>
      <w:marRight w:val="0"/>
      <w:marTop w:val="0"/>
      <w:marBottom w:val="0"/>
      <w:divBdr>
        <w:top w:val="none" w:sz="0" w:space="0" w:color="auto"/>
        <w:left w:val="none" w:sz="0" w:space="0" w:color="auto"/>
        <w:bottom w:val="none" w:sz="0" w:space="0" w:color="auto"/>
        <w:right w:val="none" w:sz="0" w:space="0" w:color="auto"/>
      </w:divBdr>
    </w:div>
    <w:div w:id="2129664754">
      <w:bodyDiv w:val="1"/>
      <w:marLeft w:val="0"/>
      <w:marRight w:val="0"/>
      <w:marTop w:val="0"/>
      <w:marBottom w:val="0"/>
      <w:divBdr>
        <w:top w:val="none" w:sz="0" w:space="0" w:color="auto"/>
        <w:left w:val="none" w:sz="0" w:space="0" w:color="auto"/>
        <w:bottom w:val="none" w:sz="0" w:space="0" w:color="auto"/>
        <w:right w:val="none" w:sz="0" w:space="0" w:color="auto"/>
      </w:divBdr>
    </w:div>
    <w:div w:id="2131706488">
      <w:bodyDiv w:val="1"/>
      <w:marLeft w:val="0"/>
      <w:marRight w:val="0"/>
      <w:marTop w:val="0"/>
      <w:marBottom w:val="0"/>
      <w:divBdr>
        <w:top w:val="none" w:sz="0" w:space="0" w:color="auto"/>
        <w:left w:val="none" w:sz="0" w:space="0" w:color="auto"/>
        <w:bottom w:val="none" w:sz="0" w:space="0" w:color="auto"/>
        <w:right w:val="none" w:sz="0" w:space="0" w:color="auto"/>
      </w:divBdr>
    </w:div>
    <w:div w:id="2133161964">
      <w:bodyDiv w:val="1"/>
      <w:marLeft w:val="0"/>
      <w:marRight w:val="0"/>
      <w:marTop w:val="0"/>
      <w:marBottom w:val="0"/>
      <w:divBdr>
        <w:top w:val="none" w:sz="0" w:space="0" w:color="auto"/>
        <w:left w:val="none" w:sz="0" w:space="0" w:color="auto"/>
        <w:bottom w:val="none" w:sz="0" w:space="0" w:color="auto"/>
        <w:right w:val="none" w:sz="0" w:space="0" w:color="auto"/>
      </w:divBdr>
    </w:div>
    <w:div w:id="2134402557">
      <w:bodyDiv w:val="1"/>
      <w:marLeft w:val="0"/>
      <w:marRight w:val="0"/>
      <w:marTop w:val="0"/>
      <w:marBottom w:val="0"/>
      <w:divBdr>
        <w:top w:val="none" w:sz="0" w:space="0" w:color="auto"/>
        <w:left w:val="none" w:sz="0" w:space="0" w:color="auto"/>
        <w:bottom w:val="none" w:sz="0" w:space="0" w:color="auto"/>
        <w:right w:val="none" w:sz="0" w:space="0" w:color="auto"/>
      </w:divBdr>
    </w:div>
    <w:div w:id="2137485104">
      <w:bodyDiv w:val="1"/>
      <w:marLeft w:val="0"/>
      <w:marRight w:val="0"/>
      <w:marTop w:val="0"/>
      <w:marBottom w:val="0"/>
      <w:divBdr>
        <w:top w:val="none" w:sz="0" w:space="0" w:color="auto"/>
        <w:left w:val="none" w:sz="0" w:space="0" w:color="auto"/>
        <w:bottom w:val="none" w:sz="0" w:space="0" w:color="auto"/>
        <w:right w:val="none" w:sz="0" w:space="0" w:color="auto"/>
      </w:divBdr>
    </w:div>
    <w:div w:id="2142070159">
      <w:bodyDiv w:val="1"/>
      <w:marLeft w:val="0"/>
      <w:marRight w:val="0"/>
      <w:marTop w:val="0"/>
      <w:marBottom w:val="0"/>
      <w:divBdr>
        <w:top w:val="none" w:sz="0" w:space="0" w:color="auto"/>
        <w:left w:val="none" w:sz="0" w:space="0" w:color="auto"/>
        <w:bottom w:val="none" w:sz="0" w:space="0" w:color="auto"/>
        <w:right w:val="none" w:sz="0" w:space="0" w:color="auto"/>
      </w:divBdr>
    </w:div>
    <w:div w:id="2146116452">
      <w:bodyDiv w:val="1"/>
      <w:marLeft w:val="0"/>
      <w:marRight w:val="0"/>
      <w:marTop w:val="0"/>
      <w:marBottom w:val="0"/>
      <w:divBdr>
        <w:top w:val="none" w:sz="0" w:space="0" w:color="auto"/>
        <w:left w:val="none" w:sz="0" w:space="0" w:color="auto"/>
        <w:bottom w:val="none" w:sz="0" w:space="0" w:color="auto"/>
        <w:right w:val="none" w:sz="0" w:space="0" w:color="auto"/>
      </w:divBdr>
    </w:div>
    <w:div w:id="214735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Secretar%C3%ADa_de_Desarrollo_Social_(M%C3%A9xi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s.wikipedia.org/wiki/Artesan%C3%AD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E8C90D-0830-4662-A221-22837EB0B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8848</Words>
  <Characters>48670</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A. Hernandez Cruz</dc:creator>
  <cp:lastModifiedBy>Sharon Yanelli Lara Medrano</cp:lastModifiedBy>
  <cp:revision>2</cp:revision>
  <cp:lastPrinted>2023-03-17T17:02:00Z</cp:lastPrinted>
  <dcterms:created xsi:type="dcterms:W3CDTF">2023-04-26T22:06:00Z</dcterms:created>
  <dcterms:modified xsi:type="dcterms:W3CDTF">2023-04-26T22:06:00Z</dcterms:modified>
</cp:coreProperties>
</file>