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12E1B" w14:textId="77777777" w:rsidR="005725FA" w:rsidRDefault="005725FA" w:rsidP="005725FA">
      <w:pPr>
        <w:spacing w:line="240" w:lineRule="auto"/>
        <w:ind w:leftChars="0" w:left="2" w:hanging="2"/>
        <w:jc w:val="center"/>
        <w:rPr>
          <w:rFonts w:ascii="Barlow" w:eastAsia="Barlow" w:hAnsi="Barlow" w:cs="Barlow"/>
          <w:sz w:val="20"/>
          <w:szCs w:val="20"/>
        </w:rPr>
      </w:pPr>
      <w:r>
        <w:rPr>
          <w:rFonts w:ascii="Barlow" w:eastAsia="Barlow" w:hAnsi="Barlow" w:cs="Barlow"/>
          <w:b/>
          <w:sz w:val="20"/>
          <w:szCs w:val="20"/>
        </w:rPr>
        <w:t>Notas a los Estados Financieros</w:t>
      </w:r>
    </w:p>
    <w:p w14:paraId="3592A983" w14:textId="09C0871C" w:rsidR="005725FA" w:rsidRDefault="005725FA" w:rsidP="005725FA">
      <w:pPr>
        <w:spacing w:line="240" w:lineRule="auto"/>
        <w:ind w:leftChars="0" w:left="2" w:hanging="2"/>
        <w:jc w:val="center"/>
        <w:rPr>
          <w:rFonts w:ascii="Barlow" w:eastAsia="Barlow" w:hAnsi="Barlow" w:cs="Barlow"/>
          <w:b/>
          <w:sz w:val="20"/>
          <w:szCs w:val="20"/>
        </w:rPr>
      </w:pPr>
      <w:r>
        <w:rPr>
          <w:rFonts w:ascii="Barlow" w:eastAsia="Barlow" w:hAnsi="Barlow" w:cs="Barlow"/>
          <w:b/>
          <w:sz w:val="20"/>
          <w:szCs w:val="20"/>
        </w:rPr>
        <w:t>Al 31 de marzo de 2023</w:t>
      </w:r>
    </w:p>
    <w:p w14:paraId="567DC90D" w14:textId="77777777" w:rsidR="005725FA" w:rsidRDefault="005725FA" w:rsidP="005725FA">
      <w:pPr>
        <w:spacing w:line="240" w:lineRule="auto"/>
        <w:ind w:leftChars="0" w:left="2" w:hanging="2"/>
        <w:jc w:val="center"/>
        <w:rPr>
          <w:rFonts w:ascii="Barlow" w:eastAsia="Barlow" w:hAnsi="Barlow" w:cs="Barlow"/>
          <w:sz w:val="20"/>
          <w:szCs w:val="20"/>
        </w:rPr>
      </w:pPr>
      <w:r>
        <w:rPr>
          <w:rFonts w:ascii="Barlow" w:eastAsia="Barlow" w:hAnsi="Barlow" w:cs="Barlow"/>
          <w:b/>
          <w:sz w:val="20"/>
          <w:szCs w:val="20"/>
        </w:rPr>
        <w:t>(Cifras en Pesos)</w:t>
      </w:r>
    </w:p>
    <w:p w14:paraId="3296D5FC" w14:textId="77777777" w:rsidR="005725FA" w:rsidRDefault="005725FA" w:rsidP="005725FA">
      <w:pPr>
        <w:widowControl w:val="0"/>
        <w:ind w:leftChars="0" w:left="2" w:right="-20" w:hanging="2"/>
        <w:rPr>
          <w:rFonts w:ascii="Barlow" w:eastAsia="Barlow" w:hAnsi="Barlow" w:cs="Barlow"/>
          <w:sz w:val="20"/>
          <w:szCs w:val="20"/>
        </w:rPr>
      </w:pPr>
    </w:p>
    <w:p w14:paraId="5F9BEB5A" w14:textId="77777777" w:rsidR="005725FA" w:rsidRDefault="005725FA" w:rsidP="005725FA">
      <w:pPr>
        <w:widowControl w:val="0"/>
        <w:ind w:leftChars="0" w:left="2" w:right="-20" w:hanging="2"/>
        <w:rPr>
          <w:rFonts w:ascii="Barlow" w:eastAsia="Barlow" w:hAnsi="Barlow" w:cs="Barlow"/>
          <w:sz w:val="20"/>
          <w:szCs w:val="20"/>
        </w:rPr>
      </w:pPr>
      <w:r>
        <w:rPr>
          <w:rFonts w:ascii="Barlow" w:eastAsia="Barlow" w:hAnsi="Barlow" w:cs="Barlow"/>
          <w:b/>
          <w:sz w:val="20"/>
          <w:szCs w:val="20"/>
        </w:rPr>
        <w:t>Ente Público: SECRETARÍA TÉCNICA DE PLANEACIÓN Y EVALUACIÓN</w:t>
      </w:r>
    </w:p>
    <w:p w14:paraId="404AFB94" w14:textId="77777777" w:rsidR="008D6B94" w:rsidRDefault="008D6B94">
      <w:pPr>
        <w:widowControl w:val="0"/>
        <w:spacing w:before="26" w:after="0"/>
        <w:ind w:left="0" w:right="-20" w:hanging="2"/>
        <w:rPr>
          <w:rFonts w:ascii="Barlow" w:eastAsia="Barlow" w:hAnsi="Barlow" w:cs="Barlow"/>
          <w:sz w:val="20"/>
          <w:szCs w:val="20"/>
        </w:rPr>
      </w:pPr>
    </w:p>
    <w:p w14:paraId="17A23F99" w14:textId="77777777" w:rsidR="008D6B94" w:rsidRDefault="00226284">
      <w:pPr>
        <w:ind w:left="0" w:hanging="2"/>
        <w:jc w:val="both"/>
        <w:rPr>
          <w:rFonts w:ascii="Barlow" w:eastAsia="Barlow" w:hAnsi="Barlow" w:cs="Barlow"/>
          <w:sz w:val="20"/>
          <w:szCs w:val="20"/>
        </w:rPr>
      </w:pPr>
      <w:r>
        <w:rPr>
          <w:rFonts w:ascii="Barlow" w:eastAsia="Barlow" w:hAnsi="Barlow" w:cs="Barlow"/>
          <w:sz w:val="20"/>
          <w:szCs w:val="20"/>
        </w:rPr>
        <w:t xml:space="preserve">Con el propósito de dar cumplimiento a los artículos 46 y 49 de la Ley General de Contabilidad Gubernamental, la </w:t>
      </w:r>
      <w:r>
        <w:rPr>
          <w:rFonts w:ascii="Barlow" w:eastAsia="Barlow" w:hAnsi="Barlow" w:cs="Barlow"/>
          <w:sz w:val="20"/>
          <w:szCs w:val="20"/>
        </w:rPr>
        <w:t>Secretaría Técnica de Planeación y Evaluación presentará sus notas a los estados financieros cuyos rubros así lo requieran teniendo presente los postulados de revelación suficiente e importancia relativa con la finalidad, que la información sea de mayor ut</w:t>
      </w:r>
      <w:r>
        <w:rPr>
          <w:rFonts w:ascii="Barlow" w:eastAsia="Barlow" w:hAnsi="Barlow" w:cs="Barlow"/>
          <w:sz w:val="20"/>
          <w:szCs w:val="20"/>
        </w:rPr>
        <w:t>ilidad para los usuarios.</w:t>
      </w:r>
    </w:p>
    <w:p w14:paraId="466E9A76" w14:textId="77777777" w:rsidR="008D6B94" w:rsidRDefault="00226284">
      <w:pPr>
        <w:ind w:left="0" w:hanging="2"/>
        <w:jc w:val="both"/>
        <w:rPr>
          <w:rFonts w:ascii="Barlow" w:eastAsia="Barlow" w:hAnsi="Barlow" w:cs="Barlow"/>
          <w:sz w:val="20"/>
          <w:szCs w:val="20"/>
        </w:rPr>
      </w:pPr>
      <w:r>
        <w:rPr>
          <w:rFonts w:ascii="Barlow" w:eastAsia="Barlow" w:hAnsi="Barlow" w:cs="Barlow"/>
          <w:sz w:val="20"/>
          <w:szCs w:val="20"/>
        </w:rPr>
        <w:t>A continuación, se presenta los tres tipos de notas que acompañan a los estados, a saber:</w:t>
      </w:r>
    </w:p>
    <w:p w14:paraId="1C287E75" w14:textId="77777777" w:rsidR="008D6B94" w:rsidRDefault="00226284">
      <w:pPr>
        <w:spacing w:after="0" w:line="240" w:lineRule="auto"/>
        <w:ind w:left="0" w:hanging="2"/>
        <w:rPr>
          <w:rFonts w:ascii="Barlow" w:eastAsia="Barlow" w:hAnsi="Barlow" w:cs="Barlow"/>
          <w:sz w:val="20"/>
          <w:szCs w:val="20"/>
        </w:rPr>
      </w:pPr>
      <w:r>
        <w:rPr>
          <w:rFonts w:ascii="Barlow" w:eastAsia="Barlow" w:hAnsi="Barlow" w:cs="Barlow"/>
          <w:sz w:val="20"/>
          <w:szCs w:val="20"/>
        </w:rPr>
        <w:t xml:space="preserve">a) Notas de desglose; </w:t>
      </w:r>
    </w:p>
    <w:p w14:paraId="5887FCF5" w14:textId="77777777" w:rsidR="008D6B94" w:rsidRDefault="00226284">
      <w:pPr>
        <w:spacing w:after="0" w:line="240" w:lineRule="auto"/>
        <w:ind w:left="0" w:hanging="2"/>
        <w:rPr>
          <w:rFonts w:ascii="Barlow" w:eastAsia="Barlow" w:hAnsi="Barlow" w:cs="Barlow"/>
          <w:sz w:val="20"/>
          <w:szCs w:val="20"/>
        </w:rPr>
      </w:pPr>
      <w:r>
        <w:rPr>
          <w:rFonts w:ascii="Barlow" w:eastAsia="Barlow" w:hAnsi="Barlow" w:cs="Barlow"/>
          <w:sz w:val="20"/>
          <w:szCs w:val="20"/>
        </w:rPr>
        <w:t xml:space="preserve">b) Notas de memoria (cuentas de orden), y </w:t>
      </w:r>
    </w:p>
    <w:p w14:paraId="74003484" w14:textId="77777777" w:rsidR="008D6B94" w:rsidRDefault="00226284">
      <w:pPr>
        <w:spacing w:after="0" w:line="240" w:lineRule="auto"/>
        <w:ind w:left="0" w:hanging="2"/>
        <w:rPr>
          <w:rFonts w:ascii="Barlow" w:eastAsia="Barlow" w:hAnsi="Barlow" w:cs="Barlow"/>
          <w:sz w:val="20"/>
          <w:szCs w:val="20"/>
        </w:rPr>
      </w:pPr>
      <w:r>
        <w:rPr>
          <w:rFonts w:ascii="Barlow" w:eastAsia="Barlow" w:hAnsi="Barlow" w:cs="Barlow"/>
          <w:sz w:val="20"/>
          <w:szCs w:val="20"/>
        </w:rPr>
        <w:t xml:space="preserve">c) Notas de gestión administrativa. </w:t>
      </w:r>
    </w:p>
    <w:p w14:paraId="46EBB346" w14:textId="77777777" w:rsidR="008D6B94" w:rsidRDefault="00226284">
      <w:pPr>
        <w:widowControl w:val="0"/>
        <w:numPr>
          <w:ilvl w:val="0"/>
          <w:numId w:val="1"/>
        </w:numPr>
        <w:spacing w:before="26" w:after="0" w:line="240" w:lineRule="auto"/>
        <w:ind w:left="0" w:right="-20" w:hanging="2"/>
        <w:jc w:val="center"/>
        <w:rPr>
          <w:rFonts w:ascii="Barlow" w:eastAsia="Barlow" w:hAnsi="Barlow" w:cs="Barlow"/>
          <w:color w:val="000000"/>
          <w:sz w:val="20"/>
          <w:szCs w:val="20"/>
        </w:rPr>
      </w:pPr>
      <w:r>
        <w:rPr>
          <w:rFonts w:ascii="Barlow" w:eastAsia="Barlow" w:hAnsi="Barlow" w:cs="Barlow"/>
          <w:b/>
          <w:color w:val="000000"/>
          <w:sz w:val="20"/>
          <w:szCs w:val="20"/>
        </w:rPr>
        <w:t>NOTAS DE DESGLOSE</w:t>
      </w:r>
    </w:p>
    <w:p w14:paraId="5B496011" w14:textId="77777777" w:rsidR="008D6B94" w:rsidRDefault="008D6B94">
      <w:pPr>
        <w:widowControl w:val="0"/>
        <w:spacing w:before="26" w:after="0" w:line="240" w:lineRule="auto"/>
        <w:ind w:left="0" w:right="-20" w:hanging="2"/>
        <w:rPr>
          <w:rFonts w:ascii="Barlow" w:eastAsia="Barlow" w:hAnsi="Barlow" w:cs="Barlow"/>
          <w:color w:val="000000"/>
          <w:sz w:val="20"/>
          <w:szCs w:val="20"/>
        </w:rPr>
      </w:pPr>
    </w:p>
    <w:p w14:paraId="28F74BA3" w14:textId="77777777" w:rsidR="008D6B94" w:rsidRDefault="00226284">
      <w:pPr>
        <w:widowControl w:val="0"/>
        <w:numPr>
          <w:ilvl w:val="0"/>
          <w:numId w:val="5"/>
        </w:numPr>
        <w:spacing w:before="26" w:after="0" w:line="240" w:lineRule="auto"/>
        <w:ind w:left="0" w:right="-20" w:hanging="2"/>
        <w:jc w:val="both"/>
        <w:rPr>
          <w:rFonts w:ascii="Barlow" w:eastAsia="Barlow" w:hAnsi="Barlow" w:cs="Barlow"/>
          <w:color w:val="000000"/>
          <w:sz w:val="20"/>
          <w:szCs w:val="20"/>
        </w:rPr>
      </w:pPr>
      <w:r>
        <w:rPr>
          <w:rFonts w:ascii="Barlow" w:eastAsia="Barlow" w:hAnsi="Barlow" w:cs="Barlow"/>
          <w:b/>
          <w:color w:val="000000"/>
          <w:sz w:val="20"/>
          <w:szCs w:val="20"/>
        </w:rPr>
        <w:t>NOTAS AL ESTADO DE</w:t>
      </w:r>
      <w:r>
        <w:rPr>
          <w:rFonts w:ascii="Barlow" w:eastAsia="Barlow" w:hAnsi="Barlow" w:cs="Barlow"/>
          <w:b/>
          <w:color w:val="000000"/>
          <w:sz w:val="20"/>
          <w:szCs w:val="20"/>
        </w:rPr>
        <w:t xml:space="preserve"> SITUACIÓN FINANCIERA</w:t>
      </w:r>
    </w:p>
    <w:p w14:paraId="321D6F6D" w14:textId="77777777" w:rsidR="008D6B94" w:rsidRDefault="008D6B94">
      <w:pPr>
        <w:widowControl w:val="0"/>
        <w:spacing w:before="26" w:after="0" w:line="240" w:lineRule="auto"/>
        <w:ind w:left="0" w:right="-20" w:hanging="2"/>
        <w:jc w:val="both"/>
        <w:rPr>
          <w:rFonts w:ascii="Barlow" w:eastAsia="Barlow" w:hAnsi="Barlow" w:cs="Barlow"/>
          <w:color w:val="000000"/>
          <w:sz w:val="20"/>
          <w:szCs w:val="20"/>
        </w:rPr>
      </w:pPr>
    </w:p>
    <w:p w14:paraId="2E487FD1" w14:textId="77777777" w:rsidR="008D6B94" w:rsidRDefault="00226284">
      <w:pPr>
        <w:widowControl w:val="0"/>
        <w:spacing w:before="26" w:after="0" w:line="240" w:lineRule="auto"/>
        <w:ind w:left="0" w:right="-20" w:hanging="2"/>
        <w:jc w:val="both"/>
        <w:rPr>
          <w:rFonts w:ascii="Barlow" w:eastAsia="Barlow" w:hAnsi="Barlow" w:cs="Barlow"/>
          <w:color w:val="000000"/>
          <w:sz w:val="20"/>
          <w:szCs w:val="20"/>
        </w:rPr>
      </w:pPr>
      <w:r>
        <w:rPr>
          <w:rFonts w:ascii="Barlow" w:eastAsia="Barlow" w:hAnsi="Barlow" w:cs="Barlow"/>
          <w:b/>
          <w:color w:val="000000"/>
          <w:sz w:val="20"/>
          <w:szCs w:val="20"/>
        </w:rPr>
        <w:t>Activo</w:t>
      </w:r>
    </w:p>
    <w:p w14:paraId="2E5C38E3" w14:textId="77777777" w:rsidR="008D6B94" w:rsidRDefault="008D6B94">
      <w:pPr>
        <w:widowControl w:val="0"/>
        <w:spacing w:before="26" w:after="0" w:line="240" w:lineRule="auto"/>
        <w:ind w:left="0" w:right="-20" w:hanging="2"/>
        <w:jc w:val="both"/>
        <w:rPr>
          <w:rFonts w:ascii="Barlow" w:eastAsia="Barlow" w:hAnsi="Barlow" w:cs="Barlow"/>
          <w:color w:val="000000"/>
          <w:sz w:val="20"/>
          <w:szCs w:val="20"/>
        </w:rPr>
      </w:pPr>
    </w:p>
    <w:p w14:paraId="22FF2CA4" w14:textId="77777777" w:rsidR="008D6B94" w:rsidRDefault="00226284">
      <w:pPr>
        <w:widowControl w:val="0"/>
        <w:spacing w:before="26" w:after="0" w:line="240" w:lineRule="auto"/>
        <w:ind w:left="0" w:right="-20" w:hanging="2"/>
        <w:jc w:val="both"/>
        <w:rPr>
          <w:rFonts w:ascii="Barlow" w:eastAsia="Barlow" w:hAnsi="Barlow" w:cs="Barlow"/>
          <w:color w:val="000000"/>
          <w:sz w:val="20"/>
          <w:szCs w:val="20"/>
        </w:rPr>
      </w:pPr>
      <w:r>
        <w:rPr>
          <w:rFonts w:ascii="Barlow" w:eastAsia="Barlow" w:hAnsi="Barlow" w:cs="Barlow"/>
          <w:b/>
          <w:color w:val="000000"/>
          <w:sz w:val="20"/>
          <w:szCs w:val="20"/>
        </w:rPr>
        <w:t>Efectivo y Equivalentes</w:t>
      </w:r>
    </w:p>
    <w:p w14:paraId="3F16F028" w14:textId="77777777" w:rsidR="005725FA" w:rsidRDefault="00226284">
      <w:pPr>
        <w:spacing w:line="360" w:lineRule="auto"/>
        <w:ind w:left="0" w:hanging="2"/>
        <w:jc w:val="both"/>
        <w:rPr>
          <w:rFonts w:ascii="Barlow" w:eastAsia="Barlow" w:hAnsi="Barlow" w:cs="Barlow"/>
          <w:color w:val="000000"/>
          <w:sz w:val="20"/>
          <w:szCs w:val="20"/>
        </w:rPr>
      </w:pPr>
      <w:r>
        <w:rPr>
          <w:rFonts w:ascii="Barlow" w:eastAsia="Barlow" w:hAnsi="Barlow" w:cs="Barlow"/>
          <w:sz w:val="20"/>
          <w:szCs w:val="20"/>
        </w:rPr>
        <w:t>1.- La cuenta de efectivo, bancos y la de inversiones temporales que integra el 100% de la cuenta de efectivo y equivalentes se encuentra de la siguiente manera:</w:t>
      </w:r>
      <w:r>
        <w:rPr>
          <w:rFonts w:ascii="Barlow" w:eastAsia="Barlow" w:hAnsi="Barlow" w:cs="Barlow"/>
          <w:color w:val="000000"/>
          <w:sz w:val="20"/>
          <w:szCs w:val="20"/>
        </w:rPr>
        <w:t xml:space="preserve">              </w:t>
      </w:r>
    </w:p>
    <w:p w14:paraId="326050B1" w14:textId="755E5605" w:rsidR="008D6B94" w:rsidRDefault="00226284">
      <w:pPr>
        <w:spacing w:line="36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 xml:space="preserve">                          </w:t>
      </w:r>
      <w:r>
        <w:rPr>
          <w:rFonts w:ascii="Barlow" w:eastAsia="Barlow" w:hAnsi="Barlow" w:cs="Barlow"/>
          <w:color w:val="000000"/>
          <w:sz w:val="20"/>
          <w:szCs w:val="20"/>
        </w:rPr>
        <w:t xml:space="preserve">     </w:t>
      </w:r>
      <w:r>
        <w:rPr>
          <w:rFonts w:ascii="Barlow" w:eastAsia="Barlow" w:hAnsi="Barlow" w:cs="Barlow"/>
          <w:b/>
          <w:color w:val="000000"/>
          <w:sz w:val="20"/>
          <w:szCs w:val="20"/>
        </w:rPr>
        <w:t xml:space="preserve">                                        </w:t>
      </w:r>
    </w:p>
    <w:tbl>
      <w:tblPr>
        <w:tblStyle w:val="af4"/>
        <w:tblW w:w="7134" w:type="dxa"/>
        <w:jc w:val="center"/>
        <w:tblInd w:w="0" w:type="dxa"/>
        <w:tblLayout w:type="fixed"/>
        <w:tblLook w:val="0000" w:firstRow="0" w:lastRow="0" w:firstColumn="0" w:lastColumn="0" w:noHBand="0" w:noVBand="0"/>
      </w:tblPr>
      <w:tblGrid>
        <w:gridCol w:w="3146"/>
        <w:gridCol w:w="1603"/>
        <w:gridCol w:w="2385"/>
      </w:tblGrid>
      <w:tr w:rsidR="008D6B94" w14:paraId="6AFECC48" w14:textId="77777777">
        <w:trPr>
          <w:trHeight w:val="244"/>
          <w:jc w:val="center"/>
        </w:trPr>
        <w:tc>
          <w:tcPr>
            <w:tcW w:w="3146" w:type="dxa"/>
            <w:tcBorders>
              <w:top w:val="single" w:sz="8" w:space="0" w:color="000000"/>
              <w:left w:val="single" w:sz="8" w:space="0" w:color="000000"/>
              <w:bottom w:val="single" w:sz="8" w:space="0" w:color="000000"/>
              <w:right w:val="single" w:sz="8" w:space="0" w:color="000000"/>
            </w:tcBorders>
            <w:vAlign w:val="center"/>
          </w:tcPr>
          <w:p w14:paraId="34046A39" w14:textId="77777777" w:rsidR="008D6B94" w:rsidRDefault="00226284">
            <w:pPr>
              <w:spacing w:after="0" w:line="240" w:lineRule="auto"/>
              <w:ind w:left="0" w:hanging="2"/>
              <w:jc w:val="center"/>
              <w:rPr>
                <w:rFonts w:ascii="Barlow" w:eastAsia="Barlow" w:hAnsi="Barlow" w:cs="Barlow"/>
                <w:color w:val="000000"/>
                <w:sz w:val="18"/>
                <w:szCs w:val="18"/>
              </w:rPr>
            </w:pPr>
            <w:r>
              <w:rPr>
                <w:rFonts w:ascii="Barlow" w:eastAsia="Barlow" w:hAnsi="Barlow" w:cs="Barlow"/>
                <w:b/>
                <w:color w:val="000000"/>
                <w:sz w:val="18"/>
                <w:szCs w:val="18"/>
              </w:rPr>
              <w:lastRenderedPageBreak/>
              <w:t>Concepto</w:t>
            </w:r>
          </w:p>
        </w:tc>
        <w:tc>
          <w:tcPr>
            <w:tcW w:w="1603" w:type="dxa"/>
            <w:tcBorders>
              <w:top w:val="single" w:sz="8" w:space="0" w:color="000000"/>
              <w:left w:val="nil"/>
              <w:bottom w:val="single" w:sz="8" w:space="0" w:color="000000"/>
              <w:right w:val="single" w:sz="8" w:space="0" w:color="000000"/>
            </w:tcBorders>
            <w:vAlign w:val="center"/>
          </w:tcPr>
          <w:p w14:paraId="286BD0F8" w14:textId="7E1183C3" w:rsidR="008D6B94" w:rsidRDefault="00226284">
            <w:pPr>
              <w:spacing w:after="0" w:line="240" w:lineRule="auto"/>
              <w:ind w:left="0" w:hanging="2"/>
              <w:jc w:val="center"/>
              <w:rPr>
                <w:rFonts w:ascii="Barlow" w:eastAsia="Barlow" w:hAnsi="Barlow" w:cs="Barlow"/>
                <w:color w:val="000000"/>
                <w:sz w:val="18"/>
                <w:szCs w:val="18"/>
              </w:rPr>
            </w:pPr>
            <w:r>
              <w:rPr>
                <w:rFonts w:ascii="Barlow" w:eastAsia="Barlow" w:hAnsi="Barlow" w:cs="Barlow"/>
                <w:b/>
                <w:color w:val="000000"/>
                <w:sz w:val="18"/>
                <w:szCs w:val="18"/>
              </w:rPr>
              <w:t>202</w:t>
            </w:r>
            <w:r w:rsidR="00102453">
              <w:rPr>
                <w:rFonts w:ascii="Barlow" w:eastAsia="Barlow" w:hAnsi="Barlow" w:cs="Barlow"/>
                <w:b/>
                <w:color w:val="000000"/>
                <w:sz w:val="18"/>
                <w:szCs w:val="18"/>
              </w:rPr>
              <w:t>3</w:t>
            </w:r>
          </w:p>
        </w:tc>
        <w:tc>
          <w:tcPr>
            <w:tcW w:w="2385" w:type="dxa"/>
            <w:tcBorders>
              <w:top w:val="single" w:sz="8" w:space="0" w:color="000000"/>
              <w:left w:val="nil"/>
              <w:bottom w:val="single" w:sz="8" w:space="0" w:color="000000"/>
              <w:right w:val="single" w:sz="8" w:space="0" w:color="000000"/>
            </w:tcBorders>
            <w:vAlign w:val="center"/>
          </w:tcPr>
          <w:p w14:paraId="4B3C7FC7" w14:textId="6EACEFAD" w:rsidR="008D6B94" w:rsidRDefault="00226284">
            <w:pPr>
              <w:spacing w:after="0" w:line="240" w:lineRule="auto"/>
              <w:ind w:left="0" w:hanging="2"/>
              <w:jc w:val="center"/>
              <w:rPr>
                <w:rFonts w:ascii="Barlow" w:eastAsia="Barlow" w:hAnsi="Barlow" w:cs="Barlow"/>
                <w:color w:val="000000"/>
                <w:sz w:val="18"/>
                <w:szCs w:val="18"/>
              </w:rPr>
            </w:pPr>
            <w:r>
              <w:rPr>
                <w:rFonts w:ascii="Barlow" w:eastAsia="Barlow" w:hAnsi="Barlow" w:cs="Barlow"/>
                <w:b/>
                <w:color w:val="000000"/>
                <w:sz w:val="18"/>
                <w:szCs w:val="18"/>
              </w:rPr>
              <w:t>202</w:t>
            </w:r>
            <w:r w:rsidR="00102453">
              <w:rPr>
                <w:rFonts w:ascii="Barlow" w:eastAsia="Barlow" w:hAnsi="Barlow" w:cs="Barlow"/>
                <w:b/>
                <w:color w:val="000000"/>
                <w:sz w:val="18"/>
                <w:szCs w:val="18"/>
              </w:rPr>
              <w:t>2</w:t>
            </w:r>
          </w:p>
        </w:tc>
      </w:tr>
      <w:tr w:rsidR="008D6B94" w14:paraId="29121F6F" w14:textId="77777777">
        <w:trPr>
          <w:trHeight w:val="198"/>
          <w:jc w:val="center"/>
        </w:trPr>
        <w:tc>
          <w:tcPr>
            <w:tcW w:w="3146" w:type="dxa"/>
            <w:tcBorders>
              <w:top w:val="nil"/>
              <w:left w:val="single" w:sz="8" w:space="0" w:color="000000"/>
              <w:bottom w:val="single" w:sz="8" w:space="0" w:color="000000"/>
              <w:right w:val="single" w:sz="8" w:space="0" w:color="000000"/>
            </w:tcBorders>
            <w:vAlign w:val="center"/>
          </w:tcPr>
          <w:p w14:paraId="4BEFE1F0" w14:textId="77777777" w:rsidR="008D6B94" w:rsidRDefault="00226284">
            <w:pPr>
              <w:spacing w:after="0" w:line="240" w:lineRule="auto"/>
              <w:ind w:left="0" w:hanging="2"/>
              <w:rPr>
                <w:rFonts w:ascii="Barlow" w:eastAsia="Barlow" w:hAnsi="Barlow" w:cs="Barlow"/>
                <w:color w:val="000000"/>
                <w:sz w:val="18"/>
                <w:szCs w:val="18"/>
              </w:rPr>
            </w:pPr>
            <w:r>
              <w:rPr>
                <w:rFonts w:ascii="Barlow" w:eastAsia="Barlow" w:hAnsi="Barlow" w:cs="Barlow"/>
                <w:color w:val="000000"/>
                <w:sz w:val="18"/>
                <w:szCs w:val="18"/>
              </w:rPr>
              <w:t>EFECTIVO</w:t>
            </w:r>
          </w:p>
        </w:tc>
        <w:tc>
          <w:tcPr>
            <w:tcW w:w="1603" w:type="dxa"/>
            <w:tcBorders>
              <w:top w:val="nil"/>
              <w:left w:val="nil"/>
              <w:bottom w:val="single" w:sz="8" w:space="0" w:color="000000"/>
              <w:right w:val="single" w:sz="8" w:space="0" w:color="000000"/>
            </w:tcBorders>
            <w:vAlign w:val="center"/>
          </w:tcPr>
          <w:p w14:paraId="4CBB90B9" w14:textId="76790BEE" w:rsidR="008D6B94" w:rsidRDefault="00226284">
            <w:pPr>
              <w:spacing w:after="0" w:line="240" w:lineRule="auto"/>
              <w:ind w:left="0" w:hanging="2"/>
              <w:rPr>
                <w:rFonts w:ascii="Barlow" w:eastAsia="Barlow" w:hAnsi="Barlow" w:cs="Barlow"/>
                <w:color w:val="000000"/>
                <w:sz w:val="18"/>
                <w:szCs w:val="18"/>
              </w:rPr>
            </w:pPr>
            <w:r>
              <w:rPr>
                <w:rFonts w:ascii="Barlow" w:eastAsia="Barlow" w:hAnsi="Barlow" w:cs="Barlow"/>
                <w:color w:val="000000"/>
                <w:sz w:val="18"/>
                <w:szCs w:val="18"/>
              </w:rPr>
              <w:t xml:space="preserve">  </w:t>
            </w:r>
            <w:r w:rsidR="00757F48">
              <w:rPr>
                <w:rFonts w:ascii="Barlow" w:eastAsia="Barlow" w:hAnsi="Barlow" w:cs="Barlow"/>
                <w:color w:val="000000"/>
                <w:sz w:val="18"/>
                <w:szCs w:val="18"/>
              </w:rPr>
              <w:t xml:space="preserve">    </w:t>
            </w:r>
            <w:r>
              <w:rPr>
                <w:rFonts w:ascii="Barlow" w:eastAsia="Barlow" w:hAnsi="Barlow" w:cs="Barlow"/>
                <w:color w:val="000000"/>
                <w:sz w:val="18"/>
                <w:szCs w:val="18"/>
              </w:rPr>
              <w:t xml:space="preserve">  $   </w:t>
            </w:r>
            <w:r w:rsidR="00ED4470">
              <w:rPr>
                <w:rFonts w:ascii="Barlow" w:eastAsia="Barlow" w:hAnsi="Barlow" w:cs="Barlow"/>
                <w:color w:val="000000"/>
                <w:sz w:val="18"/>
                <w:szCs w:val="18"/>
              </w:rPr>
              <w:t xml:space="preserve"> </w:t>
            </w:r>
            <w:r>
              <w:rPr>
                <w:rFonts w:ascii="Barlow" w:eastAsia="Barlow" w:hAnsi="Barlow" w:cs="Barlow"/>
                <w:color w:val="000000"/>
                <w:sz w:val="18"/>
                <w:szCs w:val="18"/>
              </w:rPr>
              <w:t xml:space="preserve"> </w:t>
            </w:r>
            <w:r w:rsidR="00960AFF">
              <w:rPr>
                <w:rFonts w:ascii="Barlow" w:eastAsia="Barlow" w:hAnsi="Barlow" w:cs="Barlow"/>
                <w:color w:val="000000"/>
                <w:sz w:val="18"/>
                <w:szCs w:val="18"/>
              </w:rPr>
              <w:t xml:space="preserve"> </w:t>
            </w:r>
            <w:r>
              <w:rPr>
                <w:rFonts w:ascii="Barlow" w:eastAsia="Barlow" w:hAnsi="Barlow" w:cs="Barlow"/>
                <w:color w:val="000000"/>
                <w:sz w:val="18"/>
                <w:szCs w:val="18"/>
              </w:rPr>
              <w:t xml:space="preserve"> </w:t>
            </w:r>
            <w:r w:rsidR="00960AFF" w:rsidRPr="00960AFF">
              <w:rPr>
                <w:rFonts w:ascii="Barlow" w:eastAsia="Barlow" w:hAnsi="Barlow" w:cs="Barlow"/>
                <w:color w:val="000000"/>
                <w:sz w:val="18"/>
                <w:szCs w:val="18"/>
              </w:rPr>
              <w:t>35</w:t>
            </w:r>
            <w:r w:rsidR="00960AFF">
              <w:rPr>
                <w:rFonts w:ascii="Barlow" w:eastAsia="Barlow" w:hAnsi="Barlow" w:cs="Barlow"/>
                <w:color w:val="000000"/>
                <w:sz w:val="18"/>
                <w:szCs w:val="18"/>
              </w:rPr>
              <w:t>,</w:t>
            </w:r>
            <w:r w:rsidR="00960AFF" w:rsidRPr="00960AFF">
              <w:rPr>
                <w:rFonts w:ascii="Barlow" w:eastAsia="Barlow" w:hAnsi="Barlow" w:cs="Barlow"/>
                <w:color w:val="000000"/>
                <w:sz w:val="18"/>
                <w:szCs w:val="18"/>
              </w:rPr>
              <w:t>000</w:t>
            </w:r>
            <w:r w:rsidR="00960AFF">
              <w:rPr>
                <w:rFonts w:ascii="Barlow" w:eastAsia="Barlow" w:hAnsi="Barlow" w:cs="Barlow"/>
                <w:color w:val="000000"/>
                <w:sz w:val="18"/>
                <w:szCs w:val="18"/>
              </w:rPr>
              <w:t>.00</w:t>
            </w:r>
            <w:r>
              <w:rPr>
                <w:rFonts w:ascii="Barlow" w:eastAsia="Barlow" w:hAnsi="Barlow" w:cs="Barlow"/>
                <w:color w:val="000000"/>
                <w:sz w:val="18"/>
                <w:szCs w:val="18"/>
              </w:rPr>
              <w:t xml:space="preserve"> </w:t>
            </w:r>
          </w:p>
        </w:tc>
        <w:tc>
          <w:tcPr>
            <w:tcW w:w="2385" w:type="dxa"/>
            <w:tcBorders>
              <w:top w:val="nil"/>
              <w:left w:val="nil"/>
              <w:bottom w:val="single" w:sz="8" w:space="0" w:color="000000"/>
              <w:right w:val="single" w:sz="8" w:space="0" w:color="000000"/>
            </w:tcBorders>
            <w:vAlign w:val="center"/>
          </w:tcPr>
          <w:p w14:paraId="52ABEF8F" w14:textId="610EE0C2" w:rsidR="008D6B94" w:rsidRDefault="00226284">
            <w:pPr>
              <w:spacing w:after="0" w:line="240" w:lineRule="auto"/>
              <w:ind w:left="0" w:hanging="2"/>
              <w:jc w:val="center"/>
              <w:rPr>
                <w:rFonts w:ascii="Barlow" w:eastAsia="Barlow" w:hAnsi="Barlow" w:cs="Barlow"/>
                <w:color w:val="000000"/>
                <w:sz w:val="18"/>
                <w:szCs w:val="18"/>
              </w:rPr>
            </w:pPr>
            <w:r>
              <w:rPr>
                <w:rFonts w:ascii="Barlow" w:eastAsia="Barlow" w:hAnsi="Barlow" w:cs="Barlow"/>
                <w:color w:val="000000"/>
                <w:sz w:val="18"/>
                <w:szCs w:val="18"/>
              </w:rPr>
              <w:t xml:space="preserve">        $      </w:t>
            </w:r>
            <w:r w:rsidR="00ED2046">
              <w:rPr>
                <w:rFonts w:ascii="Barlow" w:eastAsia="Barlow" w:hAnsi="Barlow" w:cs="Barlow"/>
                <w:color w:val="000000"/>
                <w:sz w:val="18"/>
                <w:szCs w:val="18"/>
              </w:rPr>
              <w:t xml:space="preserve">         </w:t>
            </w:r>
            <w:r>
              <w:rPr>
                <w:rFonts w:ascii="Barlow" w:eastAsia="Barlow" w:hAnsi="Barlow" w:cs="Barlow"/>
                <w:color w:val="000000"/>
                <w:sz w:val="18"/>
                <w:szCs w:val="18"/>
              </w:rPr>
              <w:t xml:space="preserve">                   0.00</w:t>
            </w:r>
          </w:p>
        </w:tc>
      </w:tr>
      <w:tr w:rsidR="008D6B94" w14:paraId="3A179C7E" w14:textId="77777777">
        <w:trPr>
          <w:trHeight w:val="279"/>
          <w:jc w:val="center"/>
        </w:trPr>
        <w:tc>
          <w:tcPr>
            <w:tcW w:w="3146" w:type="dxa"/>
            <w:tcBorders>
              <w:top w:val="nil"/>
              <w:left w:val="single" w:sz="8" w:space="0" w:color="000000"/>
              <w:bottom w:val="single" w:sz="8" w:space="0" w:color="000000"/>
              <w:right w:val="single" w:sz="8" w:space="0" w:color="000000"/>
            </w:tcBorders>
            <w:vAlign w:val="center"/>
          </w:tcPr>
          <w:p w14:paraId="374CC10A" w14:textId="77777777" w:rsidR="008D6B94" w:rsidRDefault="00226284">
            <w:pPr>
              <w:spacing w:after="0" w:line="240" w:lineRule="auto"/>
              <w:ind w:left="0" w:hanging="2"/>
              <w:rPr>
                <w:rFonts w:ascii="Barlow" w:eastAsia="Barlow" w:hAnsi="Barlow" w:cs="Barlow"/>
                <w:color w:val="000000"/>
                <w:sz w:val="18"/>
                <w:szCs w:val="18"/>
              </w:rPr>
            </w:pPr>
            <w:r>
              <w:rPr>
                <w:rFonts w:ascii="Barlow" w:eastAsia="Barlow" w:hAnsi="Barlow" w:cs="Barlow"/>
                <w:color w:val="000000"/>
                <w:sz w:val="18"/>
                <w:szCs w:val="18"/>
              </w:rPr>
              <w:t>BANCOS/TESORERÍA</w:t>
            </w:r>
          </w:p>
        </w:tc>
        <w:tc>
          <w:tcPr>
            <w:tcW w:w="1603" w:type="dxa"/>
            <w:tcBorders>
              <w:top w:val="nil"/>
              <w:left w:val="nil"/>
              <w:bottom w:val="single" w:sz="8" w:space="0" w:color="000000"/>
              <w:right w:val="single" w:sz="8" w:space="0" w:color="000000"/>
            </w:tcBorders>
            <w:vAlign w:val="center"/>
          </w:tcPr>
          <w:p w14:paraId="16965CB3" w14:textId="499D0B6F" w:rsidR="008D6B94" w:rsidRDefault="00F22ADD" w:rsidP="00ED4470">
            <w:pPr>
              <w:spacing w:after="0" w:line="240" w:lineRule="auto"/>
              <w:ind w:leftChars="0" w:left="0" w:firstLineChars="0" w:firstLine="0"/>
              <w:rPr>
                <w:rFonts w:ascii="Barlow" w:eastAsia="Barlow" w:hAnsi="Barlow" w:cs="Barlow"/>
                <w:color w:val="000000"/>
                <w:sz w:val="18"/>
                <w:szCs w:val="18"/>
              </w:rPr>
            </w:pPr>
            <w:r>
              <w:rPr>
                <w:rFonts w:ascii="Barlow" w:eastAsia="Barlow" w:hAnsi="Barlow" w:cs="Barlow"/>
                <w:color w:val="000000"/>
                <w:sz w:val="18"/>
                <w:szCs w:val="18"/>
              </w:rPr>
              <w:t xml:space="preserve"> </w:t>
            </w:r>
            <w:r w:rsidR="00ED4470">
              <w:rPr>
                <w:rFonts w:ascii="Barlow" w:eastAsia="Barlow" w:hAnsi="Barlow" w:cs="Barlow"/>
                <w:color w:val="000000"/>
                <w:sz w:val="18"/>
                <w:szCs w:val="18"/>
              </w:rPr>
              <w:t xml:space="preserve">    </w:t>
            </w:r>
            <w:r w:rsidR="00757F48">
              <w:rPr>
                <w:rFonts w:ascii="Barlow" w:eastAsia="Barlow" w:hAnsi="Barlow" w:cs="Barlow"/>
                <w:color w:val="000000"/>
                <w:sz w:val="18"/>
                <w:szCs w:val="18"/>
              </w:rPr>
              <w:t xml:space="preserve">  </w:t>
            </w:r>
            <w:r w:rsidR="000463DA" w:rsidRPr="000463DA">
              <w:rPr>
                <w:rFonts w:ascii="Barlow" w:eastAsia="Barlow" w:hAnsi="Barlow" w:cs="Barlow"/>
                <w:color w:val="000000"/>
                <w:sz w:val="18"/>
                <w:szCs w:val="18"/>
              </w:rPr>
              <w:t>$</w:t>
            </w:r>
            <w:r w:rsidR="00960AFF" w:rsidRPr="00960AFF">
              <w:rPr>
                <w:rFonts w:ascii="Barlow" w:eastAsia="Barlow" w:hAnsi="Barlow" w:cs="Barlow"/>
                <w:color w:val="000000"/>
                <w:sz w:val="18"/>
                <w:szCs w:val="18"/>
              </w:rPr>
              <w:t>24</w:t>
            </w:r>
            <w:r w:rsidR="00960AFF">
              <w:rPr>
                <w:rFonts w:ascii="Barlow" w:eastAsia="Barlow" w:hAnsi="Barlow" w:cs="Barlow"/>
                <w:color w:val="000000"/>
                <w:sz w:val="18"/>
                <w:szCs w:val="18"/>
              </w:rPr>
              <w:t>,</w:t>
            </w:r>
            <w:r w:rsidR="00960AFF" w:rsidRPr="00960AFF">
              <w:rPr>
                <w:rFonts w:ascii="Barlow" w:eastAsia="Barlow" w:hAnsi="Barlow" w:cs="Barlow"/>
                <w:color w:val="000000"/>
                <w:sz w:val="18"/>
                <w:szCs w:val="18"/>
              </w:rPr>
              <w:t>892</w:t>
            </w:r>
            <w:r w:rsidR="00960AFF">
              <w:rPr>
                <w:rFonts w:ascii="Barlow" w:eastAsia="Barlow" w:hAnsi="Barlow" w:cs="Barlow"/>
                <w:color w:val="000000"/>
                <w:sz w:val="18"/>
                <w:szCs w:val="18"/>
              </w:rPr>
              <w:t>,</w:t>
            </w:r>
            <w:r w:rsidR="00960AFF" w:rsidRPr="00960AFF">
              <w:rPr>
                <w:rFonts w:ascii="Barlow" w:eastAsia="Barlow" w:hAnsi="Barlow" w:cs="Barlow"/>
                <w:color w:val="000000"/>
                <w:sz w:val="18"/>
                <w:szCs w:val="18"/>
              </w:rPr>
              <w:t>309.47</w:t>
            </w:r>
          </w:p>
        </w:tc>
        <w:tc>
          <w:tcPr>
            <w:tcW w:w="2385" w:type="dxa"/>
            <w:tcBorders>
              <w:top w:val="nil"/>
              <w:left w:val="nil"/>
              <w:bottom w:val="single" w:sz="8" w:space="0" w:color="000000"/>
              <w:right w:val="single" w:sz="8" w:space="0" w:color="000000"/>
            </w:tcBorders>
            <w:vAlign w:val="center"/>
          </w:tcPr>
          <w:p w14:paraId="216EFE1F" w14:textId="3E8B4604" w:rsidR="008D6B94" w:rsidRDefault="00226284">
            <w:pPr>
              <w:spacing w:after="0" w:line="240" w:lineRule="auto"/>
              <w:ind w:left="0" w:hanging="2"/>
              <w:rPr>
                <w:rFonts w:ascii="Barlow" w:eastAsia="Barlow" w:hAnsi="Barlow" w:cs="Barlow"/>
                <w:color w:val="000000"/>
                <w:sz w:val="18"/>
                <w:szCs w:val="18"/>
              </w:rPr>
            </w:pPr>
            <w:r>
              <w:rPr>
                <w:rFonts w:ascii="Barlow" w:eastAsia="Barlow" w:hAnsi="Barlow" w:cs="Barlow"/>
                <w:color w:val="000000"/>
                <w:sz w:val="18"/>
                <w:szCs w:val="18"/>
              </w:rPr>
              <w:t xml:space="preserve">      </w:t>
            </w:r>
            <w:r w:rsidR="00102453">
              <w:rPr>
                <w:rFonts w:ascii="Barlow" w:eastAsia="Barlow" w:hAnsi="Barlow" w:cs="Barlow"/>
                <w:color w:val="000000"/>
                <w:sz w:val="18"/>
                <w:szCs w:val="18"/>
              </w:rPr>
              <w:t xml:space="preserve"> </w:t>
            </w:r>
            <w:r>
              <w:rPr>
                <w:rFonts w:ascii="Barlow" w:eastAsia="Barlow" w:hAnsi="Barlow" w:cs="Barlow"/>
                <w:color w:val="000000"/>
                <w:sz w:val="18"/>
                <w:szCs w:val="18"/>
              </w:rPr>
              <w:t xml:space="preserve">   $       </w:t>
            </w:r>
            <w:r w:rsidR="00ED2046">
              <w:rPr>
                <w:rFonts w:ascii="Barlow" w:eastAsia="Barlow" w:hAnsi="Barlow" w:cs="Barlow"/>
                <w:color w:val="000000"/>
                <w:sz w:val="18"/>
                <w:szCs w:val="18"/>
              </w:rPr>
              <w:t xml:space="preserve">      </w:t>
            </w:r>
            <w:r>
              <w:rPr>
                <w:rFonts w:ascii="Barlow" w:eastAsia="Barlow" w:hAnsi="Barlow" w:cs="Barlow"/>
                <w:color w:val="000000"/>
                <w:sz w:val="18"/>
                <w:szCs w:val="18"/>
              </w:rPr>
              <w:t xml:space="preserve">      </w:t>
            </w:r>
            <w:r w:rsidR="00102453">
              <w:rPr>
                <w:rFonts w:ascii="Barlow" w:eastAsia="Barlow" w:hAnsi="Barlow" w:cs="Barlow"/>
                <w:color w:val="000000"/>
                <w:sz w:val="18"/>
                <w:szCs w:val="18"/>
              </w:rPr>
              <w:t>1,259,654.92</w:t>
            </w:r>
          </w:p>
        </w:tc>
      </w:tr>
      <w:tr w:rsidR="008D6B94" w14:paraId="35C1B4EE" w14:textId="77777777">
        <w:trPr>
          <w:trHeight w:val="384"/>
          <w:jc w:val="center"/>
        </w:trPr>
        <w:tc>
          <w:tcPr>
            <w:tcW w:w="3146" w:type="dxa"/>
            <w:tcBorders>
              <w:top w:val="nil"/>
              <w:left w:val="single" w:sz="8" w:space="0" w:color="000000"/>
              <w:bottom w:val="single" w:sz="8" w:space="0" w:color="000000"/>
              <w:right w:val="single" w:sz="8" w:space="0" w:color="000000"/>
            </w:tcBorders>
            <w:vAlign w:val="center"/>
          </w:tcPr>
          <w:p w14:paraId="36DB4E36" w14:textId="77777777" w:rsidR="008D6B94" w:rsidRDefault="00226284">
            <w:pPr>
              <w:spacing w:after="0" w:line="240" w:lineRule="auto"/>
              <w:ind w:left="0" w:hanging="2"/>
              <w:rPr>
                <w:rFonts w:ascii="Barlow" w:eastAsia="Barlow" w:hAnsi="Barlow" w:cs="Barlow"/>
                <w:color w:val="000000"/>
                <w:sz w:val="18"/>
                <w:szCs w:val="18"/>
              </w:rPr>
            </w:pPr>
            <w:r>
              <w:rPr>
                <w:rFonts w:ascii="Barlow" w:eastAsia="Barlow" w:hAnsi="Barlow" w:cs="Barlow"/>
                <w:color w:val="000000"/>
                <w:sz w:val="18"/>
                <w:szCs w:val="18"/>
              </w:rPr>
              <w:t>INVERSIONES TEMPORALES</w:t>
            </w:r>
            <w:r>
              <w:rPr>
                <w:rFonts w:ascii="Barlow" w:eastAsia="Barlow" w:hAnsi="Barlow" w:cs="Barlow"/>
                <w:color w:val="000000"/>
                <w:sz w:val="18"/>
                <w:szCs w:val="18"/>
              </w:rPr>
              <w:t xml:space="preserve"> (HASTA 3 MESES)</w:t>
            </w:r>
          </w:p>
        </w:tc>
        <w:tc>
          <w:tcPr>
            <w:tcW w:w="1603" w:type="dxa"/>
            <w:tcBorders>
              <w:top w:val="nil"/>
              <w:left w:val="nil"/>
              <w:bottom w:val="single" w:sz="8" w:space="0" w:color="000000"/>
              <w:right w:val="single" w:sz="8" w:space="0" w:color="000000"/>
            </w:tcBorders>
            <w:vAlign w:val="center"/>
          </w:tcPr>
          <w:p w14:paraId="16544F8D" w14:textId="13FF9121" w:rsidR="008D6B94" w:rsidRDefault="00757F48" w:rsidP="00F22ADD">
            <w:pPr>
              <w:spacing w:after="0" w:line="240" w:lineRule="auto"/>
              <w:ind w:left="0" w:hanging="2"/>
              <w:jc w:val="center"/>
              <w:rPr>
                <w:rFonts w:ascii="Barlow" w:eastAsia="Barlow" w:hAnsi="Barlow" w:cs="Barlow"/>
                <w:color w:val="000000"/>
                <w:sz w:val="18"/>
                <w:szCs w:val="18"/>
              </w:rPr>
            </w:pPr>
            <w:r>
              <w:rPr>
                <w:rFonts w:ascii="Barlow" w:eastAsia="Barlow" w:hAnsi="Barlow" w:cs="Barlow"/>
                <w:color w:val="000000"/>
                <w:sz w:val="18"/>
                <w:szCs w:val="18"/>
              </w:rPr>
              <w:t xml:space="preserve">   </w:t>
            </w:r>
            <w:r w:rsidR="00F22ADD">
              <w:rPr>
                <w:rFonts w:ascii="Barlow" w:eastAsia="Barlow" w:hAnsi="Barlow" w:cs="Barlow"/>
                <w:color w:val="000000"/>
                <w:sz w:val="18"/>
                <w:szCs w:val="18"/>
              </w:rPr>
              <w:t xml:space="preserve"> </w:t>
            </w:r>
            <w:r w:rsidR="00ED4470">
              <w:rPr>
                <w:rFonts w:ascii="Barlow" w:eastAsia="Barlow" w:hAnsi="Barlow" w:cs="Barlow"/>
                <w:color w:val="000000"/>
                <w:sz w:val="18"/>
                <w:szCs w:val="18"/>
              </w:rPr>
              <w:t xml:space="preserve"> </w:t>
            </w:r>
            <w:r w:rsidR="00F22ADD">
              <w:rPr>
                <w:rFonts w:ascii="Barlow" w:eastAsia="Barlow" w:hAnsi="Barlow" w:cs="Barlow"/>
                <w:color w:val="000000"/>
                <w:sz w:val="18"/>
                <w:szCs w:val="18"/>
              </w:rPr>
              <w:t>$                  0.00</w:t>
            </w:r>
          </w:p>
        </w:tc>
        <w:tc>
          <w:tcPr>
            <w:tcW w:w="2385" w:type="dxa"/>
            <w:tcBorders>
              <w:top w:val="nil"/>
              <w:left w:val="nil"/>
              <w:bottom w:val="single" w:sz="8" w:space="0" w:color="000000"/>
              <w:right w:val="single" w:sz="8" w:space="0" w:color="000000"/>
            </w:tcBorders>
            <w:vAlign w:val="center"/>
          </w:tcPr>
          <w:p w14:paraId="3B7C9736" w14:textId="77777777" w:rsidR="008D6B94" w:rsidRDefault="00226284">
            <w:pPr>
              <w:spacing w:after="0" w:line="240" w:lineRule="auto"/>
              <w:ind w:left="0" w:hanging="2"/>
              <w:jc w:val="right"/>
              <w:rPr>
                <w:rFonts w:ascii="Barlow" w:eastAsia="Barlow" w:hAnsi="Barlow" w:cs="Barlow"/>
                <w:color w:val="000000"/>
                <w:sz w:val="18"/>
                <w:szCs w:val="18"/>
              </w:rPr>
            </w:pPr>
            <w:r>
              <w:rPr>
                <w:rFonts w:ascii="Barlow" w:eastAsia="Barlow" w:hAnsi="Barlow" w:cs="Barlow"/>
                <w:color w:val="000000"/>
                <w:sz w:val="18"/>
                <w:szCs w:val="18"/>
              </w:rPr>
              <w:t>$                                       0.00</w:t>
            </w:r>
          </w:p>
        </w:tc>
      </w:tr>
      <w:tr w:rsidR="008D6B94" w14:paraId="1CA7235B" w14:textId="77777777">
        <w:trPr>
          <w:trHeight w:val="256"/>
          <w:jc w:val="center"/>
        </w:trPr>
        <w:tc>
          <w:tcPr>
            <w:tcW w:w="3146" w:type="dxa"/>
            <w:tcBorders>
              <w:top w:val="nil"/>
              <w:left w:val="single" w:sz="8" w:space="0" w:color="000000"/>
              <w:bottom w:val="single" w:sz="8" w:space="0" w:color="000000"/>
              <w:right w:val="single" w:sz="8" w:space="0" w:color="000000"/>
            </w:tcBorders>
            <w:vAlign w:val="center"/>
          </w:tcPr>
          <w:p w14:paraId="6346DEC8" w14:textId="77777777" w:rsidR="008D6B94" w:rsidRDefault="00226284">
            <w:pPr>
              <w:spacing w:after="0" w:line="240" w:lineRule="auto"/>
              <w:ind w:left="0" w:hanging="2"/>
              <w:rPr>
                <w:rFonts w:ascii="Barlow" w:eastAsia="Barlow" w:hAnsi="Barlow" w:cs="Barlow"/>
                <w:color w:val="000000"/>
                <w:sz w:val="18"/>
                <w:szCs w:val="18"/>
              </w:rPr>
            </w:pPr>
            <w:r>
              <w:rPr>
                <w:rFonts w:ascii="Barlow" w:eastAsia="Barlow" w:hAnsi="Barlow" w:cs="Barlow"/>
                <w:color w:val="000000"/>
                <w:sz w:val="18"/>
                <w:szCs w:val="18"/>
              </w:rPr>
              <w:t>FONDOS CON AFECTACIÓN ESPECÍFICA</w:t>
            </w:r>
          </w:p>
        </w:tc>
        <w:tc>
          <w:tcPr>
            <w:tcW w:w="1603" w:type="dxa"/>
            <w:tcBorders>
              <w:top w:val="nil"/>
              <w:left w:val="nil"/>
              <w:bottom w:val="single" w:sz="8" w:space="0" w:color="000000"/>
              <w:right w:val="single" w:sz="8" w:space="0" w:color="000000"/>
            </w:tcBorders>
            <w:vAlign w:val="center"/>
          </w:tcPr>
          <w:p w14:paraId="30DD9412" w14:textId="2C988507" w:rsidR="008D6B94" w:rsidRDefault="00757F48" w:rsidP="0019719D">
            <w:pPr>
              <w:spacing w:after="0" w:line="240" w:lineRule="auto"/>
              <w:ind w:left="0" w:hanging="2"/>
              <w:jc w:val="center"/>
              <w:rPr>
                <w:rFonts w:ascii="Barlow" w:eastAsia="Barlow" w:hAnsi="Barlow" w:cs="Barlow"/>
                <w:color w:val="000000"/>
                <w:sz w:val="18"/>
                <w:szCs w:val="18"/>
              </w:rPr>
            </w:pPr>
            <w:r>
              <w:rPr>
                <w:rFonts w:ascii="Barlow" w:eastAsia="Barlow" w:hAnsi="Barlow" w:cs="Barlow"/>
                <w:color w:val="000000"/>
                <w:sz w:val="18"/>
                <w:szCs w:val="18"/>
              </w:rPr>
              <w:t xml:space="preserve">    $                   0.00</w:t>
            </w:r>
          </w:p>
        </w:tc>
        <w:tc>
          <w:tcPr>
            <w:tcW w:w="2385" w:type="dxa"/>
            <w:tcBorders>
              <w:top w:val="nil"/>
              <w:left w:val="nil"/>
              <w:bottom w:val="single" w:sz="8" w:space="0" w:color="000000"/>
              <w:right w:val="single" w:sz="8" w:space="0" w:color="000000"/>
            </w:tcBorders>
            <w:vAlign w:val="center"/>
          </w:tcPr>
          <w:p w14:paraId="3F864238" w14:textId="77777777" w:rsidR="008D6B94" w:rsidRDefault="00226284">
            <w:pPr>
              <w:spacing w:after="0" w:line="240" w:lineRule="auto"/>
              <w:ind w:left="0" w:hanging="2"/>
              <w:jc w:val="right"/>
              <w:rPr>
                <w:rFonts w:ascii="Barlow" w:eastAsia="Barlow" w:hAnsi="Barlow" w:cs="Barlow"/>
                <w:color w:val="000000"/>
                <w:sz w:val="18"/>
                <w:szCs w:val="18"/>
              </w:rPr>
            </w:pPr>
            <w:r>
              <w:rPr>
                <w:rFonts w:ascii="Barlow" w:eastAsia="Barlow" w:hAnsi="Barlow" w:cs="Barlow"/>
                <w:color w:val="000000"/>
                <w:sz w:val="18"/>
                <w:szCs w:val="18"/>
              </w:rPr>
              <w:t>$                                       0.00</w:t>
            </w:r>
          </w:p>
        </w:tc>
      </w:tr>
      <w:tr w:rsidR="008D6B94" w14:paraId="1F2A357E" w14:textId="77777777">
        <w:trPr>
          <w:trHeight w:val="337"/>
          <w:jc w:val="center"/>
        </w:trPr>
        <w:tc>
          <w:tcPr>
            <w:tcW w:w="3146" w:type="dxa"/>
            <w:tcBorders>
              <w:top w:val="nil"/>
              <w:left w:val="single" w:sz="8" w:space="0" w:color="000000"/>
              <w:bottom w:val="single" w:sz="8" w:space="0" w:color="000000"/>
              <w:right w:val="single" w:sz="8" w:space="0" w:color="000000"/>
            </w:tcBorders>
            <w:vAlign w:val="center"/>
          </w:tcPr>
          <w:p w14:paraId="530418B3" w14:textId="77777777" w:rsidR="008D6B94" w:rsidRDefault="00226284">
            <w:pPr>
              <w:spacing w:after="0" w:line="240" w:lineRule="auto"/>
              <w:ind w:left="0" w:hanging="2"/>
              <w:jc w:val="right"/>
              <w:rPr>
                <w:rFonts w:ascii="Barlow" w:eastAsia="Barlow" w:hAnsi="Barlow" w:cs="Barlow"/>
                <w:color w:val="000000"/>
                <w:sz w:val="18"/>
                <w:szCs w:val="18"/>
              </w:rPr>
            </w:pPr>
            <w:r>
              <w:rPr>
                <w:rFonts w:ascii="Barlow" w:eastAsia="Barlow" w:hAnsi="Barlow" w:cs="Barlow"/>
                <w:b/>
                <w:color w:val="000000"/>
                <w:sz w:val="18"/>
                <w:szCs w:val="18"/>
              </w:rPr>
              <w:t>Suma</w:t>
            </w:r>
          </w:p>
        </w:tc>
        <w:tc>
          <w:tcPr>
            <w:tcW w:w="1603" w:type="dxa"/>
            <w:tcBorders>
              <w:top w:val="nil"/>
              <w:left w:val="nil"/>
              <w:bottom w:val="single" w:sz="8" w:space="0" w:color="000000"/>
              <w:right w:val="single" w:sz="8" w:space="0" w:color="000000"/>
            </w:tcBorders>
            <w:vAlign w:val="center"/>
          </w:tcPr>
          <w:p w14:paraId="5F345F2C" w14:textId="28FAF956" w:rsidR="008D6B94" w:rsidRDefault="00226284">
            <w:pPr>
              <w:spacing w:after="0" w:line="240" w:lineRule="auto"/>
              <w:ind w:left="0" w:hanging="2"/>
              <w:rPr>
                <w:rFonts w:ascii="Barlow" w:eastAsia="Barlow" w:hAnsi="Barlow" w:cs="Barlow"/>
                <w:color w:val="000000"/>
                <w:sz w:val="18"/>
                <w:szCs w:val="18"/>
              </w:rPr>
            </w:pPr>
            <w:r>
              <w:rPr>
                <w:rFonts w:ascii="Barlow" w:eastAsia="Barlow" w:hAnsi="Barlow" w:cs="Barlow"/>
                <w:b/>
                <w:color w:val="000000"/>
                <w:sz w:val="18"/>
                <w:szCs w:val="18"/>
              </w:rPr>
              <w:t xml:space="preserve">     $</w:t>
            </w:r>
            <w:r w:rsidR="0019719D">
              <w:rPr>
                <w:rFonts w:ascii="Barlow" w:eastAsia="Barlow" w:hAnsi="Barlow" w:cs="Barlow"/>
                <w:b/>
                <w:color w:val="000000"/>
                <w:sz w:val="18"/>
                <w:szCs w:val="18"/>
              </w:rPr>
              <w:t xml:space="preserve"> </w:t>
            </w:r>
            <w:r w:rsidR="00A80677">
              <w:rPr>
                <w:rFonts w:ascii="Barlow" w:eastAsia="Barlow" w:hAnsi="Barlow" w:cs="Barlow"/>
                <w:b/>
                <w:color w:val="000000"/>
                <w:sz w:val="18"/>
                <w:szCs w:val="18"/>
              </w:rPr>
              <w:t>24</w:t>
            </w:r>
            <w:r w:rsidR="00757F48">
              <w:rPr>
                <w:rFonts w:ascii="Barlow" w:eastAsia="Barlow" w:hAnsi="Barlow" w:cs="Barlow"/>
                <w:b/>
                <w:color w:val="000000"/>
                <w:sz w:val="18"/>
                <w:szCs w:val="18"/>
              </w:rPr>
              <w:t>,</w:t>
            </w:r>
            <w:r w:rsidR="00A80677">
              <w:rPr>
                <w:rFonts w:ascii="Barlow" w:eastAsia="Barlow" w:hAnsi="Barlow" w:cs="Barlow"/>
                <w:b/>
                <w:color w:val="000000"/>
                <w:sz w:val="18"/>
                <w:szCs w:val="18"/>
              </w:rPr>
              <w:t>927</w:t>
            </w:r>
            <w:r w:rsidR="006907B4">
              <w:rPr>
                <w:rFonts w:ascii="Barlow" w:eastAsia="Barlow" w:hAnsi="Barlow" w:cs="Barlow"/>
                <w:b/>
                <w:color w:val="000000"/>
                <w:sz w:val="18"/>
                <w:szCs w:val="18"/>
              </w:rPr>
              <w:t>,</w:t>
            </w:r>
            <w:r w:rsidR="00A80677">
              <w:rPr>
                <w:rFonts w:ascii="Barlow" w:eastAsia="Barlow" w:hAnsi="Barlow" w:cs="Barlow"/>
                <w:b/>
                <w:color w:val="000000"/>
                <w:sz w:val="18"/>
                <w:szCs w:val="18"/>
              </w:rPr>
              <w:t>309</w:t>
            </w:r>
            <w:r w:rsidR="006907B4">
              <w:rPr>
                <w:rFonts w:ascii="Barlow" w:eastAsia="Barlow" w:hAnsi="Barlow" w:cs="Barlow"/>
                <w:b/>
                <w:color w:val="000000"/>
                <w:sz w:val="18"/>
                <w:szCs w:val="18"/>
              </w:rPr>
              <w:t>.</w:t>
            </w:r>
            <w:r w:rsidR="00A80677">
              <w:rPr>
                <w:rFonts w:ascii="Barlow" w:eastAsia="Barlow" w:hAnsi="Barlow" w:cs="Barlow"/>
                <w:b/>
                <w:color w:val="000000"/>
                <w:sz w:val="18"/>
                <w:szCs w:val="18"/>
              </w:rPr>
              <w:t>47</w:t>
            </w:r>
          </w:p>
        </w:tc>
        <w:tc>
          <w:tcPr>
            <w:tcW w:w="2385" w:type="dxa"/>
            <w:tcBorders>
              <w:top w:val="nil"/>
              <w:left w:val="nil"/>
              <w:bottom w:val="single" w:sz="8" w:space="0" w:color="000000"/>
              <w:right w:val="single" w:sz="8" w:space="0" w:color="000000"/>
            </w:tcBorders>
            <w:vAlign w:val="center"/>
          </w:tcPr>
          <w:p w14:paraId="7733F425" w14:textId="7A154EB3" w:rsidR="008D6B94" w:rsidRDefault="00102453">
            <w:pPr>
              <w:spacing w:after="0" w:line="240" w:lineRule="auto"/>
              <w:ind w:left="0" w:hanging="2"/>
              <w:jc w:val="right"/>
              <w:rPr>
                <w:rFonts w:ascii="Barlow" w:eastAsia="Barlow" w:hAnsi="Barlow" w:cs="Barlow"/>
                <w:color w:val="000000"/>
                <w:sz w:val="18"/>
                <w:szCs w:val="18"/>
              </w:rPr>
            </w:pPr>
            <w:r>
              <w:rPr>
                <w:rFonts w:ascii="Barlow" w:eastAsia="Barlow" w:hAnsi="Barlow" w:cs="Barlow"/>
                <w:b/>
                <w:color w:val="000000"/>
                <w:sz w:val="18"/>
                <w:szCs w:val="18"/>
              </w:rPr>
              <w:t xml:space="preserve">     $                     1,259,654.92</w:t>
            </w:r>
          </w:p>
        </w:tc>
      </w:tr>
    </w:tbl>
    <w:p w14:paraId="3152D49A" w14:textId="77777777" w:rsidR="008D6B94" w:rsidRDefault="008D6B94">
      <w:pPr>
        <w:widowControl w:val="0"/>
        <w:spacing w:before="26" w:after="0" w:line="240" w:lineRule="auto"/>
        <w:ind w:left="0" w:right="-20" w:hanging="2"/>
        <w:rPr>
          <w:rFonts w:ascii="Barlow" w:eastAsia="Barlow" w:hAnsi="Barlow" w:cs="Barlow"/>
          <w:color w:val="000000"/>
          <w:sz w:val="20"/>
          <w:szCs w:val="20"/>
        </w:rPr>
      </w:pPr>
    </w:p>
    <w:p w14:paraId="51B2E9C4" w14:textId="77777777" w:rsidR="008D6B94" w:rsidRDefault="008D6B94">
      <w:pPr>
        <w:widowControl w:val="0"/>
        <w:spacing w:before="26" w:after="0" w:line="240" w:lineRule="auto"/>
        <w:ind w:left="0" w:right="-20" w:hanging="2"/>
        <w:jc w:val="both"/>
        <w:rPr>
          <w:rFonts w:ascii="Barlow" w:eastAsia="Barlow" w:hAnsi="Barlow" w:cs="Barlow"/>
          <w:color w:val="000000"/>
          <w:sz w:val="20"/>
          <w:szCs w:val="20"/>
        </w:rPr>
      </w:pPr>
    </w:p>
    <w:p w14:paraId="57BEEB87" w14:textId="77777777" w:rsidR="008D6B94" w:rsidRDefault="008D6B94">
      <w:pPr>
        <w:widowControl w:val="0"/>
        <w:spacing w:before="26" w:after="0" w:line="240" w:lineRule="auto"/>
        <w:ind w:left="0" w:right="-20" w:hanging="2"/>
        <w:jc w:val="both"/>
        <w:rPr>
          <w:rFonts w:ascii="Barlow" w:eastAsia="Barlow" w:hAnsi="Barlow" w:cs="Barlow"/>
          <w:color w:val="000000"/>
          <w:sz w:val="20"/>
          <w:szCs w:val="20"/>
        </w:rPr>
      </w:pPr>
    </w:p>
    <w:p w14:paraId="525E8663" w14:textId="77777777" w:rsidR="008D6B94" w:rsidRDefault="00226284">
      <w:pPr>
        <w:widowControl w:val="0"/>
        <w:spacing w:before="26" w:after="0" w:line="240" w:lineRule="auto"/>
        <w:ind w:left="0" w:right="-20" w:hanging="2"/>
        <w:jc w:val="both"/>
        <w:rPr>
          <w:rFonts w:ascii="Barlow" w:eastAsia="Barlow" w:hAnsi="Barlow" w:cs="Barlow"/>
          <w:b/>
          <w:color w:val="000000"/>
          <w:sz w:val="20"/>
          <w:szCs w:val="20"/>
        </w:rPr>
      </w:pPr>
      <w:r>
        <w:rPr>
          <w:rFonts w:ascii="Barlow" w:eastAsia="Barlow" w:hAnsi="Barlow" w:cs="Barlow"/>
          <w:b/>
          <w:color w:val="000000"/>
          <w:sz w:val="20"/>
          <w:szCs w:val="20"/>
        </w:rPr>
        <w:t>Efectivo</w:t>
      </w:r>
    </w:p>
    <w:tbl>
      <w:tblPr>
        <w:tblStyle w:val="af5"/>
        <w:tblW w:w="45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1861"/>
      </w:tblGrid>
      <w:tr w:rsidR="008D6B94" w14:paraId="0675711A" w14:textId="77777777">
        <w:trPr>
          <w:trHeight w:val="145"/>
          <w:jc w:val="center"/>
        </w:trPr>
        <w:tc>
          <w:tcPr>
            <w:tcW w:w="2700" w:type="dxa"/>
            <w:shd w:val="clear" w:color="auto" w:fill="auto"/>
          </w:tcPr>
          <w:p w14:paraId="0F5676D5" w14:textId="77777777" w:rsidR="008D6B94" w:rsidRDefault="00226284">
            <w:pPr>
              <w:spacing w:line="360" w:lineRule="auto"/>
              <w:ind w:left="0" w:hanging="2"/>
              <w:jc w:val="center"/>
              <w:rPr>
                <w:rFonts w:ascii="Barlow" w:eastAsia="Barlow" w:hAnsi="Barlow" w:cs="Barlow"/>
                <w:b/>
                <w:sz w:val="18"/>
                <w:szCs w:val="18"/>
              </w:rPr>
            </w:pPr>
            <w:r>
              <w:rPr>
                <w:rFonts w:ascii="Barlow" w:eastAsia="Barlow" w:hAnsi="Barlow" w:cs="Barlow"/>
                <w:b/>
                <w:sz w:val="18"/>
                <w:szCs w:val="18"/>
              </w:rPr>
              <w:t>FONDO FIJO</w:t>
            </w:r>
          </w:p>
        </w:tc>
        <w:tc>
          <w:tcPr>
            <w:tcW w:w="1861" w:type="dxa"/>
            <w:shd w:val="clear" w:color="auto" w:fill="auto"/>
          </w:tcPr>
          <w:p w14:paraId="03198E51" w14:textId="77777777" w:rsidR="008D6B94" w:rsidRDefault="00226284">
            <w:pPr>
              <w:spacing w:line="360" w:lineRule="auto"/>
              <w:ind w:left="0" w:hanging="2"/>
              <w:jc w:val="center"/>
              <w:rPr>
                <w:rFonts w:ascii="Barlow" w:eastAsia="Barlow" w:hAnsi="Barlow" w:cs="Barlow"/>
                <w:b/>
                <w:sz w:val="18"/>
                <w:szCs w:val="18"/>
              </w:rPr>
            </w:pPr>
            <w:r>
              <w:rPr>
                <w:rFonts w:ascii="Barlow" w:eastAsia="Barlow" w:hAnsi="Barlow" w:cs="Barlow"/>
                <w:b/>
                <w:sz w:val="18"/>
                <w:szCs w:val="18"/>
              </w:rPr>
              <w:t>IMPORTE</w:t>
            </w:r>
          </w:p>
        </w:tc>
      </w:tr>
      <w:tr w:rsidR="008D6B94" w14:paraId="06157BC1" w14:textId="77777777">
        <w:trPr>
          <w:trHeight w:val="145"/>
          <w:jc w:val="center"/>
        </w:trPr>
        <w:tc>
          <w:tcPr>
            <w:tcW w:w="2700" w:type="dxa"/>
            <w:shd w:val="clear" w:color="auto" w:fill="auto"/>
          </w:tcPr>
          <w:p w14:paraId="6280A459" w14:textId="77777777" w:rsidR="008D6B94" w:rsidRDefault="00226284">
            <w:pPr>
              <w:spacing w:line="360" w:lineRule="auto"/>
              <w:ind w:left="0" w:hanging="2"/>
              <w:jc w:val="both"/>
              <w:rPr>
                <w:rFonts w:ascii="Barlow" w:eastAsia="Barlow" w:hAnsi="Barlow" w:cs="Barlow"/>
                <w:sz w:val="18"/>
                <w:szCs w:val="18"/>
              </w:rPr>
            </w:pPr>
            <w:r>
              <w:rPr>
                <w:rFonts w:ascii="Barlow" w:eastAsia="Barlow" w:hAnsi="Barlow" w:cs="Barlow"/>
                <w:sz w:val="18"/>
                <w:szCs w:val="18"/>
              </w:rPr>
              <w:t>Marisa Eugenia Andrade Ruíz</w:t>
            </w:r>
          </w:p>
        </w:tc>
        <w:tc>
          <w:tcPr>
            <w:tcW w:w="1861" w:type="dxa"/>
            <w:shd w:val="clear" w:color="auto" w:fill="auto"/>
          </w:tcPr>
          <w:p w14:paraId="7C2DDA1D" w14:textId="7AFD9D27" w:rsidR="008D6B94" w:rsidRDefault="00226284">
            <w:pPr>
              <w:spacing w:line="360" w:lineRule="auto"/>
              <w:ind w:left="0" w:hanging="2"/>
              <w:jc w:val="right"/>
              <w:rPr>
                <w:rFonts w:ascii="Barlow" w:eastAsia="Barlow" w:hAnsi="Barlow" w:cs="Barlow"/>
                <w:sz w:val="18"/>
                <w:szCs w:val="18"/>
              </w:rPr>
            </w:pPr>
            <w:r>
              <w:rPr>
                <w:rFonts w:ascii="Barlow" w:eastAsia="Barlow" w:hAnsi="Barlow" w:cs="Barlow"/>
                <w:sz w:val="18"/>
                <w:szCs w:val="18"/>
              </w:rPr>
              <w:t xml:space="preserve">$ </w:t>
            </w:r>
            <w:r w:rsidR="00A430DF">
              <w:rPr>
                <w:rFonts w:ascii="Barlow" w:eastAsia="Barlow" w:hAnsi="Barlow" w:cs="Barlow"/>
                <w:sz w:val="18"/>
                <w:szCs w:val="18"/>
              </w:rPr>
              <w:t>20,00</w:t>
            </w:r>
            <w:r>
              <w:rPr>
                <w:rFonts w:ascii="Barlow" w:eastAsia="Barlow" w:hAnsi="Barlow" w:cs="Barlow"/>
                <w:sz w:val="18"/>
                <w:szCs w:val="18"/>
              </w:rPr>
              <w:t xml:space="preserve">0.00 </w:t>
            </w:r>
          </w:p>
        </w:tc>
      </w:tr>
      <w:tr w:rsidR="008D6B94" w14:paraId="596B5AA1" w14:textId="77777777">
        <w:trPr>
          <w:trHeight w:val="145"/>
          <w:jc w:val="center"/>
        </w:trPr>
        <w:tc>
          <w:tcPr>
            <w:tcW w:w="2700" w:type="dxa"/>
            <w:shd w:val="clear" w:color="auto" w:fill="auto"/>
          </w:tcPr>
          <w:p w14:paraId="01396047" w14:textId="77777777" w:rsidR="008D6B94" w:rsidRDefault="00226284">
            <w:pPr>
              <w:spacing w:line="360" w:lineRule="auto"/>
              <w:ind w:left="0" w:hanging="2"/>
              <w:jc w:val="both"/>
              <w:rPr>
                <w:rFonts w:ascii="Barlow" w:eastAsia="Barlow" w:hAnsi="Barlow" w:cs="Barlow"/>
                <w:sz w:val="18"/>
                <w:szCs w:val="18"/>
              </w:rPr>
            </w:pPr>
            <w:r>
              <w:rPr>
                <w:rFonts w:ascii="Barlow" w:eastAsia="Barlow" w:hAnsi="Barlow" w:cs="Barlow"/>
                <w:color w:val="000000"/>
                <w:sz w:val="18"/>
                <w:szCs w:val="18"/>
              </w:rPr>
              <w:t>Jorge Luis Avilés Lizama</w:t>
            </w:r>
          </w:p>
        </w:tc>
        <w:tc>
          <w:tcPr>
            <w:tcW w:w="1861" w:type="dxa"/>
            <w:shd w:val="clear" w:color="auto" w:fill="auto"/>
          </w:tcPr>
          <w:p w14:paraId="112F2A02" w14:textId="4B3F8BB7" w:rsidR="008D6B94" w:rsidRDefault="00226284">
            <w:pPr>
              <w:spacing w:line="360" w:lineRule="auto"/>
              <w:ind w:left="0" w:hanging="2"/>
              <w:jc w:val="center"/>
              <w:rPr>
                <w:rFonts w:ascii="Barlow" w:eastAsia="Barlow" w:hAnsi="Barlow" w:cs="Barlow"/>
                <w:sz w:val="18"/>
                <w:szCs w:val="18"/>
              </w:rPr>
            </w:pPr>
            <w:r>
              <w:rPr>
                <w:rFonts w:ascii="Barlow" w:eastAsia="Barlow" w:hAnsi="Barlow" w:cs="Barlow"/>
                <w:sz w:val="18"/>
                <w:szCs w:val="18"/>
              </w:rPr>
              <w:t xml:space="preserve">                    $</w:t>
            </w:r>
            <w:r w:rsidR="00A430DF">
              <w:rPr>
                <w:rFonts w:ascii="Barlow" w:eastAsia="Barlow" w:hAnsi="Barlow" w:cs="Barlow"/>
                <w:sz w:val="18"/>
                <w:szCs w:val="18"/>
              </w:rPr>
              <w:t>15,00</w:t>
            </w:r>
            <w:r>
              <w:rPr>
                <w:rFonts w:ascii="Barlow" w:eastAsia="Barlow" w:hAnsi="Barlow" w:cs="Barlow"/>
                <w:sz w:val="18"/>
                <w:szCs w:val="18"/>
              </w:rPr>
              <w:t xml:space="preserve">0.00 </w:t>
            </w:r>
          </w:p>
        </w:tc>
      </w:tr>
      <w:tr w:rsidR="008D6B94" w14:paraId="343F5700" w14:textId="77777777">
        <w:trPr>
          <w:trHeight w:val="145"/>
          <w:jc w:val="center"/>
        </w:trPr>
        <w:tc>
          <w:tcPr>
            <w:tcW w:w="2700" w:type="dxa"/>
            <w:shd w:val="clear" w:color="auto" w:fill="auto"/>
          </w:tcPr>
          <w:p w14:paraId="0680B7E8" w14:textId="77777777" w:rsidR="008D6B94" w:rsidRDefault="00226284">
            <w:pPr>
              <w:spacing w:line="360" w:lineRule="auto"/>
              <w:ind w:left="0" w:hanging="2"/>
              <w:jc w:val="right"/>
              <w:rPr>
                <w:rFonts w:ascii="Barlow" w:eastAsia="Barlow" w:hAnsi="Barlow" w:cs="Barlow"/>
                <w:b/>
                <w:sz w:val="18"/>
                <w:szCs w:val="18"/>
              </w:rPr>
            </w:pPr>
            <w:r>
              <w:rPr>
                <w:rFonts w:ascii="Barlow" w:eastAsia="Barlow" w:hAnsi="Barlow" w:cs="Barlow"/>
                <w:b/>
                <w:sz w:val="18"/>
                <w:szCs w:val="18"/>
              </w:rPr>
              <w:t>Total fondo fijo</w:t>
            </w:r>
          </w:p>
        </w:tc>
        <w:tc>
          <w:tcPr>
            <w:tcW w:w="1861" w:type="dxa"/>
            <w:shd w:val="clear" w:color="auto" w:fill="auto"/>
          </w:tcPr>
          <w:p w14:paraId="131C002C" w14:textId="7B50F045" w:rsidR="008D6B94" w:rsidRDefault="00226284">
            <w:pPr>
              <w:spacing w:line="360" w:lineRule="auto"/>
              <w:ind w:left="0" w:hanging="2"/>
              <w:jc w:val="right"/>
              <w:rPr>
                <w:rFonts w:ascii="Barlow" w:eastAsia="Barlow" w:hAnsi="Barlow" w:cs="Barlow"/>
                <w:b/>
                <w:sz w:val="18"/>
                <w:szCs w:val="18"/>
              </w:rPr>
            </w:pPr>
            <w:r>
              <w:rPr>
                <w:rFonts w:ascii="Barlow" w:eastAsia="Barlow" w:hAnsi="Barlow" w:cs="Barlow"/>
                <w:b/>
                <w:sz w:val="18"/>
                <w:szCs w:val="18"/>
              </w:rPr>
              <w:t>$</w:t>
            </w:r>
            <w:r w:rsidR="002F1645">
              <w:rPr>
                <w:rFonts w:ascii="Barlow" w:eastAsia="Barlow" w:hAnsi="Barlow" w:cs="Barlow"/>
                <w:b/>
                <w:sz w:val="18"/>
                <w:szCs w:val="18"/>
              </w:rPr>
              <w:t>35,00</w:t>
            </w:r>
            <w:r>
              <w:rPr>
                <w:rFonts w:ascii="Barlow" w:eastAsia="Barlow" w:hAnsi="Barlow" w:cs="Barlow"/>
                <w:b/>
                <w:sz w:val="18"/>
                <w:szCs w:val="18"/>
              </w:rPr>
              <w:t>0.00</w:t>
            </w:r>
          </w:p>
        </w:tc>
      </w:tr>
    </w:tbl>
    <w:p w14:paraId="7CF96B9F" w14:textId="77777777" w:rsidR="008D6B94" w:rsidRDefault="008D6B94">
      <w:pPr>
        <w:widowControl w:val="0"/>
        <w:spacing w:before="26" w:after="0" w:line="240" w:lineRule="auto"/>
        <w:ind w:left="0" w:right="-20" w:hanging="2"/>
        <w:jc w:val="both"/>
        <w:rPr>
          <w:rFonts w:ascii="Barlow" w:eastAsia="Barlow" w:hAnsi="Barlow" w:cs="Barlow"/>
          <w:color w:val="000000"/>
          <w:sz w:val="20"/>
          <w:szCs w:val="20"/>
        </w:rPr>
      </w:pPr>
    </w:p>
    <w:p w14:paraId="07A29DB0" w14:textId="6E080F90" w:rsidR="008D6B94" w:rsidRDefault="008D6B94">
      <w:pPr>
        <w:widowControl w:val="0"/>
        <w:spacing w:before="26" w:after="0" w:line="240" w:lineRule="auto"/>
        <w:ind w:left="0" w:right="-20" w:hanging="2"/>
        <w:jc w:val="both"/>
        <w:rPr>
          <w:rFonts w:ascii="Barlow" w:eastAsia="Barlow" w:hAnsi="Barlow" w:cs="Barlow"/>
          <w:color w:val="000000"/>
          <w:sz w:val="20"/>
          <w:szCs w:val="20"/>
        </w:rPr>
      </w:pPr>
    </w:p>
    <w:p w14:paraId="4649E9C5" w14:textId="1C99F81F" w:rsidR="005725FA" w:rsidRDefault="005725FA">
      <w:pPr>
        <w:widowControl w:val="0"/>
        <w:spacing w:before="26" w:after="0" w:line="240" w:lineRule="auto"/>
        <w:ind w:left="0" w:right="-20" w:hanging="2"/>
        <w:jc w:val="both"/>
        <w:rPr>
          <w:rFonts w:ascii="Barlow" w:eastAsia="Barlow" w:hAnsi="Barlow" w:cs="Barlow"/>
          <w:color w:val="000000"/>
          <w:sz w:val="20"/>
          <w:szCs w:val="20"/>
        </w:rPr>
      </w:pPr>
    </w:p>
    <w:p w14:paraId="59D070A9" w14:textId="2C7EF476" w:rsidR="005725FA" w:rsidRDefault="005725FA">
      <w:pPr>
        <w:widowControl w:val="0"/>
        <w:spacing w:before="26" w:after="0" w:line="240" w:lineRule="auto"/>
        <w:ind w:left="0" w:right="-20" w:hanging="2"/>
        <w:jc w:val="both"/>
        <w:rPr>
          <w:rFonts w:ascii="Barlow" w:eastAsia="Barlow" w:hAnsi="Barlow" w:cs="Barlow"/>
          <w:color w:val="000000"/>
          <w:sz w:val="20"/>
          <w:szCs w:val="20"/>
        </w:rPr>
      </w:pPr>
    </w:p>
    <w:p w14:paraId="1D753061" w14:textId="33CDC717" w:rsidR="005725FA" w:rsidRDefault="005725FA">
      <w:pPr>
        <w:widowControl w:val="0"/>
        <w:spacing w:before="26" w:after="0" w:line="240" w:lineRule="auto"/>
        <w:ind w:left="0" w:right="-20" w:hanging="2"/>
        <w:jc w:val="both"/>
        <w:rPr>
          <w:rFonts w:ascii="Barlow" w:eastAsia="Barlow" w:hAnsi="Barlow" w:cs="Barlow"/>
          <w:color w:val="000000"/>
          <w:sz w:val="20"/>
          <w:szCs w:val="20"/>
        </w:rPr>
      </w:pPr>
    </w:p>
    <w:p w14:paraId="785B8CA0" w14:textId="6B2EDD12" w:rsidR="005725FA" w:rsidRDefault="005725FA">
      <w:pPr>
        <w:widowControl w:val="0"/>
        <w:spacing w:before="26" w:after="0" w:line="240" w:lineRule="auto"/>
        <w:ind w:left="0" w:right="-20" w:hanging="2"/>
        <w:jc w:val="both"/>
        <w:rPr>
          <w:rFonts w:ascii="Barlow" w:eastAsia="Barlow" w:hAnsi="Barlow" w:cs="Barlow"/>
          <w:color w:val="000000"/>
          <w:sz w:val="20"/>
          <w:szCs w:val="20"/>
        </w:rPr>
      </w:pPr>
    </w:p>
    <w:p w14:paraId="7FE3DA9F" w14:textId="6346F2EE" w:rsidR="005725FA" w:rsidRDefault="005725FA">
      <w:pPr>
        <w:widowControl w:val="0"/>
        <w:spacing w:before="26" w:after="0" w:line="240" w:lineRule="auto"/>
        <w:ind w:left="0" w:right="-20" w:hanging="2"/>
        <w:jc w:val="both"/>
        <w:rPr>
          <w:rFonts w:ascii="Barlow" w:eastAsia="Barlow" w:hAnsi="Barlow" w:cs="Barlow"/>
          <w:color w:val="000000"/>
          <w:sz w:val="20"/>
          <w:szCs w:val="20"/>
        </w:rPr>
      </w:pPr>
    </w:p>
    <w:p w14:paraId="33E28754" w14:textId="77777777" w:rsidR="005725FA" w:rsidRDefault="005725FA">
      <w:pPr>
        <w:widowControl w:val="0"/>
        <w:spacing w:before="26" w:after="0" w:line="240" w:lineRule="auto"/>
        <w:ind w:left="0" w:right="-20" w:hanging="2"/>
        <w:jc w:val="both"/>
        <w:rPr>
          <w:rFonts w:ascii="Barlow" w:eastAsia="Barlow" w:hAnsi="Barlow" w:cs="Barlow"/>
          <w:color w:val="000000"/>
          <w:sz w:val="20"/>
          <w:szCs w:val="20"/>
        </w:rPr>
      </w:pPr>
    </w:p>
    <w:p w14:paraId="04882436" w14:textId="77777777" w:rsidR="008D6B94" w:rsidRDefault="00226284">
      <w:pPr>
        <w:widowControl w:val="0"/>
        <w:spacing w:before="26" w:after="0" w:line="240" w:lineRule="auto"/>
        <w:ind w:left="0" w:right="-20" w:hanging="2"/>
        <w:jc w:val="both"/>
        <w:rPr>
          <w:rFonts w:ascii="Barlow" w:eastAsia="Barlow" w:hAnsi="Barlow" w:cs="Barlow"/>
          <w:color w:val="000000"/>
          <w:sz w:val="20"/>
          <w:szCs w:val="20"/>
        </w:rPr>
      </w:pPr>
      <w:r>
        <w:rPr>
          <w:rFonts w:ascii="Barlow" w:eastAsia="Barlow" w:hAnsi="Barlow" w:cs="Barlow"/>
          <w:b/>
          <w:color w:val="000000"/>
          <w:sz w:val="20"/>
          <w:szCs w:val="20"/>
        </w:rPr>
        <w:lastRenderedPageBreak/>
        <w:t>Bancos/Tesorería</w:t>
      </w:r>
      <w:r>
        <w:rPr>
          <w:rFonts w:ascii="Barlow" w:eastAsia="Barlow" w:hAnsi="Barlow" w:cs="Barlow"/>
          <w:color w:val="000000"/>
          <w:sz w:val="18"/>
          <w:szCs w:val="18"/>
        </w:rPr>
        <w:t xml:space="preserve"> </w:t>
      </w:r>
    </w:p>
    <w:p w14:paraId="75E1D2BA" w14:textId="47B1314B" w:rsidR="008D6B94" w:rsidRDefault="00226284">
      <w:pPr>
        <w:widowControl w:val="0"/>
        <w:spacing w:before="26" w:after="0" w:line="240" w:lineRule="auto"/>
        <w:ind w:left="0" w:right="-20" w:hanging="2"/>
        <w:jc w:val="both"/>
        <w:rPr>
          <w:rFonts w:ascii="Barlow" w:eastAsia="Barlow" w:hAnsi="Barlow" w:cs="Barlow"/>
          <w:sz w:val="20"/>
          <w:szCs w:val="20"/>
        </w:rPr>
      </w:pPr>
      <w:r>
        <w:rPr>
          <w:rFonts w:ascii="Barlow" w:eastAsia="Barlow" w:hAnsi="Barlow" w:cs="Barlow"/>
          <w:sz w:val="20"/>
          <w:szCs w:val="20"/>
        </w:rPr>
        <w:t>Los saldos de bancos se encuentran</w:t>
      </w:r>
      <w:r>
        <w:rPr>
          <w:rFonts w:ascii="Barlow" w:eastAsia="Barlow" w:hAnsi="Barlow" w:cs="Barlow"/>
          <w:sz w:val="20"/>
          <w:szCs w:val="20"/>
        </w:rPr>
        <w:t xml:space="preserve"> integradas de la siguiente manera:</w:t>
      </w:r>
    </w:p>
    <w:p w14:paraId="73BCF6BD" w14:textId="77777777" w:rsidR="00AA3E61" w:rsidRDefault="00AA3E61">
      <w:pPr>
        <w:widowControl w:val="0"/>
        <w:spacing w:before="26" w:after="0" w:line="240" w:lineRule="auto"/>
        <w:ind w:left="0" w:right="-20" w:hanging="2"/>
        <w:jc w:val="both"/>
        <w:rPr>
          <w:rFonts w:ascii="Barlow" w:eastAsia="Barlow" w:hAnsi="Barlow" w:cs="Barlow"/>
          <w:sz w:val="20"/>
          <w:szCs w:val="20"/>
        </w:rPr>
      </w:pPr>
    </w:p>
    <w:tbl>
      <w:tblPr>
        <w:tblStyle w:val="af6"/>
        <w:tblW w:w="96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22"/>
        <w:gridCol w:w="3677"/>
      </w:tblGrid>
      <w:tr w:rsidR="008D6B94" w14:paraId="7A7C858E" w14:textId="77777777">
        <w:trPr>
          <w:trHeight w:val="106"/>
          <w:jc w:val="center"/>
        </w:trPr>
        <w:tc>
          <w:tcPr>
            <w:tcW w:w="6022" w:type="dxa"/>
          </w:tcPr>
          <w:p w14:paraId="735E22BA" w14:textId="77777777" w:rsidR="008D6B94" w:rsidRDefault="00226284">
            <w:pPr>
              <w:spacing w:line="360" w:lineRule="auto"/>
              <w:ind w:left="0" w:hanging="2"/>
              <w:jc w:val="center"/>
              <w:rPr>
                <w:rFonts w:ascii="Barlow" w:eastAsia="Barlow" w:hAnsi="Barlow" w:cs="Barlow"/>
                <w:sz w:val="18"/>
                <w:szCs w:val="18"/>
              </w:rPr>
            </w:pPr>
            <w:r>
              <w:rPr>
                <w:rFonts w:ascii="Barlow" w:eastAsia="Barlow" w:hAnsi="Barlow" w:cs="Barlow"/>
                <w:b/>
                <w:sz w:val="18"/>
                <w:szCs w:val="18"/>
              </w:rPr>
              <w:t>BANORTE</w:t>
            </w:r>
          </w:p>
        </w:tc>
        <w:tc>
          <w:tcPr>
            <w:tcW w:w="3677" w:type="dxa"/>
          </w:tcPr>
          <w:p w14:paraId="7D672ED4" w14:textId="77777777" w:rsidR="008D6B94" w:rsidRDefault="00226284">
            <w:pPr>
              <w:spacing w:line="360" w:lineRule="auto"/>
              <w:ind w:left="0" w:hanging="2"/>
              <w:jc w:val="center"/>
              <w:rPr>
                <w:rFonts w:ascii="Barlow" w:eastAsia="Barlow" w:hAnsi="Barlow" w:cs="Barlow"/>
                <w:sz w:val="18"/>
                <w:szCs w:val="18"/>
              </w:rPr>
            </w:pPr>
            <w:r>
              <w:rPr>
                <w:rFonts w:ascii="Barlow" w:eastAsia="Barlow" w:hAnsi="Barlow" w:cs="Barlow"/>
                <w:b/>
                <w:sz w:val="18"/>
                <w:szCs w:val="18"/>
              </w:rPr>
              <w:t>IMPORTE</w:t>
            </w:r>
          </w:p>
        </w:tc>
      </w:tr>
      <w:tr w:rsidR="008D6B94" w14:paraId="5F73E96F" w14:textId="77777777">
        <w:trPr>
          <w:trHeight w:val="106"/>
          <w:jc w:val="center"/>
        </w:trPr>
        <w:tc>
          <w:tcPr>
            <w:tcW w:w="6022" w:type="dxa"/>
          </w:tcPr>
          <w:p w14:paraId="161C933F" w14:textId="08E1D2EF" w:rsidR="008D6B94" w:rsidRDefault="00226284">
            <w:pPr>
              <w:spacing w:after="0" w:line="360" w:lineRule="auto"/>
              <w:ind w:left="0" w:hanging="2"/>
              <w:jc w:val="both"/>
              <w:rPr>
                <w:rFonts w:ascii="Barlow" w:eastAsia="Barlow" w:hAnsi="Barlow" w:cs="Barlow"/>
                <w:sz w:val="18"/>
                <w:szCs w:val="18"/>
              </w:rPr>
            </w:pPr>
            <w:r>
              <w:rPr>
                <w:rFonts w:ascii="Barlow" w:eastAsia="Barlow" w:hAnsi="Barlow" w:cs="Barlow"/>
                <w:sz w:val="18"/>
                <w:szCs w:val="18"/>
              </w:rPr>
              <w:t>CTA. 1</w:t>
            </w:r>
            <w:r w:rsidR="005C3940">
              <w:rPr>
                <w:rFonts w:ascii="Barlow" w:eastAsia="Barlow" w:hAnsi="Barlow" w:cs="Barlow"/>
                <w:sz w:val="18"/>
                <w:szCs w:val="18"/>
              </w:rPr>
              <w:t>212796385</w:t>
            </w:r>
            <w:r>
              <w:rPr>
                <w:rFonts w:ascii="Barlow" w:eastAsia="Barlow" w:hAnsi="Barlow" w:cs="Barlow"/>
                <w:sz w:val="18"/>
                <w:szCs w:val="18"/>
              </w:rPr>
              <w:t xml:space="preserve"> PARTICIPACIONES FEDERALES 202</w:t>
            </w:r>
            <w:r w:rsidR="005C3940">
              <w:rPr>
                <w:rFonts w:ascii="Barlow" w:eastAsia="Barlow" w:hAnsi="Barlow" w:cs="Barlow"/>
                <w:sz w:val="18"/>
                <w:szCs w:val="18"/>
              </w:rPr>
              <w:t>3</w:t>
            </w:r>
            <w:r w:rsidR="003C0897">
              <w:rPr>
                <w:rFonts w:ascii="Barlow" w:eastAsia="Barlow" w:hAnsi="Barlow" w:cs="Barlow"/>
                <w:sz w:val="18"/>
                <w:szCs w:val="18"/>
              </w:rPr>
              <w:t xml:space="preserve"> (FF 1)</w:t>
            </w:r>
          </w:p>
        </w:tc>
        <w:tc>
          <w:tcPr>
            <w:tcW w:w="3677" w:type="dxa"/>
          </w:tcPr>
          <w:p w14:paraId="614998B3" w14:textId="0FABB4C0" w:rsidR="008D6B94" w:rsidRDefault="00226284">
            <w:pPr>
              <w:spacing w:line="360" w:lineRule="auto"/>
              <w:ind w:left="0" w:hanging="2"/>
              <w:jc w:val="right"/>
              <w:rPr>
                <w:rFonts w:ascii="Barlow" w:eastAsia="Barlow" w:hAnsi="Barlow" w:cs="Barlow"/>
                <w:sz w:val="18"/>
                <w:szCs w:val="18"/>
              </w:rPr>
            </w:pPr>
            <w:r>
              <w:rPr>
                <w:rFonts w:ascii="Barlow" w:eastAsia="Barlow" w:hAnsi="Barlow" w:cs="Barlow"/>
                <w:sz w:val="18"/>
                <w:szCs w:val="18"/>
              </w:rPr>
              <w:t xml:space="preserve">$ </w:t>
            </w:r>
            <w:r w:rsidR="009B0976">
              <w:rPr>
                <w:rFonts w:ascii="Barlow" w:eastAsia="Barlow" w:hAnsi="Barlow" w:cs="Barlow"/>
                <w:sz w:val="18"/>
                <w:szCs w:val="18"/>
              </w:rPr>
              <w:t xml:space="preserve">   </w:t>
            </w:r>
            <w:r>
              <w:rPr>
                <w:rFonts w:ascii="Barlow" w:eastAsia="Barlow" w:hAnsi="Barlow" w:cs="Barlow"/>
                <w:sz w:val="18"/>
                <w:szCs w:val="18"/>
              </w:rPr>
              <w:t xml:space="preserve">            </w:t>
            </w:r>
            <w:r w:rsidR="00574FD3" w:rsidRPr="00574FD3">
              <w:rPr>
                <w:rFonts w:ascii="Barlow" w:eastAsia="Barlow" w:hAnsi="Barlow" w:cs="Barlow"/>
                <w:sz w:val="18"/>
                <w:szCs w:val="18"/>
              </w:rPr>
              <w:t>12,464,344.88</w:t>
            </w:r>
          </w:p>
        </w:tc>
      </w:tr>
      <w:tr w:rsidR="008D6B94" w14:paraId="12674075" w14:textId="77777777">
        <w:trPr>
          <w:trHeight w:val="106"/>
          <w:jc w:val="center"/>
        </w:trPr>
        <w:tc>
          <w:tcPr>
            <w:tcW w:w="6022" w:type="dxa"/>
          </w:tcPr>
          <w:p w14:paraId="7CCF426E" w14:textId="76C061A9" w:rsidR="008D6B94" w:rsidRDefault="00226284">
            <w:pPr>
              <w:spacing w:after="0" w:line="360" w:lineRule="auto"/>
              <w:ind w:left="0" w:hanging="2"/>
              <w:jc w:val="both"/>
              <w:rPr>
                <w:rFonts w:ascii="Barlow" w:eastAsia="Barlow" w:hAnsi="Barlow" w:cs="Barlow"/>
                <w:sz w:val="18"/>
                <w:szCs w:val="18"/>
              </w:rPr>
            </w:pPr>
            <w:r>
              <w:rPr>
                <w:rFonts w:ascii="Barlow" w:eastAsia="Barlow" w:hAnsi="Barlow" w:cs="Barlow"/>
                <w:sz w:val="18"/>
                <w:szCs w:val="18"/>
              </w:rPr>
              <w:t xml:space="preserve">CTA. </w:t>
            </w:r>
            <w:r w:rsidR="003C0897">
              <w:rPr>
                <w:rFonts w:ascii="Barlow" w:eastAsia="Barlow" w:hAnsi="Barlow" w:cs="Barlow"/>
                <w:sz w:val="18"/>
                <w:szCs w:val="18"/>
              </w:rPr>
              <w:t>1212794925</w:t>
            </w:r>
            <w:r>
              <w:rPr>
                <w:rFonts w:ascii="Barlow" w:eastAsia="Barlow" w:hAnsi="Barlow" w:cs="Barlow"/>
                <w:sz w:val="18"/>
                <w:szCs w:val="18"/>
              </w:rPr>
              <w:t xml:space="preserve"> RECURSOS PROPIOS 202</w:t>
            </w:r>
            <w:r w:rsidR="003C0897">
              <w:rPr>
                <w:rFonts w:ascii="Barlow" w:eastAsia="Barlow" w:hAnsi="Barlow" w:cs="Barlow"/>
                <w:sz w:val="18"/>
                <w:szCs w:val="18"/>
              </w:rPr>
              <w:t>3 (FF 101)</w:t>
            </w:r>
          </w:p>
        </w:tc>
        <w:tc>
          <w:tcPr>
            <w:tcW w:w="3677" w:type="dxa"/>
          </w:tcPr>
          <w:p w14:paraId="36346083" w14:textId="084E7BC1" w:rsidR="008D6B94" w:rsidRDefault="00226284">
            <w:pPr>
              <w:spacing w:line="360" w:lineRule="auto"/>
              <w:ind w:left="0" w:hanging="2"/>
              <w:jc w:val="right"/>
              <w:rPr>
                <w:rFonts w:ascii="Barlow" w:eastAsia="Barlow" w:hAnsi="Barlow" w:cs="Barlow"/>
                <w:sz w:val="18"/>
                <w:szCs w:val="18"/>
              </w:rPr>
            </w:pPr>
            <w:r>
              <w:rPr>
                <w:rFonts w:ascii="Barlow" w:eastAsia="Barlow" w:hAnsi="Barlow" w:cs="Barlow"/>
                <w:sz w:val="18"/>
                <w:szCs w:val="18"/>
              </w:rPr>
              <w:t xml:space="preserve">$ </w:t>
            </w:r>
            <w:r w:rsidR="007879B8">
              <w:rPr>
                <w:rFonts w:ascii="Barlow" w:eastAsia="Barlow" w:hAnsi="Barlow" w:cs="Barlow"/>
                <w:sz w:val="18"/>
                <w:szCs w:val="18"/>
              </w:rPr>
              <w:t xml:space="preserve"> </w:t>
            </w:r>
            <w:r>
              <w:rPr>
                <w:rFonts w:ascii="Barlow" w:eastAsia="Barlow" w:hAnsi="Barlow" w:cs="Barlow"/>
                <w:sz w:val="18"/>
                <w:szCs w:val="18"/>
              </w:rPr>
              <w:t xml:space="preserve">       </w:t>
            </w:r>
            <w:r w:rsidR="003C0897">
              <w:rPr>
                <w:rFonts w:ascii="Barlow" w:eastAsia="Barlow" w:hAnsi="Barlow" w:cs="Barlow"/>
                <w:sz w:val="18"/>
                <w:szCs w:val="18"/>
              </w:rPr>
              <w:t xml:space="preserve">     </w:t>
            </w:r>
            <w:r w:rsidR="00574FD3" w:rsidRPr="00574FD3">
              <w:rPr>
                <w:rFonts w:ascii="Barlow" w:eastAsia="Barlow" w:hAnsi="Barlow" w:cs="Barlow"/>
                <w:sz w:val="18"/>
                <w:szCs w:val="18"/>
              </w:rPr>
              <w:t>$12,427,962.59</w:t>
            </w:r>
          </w:p>
        </w:tc>
      </w:tr>
      <w:tr w:rsidR="00574FD3" w14:paraId="5C0E0761" w14:textId="77777777">
        <w:trPr>
          <w:trHeight w:val="106"/>
          <w:jc w:val="center"/>
        </w:trPr>
        <w:tc>
          <w:tcPr>
            <w:tcW w:w="6022" w:type="dxa"/>
          </w:tcPr>
          <w:p w14:paraId="0308A1BA" w14:textId="67184CAA" w:rsidR="00574FD3" w:rsidRDefault="00574FD3">
            <w:pPr>
              <w:spacing w:after="0" w:line="360" w:lineRule="auto"/>
              <w:ind w:left="0" w:hanging="2"/>
              <w:jc w:val="both"/>
              <w:rPr>
                <w:rFonts w:ascii="Barlow" w:eastAsia="Barlow" w:hAnsi="Barlow" w:cs="Barlow"/>
                <w:sz w:val="18"/>
                <w:szCs w:val="18"/>
              </w:rPr>
            </w:pPr>
            <w:r w:rsidRPr="00574FD3">
              <w:rPr>
                <w:rFonts w:ascii="Barlow" w:eastAsia="Barlow" w:hAnsi="Barlow" w:cs="Barlow"/>
                <w:sz w:val="18"/>
                <w:szCs w:val="18"/>
              </w:rPr>
              <w:t>CTA. 1193150200 PARTICIPACIONES REC. PROPIOS EFA (R</w:t>
            </w:r>
            <w:r>
              <w:rPr>
                <w:rFonts w:ascii="Barlow" w:eastAsia="Barlow" w:hAnsi="Barlow" w:cs="Barlow"/>
                <w:sz w:val="18"/>
                <w:szCs w:val="18"/>
              </w:rPr>
              <w:t>EMANENTES</w:t>
            </w:r>
            <w:r w:rsidRPr="00574FD3">
              <w:rPr>
                <w:rFonts w:ascii="Barlow" w:eastAsia="Barlow" w:hAnsi="Barlow" w:cs="Barlow"/>
                <w:sz w:val="18"/>
                <w:szCs w:val="18"/>
              </w:rPr>
              <w:t xml:space="preserve"> FF 113)</w:t>
            </w:r>
          </w:p>
        </w:tc>
        <w:tc>
          <w:tcPr>
            <w:tcW w:w="3677" w:type="dxa"/>
          </w:tcPr>
          <w:p w14:paraId="7D31015B" w14:textId="4501B189" w:rsidR="00574FD3" w:rsidRDefault="00574FD3">
            <w:pPr>
              <w:spacing w:line="360" w:lineRule="auto"/>
              <w:ind w:left="0" w:hanging="2"/>
              <w:jc w:val="right"/>
              <w:rPr>
                <w:rFonts w:ascii="Barlow" w:eastAsia="Barlow" w:hAnsi="Barlow" w:cs="Barlow"/>
                <w:sz w:val="18"/>
                <w:szCs w:val="18"/>
              </w:rPr>
            </w:pPr>
            <w:r>
              <w:rPr>
                <w:rFonts w:ascii="Barlow" w:eastAsia="Barlow" w:hAnsi="Barlow" w:cs="Barlow"/>
                <w:sz w:val="18"/>
                <w:szCs w:val="18"/>
              </w:rPr>
              <w:t>$     1.00</w:t>
            </w:r>
          </w:p>
        </w:tc>
      </w:tr>
      <w:tr w:rsidR="00574FD3" w14:paraId="668358CB" w14:textId="77777777">
        <w:trPr>
          <w:trHeight w:val="106"/>
          <w:jc w:val="center"/>
        </w:trPr>
        <w:tc>
          <w:tcPr>
            <w:tcW w:w="6022" w:type="dxa"/>
          </w:tcPr>
          <w:p w14:paraId="53E9BE7F" w14:textId="1949DF1A" w:rsidR="00574FD3" w:rsidRDefault="00574FD3">
            <w:pPr>
              <w:spacing w:after="0" w:line="360" w:lineRule="auto"/>
              <w:ind w:left="0" w:hanging="2"/>
              <w:jc w:val="both"/>
              <w:rPr>
                <w:rFonts w:ascii="Barlow" w:eastAsia="Barlow" w:hAnsi="Barlow" w:cs="Barlow"/>
                <w:sz w:val="18"/>
                <w:szCs w:val="18"/>
              </w:rPr>
            </w:pPr>
            <w:r w:rsidRPr="00574FD3">
              <w:rPr>
                <w:rFonts w:ascii="Barlow" w:eastAsia="Barlow" w:hAnsi="Barlow" w:cs="Barlow"/>
                <w:sz w:val="18"/>
                <w:szCs w:val="18"/>
              </w:rPr>
              <w:t>CTA. 1217023394 R</w:t>
            </w:r>
            <w:r>
              <w:rPr>
                <w:rFonts w:ascii="Barlow" w:eastAsia="Barlow" w:hAnsi="Barlow" w:cs="Barlow"/>
                <w:sz w:val="18"/>
                <w:szCs w:val="18"/>
              </w:rPr>
              <w:t>EC</w:t>
            </w:r>
            <w:r w:rsidRPr="00574FD3">
              <w:rPr>
                <w:rFonts w:ascii="Barlow" w:eastAsia="Barlow" w:hAnsi="Barlow" w:cs="Barlow"/>
                <w:sz w:val="18"/>
                <w:szCs w:val="18"/>
              </w:rPr>
              <w:t>. P</w:t>
            </w:r>
            <w:r>
              <w:rPr>
                <w:rFonts w:ascii="Barlow" w:eastAsia="Barlow" w:hAnsi="Barlow" w:cs="Barlow"/>
                <w:sz w:val="18"/>
                <w:szCs w:val="18"/>
              </w:rPr>
              <w:t>ROPIOS</w:t>
            </w:r>
            <w:r w:rsidRPr="00574FD3">
              <w:rPr>
                <w:rFonts w:ascii="Barlow" w:eastAsia="Barlow" w:hAnsi="Barlow" w:cs="Barlow"/>
                <w:sz w:val="18"/>
                <w:szCs w:val="18"/>
              </w:rPr>
              <w:t xml:space="preserve"> R</w:t>
            </w:r>
            <w:r>
              <w:rPr>
                <w:rFonts w:ascii="Barlow" w:eastAsia="Barlow" w:hAnsi="Barlow" w:cs="Barlow"/>
                <w:sz w:val="18"/>
                <w:szCs w:val="18"/>
              </w:rPr>
              <w:t>ECAUDADOS</w:t>
            </w:r>
            <w:r w:rsidRPr="00574FD3">
              <w:rPr>
                <w:rFonts w:ascii="Barlow" w:eastAsia="Barlow" w:hAnsi="Barlow" w:cs="Barlow"/>
                <w:sz w:val="18"/>
                <w:szCs w:val="18"/>
              </w:rPr>
              <w:t xml:space="preserve"> </w:t>
            </w:r>
            <w:r>
              <w:rPr>
                <w:rFonts w:ascii="Barlow" w:eastAsia="Barlow" w:hAnsi="Barlow" w:cs="Barlow"/>
                <w:sz w:val="18"/>
                <w:szCs w:val="18"/>
              </w:rPr>
              <w:t>POR</w:t>
            </w:r>
            <w:r w:rsidRPr="00574FD3">
              <w:rPr>
                <w:rFonts w:ascii="Barlow" w:eastAsia="Barlow" w:hAnsi="Barlow" w:cs="Barlow"/>
                <w:sz w:val="18"/>
                <w:szCs w:val="18"/>
              </w:rPr>
              <w:t xml:space="preserve"> </w:t>
            </w:r>
            <w:r>
              <w:rPr>
                <w:rFonts w:ascii="Barlow" w:eastAsia="Barlow" w:hAnsi="Barlow" w:cs="Barlow"/>
                <w:sz w:val="18"/>
                <w:szCs w:val="18"/>
              </w:rPr>
              <w:t>LOS</w:t>
            </w:r>
            <w:r w:rsidRPr="00574FD3">
              <w:rPr>
                <w:rFonts w:ascii="Barlow" w:eastAsia="Barlow" w:hAnsi="Barlow" w:cs="Barlow"/>
                <w:sz w:val="18"/>
                <w:szCs w:val="18"/>
              </w:rPr>
              <w:t xml:space="preserve"> E</w:t>
            </w:r>
            <w:r>
              <w:rPr>
                <w:rFonts w:ascii="Barlow" w:eastAsia="Barlow" w:hAnsi="Barlow" w:cs="Barlow"/>
                <w:sz w:val="18"/>
                <w:szCs w:val="18"/>
              </w:rPr>
              <w:t>NTES</w:t>
            </w:r>
            <w:r w:rsidRPr="00574FD3">
              <w:rPr>
                <w:rFonts w:ascii="Barlow" w:eastAsia="Barlow" w:hAnsi="Barlow" w:cs="Barlow"/>
                <w:sz w:val="18"/>
                <w:szCs w:val="18"/>
              </w:rPr>
              <w:t xml:space="preserve"> P</w:t>
            </w:r>
            <w:r>
              <w:rPr>
                <w:rFonts w:ascii="Barlow" w:eastAsia="Barlow" w:hAnsi="Barlow" w:cs="Barlow"/>
                <w:sz w:val="18"/>
                <w:szCs w:val="18"/>
              </w:rPr>
              <w:t>ÚBLICOS</w:t>
            </w:r>
            <w:r w:rsidRPr="00574FD3">
              <w:rPr>
                <w:rFonts w:ascii="Barlow" w:eastAsia="Barlow" w:hAnsi="Barlow" w:cs="Barlow"/>
                <w:sz w:val="18"/>
                <w:szCs w:val="18"/>
              </w:rPr>
              <w:t xml:space="preserve"> (FF73)</w:t>
            </w:r>
          </w:p>
        </w:tc>
        <w:tc>
          <w:tcPr>
            <w:tcW w:w="3677" w:type="dxa"/>
          </w:tcPr>
          <w:p w14:paraId="493DE4E7" w14:textId="1E2E4371" w:rsidR="00574FD3" w:rsidRDefault="00574FD3">
            <w:pPr>
              <w:spacing w:line="360" w:lineRule="auto"/>
              <w:ind w:left="0" w:hanging="2"/>
              <w:jc w:val="right"/>
              <w:rPr>
                <w:rFonts w:ascii="Barlow" w:eastAsia="Barlow" w:hAnsi="Barlow" w:cs="Barlow"/>
                <w:sz w:val="18"/>
                <w:szCs w:val="18"/>
              </w:rPr>
            </w:pPr>
            <w:r>
              <w:rPr>
                <w:rFonts w:ascii="Barlow" w:eastAsia="Barlow" w:hAnsi="Barlow" w:cs="Barlow"/>
                <w:sz w:val="18"/>
                <w:szCs w:val="18"/>
              </w:rPr>
              <w:t>$  1.00</w:t>
            </w:r>
          </w:p>
        </w:tc>
      </w:tr>
      <w:tr w:rsidR="008D6B94" w14:paraId="4982123B" w14:textId="77777777">
        <w:trPr>
          <w:trHeight w:val="110"/>
          <w:jc w:val="center"/>
        </w:trPr>
        <w:tc>
          <w:tcPr>
            <w:tcW w:w="6022" w:type="dxa"/>
          </w:tcPr>
          <w:p w14:paraId="166AFA26" w14:textId="77777777" w:rsidR="008D6B94" w:rsidRDefault="00226284">
            <w:pPr>
              <w:spacing w:line="360" w:lineRule="auto"/>
              <w:ind w:left="0" w:hanging="2"/>
              <w:jc w:val="right"/>
              <w:rPr>
                <w:rFonts w:ascii="Barlow" w:eastAsia="Barlow" w:hAnsi="Barlow" w:cs="Barlow"/>
                <w:sz w:val="18"/>
                <w:szCs w:val="18"/>
              </w:rPr>
            </w:pPr>
            <w:r>
              <w:rPr>
                <w:rFonts w:ascii="Barlow" w:eastAsia="Barlow" w:hAnsi="Barlow" w:cs="Barlow"/>
                <w:b/>
                <w:sz w:val="18"/>
                <w:szCs w:val="18"/>
              </w:rPr>
              <w:t>Total Bancos</w:t>
            </w:r>
          </w:p>
        </w:tc>
        <w:tc>
          <w:tcPr>
            <w:tcW w:w="3677" w:type="dxa"/>
          </w:tcPr>
          <w:p w14:paraId="210B4C7D" w14:textId="56E348BF" w:rsidR="008D6B94" w:rsidRDefault="00226284">
            <w:pPr>
              <w:spacing w:line="360" w:lineRule="auto"/>
              <w:ind w:left="0" w:hanging="2"/>
              <w:jc w:val="right"/>
              <w:rPr>
                <w:rFonts w:ascii="Barlow" w:eastAsia="Barlow" w:hAnsi="Barlow" w:cs="Barlow"/>
                <w:sz w:val="18"/>
                <w:szCs w:val="18"/>
              </w:rPr>
            </w:pPr>
            <w:r>
              <w:rPr>
                <w:rFonts w:ascii="Barlow" w:eastAsia="Barlow" w:hAnsi="Barlow" w:cs="Barlow"/>
                <w:b/>
                <w:color w:val="000000"/>
                <w:sz w:val="18"/>
                <w:szCs w:val="18"/>
              </w:rPr>
              <w:t xml:space="preserve">$           </w:t>
            </w:r>
            <w:r w:rsidR="00B83CC0">
              <w:rPr>
                <w:rFonts w:ascii="Barlow" w:eastAsia="Barlow" w:hAnsi="Barlow" w:cs="Barlow"/>
                <w:b/>
                <w:color w:val="000000"/>
                <w:sz w:val="18"/>
                <w:szCs w:val="18"/>
              </w:rPr>
              <w:t>24</w:t>
            </w:r>
            <w:r w:rsidR="00371B5E">
              <w:rPr>
                <w:rFonts w:ascii="Barlow" w:eastAsia="Barlow" w:hAnsi="Barlow" w:cs="Barlow"/>
                <w:b/>
                <w:color w:val="000000"/>
                <w:sz w:val="18"/>
                <w:szCs w:val="18"/>
              </w:rPr>
              <w:t>,</w:t>
            </w:r>
            <w:r w:rsidR="00B83CC0">
              <w:rPr>
                <w:rFonts w:ascii="Barlow" w:eastAsia="Barlow" w:hAnsi="Barlow" w:cs="Barlow"/>
                <w:b/>
                <w:color w:val="000000"/>
                <w:sz w:val="18"/>
                <w:szCs w:val="18"/>
              </w:rPr>
              <w:t>892</w:t>
            </w:r>
            <w:r>
              <w:rPr>
                <w:rFonts w:ascii="Barlow" w:eastAsia="Barlow" w:hAnsi="Barlow" w:cs="Barlow"/>
                <w:b/>
                <w:color w:val="000000"/>
                <w:sz w:val="18"/>
                <w:szCs w:val="18"/>
              </w:rPr>
              <w:t>,</w:t>
            </w:r>
            <w:r w:rsidR="00B83CC0">
              <w:rPr>
                <w:rFonts w:ascii="Barlow" w:eastAsia="Barlow" w:hAnsi="Barlow" w:cs="Barlow"/>
                <w:b/>
                <w:color w:val="000000"/>
                <w:sz w:val="18"/>
                <w:szCs w:val="18"/>
              </w:rPr>
              <w:t>309</w:t>
            </w:r>
            <w:r>
              <w:rPr>
                <w:rFonts w:ascii="Barlow" w:eastAsia="Barlow" w:hAnsi="Barlow" w:cs="Barlow"/>
                <w:b/>
                <w:color w:val="000000"/>
                <w:sz w:val="18"/>
                <w:szCs w:val="18"/>
              </w:rPr>
              <w:t>.</w:t>
            </w:r>
            <w:r w:rsidR="00B83CC0">
              <w:rPr>
                <w:rFonts w:ascii="Barlow" w:eastAsia="Barlow" w:hAnsi="Barlow" w:cs="Barlow"/>
                <w:b/>
                <w:color w:val="000000"/>
                <w:sz w:val="18"/>
                <w:szCs w:val="18"/>
              </w:rPr>
              <w:t>47</w:t>
            </w:r>
          </w:p>
        </w:tc>
      </w:tr>
    </w:tbl>
    <w:p w14:paraId="1E022B77" w14:textId="77777777" w:rsidR="008D6B94" w:rsidRDefault="008D6B94">
      <w:pPr>
        <w:widowControl w:val="0"/>
        <w:spacing w:before="26" w:after="0" w:line="240" w:lineRule="auto"/>
        <w:ind w:left="0" w:right="-20" w:hanging="2"/>
        <w:jc w:val="both"/>
        <w:rPr>
          <w:rFonts w:ascii="Barlow" w:eastAsia="Barlow" w:hAnsi="Barlow" w:cs="Barlow"/>
          <w:b/>
          <w:color w:val="000000"/>
          <w:sz w:val="20"/>
          <w:szCs w:val="20"/>
        </w:rPr>
      </w:pPr>
    </w:p>
    <w:p w14:paraId="544A3963" w14:textId="77777777" w:rsidR="008D6B94" w:rsidRDefault="00226284">
      <w:pPr>
        <w:widowControl w:val="0"/>
        <w:spacing w:before="26" w:after="0" w:line="240" w:lineRule="auto"/>
        <w:ind w:left="0" w:right="-20" w:hanging="2"/>
        <w:jc w:val="both"/>
        <w:rPr>
          <w:rFonts w:ascii="Barlow" w:eastAsia="Barlow" w:hAnsi="Barlow" w:cs="Barlow"/>
          <w:color w:val="000000"/>
          <w:sz w:val="20"/>
          <w:szCs w:val="20"/>
        </w:rPr>
      </w:pPr>
      <w:r>
        <w:rPr>
          <w:rFonts w:ascii="Barlow" w:eastAsia="Barlow" w:hAnsi="Barlow" w:cs="Barlow"/>
          <w:b/>
          <w:color w:val="000000"/>
          <w:sz w:val="20"/>
          <w:szCs w:val="20"/>
        </w:rPr>
        <w:t>Inversiones Temporales:</w:t>
      </w:r>
    </w:p>
    <w:p w14:paraId="3E887DE8" w14:textId="42F66D8D" w:rsidR="008D6B94" w:rsidRDefault="00226284">
      <w:pPr>
        <w:widowControl w:val="0"/>
        <w:spacing w:before="26" w:after="0" w:line="240" w:lineRule="auto"/>
        <w:ind w:left="0" w:right="-20" w:hanging="2"/>
        <w:jc w:val="both"/>
        <w:rPr>
          <w:rFonts w:ascii="Barlow" w:eastAsia="Barlow" w:hAnsi="Barlow" w:cs="Barlow"/>
          <w:color w:val="000000"/>
          <w:sz w:val="20"/>
          <w:szCs w:val="20"/>
        </w:rPr>
      </w:pPr>
      <w:r>
        <w:rPr>
          <w:rFonts w:ascii="Barlow" w:eastAsia="Barlow" w:hAnsi="Barlow" w:cs="Barlow"/>
          <w:color w:val="000000"/>
          <w:sz w:val="20"/>
          <w:szCs w:val="20"/>
        </w:rPr>
        <w:t xml:space="preserve">El saldo de la cuenta del rubro de inversiones temporales sin movimientos al </w:t>
      </w:r>
      <w:r w:rsidR="00C25AE2">
        <w:rPr>
          <w:rFonts w:ascii="Barlow" w:eastAsia="Barlow" w:hAnsi="Barlow" w:cs="Barlow"/>
          <w:color w:val="000000"/>
          <w:sz w:val="20"/>
          <w:szCs w:val="20"/>
        </w:rPr>
        <w:t>31</w:t>
      </w:r>
      <w:r>
        <w:rPr>
          <w:rFonts w:ascii="Barlow" w:eastAsia="Barlow" w:hAnsi="Barlow" w:cs="Barlow"/>
          <w:color w:val="000000"/>
          <w:sz w:val="20"/>
          <w:szCs w:val="20"/>
        </w:rPr>
        <w:t xml:space="preserve"> de </w:t>
      </w:r>
      <w:proofErr w:type="gramStart"/>
      <w:r w:rsidR="00C25AE2">
        <w:rPr>
          <w:rFonts w:ascii="Barlow" w:eastAsia="Barlow" w:hAnsi="Barlow" w:cs="Barlow"/>
          <w:b/>
          <w:sz w:val="20"/>
          <w:szCs w:val="20"/>
        </w:rPr>
        <w:t>Marzo</w:t>
      </w:r>
      <w:proofErr w:type="gramEnd"/>
      <w:r>
        <w:rPr>
          <w:rFonts w:ascii="Barlow" w:eastAsia="Barlow" w:hAnsi="Barlow" w:cs="Barlow"/>
          <w:color w:val="000000"/>
          <w:sz w:val="20"/>
          <w:szCs w:val="20"/>
        </w:rPr>
        <w:t xml:space="preserve"> de 202</w:t>
      </w:r>
      <w:r w:rsidR="00B806E9">
        <w:rPr>
          <w:rFonts w:ascii="Barlow" w:eastAsia="Barlow" w:hAnsi="Barlow" w:cs="Barlow"/>
          <w:color w:val="000000"/>
          <w:sz w:val="20"/>
          <w:szCs w:val="20"/>
        </w:rPr>
        <w:t>3</w:t>
      </w:r>
      <w:r>
        <w:rPr>
          <w:rFonts w:ascii="Barlow" w:eastAsia="Barlow" w:hAnsi="Barlow" w:cs="Barlow"/>
          <w:color w:val="000000"/>
          <w:sz w:val="20"/>
          <w:szCs w:val="20"/>
        </w:rPr>
        <w:t>.</w:t>
      </w:r>
    </w:p>
    <w:p w14:paraId="1552F930" w14:textId="77777777" w:rsidR="008D6B94" w:rsidRDefault="008D6B94">
      <w:pPr>
        <w:widowControl w:val="0"/>
        <w:spacing w:before="26" w:after="0" w:line="240" w:lineRule="auto"/>
        <w:ind w:left="0" w:right="-20" w:hanging="2"/>
        <w:jc w:val="both"/>
        <w:rPr>
          <w:rFonts w:ascii="Barlow" w:eastAsia="Barlow" w:hAnsi="Barlow" w:cs="Barlow"/>
          <w:color w:val="000000"/>
          <w:sz w:val="20"/>
          <w:szCs w:val="20"/>
        </w:rPr>
      </w:pPr>
    </w:p>
    <w:p w14:paraId="2B2E59FD" w14:textId="77777777" w:rsidR="008D6B94" w:rsidRDefault="00226284">
      <w:pPr>
        <w:pBdr>
          <w:top w:val="nil"/>
          <w:left w:val="nil"/>
          <w:bottom w:val="nil"/>
          <w:right w:val="nil"/>
          <w:between w:val="nil"/>
        </w:pBdr>
        <w:spacing w:after="0" w:line="240" w:lineRule="auto"/>
        <w:ind w:left="0" w:hanging="2"/>
        <w:rPr>
          <w:rFonts w:ascii="Barlow" w:eastAsia="Barlow" w:hAnsi="Barlow" w:cs="Barlow"/>
          <w:color w:val="000000"/>
          <w:sz w:val="20"/>
          <w:szCs w:val="20"/>
        </w:rPr>
      </w:pPr>
      <w:r>
        <w:rPr>
          <w:rFonts w:ascii="Barlow" w:eastAsia="Barlow" w:hAnsi="Barlow" w:cs="Barlow"/>
          <w:b/>
          <w:color w:val="000000"/>
          <w:sz w:val="20"/>
          <w:szCs w:val="20"/>
        </w:rPr>
        <w:t>Fondos con Afectación Específica:</w:t>
      </w:r>
    </w:p>
    <w:p w14:paraId="2C3F178D" w14:textId="77777777" w:rsidR="008D6B94" w:rsidRDefault="00226284">
      <w:pPr>
        <w:pBdr>
          <w:top w:val="nil"/>
          <w:left w:val="nil"/>
          <w:bottom w:val="nil"/>
          <w:right w:val="nil"/>
          <w:between w:val="nil"/>
        </w:pBd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Sin afectación a la cuenta toda vez que la Secretaría no maneja fondos con afectación específica.</w:t>
      </w:r>
    </w:p>
    <w:p w14:paraId="0B77517F" w14:textId="77777777" w:rsidR="008D6B94" w:rsidRDefault="00226284">
      <w:pPr>
        <w:numPr>
          <w:ilvl w:val="0"/>
          <w:numId w:val="4"/>
        </w:numPr>
        <w:spacing w:line="360" w:lineRule="auto"/>
        <w:ind w:left="0" w:hanging="2"/>
        <w:jc w:val="both"/>
        <w:rPr>
          <w:rFonts w:ascii="Barlow" w:eastAsia="Barlow" w:hAnsi="Barlow" w:cs="Barlow"/>
          <w:sz w:val="20"/>
          <w:szCs w:val="20"/>
        </w:rPr>
      </w:pPr>
      <w:r>
        <w:rPr>
          <w:rFonts w:ascii="Barlow" w:eastAsia="Barlow" w:hAnsi="Barlow" w:cs="Barlow"/>
          <w:b/>
          <w:sz w:val="20"/>
          <w:szCs w:val="20"/>
        </w:rPr>
        <w:t>Derechos a Recibir Efecti</w:t>
      </w:r>
      <w:r>
        <w:rPr>
          <w:rFonts w:ascii="Barlow" w:eastAsia="Barlow" w:hAnsi="Barlow" w:cs="Barlow"/>
          <w:b/>
          <w:sz w:val="20"/>
          <w:szCs w:val="20"/>
        </w:rPr>
        <w:t>vo y Equivalentes</w:t>
      </w:r>
      <w:r>
        <w:rPr>
          <w:b/>
        </w:rPr>
        <w:t xml:space="preserve"> </w:t>
      </w:r>
      <w:r>
        <w:rPr>
          <w:rFonts w:ascii="Barlow" w:eastAsia="Barlow" w:hAnsi="Barlow" w:cs="Barlow"/>
          <w:b/>
          <w:sz w:val="20"/>
          <w:szCs w:val="20"/>
        </w:rPr>
        <w:t>y Bienes o Servicios a Recibir</w:t>
      </w:r>
    </w:p>
    <w:p w14:paraId="7B7E1D5F" w14:textId="79E92436" w:rsidR="008D6B94" w:rsidRDefault="00226284">
      <w:pPr>
        <w:spacing w:line="360" w:lineRule="auto"/>
        <w:ind w:left="0" w:hanging="2"/>
        <w:jc w:val="both"/>
        <w:rPr>
          <w:rFonts w:ascii="Barlow" w:eastAsia="Barlow" w:hAnsi="Barlow" w:cs="Barlow"/>
          <w:sz w:val="20"/>
          <w:szCs w:val="20"/>
        </w:rPr>
      </w:pPr>
      <w:r>
        <w:rPr>
          <w:rFonts w:ascii="Barlow" w:eastAsia="Barlow" w:hAnsi="Barlow" w:cs="Barlow"/>
          <w:sz w:val="20"/>
          <w:szCs w:val="20"/>
        </w:rPr>
        <w:t xml:space="preserve">2. – La cuenta 1.1.2.4 de la Secretaría Técnica de Planeación y Evaluación </w:t>
      </w:r>
      <w:r>
        <w:rPr>
          <w:rFonts w:ascii="Barlow" w:eastAsia="Barlow" w:hAnsi="Barlow" w:cs="Barlow"/>
          <w:color w:val="000000"/>
          <w:sz w:val="20"/>
          <w:szCs w:val="20"/>
        </w:rPr>
        <w:t xml:space="preserve">sin movimientos al </w:t>
      </w:r>
      <w:r w:rsidR="00C25AE2">
        <w:rPr>
          <w:rFonts w:ascii="Barlow" w:eastAsia="Barlow" w:hAnsi="Barlow" w:cs="Barlow"/>
          <w:color w:val="000000"/>
          <w:sz w:val="20"/>
          <w:szCs w:val="20"/>
        </w:rPr>
        <w:t>31</w:t>
      </w:r>
      <w:r>
        <w:rPr>
          <w:rFonts w:ascii="Barlow" w:eastAsia="Barlow" w:hAnsi="Barlow" w:cs="Barlow"/>
          <w:color w:val="000000"/>
          <w:sz w:val="20"/>
          <w:szCs w:val="20"/>
        </w:rPr>
        <w:t xml:space="preserve"> de </w:t>
      </w:r>
      <w:proofErr w:type="gramStart"/>
      <w:r w:rsidR="00C25AE2">
        <w:rPr>
          <w:rFonts w:ascii="Barlow" w:eastAsia="Barlow" w:hAnsi="Barlow" w:cs="Barlow"/>
          <w:b/>
          <w:sz w:val="20"/>
          <w:szCs w:val="20"/>
        </w:rPr>
        <w:t>Marzo</w:t>
      </w:r>
      <w:proofErr w:type="gramEnd"/>
      <w:r>
        <w:rPr>
          <w:rFonts w:ascii="Barlow" w:eastAsia="Barlow" w:hAnsi="Barlow" w:cs="Barlow"/>
          <w:color w:val="000000"/>
          <w:sz w:val="20"/>
          <w:szCs w:val="20"/>
        </w:rPr>
        <w:t xml:space="preserve"> de 202</w:t>
      </w:r>
      <w:r w:rsidR="00CB1095">
        <w:rPr>
          <w:rFonts w:ascii="Barlow" w:eastAsia="Barlow" w:hAnsi="Barlow" w:cs="Barlow"/>
          <w:color w:val="000000"/>
          <w:sz w:val="20"/>
          <w:szCs w:val="20"/>
        </w:rPr>
        <w:t>3</w:t>
      </w:r>
      <w:r>
        <w:rPr>
          <w:rFonts w:ascii="Barlow" w:eastAsia="Barlow" w:hAnsi="Barlow" w:cs="Barlow"/>
          <w:sz w:val="20"/>
          <w:szCs w:val="20"/>
        </w:rPr>
        <w:t>.</w:t>
      </w:r>
    </w:p>
    <w:p w14:paraId="4727D329" w14:textId="0A68DA8B" w:rsidR="008D6B94" w:rsidRDefault="00226284" w:rsidP="00CB1095">
      <w:pPr>
        <w:spacing w:line="360" w:lineRule="auto"/>
        <w:ind w:left="0" w:hanging="2"/>
        <w:jc w:val="both"/>
        <w:rPr>
          <w:rFonts w:ascii="Barlow" w:eastAsia="Barlow" w:hAnsi="Barlow" w:cs="Barlow"/>
          <w:color w:val="000000"/>
          <w:sz w:val="20"/>
          <w:szCs w:val="20"/>
        </w:rPr>
      </w:pPr>
      <w:r>
        <w:rPr>
          <w:rFonts w:ascii="Barlow" w:eastAsia="Barlow" w:hAnsi="Barlow" w:cs="Barlow"/>
          <w:sz w:val="20"/>
          <w:szCs w:val="20"/>
        </w:rPr>
        <w:t>3.- La cuenta derechos a recibir efectivo o equivalentes,</w:t>
      </w:r>
      <w:r>
        <w:rPr>
          <w:rFonts w:ascii="Barlow" w:eastAsia="Barlow" w:hAnsi="Barlow" w:cs="Barlow"/>
          <w:color w:val="000000"/>
          <w:sz w:val="20"/>
          <w:szCs w:val="20"/>
        </w:rPr>
        <w:t xml:space="preserve"> al </w:t>
      </w:r>
      <w:r w:rsidR="00C25AE2">
        <w:rPr>
          <w:rFonts w:ascii="Barlow" w:eastAsia="Barlow" w:hAnsi="Barlow" w:cs="Barlow"/>
          <w:color w:val="000000"/>
          <w:sz w:val="20"/>
          <w:szCs w:val="20"/>
        </w:rPr>
        <w:t>31</w:t>
      </w:r>
      <w:r>
        <w:rPr>
          <w:rFonts w:ascii="Barlow" w:eastAsia="Barlow" w:hAnsi="Barlow" w:cs="Barlow"/>
          <w:sz w:val="20"/>
          <w:szCs w:val="20"/>
        </w:rPr>
        <w:t xml:space="preserve"> de </w:t>
      </w:r>
      <w:proofErr w:type="gramStart"/>
      <w:r w:rsidR="00C25AE2">
        <w:rPr>
          <w:rFonts w:ascii="Barlow" w:eastAsia="Barlow" w:hAnsi="Barlow" w:cs="Barlow"/>
          <w:b/>
          <w:bCs/>
          <w:sz w:val="20"/>
          <w:szCs w:val="20"/>
        </w:rPr>
        <w:t>Marzo</w:t>
      </w:r>
      <w:proofErr w:type="gramEnd"/>
      <w:r>
        <w:rPr>
          <w:rFonts w:ascii="Barlow" w:eastAsia="Barlow" w:hAnsi="Barlow" w:cs="Barlow"/>
          <w:color w:val="000000"/>
          <w:sz w:val="20"/>
          <w:szCs w:val="20"/>
        </w:rPr>
        <w:t xml:space="preserve"> de 202</w:t>
      </w:r>
      <w:r w:rsidR="00CB1095">
        <w:rPr>
          <w:rFonts w:ascii="Barlow" w:eastAsia="Barlow" w:hAnsi="Barlow" w:cs="Barlow"/>
          <w:color w:val="000000"/>
          <w:sz w:val="20"/>
          <w:szCs w:val="20"/>
        </w:rPr>
        <w:t>3.</w:t>
      </w:r>
    </w:p>
    <w:tbl>
      <w:tblPr>
        <w:tblStyle w:val="a0"/>
        <w:tblW w:w="82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40"/>
        <w:gridCol w:w="1871"/>
        <w:gridCol w:w="1364"/>
      </w:tblGrid>
      <w:tr w:rsidR="00D66076" w14:paraId="304873C1" w14:textId="77777777" w:rsidTr="00D5547A">
        <w:trPr>
          <w:trHeight w:val="161"/>
          <w:jc w:val="center"/>
        </w:trPr>
        <w:tc>
          <w:tcPr>
            <w:tcW w:w="5040" w:type="dxa"/>
            <w:shd w:val="clear" w:color="auto" w:fill="595959"/>
            <w:vAlign w:val="center"/>
          </w:tcPr>
          <w:p w14:paraId="2E944F4C" w14:textId="77777777" w:rsidR="00D66076" w:rsidRDefault="00D66076" w:rsidP="00D5547A">
            <w:pPr>
              <w:spacing w:after="0" w:line="240" w:lineRule="auto"/>
              <w:ind w:left="0" w:hanging="2"/>
              <w:jc w:val="center"/>
              <w:rPr>
                <w:rFonts w:ascii="Barlow" w:eastAsia="Barlow" w:hAnsi="Barlow" w:cs="Barlow"/>
                <w:color w:val="FFFFFF"/>
                <w:sz w:val="20"/>
                <w:szCs w:val="20"/>
              </w:rPr>
            </w:pPr>
            <w:r w:rsidRPr="00B51BD6">
              <w:rPr>
                <w:rFonts w:ascii="Barlow" w:eastAsia="Barlow" w:hAnsi="Barlow" w:cs="Barlow"/>
                <w:color w:val="FFFFFF"/>
                <w:sz w:val="20"/>
                <w:szCs w:val="20"/>
              </w:rPr>
              <w:lastRenderedPageBreak/>
              <w:t>DERECHOS A RECIBIR EFECTIVO O EQUIVALENTES</w:t>
            </w:r>
          </w:p>
        </w:tc>
        <w:tc>
          <w:tcPr>
            <w:tcW w:w="1871" w:type="dxa"/>
            <w:shd w:val="clear" w:color="auto" w:fill="595959"/>
            <w:vAlign w:val="center"/>
          </w:tcPr>
          <w:p w14:paraId="0AB2DEEB" w14:textId="3D343B52" w:rsidR="00D66076" w:rsidRDefault="00D66076" w:rsidP="00D5547A">
            <w:pPr>
              <w:spacing w:after="0" w:line="240" w:lineRule="auto"/>
              <w:ind w:left="0" w:hanging="2"/>
              <w:jc w:val="center"/>
              <w:rPr>
                <w:rFonts w:ascii="Barlow" w:eastAsia="Barlow" w:hAnsi="Barlow" w:cs="Barlow"/>
                <w:color w:val="FFFFFF"/>
                <w:sz w:val="20"/>
                <w:szCs w:val="20"/>
              </w:rPr>
            </w:pPr>
            <w:r>
              <w:rPr>
                <w:rFonts w:ascii="Barlow" w:eastAsia="Barlow" w:hAnsi="Barlow" w:cs="Barlow"/>
                <w:color w:val="FFFFFF"/>
                <w:sz w:val="20"/>
                <w:szCs w:val="20"/>
              </w:rPr>
              <w:t>2023</w:t>
            </w:r>
          </w:p>
        </w:tc>
        <w:tc>
          <w:tcPr>
            <w:tcW w:w="1364" w:type="dxa"/>
            <w:shd w:val="clear" w:color="auto" w:fill="595959"/>
          </w:tcPr>
          <w:p w14:paraId="0B1E9BB7" w14:textId="421E850A" w:rsidR="00D66076" w:rsidRDefault="00D66076" w:rsidP="00D5547A">
            <w:pPr>
              <w:spacing w:after="0" w:line="240" w:lineRule="auto"/>
              <w:ind w:left="0" w:hanging="2"/>
              <w:jc w:val="center"/>
              <w:rPr>
                <w:rFonts w:ascii="Barlow" w:eastAsia="Barlow" w:hAnsi="Barlow" w:cs="Barlow"/>
                <w:color w:val="FFFFFF"/>
                <w:sz w:val="20"/>
                <w:szCs w:val="20"/>
              </w:rPr>
            </w:pPr>
            <w:r>
              <w:rPr>
                <w:rFonts w:ascii="Barlow" w:eastAsia="Barlow" w:hAnsi="Barlow" w:cs="Barlow"/>
                <w:color w:val="FFFFFF"/>
                <w:sz w:val="20"/>
                <w:szCs w:val="20"/>
              </w:rPr>
              <w:t>2022</w:t>
            </w:r>
          </w:p>
        </w:tc>
      </w:tr>
      <w:tr w:rsidR="00D66076" w14:paraId="29714F56" w14:textId="77777777" w:rsidTr="00D5547A">
        <w:trPr>
          <w:trHeight w:val="161"/>
          <w:jc w:val="center"/>
        </w:trPr>
        <w:tc>
          <w:tcPr>
            <w:tcW w:w="5040" w:type="dxa"/>
            <w:shd w:val="clear" w:color="auto" w:fill="auto"/>
            <w:vAlign w:val="center"/>
          </w:tcPr>
          <w:p w14:paraId="668D7666" w14:textId="77777777" w:rsidR="00D66076" w:rsidRPr="00B51BD6" w:rsidRDefault="00D66076" w:rsidP="00D5547A">
            <w:pPr>
              <w:spacing w:after="0" w:line="240" w:lineRule="auto"/>
              <w:ind w:leftChars="0" w:left="0" w:firstLineChars="0" w:firstLine="0"/>
              <w:rPr>
                <w:rFonts w:ascii="Barlow" w:eastAsia="Barlow" w:hAnsi="Barlow" w:cs="Barlow"/>
                <w:sz w:val="20"/>
                <w:szCs w:val="20"/>
              </w:rPr>
            </w:pPr>
            <w:r w:rsidRPr="00B51BD6">
              <w:rPr>
                <w:rFonts w:ascii="Barlow" w:eastAsia="Barlow" w:hAnsi="Barlow" w:cs="Barlow"/>
                <w:sz w:val="20"/>
                <w:szCs w:val="20"/>
              </w:rPr>
              <w:t>CUENTAS POR COBRAR A CORTO PLAZO</w:t>
            </w:r>
          </w:p>
        </w:tc>
        <w:tc>
          <w:tcPr>
            <w:tcW w:w="1871" w:type="dxa"/>
            <w:shd w:val="clear" w:color="auto" w:fill="auto"/>
            <w:vAlign w:val="center"/>
          </w:tcPr>
          <w:p w14:paraId="5C04053D" w14:textId="48F1C7B7" w:rsidR="00D66076" w:rsidRPr="00B51BD6" w:rsidRDefault="00D66076" w:rsidP="00D5547A">
            <w:pPr>
              <w:spacing w:after="0" w:line="240" w:lineRule="auto"/>
              <w:ind w:left="0" w:hanging="2"/>
              <w:jc w:val="center"/>
              <w:rPr>
                <w:rFonts w:ascii="Barlow" w:eastAsia="Barlow" w:hAnsi="Barlow" w:cs="Barlow"/>
                <w:sz w:val="20"/>
                <w:szCs w:val="20"/>
              </w:rPr>
            </w:pPr>
            <w:r>
              <w:rPr>
                <w:rFonts w:ascii="Barlow" w:eastAsia="Barlow" w:hAnsi="Barlow" w:cs="Barlow"/>
                <w:sz w:val="20"/>
                <w:szCs w:val="20"/>
              </w:rPr>
              <w:t>$   406,</w:t>
            </w:r>
            <w:r w:rsidRPr="00B51BD6">
              <w:rPr>
                <w:rFonts w:ascii="Barlow" w:eastAsia="Barlow" w:hAnsi="Barlow" w:cs="Barlow"/>
                <w:sz w:val="20"/>
                <w:szCs w:val="20"/>
              </w:rPr>
              <w:t>000</w:t>
            </w:r>
            <w:r>
              <w:rPr>
                <w:rFonts w:ascii="Barlow" w:eastAsia="Barlow" w:hAnsi="Barlow" w:cs="Barlow"/>
                <w:sz w:val="20"/>
                <w:szCs w:val="20"/>
              </w:rPr>
              <w:t>.00</w:t>
            </w:r>
          </w:p>
        </w:tc>
        <w:tc>
          <w:tcPr>
            <w:tcW w:w="1364" w:type="dxa"/>
            <w:shd w:val="clear" w:color="auto" w:fill="auto"/>
          </w:tcPr>
          <w:p w14:paraId="2149DB5D" w14:textId="77777777" w:rsidR="00D66076" w:rsidRPr="00B51BD6" w:rsidRDefault="00D66076" w:rsidP="00D5547A">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     </w:t>
            </w:r>
            <w:r w:rsidRPr="00B51BD6">
              <w:rPr>
                <w:rFonts w:ascii="Barlow" w:eastAsia="Barlow" w:hAnsi="Barlow" w:cs="Barlow"/>
                <w:color w:val="000000"/>
                <w:sz w:val="20"/>
                <w:szCs w:val="20"/>
              </w:rPr>
              <w:t>$</w:t>
            </w:r>
            <w:r>
              <w:rPr>
                <w:rFonts w:ascii="Barlow" w:eastAsia="Barlow" w:hAnsi="Barlow" w:cs="Barlow"/>
                <w:color w:val="000000"/>
                <w:sz w:val="20"/>
                <w:szCs w:val="20"/>
              </w:rPr>
              <w:t xml:space="preserve">       </w:t>
            </w:r>
            <w:r w:rsidRPr="00B51BD6">
              <w:rPr>
                <w:rFonts w:ascii="Barlow" w:eastAsia="Barlow" w:hAnsi="Barlow" w:cs="Barlow"/>
                <w:color w:val="000000"/>
                <w:sz w:val="20"/>
                <w:szCs w:val="20"/>
              </w:rPr>
              <w:t>0.00</w:t>
            </w:r>
          </w:p>
        </w:tc>
      </w:tr>
      <w:tr w:rsidR="00D66076" w14:paraId="4C217506" w14:textId="77777777" w:rsidTr="00D5547A">
        <w:trPr>
          <w:trHeight w:val="154"/>
          <w:jc w:val="center"/>
        </w:trPr>
        <w:tc>
          <w:tcPr>
            <w:tcW w:w="5040" w:type="dxa"/>
            <w:vAlign w:val="center"/>
          </w:tcPr>
          <w:p w14:paraId="31DE829F" w14:textId="77777777" w:rsidR="00D66076" w:rsidRDefault="00D66076" w:rsidP="00D5547A">
            <w:pPr>
              <w:spacing w:after="0" w:line="240" w:lineRule="auto"/>
              <w:ind w:left="0" w:hanging="2"/>
              <w:jc w:val="center"/>
              <w:rPr>
                <w:rFonts w:ascii="Barlow" w:eastAsia="Barlow" w:hAnsi="Barlow" w:cs="Barlow"/>
                <w:color w:val="000000"/>
                <w:sz w:val="20"/>
                <w:szCs w:val="20"/>
              </w:rPr>
            </w:pPr>
            <w:r>
              <w:rPr>
                <w:rFonts w:ascii="Barlow" w:eastAsia="Barlow" w:hAnsi="Barlow" w:cs="Barlow"/>
                <w:b/>
                <w:color w:val="000000"/>
                <w:sz w:val="20"/>
                <w:szCs w:val="20"/>
              </w:rPr>
              <w:t>TOTAL</w:t>
            </w:r>
          </w:p>
        </w:tc>
        <w:tc>
          <w:tcPr>
            <w:tcW w:w="1871" w:type="dxa"/>
          </w:tcPr>
          <w:p w14:paraId="4045ECEC" w14:textId="5236433C" w:rsidR="00D66076" w:rsidRDefault="00D66076" w:rsidP="00D5547A">
            <w:pPr>
              <w:spacing w:after="0" w:line="240" w:lineRule="auto"/>
              <w:ind w:leftChars="0" w:left="0" w:firstLineChars="0" w:firstLine="0"/>
              <w:rPr>
                <w:rFonts w:ascii="Barlow" w:eastAsia="Barlow" w:hAnsi="Barlow" w:cs="Barlow"/>
                <w:color w:val="000000"/>
                <w:sz w:val="20"/>
                <w:szCs w:val="20"/>
              </w:rPr>
            </w:pPr>
            <w:r>
              <w:rPr>
                <w:rFonts w:ascii="Barlow" w:eastAsia="Barlow" w:hAnsi="Barlow" w:cs="Barlow"/>
                <w:b/>
                <w:sz w:val="20"/>
                <w:szCs w:val="20"/>
              </w:rPr>
              <w:t xml:space="preserve">   $     406</w:t>
            </w:r>
            <w:r w:rsidRPr="00A85047">
              <w:rPr>
                <w:rFonts w:ascii="Barlow" w:eastAsia="Barlow" w:hAnsi="Barlow" w:cs="Barlow"/>
                <w:b/>
                <w:sz w:val="20"/>
                <w:szCs w:val="20"/>
              </w:rPr>
              <w:t>,</w:t>
            </w:r>
            <w:r>
              <w:rPr>
                <w:rFonts w:ascii="Barlow" w:eastAsia="Barlow" w:hAnsi="Barlow" w:cs="Barlow"/>
                <w:b/>
                <w:sz w:val="20"/>
                <w:szCs w:val="20"/>
              </w:rPr>
              <w:t>000</w:t>
            </w:r>
            <w:r w:rsidRPr="00A85047">
              <w:rPr>
                <w:rFonts w:ascii="Barlow" w:eastAsia="Barlow" w:hAnsi="Barlow" w:cs="Barlow"/>
                <w:b/>
                <w:sz w:val="20"/>
                <w:szCs w:val="20"/>
              </w:rPr>
              <w:t>.</w:t>
            </w:r>
            <w:r>
              <w:rPr>
                <w:rFonts w:ascii="Barlow" w:eastAsia="Barlow" w:hAnsi="Barlow" w:cs="Barlow"/>
                <w:b/>
                <w:sz w:val="20"/>
                <w:szCs w:val="20"/>
              </w:rPr>
              <w:t>00</w:t>
            </w:r>
          </w:p>
        </w:tc>
        <w:tc>
          <w:tcPr>
            <w:tcW w:w="1364" w:type="dxa"/>
          </w:tcPr>
          <w:p w14:paraId="559EE76F" w14:textId="77777777" w:rsidR="00D66076" w:rsidRDefault="00D66076" w:rsidP="00D5547A">
            <w:pPr>
              <w:spacing w:after="0" w:line="240" w:lineRule="auto"/>
              <w:ind w:left="0" w:hanging="2"/>
              <w:jc w:val="center"/>
              <w:rPr>
                <w:rFonts w:ascii="Barlow" w:eastAsia="Barlow" w:hAnsi="Barlow" w:cs="Barlow"/>
                <w:sz w:val="20"/>
                <w:szCs w:val="20"/>
              </w:rPr>
            </w:pPr>
            <w:r>
              <w:rPr>
                <w:rFonts w:ascii="Barlow" w:eastAsia="Barlow" w:hAnsi="Barlow" w:cs="Barlow"/>
                <w:b/>
                <w:color w:val="000000"/>
                <w:sz w:val="20"/>
                <w:szCs w:val="20"/>
              </w:rPr>
              <w:t>$      0.00</w:t>
            </w:r>
          </w:p>
        </w:tc>
      </w:tr>
    </w:tbl>
    <w:p w14:paraId="7394C655" w14:textId="2D89A1CB" w:rsidR="00D66076" w:rsidRDefault="00D66076" w:rsidP="00CB1095">
      <w:pPr>
        <w:spacing w:line="360" w:lineRule="auto"/>
        <w:ind w:left="0" w:hanging="2"/>
        <w:jc w:val="both"/>
        <w:rPr>
          <w:rFonts w:ascii="Barlow" w:eastAsia="Barlow" w:hAnsi="Barlow" w:cs="Barlow"/>
          <w:color w:val="000000"/>
          <w:sz w:val="20"/>
          <w:szCs w:val="20"/>
        </w:rPr>
      </w:pPr>
    </w:p>
    <w:tbl>
      <w:tblPr>
        <w:tblStyle w:val="a0"/>
        <w:tblW w:w="691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40"/>
        <w:gridCol w:w="1871"/>
      </w:tblGrid>
      <w:tr w:rsidR="00D66076" w14:paraId="289AB3D6" w14:textId="77777777" w:rsidTr="00D5547A">
        <w:trPr>
          <w:trHeight w:val="161"/>
          <w:jc w:val="center"/>
        </w:trPr>
        <w:tc>
          <w:tcPr>
            <w:tcW w:w="6911" w:type="dxa"/>
            <w:gridSpan w:val="2"/>
            <w:shd w:val="clear" w:color="auto" w:fill="595959"/>
            <w:vAlign w:val="center"/>
          </w:tcPr>
          <w:p w14:paraId="13B52D62" w14:textId="77777777" w:rsidR="00D66076" w:rsidRDefault="00D66076" w:rsidP="00D5547A">
            <w:pPr>
              <w:spacing w:after="0" w:line="240" w:lineRule="auto"/>
              <w:ind w:left="0" w:hanging="2"/>
              <w:jc w:val="center"/>
              <w:rPr>
                <w:rFonts w:ascii="Barlow" w:eastAsia="Barlow" w:hAnsi="Barlow" w:cs="Barlow"/>
                <w:color w:val="FFFFFF"/>
                <w:sz w:val="20"/>
                <w:szCs w:val="20"/>
              </w:rPr>
            </w:pPr>
            <w:r w:rsidRPr="00B51BD6">
              <w:rPr>
                <w:rFonts w:ascii="Barlow" w:eastAsia="Barlow" w:hAnsi="Barlow" w:cs="Barlow"/>
                <w:color w:val="FFFFFF"/>
                <w:sz w:val="20"/>
                <w:szCs w:val="20"/>
              </w:rPr>
              <w:t>DERECHOS A RECIBIR EFECTIVO O EQUIVALENTES</w:t>
            </w:r>
          </w:p>
        </w:tc>
      </w:tr>
      <w:tr w:rsidR="00D66076" w14:paraId="0DD411B1" w14:textId="77777777" w:rsidTr="00D5547A">
        <w:trPr>
          <w:trHeight w:val="161"/>
          <w:jc w:val="center"/>
        </w:trPr>
        <w:tc>
          <w:tcPr>
            <w:tcW w:w="5040" w:type="dxa"/>
            <w:shd w:val="clear" w:color="auto" w:fill="auto"/>
            <w:vAlign w:val="center"/>
          </w:tcPr>
          <w:p w14:paraId="51F1EB2A" w14:textId="77777777" w:rsidR="00D66076" w:rsidRPr="00B51BD6" w:rsidRDefault="00D66076" w:rsidP="00D5547A">
            <w:pPr>
              <w:spacing w:after="0" w:line="240" w:lineRule="auto"/>
              <w:ind w:leftChars="0" w:left="0" w:firstLineChars="0" w:firstLine="0"/>
              <w:rPr>
                <w:rFonts w:ascii="Barlow" w:eastAsia="Barlow" w:hAnsi="Barlow" w:cs="Barlow"/>
                <w:sz w:val="20"/>
                <w:szCs w:val="20"/>
              </w:rPr>
            </w:pPr>
            <w:r w:rsidRPr="00B51BD6">
              <w:rPr>
                <w:rFonts w:ascii="Barlow" w:eastAsia="Barlow" w:hAnsi="Barlow" w:cs="Barlow"/>
                <w:sz w:val="20"/>
                <w:szCs w:val="20"/>
              </w:rPr>
              <w:t>CUENTAS POR COBRAR A CORTO PLAZO</w:t>
            </w:r>
          </w:p>
        </w:tc>
        <w:tc>
          <w:tcPr>
            <w:tcW w:w="1871" w:type="dxa"/>
            <w:shd w:val="clear" w:color="auto" w:fill="auto"/>
            <w:vAlign w:val="center"/>
          </w:tcPr>
          <w:p w14:paraId="48D77C9B" w14:textId="4F664F0B" w:rsidR="00D66076" w:rsidRPr="00B51BD6" w:rsidRDefault="00D66076" w:rsidP="00D5547A">
            <w:pPr>
              <w:spacing w:after="0" w:line="240" w:lineRule="auto"/>
              <w:ind w:left="0" w:hanging="2"/>
              <w:jc w:val="center"/>
              <w:rPr>
                <w:rFonts w:ascii="Barlow" w:eastAsia="Barlow" w:hAnsi="Barlow" w:cs="Barlow"/>
                <w:sz w:val="20"/>
                <w:szCs w:val="20"/>
              </w:rPr>
            </w:pPr>
            <w:r w:rsidRPr="00782DCC">
              <w:rPr>
                <w:rFonts w:ascii="Barlow" w:eastAsia="Barlow" w:hAnsi="Barlow" w:cs="Barlow"/>
                <w:sz w:val="20"/>
                <w:szCs w:val="20"/>
              </w:rPr>
              <w:t>202</w:t>
            </w:r>
            <w:r>
              <w:rPr>
                <w:rFonts w:ascii="Barlow" w:eastAsia="Barlow" w:hAnsi="Barlow" w:cs="Barlow"/>
                <w:sz w:val="20"/>
                <w:szCs w:val="20"/>
              </w:rPr>
              <w:t>3</w:t>
            </w:r>
          </w:p>
        </w:tc>
      </w:tr>
      <w:tr w:rsidR="00D66076" w14:paraId="1F391536" w14:textId="77777777" w:rsidTr="00D5547A">
        <w:trPr>
          <w:trHeight w:val="161"/>
          <w:jc w:val="center"/>
        </w:trPr>
        <w:tc>
          <w:tcPr>
            <w:tcW w:w="5040" w:type="dxa"/>
            <w:shd w:val="clear" w:color="auto" w:fill="auto"/>
            <w:vAlign w:val="center"/>
          </w:tcPr>
          <w:p w14:paraId="1BB75C70" w14:textId="77777777" w:rsidR="00D66076" w:rsidRPr="00B51BD6" w:rsidRDefault="00D66076" w:rsidP="00D5547A">
            <w:pPr>
              <w:spacing w:after="0" w:line="240" w:lineRule="auto"/>
              <w:ind w:left="0" w:hanging="2"/>
              <w:rPr>
                <w:rFonts w:ascii="Barlow" w:eastAsia="Barlow" w:hAnsi="Barlow" w:cs="Barlow"/>
                <w:sz w:val="20"/>
                <w:szCs w:val="20"/>
              </w:rPr>
            </w:pPr>
            <w:r>
              <w:rPr>
                <w:rFonts w:ascii="Barlow" w:eastAsia="Barlow" w:hAnsi="Barlow" w:cs="Barlow"/>
                <w:sz w:val="20"/>
                <w:szCs w:val="20"/>
              </w:rPr>
              <w:t>Secretaria de Administración y Finanzas</w:t>
            </w:r>
          </w:p>
        </w:tc>
        <w:tc>
          <w:tcPr>
            <w:tcW w:w="1871" w:type="dxa"/>
            <w:shd w:val="clear" w:color="auto" w:fill="auto"/>
            <w:vAlign w:val="center"/>
          </w:tcPr>
          <w:p w14:paraId="646203CF" w14:textId="020701BA" w:rsidR="00D66076" w:rsidRPr="00B51BD6" w:rsidRDefault="00D66076" w:rsidP="00D5547A">
            <w:pPr>
              <w:spacing w:after="0" w:line="240" w:lineRule="auto"/>
              <w:ind w:leftChars="0" w:left="0" w:firstLineChars="0" w:firstLine="0"/>
              <w:rPr>
                <w:rFonts w:ascii="Barlow" w:eastAsia="Barlow" w:hAnsi="Barlow" w:cs="Barlow"/>
                <w:sz w:val="20"/>
                <w:szCs w:val="20"/>
              </w:rPr>
            </w:pPr>
            <w:r>
              <w:rPr>
                <w:rFonts w:ascii="Barlow" w:eastAsia="Barlow" w:hAnsi="Barlow" w:cs="Barlow"/>
                <w:sz w:val="20"/>
                <w:szCs w:val="20"/>
              </w:rPr>
              <w:t xml:space="preserve"> $      406,</w:t>
            </w:r>
            <w:r w:rsidRPr="00B51BD6">
              <w:rPr>
                <w:rFonts w:ascii="Barlow" w:eastAsia="Barlow" w:hAnsi="Barlow" w:cs="Barlow"/>
                <w:sz w:val="20"/>
                <w:szCs w:val="20"/>
              </w:rPr>
              <w:t>000</w:t>
            </w:r>
            <w:r>
              <w:rPr>
                <w:rFonts w:ascii="Barlow" w:eastAsia="Barlow" w:hAnsi="Barlow" w:cs="Barlow"/>
                <w:sz w:val="20"/>
                <w:szCs w:val="20"/>
              </w:rPr>
              <w:t>.00</w:t>
            </w:r>
          </w:p>
        </w:tc>
      </w:tr>
      <w:tr w:rsidR="00D66076" w14:paraId="10C22E39" w14:textId="77777777" w:rsidTr="00D5547A">
        <w:trPr>
          <w:trHeight w:val="154"/>
          <w:jc w:val="center"/>
        </w:trPr>
        <w:tc>
          <w:tcPr>
            <w:tcW w:w="5040" w:type="dxa"/>
            <w:vAlign w:val="center"/>
          </w:tcPr>
          <w:p w14:paraId="6BEF7981" w14:textId="77777777" w:rsidR="00D66076" w:rsidRDefault="00D66076" w:rsidP="00D5547A">
            <w:pPr>
              <w:spacing w:after="0" w:line="240" w:lineRule="auto"/>
              <w:ind w:left="0" w:hanging="2"/>
              <w:jc w:val="center"/>
              <w:rPr>
                <w:rFonts w:ascii="Barlow" w:eastAsia="Barlow" w:hAnsi="Barlow" w:cs="Barlow"/>
                <w:color w:val="000000"/>
                <w:sz w:val="20"/>
                <w:szCs w:val="20"/>
              </w:rPr>
            </w:pPr>
            <w:r>
              <w:rPr>
                <w:rFonts w:ascii="Barlow" w:eastAsia="Barlow" w:hAnsi="Barlow" w:cs="Barlow"/>
                <w:b/>
                <w:color w:val="000000"/>
                <w:sz w:val="20"/>
                <w:szCs w:val="20"/>
              </w:rPr>
              <w:t>TOTAL</w:t>
            </w:r>
          </w:p>
        </w:tc>
        <w:tc>
          <w:tcPr>
            <w:tcW w:w="1871" w:type="dxa"/>
          </w:tcPr>
          <w:p w14:paraId="5D152F3D" w14:textId="38B26FEF" w:rsidR="00D66076" w:rsidRDefault="00D66076" w:rsidP="00D5547A">
            <w:pPr>
              <w:spacing w:after="0" w:line="240" w:lineRule="auto"/>
              <w:ind w:leftChars="0" w:left="0" w:firstLineChars="0" w:firstLine="0"/>
              <w:rPr>
                <w:rFonts w:ascii="Barlow" w:eastAsia="Barlow" w:hAnsi="Barlow" w:cs="Barlow"/>
                <w:color w:val="000000"/>
                <w:sz w:val="20"/>
                <w:szCs w:val="20"/>
              </w:rPr>
            </w:pPr>
            <w:r>
              <w:rPr>
                <w:rFonts w:ascii="Barlow" w:eastAsia="Barlow" w:hAnsi="Barlow" w:cs="Barlow"/>
                <w:b/>
                <w:sz w:val="20"/>
                <w:szCs w:val="20"/>
              </w:rPr>
              <w:t xml:space="preserve"> $   </w:t>
            </w:r>
            <w:r>
              <w:rPr>
                <w:rFonts w:ascii="Barlow" w:eastAsia="Barlow" w:hAnsi="Barlow" w:cs="Barlow"/>
                <w:sz w:val="20"/>
                <w:szCs w:val="20"/>
              </w:rPr>
              <w:t xml:space="preserve">   </w:t>
            </w:r>
            <w:r>
              <w:rPr>
                <w:rFonts w:ascii="Barlow" w:eastAsia="Barlow" w:hAnsi="Barlow" w:cs="Barlow"/>
                <w:b/>
                <w:bCs/>
                <w:sz w:val="20"/>
                <w:szCs w:val="20"/>
              </w:rPr>
              <w:t>406</w:t>
            </w:r>
            <w:r w:rsidRPr="00CF1C42">
              <w:rPr>
                <w:rFonts w:ascii="Barlow" w:eastAsia="Barlow" w:hAnsi="Barlow" w:cs="Barlow"/>
                <w:b/>
                <w:bCs/>
                <w:sz w:val="20"/>
                <w:szCs w:val="20"/>
              </w:rPr>
              <w:t>,000.00</w:t>
            </w:r>
            <w:r>
              <w:rPr>
                <w:rFonts w:ascii="Barlow" w:eastAsia="Barlow" w:hAnsi="Barlow" w:cs="Barlow"/>
                <w:b/>
                <w:sz w:val="20"/>
                <w:szCs w:val="20"/>
              </w:rPr>
              <w:t xml:space="preserve"> </w:t>
            </w:r>
          </w:p>
        </w:tc>
      </w:tr>
    </w:tbl>
    <w:p w14:paraId="4D2B5A1E" w14:textId="77777777" w:rsidR="00D66076" w:rsidRDefault="00D66076" w:rsidP="00D66076">
      <w:pPr>
        <w:widowControl w:val="0"/>
        <w:spacing w:before="26" w:after="0" w:line="240" w:lineRule="auto"/>
        <w:ind w:leftChars="0" w:left="0" w:right="-20" w:firstLineChars="0" w:firstLine="0"/>
        <w:jc w:val="both"/>
        <w:rPr>
          <w:rFonts w:ascii="Barlow" w:eastAsia="Barlow" w:hAnsi="Barlow" w:cs="Barlow"/>
          <w:color w:val="000000"/>
          <w:sz w:val="20"/>
          <w:szCs w:val="20"/>
        </w:rPr>
      </w:pPr>
    </w:p>
    <w:p w14:paraId="5DDCAF9F" w14:textId="67D40E09" w:rsidR="008D6B94" w:rsidRDefault="00226284" w:rsidP="00D66076">
      <w:pPr>
        <w:widowControl w:val="0"/>
        <w:spacing w:before="26" w:after="0" w:line="240" w:lineRule="auto"/>
        <w:ind w:leftChars="0" w:left="0" w:right="-20" w:firstLineChars="0" w:firstLine="0"/>
        <w:jc w:val="both"/>
        <w:rPr>
          <w:rFonts w:ascii="Barlow" w:eastAsia="Barlow" w:hAnsi="Barlow" w:cs="Barlow"/>
          <w:b/>
          <w:color w:val="000000"/>
          <w:sz w:val="20"/>
          <w:szCs w:val="20"/>
        </w:rPr>
      </w:pPr>
      <w:r>
        <w:rPr>
          <w:rFonts w:ascii="Barlow" w:eastAsia="Barlow" w:hAnsi="Barlow" w:cs="Barlow"/>
          <w:b/>
          <w:color w:val="000000"/>
          <w:sz w:val="20"/>
          <w:szCs w:val="20"/>
        </w:rPr>
        <w:t>Otros Derechos a Recibir Efectivos o Equivalentes a corto plazo</w:t>
      </w:r>
    </w:p>
    <w:p w14:paraId="191679C4" w14:textId="77777777" w:rsidR="005D5C26" w:rsidRDefault="005D5C26">
      <w:pPr>
        <w:widowControl w:val="0"/>
        <w:spacing w:before="26" w:after="0" w:line="240" w:lineRule="auto"/>
        <w:ind w:left="0" w:right="-20" w:hanging="2"/>
        <w:jc w:val="both"/>
        <w:rPr>
          <w:rFonts w:ascii="Barlow" w:eastAsia="Barlow" w:hAnsi="Barlow" w:cs="Barlow"/>
          <w:color w:val="000000"/>
          <w:sz w:val="20"/>
          <w:szCs w:val="20"/>
        </w:rPr>
      </w:pPr>
    </w:p>
    <w:p w14:paraId="2772D182" w14:textId="020159DE" w:rsidR="000F28B8" w:rsidRDefault="00226284" w:rsidP="00D66076">
      <w:pPr>
        <w:spacing w:line="360" w:lineRule="auto"/>
        <w:ind w:left="0" w:hanging="2"/>
        <w:jc w:val="both"/>
        <w:rPr>
          <w:rFonts w:ascii="Barlow" w:eastAsia="Barlow" w:hAnsi="Barlow" w:cs="Barlow"/>
          <w:sz w:val="20"/>
          <w:szCs w:val="20"/>
        </w:rPr>
      </w:pPr>
      <w:r>
        <w:rPr>
          <w:rFonts w:ascii="Barlow" w:eastAsia="Barlow" w:hAnsi="Barlow" w:cs="Barlow"/>
          <w:sz w:val="20"/>
          <w:szCs w:val="20"/>
        </w:rPr>
        <w:t xml:space="preserve">El rubro de otros derechos a recibir efectivos y equivalentes sin movimientos </w:t>
      </w:r>
      <w:r>
        <w:rPr>
          <w:rFonts w:ascii="Barlow" w:eastAsia="Barlow" w:hAnsi="Barlow" w:cs="Barlow"/>
          <w:color w:val="000000"/>
          <w:sz w:val="20"/>
          <w:szCs w:val="20"/>
        </w:rPr>
        <w:t xml:space="preserve">al </w:t>
      </w:r>
      <w:r w:rsidR="006247BC">
        <w:rPr>
          <w:rFonts w:ascii="Barlow" w:eastAsia="Barlow" w:hAnsi="Barlow" w:cs="Barlow"/>
          <w:color w:val="000000"/>
          <w:sz w:val="20"/>
          <w:szCs w:val="20"/>
        </w:rPr>
        <w:t>31</w:t>
      </w:r>
      <w:r>
        <w:rPr>
          <w:rFonts w:ascii="Barlow" w:eastAsia="Barlow" w:hAnsi="Barlow" w:cs="Barlow"/>
          <w:color w:val="000000"/>
          <w:sz w:val="20"/>
          <w:szCs w:val="20"/>
        </w:rPr>
        <w:t xml:space="preserve"> de </w:t>
      </w:r>
      <w:proofErr w:type="gramStart"/>
      <w:r w:rsidR="006247BC">
        <w:rPr>
          <w:rFonts w:ascii="Barlow" w:eastAsia="Barlow" w:hAnsi="Barlow" w:cs="Barlow"/>
          <w:b/>
          <w:sz w:val="20"/>
          <w:szCs w:val="20"/>
        </w:rPr>
        <w:t>Marzo</w:t>
      </w:r>
      <w:proofErr w:type="gramEnd"/>
      <w:r>
        <w:rPr>
          <w:rFonts w:ascii="Barlow" w:eastAsia="Barlow" w:hAnsi="Barlow" w:cs="Barlow"/>
          <w:color w:val="000000"/>
          <w:sz w:val="20"/>
          <w:szCs w:val="20"/>
        </w:rPr>
        <w:t xml:space="preserve"> de 202</w:t>
      </w:r>
      <w:r w:rsidR="000F28B8">
        <w:rPr>
          <w:rFonts w:ascii="Barlow" w:eastAsia="Barlow" w:hAnsi="Barlow" w:cs="Barlow"/>
          <w:color w:val="000000"/>
          <w:sz w:val="20"/>
          <w:szCs w:val="20"/>
        </w:rPr>
        <w:t>3</w:t>
      </w:r>
      <w:r>
        <w:rPr>
          <w:rFonts w:ascii="Barlow" w:eastAsia="Barlow" w:hAnsi="Barlow" w:cs="Barlow"/>
          <w:sz w:val="20"/>
          <w:szCs w:val="20"/>
        </w:rPr>
        <w:t>.</w:t>
      </w:r>
    </w:p>
    <w:p w14:paraId="1E01130E" w14:textId="77777777" w:rsidR="008D6B94" w:rsidRDefault="00226284">
      <w:pPr>
        <w:spacing w:line="360" w:lineRule="auto"/>
        <w:ind w:left="0" w:hanging="2"/>
        <w:jc w:val="both"/>
        <w:rPr>
          <w:rFonts w:ascii="Barlow" w:eastAsia="Barlow" w:hAnsi="Barlow" w:cs="Barlow"/>
          <w:b/>
          <w:color w:val="000000"/>
          <w:sz w:val="20"/>
          <w:szCs w:val="20"/>
        </w:rPr>
      </w:pPr>
      <w:r>
        <w:rPr>
          <w:rFonts w:ascii="Barlow" w:eastAsia="Barlow" w:hAnsi="Barlow" w:cs="Barlow"/>
          <w:b/>
          <w:color w:val="000000"/>
          <w:sz w:val="20"/>
          <w:szCs w:val="20"/>
        </w:rPr>
        <w:t xml:space="preserve">Derechos a </w:t>
      </w:r>
      <w:r>
        <w:rPr>
          <w:rFonts w:ascii="Barlow" w:eastAsia="Barlow" w:hAnsi="Barlow" w:cs="Barlow"/>
          <w:b/>
          <w:color w:val="000000"/>
          <w:sz w:val="20"/>
          <w:szCs w:val="20"/>
        </w:rPr>
        <w:t>recibir Bienes o Servicios a corto plazo:</w:t>
      </w:r>
    </w:p>
    <w:p w14:paraId="2A44B31D" w14:textId="0BE19163" w:rsidR="008D6B94" w:rsidRDefault="00226284">
      <w:pPr>
        <w:spacing w:line="36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 xml:space="preserve">Sin afectación a la cuenta al </w:t>
      </w:r>
      <w:r w:rsidR="00E17F77">
        <w:rPr>
          <w:rFonts w:ascii="Barlow" w:eastAsia="Barlow" w:hAnsi="Barlow" w:cs="Barlow"/>
          <w:color w:val="000000"/>
          <w:sz w:val="20"/>
          <w:szCs w:val="20"/>
        </w:rPr>
        <w:t>31</w:t>
      </w:r>
      <w:r>
        <w:rPr>
          <w:rFonts w:ascii="Barlow" w:eastAsia="Barlow" w:hAnsi="Barlow" w:cs="Barlow"/>
          <w:color w:val="000000"/>
          <w:sz w:val="20"/>
          <w:szCs w:val="20"/>
        </w:rPr>
        <w:t xml:space="preserve"> de </w:t>
      </w:r>
      <w:proofErr w:type="gramStart"/>
      <w:r w:rsidR="00E17F77">
        <w:rPr>
          <w:rFonts w:ascii="Barlow" w:eastAsia="Barlow" w:hAnsi="Barlow" w:cs="Barlow"/>
          <w:b/>
          <w:color w:val="000000"/>
          <w:sz w:val="20"/>
          <w:szCs w:val="20"/>
        </w:rPr>
        <w:t>Marzo</w:t>
      </w:r>
      <w:proofErr w:type="gramEnd"/>
      <w:r>
        <w:rPr>
          <w:rFonts w:ascii="Barlow" w:eastAsia="Barlow" w:hAnsi="Barlow" w:cs="Barlow"/>
          <w:color w:val="000000"/>
          <w:sz w:val="20"/>
          <w:szCs w:val="20"/>
        </w:rPr>
        <w:t xml:space="preserve"> de 202</w:t>
      </w:r>
      <w:r w:rsidR="00915D3B">
        <w:rPr>
          <w:rFonts w:ascii="Barlow" w:eastAsia="Barlow" w:hAnsi="Barlow" w:cs="Barlow"/>
          <w:color w:val="000000"/>
          <w:sz w:val="20"/>
          <w:szCs w:val="20"/>
        </w:rPr>
        <w:t>3.</w:t>
      </w:r>
    </w:p>
    <w:p w14:paraId="28982DC3" w14:textId="77777777" w:rsidR="008D6B94" w:rsidRDefault="00226284">
      <w:pPr>
        <w:widowControl w:val="0"/>
        <w:numPr>
          <w:ilvl w:val="0"/>
          <w:numId w:val="3"/>
        </w:numPr>
        <w:spacing w:before="26" w:after="0" w:line="240" w:lineRule="auto"/>
        <w:ind w:left="0" w:right="-20" w:hanging="2"/>
        <w:jc w:val="both"/>
        <w:rPr>
          <w:rFonts w:ascii="Barlow" w:eastAsia="Barlow" w:hAnsi="Barlow" w:cs="Barlow"/>
          <w:sz w:val="20"/>
          <w:szCs w:val="20"/>
        </w:rPr>
      </w:pPr>
      <w:r>
        <w:rPr>
          <w:rFonts w:ascii="Barlow" w:eastAsia="Barlow" w:hAnsi="Barlow" w:cs="Barlow"/>
          <w:b/>
          <w:sz w:val="20"/>
          <w:szCs w:val="20"/>
        </w:rPr>
        <w:t>Bienes Disponibles para su Transformación o Consumo (Inventarios)</w:t>
      </w:r>
    </w:p>
    <w:p w14:paraId="71205D97" w14:textId="77777777" w:rsidR="008D6B94" w:rsidRDefault="008D6B94">
      <w:pPr>
        <w:widowControl w:val="0"/>
        <w:spacing w:before="26" w:after="0" w:line="240" w:lineRule="auto"/>
        <w:ind w:left="0" w:right="-20" w:hanging="2"/>
        <w:jc w:val="both"/>
        <w:rPr>
          <w:rFonts w:ascii="Barlow" w:eastAsia="Barlow" w:hAnsi="Barlow" w:cs="Barlow"/>
          <w:sz w:val="20"/>
          <w:szCs w:val="20"/>
        </w:rPr>
      </w:pPr>
    </w:p>
    <w:p w14:paraId="01B35C33" w14:textId="77777777" w:rsidR="008D6B94" w:rsidRDefault="00226284">
      <w:pPr>
        <w:spacing w:line="360" w:lineRule="auto"/>
        <w:ind w:left="0" w:hanging="2"/>
        <w:jc w:val="both"/>
        <w:rPr>
          <w:rFonts w:ascii="Barlow" w:eastAsia="Barlow" w:hAnsi="Barlow" w:cs="Barlow"/>
          <w:sz w:val="20"/>
          <w:szCs w:val="20"/>
        </w:rPr>
      </w:pPr>
      <w:r>
        <w:rPr>
          <w:rFonts w:ascii="Barlow" w:eastAsia="Barlow" w:hAnsi="Barlow" w:cs="Barlow"/>
          <w:sz w:val="20"/>
          <w:szCs w:val="20"/>
        </w:rPr>
        <w:t>4.- La Secretaría Técnica de Planeación y Evaluación no realiza ningún proceso de transformación</w:t>
      </w:r>
      <w:r>
        <w:rPr>
          <w:rFonts w:ascii="Barlow" w:eastAsia="Barlow" w:hAnsi="Barlow" w:cs="Barlow"/>
          <w:sz w:val="20"/>
          <w:szCs w:val="20"/>
        </w:rPr>
        <w:t xml:space="preserve"> y/o elaboración de bienes.</w:t>
      </w:r>
    </w:p>
    <w:p w14:paraId="58E4CB32" w14:textId="146E6674" w:rsidR="008D6B94" w:rsidRDefault="00226284">
      <w:pPr>
        <w:spacing w:line="360" w:lineRule="auto"/>
        <w:ind w:left="0" w:hanging="2"/>
        <w:jc w:val="both"/>
        <w:rPr>
          <w:rFonts w:ascii="Barlow" w:eastAsia="Barlow" w:hAnsi="Barlow" w:cs="Barlow"/>
          <w:sz w:val="20"/>
          <w:szCs w:val="20"/>
        </w:rPr>
      </w:pPr>
      <w:r>
        <w:rPr>
          <w:rFonts w:ascii="Barlow" w:eastAsia="Barlow" w:hAnsi="Barlow" w:cs="Barlow"/>
          <w:sz w:val="20"/>
          <w:szCs w:val="20"/>
        </w:rPr>
        <w:t>5.- La Secretaría Técnica de Planeación y Evaluación no realiza registro en la cuenta de almacén en virtud que por la naturaleza de sus operaciones no tiene bienes en inventarios.</w:t>
      </w:r>
    </w:p>
    <w:p w14:paraId="6A5D27CF" w14:textId="77777777" w:rsidR="005725FA" w:rsidRDefault="005725FA">
      <w:pPr>
        <w:spacing w:line="360" w:lineRule="auto"/>
        <w:ind w:left="0" w:hanging="2"/>
        <w:jc w:val="both"/>
        <w:rPr>
          <w:rFonts w:ascii="Barlow" w:eastAsia="Barlow" w:hAnsi="Barlow" w:cs="Barlow"/>
          <w:sz w:val="20"/>
          <w:szCs w:val="20"/>
        </w:rPr>
      </w:pPr>
    </w:p>
    <w:p w14:paraId="5C541F9F" w14:textId="77777777" w:rsidR="008D6B94" w:rsidRDefault="00226284">
      <w:pPr>
        <w:widowControl w:val="0"/>
        <w:numPr>
          <w:ilvl w:val="0"/>
          <w:numId w:val="3"/>
        </w:numPr>
        <w:spacing w:before="26" w:after="0" w:line="240" w:lineRule="auto"/>
        <w:ind w:left="0" w:right="-20" w:hanging="2"/>
        <w:jc w:val="both"/>
        <w:rPr>
          <w:rFonts w:ascii="Barlow" w:eastAsia="Barlow" w:hAnsi="Barlow" w:cs="Barlow"/>
          <w:color w:val="000000"/>
          <w:sz w:val="20"/>
          <w:szCs w:val="20"/>
        </w:rPr>
      </w:pPr>
      <w:r>
        <w:rPr>
          <w:rFonts w:ascii="Barlow" w:eastAsia="Barlow" w:hAnsi="Barlow" w:cs="Barlow"/>
          <w:b/>
          <w:color w:val="000000"/>
          <w:sz w:val="20"/>
          <w:szCs w:val="20"/>
        </w:rPr>
        <w:lastRenderedPageBreak/>
        <w:t>Inversiones Financieras</w:t>
      </w:r>
    </w:p>
    <w:p w14:paraId="224DFB2B" w14:textId="77777777" w:rsidR="008D6B94" w:rsidRDefault="008D6B94">
      <w:pPr>
        <w:widowControl w:val="0"/>
        <w:spacing w:before="26" w:after="0" w:line="240" w:lineRule="auto"/>
        <w:ind w:left="0" w:right="-20" w:hanging="2"/>
        <w:jc w:val="both"/>
        <w:rPr>
          <w:rFonts w:ascii="Barlow" w:eastAsia="Barlow" w:hAnsi="Barlow" w:cs="Barlow"/>
          <w:color w:val="000000"/>
          <w:sz w:val="20"/>
          <w:szCs w:val="20"/>
        </w:rPr>
      </w:pPr>
    </w:p>
    <w:p w14:paraId="24A96362" w14:textId="77777777" w:rsidR="008D6B94" w:rsidRDefault="00226284">
      <w:pPr>
        <w:spacing w:line="360" w:lineRule="auto"/>
        <w:ind w:left="0" w:hanging="2"/>
        <w:jc w:val="both"/>
        <w:rPr>
          <w:rFonts w:ascii="Barlow" w:eastAsia="Barlow" w:hAnsi="Barlow" w:cs="Barlow"/>
          <w:sz w:val="20"/>
          <w:szCs w:val="20"/>
        </w:rPr>
      </w:pPr>
      <w:r>
        <w:rPr>
          <w:rFonts w:ascii="Barlow" w:eastAsia="Barlow" w:hAnsi="Barlow" w:cs="Barlow"/>
          <w:sz w:val="20"/>
          <w:szCs w:val="20"/>
        </w:rPr>
        <w:t xml:space="preserve">6.- El saldo del rubro </w:t>
      </w:r>
      <w:r>
        <w:rPr>
          <w:rFonts w:ascii="Barlow" w:eastAsia="Barlow" w:hAnsi="Barlow" w:cs="Barlow"/>
          <w:sz w:val="20"/>
          <w:szCs w:val="20"/>
        </w:rPr>
        <w:t xml:space="preserve">de las cuentas de inversiones financieras, no se tiene debido a que la SEPLAN no maneja inversiones. </w:t>
      </w:r>
    </w:p>
    <w:p w14:paraId="11567A60" w14:textId="77777777" w:rsidR="008D6B94" w:rsidRDefault="00226284">
      <w:pPr>
        <w:spacing w:line="360" w:lineRule="auto"/>
        <w:ind w:left="0" w:hanging="2"/>
        <w:jc w:val="both"/>
        <w:rPr>
          <w:rFonts w:ascii="Barlow" w:eastAsia="Barlow" w:hAnsi="Barlow" w:cs="Barlow"/>
          <w:sz w:val="20"/>
          <w:szCs w:val="20"/>
        </w:rPr>
      </w:pPr>
      <w:r>
        <w:rPr>
          <w:rFonts w:ascii="Barlow" w:eastAsia="Barlow" w:hAnsi="Barlow" w:cs="Barlow"/>
          <w:sz w:val="20"/>
          <w:szCs w:val="20"/>
        </w:rPr>
        <w:t>7.- De las inversiones financieras, los saldos de participaciones y aportaciones de capital:</w:t>
      </w:r>
    </w:p>
    <w:p w14:paraId="3DA16B33" w14:textId="77777777" w:rsidR="008D6B94" w:rsidRDefault="00226284">
      <w:pPr>
        <w:spacing w:line="360" w:lineRule="auto"/>
        <w:ind w:left="0" w:hanging="2"/>
        <w:jc w:val="both"/>
        <w:rPr>
          <w:rFonts w:ascii="Barlow" w:eastAsia="Barlow" w:hAnsi="Barlow" w:cs="Barlow"/>
          <w:sz w:val="20"/>
          <w:szCs w:val="20"/>
        </w:rPr>
      </w:pPr>
      <w:r>
        <w:rPr>
          <w:rFonts w:ascii="Barlow" w:eastAsia="Barlow" w:hAnsi="Barlow" w:cs="Barlow"/>
          <w:sz w:val="20"/>
          <w:szCs w:val="20"/>
        </w:rPr>
        <w:t>La Secretaría Técnica de Planeación y Evaluación no tiene inv</w:t>
      </w:r>
      <w:r>
        <w:rPr>
          <w:rFonts w:ascii="Barlow" w:eastAsia="Barlow" w:hAnsi="Barlow" w:cs="Barlow"/>
          <w:sz w:val="20"/>
          <w:szCs w:val="20"/>
        </w:rPr>
        <w:t>ersiones financieras, ni saldos en el rubro de participaciones ni aportaciones de capital.</w:t>
      </w:r>
    </w:p>
    <w:p w14:paraId="749A5173" w14:textId="77777777" w:rsidR="008D6B94" w:rsidRDefault="00226284">
      <w:pPr>
        <w:widowControl w:val="0"/>
        <w:numPr>
          <w:ilvl w:val="0"/>
          <w:numId w:val="3"/>
        </w:numPr>
        <w:spacing w:before="26" w:after="0" w:line="240" w:lineRule="auto"/>
        <w:ind w:left="0" w:right="-20" w:hanging="2"/>
        <w:jc w:val="both"/>
        <w:rPr>
          <w:rFonts w:ascii="Barlow" w:eastAsia="Barlow" w:hAnsi="Barlow" w:cs="Barlow"/>
          <w:color w:val="000000"/>
          <w:sz w:val="20"/>
          <w:szCs w:val="20"/>
        </w:rPr>
      </w:pPr>
      <w:r>
        <w:rPr>
          <w:rFonts w:ascii="Barlow" w:eastAsia="Barlow" w:hAnsi="Barlow" w:cs="Barlow"/>
          <w:b/>
          <w:color w:val="000000"/>
          <w:sz w:val="20"/>
          <w:szCs w:val="20"/>
        </w:rPr>
        <w:t>Bienes Muebles, Inmuebles e intangibles</w:t>
      </w:r>
    </w:p>
    <w:p w14:paraId="5F33A562" w14:textId="77777777" w:rsidR="008D6B94" w:rsidRDefault="008D6B94">
      <w:pPr>
        <w:widowControl w:val="0"/>
        <w:spacing w:before="26" w:after="0" w:line="240" w:lineRule="auto"/>
        <w:ind w:left="0" w:right="-20" w:hanging="2"/>
        <w:jc w:val="both"/>
        <w:rPr>
          <w:rFonts w:ascii="Barlow" w:eastAsia="Barlow" w:hAnsi="Barlow" w:cs="Barlow"/>
          <w:color w:val="000000"/>
          <w:sz w:val="20"/>
          <w:szCs w:val="20"/>
        </w:rPr>
      </w:pPr>
    </w:p>
    <w:p w14:paraId="5B5C7D23" w14:textId="77777777" w:rsidR="008D6B94" w:rsidRDefault="00226284">
      <w:pPr>
        <w:spacing w:line="360" w:lineRule="auto"/>
        <w:ind w:left="0" w:hanging="2"/>
        <w:jc w:val="both"/>
        <w:rPr>
          <w:rFonts w:ascii="Barlow" w:eastAsia="Barlow" w:hAnsi="Barlow" w:cs="Barlow"/>
          <w:color w:val="000000"/>
          <w:sz w:val="20"/>
          <w:szCs w:val="20"/>
        </w:rPr>
      </w:pPr>
      <w:r>
        <w:rPr>
          <w:rFonts w:ascii="Barlow" w:eastAsia="Barlow" w:hAnsi="Barlow" w:cs="Barlow"/>
          <w:sz w:val="20"/>
          <w:szCs w:val="20"/>
        </w:rPr>
        <w:t>8.- El saldo del rubro bienes muebles e inmuebles que figura en el estado de situación financiera, se integra como sigue:</w:t>
      </w:r>
    </w:p>
    <w:p w14:paraId="06398E12" w14:textId="165858EC" w:rsidR="008D6B94" w:rsidRDefault="00226284">
      <w:pPr>
        <w:widowControl w:val="0"/>
        <w:spacing w:before="26" w:after="0" w:line="240" w:lineRule="auto"/>
        <w:ind w:left="0" w:right="-20" w:hanging="2"/>
        <w:jc w:val="both"/>
        <w:rPr>
          <w:rFonts w:ascii="Barlow" w:eastAsia="Barlow" w:hAnsi="Barlow" w:cs="Barlow"/>
          <w:color w:val="000000"/>
          <w:sz w:val="20"/>
          <w:szCs w:val="20"/>
        </w:rPr>
      </w:pPr>
      <w:r>
        <w:rPr>
          <w:rFonts w:ascii="Barlow" w:eastAsia="Barlow" w:hAnsi="Barlow" w:cs="Barlow"/>
          <w:color w:val="000000"/>
          <w:sz w:val="20"/>
          <w:szCs w:val="20"/>
        </w:rPr>
        <w:t>Lo</w:t>
      </w:r>
      <w:r>
        <w:rPr>
          <w:rFonts w:ascii="Barlow" w:eastAsia="Barlow" w:hAnsi="Barlow" w:cs="Barlow"/>
          <w:color w:val="000000"/>
          <w:sz w:val="20"/>
          <w:szCs w:val="20"/>
        </w:rPr>
        <w:t>s bienes muebles adquiridos en el ejercicio 2016, 2017, 2018, 2019, 2020, 2021</w:t>
      </w:r>
      <w:r w:rsidR="00112C64">
        <w:rPr>
          <w:rFonts w:ascii="Barlow" w:eastAsia="Barlow" w:hAnsi="Barlow" w:cs="Barlow"/>
          <w:color w:val="000000"/>
          <w:sz w:val="20"/>
          <w:szCs w:val="20"/>
        </w:rPr>
        <w:t>,</w:t>
      </w:r>
      <w:r>
        <w:rPr>
          <w:rFonts w:ascii="Barlow" w:eastAsia="Barlow" w:hAnsi="Barlow" w:cs="Barlow"/>
          <w:color w:val="000000"/>
          <w:sz w:val="20"/>
          <w:szCs w:val="20"/>
        </w:rPr>
        <w:t xml:space="preserve"> 2022</w:t>
      </w:r>
      <w:r w:rsidR="00112C64">
        <w:rPr>
          <w:rFonts w:ascii="Barlow" w:eastAsia="Barlow" w:hAnsi="Barlow" w:cs="Barlow"/>
          <w:color w:val="000000"/>
          <w:sz w:val="20"/>
          <w:szCs w:val="20"/>
        </w:rPr>
        <w:t xml:space="preserve"> y 2023</w:t>
      </w:r>
      <w:r>
        <w:rPr>
          <w:rFonts w:ascii="Barlow" w:eastAsia="Barlow" w:hAnsi="Barlow" w:cs="Barlow"/>
          <w:color w:val="000000"/>
          <w:sz w:val="20"/>
          <w:szCs w:val="20"/>
        </w:rPr>
        <w:t xml:space="preserve"> están valuados a su costo histórico.</w:t>
      </w:r>
    </w:p>
    <w:p w14:paraId="690C00A8" w14:textId="77777777" w:rsidR="008D6B94" w:rsidRDefault="008D6B94">
      <w:pPr>
        <w:widowControl w:val="0"/>
        <w:spacing w:before="26" w:after="0" w:line="240" w:lineRule="auto"/>
        <w:ind w:left="0" w:right="-20" w:hanging="2"/>
        <w:jc w:val="both"/>
        <w:rPr>
          <w:rFonts w:ascii="Barlow" w:eastAsia="Barlow" w:hAnsi="Barlow" w:cs="Barlow"/>
          <w:color w:val="000000"/>
          <w:sz w:val="20"/>
          <w:szCs w:val="20"/>
        </w:rPr>
      </w:pPr>
    </w:p>
    <w:p w14:paraId="0C822F1C" w14:textId="77777777" w:rsidR="008D6B94" w:rsidRDefault="00226284">
      <w:pPr>
        <w:widowControl w:val="0"/>
        <w:spacing w:before="26" w:after="0" w:line="240" w:lineRule="auto"/>
        <w:ind w:left="0" w:right="-20" w:hanging="2"/>
        <w:jc w:val="both"/>
        <w:rPr>
          <w:rFonts w:ascii="Barlow" w:eastAsia="Barlow" w:hAnsi="Barlow" w:cs="Barlow"/>
          <w:color w:val="000000"/>
          <w:sz w:val="20"/>
          <w:szCs w:val="20"/>
        </w:rPr>
      </w:pPr>
      <w:r>
        <w:rPr>
          <w:rFonts w:ascii="Barlow" w:eastAsia="Barlow" w:hAnsi="Barlow" w:cs="Barlow"/>
          <w:color w:val="000000"/>
          <w:sz w:val="20"/>
          <w:szCs w:val="20"/>
        </w:rPr>
        <w:t>Los activos fijos transferidos por Entrega-Recepción (INCCOPY) con número de oficio OP-LP-16-INCCOPY-0001 Se encuentran debida</w:t>
      </w:r>
      <w:r>
        <w:rPr>
          <w:rFonts w:ascii="Barlow" w:eastAsia="Barlow" w:hAnsi="Barlow" w:cs="Barlow"/>
          <w:color w:val="000000"/>
          <w:sz w:val="20"/>
          <w:szCs w:val="20"/>
        </w:rPr>
        <w:t xml:space="preserve">mente registrados de acuerdo a la Ley General de Contabilidad Gubernamental. </w:t>
      </w:r>
    </w:p>
    <w:p w14:paraId="7956053B" w14:textId="77777777" w:rsidR="008D6B94" w:rsidRDefault="008D6B94">
      <w:pPr>
        <w:widowControl w:val="0"/>
        <w:spacing w:before="26" w:after="0" w:line="240" w:lineRule="auto"/>
        <w:ind w:left="0" w:right="-20" w:hanging="2"/>
        <w:jc w:val="both"/>
        <w:rPr>
          <w:rFonts w:ascii="Barlow" w:eastAsia="Barlow" w:hAnsi="Barlow" w:cs="Barlow"/>
          <w:color w:val="000000"/>
          <w:sz w:val="20"/>
          <w:szCs w:val="20"/>
        </w:rPr>
      </w:pPr>
    </w:p>
    <w:p w14:paraId="7413B43F" w14:textId="77777777" w:rsidR="008D6B94" w:rsidRDefault="00226284">
      <w:pPr>
        <w:widowControl w:val="0"/>
        <w:spacing w:before="26" w:after="0" w:line="240" w:lineRule="auto"/>
        <w:ind w:left="0" w:right="-20" w:hanging="2"/>
        <w:jc w:val="both"/>
        <w:rPr>
          <w:rFonts w:ascii="Barlow" w:eastAsia="Barlow" w:hAnsi="Barlow" w:cs="Barlow"/>
          <w:color w:val="000000"/>
          <w:sz w:val="20"/>
          <w:szCs w:val="20"/>
        </w:rPr>
      </w:pPr>
      <w:r>
        <w:rPr>
          <w:rFonts w:ascii="Barlow" w:eastAsia="Barlow" w:hAnsi="Barlow" w:cs="Barlow"/>
          <w:color w:val="000000"/>
          <w:sz w:val="20"/>
          <w:szCs w:val="20"/>
        </w:rPr>
        <w:t xml:space="preserve">Los importes que integran los bienes muebles durante este mes, que hacen un total de   </w:t>
      </w:r>
      <w:r>
        <w:rPr>
          <w:rFonts w:ascii="Barlow" w:eastAsia="Barlow" w:hAnsi="Barlow" w:cs="Barlow"/>
          <w:b/>
          <w:color w:val="000000"/>
          <w:sz w:val="20"/>
          <w:szCs w:val="20"/>
        </w:rPr>
        <w:t>$4,198,572.56 y</w:t>
      </w:r>
      <w:r>
        <w:rPr>
          <w:rFonts w:ascii="Barlow" w:eastAsia="Barlow" w:hAnsi="Barlow" w:cs="Barlow"/>
          <w:color w:val="000000"/>
          <w:sz w:val="20"/>
          <w:szCs w:val="20"/>
        </w:rPr>
        <w:t xml:space="preserve"> se integran de la siguiente manera:</w:t>
      </w:r>
    </w:p>
    <w:p w14:paraId="32F6D2FE" w14:textId="77777777" w:rsidR="008D6B94" w:rsidRDefault="008D6B94">
      <w:pPr>
        <w:widowControl w:val="0"/>
        <w:spacing w:before="26" w:after="0" w:line="240" w:lineRule="auto"/>
        <w:ind w:left="0" w:right="-20" w:hanging="2"/>
        <w:jc w:val="both"/>
        <w:rPr>
          <w:rFonts w:ascii="Barlow" w:eastAsia="Barlow" w:hAnsi="Barlow" w:cs="Barlow"/>
          <w:color w:val="000000"/>
          <w:sz w:val="20"/>
          <w:szCs w:val="20"/>
        </w:rPr>
      </w:pPr>
    </w:p>
    <w:tbl>
      <w:tblPr>
        <w:tblStyle w:val="af9"/>
        <w:tblW w:w="13367" w:type="dxa"/>
        <w:jc w:val="center"/>
        <w:tblInd w:w="0" w:type="dxa"/>
        <w:tblLayout w:type="fixed"/>
        <w:tblLook w:val="0000" w:firstRow="0" w:lastRow="0" w:firstColumn="0" w:lastColumn="0" w:noHBand="0" w:noVBand="0"/>
      </w:tblPr>
      <w:tblGrid>
        <w:gridCol w:w="6489"/>
        <w:gridCol w:w="2184"/>
        <w:gridCol w:w="2347"/>
        <w:gridCol w:w="2347"/>
      </w:tblGrid>
      <w:tr w:rsidR="008D6B94" w14:paraId="1872853C" w14:textId="77777777">
        <w:trPr>
          <w:trHeight w:val="222"/>
          <w:jc w:val="center"/>
        </w:trPr>
        <w:tc>
          <w:tcPr>
            <w:tcW w:w="6489" w:type="dxa"/>
            <w:tcBorders>
              <w:top w:val="single" w:sz="4" w:space="0" w:color="000000"/>
              <w:left w:val="single" w:sz="4" w:space="0" w:color="000000"/>
              <w:bottom w:val="single" w:sz="4" w:space="0" w:color="000000"/>
              <w:right w:val="single" w:sz="4" w:space="0" w:color="000000"/>
            </w:tcBorders>
            <w:shd w:val="clear" w:color="auto" w:fill="808080"/>
          </w:tcPr>
          <w:p w14:paraId="420928B9" w14:textId="77777777" w:rsidR="008D6B94" w:rsidRDefault="00226284">
            <w:pPr>
              <w:spacing w:after="0" w:line="240" w:lineRule="auto"/>
              <w:ind w:left="0" w:hanging="2"/>
              <w:jc w:val="center"/>
              <w:rPr>
                <w:rFonts w:ascii="Barlow" w:eastAsia="Barlow" w:hAnsi="Barlow" w:cs="Barlow"/>
                <w:color w:val="FFFFFF"/>
                <w:sz w:val="20"/>
                <w:szCs w:val="20"/>
              </w:rPr>
            </w:pPr>
            <w:r>
              <w:rPr>
                <w:rFonts w:ascii="Barlow" w:eastAsia="Barlow" w:hAnsi="Barlow" w:cs="Barlow"/>
                <w:sz w:val="20"/>
                <w:szCs w:val="20"/>
              </w:rPr>
              <w:t xml:space="preserve">  </w:t>
            </w:r>
            <w:r>
              <w:rPr>
                <w:rFonts w:ascii="Barlow" w:eastAsia="Barlow" w:hAnsi="Barlow" w:cs="Barlow"/>
                <w:b/>
                <w:color w:val="FFFFFF"/>
                <w:sz w:val="20"/>
                <w:szCs w:val="20"/>
              </w:rPr>
              <w:t>Grupo</w:t>
            </w:r>
          </w:p>
        </w:tc>
        <w:tc>
          <w:tcPr>
            <w:tcW w:w="2184" w:type="dxa"/>
            <w:tcBorders>
              <w:top w:val="single" w:sz="4" w:space="0" w:color="000000"/>
              <w:left w:val="nil"/>
              <w:bottom w:val="single" w:sz="4" w:space="0" w:color="000000"/>
              <w:right w:val="single" w:sz="4" w:space="0" w:color="000000"/>
            </w:tcBorders>
            <w:shd w:val="clear" w:color="auto" w:fill="808080"/>
          </w:tcPr>
          <w:p w14:paraId="746C21DD" w14:textId="77777777" w:rsidR="008D6B94" w:rsidRDefault="00226284">
            <w:pPr>
              <w:spacing w:after="0" w:line="240" w:lineRule="auto"/>
              <w:ind w:left="0" w:hanging="2"/>
              <w:jc w:val="center"/>
              <w:rPr>
                <w:rFonts w:ascii="Barlow" w:eastAsia="Barlow" w:hAnsi="Barlow" w:cs="Barlow"/>
                <w:color w:val="FFFFFF"/>
                <w:sz w:val="20"/>
                <w:szCs w:val="20"/>
              </w:rPr>
            </w:pPr>
            <w:r>
              <w:rPr>
                <w:rFonts w:ascii="Barlow" w:eastAsia="Barlow" w:hAnsi="Barlow" w:cs="Barlow"/>
                <w:b/>
                <w:color w:val="FFFFFF"/>
                <w:sz w:val="20"/>
                <w:szCs w:val="20"/>
              </w:rPr>
              <w:t>Tasa de  Depreciación</w:t>
            </w:r>
          </w:p>
        </w:tc>
        <w:tc>
          <w:tcPr>
            <w:tcW w:w="2347" w:type="dxa"/>
            <w:tcBorders>
              <w:top w:val="single" w:sz="4" w:space="0" w:color="000000"/>
              <w:left w:val="nil"/>
              <w:bottom w:val="single" w:sz="4" w:space="0" w:color="000000"/>
              <w:right w:val="single" w:sz="4" w:space="0" w:color="000000"/>
            </w:tcBorders>
            <w:shd w:val="clear" w:color="auto" w:fill="808080"/>
          </w:tcPr>
          <w:p w14:paraId="735C0142" w14:textId="517307D9" w:rsidR="008D6B94" w:rsidRDefault="00226284">
            <w:pPr>
              <w:spacing w:after="0" w:line="240" w:lineRule="auto"/>
              <w:ind w:left="0" w:hanging="2"/>
              <w:jc w:val="center"/>
              <w:rPr>
                <w:rFonts w:ascii="Barlow" w:eastAsia="Barlow" w:hAnsi="Barlow" w:cs="Barlow"/>
                <w:color w:val="FFFFFF"/>
                <w:sz w:val="20"/>
                <w:szCs w:val="20"/>
              </w:rPr>
            </w:pPr>
            <w:r>
              <w:rPr>
                <w:rFonts w:ascii="Barlow" w:eastAsia="Barlow" w:hAnsi="Barlow" w:cs="Barlow"/>
                <w:b/>
                <w:color w:val="FFFFFF"/>
                <w:sz w:val="20"/>
                <w:szCs w:val="20"/>
              </w:rPr>
              <w:t xml:space="preserve"> 202</w:t>
            </w:r>
            <w:r w:rsidR="00F7160E">
              <w:rPr>
                <w:rFonts w:ascii="Barlow" w:eastAsia="Barlow" w:hAnsi="Barlow" w:cs="Barlow"/>
                <w:b/>
                <w:color w:val="FFFFFF"/>
                <w:sz w:val="20"/>
                <w:szCs w:val="20"/>
              </w:rPr>
              <w:t>3</w:t>
            </w:r>
          </w:p>
        </w:tc>
        <w:tc>
          <w:tcPr>
            <w:tcW w:w="2347" w:type="dxa"/>
            <w:tcBorders>
              <w:top w:val="single" w:sz="4" w:space="0" w:color="000000"/>
              <w:left w:val="nil"/>
              <w:bottom w:val="single" w:sz="4" w:space="0" w:color="000000"/>
              <w:right w:val="single" w:sz="4" w:space="0" w:color="000000"/>
            </w:tcBorders>
            <w:shd w:val="clear" w:color="auto" w:fill="808080"/>
          </w:tcPr>
          <w:p w14:paraId="2BA9496C" w14:textId="50DD2877" w:rsidR="008D6B94" w:rsidRDefault="00226284">
            <w:pPr>
              <w:spacing w:after="0" w:line="240" w:lineRule="auto"/>
              <w:ind w:left="0" w:hanging="2"/>
              <w:jc w:val="center"/>
              <w:rPr>
                <w:rFonts w:ascii="Barlow" w:eastAsia="Barlow" w:hAnsi="Barlow" w:cs="Barlow"/>
                <w:color w:val="FFFFFF"/>
                <w:sz w:val="20"/>
                <w:szCs w:val="20"/>
              </w:rPr>
            </w:pPr>
            <w:r>
              <w:rPr>
                <w:rFonts w:ascii="Barlow" w:eastAsia="Barlow" w:hAnsi="Barlow" w:cs="Barlow"/>
                <w:b/>
                <w:color w:val="FFFFFF"/>
                <w:sz w:val="20"/>
                <w:szCs w:val="20"/>
              </w:rPr>
              <w:t xml:space="preserve"> 202</w:t>
            </w:r>
            <w:r w:rsidR="00F7160E">
              <w:rPr>
                <w:rFonts w:ascii="Barlow" w:eastAsia="Barlow" w:hAnsi="Barlow" w:cs="Barlow"/>
                <w:b/>
                <w:color w:val="FFFFFF"/>
                <w:sz w:val="20"/>
                <w:szCs w:val="20"/>
              </w:rPr>
              <w:t>2</w:t>
            </w:r>
          </w:p>
        </w:tc>
      </w:tr>
      <w:tr w:rsidR="008D6B94" w14:paraId="12CD0387" w14:textId="77777777">
        <w:trPr>
          <w:trHeight w:val="110"/>
          <w:jc w:val="center"/>
        </w:trPr>
        <w:tc>
          <w:tcPr>
            <w:tcW w:w="6489" w:type="dxa"/>
            <w:tcBorders>
              <w:top w:val="nil"/>
              <w:left w:val="single" w:sz="4" w:space="0" w:color="000000"/>
              <w:bottom w:val="single" w:sz="4" w:space="0" w:color="000000"/>
              <w:right w:val="single" w:sz="4" w:space="0" w:color="000000"/>
            </w:tcBorders>
          </w:tcPr>
          <w:p w14:paraId="7C6E0FD5"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b/>
                <w:color w:val="000000"/>
                <w:sz w:val="20"/>
                <w:szCs w:val="20"/>
              </w:rPr>
              <w:t>Mobiliario y Equipo de Administración</w:t>
            </w:r>
          </w:p>
        </w:tc>
        <w:tc>
          <w:tcPr>
            <w:tcW w:w="2184" w:type="dxa"/>
            <w:tcBorders>
              <w:top w:val="nil"/>
              <w:left w:val="nil"/>
              <w:bottom w:val="single" w:sz="4" w:space="0" w:color="000000"/>
              <w:right w:val="single" w:sz="4" w:space="0" w:color="000000"/>
            </w:tcBorders>
          </w:tcPr>
          <w:p w14:paraId="256251B2" w14:textId="77777777" w:rsidR="008D6B94" w:rsidRDefault="00226284">
            <w:pPr>
              <w:spacing w:after="0" w:line="240" w:lineRule="auto"/>
              <w:ind w:left="0" w:hanging="2"/>
              <w:jc w:val="center"/>
              <w:rPr>
                <w:rFonts w:ascii="Barlow" w:eastAsia="Barlow" w:hAnsi="Barlow" w:cs="Barlow"/>
                <w:sz w:val="20"/>
                <w:szCs w:val="20"/>
              </w:rPr>
            </w:pPr>
            <w:r>
              <w:rPr>
                <w:rFonts w:ascii="Barlow" w:eastAsia="Barlow" w:hAnsi="Barlow" w:cs="Barlow"/>
                <w:b/>
                <w:sz w:val="20"/>
                <w:szCs w:val="20"/>
              </w:rPr>
              <w:t> </w:t>
            </w:r>
          </w:p>
        </w:tc>
        <w:tc>
          <w:tcPr>
            <w:tcW w:w="2347" w:type="dxa"/>
            <w:tcBorders>
              <w:top w:val="nil"/>
              <w:left w:val="nil"/>
              <w:bottom w:val="single" w:sz="4" w:space="0" w:color="000000"/>
              <w:right w:val="single" w:sz="4" w:space="0" w:color="000000"/>
            </w:tcBorders>
          </w:tcPr>
          <w:p w14:paraId="47E4E21F"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w:t>
            </w:r>
          </w:p>
        </w:tc>
        <w:tc>
          <w:tcPr>
            <w:tcW w:w="2347" w:type="dxa"/>
            <w:tcBorders>
              <w:top w:val="nil"/>
              <w:left w:val="nil"/>
              <w:bottom w:val="single" w:sz="4" w:space="0" w:color="000000"/>
              <w:right w:val="single" w:sz="4" w:space="0" w:color="000000"/>
            </w:tcBorders>
          </w:tcPr>
          <w:p w14:paraId="32C38B8A" w14:textId="77777777" w:rsidR="008D6B94" w:rsidRDefault="008D6B94">
            <w:pPr>
              <w:spacing w:after="0" w:line="240" w:lineRule="auto"/>
              <w:ind w:left="0" w:hanging="2"/>
              <w:rPr>
                <w:rFonts w:ascii="Barlow" w:eastAsia="Barlow" w:hAnsi="Barlow" w:cs="Barlow"/>
                <w:color w:val="000000"/>
                <w:sz w:val="20"/>
                <w:szCs w:val="20"/>
              </w:rPr>
            </w:pPr>
          </w:p>
        </w:tc>
      </w:tr>
      <w:tr w:rsidR="008D6B94" w14:paraId="4A283FD4" w14:textId="77777777">
        <w:trPr>
          <w:trHeight w:val="110"/>
          <w:jc w:val="center"/>
        </w:trPr>
        <w:tc>
          <w:tcPr>
            <w:tcW w:w="6489" w:type="dxa"/>
            <w:tcBorders>
              <w:top w:val="nil"/>
              <w:left w:val="single" w:sz="4" w:space="0" w:color="000000"/>
              <w:bottom w:val="single" w:sz="4" w:space="0" w:color="000000"/>
              <w:right w:val="single" w:sz="4" w:space="0" w:color="000000"/>
            </w:tcBorders>
          </w:tcPr>
          <w:p w14:paraId="5E0D1614"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Muebles de Oficina y Estantería</w:t>
            </w:r>
          </w:p>
        </w:tc>
        <w:tc>
          <w:tcPr>
            <w:tcW w:w="2184" w:type="dxa"/>
            <w:tcBorders>
              <w:top w:val="nil"/>
              <w:left w:val="nil"/>
              <w:bottom w:val="single" w:sz="4" w:space="0" w:color="000000"/>
              <w:right w:val="single" w:sz="4" w:space="0" w:color="000000"/>
            </w:tcBorders>
          </w:tcPr>
          <w:p w14:paraId="3714D468"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b/>
                <w:color w:val="000000"/>
                <w:sz w:val="20"/>
                <w:szCs w:val="20"/>
              </w:rPr>
              <w:t>10%</w:t>
            </w:r>
          </w:p>
        </w:tc>
        <w:tc>
          <w:tcPr>
            <w:tcW w:w="2347" w:type="dxa"/>
            <w:tcBorders>
              <w:top w:val="nil"/>
              <w:left w:val="nil"/>
              <w:bottom w:val="single" w:sz="4" w:space="0" w:color="000000"/>
              <w:right w:val="single" w:sz="4" w:space="0" w:color="000000"/>
            </w:tcBorders>
          </w:tcPr>
          <w:p w14:paraId="35257D23"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1,968,246.78</w:t>
            </w:r>
          </w:p>
        </w:tc>
        <w:tc>
          <w:tcPr>
            <w:tcW w:w="2347" w:type="dxa"/>
            <w:tcBorders>
              <w:top w:val="nil"/>
              <w:left w:val="nil"/>
              <w:bottom w:val="single" w:sz="4" w:space="0" w:color="000000"/>
              <w:right w:val="single" w:sz="4" w:space="0" w:color="000000"/>
            </w:tcBorders>
          </w:tcPr>
          <w:p w14:paraId="7A3E7C02"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1,968,246.78</w:t>
            </w:r>
          </w:p>
        </w:tc>
      </w:tr>
      <w:tr w:rsidR="008D6B94" w14:paraId="47F783AF" w14:textId="77777777">
        <w:trPr>
          <w:trHeight w:val="110"/>
          <w:jc w:val="center"/>
        </w:trPr>
        <w:tc>
          <w:tcPr>
            <w:tcW w:w="6489" w:type="dxa"/>
            <w:tcBorders>
              <w:top w:val="nil"/>
              <w:left w:val="single" w:sz="4" w:space="0" w:color="000000"/>
              <w:bottom w:val="single" w:sz="4" w:space="0" w:color="000000"/>
              <w:right w:val="single" w:sz="4" w:space="0" w:color="000000"/>
            </w:tcBorders>
          </w:tcPr>
          <w:p w14:paraId="05257F76"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Equipo de Cómputo y de Tecnologías de la Información</w:t>
            </w:r>
          </w:p>
        </w:tc>
        <w:tc>
          <w:tcPr>
            <w:tcW w:w="2184" w:type="dxa"/>
            <w:tcBorders>
              <w:top w:val="nil"/>
              <w:left w:val="nil"/>
              <w:bottom w:val="single" w:sz="4" w:space="0" w:color="000000"/>
              <w:right w:val="single" w:sz="4" w:space="0" w:color="000000"/>
            </w:tcBorders>
          </w:tcPr>
          <w:p w14:paraId="0A97845F"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b/>
                <w:color w:val="000000"/>
                <w:sz w:val="20"/>
                <w:szCs w:val="20"/>
              </w:rPr>
              <w:t>33.33%</w:t>
            </w:r>
          </w:p>
        </w:tc>
        <w:tc>
          <w:tcPr>
            <w:tcW w:w="2347" w:type="dxa"/>
            <w:tcBorders>
              <w:top w:val="nil"/>
              <w:left w:val="nil"/>
              <w:bottom w:val="single" w:sz="4" w:space="0" w:color="000000"/>
              <w:right w:val="single" w:sz="4" w:space="0" w:color="000000"/>
            </w:tcBorders>
          </w:tcPr>
          <w:p w14:paraId="71BDF452"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                     1,636,001.43 </w:t>
            </w:r>
          </w:p>
        </w:tc>
        <w:tc>
          <w:tcPr>
            <w:tcW w:w="2347" w:type="dxa"/>
            <w:tcBorders>
              <w:top w:val="nil"/>
              <w:left w:val="nil"/>
              <w:bottom w:val="single" w:sz="4" w:space="0" w:color="000000"/>
              <w:right w:val="single" w:sz="4" w:space="0" w:color="000000"/>
            </w:tcBorders>
          </w:tcPr>
          <w:p w14:paraId="1F52D664" w14:textId="56177E8B"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 </w:t>
            </w:r>
            <w:r>
              <w:rPr>
                <w:rFonts w:ascii="Barlow" w:eastAsia="Barlow" w:hAnsi="Barlow" w:cs="Barlow"/>
                <w:color w:val="000000"/>
                <w:sz w:val="20"/>
                <w:szCs w:val="20"/>
              </w:rPr>
              <w:t xml:space="preserve">                    1,6</w:t>
            </w:r>
            <w:r w:rsidR="00112C64">
              <w:rPr>
                <w:rFonts w:ascii="Barlow" w:eastAsia="Barlow" w:hAnsi="Barlow" w:cs="Barlow"/>
                <w:color w:val="000000"/>
                <w:sz w:val="20"/>
                <w:szCs w:val="20"/>
              </w:rPr>
              <w:t>36</w:t>
            </w:r>
            <w:r>
              <w:rPr>
                <w:rFonts w:ascii="Barlow" w:eastAsia="Barlow" w:hAnsi="Barlow" w:cs="Barlow"/>
                <w:color w:val="000000"/>
                <w:sz w:val="20"/>
                <w:szCs w:val="20"/>
              </w:rPr>
              <w:t>,001.4</w:t>
            </w:r>
            <w:r w:rsidR="00112C64">
              <w:rPr>
                <w:rFonts w:ascii="Barlow" w:eastAsia="Barlow" w:hAnsi="Barlow" w:cs="Barlow"/>
                <w:color w:val="000000"/>
                <w:sz w:val="20"/>
                <w:szCs w:val="20"/>
              </w:rPr>
              <w:t>3</w:t>
            </w:r>
            <w:r>
              <w:rPr>
                <w:rFonts w:ascii="Barlow" w:eastAsia="Barlow" w:hAnsi="Barlow" w:cs="Barlow"/>
                <w:color w:val="000000"/>
                <w:sz w:val="20"/>
                <w:szCs w:val="20"/>
              </w:rPr>
              <w:t xml:space="preserve"> </w:t>
            </w:r>
          </w:p>
        </w:tc>
      </w:tr>
      <w:tr w:rsidR="008D6B94" w14:paraId="24FE9F4A" w14:textId="77777777">
        <w:trPr>
          <w:trHeight w:val="110"/>
          <w:jc w:val="center"/>
        </w:trPr>
        <w:tc>
          <w:tcPr>
            <w:tcW w:w="6489" w:type="dxa"/>
            <w:tcBorders>
              <w:top w:val="nil"/>
              <w:left w:val="single" w:sz="4" w:space="0" w:color="000000"/>
              <w:bottom w:val="single" w:sz="4" w:space="0" w:color="000000"/>
              <w:right w:val="single" w:sz="4" w:space="0" w:color="000000"/>
            </w:tcBorders>
          </w:tcPr>
          <w:p w14:paraId="7D83A3BE"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b/>
                <w:color w:val="000000"/>
                <w:sz w:val="20"/>
                <w:szCs w:val="20"/>
              </w:rPr>
              <w:t>Mobiliario y Equipo de Educacional y Recreativo</w:t>
            </w:r>
          </w:p>
        </w:tc>
        <w:tc>
          <w:tcPr>
            <w:tcW w:w="2184" w:type="dxa"/>
            <w:tcBorders>
              <w:top w:val="nil"/>
              <w:left w:val="nil"/>
              <w:bottom w:val="single" w:sz="4" w:space="0" w:color="000000"/>
              <w:right w:val="single" w:sz="4" w:space="0" w:color="000000"/>
            </w:tcBorders>
          </w:tcPr>
          <w:p w14:paraId="3E2DA1B1"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w:t>
            </w:r>
          </w:p>
        </w:tc>
        <w:tc>
          <w:tcPr>
            <w:tcW w:w="2347" w:type="dxa"/>
            <w:tcBorders>
              <w:top w:val="nil"/>
              <w:left w:val="nil"/>
              <w:bottom w:val="single" w:sz="4" w:space="0" w:color="000000"/>
              <w:right w:val="single" w:sz="4" w:space="0" w:color="000000"/>
            </w:tcBorders>
          </w:tcPr>
          <w:p w14:paraId="77A0CBE7"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w:t>
            </w:r>
          </w:p>
        </w:tc>
        <w:tc>
          <w:tcPr>
            <w:tcW w:w="2347" w:type="dxa"/>
            <w:tcBorders>
              <w:top w:val="nil"/>
              <w:left w:val="nil"/>
              <w:bottom w:val="single" w:sz="4" w:space="0" w:color="000000"/>
              <w:right w:val="single" w:sz="4" w:space="0" w:color="000000"/>
            </w:tcBorders>
          </w:tcPr>
          <w:p w14:paraId="6EBB5D7E"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w:t>
            </w:r>
          </w:p>
        </w:tc>
      </w:tr>
      <w:tr w:rsidR="008D6B94" w14:paraId="3AEBE86A" w14:textId="77777777">
        <w:trPr>
          <w:trHeight w:val="110"/>
          <w:jc w:val="center"/>
        </w:trPr>
        <w:tc>
          <w:tcPr>
            <w:tcW w:w="6489" w:type="dxa"/>
            <w:tcBorders>
              <w:top w:val="nil"/>
              <w:left w:val="single" w:sz="4" w:space="0" w:color="000000"/>
              <w:bottom w:val="single" w:sz="4" w:space="0" w:color="000000"/>
              <w:right w:val="single" w:sz="4" w:space="0" w:color="000000"/>
            </w:tcBorders>
          </w:tcPr>
          <w:p w14:paraId="57319EBE"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Equipos y Aparatos Audiovisuales</w:t>
            </w:r>
          </w:p>
        </w:tc>
        <w:tc>
          <w:tcPr>
            <w:tcW w:w="2184" w:type="dxa"/>
            <w:tcBorders>
              <w:top w:val="nil"/>
              <w:left w:val="nil"/>
              <w:bottom w:val="single" w:sz="4" w:space="0" w:color="000000"/>
              <w:right w:val="single" w:sz="4" w:space="0" w:color="000000"/>
            </w:tcBorders>
          </w:tcPr>
          <w:p w14:paraId="25A3B618"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b/>
                <w:color w:val="000000"/>
                <w:sz w:val="20"/>
                <w:szCs w:val="20"/>
              </w:rPr>
              <w:t>33.33%</w:t>
            </w:r>
          </w:p>
        </w:tc>
        <w:tc>
          <w:tcPr>
            <w:tcW w:w="2347" w:type="dxa"/>
            <w:tcBorders>
              <w:top w:val="nil"/>
              <w:left w:val="nil"/>
              <w:bottom w:val="single" w:sz="4" w:space="0" w:color="000000"/>
              <w:right w:val="single" w:sz="4" w:space="0" w:color="000000"/>
            </w:tcBorders>
          </w:tcPr>
          <w:p w14:paraId="148D6CBF"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                           43,574.19 </w:t>
            </w:r>
          </w:p>
        </w:tc>
        <w:tc>
          <w:tcPr>
            <w:tcW w:w="2347" w:type="dxa"/>
            <w:tcBorders>
              <w:top w:val="nil"/>
              <w:left w:val="nil"/>
              <w:bottom w:val="single" w:sz="4" w:space="0" w:color="000000"/>
              <w:right w:val="single" w:sz="4" w:space="0" w:color="000000"/>
            </w:tcBorders>
          </w:tcPr>
          <w:p w14:paraId="10918D71"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                           43,574.19 </w:t>
            </w:r>
          </w:p>
        </w:tc>
      </w:tr>
      <w:tr w:rsidR="008D6B94" w14:paraId="406448E5" w14:textId="77777777">
        <w:trPr>
          <w:trHeight w:val="110"/>
          <w:jc w:val="center"/>
        </w:trPr>
        <w:tc>
          <w:tcPr>
            <w:tcW w:w="6489" w:type="dxa"/>
            <w:tcBorders>
              <w:top w:val="nil"/>
              <w:left w:val="single" w:sz="4" w:space="0" w:color="000000"/>
              <w:bottom w:val="single" w:sz="4" w:space="0" w:color="000000"/>
              <w:right w:val="single" w:sz="4" w:space="0" w:color="000000"/>
            </w:tcBorders>
          </w:tcPr>
          <w:p w14:paraId="07400579"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Cámaras Fotográficas y de Video </w:t>
            </w:r>
          </w:p>
        </w:tc>
        <w:tc>
          <w:tcPr>
            <w:tcW w:w="2184" w:type="dxa"/>
            <w:tcBorders>
              <w:top w:val="nil"/>
              <w:left w:val="nil"/>
              <w:bottom w:val="single" w:sz="4" w:space="0" w:color="000000"/>
              <w:right w:val="single" w:sz="4" w:space="0" w:color="000000"/>
            </w:tcBorders>
          </w:tcPr>
          <w:p w14:paraId="3E1EBA10"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b/>
                <w:color w:val="000000"/>
                <w:sz w:val="20"/>
                <w:szCs w:val="20"/>
              </w:rPr>
              <w:t>33.33%</w:t>
            </w:r>
          </w:p>
        </w:tc>
        <w:tc>
          <w:tcPr>
            <w:tcW w:w="2347" w:type="dxa"/>
            <w:tcBorders>
              <w:top w:val="nil"/>
              <w:left w:val="nil"/>
              <w:bottom w:val="single" w:sz="4" w:space="0" w:color="000000"/>
              <w:right w:val="single" w:sz="4" w:space="0" w:color="000000"/>
            </w:tcBorders>
          </w:tcPr>
          <w:p w14:paraId="3BD4E01D"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      </w:t>
            </w:r>
            <w:r>
              <w:rPr>
                <w:rFonts w:ascii="Barlow" w:eastAsia="Barlow" w:hAnsi="Barlow" w:cs="Barlow"/>
                <w:color w:val="000000"/>
                <w:sz w:val="20"/>
                <w:szCs w:val="20"/>
              </w:rPr>
              <w:t xml:space="preserve">                       11,841.28</w:t>
            </w:r>
          </w:p>
        </w:tc>
        <w:tc>
          <w:tcPr>
            <w:tcW w:w="2347" w:type="dxa"/>
            <w:tcBorders>
              <w:top w:val="nil"/>
              <w:left w:val="nil"/>
              <w:bottom w:val="single" w:sz="4" w:space="0" w:color="000000"/>
              <w:right w:val="single" w:sz="4" w:space="0" w:color="000000"/>
            </w:tcBorders>
          </w:tcPr>
          <w:p w14:paraId="70A68C61"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11,841.28</w:t>
            </w:r>
          </w:p>
        </w:tc>
      </w:tr>
      <w:tr w:rsidR="008D6B94" w14:paraId="25AAF601" w14:textId="77777777">
        <w:trPr>
          <w:trHeight w:val="110"/>
          <w:jc w:val="center"/>
        </w:trPr>
        <w:tc>
          <w:tcPr>
            <w:tcW w:w="6489" w:type="dxa"/>
            <w:tcBorders>
              <w:top w:val="nil"/>
              <w:left w:val="single" w:sz="4" w:space="0" w:color="000000"/>
              <w:bottom w:val="single" w:sz="4" w:space="0" w:color="000000"/>
              <w:right w:val="single" w:sz="4" w:space="0" w:color="000000"/>
            </w:tcBorders>
          </w:tcPr>
          <w:p w14:paraId="624D4325"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b/>
                <w:color w:val="000000"/>
                <w:sz w:val="20"/>
                <w:szCs w:val="20"/>
              </w:rPr>
              <w:t>Maquinaria y Otros Equipos de Herramientas</w:t>
            </w:r>
          </w:p>
        </w:tc>
        <w:tc>
          <w:tcPr>
            <w:tcW w:w="2184" w:type="dxa"/>
            <w:tcBorders>
              <w:top w:val="nil"/>
              <w:left w:val="nil"/>
              <w:bottom w:val="single" w:sz="4" w:space="0" w:color="000000"/>
              <w:right w:val="single" w:sz="4" w:space="0" w:color="000000"/>
            </w:tcBorders>
          </w:tcPr>
          <w:p w14:paraId="4915C6FF"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w:t>
            </w:r>
          </w:p>
        </w:tc>
        <w:tc>
          <w:tcPr>
            <w:tcW w:w="2347" w:type="dxa"/>
            <w:tcBorders>
              <w:top w:val="nil"/>
              <w:left w:val="nil"/>
              <w:bottom w:val="single" w:sz="4" w:space="0" w:color="000000"/>
              <w:right w:val="single" w:sz="4" w:space="0" w:color="000000"/>
            </w:tcBorders>
          </w:tcPr>
          <w:p w14:paraId="637FF555" w14:textId="77777777" w:rsidR="008D6B94" w:rsidRDefault="008D6B94">
            <w:pPr>
              <w:spacing w:after="0" w:line="240" w:lineRule="auto"/>
              <w:ind w:left="0" w:hanging="2"/>
              <w:rPr>
                <w:rFonts w:ascii="Barlow" w:eastAsia="Barlow" w:hAnsi="Barlow" w:cs="Barlow"/>
                <w:color w:val="000000"/>
                <w:sz w:val="20"/>
                <w:szCs w:val="20"/>
              </w:rPr>
            </w:pPr>
          </w:p>
        </w:tc>
        <w:tc>
          <w:tcPr>
            <w:tcW w:w="2347" w:type="dxa"/>
            <w:tcBorders>
              <w:top w:val="nil"/>
              <w:left w:val="nil"/>
              <w:bottom w:val="single" w:sz="4" w:space="0" w:color="000000"/>
              <w:right w:val="single" w:sz="4" w:space="0" w:color="000000"/>
            </w:tcBorders>
          </w:tcPr>
          <w:p w14:paraId="3EF3AFC5" w14:textId="77777777" w:rsidR="008D6B94" w:rsidRDefault="008D6B94">
            <w:pPr>
              <w:spacing w:after="0" w:line="240" w:lineRule="auto"/>
              <w:ind w:left="0" w:hanging="2"/>
              <w:rPr>
                <w:rFonts w:ascii="Barlow" w:eastAsia="Barlow" w:hAnsi="Barlow" w:cs="Barlow"/>
                <w:color w:val="000000"/>
                <w:sz w:val="20"/>
                <w:szCs w:val="20"/>
              </w:rPr>
            </w:pPr>
          </w:p>
        </w:tc>
      </w:tr>
      <w:tr w:rsidR="008D6B94" w14:paraId="047F4ACD" w14:textId="77777777">
        <w:trPr>
          <w:trHeight w:val="110"/>
          <w:jc w:val="center"/>
        </w:trPr>
        <w:tc>
          <w:tcPr>
            <w:tcW w:w="6489" w:type="dxa"/>
            <w:tcBorders>
              <w:top w:val="nil"/>
              <w:left w:val="single" w:sz="4" w:space="0" w:color="000000"/>
              <w:bottom w:val="single" w:sz="4" w:space="0" w:color="000000"/>
              <w:right w:val="single" w:sz="4" w:space="0" w:color="000000"/>
            </w:tcBorders>
          </w:tcPr>
          <w:p w14:paraId="2AAC4B3F"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Equipo de Comunicación y Telecomunicación</w:t>
            </w:r>
          </w:p>
        </w:tc>
        <w:tc>
          <w:tcPr>
            <w:tcW w:w="2184" w:type="dxa"/>
            <w:tcBorders>
              <w:top w:val="nil"/>
              <w:left w:val="nil"/>
              <w:bottom w:val="single" w:sz="4" w:space="0" w:color="000000"/>
              <w:right w:val="single" w:sz="4" w:space="0" w:color="000000"/>
            </w:tcBorders>
          </w:tcPr>
          <w:p w14:paraId="2ECF8349"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b/>
                <w:color w:val="000000"/>
                <w:sz w:val="20"/>
                <w:szCs w:val="20"/>
              </w:rPr>
              <w:t>10%</w:t>
            </w:r>
          </w:p>
        </w:tc>
        <w:tc>
          <w:tcPr>
            <w:tcW w:w="2347" w:type="dxa"/>
            <w:tcBorders>
              <w:top w:val="nil"/>
              <w:left w:val="nil"/>
              <w:bottom w:val="single" w:sz="4" w:space="0" w:color="000000"/>
              <w:right w:val="single" w:sz="4" w:space="0" w:color="000000"/>
            </w:tcBorders>
          </w:tcPr>
          <w:p w14:paraId="69EC415D"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                         177,444.45 </w:t>
            </w:r>
          </w:p>
        </w:tc>
        <w:tc>
          <w:tcPr>
            <w:tcW w:w="2347" w:type="dxa"/>
            <w:tcBorders>
              <w:top w:val="nil"/>
              <w:left w:val="nil"/>
              <w:bottom w:val="single" w:sz="4" w:space="0" w:color="000000"/>
              <w:right w:val="single" w:sz="4" w:space="0" w:color="000000"/>
            </w:tcBorders>
          </w:tcPr>
          <w:p w14:paraId="27946F51"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                         177,444.45 </w:t>
            </w:r>
          </w:p>
        </w:tc>
      </w:tr>
      <w:tr w:rsidR="008D6B94" w14:paraId="333A1FCA" w14:textId="77777777">
        <w:trPr>
          <w:trHeight w:val="200"/>
          <w:jc w:val="center"/>
        </w:trPr>
        <w:tc>
          <w:tcPr>
            <w:tcW w:w="6489" w:type="dxa"/>
            <w:tcBorders>
              <w:top w:val="nil"/>
              <w:left w:val="single" w:sz="4" w:space="0" w:color="000000"/>
              <w:bottom w:val="single" w:sz="4" w:space="0" w:color="000000"/>
              <w:right w:val="single" w:sz="4" w:space="0" w:color="000000"/>
            </w:tcBorders>
          </w:tcPr>
          <w:p w14:paraId="22653BD1"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lastRenderedPageBreak/>
              <w:t>Sistemas de</w:t>
            </w:r>
            <w:r>
              <w:rPr>
                <w:rFonts w:ascii="Barlow" w:eastAsia="Barlow" w:hAnsi="Barlow" w:cs="Barlow"/>
                <w:color w:val="000000"/>
                <w:sz w:val="20"/>
                <w:szCs w:val="20"/>
              </w:rPr>
              <w:t xml:space="preserve"> Aire Acondicionado, Calefacción y de Refrigeración</w:t>
            </w:r>
            <w:r>
              <w:rPr>
                <w:rFonts w:ascii="Barlow" w:eastAsia="Barlow" w:hAnsi="Barlow" w:cs="Barlow"/>
                <w:color w:val="000000"/>
                <w:sz w:val="20"/>
                <w:szCs w:val="20"/>
              </w:rPr>
              <w:br/>
              <w:t>Industrial y Comercial</w:t>
            </w:r>
          </w:p>
        </w:tc>
        <w:tc>
          <w:tcPr>
            <w:tcW w:w="2184" w:type="dxa"/>
            <w:tcBorders>
              <w:top w:val="nil"/>
              <w:left w:val="nil"/>
              <w:bottom w:val="single" w:sz="4" w:space="0" w:color="000000"/>
              <w:right w:val="single" w:sz="4" w:space="0" w:color="000000"/>
            </w:tcBorders>
          </w:tcPr>
          <w:p w14:paraId="20B49440"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b/>
                <w:color w:val="000000"/>
                <w:sz w:val="20"/>
                <w:szCs w:val="20"/>
              </w:rPr>
              <w:t>10%</w:t>
            </w:r>
          </w:p>
        </w:tc>
        <w:tc>
          <w:tcPr>
            <w:tcW w:w="2347" w:type="dxa"/>
            <w:tcBorders>
              <w:top w:val="nil"/>
              <w:left w:val="nil"/>
              <w:bottom w:val="single" w:sz="4" w:space="0" w:color="000000"/>
              <w:right w:val="single" w:sz="4" w:space="0" w:color="000000"/>
            </w:tcBorders>
          </w:tcPr>
          <w:p w14:paraId="4AA80E20"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                         361,464.43 </w:t>
            </w:r>
          </w:p>
        </w:tc>
        <w:tc>
          <w:tcPr>
            <w:tcW w:w="2347" w:type="dxa"/>
            <w:tcBorders>
              <w:top w:val="nil"/>
              <w:left w:val="nil"/>
              <w:bottom w:val="single" w:sz="4" w:space="0" w:color="000000"/>
              <w:right w:val="single" w:sz="4" w:space="0" w:color="000000"/>
            </w:tcBorders>
          </w:tcPr>
          <w:p w14:paraId="2C32C847"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                         361,464.43 </w:t>
            </w:r>
          </w:p>
        </w:tc>
      </w:tr>
      <w:tr w:rsidR="008D6B94" w14:paraId="24C76148" w14:textId="77777777">
        <w:trPr>
          <w:trHeight w:val="110"/>
          <w:jc w:val="center"/>
        </w:trPr>
        <w:tc>
          <w:tcPr>
            <w:tcW w:w="6489" w:type="dxa"/>
            <w:tcBorders>
              <w:top w:val="nil"/>
              <w:left w:val="single" w:sz="4" w:space="0" w:color="000000"/>
              <w:bottom w:val="single" w:sz="4" w:space="0" w:color="000000"/>
              <w:right w:val="single" w:sz="4" w:space="0" w:color="000000"/>
            </w:tcBorders>
          </w:tcPr>
          <w:p w14:paraId="57E2539C"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b/>
                <w:color w:val="000000"/>
                <w:sz w:val="20"/>
                <w:szCs w:val="20"/>
              </w:rPr>
              <w:t>Total Bienes Muebles</w:t>
            </w:r>
          </w:p>
        </w:tc>
        <w:tc>
          <w:tcPr>
            <w:tcW w:w="2184" w:type="dxa"/>
            <w:tcBorders>
              <w:top w:val="nil"/>
              <w:left w:val="nil"/>
              <w:bottom w:val="single" w:sz="4" w:space="0" w:color="000000"/>
              <w:right w:val="single" w:sz="4" w:space="0" w:color="000000"/>
            </w:tcBorders>
          </w:tcPr>
          <w:p w14:paraId="20AE6F9A"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b/>
                <w:color w:val="000000"/>
                <w:sz w:val="20"/>
                <w:szCs w:val="20"/>
              </w:rPr>
              <w:t> </w:t>
            </w:r>
          </w:p>
        </w:tc>
        <w:tc>
          <w:tcPr>
            <w:tcW w:w="2347" w:type="dxa"/>
            <w:tcBorders>
              <w:top w:val="nil"/>
              <w:left w:val="nil"/>
              <w:bottom w:val="single" w:sz="4" w:space="0" w:color="000000"/>
              <w:right w:val="single" w:sz="4" w:space="0" w:color="000000"/>
            </w:tcBorders>
          </w:tcPr>
          <w:p w14:paraId="5EFC17F2"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b/>
                <w:color w:val="000000"/>
                <w:sz w:val="20"/>
                <w:szCs w:val="20"/>
              </w:rPr>
              <w:t>$                    4,198,572.56</w:t>
            </w:r>
          </w:p>
        </w:tc>
        <w:tc>
          <w:tcPr>
            <w:tcW w:w="2347" w:type="dxa"/>
            <w:tcBorders>
              <w:top w:val="nil"/>
              <w:left w:val="nil"/>
              <w:bottom w:val="single" w:sz="4" w:space="0" w:color="000000"/>
              <w:right w:val="single" w:sz="4" w:space="0" w:color="000000"/>
            </w:tcBorders>
          </w:tcPr>
          <w:p w14:paraId="082F972D" w14:textId="2AEDED43"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b/>
                <w:color w:val="000000"/>
                <w:sz w:val="20"/>
                <w:szCs w:val="20"/>
              </w:rPr>
              <w:t>$                      4,1</w:t>
            </w:r>
            <w:r w:rsidR="00112C64">
              <w:rPr>
                <w:rFonts w:ascii="Barlow" w:eastAsia="Barlow" w:hAnsi="Barlow" w:cs="Barlow"/>
                <w:b/>
                <w:color w:val="000000"/>
                <w:sz w:val="20"/>
                <w:szCs w:val="20"/>
              </w:rPr>
              <w:t>9</w:t>
            </w:r>
            <w:r>
              <w:rPr>
                <w:rFonts w:ascii="Barlow" w:eastAsia="Barlow" w:hAnsi="Barlow" w:cs="Barlow"/>
                <w:b/>
                <w:color w:val="000000"/>
                <w:sz w:val="20"/>
                <w:szCs w:val="20"/>
              </w:rPr>
              <w:t>8,572.5</w:t>
            </w:r>
            <w:r w:rsidR="00112C64">
              <w:rPr>
                <w:rFonts w:ascii="Barlow" w:eastAsia="Barlow" w:hAnsi="Barlow" w:cs="Barlow"/>
                <w:b/>
                <w:color w:val="000000"/>
                <w:sz w:val="20"/>
                <w:szCs w:val="20"/>
              </w:rPr>
              <w:t>6</w:t>
            </w:r>
          </w:p>
        </w:tc>
      </w:tr>
      <w:tr w:rsidR="008D6B94" w14:paraId="45C061CE" w14:textId="77777777">
        <w:trPr>
          <w:trHeight w:val="110"/>
          <w:jc w:val="center"/>
        </w:trPr>
        <w:tc>
          <w:tcPr>
            <w:tcW w:w="6489" w:type="dxa"/>
            <w:tcBorders>
              <w:top w:val="nil"/>
              <w:left w:val="nil"/>
              <w:bottom w:val="nil"/>
              <w:right w:val="nil"/>
            </w:tcBorders>
          </w:tcPr>
          <w:p w14:paraId="0FEBC905" w14:textId="77777777" w:rsidR="008D6B94" w:rsidRDefault="008D6B94">
            <w:pPr>
              <w:spacing w:after="0" w:line="240" w:lineRule="auto"/>
              <w:ind w:left="0" w:hanging="2"/>
              <w:rPr>
                <w:rFonts w:ascii="Barlow" w:eastAsia="Barlow" w:hAnsi="Barlow" w:cs="Barlow"/>
                <w:color w:val="000000"/>
                <w:sz w:val="20"/>
                <w:szCs w:val="20"/>
              </w:rPr>
            </w:pPr>
          </w:p>
        </w:tc>
        <w:tc>
          <w:tcPr>
            <w:tcW w:w="2184" w:type="dxa"/>
            <w:tcBorders>
              <w:top w:val="nil"/>
              <w:left w:val="nil"/>
              <w:bottom w:val="nil"/>
              <w:right w:val="single" w:sz="4" w:space="0" w:color="000000"/>
            </w:tcBorders>
          </w:tcPr>
          <w:p w14:paraId="638B91B1" w14:textId="77777777" w:rsidR="008D6B94" w:rsidRDefault="008D6B94">
            <w:pPr>
              <w:spacing w:after="0" w:line="240" w:lineRule="auto"/>
              <w:ind w:left="0" w:hanging="2"/>
              <w:rPr>
                <w:rFonts w:ascii="Barlow" w:eastAsia="Barlow" w:hAnsi="Barlow" w:cs="Barlow"/>
                <w:sz w:val="20"/>
                <w:szCs w:val="20"/>
              </w:rPr>
            </w:pPr>
          </w:p>
        </w:tc>
        <w:tc>
          <w:tcPr>
            <w:tcW w:w="2347" w:type="dxa"/>
            <w:tcBorders>
              <w:top w:val="single" w:sz="4" w:space="0" w:color="000000"/>
              <w:left w:val="single" w:sz="4" w:space="0" w:color="000000"/>
              <w:bottom w:val="single" w:sz="4" w:space="0" w:color="000000"/>
              <w:right w:val="single" w:sz="4" w:space="0" w:color="000000"/>
            </w:tcBorders>
          </w:tcPr>
          <w:p w14:paraId="7C611B13" w14:textId="77777777" w:rsidR="008D6B94" w:rsidRDefault="008D6B94">
            <w:pPr>
              <w:spacing w:after="0" w:line="240" w:lineRule="auto"/>
              <w:ind w:left="0" w:hanging="2"/>
              <w:rPr>
                <w:rFonts w:ascii="Barlow" w:eastAsia="Barlow" w:hAnsi="Barlow" w:cs="Barlow"/>
                <w:sz w:val="20"/>
                <w:szCs w:val="20"/>
              </w:rPr>
            </w:pPr>
          </w:p>
        </w:tc>
        <w:tc>
          <w:tcPr>
            <w:tcW w:w="2347" w:type="dxa"/>
            <w:tcBorders>
              <w:top w:val="single" w:sz="4" w:space="0" w:color="000000"/>
              <w:left w:val="single" w:sz="4" w:space="0" w:color="000000"/>
              <w:bottom w:val="single" w:sz="4" w:space="0" w:color="000000"/>
              <w:right w:val="single" w:sz="4" w:space="0" w:color="000000"/>
            </w:tcBorders>
          </w:tcPr>
          <w:p w14:paraId="345897B2" w14:textId="77777777" w:rsidR="008D6B94" w:rsidRDefault="008D6B94">
            <w:pPr>
              <w:spacing w:after="0" w:line="240" w:lineRule="auto"/>
              <w:ind w:left="0" w:hanging="2"/>
              <w:rPr>
                <w:rFonts w:ascii="Barlow" w:eastAsia="Barlow" w:hAnsi="Barlow" w:cs="Barlow"/>
                <w:sz w:val="20"/>
                <w:szCs w:val="20"/>
              </w:rPr>
            </w:pPr>
          </w:p>
        </w:tc>
      </w:tr>
      <w:tr w:rsidR="008D6B94" w14:paraId="62113D51" w14:textId="77777777">
        <w:trPr>
          <w:trHeight w:val="110"/>
          <w:jc w:val="center"/>
        </w:trPr>
        <w:tc>
          <w:tcPr>
            <w:tcW w:w="6489" w:type="dxa"/>
            <w:tcBorders>
              <w:top w:val="nil"/>
              <w:left w:val="nil"/>
              <w:bottom w:val="nil"/>
              <w:right w:val="nil"/>
            </w:tcBorders>
          </w:tcPr>
          <w:p w14:paraId="0074E306" w14:textId="77777777" w:rsidR="008D6B94" w:rsidRDefault="00226284">
            <w:pPr>
              <w:spacing w:after="0" w:line="240" w:lineRule="auto"/>
              <w:ind w:left="0" w:hanging="2"/>
              <w:jc w:val="right"/>
              <w:rPr>
                <w:rFonts w:ascii="Barlow" w:eastAsia="Barlow" w:hAnsi="Barlow" w:cs="Barlow"/>
                <w:color w:val="000000"/>
                <w:sz w:val="20"/>
                <w:szCs w:val="20"/>
              </w:rPr>
            </w:pPr>
            <w:r>
              <w:rPr>
                <w:rFonts w:ascii="Barlow" w:eastAsia="Barlow" w:hAnsi="Barlow" w:cs="Barlow"/>
                <w:b/>
                <w:color w:val="000000"/>
                <w:sz w:val="20"/>
                <w:szCs w:val="20"/>
              </w:rPr>
              <w:t>Depreciación Acumulada</w:t>
            </w:r>
          </w:p>
        </w:tc>
        <w:tc>
          <w:tcPr>
            <w:tcW w:w="2184" w:type="dxa"/>
            <w:tcBorders>
              <w:top w:val="nil"/>
              <w:left w:val="nil"/>
              <w:bottom w:val="nil"/>
              <w:right w:val="single" w:sz="4" w:space="0" w:color="000000"/>
            </w:tcBorders>
          </w:tcPr>
          <w:p w14:paraId="1F35FFB9" w14:textId="77777777" w:rsidR="008D6B94" w:rsidRDefault="008D6B94">
            <w:pPr>
              <w:spacing w:after="0" w:line="240" w:lineRule="auto"/>
              <w:ind w:left="0" w:hanging="2"/>
              <w:rPr>
                <w:rFonts w:ascii="Barlow" w:eastAsia="Barlow" w:hAnsi="Barlow" w:cs="Barlow"/>
                <w:color w:val="000000"/>
                <w:sz w:val="20"/>
                <w:szCs w:val="20"/>
              </w:rPr>
            </w:pPr>
          </w:p>
        </w:tc>
        <w:tc>
          <w:tcPr>
            <w:tcW w:w="2347" w:type="dxa"/>
            <w:tcBorders>
              <w:top w:val="single" w:sz="4" w:space="0" w:color="000000"/>
              <w:left w:val="single" w:sz="4" w:space="0" w:color="000000"/>
              <w:bottom w:val="single" w:sz="4" w:space="0" w:color="000000"/>
              <w:right w:val="single" w:sz="4" w:space="0" w:color="000000"/>
            </w:tcBorders>
          </w:tcPr>
          <w:p w14:paraId="75A02BEE" w14:textId="2FC6A5AC" w:rsidR="008D6B94" w:rsidRDefault="00226284">
            <w:pPr>
              <w:spacing w:after="0" w:line="240" w:lineRule="auto"/>
              <w:ind w:left="0" w:hanging="2"/>
              <w:rPr>
                <w:rFonts w:ascii="Barlow" w:eastAsia="Barlow" w:hAnsi="Barlow" w:cs="Barlow"/>
                <w:sz w:val="20"/>
                <w:szCs w:val="20"/>
              </w:rPr>
            </w:pPr>
            <w:r>
              <w:rPr>
                <w:rFonts w:ascii="Barlow" w:eastAsia="Barlow" w:hAnsi="Barlow" w:cs="Barlow"/>
                <w:b/>
                <w:sz w:val="20"/>
                <w:szCs w:val="20"/>
              </w:rPr>
              <w:t xml:space="preserve">$                     </w:t>
            </w:r>
            <w:r w:rsidR="00977C1C" w:rsidRPr="00977C1C">
              <w:rPr>
                <w:rFonts w:ascii="Barlow" w:eastAsia="Barlow" w:hAnsi="Barlow" w:cs="Barlow"/>
                <w:b/>
                <w:sz w:val="20"/>
                <w:szCs w:val="20"/>
              </w:rPr>
              <w:t>2</w:t>
            </w:r>
            <w:r w:rsidR="00977C1C">
              <w:rPr>
                <w:rFonts w:ascii="Barlow" w:eastAsia="Barlow" w:hAnsi="Barlow" w:cs="Barlow"/>
                <w:b/>
                <w:sz w:val="20"/>
                <w:szCs w:val="20"/>
              </w:rPr>
              <w:t>,</w:t>
            </w:r>
            <w:r w:rsidR="00977C1C" w:rsidRPr="00977C1C">
              <w:rPr>
                <w:rFonts w:ascii="Barlow" w:eastAsia="Barlow" w:hAnsi="Barlow" w:cs="Barlow"/>
                <w:b/>
                <w:sz w:val="20"/>
                <w:szCs w:val="20"/>
              </w:rPr>
              <w:t>914</w:t>
            </w:r>
            <w:r w:rsidR="00977C1C">
              <w:rPr>
                <w:rFonts w:ascii="Barlow" w:eastAsia="Barlow" w:hAnsi="Barlow" w:cs="Barlow"/>
                <w:b/>
                <w:sz w:val="20"/>
                <w:szCs w:val="20"/>
              </w:rPr>
              <w:t>,</w:t>
            </w:r>
            <w:r w:rsidR="00977C1C" w:rsidRPr="00977C1C">
              <w:rPr>
                <w:rFonts w:ascii="Barlow" w:eastAsia="Barlow" w:hAnsi="Barlow" w:cs="Barlow"/>
                <w:b/>
                <w:sz w:val="20"/>
                <w:szCs w:val="20"/>
              </w:rPr>
              <w:t>530.18</w:t>
            </w:r>
          </w:p>
        </w:tc>
        <w:tc>
          <w:tcPr>
            <w:tcW w:w="2347" w:type="dxa"/>
            <w:tcBorders>
              <w:top w:val="single" w:sz="4" w:space="0" w:color="000000"/>
              <w:left w:val="single" w:sz="4" w:space="0" w:color="000000"/>
              <w:bottom w:val="single" w:sz="4" w:space="0" w:color="000000"/>
              <w:right w:val="single" w:sz="4" w:space="0" w:color="000000"/>
            </w:tcBorders>
          </w:tcPr>
          <w:p w14:paraId="1CC238FF" w14:textId="77777777" w:rsidR="008D6B94" w:rsidRDefault="00226284">
            <w:pPr>
              <w:spacing w:after="0" w:line="240" w:lineRule="auto"/>
              <w:ind w:left="0" w:hanging="2"/>
              <w:rPr>
                <w:rFonts w:ascii="Barlow" w:eastAsia="Barlow" w:hAnsi="Barlow" w:cs="Barlow"/>
                <w:sz w:val="20"/>
                <w:szCs w:val="20"/>
              </w:rPr>
            </w:pPr>
            <w:r>
              <w:rPr>
                <w:rFonts w:ascii="Barlow" w:eastAsia="Barlow" w:hAnsi="Barlow" w:cs="Barlow"/>
                <w:b/>
                <w:sz w:val="20"/>
                <w:szCs w:val="20"/>
              </w:rPr>
              <w:t>$                      2,831,065.44</w:t>
            </w:r>
          </w:p>
        </w:tc>
      </w:tr>
      <w:tr w:rsidR="008D6B94" w14:paraId="0708BBD8" w14:textId="77777777">
        <w:trPr>
          <w:trHeight w:val="110"/>
          <w:jc w:val="center"/>
        </w:trPr>
        <w:tc>
          <w:tcPr>
            <w:tcW w:w="6489" w:type="dxa"/>
            <w:tcBorders>
              <w:top w:val="nil"/>
              <w:left w:val="nil"/>
              <w:bottom w:val="nil"/>
              <w:right w:val="nil"/>
            </w:tcBorders>
          </w:tcPr>
          <w:p w14:paraId="4A6A2C7C" w14:textId="77777777" w:rsidR="008D6B94" w:rsidRDefault="008D6B94">
            <w:pPr>
              <w:spacing w:after="0" w:line="240" w:lineRule="auto"/>
              <w:ind w:left="0" w:hanging="2"/>
              <w:rPr>
                <w:rFonts w:ascii="Barlow" w:eastAsia="Barlow" w:hAnsi="Barlow" w:cs="Barlow"/>
                <w:color w:val="FF0000"/>
                <w:sz w:val="20"/>
                <w:szCs w:val="20"/>
              </w:rPr>
            </w:pPr>
          </w:p>
        </w:tc>
        <w:tc>
          <w:tcPr>
            <w:tcW w:w="2184" w:type="dxa"/>
            <w:tcBorders>
              <w:top w:val="nil"/>
              <w:left w:val="nil"/>
              <w:bottom w:val="nil"/>
              <w:right w:val="single" w:sz="4" w:space="0" w:color="000000"/>
            </w:tcBorders>
          </w:tcPr>
          <w:p w14:paraId="663965A4" w14:textId="77777777" w:rsidR="008D6B94" w:rsidRDefault="008D6B94">
            <w:pPr>
              <w:spacing w:after="0" w:line="240" w:lineRule="auto"/>
              <w:ind w:left="0" w:hanging="2"/>
              <w:rPr>
                <w:rFonts w:ascii="Barlow" w:eastAsia="Barlow" w:hAnsi="Barlow" w:cs="Barlow"/>
                <w:sz w:val="20"/>
                <w:szCs w:val="20"/>
              </w:rPr>
            </w:pPr>
          </w:p>
        </w:tc>
        <w:tc>
          <w:tcPr>
            <w:tcW w:w="2347" w:type="dxa"/>
            <w:tcBorders>
              <w:top w:val="single" w:sz="4" w:space="0" w:color="000000"/>
              <w:left w:val="single" w:sz="4" w:space="0" w:color="000000"/>
              <w:bottom w:val="single" w:sz="4" w:space="0" w:color="000000"/>
              <w:right w:val="single" w:sz="4" w:space="0" w:color="000000"/>
            </w:tcBorders>
          </w:tcPr>
          <w:p w14:paraId="42FD2131" w14:textId="77777777" w:rsidR="008D6B94" w:rsidRDefault="008D6B94">
            <w:pPr>
              <w:spacing w:after="0" w:line="240" w:lineRule="auto"/>
              <w:ind w:left="0" w:hanging="2"/>
              <w:rPr>
                <w:rFonts w:ascii="Barlow" w:eastAsia="Barlow" w:hAnsi="Barlow" w:cs="Barlow"/>
                <w:sz w:val="20"/>
                <w:szCs w:val="20"/>
              </w:rPr>
            </w:pPr>
          </w:p>
        </w:tc>
        <w:tc>
          <w:tcPr>
            <w:tcW w:w="2347" w:type="dxa"/>
            <w:tcBorders>
              <w:top w:val="single" w:sz="4" w:space="0" w:color="000000"/>
              <w:left w:val="single" w:sz="4" w:space="0" w:color="000000"/>
              <w:bottom w:val="single" w:sz="4" w:space="0" w:color="000000"/>
              <w:right w:val="single" w:sz="4" w:space="0" w:color="000000"/>
            </w:tcBorders>
          </w:tcPr>
          <w:p w14:paraId="03EF1BC3" w14:textId="77777777" w:rsidR="008D6B94" w:rsidRDefault="008D6B94">
            <w:pPr>
              <w:spacing w:after="0" w:line="240" w:lineRule="auto"/>
              <w:ind w:left="0" w:hanging="2"/>
              <w:rPr>
                <w:rFonts w:ascii="Barlow" w:eastAsia="Barlow" w:hAnsi="Barlow" w:cs="Barlow"/>
                <w:sz w:val="20"/>
                <w:szCs w:val="20"/>
              </w:rPr>
            </w:pPr>
          </w:p>
        </w:tc>
      </w:tr>
      <w:tr w:rsidR="008D6B94" w14:paraId="26DAAF57" w14:textId="77777777">
        <w:trPr>
          <w:trHeight w:val="110"/>
          <w:jc w:val="center"/>
        </w:trPr>
        <w:tc>
          <w:tcPr>
            <w:tcW w:w="6489" w:type="dxa"/>
            <w:tcBorders>
              <w:top w:val="nil"/>
              <w:left w:val="nil"/>
              <w:bottom w:val="nil"/>
              <w:right w:val="nil"/>
            </w:tcBorders>
          </w:tcPr>
          <w:p w14:paraId="751B0330" w14:textId="77777777" w:rsidR="008D6B94" w:rsidRDefault="00226284">
            <w:pPr>
              <w:spacing w:after="0" w:line="240" w:lineRule="auto"/>
              <w:ind w:left="0" w:hanging="2"/>
              <w:jc w:val="right"/>
              <w:rPr>
                <w:rFonts w:ascii="Barlow" w:eastAsia="Barlow" w:hAnsi="Barlow" w:cs="Barlow"/>
                <w:color w:val="000000"/>
                <w:sz w:val="20"/>
                <w:szCs w:val="20"/>
              </w:rPr>
            </w:pPr>
            <w:r>
              <w:rPr>
                <w:rFonts w:ascii="Barlow" w:eastAsia="Barlow" w:hAnsi="Barlow" w:cs="Barlow"/>
                <w:b/>
                <w:color w:val="000000"/>
                <w:sz w:val="20"/>
                <w:szCs w:val="20"/>
              </w:rPr>
              <w:t>Valor en Libros</w:t>
            </w:r>
          </w:p>
        </w:tc>
        <w:tc>
          <w:tcPr>
            <w:tcW w:w="2184" w:type="dxa"/>
            <w:tcBorders>
              <w:top w:val="nil"/>
              <w:left w:val="nil"/>
              <w:bottom w:val="nil"/>
              <w:right w:val="single" w:sz="4" w:space="0" w:color="000000"/>
            </w:tcBorders>
          </w:tcPr>
          <w:p w14:paraId="285651B5" w14:textId="77777777" w:rsidR="008D6B94" w:rsidRDefault="008D6B94">
            <w:pPr>
              <w:spacing w:after="0" w:line="240" w:lineRule="auto"/>
              <w:ind w:left="0" w:hanging="2"/>
              <w:rPr>
                <w:rFonts w:ascii="Barlow" w:eastAsia="Barlow" w:hAnsi="Barlow" w:cs="Barlow"/>
                <w:color w:val="000000"/>
                <w:sz w:val="20"/>
                <w:szCs w:val="20"/>
              </w:rPr>
            </w:pPr>
          </w:p>
        </w:tc>
        <w:tc>
          <w:tcPr>
            <w:tcW w:w="2347" w:type="dxa"/>
            <w:tcBorders>
              <w:top w:val="single" w:sz="4" w:space="0" w:color="000000"/>
              <w:left w:val="single" w:sz="4" w:space="0" w:color="000000"/>
              <w:bottom w:val="single" w:sz="4" w:space="0" w:color="000000"/>
              <w:right w:val="single" w:sz="4" w:space="0" w:color="000000"/>
            </w:tcBorders>
          </w:tcPr>
          <w:p w14:paraId="12895D9B" w14:textId="27900CA3"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b/>
                <w:color w:val="000000"/>
                <w:sz w:val="20"/>
                <w:szCs w:val="20"/>
              </w:rPr>
              <w:t>$                     1,</w:t>
            </w:r>
            <w:r w:rsidR="00977C1C">
              <w:rPr>
                <w:rFonts w:ascii="Barlow" w:eastAsia="Barlow" w:hAnsi="Barlow" w:cs="Barlow"/>
                <w:b/>
                <w:color w:val="000000"/>
                <w:sz w:val="20"/>
                <w:szCs w:val="20"/>
              </w:rPr>
              <w:t>284</w:t>
            </w:r>
            <w:r>
              <w:rPr>
                <w:rFonts w:ascii="Barlow" w:eastAsia="Barlow" w:hAnsi="Barlow" w:cs="Barlow"/>
                <w:b/>
                <w:color w:val="000000"/>
                <w:sz w:val="20"/>
                <w:szCs w:val="20"/>
              </w:rPr>
              <w:t>,</w:t>
            </w:r>
            <w:r w:rsidR="00977C1C">
              <w:rPr>
                <w:rFonts w:ascii="Barlow" w:eastAsia="Barlow" w:hAnsi="Barlow" w:cs="Barlow"/>
                <w:b/>
                <w:color w:val="000000"/>
                <w:sz w:val="20"/>
                <w:szCs w:val="20"/>
              </w:rPr>
              <w:t>042</w:t>
            </w:r>
            <w:r>
              <w:rPr>
                <w:rFonts w:ascii="Barlow" w:eastAsia="Barlow" w:hAnsi="Barlow" w:cs="Barlow"/>
                <w:b/>
                <w:color w:val="000000"/>
                <w:sz w:val="20"/>
                <w:szCs w:val="20"/>
              </w:rPr>
              <w:t>.</w:t>
            </w:r>
            <w:r w:rsidR="00977C1C">
              <w:rPr>
                <w:rFonts w:ascii="Barlow" w:eastAsia="Barlow" w:hAnsi="Barlow" w:cs="Barlow"/>
                <w:b/>
                <w:color w:val="000000"/>
                <w:sz w:val="20"/>
                <w:szCs w:val="20"/>
              </w:rPr>
              <w:t>38</w:t>
            </w:r>
          </w:p>
        </w:tc>
        <w:tc>
          <w:tcPr>
            <w:tcW w:w="2347" w:type="dxa"/>
            <w:tcBorders>
              <w:top w:val="single" w:sz="4" w:space="0" w:color="000000"/>
              <w:left w:val="single" w:sz="4" w:space="0" w:color="000000"/>
              <w:bottom w:val="single" w:sz="4" w:space="0" w:color="000000"/>
              <w:right w:val="single" w:sz="4" w:space="0" w:color="000000"/>
            </w:tcBorders>
          </w:tcPr>
          <w:p w14:paraId="3AD8B669"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b/>
                <w:color w:val="000000"/>
                <w:sz w:val="20"/>
                <w:szCs w:val="20"/>
              </w:rPr>
              <w:t>$                      1,367,507.12</w:t>
            </w:r>
          </w:p>
        </w:tc>
      </w:tr>
    </w:tbl>
    <w:p w14:paraId="2E85643D" w14:textId="77777777" w:rsidR="008D6B94" w:rsidRDefault="008D6B94">
      <w:pPr>
        <w:spacing w:after="0" w:line="360" w:lineRule="auto"/>
        <w:ind w:left="0" w:hanging="2"/>
        <w:jc w:val="both"/>
        <w:rPr>
          <w:rFonts w:ascii="Barlow" w:eastAsia="Barlow" w:hAnsi="Barlow" w:cs="Barlow"/>
          <w:sz w:val="20"/>
          <w:szCs w:val="20"/>
        </w:rPr>
      </w:pPr>
    </w:p>
    <w:p w14:paraId="4E634483" w14:textId="77777777" w:rsidR="008D6B94" w:rsidRDefault="00226284">
      <w:pPr>
        <w:spacing w:after="0" w:line="360" w:lineRule="auto"/>
        <w:ind w:left="0" w:hanging="2"/>
        <w:jc w:val="both"/>
        <w:rPr>
          <w:rFonts w:ascii="Barlow" w:eastAsia="Barlow" w:hAnsi="Barlow" w:cs="Barlow"/>
          <w:sz w:val="20"/>
          <w:szCs w:val="20"/>
        </w:rPr>
      </w:pPr>
      <w:r>
        <w:rPr>
          <w:rFonts w:ascii="Barlow" w:eastAsia="Barlow" w:hAnsi="Barlow" w:cs="Barlow"/>
          <w:sz w:val="20"/>
          <w:szCs w:val="20"/>
        </w:rPr>
        <w:t xml:space="preserve">Los saldos registrados en el rubro de bienes muebles e inmuebles </w:t>
      </w:r>
      <w:r>
        <w:rPr>
          <w:rFonts w:ascii="Barlow" w:eastAsia="Barlow" w:hAnsi="Barlow" w:cs="Barlow"/>
          <w:sz w:val="20"/>
          <w:szCs w:val="20"/>
        </w:rPr>
        <w:t>representan el monto de la inversión realizada por Secretaría Técnica de Planeación y Evaluación en Propiedades, Mobiliario y Equipo, para el desempeño de sus actividades administrativas, se manifiesta de igual manera que todos se encuentran en buen estado</w:t>
      </w:r>
      <w:r>
        <w:rPr>
          <w:rFonts w:ascii="Barlow" w:eastAsia="Barlow" w:hAnsi="Barlow" w:cs="Barlow"/>
          <w:sz w:val="20"/>
          <w:szCs w:val="20"/>
        </w:rPr>
        <w:t>.</w:t>
      </w:r>
      <w:r>
        <w:rPr>
          <w:rFonts w:ascii="Barlow" w:eastAsia="Barlow" w:hAnsi="Barlow" w:cs="Barlow"/>
          <w:b/>
          <w:sz w:val="20"/>
          <w:szCs w:val="20"/>
        </w:rPr>
        <w:tab/>
      </w:r>
    </w:p>
    <w:p w14:paraId="514832F3" w14:textId="77777777" w:rsidR="008D6B94" w:rsidRDefault="00226284">
      <w:pPr>
        <w:spacing w:after="0"/>
        <w:ind w:left="0" w:hanging="2"/>
        <w:rPr>
          <w:rFonts w:ascii="Barlow" w:eastAsia="Barlow" w:hAnsi="Barlow" w:cs="Barlow"/>
          <w:sz w:val="20"/>
          <w:szCs w:val="20"/>
        </w:rPr>
      </w:pPr>
      <w:r>
        <w:rPr>
          <w:rFonts w:ascii="Barlow" w:eastAsia="Barlow" w:hAnsi="Barlow" w:cs="Barlow"/>
          <w:sz w:val="20"/>
          <w:szCs w:val="20"/>
        </w:rPr>
        <w:t>Respecto a la depreciación se indica lo siguiente:</w:t>
      </w:r>
    </w:p>
    <w:p w14:paraId="59D77A8E" w14:textId="77777777" w:rsidR="008D6B94" w:rsidRDefault="008D6B94">
      <w:pPr>
        <w:spacing w:after="0"/>
        <w:ind w:left="0" w:hanging="2"/>
        <w:rPr>
          <w:rFonts w:ascii="Barlow" w:eastAsia="Barlow" w:hAnsi="Barlow" w:cs="Barlow"/>
          <w:sz w:val="20"/>
          <w:szCs w:val="20"/>
        </w:rPr>
      </w:pPr>
    </w:p>
    <w:p w14:paraId="3A85711A" w14:textId="77777777" w:rsidR="008D6B94" w:rsidRDefault="00226284">
      <w:pPr>
        <w:spacing w:after="0"/>
        <w:ind w:left="0" w:hanging="2"/>
        <w:jc w:val="both"/>
        <w:rPr>
          <w:rFonts w:ascii="Barlow" w:eastAsia="Barlow" w:hAnsi="Barlow" w:cs="Barlow"/>
          <w:sz w:val="20"/>
          <w:szCs w:val="20"/>
        </w:rPr>
      </w:pPr>
      <w:r>
        <w:rPr>
          <w:rFonts w:ascii="Barlow" w:eastAsia="Barlow" w:hAnsi="Barlow" w:cs="Barlow"/>
          <w:sz w:val="20"/>
          <w:szCs w:val="20"/>
        </w:rPr>
        <w:t>La depreciación de los bienes muebles se acumula por el método de línea recta a partir del mes siguiente al de su adquisición.</w:t>
      </w:r>
    </w:p>
    <w:p w14:paraId="2C50D248" w14:textId="77777777" w:rsidR="008D6B94" w:rsidRDefault="008D6B94">
      <w:pPr>
        <w:spacing w:after="0"/>
        <w:ind w:left="0" w:hanging="2"/>
        <w:jc w:val="both"/>
        <w:rPr>
          <w:rFonts w:ascii="Barlow" w:eastAsia="Barlow" w:hAnsi="Barlow" w:cs="Barlow"/>
          <w:sz w:val="20"/>
          <w:szCs w:val="20"/>
        </w:rPr>
      </w:pPr>
    </w:p>
    <w:p w14:paraId="339FD3D9" w14:textId="77777777" w:rsidR="008D6B94" w:rsidRDefault="00226284">
      <w:pPr>
        <w:pBdr>
          <w:top w:val="nil"/>
          <w:left w:val="nil"/>
          <w:bottom w:val="nil"/>
          <w:right w:val="nil"/>
          <w:between w:val="nil"/>
        </w:pBd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Para el cálculo de la depreciación se utiliza el método establecido por </w:t>
      </w:r>
      <w:r>
        <w:rPr>
          <w:rFonts w:ascii="Barlow" w:eastAsia="Barlow" w:hAnsi="Barlow" w:cs="Barlow"/>
          <w:color w:val="000000"/>
          <w:sz w:val="20"/>
          <w:szCs w:val="20"/>
        </w:rPr>
        <w:t>el CONAC de los parámetros de vida útil y las reglas específicas del registro y valoración del activo.</w:t>
      </w:r>
    </w:p>
    <w:p w14:paraId="158EEE72" w14:textId="77777777" w:rsidR="008D6B94" w:rsidRDefault="008D6B94">
      <w:pPr>
        <w:pBdr>
          <w:top w:val="nil"/>
          <w:left w:val="nil"/>
          <w:bottom w:val="nil"/>
          <w:right w:val="nil"/>
          <w:between w:val="nil"/>
        </w:pBdr>
        <w:spacing w:after="0" w:line="240" w:lineRule="auto"/>
        <w:ind w:left="0" w:hanging="2"/>
        <w:rPr>
          <w:rFonts w:ascii="Barlow" w:eastAsia="Barlow" w:hAnsi="Barlow" w:cs="Barlow"/>
          <w:color w:val="000000"/>
          <w:sz w:val="20"/>
          <w:szCs w:val="20"/>
        </w:rPr>
      </w:pPr>
    </w:p>
    <w:p w14:paraId="275E5140" w14:textId="77777777" w:rsidR="008D6B94" w:rsidRDefault="00226284">
      <w:pPr>
        <w:widowControl w:val="0"/>
        <w:spacing w:before="26" w:after="0" w:line="240" w:lineRule="auto"/>
        <w:ind w:left="0" w:right="-20" w:hanging="2"/>
        <w:jc w:val="both"/>
        <w:rPr>
          <w:rFonts w:ascii="Barlow" w:eastAsia="Barlow" w:hAnsi="Barlow" w:cs="Barlow"/>
          <w:color w:val="000000"/>
          <w:sz w:val="20"/>
          <w:szCs w:val="20"/>
        </w:rPr>
      </w:pPr>
      <w:r>
        <w:rPr>
          <w:rFonts w:ascii="Barlow" w:eastAsia="Barlow" w:hAnsi="Barlow" w:cs="Barlow"/>
          <w:b/>
          <w:color w:val="000000"/>
          <w:sz w:val="20"/>
          <w:szCs w:val="20"/>
        </w:rPr>
        <w:t>Depreciación, Deterioro y Amortización Acumulada de Bienes</w:t>
      </w:r>
      <w:r>
        <w:rPr>
          <w:rFonts w:ascii="Barlow" w:eastAsia="Barlow" w:hAnsi="Barlow" w:cs="Barlow"/>
          <w:color w:val="000000"/>
          <w:sz w:val="20"/>
          <w:szCs w:val="20"/>
        </w:rPr>
        <w:t xml:space="preserve">     </w:t>
      </w:r>
    </w:p>
    <w:p w14:paraId="685FC2D0" w14:textId="77777777" w:rsidR="008D6B94" w:rsidRDefault="00226284">
      <w:pPr>
        <w:widowControl w:val="0"/>
        <w:spacing w:before="26" w:after="0" w:line="240" w:lineRule="auto"/>
        <w:ind w:left="0" w:right="-20" w:hanging="2"/>
        <w:jc w:val="both"/>
        <w:rPr>
          <w:rFonts w:ascii="Barlow" w:eastAsia="Barlow" w:hAnsi="Barlow" w:cs="Barlow"/>
          <w:color w:val="000000"/>
          <w:sz w:val="20"/>
          <w:szCs w:val="20"/>
        </w:rPr>
      </w:pPr>
      <w:r>
        <w:rPr>
          <w:rFonts w:ascii="Barlow" w:eastAsia="Barlow" w:hAnsi="Barlow" w:cs="Barlow"/>
          <w:color w:val="000000"/>
          <w:sz w:val="20"/>
          <w:szCs w:val="20"/>
        </w:rPr>
        <w:t xml:space="preserve">   </w:t>
      </w:r>
    </w:p>
    <w:tbl>
      <w:tblPr>
        <w:tblStyle w:val="afa"/>
        <w:tblW w:w="115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8"/>
        <w:gridCol w:w="2462"/>
        <w:gridCol w:w="2232"/>
        <w:gridCol w:w="2463"/>
        <w:gridCol w:w="2064"/>
      </w:tblGrid>
      <w:tr w:rsidR="008D6B94" w14:paraId="7614306B" w14:textId="77777777">
        <w:trPr>
          <w:trHeight w:val="110"/>
          <w:jc w:val="center"/>
        </w:trPr>
        <w:tc>
          <w:tcPr>
            <w:tcW w:w="2338" w:type="dxa"/>
            <w:shd w:val="clear" w:color="auto" w:fill="7F7F7F"/>
          </w:tcPr>
          <w:p w14:paraId="3CC1991A" w14:textId="77777777" w:rsidR="008D6B94" w:rsidRDefault="00226284">
            <w:pPr>
              <w:ind w:left="0" w:hanging="2"/>
              <w:jc w:val="both"/>
              <w:rPr>
                <w:rFonts w:ascii="Barlow" w:eastAsia="Barlow" w:hAnsi="Barlow" w:cs="Barlow"/>
                <w:color w:val="FFFFFF"/>
                <w:sz w:val="20"/>
                <w:szCs w:val="20"/>
              </w:rPr>
            </w:pPr>
            <w:r>
              <w:rPr>
                <w:rFonts w:ascii="Barlow" w:eastAsia="Barlow" w:hAnsi="Barlow" w:cs="Barlow"/>
                <w:color w:val="000000"/>
                <w:sz w:val="20"/>
                <w:szCs w:val="20"/>
              </w:rPr>
              <w:t xml:space="preserve">                     </w:t>
            </w:r>
            <w:r>
              <w:rPr>
                <w:rFonts w:ascii="Barlow" w:eastAsia="Barlow" w:hAnsi="Barlow" w:cs="Barlow"/>
                <w:b/>
                <w:color w:val="FFFFFF"/>
                <w:sz w:val="20"/>
                <w:szCs w:val="20"/>
              </w:rPr>
              <w:t>Concepto</w:t>
            </w:r>
          </w:p>
        </w:tc>
        <w:tc>
          <w:tcPr>
            <w:tcW w:w="2462" w:type="dxa"/>
            <w:shd w:val="clear" w:color="auto" w:fill="7F7F7F"/>
          </w:tcPr>
          <w:p w14:paraId="6A1B57BB" w14:textId="77777777" w:rsidR="008D6B94" w:rsidRDefault="00226284">
            <w:pPr>
              <w:ind w:left="0" w:hanging="2"/>
              <w:jc w:val="both"/>
              <w:rPr>
                <w:rFonts w:ascii="Barlow" w:eastAsia="Barlow" w:hAnsi="Barlow" w:cs="Barlow"/>
                <w:color w:val="FFFFFF"/>
                <w:sz w:val="20"/>
                <w:szCs w:val="20"/>
              </w:rPr>
            </w:pPr>
            <w:r>
              <w:rPr>
                <w:rFonts w:ascii="Barlow" w:eastAsia="Barlow" w:hAnsi="Barlow" w:cs="Barlow"/>
                <w:b/>
                <w:color w:val="FFFFFF"/>
                <w:sz w:val="20"/>
                <w:szCs w:val="20"/>
              </w:rPr>
              <w:t>Método de Depreciación</w:t>
            </w:r>
          </w:p>
        </w:tc>
        <w:tc>
          <w:tcPr>
            <w:tcW w:w="2232" w:type="dxa"/>
            <w:shd w:val="clear" w:color="auto" w:fill="7F7F7F"/>
          </w:tcPr>
          <w:p w14:paraId="3601803E" w14:textId="77777777" w:rsidR="008D6B94" w:rsidRDefault="00226284">
            <w:pPr>
              <w:ind w:left="0" w:hanging="2"/>
              <w:jc w:val="both"/>
              <w:rPr>
                <w:rFonts w:ascii="Barlow" w:eastAsia="Barlow" w:hAnsi="Barlow" w:cs="Barlow"/>
                <w:color w:val="FFFFFF"/>
                <w:sz w:val="20"/>
                <w:szCs w:val="20"/>
              </w:rPr>
            </w:pPr>
            <w:r>
              <w:rPr>
                <w:rFonts w:ascii="Barlow" w:eastAsia="Barlow" w:hAnsi="Barlow" w:cs="Barlow"/>
                <w:b/>
                <w:color w:val="FFFFFF"/>
                <w:sz w:val="20"/>
                <w:szCs w:val="20"/>
              </w:rPr>
              <w:t>Valor del Activo</w:t>
            </w:r>
          </w:p>
        </w:tc>
        <w:tc>
          <w:tcPr>
            <w:tcW w:w="2463" w:type="dxa"/>
            <w:shd w:val="clear" w:color="auto" w:fill="7F7F7F"/>
          </w:tcPr>
          <w:p w14:paraId="72A1A628" w14:textId="77777777" w:rsidR="008D6B94" w:rsidRDefault="00226284">
            <w:pPr>
              <w:ind w:left="0" w:hanging="2"/>
              <w:jc w:val="both"/>
              <w:rPr>
                <w:rFonts w:ascii="Barlow" w:eastAsia="Barlow" w:hAnsi="Barlow" w:cs="Barlow"/>
                <w:color w:val="FFFFFF"/>
                <w:sz w:val="20"/>
                <w:szCs w:val="20"/>
              </w:rPr>
            </w:pPr>
            <w:r>
              <w:rPr>
                <w:rFonts w:ascii="Barlow" w:eastAsia="Barlow" w:hAnsi="Barlow" w:cs="Barlow"/>
                <w:b/>
                <w:color w:val="FFFFFF"/>
                <w:sz w:val="20"/>
                <w:szCs w:val="20"/>
              </w:rPr>
              <w:t>Depreciación A</w:t>
            </w:r>
            <w:r>
              <w:rPr>
                <w:rFonts w:ascii="Barlow" w:eastAsia="Barlow" w:hAnsi="Barlow" w:cs="Barlow"/>
                <w:b/>
                <w:color w:val="FFFFFF"/>
                <w:sz w:val="20"/>
                <w:szCs w:val="20"/>
              </w:rPr>
              <w:t>cumulada</w:t>
            </w:r>
          </w:p>
        </w:tc>
        <w:tc>
          <w:tcPr>
            <w:tcW w:w="2064" w:type="dxa"/>
            <w:shd w:val="clear" w:color="auto" w:fill="7F7F7F"/>
          </w:tcPr>
          <w:p w14:paraId="3E70525B" w14:textId="77777777" w:rsidR="008D6B94" w:rsidRDefault="00226284">
            <w:pPr>
              <w:ind w:left="0" w:hanging="2"/>
              <w:jc w:val="both"/>
              <w:rPr>
                <w:rFonts w:ascii="Barlow" w:eastAsia="Barlow" w:hAnsi="Barlow" w:cs="Barlow"/>
                <w:color w:val="FFFFFF"/>
                <w:sz w:val="20"/>
                <w:szCs w:val="20"/>
              </w:rPr>
            </w:pPr>
            <w:r>
              <w:rPr>
                <w:rFonts w:ascii="Barlow" w:eastAsia="Barlow" w:hAnsi="Barlow" w:cs="Barlow"/>
                <w:b/>
                <w:color w:val="FFFFFF"/>
                <w:sz w:val="20"/>
                <w:szCs w:val="20"/>
              </w:rPr>
              <w:t>Valor en Libros</w:t>
            </w:r>
          </w:p>
        </w:tc>
      </w:tr>
      <w:tr w:rsidR="008D6B94" w14:paraId="1F23A550" w14:textId="77777777">
        <w:trPr>
          <w:trHeight w:val="255"/>
          <w:jc w:val="center"/>
        </w:trPr>
        <w:tc>
          <w:tcPr>
            <w:tcW w:w="2338" w:type="dxa"/>
            <w:shd w:val="clear" w:color="auto" w:fill="auto"/>
          </w:tcPr>
          <w:p w14:paraId="7F925E05" w14:textId="77777777" w:rsidR="008D6B94" w:rsidRDefault="00226284">
            <w:pPr>
              <w:ind w:left="0" w:hanging="2"/>
              <w:jc w:val="center"/>
              <w:rPr>
                <w:rFonts w:ascii="Barlow" w:eastAsia="Barlow" w:hAnsi="Barlow" w:cs="Barlow"/>
                <w:color w:val="000000"/>
                <w:sz w:val="20"/>
                <w:szCs w:val="20"/>
              </w:rPr>
            </w:pPr>
            <w:r>
              <w:rPr>
                <w:rFonts w:ascii="Barlow" w:eastAsia="Barlow" w:hAnsi="Barlow" w:cs="Barlow"/>
                <w:color w:val="000000"/>
                <w:sz w:val="20"/>
                <w:szCs w:val="20"/>
              </w:rPr>
              <w:t>Bienes Muebles</w:t>
            </w:r>
          </w:p>
        </w:tc>
        <w:tc>
          <w:tcPr>
            <w:tcW w:w="2462" w:type="dxa"/>
            <w:shd w:val="clear" w:color="auto" w:fill="auto"/>
          </w:tcPr>
          <w:p w14:paraId="2D2DEE6A" w14:textId="77777777" w:rsidR="008D6B94" w:rsidRDefault="00226284">
            <w:pPr>
              <w:ind w:left="0" w:hanging="2"/>
              <w:jc w:val="center"/>
              <w:rPr>
                <w:rFonts w:ascii="Barlow" w:eastAsia="Barlow" w:hAnsi="Barlow" w:cs="Barlow"/>
                <w:b/>
                <w:color w:val="FFFFFF"/>
                <w:sz w:val="20"/>
                <w:szCs w:val="20"/>
              </w:rPr>
            </w:pPr>
            <w:r>
              <w:rPr>
                <w:rFonts w:ascii="Barlow" w:eastAsia="Barlow" w:hAnsi="Barlow" w:cs="Barlow"/>
                <w:color w:val="000000"/>
                <w:sz w:val="20"/>
                <w:szCs w:val="20"/>
              </w:rPr>
              <w:t>Línea Recta</w:t>
            </w:r>
          </w:p>
        </w:tc>
        <w:tc>
          <w:tcPr>
            <w:tcW w:w="2232" w:type="dxa"/>
            <w:shd w:val="clear" w:color="auto" w:fill="auto"/>
          </w:tcPr>
          <w:p w14:paraId="56201114" w14:textId="77777777" w:rsidR="008D6B94" w:rsidRDefault="00226284">
            <w:pPr>
              <w:ind w:left="0" w:hanging="2"/>
              <w:jc w:val="center"/>
              <w:rPr>
                <w:rFonts w:ascii="Barlow" w:eastAsia="Barlow" w:hAnsi="Barlow" w:cs="Barlow"/>
                <w:b/>
                <w:color w:val="FFFFFF"/>
                <w:sz w:val="20"/>
                <w:szCs w:val="20"/>
              </w:rPr>
            </w:pPr>
            <w:r>
              <w:rPr>
                <w:rFonts w:ascii="Barlow" w:eastAsia="Barlow" w:hAnsi="Barlow" w:cs="Barlow"/>
                <w:b/>
                <w:color w:val="000000"/>
                <w:sz w:val="18"/>
                <w:szCs w:val="18"/>
              </w:rPr>
              <w:t>4,198,572.56</w:t>
            </w:r>
          </w:p>
        </w:tc>
        <w:tc>
          <w:tcPr>
            <w:tcW w:w="2463" w:type="dxa"/>
            <w:shd w:val="clear" w:color="auto" w:fill="auto"/>
          </w:tcPr>
          <w:p w14:paraId="273C0B6D" w14:textId="682123C3" w:rsidR="008D6B94" w:rsidRDefault="00226284">
            <w:pPr>
              <w:ind w:left="0" w:hanging="2"/>
              <w:jc w:val="center"/>
              <w:rPr>
                <w:rFonts w:ascii="Barlow" w:eastAsia="Barlow" w:hAnsi="Barlow" w:cs="Barlow"/>
                <w:b/>
                <w:color w:val="FFFFFF"/>
                <w:sz w:val="20"/>
                <w:szCs w:val="20"/>
              </w:rPr>
            </w:pPr>
            <w:r>
              <w:rPr>
                <w:rFonts w:ascii="Barlow" w:eastAsia="Barlow" w:hAnsi="Barlow" w:cs="Barlow"/>
                <w:color w:val="FF0000"/>
                <w:sz w:val="20"/>
                <w:szCs w:val="20"/>
              </w:rPr>
              <w:t xml:space="preserve">-  </w:t>
            </w:r>
            <w:r>
              <w:rPr>
                <w:rFonts w:ascii="Barlow" w:eastAsia="Barlow" w:hAnsi="Barlow" w:cs="Barlow"/>
                <w:b/>
                <w:color w:val="FF0000"/>
                <w:sz w:val="18"/>
                <w:szCs w:val="18"/>
              </w:rPr>
              <w:t>2,</w:t>
            </w:r>
            <w:r w:rsidR="00E14A0A">
              <w:rPr>
                <w:rFonts w:ascii="Barlow" w:eastAsia="Barlow" w:hAnsi="Barlow" w:cs="Barlow"/>
                <w:b/>
                <w:color w:val="FF0000"/>
                <w:sz w:val="18"/>
                <w:szCs w:val="18"/>
              </w:rPr>
              <w:t>914</w:t>
            </w:r>
            <w:r>
              <w:rPr>
                <w:rFonts w:ascii="Barlow" w:eastAsia="Barlow" w:hAnsi="Barlow" w:cs="Barlow"/>
                <w:b/>
                <w:color w:val="FF0000"/>
                <w:sz w:val="18"/>
                <w:szCs w:val="18"/>
              </w:rPr>
              <w:t>,</w:t>
            </w:r>
            <w:r w:rsidR="00E14A0A">
              <w:rPr>
                <w:rFonts w:ascii="Barlow" w:eastAsia="Barlow" w:hAnsi="Barlow" w:cs="Barlow"/>
                <w:b/>
                <w:color w:val="FF0000"/>
                <w:sz w:val="18"/>
                <w:szCs w:val="18"/>
              </w:rPr>
              <w:t>530</w:t>
            </w:r>
            <w:r>
              <w:rPr>
                <w:rFonts w:ascii="Barlow" w:eastAsia="Barlow" w:hAnsi="Barlow" w:cs="Barlow"/>
                <w:b/>
                <w:color w:val="FF0000"/>
                <w:sz w:val="18"/>
                <w:szCs w:val="18"/>
              </w:rPr>
              <w:t>.</w:t>
            </w:r>
            <w:r w:rsidR="00E14A0A">
              <w:rPr>
                <w:rFonts w:ascii="Barlow" w:eastAsia="Barlow" w:hAnsi="Barlow" w:cs="Barlow"/>
                <w:b/>
                <w:color w:val="FF0000"/>
                <w:sz w:val="18"/>
                <w:szCs w:val="18"/>
              </w:rPr>
              <w:t>18</w:t>
            </w:r>
          </w:p>
        </w:tc>
        <w:tc>
          <w:tcPr>
            <w:tcW w:w="2064" w:type="dxa"/>
            <w:shd w:val="clear" w:color="auto" w:fill="auto"/>
          </w:tcPr>
          <w:p w14:paraId="458F224C" w14:textId="0426DE5C" w:rsidR="008D6B94" w:rsidRDefault="00226284">
            <w:pPr>
              <w:ind w:left="0" w:hanging="2"/>
              <w:jc w:val="center"/>
              <w:rPr>
                <w:rFonts w:ascii="Barlow" w:eastAsia="Barlow" w:hAnsi="Barlow" w:cs="Barlow"/>
                <w:b/>
                <w:color w:val="FFFFFF"/>
                <w:sz w:val="20"/>
                <w:szCs w:val="20"/>
              </w:rPr>
            </w:pPr>
            <w:r>
              <w:rPr>
                <w:rFonts w:ascii="Barlow" w:eastAsia="Barlow" w:hAnsi="Barlow" w:cs="Barlow"/>
                <w:b/>
                <w:color w:val="000000"/>
                <w:sz w:val="18"/>
                <w:szCs w:val="18"/>
              </w:rPr>
              <w:t>1,</w:t>
            </w:r>
            <w:r w:rsidR="00E14A0A">
              <w:rPr>
                <w:rFonts w:ascii="Barlow" w:eastAsia="Barlow" w:hAnsi="Barlow" w:cs="Barlow"/>
                <w:b/>
                <w:color w:val="000000"/>
                <w:sz w:val="18"/>
                <w:szCs w:val="18"/>
              </w:rPr>
              <w:t>284</w:t>
            </w:r>
            <w:r>
              <w:rPr>
                <w:rFonts w:ascii="Barlow" w:eastAsia="Barlow" w:hAnsi="Barlow" w:cs="Barlow"/>
                <w:b/>
                <w:color w:val="000000"/>
                <w:sz w:val="18"/>
                <w:szCs w:val="18"/>
              </w:rPr>
              <w:t>,</w:t>
            </w:r>
            <w:r w:rsidR="00E14A0A">
              <w:rPr>
                <w:rFonts w:ascii="Barlow" w:eastAsia="Barlow" w:hAnsi="Barlow" w:cs="Barlow"/>
                <w:b/>
                <w:color w:val="000000"/>
                <w:sz w:val="18"/>
                <w:szCs w:val="18"/>
              </w:rPr>
              <w:t>042</w:t>
            </w:r>
            <w:r>
              <w:rPr>
                <w:rFonts w:ascii="Barlow" w:eastAsia="Barlow" w:hAnsi="Barlow" w:cs="Barlow"/>
                <w:b/>
                <w:color w:val="000000"/>
                <w:sz w:val="18"/>
                <w:szCs w:val="18"/>
              </w:rPr>
              <w:t>.</w:t>
            </w:r>
            <w:r w:rsidR="00E14A0A">
              <w:rPr>
                <w:rFonts w:ascii="Barlow" w:eastAsia="Barlow" w:hAnsi="Barlow" w:cs="Barlow"/>
                <w:b/>
                <w:color w:val="000000"/>
                <w:sz w:val="18"/>
                <w:szCs w:val="18"/>
              </w:rPr>
              <w:t>38</w:t>
            </w:r>
          </w:p>
        </w:tc>
      </w:tr>
    </w:tbl>
    <w:p w14:paraId="3589B086" w14:textId="77777777" w:rsidR="008D6B94" w:rsidRDefault="008D6B94">
      <w:pPr>
        <w:spacing w:line="360" w:lineRule="auto"/>
        <w:ind w:left="-2" w:firstLine="0"/>
        <w:jc w:val="both"/>
        <w:rPr>
          <w:rFonts w:ascii="Barlow" w:eastAsia="Barlow" w:hAnsi="Barlow" w:cs="Barlow"/>
          <w:sz w:val="4"/>
          <w:szCs w:val="4"/>
        </w:rPr>
      </w:pPr>
    </w:p>
    <w:p w14:paraId="7E45E2F0" w14:textId="16A5E790" w:rsidR="008D6B94" w:rsidRDefault="00226284">
      <w:pPr>
        <w:tabs>
          <w:tab w:val="left" w:pos="1190"/>
        </w:tabs>
        <w:spacing w:line="360" w:lineRule="auto"/>
        <w:ind w:left="0" w:hanging="2"/>
        <w:jc w:val="both"/>
        <w:rPr>
          <w:rFonts w:ascii="Barlow" w:eastAsia="Barlow" w:hAnsi="Barlow" w:cs="Barlow"/>
          <w:sz w:val="20"/>
          <w:szCs w:val="20"/>
        </w:rPr>
      </w:pPr>
      <w:r>
        <w:rPr>
          <w:rFonts w:ascii="Barlow" w:eastAsia="Barlow" w:hAnsi="Barlow" w:cs="Barlow"/>
          <w:sz w:val="20"/>
          <w:szCs w:val="20"/>
        </w:rPr>
        <w:t xml:space="preserve">La Secretaría Técnica de Planeación y Evaluación con fecha del 14 de febrero del 2022, recibe donación por parte del Intitulo Nacional de Estadística y Geografía, este donativo consta de 255 dispositivos tipo Tablet estipulado en el Contrato de Donación y </w:t>
      </w:r>
      <w:r>
        <w:rPr>
          <w:rFonts w:ascii="Barlow" w:eastAsia="Barlow" w:hAnsi="Barlow" w:cs="Barlow"/>
          <w:sz w:val="20"/>
          <w:szCs w:val="20"/>
        </w:rPr>
        <w:t xml:space="preserve">su anexo celebrado entre las partes, en el contrato no sé estipula </w:t>
      </w:r>
      <w:r>
        <w:rPr>
          <w:rFonts w:ascii="Barlow" w:eastAsia="Barlow" w:hAnsi="Barlow" w:cs="Barlow"/>
          <w:sz w:val="20"/>
          <w:szCs w:val="20"/>
        </w:rPr>
        <w:lastRenderedPageBreak/>
        <w:t>monto de ninguna índole, no se expresa por escrito el monto del donativo y tampoco hay una factura adjunta que ampare la suma de la donación, por ello se expresa por aparte de los bienes mu</w:t>
      </w:r>
      <w:r>
        <w:rPr>
          <w:rFonts w:ascii="Barlow" w:eastAsia="Barlow" w:hAnsi="Barlow" w:cs="Barlow"/>
          <w:sz w:val="20"/>
          <w:szCs w:val="20"/>
        </w:rPr>
        <w:t xml:space="preserve">ebles que actualmente posee la SEPLAN. </w:t>
      </w:r>
    </w:p>
    <w:tbl>
      <w:tblPr>
        <w:tblStyle w:val="afb"/>
        <w:tblW w:w="13367" w:type="dxa"/>
        <w:jc w:val="center"/>
        <w:tblInd w:w="0" w:type="dxa"/>
        <w:tblLayout w:type="fixed"/>
        <w:tblLook w:val="0000" w:firstRow="0" w:lastRow="0" w:firstColumn="0" w:lastColumn="0" w:noHBand="0" w:noVBand="0"/>
      </w:tblPr>
      <w:tblGrid>
        <w:gridCol w:w="6489"/>
        <w:gridCol w:w="2184"/>
        <w:gridCol w:w="2347"/>
        <w:gridCol w:w="2347"/>
      </w:tblGrid>
      <w:tr w:rsidR="008D6B94" w14:paraId="49B85DD1" w14:textId="77777777">
        <w:trPr>
          <w:trHeight w:val="222"/>
          <w:jc w:val="center"/>
        </w:trPr>
        <w:tc>
          <w:tcPr>
            <w:tcW w:w="6489" w:type="dxa"/>
            <w:tcBorders>
              <w:top w:val="single" w:sz="4" w:space="0" w:color="000000"/>
              <w:left w:val="single" w:sz="4" w:space="0" w:color="000000"/>
              <w:bottom w:val="single" w:sz="4" w:space="0" w:color="000000"/>
              <w:right w:val="single" w:sz="4" w:space="0" w:color="000000"/>
            </w:tcBorders>
            <w:shd w:val="clear" w:color="auto" w:fill="808080"/>
          </w:tcPr>
          <w:p w14:paraId="5A1FFE5B" w14:textId="77777777" w:rsidR="008D6B94" w:rsidRDefault="00226284">
            <w:pPr>
              <w:spacing w:after="0" w:line="240" w:lineRule="auto"/>
              <w:ind w:left="0" w:hanging="2"/>
              <w:jc w:val="center"/>
              <w:rPr>
                <w:rFonts w:ascii="Barlow" w:eastAsia="Barlow" w:hAnsi="Barlow" w:cs="Barlow"/>
                <w:color w:val="FFFFFF"/>
                <w:sz w:val="20"/>
                <w:szCs w:val="20"/>
              </w:rPr>
            </w:pPr>
            <w:r>
              <w:rPr>
                <w:rFonts w:ascii="Barlow" w:eastAsia="Barlow" w:hAnsi="Barlow" w:cs="Barlow"/>
                <w:sz w:val="20"/>
                <w:szCs w:val="20"/>
              </w:rPr>
              <w:t xml:space="preserve">  </w:t>
            </w:r>
            <w:r>
              <w:rPr>
                <w:rFonts w:ascii="Barlow" w:eastAsia="Barlow" w:hAnsi="Barlow" w:cs="Barlow"/>
                <w:b/>
                <w:color w:val="FFFFFF"/>
                <w:sz w:val="20"/>
                <w:szCs w:val="20"/>
              </w:rPr>
              <w:t>Grupo</w:t>
            </w:r>
          </w:p>
        </w:tc>
        <w:tc>
          <w:tcPr>
            <w:tcW w:w="2184" w:type="dxa"/>
            <w:tcBorders>
              <w:top w:val="single" w:sz="4" w:space="0" w:color="000000"/>
              <w:left w:val="nil"/>
              <w:bottom w:val="single" w:sz="4" w:space="0" w:color="000000"/>
              <w:right w:val="single" w:sz="4" w:space="0" w:color="000000"/>
            </w:tcBorders>
            <w:shd w:val="clear" w:color="auto" w:fill="808080"/>
          </w:tcPr>
          <w:p w14:paraId="186DDBED" w14:textId="77777777" w:rsidR="008D6B94" w:rsidRDefault="00226284">
            <w:pPr>
              <w:spacing w:after="0" w:line="240" w:lineRule="auto"/>
              <w:ind w:left="0" w:hanging="2"/>
              <w:jc w:val="center"/>
              <w:rPr>
                <w:rFonts w:ascii="Barlow" w:eastAsia="Barlow" w:hAnsi="Barlow" w:cs="Barlow"/>
                <w:color w:val="FFFFFF"/>
                <w:sz w:val="20"/>
                <w:szCs w:val="20"/>
              </w:rPr>
            </w:pPr>
            <w:r>
              <w:rPr>
                <w:rFonts w:ascii="Barlow" w:eastAsia="Barlow" w:hAnsi="Barlow" w:cs="Barlow"/>
                <w:b/>
                <w:color w:val="FFFFFF"/>
                <w:sz w:val="20"/>
                <w:szCs w:val="20"/>
              </w:rPr>
              <w:t>Tasa de  Depreciación</w:t>
            </w:r>
          </w:p>
        </w:tc>
        <w:tc>
          <w:tcPr>
            <w:tcW w:w="2347" w:type="dxa"/>
            <w:tcBorders>
              <w:top w:val="single" w:sz="4" w:space="0" w:color="000000"/>
              <w:left w:val="nil"/>
              <w:bottom w:val="single" w:sz="4" w:space="0" w:color="000000"/>
              <w:right w:val="single" w:sz="4" w:space="0" w:color="000000"/>
            </w:tcBorders>
            <w:shd w:val="clear" w:color="auto" w:fill="808080"/>
          </w:tcPr>
          <w:p w14:paraId="499AD808" w14:textId="06390A2D" w:rsidR="008D6B94" w:rsidRDefault="00226284">
            <w:pPr>
              <w:spacing w:after="0" w:line="240" w:lineRule="auto"/>
              <w:ind w:left="0" w:hanging="2"/>
              <w:jc w:val="center"/>
              <w:rPr>
                <w:rFonts w:ascii="Barlow" w:eastAsia="Barlow" w:hAnsi="Barlow" w:cs="Barlow"/>
                <w:color w:val="FFFFFF"/>
                <w:sz w:val="20"/>
                <w:szCs w:val="20"/>
              </w:rPr>
            </w:pPr>
            <w:r>
              <w:rPr>
                <w:rFonts w:ascii="Barlow" w:eastAsia="Barlow" w:hAnsi="Barlow" w:cs="Barlow"/>
                <w:b/>
                <w:color w:val="FFFFFF"/>
                <w:sz w:val="20"/>
                <w:szCs w:val="20"/>
              </w:rPr>
              <w:t xml:space="preserve"> 202</w:t>
            </w:r>
            <w:r w:rsidR="00F60268">
              <w:rPr>
                <w:rFonts w:ascii="Barlow" w:eastAsia="Barlow" w:hAnsi="Barlow" w:cs="Barlow"/>
                <w:b/>
                <w:color w:val="FFFFFF"/>
                <w:sz w:val="20"/>
                <w:szCs w:val="20"/>
              </w:rPr>
              <w:t>3</w:t>
            </w:r>
          </w:p>
        </w:tc>
        <w:tc>
          <w:tcPr>
            <w:tcW w:w="2347" w:type="dxa"/>
            <w:tcBorders>
              <w:top w:val="single" w:sz="4" w:space="0" w:color="000000"/>
              <w:left w:val="nil"/>
              <w:bottom w:val="single" w:sz="4" w:space="0" w:color="000000"/>
              <w:right w:val="single" w:sz="4" w:space="0" w:color="000000"/>
            </w:tcBorders>
            <w:shd w:val="clear" w:color="auto" w:fill="808080"/>
          </w:tcPr>
          <w:p w14:paraId="545E88F1" w14:textId="2D8E17AC" w:rsidR="008D6B94" w:rsidRDefault="00226284">
            <w:pPr>
              <w:spacing w:after="0" w:line="240" w:lineRule="auto"/>
              <w:ind w:left="0" w:hanging="2"/>
              <w:jc w:val="center"/>
              <w:rPr>
                <w:rFonts w:ascii="Barlow" w:eastAsia="Barlow" w:hAnsi="Barlow" w:cs="Barlow"/>
                <w:color w:val="FFFFFF"/>
                <w:sz w:val="20"/>
                <w:szCs w:val="20"/>
              </w:rPr>
            </w:pPr>
            <w:r>
              <w:rPr>
                <w:rFonts w:ascii="Barlow" w:eastAsia="Barlow" w:hAnsi="Barlow" w:cs="Barlow"/>
                <w:b/>
                <w:color w:val="FFFFFF"/>
                <w:sz w:val="20"/>
                <w:szCs w:val="20"/>
              </w:rPr>
              <w:t xml:space="preserve"> 202</w:t>
            </w:r>
            <w:r w:rsidR="00F60268">
              <w:rPr>
                <w:rFonts w:ascii="Barlow" w:eastAsia="Barlow" w:hAnsi="Barlow" w:cs="Barlow"/>
                <w:b/>
                <w:color w:val="FFFFFF"/>
                <w:sz w:val="20"/>
                <w:szCs w:val="20"/>
              </w:rPr>
              <w:t>2</w:t>
            </w:r>
          </w:p>
        </w:tc>
      </w:tr>
      <w:tr w:rsidR="008D6B94" w14:paraId="4CAE378C" w14:textId="77777777">
        <w:trPr>
          <w:trHeight w:val="110"/>
          <w:jc w:val="center"/>
        </w:trPr>
        <w:tc>
          <w:tcPr>
            <w:tcW w:w="6489" w:type="dxa"/>
            <w:tcBorders>
              <w:top w:val="nil"/>
              <w:left w:val="single" w:sz="4" w:space="0" w:color="000000"/>
              <w:bottom w:val="single" w:sz="4" w:space="0" w:color="000000"/>
              <w:right w:val="single" w:sz="4" w:space="0" w:color="000000"/>
            </w:tcBorders>
          </w:tcPr>
          <w:p w14:paraId="40F3F3B7"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b/>
                <w:color w:val="000000"/>
                <w:sz w:val="20"/>
                <w:szCs w:val="20"/>
              </w:rPr>
              <w:t>Maquinaria y Otros Equipos de Herramientas</w:t>
            </w:r>
          </w:p>
        </w:tc>
        <w:tc>
          <w:tcPr>
            <w:tcW w:w="2184" w:type="dxa"/>
            <w:tcBorders>
              <w:top w:val="nil"/>
              <w:left w:val="nil"/>
              <w:bottom w:val="single" w:sz="4" w:space="0" w:color="000000"/>
              <w:right w:val="single" w:sz="4" w:space="0" w:color="000000"/>
            </w:tcBorders>
          </w:tcPr>
          <w:p w14:paraId="69D996AF"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w:t>
            </w:r>
          </w:p>
        </w:tc>
        <w:tc>
          <w:tcPr>
            <w:tcW w:w="2347" w:type="dxa"/>
            <w:tcBorders>
              <w:top w:val="nil"/>
              <w:left w:val="nil"/>
              <w:bottom w:val="single" w:sz="4" w:space="0" w:color="000000"/>
              <w:right w:val="single" w:sz="4" w:space="0" w:color="000000"/>
            </w:tcBorders>
          </w:tcPr>
          <w:p w14:paraId="5B76A44B" w14:textId="77777777" w:rsidR="008D6B94" w:rsidRDefault="008D6B94">
            <w:pPr>
              <w:spacing w:after="0" w:line="240" w:lineRule="auto"/>
              <w:ind w:left="0" w:hanging="2"/>
              <w:rPr>
                <w:rFonts w:ascii="Barlow" w:eastAsia="Barlow" w:hAnsi="Barlow" w:cs="Barlow"/>
                <w:color w:val="000000"/>
                <w:sz w:val="20"/>
                <w:szCs w:val="20"/>
              </w:rPr>
            </w:pPr>
          </w:p>
        </w:tc>
        <w:tc>
          <w:tcPr>
            <w:tcW w:w="2347" w:type="dxa"/>
            <w:tcBorders>
              <w:top w:val="nil"/>
              <w:left w:val="nil"/>
              <w:bottom w:val="single" w:sz="4" w:space="0" w:color="000000"/>
              <w:right w:val="single" w:sz="4" w:space="0" w:color="000000"/>
            </w:tcBorders>
          </w:tcPr>
          <w:p w14:paraId="7189C096" w14:textId="77777777" w:rsidR="008D6B94" w:rsidRDefault="008D6B94">
            <w:pPr>
              <w:spacing w:after="0" w:line="240" w:lineRule="auto"/>
              <w:ind w:left="0" w:hanging="2"/>
              <w:rPr>
                <w:rFonts w:ascii="Barlow" w:eastAsia="Barlow" w:hAnsi="Barlow" w:cs="Barlow"/>
                <w:color w:val="000000"/>
                <w:sz w:val="20"/>
                <w:szCs w:val="20"/>
              </w:rPr>
            </w:pPr>
          </w:p>
        </w:tc>
      </w:tr>
      <w:tr w:rsidR="008D6B94" w14:paraId="0A98E119" w14:textId="77777777">
        <w:trPr>
          <w:trHeight w:val="110"/>
          <w:jc w:val="center"/>
        </w:trPr>
        <w:tc>
          <w:tcPr>
            <w:tcW w:w="6489" w:type="dxa"/>
            <w:tcBorders>
              <w:top w:val="nil"/>
              <w:left w:val="single" w:sz="4" w:space="0" w:color="000000"/>
              <w:bottom w:val="single" w:sz="4" w:space="0" w:color="000000"/>
              <w:right w:val="single" w:sz="4" w:space="0" w:color="000000"/>
            </w:tcBorders>
          </w:tcPr>
          <w:p w14:paraId="5295D5D7"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Equipo de Comunicación y Telecomunicación</w:t>
            </w:r>
          </w:p>
        </w:tc>
        <w:tc>
          <w:tcPr>
            <w:tcW w:w="2184" w:type="dxa"/>
            <w:tcBorders>
              <w:top w:val="nil"/>
              <w:left w:val="nil"/>
              <w:bottom w:val="single" w:sz="4" w:space="0" w:color="000000"/>
              <w:right w:val="single" w:sz="4" w:space="0" w:color="000000"/>
            </w:tcBorders>
          </w:tcPr>
          <w:p w14:paraId="59398D18"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b/>
                <w:color w:val="000000"/>
                <w:sz w:val="20"/>
                <w:szCs w:val="20"/>
              </w:rPr>
              <w:t>10%</w:t>
            </w:r>
          </w:p>
        </w:tc>
        <w:tc>
          <w:tcPr>
            <w:tcW w:w="2347" w:type="dxa"/>
            <w:tcBorders>
              <w:top w:val="nil"/>
              <w:left w:val="nil"/>
              <w:bottom w:val="single" w:sz="4" w:space="0" w:color="000000"/>
              <w:right w:val="single" w:sz="4" w:space="0" w:color="000000"/>
            </w:tcBorders>
          </w:tcPr>
          <w:p w14:paraId="0FE6B274"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                                     0.00 </w:t>
            </w:r>
          </w:p>
        </w:tc>
        <w:tc>
          <w:tcPr>
            <w:tcW w:w="2347" w:type="dxa"/>
            <w:tcBorders>
              <w:top w:val="nil"/>
              <w:left w:val="nil"/>
              <w:bottom w:val="single" w:sz="4" w:space="0" w:color="000000"/>
              <w:right w:val="single" w:sz="4" w:space="0" w:color="000000"/>
            </w:tcBorders>
          </w:tcPr>
          <w:p w14:paraId="2058D2BA"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                                  </w:t>
            </w:r>
            <w:r>
              <w:rPr>
                <w:rFonts w:ascii="Barlow" w:eastAsia="Barlow" w:hAnsi="Barlow" w:cs="Barlow"/>
                <w:color w:val="000000"/>
                <w:sz w:val="20"/>
                <w:szCs w:val="20"/>
              </w:rPr>
              <w:t xml:space="preserve">     0.00</w:t>
            </w:r>
          </w:p>
        </w:tc>
      </w:tr>
      <w:tr w:rsidR="008D6B94" w14:paraId="7EF545E0" w14:textId="77777777">
        <w:trPr>
          <w:trHeight w:val="110"/>
          <w:jc w:val="center"/>
        </w:trPr>
        <w:tc>
          <w:tcPr>
            <w:tcW w:w="6489" w:type="dxa"/>
            <w:tcBorders>
              <w:top w:val="nil"/>
              <w:left w:val="single" w:sz="4" w:space="0" w:color="000000"/>
              <w:bottom w:val="single" w:sz="4" w:space="0" w:color="000000"/>
              <w:right w:val="single" w:sz="4" w:space="0" w:color="000000"/>
            </w:tcBorders>
          </w:tcPr>
          <w:p w14:paraId="2600200D"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b/>
                <w:color w:val="000000"/>
                <w:sz w:val="20"/>
                <w:szCs w:val="20"/>
              </w:rPr>
              <w:t>Total Bienes Muebles</w:t>
            </w:r>
          </w:p>
        </w:tc>
        <w:tc>
          <w:tcPr>
            <w:tcW w:w="2184" w:type="dxa"/>
            <w:tcBorders>
              <w:top w:val="nil"/>
              <w:left w:val="nil"/>
              <w:bottom w:val="single" w:sz="4" w:space="0" w:color="000000"/>
              <w:right w:val="single" w:sz="4" w:space="0" w:color="000000"/>
            </w:tcBorders>
          </w:tcPr>
          <w:p w14:paraId="6DDA4D64"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b/>
                <w:color w:val="000000"/>
                <w:sz w:val="20"/>
                <w:szCs w:val="20"/>
              </w:rPr>
              <w:t> </w:t>
            </w:r>
          </w:p>
        </w:tc>
        <w:tc>
          <w:tcPr>
            <w:tcW w:w="2347" w:type="dxa"/>
            <w:tcBorders>
              <w:top w:val="nil"/>
              <w:left w:val="nil"/>
              <w:bottom w:val="single" w:sz="4" w:space="0" w:color="000000"/>
              <w:right w:val="single" w:sz="4" w:space="0" w:color="000000"/>
            </w:tcBorders>
          </w:tcPr>
          <w:p w14:paraId="6AD7D7C8"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b/>
                <w:color w:val="000000"/>
                <w:sz w:val="20"/>
                <w:szCs w:val="20"/>
              </w:rPr>
              <w:t>$                                     0.00</w:t>
            </w:r>
          </w:p>
        </w:tc>
        <w:tc>
          <w:tcPr>
            <w:tcW w:w="2347" w:type="dxa"/>
            <w:tcBorders>
              <w:top w:val="nil"/>
              <w:left w:val="nil"/>
              <w:bottom w:val="single" w:sz="4" w:space="0" w:color="000000"/>
              <w:right w:val="single" w:sz="4" w:space="0" w:color="000000"/>
            </w:tcBorders>
          </w:tcPr>
          <w:p w14:paraId="757E0791"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b/>
                <w:color w:val="000000"/>
                <w:sz w:val="20"/>
                <w:szCs w:val="20"/>
              </w:rPr>
              <w:t>$                                       0.00</w:t>
            </w:r>
          </w:p>
        </w:tc>
      </w:tr>
      <w:tr w:rsidR="008D6B94" w14:paraId="2F9A09E1" w14:textId="77777777">
        <w:trPr>
          <w:trHeight w:val="110"/>
          <w:jc w:val="center"/>
        </w:trPr>
        <w:tc>
          <w:tcPr>
            <w:tcW w:w="6489" w:type="dxa"/>
            <w:tcBorders>
              <w:top w:val="nil"/>
              <w:left w:val="nil"/>
              <w:bottom w:val="nil"/>
              <w:right w:val="nil"/>
            </w:tcBorders>
          </w:tcPr>
          <w:p w14:paraId="22869A7D" w14:textId="77777777" w:rsidR="008D6B94" w:rsidRDefault="008D6B94">
            <w:pPr>
              <w:spacing w:after="0" w:line="240" w:lineRule="auto"/>
              <w:ind w:left="0" w:hanging="2"/>
              <w:rPr>
                <w:rFonts w:ascii="Barlow" w:eastAsia="Barlow" w:hAnsi="Barlow" w:cs="Barlow"/>
                <w:color w:val="000000"/>
                <w:sz w:val="20"/>
                <w:szCs w:val="20"/>
              </w:rPr>
            </w:pPr>
          </w:p>
        </w:tc>
        <w:tc>
          <w:tcPr>
            <w:tcW w:w="2184" w:type="dxa"/>
            <w:tcBorders>
              <w:top w:val="nil"/>
              <w:left w:val="nil"/>
              <w:bottom w:val="nil"/>
              <w:right w:val="single" w:sz="4" w:space="0" w:color="000000"/>
            </w:tcBorders>
          </w:tcPr>
          <w:p w14:paraId="20E1677B" w14:textId="77777777" w:rsidR="008D6B94" w:rsidRDefault="008D6B94">
            <w:pPr>
              <w:spacing w:after="0" w:line="240" w:lineRule="auto"/>
              <w:ind w:left="0" w:hanging="2"/>
              <w:rPr>
                <w:rFonts w:ascii="Barlow" w:eastAsia="Barlow" w:hAnsi="Barlow" w:cs="Barlow"/>
                <w:sz w:val="20"/>
                <w:szCs w:val="20"/>
              </w:rPr>
            </w:pPr>
          </w:p>
        </w:tc>
        <w:tc>
          <w:tcPr>
            <w:tcW w:w="2347" w:type="dxa"/>
            <w:tcBorders>
              <w:top w:val="single" w:sz="4" w:space="0" w:color="000000"/>
              <w:left w:val="single" w:sz="4" w:space="0" w:color="000000"/>
              <w:bottom w:val="single" w:sz="4" w:space="0" w:color="000000"/>
              <w:right w:val="single" w:sz="4" w:space="0" w:color="000000"/>
            </w:tcBorders>
          </w:tcPr>
          <w:p w14:paraId="024BAAC3" w14:textId="77777777" w:rsidR="008D6B94" w:rsidRDefault="008D6B94">
            <w:pPr>
              <w:spacing w:after="0" w:line="240" w:lineRule="auto"/>
              <w:ind w:left="0" w:hanging="2"/>
              <w:rPr>
                <w:rFonts w:ascii="Barlow" w:eastAsia="Barlow" w:hAnsi="Barlow" w:cs="Barlow"/>
                <w:sz w:val="20"/>
                <w:szCs w:val="20"/>
              </w:rPr>
            </w:pPr>
          </w:p>
        </w:tc>
        <w:tc>
          <w:tcPr>
            <w:tcW w:w="2347" w:type="dxa"/>
            <w:tcBorders>
              <w:top w:val="single" w:sz="4" w:space="0" w:color="000000"/>
              <w:left w:val="single" w:sz="4" w:space="0" w:color="000000"/>
              <w:bottom w:val="single" w:sz="4" w:space="0" w:color="000000"/>
              <w:right w:val="single" w:sz="4" w:space="0" w:color="000000"/>
            </w:tcBorders>
          </w:tcPr>
          <w:p w14:paraId="2BE29C7C" w14:textId="77777777" w:rsidR="008D6B94" w:rsidRDefault="008D6B94">
            <w:pPr>
              <w:spacing w:after="0" w:line="240" w:lineRule="auto"/>
              <w:ind w:left="0" w:hanging="2"/>
              <w:rPr>
                <w:rFonts w:ascii="Barlow" w:eastAsia="Barlow" w:hAnsi="Barlow" w:cs="Barlow"/>
                <w:sz w:val="20"/>
                <w:szCs w:val="20"/>
              </w:rPr>
            </w:pPr>
          </w:p>
        </w:tc>
      </w:tr>
      <w:tr w:rsidR="008D6B94" w14:paraId="44447FAD" w14:textId="77777777">
        <w:trPr>
          <w:trHeight w:val="110"/>
          <w:jc w:val="center"/>
        </w:trPr>
        <w:tc>
          <w:tcPr>
            <w:tcW w:w="6489" w:type="dxa"/>
            <w:tcBorders>
              <w:top w:val="nil"/>
              <w:left w:val="nil"/>
              <w:bottom w:val="nil"/>
              <w:right w:val="nil"/>
            </w:tcBorders>
          </w:tcPr>
          <w:p w14:paraId="4379DC7F" w14:textId="77777777" w:rsidR="008D6B94" w:rsidRDefault="00226284">
            <w:pPr>
              <w:spacing w:after="0" w:line="240" w:lineRule="auto"/>
              <w:ind w:left="0" w:hanging="2"/>
              <w:jc w:val="right"/>
              <w:rPr>
                <w:rFonts w:ascii="Barlow" w:eastAsia="Barlow" w:hAnsi="Barlow" w:cs="Barlow"/>
                <w:color w:val="000000"/>
                <w:sz w:val="20"/>
                <w:szCs w:val="20"/>
              </w:rPr>
            </w:pPr>
            <w:r>
              <w:rPr>
                <w:rFonts w:ascii="Barlow" w:eastAsia="Barlow" w:hAnsi="Barlow" w:cs="Barlow"/>
                <w:b/>
                <w:color w:val="000000"/>
                <w:sz w:val="20"/>
                <w:szCs w:val="20"/>
              </w:rPr>
              <w:t>Depreciación Acumulada</w:t>
            </w:r>
          </w:p>
        </w:tc>
        <w:tc>
          <w:tcPr>
            <w:tcW w:w="2184" w:type="dxa"/>
            <w:tcBorders>
              <w:top w:val="nil"/>
              <w:left w:val="nil"/>
              <w:bottom w:val="nil"/>
              <w:right w:val="single" w:sz="4" w:space="0" w:color="000000"/>
            </w:tcBorders>
          </w:tcPr>
          <w:p w14:paraId="350CD339" w14:textId="77777777" w:rsidR="008D6B94" w:rsidRDefault="008D6B94">
            <w:pPr>
              <w:spacing w:after="0" w:line="240" w:lineRule="auto"/>
              <w:ind w:left="0" w:hanging="2"/>
              <w:rPr>
                <w:rFonts w:ascii="Barlow" w:eastAsia="Barlow" w:hAnsi="Barlow" w:cs="Barlow"/>
                <w:color w:val="000000"/>
                <w:sz w:val="20"/>
                <w:szCs w:val="20"/>
              </w:rPr>
            </w:pPr>
          </w:p>
        </w:tc>
        <w:tc>
          <w:tcPr>
            <w:tcW w:w="2347" w:type="dxa"/>
            <w:tcBorders>
              <w:top w:val="single" w:sz="4" w:space="0" w:color="000000"/>
              <w:left w:val="single" w:sz="4" w:space="0" w:color="000000"/>
              <w:bottom w:val="single" w:sz="4" w:space="0" w:color="000000"/>
              <w:right w:val="single" w:sz="4" w:space="0" w:color="000000"/>
            </w:tcBorders>
          </w:tcPr>
          <w:p w14:paraId="480FF870" w14:textId="77777777" w:rsidR="008D6B94" w:rsidRDefault="00226284">
            <w:pPr>
              <w:spacing w:after="0" w:line="240" w:lineRule="auto"/>
              <w:ind w:left="0" w:hanging="2"/>
              <w:rPr>
                <w:rFonts w:ascii="Barlow" w:eastAsia="Barlow" w:hAnsi="Barlow" w:cs="Barlow"/>
                <w:sz w:val="20"/>
                <w:szCs w:val="20"/>
              </w:rPr>
            </w:pPr>
            <w:r>
              <w:rPr>
                <w:rFonts w:ascii="Barlow" w:eastAsia="Barlow" w:hAnsi="Barlow" w:cs="Barlow"/>
                <w:b/>
                <w:sz w:val="20"/>
                <w:szCs w:val="20"/>
              </w:rPr>
              <w:t>$                                     0.00</w:t>
            </w:r>
          </w:p>
        </w:tc>
        <w:tc>
          <w:tcPr>
            <w:tcW w:w="2347" w:type="dxa"/>
            <w:tcBorders>
              <w:top w:val="single" w:sz="4" w:space="0" w:color="000000"/>
              <w:left w:val="single" w:sz="4" w:space="0" w:color="000000"/>
              <w:bottom w:val="single" w:sz="4" w:space="0" w:color="000000"/>
              <w:right w:val="single" w:sz="4" w:space="0" w:color="000000"/>
            </w:tcBorders>
          </w:tcPr>
          <w:p w14:paraId="27BACC83" w14:textId="77777777" w:rsidR="008D6B94" w:rsidRDefault="00226284">
            <w:pPr>
              <w:spacing w:after="0" w:line="240" w:lineRule="auto"/>
              <w:ind w:left="0" w:hanging="2"/>
              <w:rPr>
                <w:rFonts w:ascii="Barlow" w:eastAsia="Barlow" w:hAnsi="Barlow" w:cs="Barlow"/>
                <w:sz w:val="20"/>
                <w:szCs w:val="20"/>
              </w:rPr>
            </w:pPr>
            <w:r>
              <w:rPr>
                <w:rFonts w:ascii="Barlow" w:eastAsia="Barlow" w:hAnsi="Barlow" w:cs="Barlow"/>
                <w:b/>
                <w:sz w:val="20"/>
                <w:szCs w:val="20"/>
              </w:rPr>
              <w:t>$                                       0.00</w:t>
            </w:r>
          </w:p>
        </w:tc>
      </w:tr>
      <w:tr w:rsidR="008D6B94" w14:paraId="24341480" w14:textId="77777777">
        <w:trPr>
          <w:trHeight w:val="110"/>
          <w:jc w:val="center"/>
        </w:trPr>
        <w:tc>
          <w:tcPr>
            <w:tcW w:w="6489" w:type="dxa"/>
            <w:tcBorders>
              <w:top w:val="nil"/>
              <w:left w:val="nil"/>
              <w:bottom w:val="nil"/>
              <w:right w:val="nil"/>
            </w:tcBorders>
          </w:tcPr>
          <w:p w14:paraId="12E2F1A2" w14:textId="77777777" w:rsidR="008D6B94" w:rsidRDefault="008D6B94">
            <w:pPr>
              <w:spacing w:after="0" w:line="240" w:lineRule="auto"/>
              <w:ind w:left="0" w:hanging="2"/>
              <w:rPr>
                <w:rFonts w:ascii="Barlow" w:eastAsia="Barlow" w:hAnsi="Barlow" w:cs="Barlow"/>
                <w:color w:val="FF0000"/>
                <w:sz w:val="20"/>
                <w:szCs w:val="20"/>
              </w:rPr>
            </w:pPr>
          </w:p>
        </w:tc>
        <w:tc>
          <w:tcPr>
            <w:tcW w:w="2184" w:type="dxa"/>
            <w:tcBorders>
              <w:top w:val="nil"/>
              <w:left w:val="nil"/>
              <w:bottom w:val="nil"/>
              <w:right w:val="single" w:sz="4" w:space="0" w:color="000000"/>
            </w:tcBorders>
          </w:tcPr>
          <w:p w14:paraId="275C88E7" w14:textId="77777777" w:rsidR="008D6B94" w:rsidRDefault="008D6B94">
            <w:pPr>
              <w:spacing w:after="0" w:line="240" w:lineRule="auto"/>
              <w:ind w:left="0" w:hanging="2"/>
              <w:rPr>
                <w:rFonts w:ascii="Barlow" w:eastAsia="Barlow" w:hAnsi="Barlow" w:cs="Barlow"/>
                <w:sz w:val="20"/>
                <w:szCs w:val="20"/>
              </w:rPr>
            </w:pPr>
          </w:p>
        </w:tc>
        <w:tc>
          <w:tcPr>
            <w:tcW w:w="2347" w:type="dxa"/>
            <w:tcBorders>
              <w:top w:val="single" w:sz="4" w:space="0" w:color="000000"/>
              <w:left w:val="single" w:sz="4" w:space="0" w:color="000000"/>
              <w:bottom w:val="single" w:sz="4" w:space="0" w:color="000000"/>
              <w:right w:val="single" w:sz="4" w:space="0" w:color="000000"/>
            </w:tcBorders>
          </w:tcPr>
          <w:p w14:paraId="23FCD079" w14:textId="77777777" w:rsidR="008D6B94" w:rsidRDefault="008D6B94">
            <w:pPr>
              <w:spacing w:after="0" w:line="240" w:lineRule="auto"/>
              <w:ind w:left="0" w:hanging="2"/>
              <w:rPr>
                <w:rFonts w:ascii="Barlow" w:eastAsia="Barlow" w:hAnsi="Barlow" w:cs="Barlow"/>
                <w:sz w:val="20"/>
                <w:szCs w:val="20"/>
              </w:rPr>
            </w:pPr>
          </w:p>
        </w:tc>
        <w:tc>
          <w:tcPr>
            <w:tcW w:w="2347" w:type="dxa"/>
            <w:tcBorders>
              <w:top w:val="single" w:sz="4" w:space="0" w:color="000000"/>
              <w:left w:val="single" w:sz="4" w:space="0" w:color="000000"/>
              <w:bottom w:val="single" w:sz="4" w:space="0" w:color="000000"/>
              <w:right w:val="single" w:sz="4" w:space="0" w:color="000000"/>
            </w:tcBorders>
          </w:tcPr>
          <w:p w14:paraId="34D68188" w14:textId="77777777" w:rsidR="008D6B94" w:rsidRDefault="008D6B94">
            <w:pPr>
              <w:spacing w:after="0" w:line="240" w:lineRule="auto"/>
              <w:ind w:left="0" w:hanging="2"/>
              <w:rPr>
                <w:rFonts w:ascii="Barlow" w:eastAsia="Barlow" w:hAnsi="Barlow" w:cs="Barlow"/>
                <w:sz w:val="20"/>
                <w:szCs w:val="20"/>
              </w:rPr>
            </w:pPr>
          </w:p>
        </w:tc>
      </w:tr>
      <w:tr w:rsidR="008D6B94" w14:paraId="67840F66" w14:textId="77777777">
        <w:trPr>
          <w:trHeight w:val="110"/>
          <w:jc w:val="center"/>
        </w:trPr>
        <w:tc>
          <w:tcPr>
            <w:tcW w:w="6489" w:type="dxa"/>
            <w:tcBorders>
              <w:top w:val="nil"/>
              <w:left w:val="nil"/>
              <w:bottom w:val="nil"/>
              <w:right w:val="nil"/>
            </w:tcBorders>
          </w:tcPr>
          <w:p w14:paraId="7D034105" w14:textId="77777777" w:rsidR="008D6B94" w:rsidRDefault="00226284">
            <w:pPr>
              <w:spacing w:after="0" w:line="240" w:lineRule="auto"/>
              <w:ind w:left="0" w:hanging="2"/>
              <w:jc w:val="right"/>
              <w:rPr>
                <w:rFonts w:ascii="Barlow" w:eastAsia="Barlow" w:hAnsi="Barlow" w:cs="Barlow"/>
                <w:color w:val="000000"/>
                <w:sz w:val="20"/>
                <w:szCs w:val="20"/>
              </w:rPr>
            </w:pPr>
            <w:r>
              <w:rPr>
                <w:rFonts w:ascii="Barlow" w:eastAsia="Barlow" w:hAnsi="Barlow" w:cs="Barlow"/>
                <w:b/>
                <w:color w:val="000000"/>
                <w:sz w:val="20"/>
                <w:szCs w:val="20"/>
              </w:rPr>
              <w:t xml:space="preserve">Valor en </w:t>
            </w:r>
            <w:r>
              <w:rPr>
                <w:rFonts w:ascii="Barlow" w:eastAsia="Barlow" w:hAnsi="Barlow" w:cs="Barlow"/>
                <w:b/>
                <w:color w:val="000000"/>
                <w:sz w:val="20"/>
                <w:szCs w:val="20"/>
              </w:rPr>
              <w:t>Libros</w:t>
            </w:r>
          </w:p>
        </w:tc>
        <w:tc>
          <w:tcPr>
            <w:tcW w:w="2184" w:type="dxa"/>
            <w:tcBorders>
              <w:top w:val="nil"/>
              <w:left w:val="nil"/>
              <w:bottom w:val="nil"/>
              <w:right w:val="single" w:sz="4" w:space="0" w:color="000000"/>
            </w:tcBorders>
          </w:tcPr>
          <w:p w14:paraId="00E26ACF" w14:textId="77777777" w:rsidR="008D6B94" w:rsidRDefault="008D6B94">
            <w:pPr>
              <w:spacing w:after="0" w:line="240" w:lineRule="auto"/>
              <w:ind w:left="0" w:hanging="2"/>
              <w:rPr>
                <w:rFonts w:ascii="Barlow" w:eastAsia="Barlow" w:hAnsi="Barlow" w:cs="Barlow"/>
                <w:color w:val="000000"/>
                <w:sz w:val="20"/>
                <w:szCs w:val="20"/>
              </w:rPr>
            </w:pPr>
          </w:p>
        </w:tc>
        <w:tc>
          <w:tcPr>
            <w:tcW w:w="2347" w:type="dxa"/>
            <w:tcBorders>
              <w:top w:val="single" w:sz="4" w:space="0" w:color="000000"/>
              <w:left w:val="single" w:sz="4" w:space="0" w:color="000000"/>
              <w:bottom w:val="single" w:sz="4" w:space="0" w:color="000000"/>
              <w:right w:val="single" w:sz="4" w:space="0" w:color="000000"/>
            </w:tcBorders>
          </w:tcPr>
          <w:p w14:paraId="092842C5"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b/>
                <w:color w:val="000000"/>
                <w:sz w:val="20"/>
                <w:szCs w:val="20"/>
              </w:rPr>
              <w:t>$                                     0.00</w:t>
            </w:r>
          </w:p>
        </w:tc>
        <w:tc>
          <w:tcPr>
            <w:tcW w:w="2347" w:type="dxa"/>
            <w:tcBorders>
              <w:top w:val="single" w:sz="4" w:space="0" w:color="000000"/>
              <w:left w:val="single" w:sz="4" w:space="0" w:color="000000"/>
              <w:bottom w:val="single" w:sz="4" w:space="0" w:color="000000"/>
              <w:right w:val="single" w:sz="4" w:space="0" w:color="000000"/>
            </w:tcBorders>
          </w:tcPr>
          <w:p w14:paraId="6896428D"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b/>
                <w:color w:val="000000"/>
                <w:sz w:val="20"/>
                <w:szCs w:val="20"/>
              </w:rPr>
              <w:t>$                                       0.00</w:t>
            </w:r>
          </w:p>
        </w:tc>
      </w:tr>
    </w:tbl>
    <w:p w14:paraId="504F9B10" w14:textId="77777777" w:rsidR="008D6B94" w:rsidRDefault="008D6B94">
      <w:pPr>
        <w:spacing w:line="360" w:lineRule="auto"/>
        <w:ind w:left="0" w:hanging="2"/>
        <w:jc w:val="both"/>
        <w:rPr>
          <w:rFonts w:ascii="Barlow" w:eastAsia="Barlow" w:hAnsi="Barlow" w:cs="Barlow"/>
          <w:sz w:val="20"/>
          <w:szCs w:val="20"/>
        </w:rPr>
      </w:pPr>
    </w:p>
    <w:p w14:paraId="18FC9AF1" w14:textId="77777777" w:rsidR="008D6B94" w:rsidRDefault="00226284">
      <w:pPr>
        <w:spacing w:line="360" w:lineRule="auto"/>
        <w:ind w:left="0" w:hanging="2"/>
        <w:jc w:val="both"/>
        <w:rPr>
          <w:rFonts w:ascii="Barlow" w:eastAsia="Barlow" w:hAnsi="Barlow" w:cs="Barlow"/>
          <w:sz w:val="20"/>
          <w:szCs w:val="20"/>
        </w:rPr>
      </w:pPr>
      <w:r>
        <w:rPr>
          <w:rFonts w:ascii="Barlow" w:eastAsia="Barlow" w:hAnsi="Barlow" w:cs="Barlow"/>
          <w:sz w:val="20"/>
          <w:szCs w:val="20"/>
        </w:rPr>
        <w:t>9.- El saldo en bienes intangibles y diferidos se integra como sigue:</w:t>
      </w:r>
    </w:p>
    <w:p w14:paraId="2DD0D922" w14:textId="77777777" w:rsidR="008D6B94" w:rsidRDefault="00226284">
      <w:pPr>
        <w:widowControl w:val="0"/>
        <w:spacing w:before="26" w:after="0" w:line="240" w:lineRule="auto"/>
        <w:ind w:left="0" w:right="-20" w:hanging="2"/>
        <w:jc w:val="both"/>
        <w:rPr>
          <w:rFonts w:ascii="Barlow" w:eastAsia="Barlow" w:hAnsi="Barlow" w:cs="Barlow"/>
          <w:sz w:val="20"/>
          <w:szCs w:val="20"/>
        </w:rPr>
      </w:pPr>
      <w:r>
        <w:rPr>
          <w:rFonts w:ascii="Barlow" w:eastAsia="Barlow" w:hAnsi="Barlow" w:cs="Barlow"/>
          <w:sz w:val="20"/>
          <w:szCs w:val="20"/>
        </w:rPr>
        <w:t>Secretaría Técnica de Planeación y Evaluación no tiene activos intangibles.</w:t>
      </w:r>
    </w:p>
    <w:p w14:paraId="4026AF10" w14:textId="77777777" w:rsidR="008D6B94" w:rsidRDefault="00226284">
      <w:pPr>
        <w:widowControl w:val="0"/>
        <w:spacing w:before="26" w:after="0" w:line="240" w:lineRule="auto"/>
        <w:ind w:left="0" w:right="-20" w:hanging="2"/>
        <w:jc w:val="both"/>
        <w:rPr>
          <w:rFonts w:ascii="Barlow" w:eastAsia="Barlow" w:hAnsi="Barlow" w:cs="Barlow"/>
          <w:sz w:val="20"/>
          <w:szCs w:val="20"/>
        </w:rPr>
      </w:pPr>
      <w:r>
        <w:rPr>
          <w:rFonts w:ascii="Barlow" w:eastAsia="Barlow" w:hAnsi="Barlow" w:cs="Barlow"/>
          <w:sz w:val="20"/>
          <w:szCs w:val="20"/>
        </w:rPr>
        <w:tab/>
      </w:r>
    </w:p>
    <w:p w14:paraId="2716DE1E" w14:textId="77777777" w:rsidR="008D6B94" w:rsidRDefault="00226284">
      <w:pPr>
        <w:numPr>
          <w:ilvl w:val="0"/>
          <w:numId w:val="3"/>
        </w:numPr>
        <w:spacing w:line="360" w:lineRule="auto"/>
        <w:ind w:left="0" w:hanging="2"/>
        <w:jc w:val="both"/>
        <w:rPr>
          <w:rFonts w:ascii="Barlow" w:eastAsia="Barlow" w:hAnsi="Barlow" w:cs="Barlow"/>
          <w:sz w:val="20"/>
          <w:szCs w:val="20"/>
        </w:rPr>
      </w:pPr>
      <w:r>
        <w:rPr>
          <w:rFonts w:ascii="Barlow" w:eastAsia="Barlow" w:hAnsi="Barlow" w:cs="Barlow"/>
          <w:b/>
          <w:sz w:val="20"/>
          <w:szCs w:val="20"/>
        </w:rPr>
        <w:t>Estimaciones y Deterioros</w:t>
      </w:r>
    </w:p>
    <w:p w14:paraId="3353EE8E" w14:textId="639486A6" w:rsidR="008D6B94" w:rsidRDefault="00226284">
      <w:pPr>
        <w:spacing w:line="360" w:lineRule="auto"/>
        <w:ind w:left="0" w:hanging="2"/>
        <w:jc w:val="both"/>
        <w:rPr>
          <w:rFonts w:ascii="Barlow" w:eastAsia="Barlow" w:hAnsi="Barlow" w:cs="Barlow"/>
          <w:sz w:val="20"/>
          <w:szCs w:val="20"/>
        </w:rPr>
      </w:pPr>
      <w:r>
        <w:rPr>
          <w:rFonts w:ascii="Barlow" w:eastAsia="Barlow" w:hAnsi="Barlow" w:cs="Barlow"/>
          <w:sz w:val="20"/>
          <w:szCs w:val="20"/>
        </w:rPr>
        <w:t>10.- Secretaría Técnica de Planeación y Evaluación no realizó durante el ejercicio 202</w:t>
      </w:r>
      <w:r w:rsidR="007A7218">
        <w:rPr>
          <w:rFonts w:ascii="Barlow" w:eastAsia="Barlow" w:hAnsi="Barlow" w:cs="Barlow"/>
          <w:sz w:val="20"/>
          <w:szCs w:val="20"/>
        </w:rPr>
        <w:t>3</w:t>
      </w:r>
      <w:r>
        <w:rPr>
          <w:rFonts w:ascii="Barlow" w:eastAsia="Barlow" w:hAnsi="Barlow" w:cs="Barlow"/>
          <w:sz w:val="20"/>
          <w:szCs w:val="20"/>
        </w:rPr>
        <w:t xml:space="preserve"> la determinación de estimaciones de cuentas incobrables, inversiones deterioro de activos biológicos, sin afectación a las cuentas.</w:t>
      </w:r>
    </w:p>
    <w:p w14:paraId="35F38644" w14:textId="77777777" w:rsidR="008D6B94" w:rsidRDefault="00226284">
      <w:pPr>
        <w:numPr>
          <w:ilvl w:val="0"/>
          <w:numId w:val="6"/>
        </w:numPr>
        <w:spacing w:line="360" w:lineRule="auto"/>
        <w:ind w:left="0" w:hanging="2"/>
        <w:jc w:val="both"/>
        <w:rPr>
          <w:rFonts w:ascii="Barlow" w:eastAsia="Barlow" w:hAnsi="Barlow" w:cs="Barlow"/>
          <w:sz w:val="20"/>
          <w:szCs w:val="20"/>
        </w:rPr>
      </w:pPr>
      <w:r>
        <w:rPr>
          <w:rFonts w:ascii="Barlow" w:eastAsia="Barlow" w:hAnsi="Barlow" w:cs="Barlow"/>
          <w:b/>
          <w:sz w:val="20"/>
          <w:szCs w:val="20"/>
        </w:rPr>
        <w:t xml:space="preserve">Otros </w:t>
      </w:r>
      <w:r>
        <w:rPr>
          <w:rFonts w:ascii="Barlow" w:eastAsia="Barlow" w:hAnsi="Barlow" w:cs="Barlow"/>
          <w:b/>
          <w:sz w:val="20"/>
          <w:szCs w:val="20"/>
        </w:rPr>
        <w:t>Activos</w:t>
      </w:r>
    </w:p>
    <w:p w14:paraId="5A72BFE2" w14:textId="12CD2ED5" w:rsidR="008D6B94" w:rsidRDefault="00226284">
      <w:pPr>
        <w:tabs>
          <w:tab w:val="left" w:pos="1190"/>
        </w:tabs>
        <w:spacing w:line="360" w:lineRule="auto"/>
        <w:ind w:left="0" w:hanging="2"/>
        <w:jc w:val="both"/>
        <w:rPr>
          <w:rFonts w:ascii="Barlow" w:eastAsia="Barlow" w:hAnsi="Barlow" w:cs="Barlow"/>
          <w:sz w:val="20"/>
          <w:szCs w:val="20"/>
        </w:rPr>
      </w:pPr>
      <w:r>
        <w:rPr>
          <w:rFonts w:ascii="Barlow" w:eastAsia="Barlow" w:hAnsi="Barlow" w:cs="Barlow"/>
          <w:sz w:val="20"/>
          <w:szCs w:val="20"/>
        </w:rPr>
        <w:t>11.- La Secretaría Técnica de Planeación y Evaluación de la cuenta de otros activos sin afectación alguna.</w:t>
      </w:r>
    </w:p>
    <w:p w14:paraId="648A53CE" w14:textId="77777777" w:rsidR="005725FA" w:rsidRDefault="005725FA">
      <w:pPr>
        <w:tabs>
          <w:tab w:val="left" w:pos="1190"/>
        </w:tabs>
        <w:spacing w:line="360" w:lineRule="auto"/>
        <w:ind w:left="0" w:hanging="2"/>
        <w:jc w:val="both"/>
        <w:rPr>
          <w:rFonts w:ascii="Barlow" w:eastAsia="Barlow" w:hAnsi="Barlow" w:cs="Barlow"/>
          <w:sz w:val="20"/>
          <w:szCs w:val="20"/>
        </w:rPr>
      </w:pPr>
    </w:p>
    <w:p w14:paraId="7F38317E" w14:textId="77777777" w:rsidR="008D6B94" w:rsidRDefault="00226284">
      <w:pPr>
        <w:ind w:left="0" w:hanging="2"/>
        <w:jc w:val="both"/>
        <w:rPr>
          <w:rFonts w:ascii="Barlow" w:eastAsia="Barlow" w:hAnsi="Barlow" w:cs="Barlow"/>
          <w:color w:val="000000"/>
          <w:sz w:val="20"/>
          <w:szCs w:val="20"/>
        </w:rPr>
      </w:pPr>
      <w:r>
        <w:rPr>
          <w:rFonts w:ascii="Barlow" w:eastAsia="Barlow" w:hAnsi="Barlow" w:cs="Barlow"/>
          <w:b/>
          <w:color w:val="000000"/>
          <w:sz w:val="20"/>
          <w:szCs w:val="20"/>
        </w:rPr>
        <w:lastRenderedPageBreak/>
        <w:t>Pasivo</w:t>
      </w:r>
    </w:p>
    <w:p w14:paraId="73E87636" w14:textId="77777777" w:rsidR="007341EB" w:rsidRDefault="00226284" w:rsidP="007341EB">
      <w:pPr>
        <w:ind w:left="0" w:hanging="2"/>
        <w:jc w:val="both"/>
        <w:rPr>
          <w:rFonts w:ascii="Barlow" w:eastAsia="Barlow" w:hAnsi="Barlow" w:cs="Barlow"/>
          <w:sz w:val="20"/>
          <w:szCs w:val="20"/>
        </w:rPr>
      </w:pPr>
      <w:r>
        <w:rPr>
          <w:rFonts w:ascii="Barlow" w:eastAsia="Barlow" w:hAnsi="Barlow" w:cs="Barlow"/>
          <w:sz w:val="20"/>
          <w:szCs w:val="20"/>
        </w:rPr>
        <w:t>1.- Las principales cuentas de Pasivo Circulante se integran como sigue:</w:t>
      </w:r>
    </w:p>
    <w:p w14:paraId="1C5F2243" w14:textId="45B2B577" w:rsidR="008D6B94" w:rsidRPr="007341EB" w:rsidRDefault="00226284" w:rsidP="007341EB">
      <w:pPr>
        <w:ind w:left="0" w:hanging="2"/>
        <w:jc w:val="both"/>
        <w:rPr>
          <w:rFonts w:ascii="Barlow" w:eastAsia="Barlow" w:hAnsi="Barlow" w:cs="Barlow"/>
          <w:sz w:val="20"/>
          <w:szCs w:val="20"/>
        </w:rPr>
      </w:pPr>
      <w:r>
        <w:rPr>
          <w:rFonts w:ascii="Barlow" w:eastAsia="Barlow" w:hAnsi="Barlow" w:cs="Barlow"/>
          <w:b/>
          <w:color w:val="000000"/>
          <w:sz w:val="20"/>
          <w:szCs w:val="20"/>
        </w:rPr>
        <w:t>Cuentas por Pagar a Corto Plazo</w:t>
      </w:r>
    </w:p>
    <w:p w14:paraId="08B23737" w14:textId="77777777" w:rsidR="008D6B94" w:rsidRDefault="00226284">
      <w:pPr>
        <w:tabs>
          <w:tab w:val="left" w:pos="540"/>
        </w:tabs>
        <w:spacing w:after="0" w:line="36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El rubro de las cuentas por p</w:t>
      </w:r>
      <w:r>
        <w:rPr>
          <w:rFonts w:ascii="Barlow" w:eastAsia="Barlow" w:hAnsi="Barlow" w:cs="Barlow"/>
          <w:color w:val="000000"/>
          <w:sz w:val="20"/>
          <w:szCs w:val="20"/>
        </w:rPr>
        <w:t>agar a corto plazo se integra de la siguiente manera:</w:t>
      </w:r>
    </w:p>
    <w:tbl>
      <w:tblPr>
        <w:tblStyle w:val="afc"/>
        <w:tblW w:w="117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74"/>
        <w:gridCol w:w="1833"/>
        <w:gridCol w:w="1519"/>
      </w:tblGrid>
      <w:tr w:rsidR="008D6B94" w14:paraId="352F5703" w14:textId="77777777">
        <w:trPr>
          <w:trHeight w:val="321"/>
          <w:jc w:val="center"/>
        </w:trPr>
        <w:tc>
          <w:tcPr>
            <w:tcW w:w="8374" w:type="dxa"/>
            <w:shd w:val="clear" w:color="auto" w:fill="595959"/>
            <w:vAlign w:val="center"/>
          </w:tcPr>
          <w:p w14:paraId="37FCE869" w14:textId="77777777" w:rsidR="008D6B94" w:rsidRDefault="00226284">
            <w:pPr>
              <w:spacing w:after="0" w:line="240" w:lineRule="auto"/>
              <w:ind w:left="0" w:hanging="2"/>
              <w:jc w:val="center"/>
              <w:rPr>
                <w:rFonts w:ascii="Barlow" w:eastAsia="Barlow" w:hAnsi="Barlow" w:cs="Barlow"/>
                <w:color w:val="FFFFFF"/>
                <w:sz w:val="18"/>
                <w:szCs w:val="18"/>
              </w:rPr>
            </w:pPr>
            <w:r>
              <w:rPr>
                <w:rFonts w:ascii="Barlow" w:eastAsia="Barlow" w:hAnsi="Barlow" w:cs="Barlow"/>
                <w:b/>
                <w:color w:val="FFFFFF"/>
                <w:sz w:val="18"/>
                <w:szCs w:val="18"/>
              </w:rPr>
              <w:t>CONCEPTO</w:t>
            </w:r>
          </w:p>
        </w:tc>
        <w:tc>
          <w:tcPr>
            <w:tcW w:w="1833" w:type="dxa"/>
            <w:shd w:val="clear" w:color="auto" w:fill="595959"/>
            <w:vAlign w:val="center"/>
          </w:tcPr>
          <w:p w14:paraId="7C6CDD28" w14:textId="6F5576D6" w:rsidR="008D6B94" w:rsidRDefault="00226284">
            <w:pPr>
              <w:spacing w:after="0" w:line="240" w:lineRule="auto"/>
              <w:ind w:left="0" w:hanging="2"/>
              <w:jc w:val="center"/>
              <w:rPr>
                <w:rFonts w:ascii="Barlow" w:eastAsia="Barlow" w:hAnsi="Barlow" w:cs="Barlow"/>
                <w:color w:val="FFFFFF"/>
                <w:sz w:val="18"/>
                <w:szCs w:val="18"/>
              </w:rPr>
            </w:pPr>
            <w:r>
              <w:rPr>
                <w:rFonts w:ascii="Barlow" w:eastAsia="Barlow" w:hAnsi="Barlow" w:cs="Barlow"/>
                <w:b/>
                <w:color w:val="FFFFFF"/>
                <w:sz w:val="18"/>
                <w:szCs w:val="18"/>
              </w:rPr>
              <w:t>202</w:t>
            </w:r>
            <w:r w:rsidR="004E5487">
              <w:rPr>
                <w:rFonts w:ascii="Barlow" w:eastAsia="Barlow" w:hAnsi="Barlow" w:cs="Barlow"/>
                <w:b/>
                <w:color w:val="FFFFFF"/>
                <w:sz w:val="18"/>
                <w:szCs w:val="18"/>
              </w:rPr>
              <w:t>3</w:t>
            </w:r>
          </w:p>
        </w:tc>
        <w:tc>
          <w:tcPr>
            <w:tcW w:w="1519" w:type="dxa"/>
            <w:shd w:val="clear" w:color="auto" w:fill="595959"/>
            <w:vAlign w:val="center"/>
          </w:tcPr>
          <w:p w14:paraId="776D3FA3" w14:textId="717D3235" w:rsidR="008D6B94" w:rsidRDefault="00226284">
            <w:pPr>
              <w:spacing w:after="0" w:line="240" w:lineRule="auto"/>
              <w:ind w:left="0" w:hanging="2"/>
              <w:jc w:val="center"/>
              <w:rPr>
                <w:rFonts w:ascii="Barlow" w:eastAsia="Barlow" w:hAnsi="Barlow" w:cs="Barlow"/>
                <w:color w:val="FFFFFF"/>
                <w:sz w:val="18"/>
                <w:szCs w:val="18"/>
              </w:rPr>
            </w:pPr>
            <w:r>
              <w:rPr>
                <w:rFonts w:ascii="Barlow" w:eastAsia="Barlow" w:hAnsi="Barlow" w:cs="Barlow"/>
                <w:b/>
                <w:color w:val="FFFFFF"/>
                <w:sz w:val="18"/>
                <w:szCs w:val="18"/>
              </w:rPr>
              <w:t>202</w:t>
            </w:r>
            <w:r w:rsidR="004E5487">
              <w:rPr>
                <w:rFonts w:ascii="Barlow" w:eastAsia="Barlow" w:hAnsi="Barlow" w:cs="Barlow"/>
                <w:b/>
                <w:color w:val="FFFFFF"/>
                <w:sz w:val="18"/>
                <w:szCs w:val="18"/>
              </w:rPr>
              <w:t>2</w:t>
            </w:r>
          </w:p>
        </w:tc>
      </w:tr>
      <w:tr w:rsidR="008D6B94" w14:paraId="2ACC1B78" w14:textId="77777777">
        <w:trPr>
          <w:trHeight w:val="260"/>
          <w:jc w:val="center"/>
        </w:trPr>
        <w:tc>
          <w:tcPr>
            <w:tcW w:w="8374" w:type="dxa"/>
            <w:vAlign w:val="center"/>
          </w:tcPr>
          <w:p w14:paraId="7429DF3C" w14:textId="77777777" w:rsidR="008D6B94" w:rsidRDefault="00226284">
            <w:pPr>
              <w:spacing w:after="0" w:line="240" w:lineRule="auto"/>
              <w:ind w:left="0" w:hanging="2"/>
              <w:jc w:val="both"/>
              <w:rPr>
                <w:rFonts w:ascii="Barlow" w:eastAsia="Barlow" w:hAnsi="Barlow" w:cs="Barlow"/>
                <w:color w:val="000000"/>
                <w:sz w:val="18"/>
                <w:szCs w:val="18"/>
              </w:rPr>
            </w:pPr>
            <w:r>
              <w:rPr>
                <w:rFonts w:ascii="Barlow" w:eastAsia="Barlow" w:hAnsi="Barlow" w:cs="Barlow"/>
                <w:b/>
                <w:color w:val="000000"/>
                <w:sz w:val="18"/>
                <w:szCs w:val="18"/>
              </w:rPr>
              <w:t>Cuentas por pagar a corto plazo</w:t>
            </w:r>
          </w:p>
        </w:tc>
        <w:tc>
          <w:tcPr>
            <w:tcW w:w="1833" w:type="dxa"/>
            <w:vAlign w:val="center"/>
          </w:tcPr>
          <w:p w14:paraId="0565F623" w14:textId="77777777" w:rsidR="008D6B94" w:rsidRDefault="008D6B94">
            <w:pPr>
              <w:spacing w:after="0" w:line="240" w:lineRule="auto"/>
              <w:ind w:left="0" w:hanging="2"/>
              <w:jc w:val="both"/>
              <w:rPr>
                <w:rFonts w:ascii="Barlow" w:eastAsia="Barlow" w:hAnsi="Barlow" w:cs="Barlow"/>
                <w:color w:val="000000"/>
                <w:sz w:val="18"/>
                <w:szCs w:val="18"/>
              </w:rPr>
            </w:pPr>
          </w:p>
        </w:tc>
        <w:tc>
          <w:tcPr>
            <w:tcW w:w="1519" w:type="dxa"/>
            <w:vAlign w:val="center"/>
          </w:tcPr>
          <w:p w14:paraId="33A06193" w14:textId="77777777" w:rsidR="008D6B94" w:rsidRDefault="008D6B94">
            <w:pPr>
              <w:spacing w:after="0" w:line="240" w:lineRule="auto"/>
              <w:ind w:left="0" w:hanging="2"/>
              <w:rPr>
                <w:rFonts w:ascii="Barlow" w:eastAsia="Barlow" w:hAnsi="Barlow" w:cs="Barlow"/>
                <w:sz w:val="18"/>
                <w:szCs w:val="18"/>
              </w:rPr>
            </w:pPr>
          </w:p>
        </w:tc>
      </w:tr>
      <w:tr w:rsidR="008D6B94" w14:paraId="72A4D0BC" w14:textId="77777777">
        <w:trPr>
          <w:trHeight w:val="368"/>
          <w:jc w:val="center"/>
        </w:trPr>
        <w:tc>
          <w:tcPr>
            <w:tcW w:w="8374" w:type="dxa"/>
            <w:vAlign w:val="center"/>
          </w:tcPr>
          <w:p w14:paraId="7346A6FA" w14:textId="77777777" w:rsidR="008D6B94" w:rsidRDefault="00226284">
            <w:pPr>
              <w:spacing w:after="0" w:line="240" w:lineRule="auto"/>
              <w:ind w:left="0" w:hanging="2"/>
              <w:jc w:val="both"/>
              <w:rPr>
                <w:rFonts w:ascii="Barlow" w:eastAsia="Barlow" w:hAnsi="Barlow" w:cs="Barlow"/>
                <w:color w:val="000000"/>
                <w:sz w:val="18"/>
                <w:szCs w:val="18"/>
              </w:rPr>
            </w:pPr>
            <w:r>
              <w:rPr>
                <w:rFonts w:ascii="Barlow" w:eastAsia="Barlow" w:hAnsi="Barlow" w:cs="Barlow"/>
                <w:color w:val="000000"/>
                <w:sz w:val="18"/>
                <w:szCs w:val="18"/>
              </w:rPr>
              <w:t>Servicios Personales por Pagar a Corto Plazo</w:t>
            </w:r>
          </w:p>
        </w:tc>
        <w:tc>
          <w:tcPr>
            <w:tcW w:w="1833" w:type="dxa"/>
            <w:vAlign w:val="center"/>
          </w:tcPr>
          <w:p w14:paraId="7880C399" w14:textId="77777777" w:rsidR="008D6B94" w:rsidRDefault="00226284">
            <w:pPr>
              <w:spacing w:after="0" w:line="240" w:lineRule="auto"/>
              <w:ind w:left="0" w:hanging="2"/>
              <w:jc w:val="center"/>
              <w:rPr>
                <w:rFonts w:ascii="Barlow" w:eastAsia="Barlow" w:hAnsi="Barlow" w:cs="Barlow"/>
                <w:color w:val="000000"/>
                <w:sz w:val="18"/>
                <w:szCs w:val="18"/>
              </w:rPr>
            </w:pPr>
            <w:r>
              <w:rPr>
                <w:rFonts w:ascii="Barlow" w:eastAsia="Barlow" w:hAnsi="Barlow" w:cs="Barlow"/>
                <w:color w:val="000000"/>
                <w:sz w:val="18"/>
                <w:szCs w:val="18"/>
              </w:rPr>
              <w:t xml:space="preserve">             $                 0.00</w:t>
            </w:r>
          </w:p>
        </w:tc>
        <w:tc>
          <w:tcPr>
            <w:tcW w:w="1519" w:type="dxa"/>
            <w:vAlign w:val="center"/>
          </w:tcPr>
          <w:p w14:paraId="7EDCAB4E" w14:textId="77777777" w:rsidR="008D6B94" w:rsidRDefault="00226284">
            <w:pPr>
              <w:spacing w:after="0" w:line="240" w:lineRule="auto"/>
              <w:ind w:left="0" w:hanging="2"/>
              <w:jc w:val="right"/>
              <w:rPr>
                <w:rFonts w:ascii="Barlow" w:eastAsia="Barlow" w:hAnsi="Barlow" w:cs="Barlow"/>
                <w:color w:val="000000"/>
                <w:sz w:val="18"/>
                <w:szCs w:val="18"/>
              </w:rPr>
            </w:pPr>
            <w:r>
              <w:rPr>
                <w:rFonts w:ascii="Barlow" w:eastAsia="Barlow" w:hAnsi="Barlow" w:cs="Barlow"/>
                <w:color w:val="000000"/>
                <w:sz w:val="18"/>
                <w:szCs w:val="18"/>
              </w:rPr>
              <w:t>$                   0.00</w:t>
            </w:r>
          </w:p>
        </w:tc>
      </w:tr>
      <w:tr w:rsidR="008D6B94" w14:paraId="0A427483" w14:textId="77777777">
        <w:trPr>
          <w:trHeight w:val="506"/>
          <w:jc w:val="center"/>
        </w:trPr>
        <w:tc>
          <w:tcPr>
            <w:tcW w:w="8374" w:type="dxa"/>
            <w:vAlign w:val="center"/>
          </w:tcPr>
          <w:p w14:paraId="37E8B0D0" w14:textId="77777777" w:rsidR="008D6B94" w:rsidRDefault="00226284">
            <w:pPr>
              <w:spacing w:after="0" w:line="240" w:lineRule="auto"/>
              <w:ind w:left="0" w:hanging="2"/>
              <w:jc w:val="both"/>
              <w:rPr>
                <w:rFonts w:ascii="Barlow" w:eastAsia="Barlow" w:hAnsi="Barlow" w:cs="Barlow"/>
                <w:color w:val="000000"/>
                <w:sz w:val="18"/>
                <w:szCs w:val="18"/>
              </w:rPr>
            </w:pPr>
            <w:r>
              <w:rPr>
                <w:rFonts w:ascii="Barlow" w:eastAsia="Barlow" w:hAnsi="Barlow" w:cs="Barlow"/>
                <w:color w:val="000000"/>
                <w:sz w:val="18"/>
                <w:szCs w:val="18"/>
              </w:rPr>
              <w:t>Proveedores por Pagar a Corto Plazo</w:t>
            </w:r>
          </w:p>
        </w:tc>
        <w:tc>
          <w:tcPr>
            <w:tcW w:w="1833" w:type="dxa"/>
            <w:vAlign w:val="center"/>
          </w:tcPr>
          <w:p w14:paraId="74D3E06B" w14:textId="16810BCD" w:rsidR="008D6B94" w:rsidRDefault="00226284">
            <w:pPr>
              <w:spacing w:after="0" w:line="240" w:lineRule="auto"/>
              <w:ind w:left="0" w:hanging="2"/>
              <w:jc w:val="center"/>
              <w:rPr>
                <w:rFonts w:ascii="Barlow" w:eastAsia="Barlow" w:hAnsi="Barlow" w:cs="Barlow"/>
                <w:color w:val="000000"/>
                <w:sz w:val="18"/>
                <w:szCs w:val="18"/>
              </w:rPr>
            </w:pPr>
            <w:r>
              <w:rPr>
                <w:rFonts w:ascii="Barlow" w:eastAsia="Barlow" w:hAnsi="Barlow" w:cs="Barlow"/>
                <w:color w:val="000000"/>
                <w:sz w:val="18"/>
                <w:szCs w:val="18"/>
              </w:rPr>
              <w:t xml:space="preserve">            </w:t>
            </w:r>
            <w:r w:rsidR="004E5487">
              <w:rPr>
                <w:rFonts w:ascii="Barlow" w:eastAsia="Barlow" w:hAnsi="Barlow" w:cs="Barlow"/>
                <w:color w:val="000000"/>
                <w:sz w:val="18"/>
                <w:szCs w:val="18"/>
              </w:rPr>
              <w:t xml:space="preserve"> </w:t>
            </w:r>
            <w:r>
              <w:rPr>
                <w:rFonts w:ascii="Barlow" w:eastAsia="Barlow" w:hAnsi="Barlow" w:cs="Barlow"/>
                <w:color w:val="000000"/>
                <w:sz w:val="18"/>
                <w:szCs w:val="18"/>
              </w:rPr>
              <w:t xml:space="preserve"> $      </w:t>
            </w:r>
            <w:r w:rsidR="00726CE0">
              <w:rPr>
                <w:rFonts w:ascii="Barlow" w:eastAsia="Barlow" w:hAnsi="Barlow" w:cs="Barlow"/>
                <w:color w:val="000000"/>
                <w:sz w:val="18"/>
                <w:szCs w:val="18"/>
              </w:rPr>
              <w:t xml:space="preserve">          </w:t>
            </w:r>
            <w:r>
              <w:rPr>
                <w:rFonts w:ascii="Barlow" w:eastAsia="Barlow" w:hAnsi="Barlow" w:cs="Barlow"/>
                <w:color w:val="000000"/>
                <w:sz w:val="18"/>
                <w:szCs w:val="18"/>
              </w:rPr>
              <w:t xml:space="preserve"> </w:t>
            </w:r>
            <w:r w:rsidR="00726CE0">
              <w:rPr>
                <w:rFonts w:ascii="Barlow" w:eastAsia="Barlow" w:hAnsi="Barlow" w:cs="Barlow"/>
                <w:color w:val="000000"/>
                <w:sz w:val="18"/>
                <w:szCs w:val="18"/>
              </w:rPr>
              <w:t>0.00</w:t>
            </w:r>
          </w:p>
        </w:tc>
        <w:tc>
          <w:tcPr>
            <w:tcW w:w="1519" w:type="dxa"/>
            <w:vAlign w:val="center"/>
          </w:tcPr>
          <w:p w14:paraId="7F55664C" w14:textId="559BC723" w:rsidR="008D6B94" w:rsidRDefault="00226284">
            <w:pPr>
              <w:spacing w:after="0" w:line="240" w:lineRule="auto"/>
              <w:ind w:left="0" w:hanging="2"/>
              <w:jc w:val="right"/>
              <w:rPr>
                <w:rFonts w:ascii="Barlow" w:eastAsia="Barlow" w:hAnsi="Barlow" w:cs="Barlow"/>
                <w:color w:val="000000"/>
                <w:sz w:val="18"/>
                <w:szCs w:val="18"/>
              </w:rPr>
            </w:pPr>
            <w:r>
              <w:rPr>
                <w:rFonts w:ascii="Barlow" w:eastAsia="Barlow" w:hAnsi="Barlow" w:cs="Barlow"/>
                <w:color w:val="000000"/>
                <w:sz w:val="18"/>
                <w:szCs w:val="18"/>
              </w:rPr>
              <w:t xml:space="preserve">$                 </w:t>
            </w:r>
            <w:r w:rsidR="004E5487">
              <w:rPr>
                <w:rFonts w:ascii="Barlow" w:eastAsia="Barlow" w:hAnsi="Barlow" w:cs="Barlow"/>
                <w:color w:val="000000"/>
                <w:sz w:val="18"/>
                <w:szCs w:val="18"/>
              </w:rPr>
              <w:t>23</w:t>
            </w:r>
            <w:r>
              <w:rPr>
                <w:rFonts w:ascii="Barlow" w:eastAsia="Barlow" w:hAnsi="Barlow" w:cs="Barlow"/>
                <w:color w:val="000000"/>
                <w:sz w:val="18"/>
                <w:szCs w:val="18"/>
              </w:rPr>
              <w:t>.</w:t>
            </w:r>
            <w:r w:rsidR="004E5487">
              <w:rPr>
                <w:rFonts w:ascii="Barlow" w:eastAsia="Barlow" w:hAnsi="Barlow" w:cs="Barlow"/>
                <w:color w:val="000000"/>
                <w:sz w:val="18"/>
                <w:szCs w:val="18"/>
              </w:rPr>
              <w:t>2</w:t>
            </w:r>
            <w:r>
              <w:rPr>
                <w:rFonts w:ascii="Barlow" w:eastAsia="Barlow" w:hAnsi="Barlow" w:cs="Barlow"/>
                <w:color w:val="000000"/>
                <w:sz w:val="18"/>
                <w:szCs w:val="18"/>
              </w:rPr>
              <w:t>0</w:t>
            </w:r>
          </w:p>
        </w:tc>
      </w:tr>
      <w:tr w:rsidR="008D6B94" w14:paraId="50488312" w14:textId="77777777">
        <w:trPr>
          <w:trHeight w:val="521"/>
          <w:jc w:val="center"/>
        </w:trPr>
        <w:tc>
          <w:tcPr>
            <w:tcW w:w="8374" w:type="dxa"/>
            <w:vAlign w:val="center"/>
          </w:tcPr>
          <w:p w14:paraId="327C85A8" w14:textId="77777777" w:rsidR="008D6B94" w:rsidRDefault="00226284">
            <w:pPr>
              <w:spacing w:after="0" w:line="240" w:lineRule="auto"/>
              <w:ind w:left="0" w:hanging="2"/>
              <w:jc w:val="both"/>
              <w:rPr>
                <w:rFonts w:ascii="Barlow" w:eastAsia="Barlow" w:hAnsi="Barlow" w:cs="Barlow"/>
                <w:color w:val="000000"/>
                <w:sz w:val="18"/>
                <w:szCs w:val="18"/>
              </w:rPr>
            </w:pPr>
            <w:r>
              <w:rPr>
                <w:rFonts w:ascii="Barlow" w:eastAsia="Barlow" w:hAnsi="Barlow" w:cs="Barlow"/>
                <w:color w:val="000000"/>
                <w:sz w:val="18"/>
                <w:szCs w:val="18"/>
              </w:rPr>
              <w:t>Contratistas por Obras Públicas por Pagar a Corto Plazo</w:t>
            </w:r>
          </w:p>
        </w:tc>
        <w:tc>
          <w:tcPr>
            <w:tcW w:w="1833" w:type="dxa"/>
            <w:vAlign w:val="center"/>
          </w:tcPr>
          <w:p w14:paraId="6E203D1E" w14:textId="77777777" w:rsidR="008D6B94" w:rsidRDefault="00226284">
            <w:pPr>
              <w:spacing w:after="0" w:line="240" w:lineRule="auto"/>
              <w:ind w:left="0" w:hanging="2"/>
              <w:jc w:val="right"/>
              <w:rPr>
                <w:rFonts w:ascii="Barlow" w:eastAsia="Barlow" w:hAnsi="Barlow" w:cs="Barlow"/>
                <w:color w:val="000000"/>
                <w:sz w:val="18"/>
                <w:szCs w:val="18"/>
              </w:rPr>
            </w:pPr>
            <w:r>
              <w:rPr>
                <w:rFonts w:ascii="Barlow" w:eastAsia="Barlow" w:hAnsi="Barlow" w:cs="Barlow"/>
                <w:color w:val="000000"/>
                <w:sz w:val="18"/>
                <w:szCs w:val="18"/>
              </w:rPr>
              <w:t>$                   0.00</w:t>
            </w:r>
          </w:p>
        </w:tc>
        <w:tc>
          <w:tcPr>
            <w:tcW w:w="1519" w:type="dxa"/>
            <w:vAlign w:val="center"/>
          </w:tcPr>
          <w:p w14:paraId="65D5A5DA" w14:textId="77777777" w:rsidR="008D6B94" w:rsidRDefault="00226284">
            <w:pPr>
              <w:spacing w:after="0" w:line="240" w:lineRule="auto"/>
              <w:ind w:left="0" w:hanging="2"/>
              <w:jc w:val="right"/>
              <w:rPr>
                <w:rFonts w:ascii="Barlow" w:eastAsia="Barlow" w:hAnsi="Barlow" w:cs="Barlow"/>
                <w:color w:val="000000"/>
                <w:sz w:val="18"/>
                <w:szCs w:val="18"/>
              </w:rPr>
            </w:pPr>
            <w:r>
              <w:rPr>
                <w:rFonts w:ascii="Barlow" w:eastAsia="Barlow" w:hAnsi="Barlow" w:cs="Barlow"/>
                <w:color w:val="000000"/>
                <w:sz w:val="18"/>
                <w:szCs w:val="18"/>
              </w:rPr>
              <w:t>$                   0.00</w:t>
            </w:r>
          </w:p>
        </w:tc>
      </w:tr>
      <w:tr w:rsidR="008D6B94" w14:paraId="71ECAD3F" w14:textId="77777777">
        <w:trPr>
          <w:trHeight w:val="445"/>
          <w:jc w:val="center"/>
        </w:trPr>
        <w:tc>
          <w:tcPr>
            <w:tcW w:w="8374" w:type="dxa"/>
            <w:vAlign w:val="center"/>
          </w:tcPr>
          <w:p w14:paraId="08D93271" w14:textId="77777777" w:rsidR="008D6B94" w:rsidRDefault="00226284">
            <w:pPr>
              <w:spacing w:after="0" w:line="240" w:lineRule="auto"/>
              <w:ind w:left="0" w:hanging="2"/>
              <w:jc w:val="both"/>
              <w:rPr>
                <w:rFonts w:ascii="Barlow" w:eastAsia="Barlow" w:hAnsi="Barlow" w:cs="Barlow"/>
                <w:color w:val="000000"/>
                <w:sz w:val="18"/>
                <w:szCs w:val="18"/>
              </w:rPr>
            </w:pPr>
            <w:r>
              <w:rPr>
                <w:rFonts w:ascii="Barlow" w:eastAsia="Barlow" w:hAnsi="Barlow" w:cs="Barlow"/>
                <w:color w:val="000000"/>
                <w:sz w:val="18"/>
                <w:szCs w:val="18"/>
              </w:rPr>
              <w:t>Participaciones y Aportaciones por Pagar a Corto Plazo</w:t>
            </w:r>
          </w:p>
        </w:tc>
        <w:tc>
          <w:tcPr>
            <w:tcW w:w="1833" w:type="dxa"/>
            <w:vAlign w:val="center"/>
          </w:tcPr>
          <w:p w14:paraId="0F70D7EB" w14:textId="77777777" w:rsidR="008D6B94" w:rsidRDefault="00226284">
            <w:pPr>
              <w:spacing w:after="0" w:line="240" w:lineRule="auto"/>
              <w:ind w:left="0" w:hanging="2"/>
              <w:jc w:val="right"/>
              <w:rPr>
                <w:rFonts w:ascii="Barlow" w:eastAsia="Barlow" w:hAnsi="Barlow" w:cs="Barlow"/>
                <w:color w:val="000000"/>
                <w:sz w:val="18"/>
                <w:szCs w:val="18"/>
              </w:rPr>
            </w:pPr>
            <w:r>
              <w:rPr>
                <w:rFonts w:ascii="Barlow" w:eastAsia="Barlow" w:hAnsi="Barlow" w:cs="Barlow"/>
                <w:color w:val="000000"/>
                <w:sz w:val="18"/>
                <w:szCs w:val="18"/>
              </w:rPr>
              <w:t>$                   0.00</w:t>
            </w:r>
          </w:p>
        </w:tc>
        <w:tc>
          <w:tcPr>
            <w:tcW w:w="1519" w:type="dxa"/>
            <w:vAlign w:val="center"/>
          </w:tcPr>
          <w:p w14:paraId="7718150E" w14:textId="77777777" w:rsidR="008D6B94" w:rsidRDefault="00226284">
            <w:pPr>
              <w:spacing w:after="0" w:line="240" w:lineRule="auto"/>
              <w:ind w:left="0" w:hanging="2"/>
              <w:jc w:val="right"/>
              <w:rPr>
                <w:rFonts w:ascii="Barlow" w:eastAsia="Barlow" w:hAnsi="Barlow" w:cs="Barlow"/>
                <w:color w:val="000000"/>
                <w:sz w:val="18"/>
                <w:szCs w:val="18"/>
              </w:rPr>
            </w:pPr>
            <w:r>
              <w:rPr>
                <w:rFonts w:ascii="Barlow" w:eastAsia="Barlow" w:hAnsi="Barlow" w:cs="Barlow"/>
                <w:color w:val="000000"/>
                <w:sz w:val="18"/>
                <w:szCs w:val="18"/>
              </w:rPr>
              <w:t xml:space="preserve">$      </w:t>
            </w:r>
            <w:r>
              <w:rPr>
                <w:rFonts w:ascii="Barlow" w:eastAsia="Barlow" w:hAnsi="Barlow" w:cs="Barlow"/>
                <w:color w:val="000000"/>
                <w:sz w:val="18"/>
                <w:szCs w:val="18"/>
              </w:rPr>
              <w:t xml:space="preserve">             0.00</w:t>
            </w:r>
          </w:p>
        </w:tc>
      </w:tr>
      <w:tr w:rsidR="008D6B94" w14:paraId="300C8300" w14:textId="77777777">
        <w:trPr>
          <w:trHeight w:val="537"/>
          <w:jc w:val="center"/>
        </w:trPr>
        <w:tc>
          <w:tcPr>
            <w:tcW w:w="8374" w:type="dxa"/>
            <w:vAlign w:val="center"/>
          </w:tcPr>
          <w:p w14:paraId="1FBF5122" w14:textId="77777777" w:rsidR="008D6B94" w:rsidRDefault="00226284">
            <w:pPr>
              <w:spacing w:after="0" w:line="240" w:lineRule="auto"/>
              <w:ind w:left="0" w:hanging="2"/>
              <w:jc w:val="both"/>
              <w:rPr>
                <w:rFonts w:ascii="Barlow" w:eastAsia="Barlow" w:hAnsi="Barlow" w:cs="Barlow"/>
                <w:color w:val="000000"/>
                <w:sz w:val="18"/>
                <w:szCs w:val="18"/>
              </w:rPr>
            </w:pPr>
            <w:r>
              <w:rPr>
                <w:rFonts w:ascii="Barlow" w:eastAsia="Barlow" w:hAnsi="Barlow" w:cs="Barlow"/>
                <w:color w:val="000000"/>
                <w:sz w:val="18"/>
                <w:szCs w:val="18"/>
              </w:rPr>
              <w:t>Transferencias Otorgadas por Pagar a Corto Plazo</w:t>
            </w:r>
          </w:p>
        </w:tc>
        <w:tc>
          <w:tcPr>
            <w:tcW w:w="1833" w:type="dxa"/>
            <w:vAlign w:val="center"/>
          </w:tcPr>
          <w:p w14:paraId="099859F3" w14:textId="77777777" w:rsidR="008D6B94" w:rsidRDefault="00226284">
            <w:pPr>
              <w:spacing w:after="0" w:line="240" w:lineRule="auto"/>
              <w:ind w:left="0" w:hanging="2"/>
              <w:jc w:val="right"/>
              <w:rPr>
                <w:rFonts w:ascii="Barlow" w:eastAsia="Barlow" w:hAnsi="Barlow" w:cs="Barlow"/>
                <w:color w:val="000000"/>
                <w:sz w:val="18"/>
                <w:szCs w:val="18"/>
              </w:rPr>
            </w:pPr>
            <w:r>
              <w:rPr>
                <w:rFonts w:ascii="Barlow" w:eastAsia="Barlow" w:hAnsi="Barlow" w:cs="Barlow"/>
                <w:color w:val="000000"/>
                <w:sz w:val="18"/>
                <w:szCs w:val="18"/>
              </w:rPr>
              <w:t>$                   0.00</w:t>
            </w:r>
          </w:p>
        </w:tc>
        <w:tc>
          <w:tcPr>
            <w:tcW w:w="1519" w:type="dxa"/>
            <w:vAlign w:val="center"/>
          </w:tcPr>
          <w:p w14:paraId="34BF7587" w14:textId="77777777" w:rsidR="008D6B94" w:rsidRDefault="00226284">
            <w:pPr>
              <w:spacing w:after="0" w:line="240" w:lineRule="auto"/>
              <w:ind w:left="0" w:hanging="2"/>
              <w:jc w:val="right"/>
              <w:rPr>
                <w:rFonts w:ascii="Barlow" w:eastAsia="Barlow" w:hAnsi="Barlow" w:cs="Barlow"/>
                <w:color w:val="000000"/>
                <w:sz w:val="18"/>
                <w:szCs w:val="18"/>
              </w:rPr>
            </w:pPr>
            <w:r>
              <w:rPr>
                <w:rFonts w:ascii="Barlow" w:eastAsia="Barlow" w:hAnsi="Barlow" w:cs="Barlow"/>
                <w:color w:val="000000"/>
                <w:sz w:val="18"/>
                <w:szCs w:val="18"/>
              </w:rPr>
              <w:t>$                   0.00</w:t>
            </w:r>
          </w:p>
        </w:tc>
      </w:tr>
      <w:tr w:rsidR="008D6B94" w14:paraId="41D77917" w14:textId="77777777">
        <w:trPr>
          <w:trHeight w:val="445"/>
          <w:jc w:val="center"/>
        </w:trPr>
        <w:tc>
          <w:tcPr>
            <w:tcW w:w="8374" w:type="dxa"/>
            <w:vAlign w:val="center"/>
          </w:tcPr>
          <w:p w14:paraId="6B0A715C" w14:textId="77777777" w:rsidR="008D6B94" w:rsidRDefault="00226284">
            <w:pPr>
              <w:spacing w:after="0" w:line="240" w:lineRule="auto"/>
              <w:ind w:left="0" w:hanging="2"/>
              <w:jc w:val="both"/>
              <w:rPr>
                <w:rFonts w:ascii="Barlow" w:eastAsia="Barlow" w:hAnsi="Barlow" w:cs="Barlow"/>
                <w:color w:val="000000"/>
                <w:sz w:val="18"/>
                <w:szCs w:val="18"/>
              </w:rPr>
            </w:pPr>
            <w:r>
              <w:rPr>
                <w:rFonts w:ascii="Barlow" w:eastAsia="Barlow" w:hAnsi="Barlow" w:cs="Barlow"/>
                <w:color w:val="000000"/>
                <w:sz w:val="18"/>
                <w:szCs w:val="18"/>
              </w:rPr>
              <w:t>Intereses, Comisiones y Otros Gastos de la Deuda Pública por Pagar a Corto Plazo</w:t>
            </w:r>
          </w:p>
        </w:tc>
        <w:tc>
          <w:tcPr>
            <w:tcW w:w="1833" w:type="dxa"/>
            <w:vAlign w:val="center"/>
          </w:tcPr>
          <w:p w14:paraId="0AABD8E0" w14:textId="7F3320CF" w:rsidR="008D6B94" w:rsidRDefault="00BC559A" w:rsidP="00BC559A">
            <w:pPr>
              <w:spacing w:after="0" w:line="240" w:lineRule="auto"/>
              <w:ind w:left="0" w:hanging="2"/>
              <w:jc w:val="center"/>
              <w:rPr>
                <w:rFonts w:ascii="Barlow" w:eastAsia="Barlow" w:hAnsi="Barlow" w:cs="Barlow"/>
                <w:color w:val="000000"/>
                <w:sz w:val="18"/>
                <w:szCs w:val="18"/>
              </w:rPr>
            </w:pPr>
            <w:r>
              <w:rPr>
                <w:rFonts w:ascii="Barlow" w:eastAsia="Barlow" w:hAnsi="Barlow" w:cs="Barlow"/>
                <w:color w:val="000000"/>
                <w:sz w:val="18"/>
                <w:szCs w:val="18"/>
              </w:rPr>
              <w:t xml:space="preserve">            $               0.00</w:t>
            </w:r>
          </w:p>
        </w:tc>
        <w:tc>
          <w:tcPr>
            <w:tcW w:w="1519" w:type="dxa"/>
            <w:vAlign w:val="center"/>
          </w:tcPr>
          <w:p w14:paraId="7DABC5FD" w14:textId="77777777" w:rsidR="008D6B94" w:rsidRDefault="00226284">
            <w:pPr>
              <w:spacing w:after="0" w:line="240" w:lineRule="auto"/>
              <w:ind w:left="0" w:hanging="2"/>
              <w:jc w:val="right"/>
              <w:rPr>
                <w:rFonts w:ascii="Barlow" w:eastAsia="Barlow" w:hAnsi="Barlow" w:cs="Barlow"/>
                <w:color w:val="000000"/>
                <w:sz w:val="18"/>
                <w:szCs w:val="18"/>
              </w:rPr>
            </w:pPr>
            <w:r>
              <w:rPr>
                <w:rFonts w:ascii="Barlow" w:eastAsia="Barlow" w:hAnsi="Barlow" w:cs="Barlow"/>
                <w:color w:val="000000"/>
                <w:sz w:val="18"/>
                <w:szCs w:val="18"/>
              </w:rPr>
              <w:t xml:space="preserve">$                   </w:t>
            </w:r>
            <w:r>
              <w:rPr>
                <w:rFonts w:ascii="Barlow" w:eastAsia="Barlow" w:hAnsi="Barlow" w:cs="Barlow"/>
                <w:color w:val="000000"/>
                <w:sz w:val="18"/>
                <w:szCs w:val="18"/>
              </w:rPr>
              <w:t>0.00</w:t>
            </w:r>
          </w:p>
        </w:tc>
      </w:tr>
      <w:tr w:rsidR="008D6B94" w14:paraId="0AF1DC6B" w14:textId="77777777">
        <w:trPr>
          <w:trHeight w:val="244"/>
          <w:jc w:val="center"/>
        </w:trPr>
        <w:tc>
          <w:tcPr>
            <w:tcW w:w="8374" w:type="dxa"/>
            <w:vAlign w:val="center"/>
          </w:tcPr>
          <w:p w14:paraId="024D3CB4" w14:textId="77777777" w:rsidR="008D6B94" w:rsidRDefault="00226284">
            <w:pPr>
              <w:spacing w:after="0" w:line="240" w:lineRule="auto"/>
              <w:ind w:left="0" w:hanging="2"/>
              <w:jc w:val="both"/>
              <w:rPr>
                <w:rFonts w:ascii="Barlow" w:eastAsia="Barlow" w:hAnsi="Barlow" w:cs="Barlow"/>
                <w:color w:val="000000"/>
                <w:sz w:val="18"/>
                <w:szCs w:val="18"/>
              </w:rPr>
            </w:pPr>
            <w:r>
              <w:rPr>
                <w:rFonts w:ascii="Barlow" w:eastAsia="Barlow" w:hAnsi="Barlow" w:cs="Barlow"/>
                <w:color w:val="000000"/>
                <w:sz w:val="18"/>
                <w:szCs w:val="18"/>
              </w:rPr>
              <w:t>Retenciones y Contribuciones por Pagar a Corto Plazo</w:t>
            </w:r>
          </w:p>
        </w:tc>
        <w:tc>
          <w:tcPr>
            <w:tcW w:w="1833" w:type="dxa"/>
            <w:vAlign w:val="center"/>
          </w:tcPr>
          <w:p w14:paraId="681E7498" w14:textId="7FDA4FB9" w:rsidR="008D6B94" w:rsidRDefault="00226284">
            <w:pPr>
              <w:spacing w:after="0" w:line="240" w:lineRule="auto"/>
              <w:ind w:left="0" w:hanging="2"/>
              <w:jc w:val="right"/>
              <w:rPr>
                <w:rFonts w:ascii="Barlow" w:eastAsia="Barlow" w:hAnsi="Barlow" w:cs="Barlow"/>
                <w:color w:val="000000"/>
                <w:sz w:val="18"/>
                <w:szCs w:val="18"/>
              </w:rPr>
            </w:pPr>
            <w:r>
              <w:rPr>
                <w:rFonts w:ascii="Barlow" w:eastAsia="Barlow" w:hAnsi="Barlow" w:cs="Barlow"/>
                <w:color w:val="000000"/>
                <w:sz w:val="18"/>
                <w:szCs w:val="18"/>
              </w:rPr>
              <w:t>$</w:t>
            </w:r>
            <w:r w:rsidR="005929A6">
              <w:rPr>
                <w:rFonts w:ascii="Barlow" w:eastAsia="Barlow" w:hAnsi="Barlow" w:cs="Barlow"/>
                <w:color w:val="000000"/>
                <w:sz w:val="18"/>
                <w:szCs w:val="18"/>
              </w:rPr>
              <w:t xml:space="preserve">    </w:t>
            </w:r>
            <w:r>
              <w:rPr>
                <w:rFonts w:ascii="Barlow" w:eastAsia="Barlow" w:hAnsi="Barlow" w:cs="Barlow"/>
                <w:color w:val="000000"/>
                <w:sz w:val="18"/>
                <w:szCs w:val="18"/>
              </w:rPr>
              <w:t xml:space="preserve">  </w:t>
            </w:r>
            <w:r w:rsidR="00726CE0" w:rsidRPr="00726CE0">
              <w:rPr>
                <w:rFonts w:ascii="Barlow" w:eastAsia="Barlow" w:hAnsi="Barlow" w:cs="Barlow"/>
                <w:color w:val="000000"/>
                <w:sz w:val="18"/>
                <w:szCs w:val="18"/>
              </w:rPr>
              <w:t>447</w:t>
            </w:r>
            <w:r w:rsidR="00726CE0">
              <w:rPr>
                <w:rFonts w:ascii="Barlow" w:eastAsia="Barlow" w:hAnsi="Barlow" w:cs="Barlow"/>
                <w:color w:val="000000"/>
                <w:sz w:val="18"/>
                <w:szCs w:val="18"/>
              </w:rPr>
              <w:t>,</w:t>
            </w:r>
            <w:r w:rsidR="00726CE0" w:rsidRPr="00726CE0">
              <w:rPr>
                <w:rFonts w:ascii="Barlow" w:eastAsia="Barlow" w:hAnsi="Barlow" w:cs="Barlow"/>
                <w:color w:val="000000"/>
                <w:sz w:val="18"/>
                <w:szCs w:val="18"/>
              </w:rPr>
              <w:t>421.84</w:t>
            </w:r>
          </w:p>
        </w:tc>
        <w:tc>
          <w:tcPr>
            <w:tcW w:w="1519" w:type="dxa"/>
            <w:vAlign w:val="center"/>
          </w:tcPr>
          <w:p w14:paraId="736BD5B1" w14:textId="1F35DE70" w:rsidR="008D6B94" w:rsidRDefault="00226284">
            <w:pPr>
              <w:spacing w:after="0" w:line="240" w:lineRule="auto"/>
              <w:ind w:left="0" w:hanging="2"/>
              <w:jc w:val="right"/>
              <w:rPr>
                <w:rFonts w:ascii="Barlow" w:eastAsia="Barlow" w:hAnsi="Barlow" w:cs="Barlow"/>
                <w:color w:val="000000"/>
                <w:sz w:val="18"/>
                <w:szCs w:val="18"/>
              </w:rPr>
            </w:pPr>
            <w:r>
              <w:rPr>
                <w:rFonts w:ascii="Barlow" w:eastAsia="Barlow" w:hAnsi="Barlow" w:cs="Barlow"/>
                <w:color w:val="000000"/>
                <w:sz w:val="18"/>
                <w:szCs w:val="18"/>
              </w:rPr>
              <w:t xml:space="preserve">$       </w:t>
            </w:r>
            <w:r w:rsidR="005929A6">
              <w:rPr>
                <w:rFonts w:ascii="Barlow" w:eastAsia="Barlow" w:hAnsi="Barlow" w:cs="Barlow"/>
                <w:color w:val="000000"/>
                <w:sz w:val="18"/>
                <w:szCs w:val="18"/>
              </w:rPr>
              <w:t>728</w:t>
            </w:r>
            <w:r>
              <w:rPr>
                <w:rFonts w:ascii="Barlow" w:eastAsia="Barlow" w:hAnsi="Barlow" w:cs="Barlow"/>
                <w:color w:val="000000"/>
                <w:sz w:val="18"/>
                <w:szCs w:val="18"/>
              </w:rPr>
              <w:t>,</w:t>
            </w:r>
            <w:r w:rsidR="005929A6">
              <w:rPr>
                <w:rFonts w:ascii="Barlow" w:eastAsia="Barlow" w:hAnsi="Barlow" w:cs="Barlow"/>
                <w:color w:val="000000"/>
                <w:sz w:val="18"/>
                <w:szCs w:val="18"/>
              </w:rPr>
              <w:t>191</w:t>
            </w:r>
            <w:r>
              <w:rPr>
                <w:rFonts w:ascii="Barlow" w:eastAsia="Barlow" w:hAnsi="Barlow" w:cs="Barlow"/>
                <w:color w:val="000000"/>
                <w:sz w:val="18"/>
                <w:szCs w:val="18"/>
              </w:rPr>
              <w:t>.</w:t>
            </w:r>
            <w:r w:rsidR="005929A6">
              <w:rPr>
                <w:rFonts w:ascii="Barlow" w:eastAsia="Barlow" w:hAnsi="Barlow" w:cs="Barlow"/>
                <w:color w:val="000000"/>
                <w:sz w:val="18"/>
                <w:szCs w:val="18"/>
              </w:rPr>
              <w:t>37</w:t>
            </w:r>
          </w:p>
        </w:tc>
      </w:tr>
      <w:tr w:rsidR="008D6B94" w14:paraId="5AECC359" w14:textId="77777777">
        <w:trPr>
          <w:trHeight w:val="445"/>
          <w:jc w:val="center"/>
        </w:trPr>
        <w:tc>
          <w:tcPr>
            <w:tcW w:w="8374" w:type="dxa"/>
            <w:vAlign w:val="center"/>
          </w:tcPr>
          <w:p w14:paraId="7BA1A4BF" w14:textId="77777777" w:rsidR="008D6B94" w:rsidRDefault="00226284">
            <w:pPr>
              <w:spacing w:after="0" w:line="240" w:lineRule="auto"/>
              <w:ind w:left="0" w:hanging="2"/>
              <w:jc w:val="both"/>
              <w:rPr>
                <w:rFonts w:ascii="Barlow" w:eastAsia="Barlow" w:hAnsi="Barlow" w:cs="Barlow"/>
                <w:color w:val="000000"/>
                <w:sz w:val="18"/>
                <w:szCs w:val="18"/>
              </w:rPr>
            </w:pPr>
            <w:r>
              <w:rPr>
                <w:rFonts w:ascii="Barlow" w:eastAsia="Barlow" w:hAnsi="Barlow" w:cs="Barlow"/>
                <w:color w:val="000000"/>
                <w:sz w:val="18"/>
                <w:szCs w:val="18"/>
              </w:rPr>
              <w:t>Devoluciones de la Ley de Ingresos por Pagar a Corto Plazo</w:t>
            </w:r>
          </w:p>
        </w:tc>
        <w:tc>
          <w:tcPr>
            <w:tcW w:w="1833" w:type="dxa"/>
          </w:tcPr>
          <w:p w14:paraId="033A3637" w14:textId="77777777" w:rsidR="008D6B94" w:rsidRDefault="00226284">
            <w:pPr>
              <w:spacing w:after="0" w:line="240" w:lineRule="auto"/>
              <w:ind w:left="0" w:hanging="2"/>
              <w:jc w:val="both"/>
              <w:rPr>
                <w:rFonts w:ascii="Barlow" w:eastAsia="Barlow" w:hAnsi="Barlow" w:cs="Barlow"/>
                <w:color w:val="000000"/>
                <w:sz w:val="18"/>
                <w:szCs w:val="18"/>
              </w:rPr>
            </w:pPr>
            <w:r>
              <w:rPr>
                <w:rFonts w:ascii="Barlow" w:eastAsia="Barlow" w:hAnsi="Barlow" w:cs="Barlow"/>
                <w:color w:val="000000"/>
                <w:sz w:val="18"/>
                <w:szCs w:val="18"/>
              </w:rPr>
              <w:t xml:space="preserve">              $                 0.00</w:t>
            </w:r>
          </w:p>
        </w:tc>
        <w:tc>
          <w:tcPr>
            <w:tcW w:w="1519" w:type="dxa"/>
          </w:tcPr>
          <w:p w14:paraId="6B3E9526" w14:textId="2D4537EA" w:rsidR="008D6B94" w:rsidRDefault="00226284">
            <w:pPr>
              <w:spacing w:after="0" w:line="240" w:lineRule="auto"/>
              <w:ind w:left="0" w:hanging="2"/>
              <w:rPr>
                <w:rFonts w:ascii="Barlow" w:eastAsia="Barlow" w:hAnsi="Barlow" w:cs="Barlow"/>
                <w:sz w:val="18"/>
                <w:szCs w:val="18"/>
              </w:rPr>
            </w:pPr>
            <w:r>
              <w:rPr>
                <w:rFonts w:ascii="Barlow" w:eastAsia="Barlow" w:hAnsi="Barlow" w:cs="Barlow"/>
                <w:color w:val="000000"/>
                <w:sz w:val="18"/>
                <w:szCs w:val="18"/>
              </w:rPr>
              <w:t xml:space="preserve">  </w:t>
            </w:r>
            <w:r w:rsidR="005929A6">
              <w:rPr>
                <w:rFonts w:ascii="Barlow" w:eastAsia="Barlow" w:hAnsi="Barlow" w:cs="Barlow"/>
                <w:color w:val="000000"/>
                <w:sz w:val="18"/>
                <w:szCs w:val="18"/>
              </w:rPr>
              <w:t xml:space="preserve">    </w:t>
            </w:r>
            <w:r>
              <w:rPr>
                <w:rFonts w:ascii="Barlow" w:eastAsia="Barlow" w:hAnsi="Barlow" w:cs="Barlow"/>
                <w:color w:val="000000"/>
                <w:sz w:val="18"/>
                <w:szCs w:val="18"/>
              </w:rPr>
              <w:t xml:space="preserve"> $      </w:t>
            </w:r>
            <w:r w:rsidR="00FB6177">
              <w:rPr>
                <w:rFonts w:ascii="Barlow" w:eastAsia="Barlow" w:hAnsi="Barlow" w:cs="Barlow"/>
                <w:color w:val="000000"/>
                <w:sz w:val="18"/>
                <w:szCs w:val="18"/>
              </w:rPr>
              <w:t xml:space="preserve">   </w:t>
            </w:r>
            <w:r>
              <w:rPr>
                <w:rFonts w:ascii="Barlow" w:eastAsia="Barlow" w:hAnsi="Barlow" w:cs="Barlow"/>
                <w:color w:val="000000"/>
                <w:sz w:val="18"/>
                <w:szCs w:val="18"/>
              </w:rPr>
              <w:t xml:space="preserve">       0.00</w:t>
            </w:r>
          </w:p>
        </w:tc>
      </w:tr>
      <w:tr w:rsidR="008D6B94" w14:paraId="44530BAA" w14:textId="77777777">
        <w:trPr>
          <w:trHeight w:val="383"/>
          <w:jc w:val="center"/>
        </w:trPr>
        <w:tc>
          <w:tcPr>
            <w:tcW w:w="8374" w:type="dxa"/>
            <w:vAlign w:val="center"/>
          </w:tcPr>
          <w:p w14:paraId="480F1781" w14:textId="77777777" w:rsidR="008D6B94" w:rsidRDefault="00226284">
            <w:pPr>
              <w:spacing w:after="0" w:line="240" w:lineRule="auto"/>
              <w:ind w:left="0" w:hanging="2"/>
              <w:jc w:val="both"/>
              <w:rPr>
                <w:rFonts w:ascii="Barlow" w:eastAsia="Barlow" w:hAnsi="Barlow" w:cs="Barlow"/>
                <w:color w:val="000000"/>
                <w:sz w:val="18"/>
                <w:szCs w:val="18"/>
              </w:rPr>
            </w:pPr>
            <w:r>
              <w:rPr>
                <w:rFonts w:ascii="Barlow" w:eastAsia="Barlow" w:hAnsi="Barlow" w:cs="Barlow"/>
                <w:color w:val="000000"/>
                <w:sz w:val="18"/>
                <w:szCs w:val="18"/>
              </w:rPr>
              <w:t xml:space="preserve">Otras Cuentas por Pagar a Corto </w:t>
            </w:r>
            <w:r>
              <w:rPr>
                <w:rFonts w:ascii="Barlow" w:eastAsia="Barlow" w:hAnsi="Barlow" w:cs="Barlow"/>
                <w:color w:val="000000"/>
                <w:sz w:val="18"/>
                <w:szCs w:val="18"/>
              </w:rPr>
              <w:t>Plazo</w:t>
            </w:r>
          </w:p>
        </w:tc>
        <w:tc>
          <w:tcPr>
            <w:tcW w:w="1833" w:type="dxa"/>
          </w:tcPr>
          <w:p w14:paraId="06059878" w14:textId="77777777" w:rsidR="008D6B94" w:rsidRDefault="00226284">
            <w:pPr>
              <w:spacing w:after="0" w:line="240" w:lineRule="auto"/>
              <w:ind w:left="0" w:hanging="2"/>
              <w:jc w:val="both"/>
              <w:rPr>
                <w:rFonts w:ascii="Barlow" w:eastAsia="Barlow" w:hAnsi="Barlow" w:cs="Barlow"/>
                <w:color w:val="000000"/>
                <w:sz w:val="18"/>
                <w:szCs w:val="18"/>
              </w:rPr>
            </w:pPr>
            <w:r>
              <w:rPr>
                <w:rFonts w:ascii="Barlow" w:eastAsia="Barlow" w:hAnsi="Barlow" w:cs="Barlow"/>
                <w:color w:val="000000"/>
                <w:sz w:val="18"/>
                <w:szCs w:val="18"/>
              </w:rPr>
              <w:t xml:space="preserve">             $                 0.00</w:t>
            </w:r>
          </w:p>
        </w:tc>
        <w:tc>
          <w:tcPr>
            <w:tcW w:w="1519" w:type="dxa"/>
          </w:tcPr>
          <w:p w14:paraId="1FB6D696" w14:textId="1EFFEA20" w:rsidR="008D6B94" w:rsidRDefault="00226284">
            <w:pPr>
              <w:spacing w:after="0" w:line="240" w:lineRule="auto"/>
              <w:ind w:left="0" w:hanging="2"/>
              <w:rPr>
                <w:rFonts w:ascii="Barlow" w:eastAsia="Barlow" w:hAnsi="Barlow" w:cs="Barlow"/>
                <w:sz w:val="18"/>
                <w:szCs w:val="18"/>
              </w:rPr>
            </w:pPr>
            <w:r>
              <w:rPr>
                <w:rFonts w:ascii="Barlow" w:eastAsia="Barlow" w:hAnsi="Barlow" w:cs="Barlow"/>
                <w:color w:val="000000"/>
                <w:sz w:val="18"/>
                <w:szCs w:val="18"/>
              </w:rPr>
              <w:t xml:space="preserve">  </w:t>
            </w:r>
            <w:r w:rsidR="005929A6">
              <w:rPr>
                <w:rFonts w:ascii="Barlow" w:eastAsia="Barlow" w:hAnsi="Barlow" w:cs="Barlow"/>
                <w:color w:val="000000"/>
                <w:sz w:val="18"/>
                <w:szCs w:val="18"/>
              </w:rPr>
              <w:t xml:space="preserve">      </w:t>
            </w:r>
            <w:r>
              <w:rPr>
                <w:rFonts w:ascii="Barlow" w:eastAsia="Barlow" w:hAnsi="Barlow" w:cs="Barlow"/>
                <w:color w:val="000000"/>
                <w:sz w:val="18"/>
                <w:szCs w:val="18"/>
              </w:rPr>
              <w:t>$</w:t>
            </w:r>
            <w:r w:rsidR="005929A6">
              <w:rPr>
                <w:rFonts w:ascii="Barlow" w:eastAsia="Barlow" w:hAnsi="Barlow" w:cs="Barlow"/>
                <w:color w:val="000000"/>
                <w:sz w:val="18"/>
                <w:szCs w:val="18"/>
              </w:rPr>
              <w:t xml:space="preserve">  </w:t>
            </w:r>
            <w:r>
              <w:rPr>
                <w:rFonts w:ascii="Barlow" w:eastAsia="Barlow" w:hAnsi="Barlow" w:cs="Barlow"/>
                <w:color w:val="000000"/>
                <w:sz w:val="18"/>
                <w:szCs w:val="18"/>
              </w:rPr>
              <w:t xml:space="preserve">          0.00</w:t>
            </w:r>
          </w:p>
        </w:tc>
      </w:tr>
      <w:tr w:rsidR="008D6B94" w14:paraId="73BB9940" w14:textId="77777777">
        <w:trPr>
          <w:trHeight w:val="306"/>
          <w:jc w:val="center"/>
        </w:trPr>
        <w:tc>
          <w:tcPr>
            <w:tcW w:w="8374" w:type="dxa"/>
          </w:tcPr>
          <w:p w14:paraId="40F34410" w14:textId="77777777" w:rsidR="008D6B94" w:rsidRDefault="00226284">
            <w:pPr>
              <w:spacing w:after="0" w:line="240" w:lineRule="auto"/>
              <w:ind w:left="0" w:hanging="2"/>
              <w:jc w:val="right"/>
              <w:rPr>
                <w:rFonts w:ascii="Barlow" w:eastAsia="Barlow" w:hAnsi="Barlow" w:cs="Barlow"/>
                <w:color w:val="000000"/>
                <w:sz w:val="18"/>
                <w:szCs w:val="18"/>
              </w:rPr>
            </w:pPr>
            <w:r>
              <w:rPr>
                <w:rFonts w:ascii="Barlow" w:eastAsia="Barlow" w:hAnsi="Barlow" w:cs="Barlow"/>
                <w:b/>
                <w:color w:val="000000"/>
                <w:sz w:val="18"/>
                <w:szCs w:val="18"/>
              </w:rPr>
              <w:t>Total Pasivo Circulante</w:t>
            </w:r>
          </w:p>
        </w:tc>
        <w:tc>
          <w:tcPr>
            <w:tcW w:w="1833" w:type="dxa"/>
          </w:tcPr>
          <w:p w14:paraId="4F86E258" w14:textId="3B3B6BC6" w:rsidR="008D6B94" w:rsidRDefault="00226284">
            <w:pPr>
              <w:spacing w:after="0" w:line="240" w:lineRule="auto"/>
              <w:ind w:left="0" w:hanging="2"/>
              <w:jc w:val="center"/>
              <w:rPr>
                <w:rFonts w:ascii="Barlow" w:eastAsia="Barlow" w:hAnsi="Barlow" w:cs="Barlow"/>
                <w:color w:val="000000"/>
                <w:sz w:val="18"/>
                <w:szCs w:val="18"/>
              </w:rPr>
            </w:pPr>
            <w:r>
              <w:rPr>
                <w:rFonts w:ascii="Barlow" w:eastAsia="Barlow" w:hAnsi="Barlow" w:cs="Barlow"/>
                <w:b/>
                <w:color w:val="000000"/>
                <w:sz w:val="18"/>
                <w:szCs w:val="18"/>
              </w:rPr>
              <w:t xml:space="preserve">          </w:t>
            </w:r>
            <w:r w:rsidR="00945879">
              <w:rPr>
                <w:rFonts w:ascii="Barlow" w:eastAsia="Barlow" w:hAnsi="Barlow" w:cs="Barlow"/>
                <w:b/>
                <w:color w:val="000000"/>
                <w:sz w:val="18"/>
                <w:szCs w:val="18"/>
              </w:rPr>
              <w:t xml:space="preserve">  </w:t>
            </w:r>
            <w:r>
              <w:rPr>
                <w:rFonts w:ascii="Barlow" w:eastAsia="Barlow" w:hAnsi="Barlow" w:cs="Barlow"/>
                <w:b/>
                <w:color w:val="000000"/>
                <w:sz w:val="18"/>
                <w:szCs w:val="18"/>
              </w:rPr>
              <w:t xml:space="preserve"> $    </w:t>
            </w:r>
            <w:r w:rsidR="00866F23">
              <w:rPr>
                <w:rFonts w:ascii="Barlow" w:eastAsia="Barlow" w:hAnsi="Barlow" w:cs="Barlow"/>
                <w:b/>
                <w:color w:val="000000"/>
                <w:sz w:val="18"/>
                <w:szCs w:val="18"/>
              </w:rPr>
              <w:t>447</w:t>
            </w:r>
            <w:r>
              <w:rPr>
                <w:rFonts w:ascii="Barlow" w:eastAsia="Barlow" w:hAnsi="Barlow" w:cs="Barlow"/>
                <w:b/>
                <w:color w:val="000000"/>
                <w:sz w:val="18"/>
                <w:szCs w:val="18"/>
              </w:rPr>
              <w:t>,</w:t>
            </w:r>
            <w:r w:rsidR="00866F23">
              <w:rPr>
                <w:rFonts w:ascii="Barlow" w:eastAsia="Barlow" w:hAnsi="Barlow" w:cs="Barlow"/>
                <w:b/>
                <w:color w:val="000000"/>
                <w:sz w:val="18"/>
                <w:szCs w:val="18"/>
              </w:rPr>
              <w:t>421</w:t>
            </w:r>
            <w:r>
              <w:rPr>
                <w:rFonts w:ascii="Barlow" w:eastAsia="Barlow" w:hAnsi="Barlow" w:cs="Barlow"/>
                <w:b/>
                <w:color w:val="000000"/>
                <w:sz w:val="18"/>
                <w:szCs w:val="18"/>
              </w:rPr>
              <w:t xml:space="preserve">. </w:t>
            </w:r>
            <w:r w:rsidR="00866F23">
              <w:rPr>
                <w:rFonts w:ascii="Barlow" w:eastAsia="Barlow" w:hAnsi="Barlow" w:cs="Barlow"/>
                <w:b/>
                <w:color w:val="000000"/>
                <w:sz w:val="18"/>
                <w:szCs w:val="18"/>
              </w:rPr>
              <w:t>84</w:t>
            </w:r>
          </w:p>
        </w:tc>
        <w:tc>
          <w:tcPr>
            <w:tcW w:w="1519" w:type="dxa"/>
          </w:tcPr>
          <w:p w14:paraId="04A61D38" w14:textId="5AC5A0F2" w:rsidR="008D6B94" w:rsidRDefault="00226284">
            <w:pPr>
              <w:spacing w:after="0" w:line="240" w:lineRule="auto"/>
              <w:ind w:left="0" w:hanging="2"/>
              <w:rPr>
                <w:rFonts w:ascii="Barlow" w:eastAsia="Barlow" w:hAnsi="Barlow" w:cs="Barlow"/>
                <w:sz w:val="18"/>
                <w:szCs w:val="18"/>
              </w:rPr>
            </w:pPr>
            <w:r>
              <w:rPr>
                <w:rFonts w:ascii="Barlow" w:eastAsia="Barlow" w:hAnsi="Barlow" w:cs="Barlow"/>
                <w:b/>
                <w:color w:val="000000"/>
                <w:sz w:val="18"/>
                <w:szCs w:val="18"/>
              </w:rPr>
              <w:t xml:space="preserve">  </w:t>
            </w:r>
            <w:r w:rsidR="0039105F">
              <w:rPr>
                <w:rFonts w:ascii="Barlow" w:eastAsia="Barlow" w:hAnsi="Barlow" w:cs="Barlow"/>
                <w:b/>
                <w:color w:val="000000"/>
                <w:sz w:val="18"/>
                <w:szCs w:val="18"/>
              </w:rPr>
              <w:t xml:space="preserve">      </w:t>
            </w:r>
            <w:r>
              <w:rPr>
                <w:rFonts w:ascii="Barlow" w:eastAsia="Barlow" w:hAnsi="Barlow" w:cs="Barlow"/>
                <w:b/>
                <w:color w:val="000000"/>
                <w:sz w:val="18"/>
                <w:szCs w:val="18"/>
              </w:rPr>
              <w:t xml:space="preserve">$   </w:t>
            </w:r>
            <w:r w:rsidR="0039105F">
              <w:rPr>
                <w:rFonts w:ascii="Barlow" w:eastAsia="Barlow" w:hAnsi="Barlow" w:cs="Barlow"/>
                <w:b/>
                <w:color w:val="000000"/>
                <w:sz w:val="18"/>
                <w:szCs w:val="18"/>
              </w:rPr>
              <w:t>728</w:t>
            </w:r>
            <w:r>
              <w:rPr>
                <w:rFonts w:ascii="Barlow" w:eastAsia="Barlow" w:hAnsi="Barlow" w:cs="Barlow"/>
                <w:b/>
                <w:color w:val="000000"/>
                <w:sz w:val="18"/>
                <w:szCs w:val="18"/>
              </w:rPr>
              <w:t>,2</w:t>
            </w:r>
            <w:r w:rsidR="0039105F">
              <w:rPr>
                <w:rFonts w:ascii="Barlow" w:eastAsia="Barlow" w:hAnsi="Barlow" w:cs="Barlow"/>
                <w:b/>
                <w:color w:val="000000"/>
                <w:sz w:val="18"/>
                <w:szCs w:val="18"/>
              </w:rPr>
              <w:t>14</w:t>
            </w:r>
            <w:r>
              <w:rPr>
                <w:rFonts w:ascii="Barlow" w:eastAsia="Barlow" w:hAnsi="Barlow" w:cs="Barlow"/>
                <w:b/>
                <w:color w:val="000000"/>
                <w:sz w:val="18"/>
                <w:szCs w:val="18"/>
              </w:rPr>
              <w:t>.</w:t>
            </w:r>
            <w:r w:rsidR="0039105F">
              <w:rPr>
                <w:rFonts w:ascii="Barlow" w:eastAsia="Barlow" w:hAnsi="Barlow" w:cs="Barlow"/>
                <w:b/>
                <w:color w:val="000000"/>
                <w:sz w:val="18"/>
                <w:szCs w:val="18"/>
              </w:rPr>
              <w:t>57</w:t>
            </w:r>
          </w:p>
        </w:tc>
      </w:tr>
    </w:tbl>
    <w:p w14:paraId="5E547479" w14:textId="29BDE90B" w:rsidR="008D6B94" w:rsidRDefault="008D6B94" w:rsidP="00717528">
      <w:pPr>
        <w:ind w:leftChars="0" w:left="0" w:firstLine="0"/>
        <w:rPr>
          <w:rFonts w:ascii="Barlow" w:eastAsia="Barlow" w:hAnsi="Barlow" w:cs="Barlow"/>
          <w:sz w:val="4"/>
          <w:szCs w:val="4"/>
        </w:rPr>
      </w:pPr>
    </w:p>
    <w:p w14:paraId="75A2115A" w14:textId="65809909" w:rsidR="005725FA" w:rsidRDefault="005725FA" w:rsidP="00717528">
      <w:pPr>
        <w:ind w:leftChars="0" w:left="0" w:firstLine="0"/>
        <w:rPr>
          <w:rFonts w:ascii="Barlow" w:eastAsia="Barlow" w:hAnsi="Barlow" w:cs="Barlow"/>
          <w:sz w:val="4"/>
          <w:szCs w:val="4"/>
        </w:rPr>
      </w:pPr>
    </w:p>
    <w:p w14:paraId="117BEB7A" w14:textId="77777777" w:rsidR="005725FA" w:rsidRDefault="005725FA" w:rsidP="00717528">
      <w:pPr>
        <w:ind w:leftChars="0" w:left="0" w:firstLine="0"/>
        <w:rPr>
          <w:rFonts w:ascii="Barlow" w:eastAsia="Barlow" w:hAnsi="Barlow" w:cs="Barlow"/>
          <w:sz w:val="4"/>
          <w:szCs w:val="4"/>
        </w:rPr>
      </w:pPr>
    </w:p>
    <w:p w14:paraId="69052305" w14:textId="77777777" w:rsidR="008D6B94" w:rsidRDefault="00226284">
      <w:pPr>
        <w:ind w:left="0" w:hanging="2"/>
        <w:rPr>
          <w:rFonts w:ascii="Barlow" w:eastAsia="Barlow" w:hAnsi="Barlow" w:cs="Barlow"/>
          <w:sz w:val="20"/>
          <w:szCs w:val="20"/>
        </w:rPr>
      </w:pPr>
      <w:r>
        <w:rPr>
          <w:rFonts w:ascii="Barlow" w:eastAsia="Barlow" w:hAnsi="Barlow" w:cs="Barlow"/>
          <w:sz w:val="20"/>
          <w:szCs w:val="20"/>
        </w:rPr>
        <w:lastRenderedPageBreak/>
        <w:t>La</w:t>
      </w:r>
      <w:r>
        <w:rPr>
          <w:rFonts w:ascii="Barlow" w:eastAsia="Barlow" w:hAnsi="Barlow" w:cs="Barlow"/>
          <w:color w:val="000000"/>
          <w:sz w:val="20"/>
          <w:szCs w:val="20"/>
        </w:rPr>
        <w:t xml:space="preserve"> </w:t>
      </w:r>
      <w:r>
        <w:rPr>
          <w:rFonts w:ascii="Barlow" w:eastAsia="Barlow" w:hAnsi="Barlow" w:cs="Barlow"/>
          <w:sz w:val="20"/>
          <w:szCs w:val="20"/>
        </w:rPr>
        <w:t>cuenta de retenciones y contribuciones por pagar a corto plazo</w:t>
      </w:r>
      <w:r>
        <w:rPr>
          <w:rFonts w:ascii="Barlow" w:eastAsia="Barlow" w:hAnsi="Barlow" w:cs="Barlow"/>
          <w:color w:val="000000"/>
          <w:sz w:val="20"/>
          <w:szCs w:val="20"/>
        </w:rPr>
        <w:t xml:space="preserve"> se</w:t>
      </w:r>
      <w:r>
        <w:rPr>
          <w:rFonts w:ascii="Barlow" w:eastAsia="Barlow" w:hAnsi="Barlow" w:cs="Barlow"/>
          <w:sz w:val="20"/>
          <w:szCs w:val="20"/>
        </w:rPr>
        <w:t xml:space="preserve"> encuentra integrada de la siguiente manera:</w:t>
      </w:r>
    </w:p>
    <w:tbl>
      <w:tblPr>
        <w:tblStyle w:val="afe"/>
        <w:tblW w:w="9160" w:type="dxa"/>
        <w:jc w:val="center"/>
        <w:tblInd w:w="0" w:type="dxa"/>
        <w:tblLayout w:type="fixed"/>
        <w:tblLook w:val="0400" w:firstRow="0" w:lastRow="0" w:firstColumn="0" w:lastColumn="0" w:noHBand="0" w:noVBand="1"/>
      </w:tblPr>
      <w:tblGrid>
        <w:gridCol w:w="5500"/>
        <w:gridCol w:w="3660"/>
      </w:tblGrid>
      <w:tr w:rsidR="008D6B94" w14:paraId="7584AFBC" w14:textId="77777777">
        <w:trPr>
          <w:trHeight w:val="480"/>
          <w:jc w:val="center"/>
        </w:trPr>
        <w:tc>
          <w:tcPr>
            <w:tcW w:w="5500" w:type="dxa"/>
            <w:tcBorders>
              <w:top w:val="single" w:sz="4" w:space="0" w:color="000000"/>
              <w:left w:val="single" w:sz="4" w:space="0" w:color="000000"/>
              <w:bottom w:val="nil"/>
              <w:right w:val="single" w:sz="4" w:space="0" w:color="000000"/>
            </w:tcBorders>
            <w:shd w:val="clear" w:color="auto" w:fill="BFBFBF"/>
            <w:vAlign w:val="center"/>
          </w:tcPr>
          <w:p w14:paraId="051D583A" w14:textId="77777777" w:rsidR="008D6B94" w:rsidRDefault="00226284">
            <w:pPr>
              <w:spacing w:after="0" w:line="240" w:lineRule="auto"/>
              <w:ind w:left="0" w:hanging="2"/>
              <w:jc w:val="center"/>
              <w:rPr>
                <w:rFonts w:ascii="Barlow" w:eastAsia="Barlow" w:hAnsi="Barlow" w:cs="Barlow"/>
                <w:b/>
                <w:color w:val="000000"/>
                <w:sz w:val="18"/>
                <w:szCs w:val="18"/>
              </w:rPr>
            </w:pPr>
            <w:r>
              <w:rPr>
                <w:rFonts w:ascii="Barlow" w:eastAsia="Barlow" w:hAnsi="Barlow" w:cs="Barlow"/>
                <w:b/>
                <w:color w:val="000000"/>
                <w:sz w:val="18"/>
                <w:szCs w:val="18"/>
              </w:rPr>
              <w:t>Nombre Proveedor</w:t>
            </w:r>
          </w:p>
        </w:tc>
        <w:tc>
          <w:tcPr>
            <w:tcW w:w="3660" w:type="dxa"/>
            <w:tcBorders>
              <w:top w:val="single" w:sz="4" w:space="0" w:color="000000"/>
              <w:left w:val="nil"/>
              <w:bottom w:val="nil"/>
              <w:right w:val="single" w:sz="4" w:space="0" w:color="000000"/>
            </w:tcBorders>
            <w:shd w:val="clear" w:color="auto" w:fill="BFBFBF"/>
            <w:vAlign w:val="center"/>
          </w:tcPr>
          <w:p w14:paraId="51CE61A4" w14:textId="77777777" w:rsidR="008D6B94" w:rsidRDefault="00226284">
            <w:pPr>
              <w:spacing w:after="0" w:line="240" w:lineRule="auto"/>
              <w:ind w:left="0" w:hanging="2"/>
              <w:jc w:val="center"/>
              <w:rPr>
                <w:rFonts w:ascii="Barlow" w:eastAsia="Barlow" w:hAnsi="Barlow" w:cs="Barlow"/>
                <w:b/>
                <w:color w:val="000000"/>
                <w:sz w:val="18"/>
                <w:szCs w:val="18"/>
              </w:rPr>
            </w:pPr>
            <w:r>
              <w:rPr>
                <w:rFonts w:ascii="Barlow" w:eastAsia="Barlow" w:hAnsi="Barlow" w:cs="Barlow"/>
                <w:b/>
                <w:color w:val="000000"/>
                <w:sz w:val="18"/>
                <w:szCs w:val="18"/>
              </w:rPr>
              <w:t>Saldo</w:t>
            </w:r>
          </w:p>
        </w:tc>
      </w:tr>
      <w:tr w:rsidR="008D6B94" w14:paraId="2B464609" w14:textId="77777777">
        <w:trPr>
          <w:trHeight w:val="360"/>
          <w:jc w:val="center"/>
        </w:trPr>
        <w:tc>
          <w:tcPr>
            <w:tcW w:w="5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6B35B" w14:textId="77777777" w:rsidR="008D6B94" w:rsidRDefault="00226284">
            <w:pPr>
              <w:spacing w:after="0" w:line="240" w:lineRule="auto"/>
              <w:ind w:left="0" w:hanging="2"/>
              <w:rPr>
                <w:rFonts w:ascii="Barlow" w:eastAsia="Barlow" w:hAnsi="Barlow" w:cs="Barlow"/>
                <w:sz w:val="18"/>
                <w:szCs w:val="18"/>
              </w:rPr>
            </w:pPr>
            <w:r>
              <w:rPr>
                <w:rFonts w:ascii="Barlow" w:eastAsia="Barlow" w:hAnsi="Barlow" w:cs="Barlow"/>
                <w:sz w:val="18"/>
                <w:szCs w:val="18"/>
              </w:rPr>
              <w:t>Retención ISR Sueldos y Salarios</w:t>
            </w:r>
          </w:p>
        </w:tc>
        <w:tc>
          <w:tcPr>
            <w:tcW w:w="3660" w:type="dxa"/>
            <w:tcBorders>
              <w:top w:val="single" w:sz="4" w:space="0" w:color="000000"/>
              <w:left w:val="nil"/>
              <w:bottom w:val="single" w:sz="4" w:space="0" w:color="000000"/>
              <w:right w:val="single" w:sz="4" w:space="0" w:color="000000"/>
            </w:tcBorders>
            <w:shd w:val="clear" w:color="auto" w:fill="auto"/>
            <w:vAlign w:val="bottom"/>
          </w:tcPr>
          <w:p w14:paraId="5F2BB832" w14:textId="5F8B27B6" w:rsidR="008D6B94" w:rsidRDefault="00226284">
            <w:pPr>
              <w:spacing w:after="0" w:line="240" w:lineRule="auto"/>
              <w:ind w:left="0" w:hanging="2"/>
              <w:jc w:val="center"/>
              <w:rPr>
                <w:rFonts w:ascii="Barlow" w:eastAsia="Barlow" w:hAnsi="Barlow" w:cs="Barlow"/>
                <w:sz w:val="18"/>
                <w:szCs w:val="18"/>
              </w:rPr>
            </w:pPr>
            <w:r>
              <w:rPr>
                <w:rFonts w:ascii="Barlow" w:eastAsia="Barlow" w:hAnsi="Barlow" w:cs="Barlow"/>
                <w:sz w:val="18"/>
                <w:szCs w:val="18"/>
              </w:rPr>
              <w:t xml:space="preserve"> $                                                     </w:t>
            </w:r>
            <w:r w:rsidR="009F3E9C" w:rsidRPr="009F3E9C">
              <w:rPr>
                <w:rFonts w:ascii="Barlow" w:eastAsia="Barlow" w:hAnsi="Barlow" w:cs="Barlow"/>
                <w:sz w:val="18"/>
                <w:szCs w:val="18"/>
              </w:rPr>
              <w:t>154,466.44</w:t>
            </w:r>
          </w:p>
        </w:tc>
      </w:tr>
      <w:tr w:rsidR="008D6B94" w14:paraId="6A840F3B" w14:textId="77777777">
        <w:trPr>
          <w:trHeight w:val="360"/>
          <w:jc w:val="center"/>
        </w:trPr>
        <w:tc>
          <w:tcPr>
            <w:tcW w:w="5500" w:type="dxa"/>
            <w:tcBorders>
              <w:top w:val="nil"/>
              <w:left w:val="single" w:sz="4" w:space="0" w:color="000000"/>
              <w:bottom w:val="single" w:sz="4" w:space="0" w:color="000000"/>
              <w:right w:val="single" w:sz="4" w:space="0" w:color="000000"/>
            </w:tcBorders>
            <w:shd w:val="clear" w:color="auto" w:fill="FFFFFF"/>
            <w:vAlign w:val="center"/>
          </w:tcPr>
          <w:p w14:paraId="41F98203" w14:textId="36C57EDC" w:rsidR="008D6B94" w:rsidRDefault="00226284">
            <w:pPr>
              <w:spacing w:after="0" w:line="240" w:lineRule="auto"/>
              <w:ind w:left="0" w:hanging="2"/>
              <w:rPr>
                <w:rFonts w:ascii="Barlow" w:eastAsia="Barlow" w:hAnsi="Barlow" w:cs="Barlow"/>
                <w:sz w:val="18"/>
                <w:szCs w:val="18"/>
              </w:rPr>
            </w:pPr>
            <w:r>
              <w:rPr>
                <w:rFonts w:ascii="Barlow" w:eastAsia="Barlow" w:hAnsi="Barlow" w:cs="Barlow"/>
                <w:sz w:val="18"/>
                <w:szCs w:val="18"/>
              </w:rPr>
              <w:t>Aportación Patronal del 1</w:t>
            </w:r>
            <w:r w:rsidR="00C86E85">
              <w:rPr>
                <w:rFonts w:ascii="Barlow" w:eastAsia="Barlow" w:hAnsi="Barlow" w:cs="Barlow"/>
                <w:sz w:val="18"/>
                <w:szCs w:val="18"/>
              </w:rPr>
              <w:t>4</w:t>
            </w:r>
            <w:r>
              <w:rPr>
                <w:rFonts w:ascii="Barlow" w:eastAsia="Barlow" w:hAnsi="Barlow" w:cs="Barlow"/>
                <w:sz w:val="18"/>
                <w:szCs w:val="18"/>
              </w:rPr>
              <w:t xml:space="preserve">.75 % </w:t>
            </w:r>
          </w:p>
        </w:tc>
        <w:tc>
          <w:tcPr>
            <w:tcW w:w="3660" w:type="dxa"/>
            <w:tcBorders>
              <w:top w:val="nil"/>
              <w:left w:val="nil"/>
              <w:bottom w:val="single" w:sz="4" w:space="0" w:color="000000"/>
              <w:right w:val="single" w:sz="4" w:space="0" w:color="000000"/>
            </w:tcBorders>
            <w:shd w:val="clear" w:color="auto" w:fill="auto"/>
            <w:vAlign w:val="bottom"/>
          </w:tcPr>
          <w:p w14:paraId="1BFD9684" w14:textId="250176D2" w:rsidR="008D6B94" w:rsidRDefault="00226284">
            <w:pPr>
              <w:spacing w:after="0" w:line="240" w:lineRule="auto"/>
              <w:ind w:left="0" w:hanging="2"/>
              <w:jc w:val="center"/>
              <w:rPr>
                <w:rFonts w:ascii="Barlow" w:eastAsia="Barlow" w:hAnsi="Barlow" w:cs="Barlow"/>
                <w:sz w:val="18"/>
                <w:szCs w:val="18"/>
              </w:rPr>
            </w:pPr>
            <w:r>
              <w:rPr>
                <w:rFonts w:ascii="Barlow" w:eastAsia="Barlow" w:hAnsi="Barlow" w:cs="Barlow"/>
                <w:sz w:val="18"/>
                <w:szCs w:val="18"/>
              </w:rPr>
              <w:t xml:space="preserve"> $                                                      </w:t>
            </w:r>
            <w:r w:rsidR="009F3E9C" w:rsidRPr="009F3E9C">
              <w:rPr>
                <w:rFonts w:ascii="Barlow" w:eastAsia="Barlow" w:hAnsi="Barlow" w:cs="Barlow"/>
                <w:sz w:val="18"/>
                <w:szCs w:val="18"/>
              </w:rPr>
              <w:t>135,045.60</w:t>
            </w:r>
            <w:r>
              <w:rPr>
                <w:rFonts w:ascii="Barlow" w:eastAsia="Barlow" w:hAnsi="Barlow" w:cs="Barlow"/>
                <w:sz w:val="18"/>
                <w:szCs w:val="18"/>
              </w:rPr>
              <w:t xml:space="preserve"> </w:t>
            </w:r>
          </w:p>
        </w:tc>
      </w:tr>
      <w:tr w:rsidR="008D6B94" w14:paraId="030835C2" w14:textId="77777777">
        <w:trPr>
          <w:trHeight w:val="360"/>
          <w:jc w:val="center"/>
        </w:trPr>
        <w:tc>
          <w:tcPr>
            <w:tcW w:w="5500" w:type="dxa"/>
            <w:tcBorders>
              <w:top w:val="nil"/>
              <w:left w:val="single" w:sz="4" w:space="0" w:color="000000"/>
              <w:bottom w:val="single" w:sz="4" w:space="0" w:color="000000"/>
              <w:right w:val="single" w:sz="4" w:space="0" w:color="000000"/>
            </w:tcBorders>
            <w:shd w:val="clear" w:color="auto" w:fill="FFFFFF"/>
            <w:vAlign w:val="center"/>
          </w:tcPr>
          <w:p w14:paraId="67493CFF" w14:textId="250EDD2B" w:rsidR="008D6B94" w:rsidRDefault="00226284">
            <w:pPr>
              <w:spacing w:after="0" w:line="240" w:lineRule="auto"/>
              <w:ind w:left="0" w:hanging="2"/>
              <w:rPr>
                <w:rFonts w:ascii="Barlow" w:eastAsia="Barlow" w:hAnsi="Barlow" w:cs="Barlow"/>
                <w:sz w:val="18"/>
                <w:szCs w:val="18"/>
              </w:rPr>
            </w:pPr>
            <w:r>
              <w:rPr>
                <w:rFonts w:ascii="Barlow" w:eastAsia="Barlow" w:hAnsi="Barlow" w:cs="Barlow"/>
                <w:sz w:val="18"/>
                <w:szCs w:val="18"/>
              </w:rPr>
              <w:t xml:space="preserve">Retención del ISSTEY </w:t>
            </w:r>
            <w:r w:rsidR="00E6440D">
              <w:rPr>
                <w:rFonts w:ascii="Barlow" w:eastAsia="Barlow" w:hAnsi="Barlow" w:cs="Barlow"/>
                <w:sz w:val="18"/>
                <w:szCs w:val="18"/>
              </w:rPr>
              <w:t xml:space="preserve"> 9</w:t>
            </w:r>
            <w:r>
              <w:rPr>
                <w:rFonts w:ascii="Barlow" w:eastAsia="Barlow" w:hAnsi="Barlow" w:cs="Barlow"/>
                <w:sz w:val="18"/>
                <w:szCs w:val="18"/>
              </w:rPr>
              <w:t xml:space="preserve">% </w:t>
            </w:r>
          </w:p>
        </w:tc>
        <w:tc>
          <w:tcPr>
            <w:tcW w:w="3660" w:type="dxa"/>
            <w:tcBorders>
              <w:top w:val="nil"/>
              <w:left w:val="nil"/>
              <w:bottom w:val="single" w:sz="4" w:space="0" w:color="000000"/>
              <w:right w:val="single" w:sz="4" w:space="0" w:color="000000"/>
            </w:tcBorders>
            <w:shd w:val="clear" w:color="auto" w:fill="auto"/>
            <w:vAlign w:val="bottom"/>
          </w:tcPr>
          <w:p w14:paraId="7FB5F86C" w14:textId="59199384" w:rsidR="008D6B94" w:rsidRDefault="00226284">
            <w:pPr>
              <w:spacing w:after="0" w:line="240" w:lineRule="auto"/>
              <w:ind w:left="0" w:hanging="2"/>
              <w:jc w:val="center"/>
              <w:rPr>
                <w:rFonts w:ascii="Barlow" w:eastAsia="Barlow" w:hAnsi="Barlow" w:cs="Barlow"/>
                <w:sz w:val="18"/>
                <w:szCs w:val="18"/>
              </w:rPr>
            </w:pPr>
            <w:r>
              <w:rPr>
                <w:rFonts w:ascii="Barlow" w:eastAsia="Barlow" w:hAnsi="Barlow" w:cs="Barlow"/>
                <w:sz w:val="18"/>
                <w:szCs w:val="18"/>
              </w:rPr>
              <w:t xml:space="preserve"> $                                                         </w:t>
            </w:r>
            <w:r w:rsidR="009F3E9C" w:rsidRPr="009F3E9C">
              <w:rPr>
                <w:rFonts w:ascii="Barlow" w:eastAsia="Barlow" w:hAnsi="Barlow" w:cs="Barlow"/>
                <w:sz w:val="18"/>
                <w:szCs w:val="18"/>
              </w:rPr>
              <w:t>82,850.75</w:t>
            </w:r>
          </w:p>
        </w:tc>
      </w:tr>
      <w:tr w:rsidR="008D6B94" w14:paraId="6262B1E7" w14:textId="77777777">
        <w:trPr>
          <w:trHeight w:val="360"/>
          <w:jc w:val="center"/>
        </w:trPr>
        <w:tc>
          <w:tcPr>
            <w:tcW w:w="5500" w:type="dxa"/>
            <w:tcBorders>
              <w:top w:val="nil"/>
              <w:left w:val="single" w:sz="4" w:space="0" w:color="000000"/>
              <w:bottom w:val="single" w:sz="4" w:space="0" w:color="000000"/>
              <w:right w:val="single" w:sz="4" w:space="0" w:color="000000"/>
            </w:tcBorders>
            <w:shd w:val="clear" w:color="auto" w:fill="FFFFFF"/>
            <w:vAlign w:val="center"/>
          </w:tcPr>
          <w:p w14:paraId="6D0303F4" w14:textId="77777777" w:rsidR="008D6B94" w:rsidRDefault="00226284">
            <w:pPr>
              <w:spacing w:after="0" w:line="240" w:lineRule="auto"/>
              <w:ind w:left="0" w:hanging="2"/>
              <w:rPr>
                <w:rFonts w:ascii="Barlow" w:eastAsia="Barlow" w:hAnsi="Barlow" w:cs="Barlow"/>
                <w:sz w:val="18"/>
                <w:szCs w:val="18"/>
              </w:rPr>
            </w:pPr>
            <w:r>
              <w:rPr>
                <w:rFonts w:ascii="Barlow" w:eastAsia="Barlow" w:hAnsi="Barlow" w:cs="Barlow"/>
                <w:sz w:val="18"/>
                <w:szCs w:val="18"/>
              </w:rPr>
              <w:t>4 %  Impuestos S/Nomina (Administración y Finanzas )</w:t>
            </w:r>
          </w:p>
        </w:tc>
        <w:tc>
          <w:tcPr>
            <w:tcW w:w="3660" w:type="dxa"/>
            <w:tcBorders>
              <w:top w:val="nil"/>
              <w:left w:val="nil"/>
              <w:bottom w:val="single" w:sz="4" w:space="0" w:color="000000"/>
              <w:right w:val="single" w:sz="4" w:space="0" w:color="000000"/>
            </w:tcBorders>
            <w:shd w:val="clear" w:color="auto" w:fill="auto"/>
            <w:vAlign w:val="bottom"/>
          </w:tcPr>
          <w:p w14:paraId="27BB957D" w14:textId="0DBB7A72" w:rsidR="008D6B94" w:rsidRDefault="00226284">
            <w:pPr>
              <w:spacing w:after="0" w:line="240" w:lineRule="auto"/>
              <w:ind w:left="0" w:hanging="2"/>
              <w:jc w:val="center"/>
              <w:rPr>
                <w:rFonts w:ascii="Barlow" w:eastAsia="Barlow" w:hAnsi="Barlow" w:cs="Barlow"/>
                <w:sz w:val="18"/>
                <w:szCs w:val="18"/>
              </w:rPr>
            </w:pPr>
            <w:r>
              <w:rPr>
                <w:rFonts w:ascii="Barlow" w:eastAsia="Barlow" w:hAnsi="Barlow" w:cs="Barlow"/>
                <w:sz w:val="18"/>
                <w:szCs w:val="18"/>
              </w:rPr>
              <w:t xml:space="preserve"> $                                    </w:t>
            </w:r>
            <w:r>
              <w:rPr>
                <w:rFonts w:ascii="Barlow" w:eastAsia="Barlow" w:hAnsi="Barlow" w:cs="Barlow"/>
                <w:sz w:val="18"/>
                <w:szCs w:val="18"/>
              </w:rPr>
              <w:t xml:space="preserve">                  </w:t>
            </w:r>
            <w:r w:rsidR="009F3E9C" w:rsidRPr="009F3E9C">
              <w:rPr>
                <w:rFonts w:ascii="Barlow" w:eastAsia="Barlow" w:hAnsi="Barlow" w:cs="Barlow"/>
                <w:sz w:val="18"/>
                <w:szCs w:val="18"/>
              </w:rPr>
              <w:t>40,185.90</w:t>
            </w:r>
            <w:r>
              <w:rPr>
                <w:rFonts w:ascii="Barlow" w:eastAsia="Barlow" w:hAnsi="Barlow" w:cs="Barlow"/>
                <w:sz w:val="18"/>
                <w:szCs w:val="18"/>
              </w:rPr>
              <w:t xml:space="preserve"> </w:t>
            </w:r>
          </w:p>
        </w:tc>
      </w:tr>
      <w:tr w:rsidR="008D6B94" w14:paraId="57F29F2A" w14:textId="77777777">
        <w:trPr>
          <w:trHeight w:val="360"/>
          <w:jc w:val="center"/>
        </w:trPr>
        <w:tc>
          <w:tcPr>
            <w:tcW w:w="5500" w:type="dxa"/>
            <w:tcBorders>
              <w:top w:val="nil"/>
              <w:left w:val="single" w:sz="4" w:space="0" w:color="000000"/>
              <w:bottom w:val="single" w:sz="4" w:space="0" w:color="000000"/>
              <w:right w:val="single" w:sz="4" w:space="0" w:color="000000"/>
            </w:tcBorders>
            <w:shd w:val="clear" w:color="auto" w:fill="FFFFFF"/>
            <w:vAlign w:val="center"/>
          </w:tcPr>
          <w:p w14:paraId="7F4FCE6B" w14:textId="77777777" w:rsidR="008D6B94" w:rsidRDefault="00226284">
            <w:pPr>
              <w:spacing w:after="0" w:line="240" w:lineRule="auto"/>
              <w:ind w:left="0" w:hanging="2"/>
              <w:rPr>
                <w:rFonts w:ascii="Barlow" w:eastAsia="Barlow" w:hAnsi="Barlow" w:cs="Barlow"/>
                <w:sz w:val="18"/>
                <w:szCs w:val="18"/>
              </w:rPr>
            </w:pPr>
            <w:r>
              <w:rPr>
                <w:rFonts w:ascii="Barlow" w:eastAsia="Barlow" w:hAnsi="Barlow" w:cs="Barlow"/>
                <w:sz w:val="18"/>
                <w:szCs w:val="18"/>
              </w:rPr>
              <w:t>Retención Servicios Profesionales</w:t>
            </w:r>
          </w:p>
        </w:tc>
        <w:tc>
          <w:tcPr>
            <w:tcW w:w="3660" w:type="dxa"/>
            <w:tcBorders>
              <w:top w:val="nil"/>
              <w:left w:val="nil"/>
              <w:bottom w:val="single" w:sz="4" w:space="0" w:color="000000"/>
              <w:right w:val="single" w:sz="4" w:space="0" w:color="000000"/>
            </w:tcBorders>
            <w:shd w:val="clear" w:color="auto" w:fill="auto"/>
            <w:vAlign w:val="bottom"/>
          </w:tcPr>
          <w:p w14:paraId="33AEE777" w14:textId="4B4E3CE5" w:rsidR="008D6B94" w:rsidRDefault="00226284">
            <w:pPr>
              <w:spacing w:after="0" w:line="240" w:lineRule="auto"/>
              <w:ind w:left="0" w:hanging="2"/>
              <w:jc w:val="center"/>
              <w:rPr>
                <w:rFonts w:ascii="Barlow" w:eastAsia="Barlow" w:hAnsi="Barlow" w:cs="Barlow"/>
                <w:sz w:val="18"/>
                <w:szCs w:val="18"/>
              </w:rPr>
            </w:pPr>
            <w:r>
              <w:rPr>
                <w:rFonts w:ascii="Barlow" w:eastAsia="Barlow" w:hAnsi="Barlow" w:cs="Barlow"/>
                <w:sz w:val="18"/>
                <w:szCs w:val="18"/>
              </w:rPr>
              <w:t xml:space="preserve"> $               </w:t>
            </w:r>
            <w:r w:rsidR="00C7119B">
              <w:rPr>
                <w:rFonts w:ascii="Barlow" w:eastAsia="Barlow" w:hAnsi="Barlow" w:cs="Barlow"/>
                <w:sz w:val="18"/>
                <w:szCs w:val="18"/>
              </w:rPr>
              <w:t xml:space="preserve">            </w:t>
            </w:r>
            <w:r>
              <w:rPr>
                <w:rFonts w:ascii="Barlow" w:eastAsia="Barlow" w:hAnsi="Barlow" w:cs="Barlow"/>
                <w:sz w:val="18"/>
                <w:szCs w:val="18"/>
              </w:rPr>
              <w:t xml:space="preserve">                              </w:t>
            </w:r>
            <w:r w:rsidR="009F3E9C" w:rsidRPr="009F3E9C">
              <w:rPr>
                <w:rFonts w:ascii="Barlow" w:eastAsia="Barlow" w:hAnsi="Barlow" w:cs="Barlow"/>
                <w:sz w:val="18"/>
                <w:szCs w:val="18"/>
              </w:rPr>
              <w:t>9,966.52</w:t>
            </w:r>
          </w:p>
        </w:tc>
      </w:tr>
      <w:tr w:rsidR="008D6B94" w14:paraId="4B639BBD" w14:textId="77777777">
        <w:trPr>
          <w:trHeight w:val="360"/>
          <w:jc w:val="center"/>
        </w:trPr>
        <w:tc>
          <w:tcPr>
            <w:tcW w:w="5500" w:type="dxa"/>
            <w:tcBorders>
              <w:top w:val="nil"/>
              <w:left w:val="single" w:sz="4" w:space="0" w:color="000000"/>
              <w:bottom w:val="single" w:sz="4" w:space="0" w:color="000000"/>
              <w:right w:val="single" w:sz="4" w:space="0" w:color="000000"/>
            </w:tcBorders>
            <w:shd w:val="clear" w:color="auto" w:fill="FFFFFF"/>
            <w:vAlign w:val="center"/>
          </w:tcPr>
          <w:p w14:paraId="11D0ED6B" w14:textId="77777777" w:rsidR="008D6B94" w:rsidRDefault="00226284">
            <w:pPr>
              <w:spacing w:after="0" w:line="240" w:lineRule="auto"/>
              <w:ind w:left="0" w:hanging="2"/>
              <w:rPr>
                <w:rFonts w:ascii="Barlow" w:eastAsia="Barlow" w:hAnsi="Barlow" w:cs="Barlow"/>
                <w:sz w:val="18"/>
                <w:szCs w:val="18"/>
              </w:rPr>
            </w:pPr>
            <w:r>
              <w:rPr>
                <w:rFonts w:ascii="Barlow" w:eastAsia="Barlow" w:hAnsi="Barlow" w:cs="Barlow"/>
                <w:sz w:val="18"/>
                <w:szCs w:val="18"/>
              </w:rPr>
              <w:t>Fondo de Retiro</w:t>
            </w:r>
          </w:p>
        </w:tc>
        <w:tc>
          <w:tcPr>
            <w:tcW w:w="3660" w:type="dxa"/>
            <w:tcBorders>
              <w:top w:val="nil"/>
              <w:left w:val="nil"/>
              <w:bottom w:val="single" w:sz="4" w:space="0" w:color="000000"/>
              <w:right w:val="single" w:sz="4" w:space="0" w:color="000000"/>
            </w:tcBorders>
            <w:shd w:val="clear" w:color="auto" w:fill="auto"/>
            <w:vAlign w:val="bottom"/>
          </w:tcPr>
          <w:p w14:paraId="1730EF93" w14:textId="77777777" w:rsidR="008D6B94" w:rsidRDefault="00226284">
            <w:pPr>
              <w:spacing w:after="0" w:line="240" w:lineRule="auto"/>
              <w:ind w:left="0" w:hanging="2"/>
              <w:jc w:val="center"/>
              <w:rPr>
                <w:rFonts w:ascii="Barlow" w:eastAsia="Barlow" w:hAnsi="Barlow" w:cs="Barlow"/>
                <w:sz w:val="18"/>
                <w:szCs w:val="18"/>
              </w:rPr>
            </w:pPr>
            <w:r>
              <w:rPr>
                <w:rFonts w:ascii="Barlow" w:eastAsia="Barlow" w:hAnsi="Barlow" w:cs="Barlow"/>
                <w:sz w:val="18"/>
                <w:szCs w:val="18"/>
              </w:rPr>
              <w:t xml:space="preserve"> $                                                             135.54 </w:t>
            </w:r>
          </w:p>
        </w:tc>
      </w:tr>
      <w:tr w:rsidR="008D6B94" w14:paraId="748FBE81" w14:textId="77777777">
        <w:trPr>
          <w:trHeight w:val="360"/>
          <w:jc w:val="center"/>
        </w:trPr>
        <w:tc>
          <w:tcPr>
            <w:tcW w:w="5500" w:type="dxa"/>
            <w:tcBorders>
              <w:top w:val="nil"/>
              <w:left w:val="single" w:sz="4" w:space="0" w:color="000000"/>
              <w:bottom w:val="single" w:sz="4" w:space="0" w:color="000000"/>
              <w:right w:val="single" w:sz="4" w:space="0" w:color="000000"/>
            </w:tcBorders>
            <w:shd w:val="clear" w:color="auto" w:fill="FFFFFF"/>
            <w:vAlign w:val="center"/>
          </w:tcPr>
          <w:p w14:paraId="475A8A7C" w14:textId="77777777" w:rsidR="008D6B94" w:rsidRDefault="00226284">
            <w:pPr>
              <w:spacing w:after="0" w:line="240" w:lineRule="auto"/>
              <w:ind w:left="0" w:hanging="2"/>
              <w:rPr>
                <w:rFonts w:ascii="Barlow" w:eastAsia="Barlow" w:hAnsi="Barlow" w:cs="Barlow"/>
                <w:sz w:val="18"/>
                <w:szCs w:val="18"/>
              </w:rPr>
            </w:pPr>
            <w:r>
              <w:rPr>
                <w:rFonts w:ascii="Barlow" w:eastAsia="Barlow" w:hAnsi="Barlow" w:cs="Barlow"/>
                <w:sz w:val="18"/>
                <w:szCs w:val="18"/>
              </w:rPr>
              <w:t>Retención ISR Asimilados a Salarios</w:t>
            </w:r>
          </w:p>
        </w:tc>
        <w:tc>
          <w:tcPr>
            <w:tcW w:w="3660" w:type="dxa"/>
            <w:tcBorders>
              <w:top w:val="nil"/>
              <w:left w:val="nil"/>
              <w:bottom w:val="single" w:sz="4" w:space="0" w:color="000000"/>
              <w:right w:val="single" w:sz="4" w:space="0" w:color="000000"/>
            </w:tcBorders>
            <w:shd w:val="clear" w:color="auto" w:fill="auto"/>
            <w:vAlign w:val="bottom"/>
          </w:tcPr>
          <w:p w14:paraId="777F954E" w14:textId="73B2B8EC" w:rsidR="008D6B94" w:rsidRDefault="00226284">
            <w:pPr>
              <w:spacing w:after="0" w:line="240" w:lineRule="auto"/>
              <w:ind w:left="0" w:hanging="2"/>
              <w:jc w:val="center"/>
              <w:rPr>
                <w:rFonts w:ascii="Barlow" w:eastAsia="Barlow" w:hAnsi="Barlow" w:cs="Barlow"/>
                <w:sz w:val="18"/>
                <w:szCs w:val="18"/>
              </w:rPr>
            </w:pPr>
            <w:r>
              <w:rPr>
                <w:rFonts w:ascii="Barlow" w:eastAsia="Barlow" w:hAnsi="Barlow" w:cs="Barlow"/>
                <w:sz w:val="18"/>
                <w:szCs w:val="18"/>
              </w:rPr>
              <w:t xml:space="preserve"> $                                                         </w:t>
            </w:r>
            <w:r w:rsidR="00AB3906" w:rsidRPr="00AB3906">
              <w:rPr>
                <w:rFonts w:ascii="Barlow" w:eastAsia="Barlow" w:hAnsi="Barlow" w:cs="Barlow"/>
                <w:sz w:val="18"/>
                <w:szCs w:val="18"/>
              </w:rPr>
              <w:t>1,550.42</w:t>
            </w:r>
          </w:p>
        </w:tc>
      </w:tr>
      <w:tr w:rsidR="008D6B94" w14:paraId="4DFFD98E" w14:textId="77777777">
        <w:trPr>
          <w:trHeight w:val="360"/>
          <w:jc w:val="center"/>
        </w:trPr>
        <w:tc>
          <w:tcPr>
            <w:tcW w:w="5500" w:type="dxa"/>
            <w:tcBorders>
              <w:top w:val="nil"/>
              <w:left w:val="single" w:sz="4" w:space="0" w:color="000000"/>
              <w:bottom w:val="single" w:sz="4" w:space="0" w:color="000000"/>
              <w:right w:val="single" w:sz="4" w:space="0" w:color="000000"/>
            </w:tcBorders>
            <w:shd w:val="clear" w:color="auto" w:fill="FFFFFF"/>
            <w:vAlign w:val="center"/>
          </w:tcPr>
          <w:p w14:paraId="498C4DBA" w14:textId="77777777" w:rsidR="008D6B94" w:rsidRDefault="00226284">
            <w:pPr>
              <w:spacing w:after="0" w:line="240" w:lineRule="auto"/>
              <w:ind w:left="0" w:hanging="2"/>
              <w:rPr>
                <w:rFonts w:ascii="Barlow" w:eastAsia="Barlow" w:hAnsi="Barlow" w:cs="Barlow"/>
                <w:sz w:val="18"/>
                <w:szCs w:val="18"/>
              </w:rPr>
            </w:pPr>
            <w:r>
              <w:rPr>
                <w:rFonts w:ascii="Barlow" w:eastAsia="Barlow" w:hAnsi="Barlow" w:cs="Barlow"/>
                <w:sz w:val="18"/>
                <w:szCs w:val="18"/>
              </w:rPr>
              <w:t>Préstamo ISSTEY</w:t>
            </w:r>
          </w:p>
        </w:tc>
        <w:tc>
          <w:tcPr>
            <w:tcW w:w="3660" w:type="dxa"/>
            <w:tcBorders>
              <w:top w:val="nil"/>
              <w:left w:val="nil"/>
              <w:bottom w:val="single" w:sz="4" w:space="0" w:color="000000"/>
              <w:right w:val="single" w:sz="4" w:space="0" w:color="000000"/>
            </w:tcBorders>
            <w:shd w:val="clear" w:color="auto" w:fill="auto"/>
            <w:vAlign w:val="bottom"/>
          </w:tcPr>
          <w:p w14:paraId="268EC3F2" w14:textId="6BBA0A3B" w:rsidR="008D6B94" w:rsidRDefault="00226284">
            <w:pPr>
              <w:spacing w:after="0" w:line="240" w:lineRule="auto"/>
              <w:ind w:left="0" w:hanging="2"/>
              <w:jc w:val="center"/>
              <w:rPr>
                <w:rFonts w:ascii="Barlow" w:eastAsia="Barlow" w:hAnsi="Barlow" w:cs="Barlow"/>
                <w:sz w:val="18"/>
                <w:szCs w:val="18"/>
              </w:rPr>
            </w:pPr>
            <w:r>
              <w:rPr>
                <w:rFonts w:ascii="Barlow" w:eastAsia="Barlow" w:hAnsi="Barlow" w:cs="Barlow"/>
                <w:sz w:val="18"/>
                <w:szCs w:val="18"/>
              </w:rPr>
              <w:t xml:space="preserve"> $                                          </w:t>
            </w:r>
            <w:r w:rsidR="00E6440D">
              <w:rPr>
                <w:rFonts w:ascii="Barlow" w:eastAsia="Barlow" w:hAnsi="Barlow" w:cs="Barlow"/>
                <w:sz w:val="18"/>
                <w:szCs w:val="18"/>
              </w:rPr>
              <w:t xml:space="preserve">  </w:t>
            </w:r>
            <w:r>
              <w:rPr>
                <w:rFonts w:ascii="Barlow" w:eastAsia="Barlow" w:hAnsi="Barlow" w:cs="Barlow"/>
                <w:sz w:val="18"/>
                <w:szCs w:val="18"/>
              </w:rPr>
              <w:t xml:space="preserve">          </w:t>
            </w:r>
            <w:r w:rsidR="00AB3906" w:rsidRPr="00AB3906">
              <w:rPr>
                <w:rFonts w:ascii="Barlow" w:eastAsia="Barlow" w:hAnsi="Barlow" w:cs="Barlow"/>
                <w:sz w:val="18"/>
                <w:szCs w:val="18"/>
              </w:rPr>
              <w:t>23,220.67</w:t>
            </w:r>
          </w:p>
        </w:tc>
      </w:tr>
      <w:tr w:rsidR="008D6B94" w14:paraId="6D4111EA" w14:textId="77777777">
        <w:trPr>
          <w:trHeight w:val="360"/>
          <w:jc w:val="center"/>
        </w:trPr>
        <w:tc>
          <w:tcPr>
            <w:tcW w:w="5500" w:type="dxa"/>
            <w:tcBorders>
              <w:top w:val="nil"/>
              <w:left w:val="single" w:sz="4" w:space="0" w:color="000000"/>
              <w:bottom w:val="single" w:sz="4" w:space="0" w:color="000000"/>
              <w:right w:val="single" w:sz="4" w:space="0" w:color="000000"/>
            </w:tcBorders>
            <w:shd w:val="clear" w:color="auto" w:fill="auto"/>
            <w:vAlign w:val="center"/>
          </w:tcPr>
          <w:p w14:paraId="6B49F0BA" w14:textId="77777777" w:rsidR="008D6B94" w:rsidRDefault="00226284">
            <w:pPr>
              <w:spacing w:after="0" w:line="240" w:lineRule="auto"/>
              <w:ind w:left="0" w:hanging="2"/>
              <w:jc w:val="center"/>
              <w:rPr>
                <w:rFonts w:ascii="Barlow" w:eastAsia="Barlow" w:hAnsi="Barlow" w:cs="Barlow"/>
                <w:b/>
                <w:color w:val="000000"/>
                <w:sz w:val="18"/>
                <w:szCs w:val="18"/>
              </w:rPr>
            </w:pPr>
            <w:r>
              <w:rPr>
                <w:rFonts w:ascii="Barlow" w:eastAsia="Barlow" w:hAnsi="Barlow" w:cs="Barlow"/>
                <w:b/>
                <w:color w:val="000000"/>
                <w:sz w:val="18"/>
                <w:szCs w:val="18"/>
              </w:rPr>
              <w:t>Total:</w:t>
            </w:r>
          </w:p>
        </w:tc>
        <w:tc>
          <w:tcPr>
            <w:tcW w:w="3660" w:type="dxa"/>
            <w:tcBorders>
              <w:top w:val="nil"/>
              <w:left w:val="nil"/>
              <w:bottom w:val="single" w:sz="4" w:space="0" w:color="000000"/>
              <w:right w:val="single" w:sz="4" w:space="0" w:color="000000"/>
            </w:tcBorders>
            <w:shd w:val="clear" w:color="auto" w:fill="auto"/>
          </w:tcPr>
          <w:p w14:paraId="0EA50F1A" w14:textId="583C1B4A" w:rsidR="008D6B94" w:rsidRDefault="00226284">
            <w:pPr>
              <w:spacing w:after="0" w:line="240" w:lineRule="auto"/>
              <w:ind w:left="0" w:hanging="2"/>
              <w:rPr>
                <w:rFonts w:ascii="Barlow" w:eastAsia="Barlow" w:hAnsi="Barlow" w:cs="Barlow"/>
                <w:b/>
                <w:color w:val="000000"/>
                <w:sz w:val="18"/>
                <w:szCs w:val="18"/>
              </w:rPr>
            </w:pPr>
            <w:r>
              <w:rPr>
                <w:rFonts w:ascii="Barlow" w:eastAsia="Barlow" w:hAnsi="Barlow" w:cs="Barlow"/>
                <w:b/>
                <w:color w:val="000000"/>
                <w:sz w:val="18"/>
                <w:szCs w:val="18"/>
              </w:rPr>
              <w:t xml:space="preserve">     $                                                     </w:t>
            </w:r>
            <w:r w:rsidR="00AB3906" w:rsidRPr="00AB3906">
              <w:rPr>
                <w:rFonts w:ascii="Barlow" w:eastAsia="Barlow" w:hAnsi="Barlow" w:cs="Barlow"/>
                <w:b/>
                <w:color w:val="000000"/>
                <w:sz w:val="18"/>
                <w:szCs w:val="18"/>
              </w:rPr>
              <w:t>447,421.84</w:t>
            </w:r>
          </w:p>
        </w:tc>
      </w:tr>
    </w:tbl>
    <w:p w14:paraId="1AC93C94" w14:textId="077EB97A" w:rsidR="008D6B94" w:rsidRDefault="00226284" w:rsidP="00AB7DD2">
      <w:pPr>
        <w:ind w:leftChars="0" w:left="0" w:firstLineChars="0" w:firstLine="0"/>
        <w:jc w:val="both"/>
        <w:rPr>
          <w:rFonts w:ascii="Barlow" w:eastAsia="Barlow" w:hAnsi="Barlow" w:cs="Barlow"/>
          <w:color w:val="000000"/>
          <w:sz w:val="20"/>
          <w:szCs w:val="20"/>
        </w:rPr>
      </w:pPr>
      <w:r>
        <w:rPr>
          <w:rFonts w:ascii="Barlow" w:eastAsia="Barlow" w:hAnsi="Barlow" w:cs="Barlow"/>
          <w:sz w:val="20"/>
          <w:szCs w:val="20"/>
        </w:rPr>
        <w:t xml:space="preserve">Las retenciones están integradas por: ISR Retenciones por Salarios, ISR Retenciones por Servicios Profesionales, 4% Impuestos sobre Nómina, ISR Retenciones por Asimilados a Salarios. Las </w:t>
      </w:r>
      <w:r>
        <w:rPr>
          <w:rFonts w:ascii="Barlow" w:eastAsia="Barlow" w:hAnsi="Barlow" w:cs="Barlow"/>
          <w:color w:val="000000"/>
          <w:sz w:val="20"/>
          <w:szCs w:val="20"/>
        </w:rPr>
        <w:t xml:space="preserve">Retenciones correspondientes al mes de </w:t>
      </w:r>
      <w:proofErr w:type="gramStart"/>
      <w:r w:rsidR="00AB7DD2">
        <w:rPr>
          <w:rFonts w:ascii="Barlow" w:eastAsia="Barlow" w:hAnsi="Barlow" w:cs="Barlow"/>
          <w:b/>
          <w:sz w:val="20"/>
          <w:szCs w:val="20"/>
        </w:rPr>
        <w:t>Marzo</w:t>
      </w:r>
      <w:proofErr w:type="gramEnd"/>
      <w:r>
        <w:rPr>
          <w:rFonts w:ascii="Barlow" w:eastAsia="Barlow" w:hAnsi="Barlow" w:cs="Barlow"/>
          <w:b/>
          <w:color w:val="000000"/>
          <w:sz w:val="20"/>
          <w:szCs w:val="20"/>
        </w:rPr>
        <w:t xml:space="preserve"> </w:t>
      </w:r>
      <w:r>
        <w:rPr>
          <w:rFonts w:ascii="Barlow" w:eastAsia="Barlow" w:hAnsi="Barlow" w:cs="Barlow"/>
          <w:color w:val="000000"/>
          <w:sz w:val="20"/>
          <w:szCs w:val="20"/>
        </w:rPr>
        <w:t>de 202</w:t>
      </w:r>
      <w:r w:rsidR="00206DA1">
        <w:rPr>
          <w:rFonts w:ascii="Barlow" w:eastAsia="Barlow" w:hAnsi="Barlow" w:cs="Barlow"/>
          <w:color w:val="000000"/>
          <w:sz w:val="20"/>
          <w:szCs w:val="20"/>
        </w:rPr>
        <w:t>3</w:t>
      </w:r>
      <w:r>
        <w:rPr>
          <w:rFonts w:ascii="Barlow" w:eastAsia="Barlow" w:hAnsi="Barlow" w:cs="Barlow"/>
          <w:color w:val="000000"/>
          <w:sz w:val="20"/>
          <w:szCs w:val="20"/>
        </w:rPr>
        <w:t xml:space="preserve"> serán efectivamente pagadas en el mes de </w:t>
      </w:r>
      <w:r w:rsidR="00AB7DD2">
        <w:rPr>
          <w:rFonts w:ascii="Barlow" w:eastAsia="Barlow" w:hAnsi="Barlow" w:cs="Barlow"/>
          <w:b/>
          <w:sz w:val="20"/>
          <w:szCs w:val="20"/>
        </w:rPr>
        <w:t>Abril</w:t>
      </w:r>
      <w:r>
        <w:rPr>
          <w:rFonts w:ascii="Barlow" w:eastAsia="Barlow" w:hAnsi="Barlow" w:cs="Barlow"/>
          <w:b/>
          <w:color w:val="000000"/>
          <w:sz w:val="20"/>
          <w:szCs w:val="20"/>
        </w:rPr>
        <w:t xml:space="preserve"> </w:t>
      </w:r>
      <w:r>
        <w:rPr>
          <w:rFonts w:ascii="Barlow" w:eastAsia="Barlow" w:hAnsi="Barlow" w:cs="Barlow"/>
          <w:color w:val="000000"/>
          <w:sz w:val="20"/>
          <w:szCs w:val="20"/>
        </w:rPr>
        <w:t>de 2023.</w:t>
      </w:r>
    </w:p>
    <w:p w14:paraId="3525A740" w14:textId="77777777" w:rsidR="008D6B94" w:rsidRDefault="00226284">
      <w:pPr>
        <w:spacing w:line="360" w:lineRule="auto"/>
        <w:ind w:left="0" w:hanging="2"/>
        <w:jc w:val="both"/>
        <w:rPr>
          <w:rFonts w:ascii="Barlow" w:eastAsia="Barlow" w:hAnsi="Barlow" w:cs="Barlow"/>
          <w:sz w:val="20"/>
          <w:szCs w:val="20"/>
        </w:rPr>
      </w:pPr>
      <w:r>
        <w:rPr>
          <w:rFonts w:ascii="Barlow" w:eastAsia="Barlow" w:hAnsi="Barlow" w:cs="Barlow"/>
          <w:sz w:val="20"/>
          <w:szCs w:val="20"/>
        </w:rPr>
        <w:t>El Pasivo Circulante, representa aquellas obligaciones en las que la exigibilidad de pago cuyo vencimiento sea menor a doce meses.</w:t>
      </w:r>
    </w:p>
    <w:p w14:paraId="008DFF8C" w14:textId="77777777" w:rsidR="008D6B94" w:rsidRDefault="00226284">
      <w:pPr>
        <w:spacing w:line="360" w:lineRule="auto"/>
        <w:ind w:left="0" w:hanging="2"/>
        <w:jc w:val="both"/>
        <w:rPr>
          <w:rFonts w:ascii="Barlow" w:eastAsia="Barlow" w:hAnsi="Barlow" w:cs="Barlow"/>
          <w:sz w:val="20"/>
          <w:szCs w:val="20"/>
        </w:rPr>
      </w:pPr>
      <w:r>
        <w:rPr>
          <w:rFonts w:ascii="Barlow" w:eastAsia="Barlow" w:hAnsi="Barlow" w:cs="Barlow"/>
          <w:sz w:val="20"/>
          <w:szCs w:val="20"/>
        </w:rPr>
        <w:t>2.- En la cuenta de fondos y bienes de terceros en garantía y/o admi</w:t>
      </w:r>
      <w:r>
        <w:rPr>
          <w:rFonts w:ascii="Barlow" w:eastAsia="Barlow" w:hAnsi="Barlow" w:cs="Barlow"/>
          <w:sz w:val="20"/>
          <w:szCs w:val="20"/>
        </w:rPr>
        <w:t>nistración a corto plazo, sin afectación alguna.</w:t>
      </w:r>
    </w:p>
    <w:p w14:paraId="6291414C" w14:textId="77777777" w:rsidR="008D6B94" w:rsidRDefault="00226284">
      <w:pPr>
        <w:spacing w:line="360" w:lineRule="auto"/>
        <w:ind w:left="0" w:hanging="2"/>
        <w:jc w:val="both"/>
        <w:rPr>
          <w:rFonts w:ascii="Barlow" w:eastAsia="Barlow" w:hAnsi="Barlow" w:cs="Barlow"/>
          <w:sz w:val="20"/>
          <w:szCs w:val="20"/>
        </w:rPr>
      </w:pPr>
      <w:r>
        <w:rPr>
          <w:rFonts w:ascii="Barlow" w:eastAsia="Barlow" w:hAnsi="Barlow" w:cs="Barlow"/>
          <w:sz w:val="20"/>
          <w:szCs w:val="20"/>
        </w:rPr>
        <w:t>3.- La Secretaría Técnica de Planeación y Evaluación no tiene registro de pasivos diferidos de corto o largo plazo.</w:t>
      </w:r>
    </w:p>
    <w:p w14:paraId="7982FD96" w14:textId="77777777" w:rsidR="008D6B94" w:rsidRDefault="00226284">
      <w:pPr>
        <w:ind w:left="0" w:hanging="2"/>
        <w:jc w:val="both"/>
        <w:rPr>
          <w:rFonts w:ascii="Barlow" w:eastAsia="Barlow" w:hAnsi="Barlow" w:cs="Barlow"/>
          <w:b/>
          <w:color w:val="000000"/>
          <w:sz w:val="20"/>
          <w:szCs w:val="20"/>
        </w:rPr>
      </w:pPr>
      <w:r>
        <w:rPr>
          <w:rFonts w:ascii="Barlow" w:eastAsia="Barlow" w:hAnsi="Barlow" w:cs="Barlow"/>
          <w:b/>
          <w:color w:val="000000"/>
          <w:sz w:val="20"/>
          <w:szCs w:val="20"/>
        </w:rPr>
        <w:t>Informes sobre Pasivos Contingentes</w:t>
      </w:r>
    </w:p>
    <w:p w14:paraId="31476E43" w14:textId="053FD92D" w:rsidR="008D6B94" w:rsidRDefault="00226284">
      <w:pPr>
        <w:ind w:left="0" w:hanging="2"/>
        <w:jc w:val="both"/>
        <w:rPr>
          <w:rFonts w:ascii="Barlow" w:eastAsia="Barlow" w:hAnsi="Barlow" w:cs="Barlow"/>
          <w:color w:val="000000"/>
          <w:sz w:val="20"/>
          <w:szCs w:val="20"/>
        </w:rPr>
      </w:pPr>
      <w:bookmarkStart w:id="0" w:name="_heading=h.gjdgxs" w:colFirst="0" w:colLast="0"/>
      <w:bookmarkEnd w:id="0"/>
      <w:r>
        <w:rPr>
          <w:rFonts w:ascii="Barlow" w:eastAsia="Barlow" w:hAnsi="Barlow" w:cs="Barlow"/>
          <w:color w:val="000000"/>
          <w:sz w:val="20"/>
          <w:szCs w:val="20"/>
        </w:rPr>
        <w:t xml:space="preserve">La Secretaría Técnica de Planeación y Evaluación, al </w:t>
      </w:r>
      <w:r w:rsidR="00DD646C">
        <w:rPr>
          <w:rFonts w:ascii="Barlow" w:eastAsia="Barlow" w:hAnsi="Barlow" w:cs="Barlow"/>
          <w:color w:val="000000"/>
          <w:sz w:val="20"/>
          <w:szCs w:val="20"/>
        </w:rPr>
        <w:t>31</w:t>
      </w:r>
      <w:r>
        <w:rPr>
          <w:rFonts w:ascii="Barlow" w:eastAsia="Barlow" w:hAnsi="Barlow" w:cs="Barlow"/>
          <w:color w:val="000000"/>
          <w:sz w:val="20"/>
          <w:szCs w:val="20"/>
        </w:rPr>
        <w:t xml:space="preserve"> de </w:t>
      </w:r>
      <w:proofErr w:type="gramStart"/>
      <w:r w:rsidR="00DD646C">
        <w:rPr>
          <w:rFonts w:ascii="Barlow" w:eastAsia="Barlow" w:hAnsi="Barlow" w:cs="Barlow"/>
          <w:b/>
          <w:sz w:val="20"/>
          <w:szCs w:val="20"/>
        </w:rPr>
        <w:t>Marzo</w:t>
      </w:r>
      <w:proofErr w:type="gramEnd"/>
      <w:r>
        <w:rPr>
          <w:rFonts w:ascii="Barlow" w:eastAsia="Barlow" w:hAnsi="Barlow" w:cs="Barlow"/>
          <w:color w:val="000000"/>
          <w:sz w:val="20"/>
          <w:szCs w:val="20"/>
        </w:rPr>
        <w:t xml:space="preserve">, tiene </w:t>
      </w:r>
      <w:r w:rsidR="0007311F">
        <w:rPr>
          <w:rFonts w:ascii="Barlow" w:eastAsia="Barlow" w:hAnsi="Barlow" w:cs="Barlow"/>
          <w:color w:val="000000"/>
          <w:sz w:val="20"/>
          <w:szCs w:val="20"/>
        </w:rPr>
        <w:t>tres</w:t>
      </w:r>
      <w:r>
        <w:rPr>
          <w:rFonts w:ascii="Barlow" w:eastAsia="Barlow" w:hAnsi="Barlow" w:cs="Barlow"/>
          <w:color w:val="000000"/>
          <w:sz w:val="20"/>
          <w:szCs w:val="20"/>
        </w:rPr>
        <w:t xml:space="preserve"> demandas laborales que están en proceso.</w:t>
      </w:r>
    </w:p>
    <w:tbl>
      <w:tblPr>
        <w:tblStyle w:val="aff"/>
        <w:tblW w:w="122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3"/>
        <w:gridCol w:w="1884"/>
        <w:gridCol w:w="3624"/>
      </w:tblGrid>
      <w:tr w:rsidR="008D6B94" w14:paraId="3A8FF00C" w14:textId="77777777">
        <w:trPr>
          <w:trHeight w:val="65"/>
          <w:jc w:val="center"/>
        </w:trPr>
        <w:tc>
          <w:tcPr>
            <w:tcW w:w="6743" w:type="dxa"/>
            <w:shd w:val="clear" w:color="auto" w:fill="A5A5A5"/>
            <w:vAlign w:val="center"/>
          </w:tcPr>
          <w:p w14:paraId="1C5DC31A" w14:textId="77777777" w:rsidR="008D6B94" w:rsidRDefault="00226284">
            <w:pPr>
              <w:spacing w:after="0" w:line="240" w:lineRule="auto"/>
              <w:ind w:left="0" w:hanging="2"/>
              <w:jc w:val="center"/>
              <w:rPr>
                <w:rFonts w:ascii="Barlow" w:eastAsia="Barlow" w:hAnsi="Barlow" w:cs="Barlow"/>
                <w:b/>
                <w:sz w:val="20"/>
                <w:szCs w:val="20"/>
              </w:rPr>
            </w:pPr>
            <w:r>
              <w:rPr>
                <w:rFonts w:ascii="Barlow" w:eastAsia="Barlow" w:hAnsi="Barlow" w:cs="Barlow"/>
                <w:b/>
                <w:sz w:val="20"/>
                <w:szCs w:val="20"/>
              </w:rPr>
              <w:lastRenderedPageBreak/>
              <w:t>IDENTIFICACIÓN DEL ASUNTO</w:t>
            </w:r>
          </w:p>
        </w:tc>
        <w:tc>
          <w:tcPr>
            <w:tcW w:w="1884" w:type="dxa"/>
            <w:shd w:val="clear" w:color="auto" w:fill="A5A5A5"/>
            <w:vAlign w:val="center"/>
          </w:tcPr>
          <w:p w14:paraId="54129037" w14:textId="77777777" w:rsidR="008D6B94" w:rsidRDefault="00226284">
            <w:pPr>
              <w:spacing w:after="0" w:line="240" w:lineRule="auto"/>
              <w:ind w:left="0" w:hanging="2"/>
              <w:jc w:val="center"/>
              <w:rPr>
                <w:rFonts w:ascii="Barlow" w:eastAsia="Barlow" w:hAnsi="Barlow" w:cs="Barlow"/>
                <w:b/>
                <w:sz w:val="20"/>
                <w:szCs w:val="20"/>
              </w:rPr>
            </w:pPr>
            <w:r>
              <w:rPr>
                <w:rFonts w:ascii="Barlow" w:eastAsia="Barlow" w:hAnsi="Barlow" w:cs="Barlow"/>
                <w:b/>
                <w:sz w:val="20"/>
                <w:szCs w:val="20"/>
              </w:rPr>
              <w:t>MONTO</w:t>
            </w:r>
          </w:p>
        </w:tc>
        <w:tc>
          <w:tcPr>
            <w:tcW w:w="3624" w:type="dxa"/>
            <w:shd w:val="clear" w:color="auto" w:fill="A5A5A5"/>
            <w:vAlign w:val="center"/>
          </w:tcPr>
          <w:p w14:paraId="67336AAA" w14:textId="77777777" w:rsidR="008D6B94" w:rsidRDefault="00226284">
            <w:pPr>
              <w:spacing w:after="0" w:line="240" w:lineRule="auto"/>
              <w:ind w:left="0" w:hanging="2"/>
              <w:jc w:val="center"/>
              <w:rPr>
                <w:rFonts w:ascii="Barlow" w:eastAsia="Barlow" w:hAnsi="Barlow" w:cs="Barlow"/>
                <w:b/>
                <w:sz w:val="20"/>
                <w:szCs w:val="20"/>
              </w:rPr>
            </w:pPr>
            <w:r>
              <w:rPr>
                <w:rFonts w:ascii="Barlow" w:eastAsia="Barlow" w:hAnsi="Barlow" w:cs="Barlow"/>
                <w:b/>
                <w:sz w:val="20"/>
                <w:szCs w:val="20"/>
              </w:rPr>
              <w:t>STATUS ACTUAL</w:t>
            </w:r>
          </w:p>
        </w:tc>
      </w:tr>
      <w:tr w:rsidR="008D6B94" w14:paraId="4A1B38DD" w14:textId="77777777">
        <w:trPr>
          <w:trHeight w:val="157"/>
          <w:jc w:val="center"/>
        </w:trPr>
        <w:tc>
          <w:tcPr>
            <w:tcW w:w="6743" w:type="dxa"/>
            <w:shd w:val="clear" w:color="auto" w:fill="auto"/>
            <w:vAlign w:val="center"/>
          </w:tcPr>
          <w:p w14:paraId="3EF8D29A" w14:textId="77777777" w:rsidR="008D6B94" w:rsidRDefault="00226284">
            <w:pPr>
              <w:spacing w:after="0" w:line="240" w:lineRule="auto"/>
              <w:ind w:left="0" w:hanging="2"/>
              <w:rPr>
                <w:rFonts w:ascii="Barlow" w:eastAsia="Barlow" w:hAnsi="Barlow" w:cs="Barlow"/>
                <w:sz w:val="20"/>
                <w:szCs w:val="20"/>
              </w:rPr>
            </w:pPr>
            <w:r>
              <w:rPr>
                <w:rFonts w:ascii="Barlow" w:eastAsia="Barlow" w:hAnsi="Barlow" w:cs="Barlow"/>
                <w:sz w:val="20"/>
                <w:szCs w:val="20"/>
              </w:rPr>
              <w:t>1.-Junta Local de Conciliación y Arbitraje del Estado.</w:t>
            </w:r>
          </w:p>
        </w:tc>
        <w:tc>
          <w:tcPr>
            <w:tcW w:w="1884" w:type="dxa"/>
            <w:shd w:val="clear" w:color="auto" w:fill="auto"/>
            <w:vAlign w:val="center"/>
          </w:tcPr>
          <w:p w14:paraId="6AB43A68" w14:textId="5ECC302E" w:rsidR="008D6B94" w:rsidRDefault="00226284">
            <w:pPr>
              <w:spacing w:after="0" w:line="240" w:lineRule="auto"/>
              <w:ind w:left="0" w:hanging="2"/>
              <w:rPr>
                <w:rFonts w:ascii="Barlow" w:eastAsia="Barlow" w:hAnsi="Barlow" w:cs="Barlow"/>
                <w:sz w:val="20"/>
                <w:szCs w:val="20"/>
              </w:rPr>
            </w:pPr>
            <w:r>
              <w:rPr>
                <w:rFonts w:ascii="Barlow" w:eastAsia="Barlow" w:hAnsi="Barlow" w:cs="Barlow"/>
                <w:sz w:val="20"/>
                <w:szCs w:val="20"/>
              </w:rPr>
              <w:t xml:space="preserve">          </w:t>
            </w:r>
            <w:r w:rsidR="00C95F91">
              <w:rPr>
                <w:rFonts w:ascii="Barlow" w:eastAsia="Barlow" w:hAnsi="Barlow" w:cs="Barlow"/>
                <w:sz w:val="20"/>
                <w:szCs w:val="20"/>
              </w:rPr>
              <w:t>$ 575,700.00</w:t>
            </w:r>
          </w:p>
        </w:tc>
        <w:tc>
          <w:tcPr>
            <w:tcW w:w="3624" w:type="dxa"/>
            <w:shd w:val="clear" w:color="auto" w:fill="auto"/>
            <w:vAlign w:val="center"/>
          </w:tcPr>
          <w:p w14:paraId="1F31872B" w14:textId="77777777" w:rsidR="008D6B94" w:rsidRDefault="00226284">
            <w:pPr>
              <w:spacing w:after="0" w:line="240" w:lineRule="auto"/>
              <w:ind w:left="0" w:hanging="2"/>
              <w:rPr>
                <w:rFonts w:ascii="Barlow" w:eastAsia="Barlow" w:hAnsi="Barlow" w:cs="Barlow"/>
                <w:sz w:val="20"/>
                <w:szCs w:val="20"/>
              </w:rPr>
            </w:pPr>
            <w:r>
              <w:rPr>
                <w:rFonts w:ascii="Barlow" w:eastAsia="Barlow" w:hAnsi="Barlow" w:cs="Barlow"/>
                <w:sz w:val="20"/>
                <w:szCs w:val="20"/>
              </w:rPr>
              <w:t xml:space="preserve">Se encuentra en DEMANDA Y EXCEPCIONES. Por la parte de la Actora y </w:t>
            </w:r>
            <w:r>
              <w:rPr>
                <w:rFonts w:ascii="Barlow" w:eastAsia="Barlow" w:hAnsi="Barlow" w:cs="Barlow"/>
                <w:sz w:val="20"/>
                <w:szCs w:val="20"/>
              </w:rPr>
              <w:t>la parte Demandada.</w:t>
            </w:r>
          </w:p>
        </w:tc>
      </w:tr>
      <w:tr w:rsidR="008D6B94" w14:paraId="00031049" w14:textId="77777777">
        <w:trPr>
          <w:trHeight w:val="65"/>
          <w:jc w:val="center"/>
        </w:trPr>
        <w:tc>
          <w:tcPr>
            <w:tcW w:w="6743" w:type="dxa"/>
            <w:shd w:val="clear" w:color="auto" w:fill="A5A5A5"/>
            <w:vAlign w:val="center"/>
          </w:tcPr>
          <w:p w14:paraId="116151A0" w14:textId="77777777" w:rsidR="008D6B94" w:rsidRDefault="00226284">
            <w:pPr>
              <w:spacing w:after="0" w:line="240" w:lineRule="auto"/>
              <w:ind w:left="0" w:hanging="2"/>
              <w:jc w:val="center"/>
              <w:rPr>
                <w:rFonts w:ascii="Barlow" w:eastAsia="Barlow" w:hAnsi="Barlow" w:cs="Barlow"/>
                <w:b/>
                <w:sz w:val="20"/>
                <w:szCs w:val="20"/>
              </w:rPr>
            </w:pPr>
            <w:r>
              <w:rPr>
                <w:rFonts w:ascii="Barlow" w:eastAsia="Barlow" w:hAnsi="Barlow" w:cs="Barlow"/>
                <w:b/>
                <w:sz w:val="20"/>
                <w:szCs w:val="20"/>
              </w:rPr>
              <w:t>IDENTIFICACIÓN DEL ASUNTO</w:t>
            </w:r>
          </w:p>
        </w:tc>
        <w:tc>
          <w:tcPr>
            <w:tcW w:w="1884" w:type="dxa"/>
            <w:shd w:val="clear" w:color="auto" w:fill="A5A5A5"/>
            <w:vAlign w:val="center"/>
          </w:tcPr>
          <w:p w14:paraId="5D852AB5" w14:textId="77777777" w:rsidR="008D6B94" w:rsidRDefault="00226284">
            <w:pPr>
              <w:spacing w:after="0" w:line="240" w:lineRule="auto"/>
              <w:ind w:left="0" w:hanging="2"/>
              <w:jc w:val="center"/>
              <w:rPr>
                <w:rFonts w:ascii="Barlow" w:eastAsia="Barlow" w:hAnsi="Barlow" w:cs="Barlow"/>
                <w:b/>
                <w:sz w:val="20"/>
                <w:szCs w:val="20"/>
              </w:rPr>
            </w:pPr>
            <w:r>
              <w:rPr>
                <w:rFonts w:ascii="Barlow" w:eastAsia="Barlow" w:hAnsi="Barlow" w:cs="Barlow"/>
                <w:b/>
                <w:sz w:val="20"/>
                <w:szCs w:val="20"/>
              </w:rPr>
              <w:t>MONTO</w:t>
            </w:r>
          </w:p>
        </w:tc>
        <w:tc>
          <w:tcPr>
            <w:tcW w:w="3624" w:type="dxa"/>
            <w:shd w:val="clear" w:color="auto" w:fill="A5A5A5"/>
            <w:vAlign w:val="center"/>
          </w:tcPr>
          <w:p w14:paraId="58C45BD0" w14:textId="77777777" w:rsidR="008D6B94" w:rsidRDefault="00226284">
            <w:pPr>
              <w:spacing w:after="0" w:line="240" w:lineRule="auto"/>
              <w:ind w:left="0" w:hanging="2"/>
              <w:jc w:val="center"/>
              <w:rPr>
                <w:rFonts w:ascii="Barlow" w:eastAsia="Barlow" w:hAnsi="Barlow" w:cs="Barlow"/>
                <w:b/>
                <w:sz w:val="20"/>
                <w:szCs w:val="20"/>
              </w:rPr>
            </w:pPr>
            <w:r>
              <w:rPr>
                <w:rFonts w:ascii="Barlow" w:eastAsia="Barlow" w:hAnsi="Barlow" w:cs="Barlow"/>
                <w:b/>
                <w:sz w:val="20"/>
                <w:szCs w:val="20"/>
              </w:rPr>
              <w:t>STATUS ACTUAL</w:t>
            </w:r>
          </w:p>
        </w:tc>
      </w:tr>
      <w:tr w:rsidR="008D6B94" w14:paraId="5DF17AA1" w14:textId="77777777">
        <w:trPr>
          <w:trHeight w:val="157"/>
          <w:jc w:val="center"/>
        </w:trPr>
        <w:tc>
          <w:tcPr>
            <w:tcW w:w="6743" w:type="dxa"/>
            <w:shd w:val="clear" w:color="auto" w:fill="auto"/>
            <w:vAlign w:val="center"/>
          </w:tcPr>
          <w:p w14:paraId="10946C35" w14:textId="77777777" w:rsidR="008D6B94" w:rsidRDefault="00226284">
            <w:pPr>
              <w:spacing w:after="0" w:line="240" w:lineRule="auto"/>
              <w:ind w:left="0" w:hanging="2"/>
              <w:rPr>
                <w:rFonts w:ascii="Barlow" w:eastAsia="Barlow" w:hAnsi="Barlow" w:cs="Barlow"/>
                <w:sz w:val="20"/>
                <w:szCs w:val="20"/>
              </w:rPr>
            </w:pPr>
            <w:r>
              <w:rPr>
                <w:rFonts w:ascii="Barlow" w:eastAsia="Barlow" w:hAnsi="Barlow" w:cs="Barlow"/>
                <w:sz w:val="20"/>
                <w:szCs w:val="20"/>
              </w:rPr>
              <w:t>2.-Junta Local de Conciliación y Arbitraje del Estado.</w:t>
            </w:r>
          </w:p>
        </w:tc>
        <w:tc>
          <w:tcPr>
            <w:tcW w:w="1884" w:type="dxa"/>
            <w:shd w:val="clear" w:color="auto" w:fill="auto"/>
            <w:vAlign w:val="center"/>
          </w:tcPr>
          <w:p w14:paraId="2907DCC3" w14:textId="7356FB96" w:rsidR="008D6B94" w:rsidRDefault="00226284">
            <w:pPr>
              <w:spacing w:after="0" w:line="240" w:lineRule="auto"/>
              <w:ind w:left="0" w:hanging="2"/>
              <w:rPr>
                <w:rFonts w:ascii="Barlow" w:eastAsia="Barlow" w:hAnsi="Barlow" w:cs="Barlow"/>
                <w:sz w:val="20"/>
                <w:szCs w:val="20"/>
              </w:rPr>
            </w:pPr>
            <w:r>
              <w:rPr>
                <w:rFonts w:ascii="Barlow" w:eastAsia="Barlow" w:hAnsi="Barlow" w:cs="Barlow"/>
                <w:sz w:val="20"/>
                <w:szCs w:val="20"/>
              </w:rPr>
              <w:t xml:space="preserve">         </w:t>
            </w:r>
            <w:r w:rsidR="00C95F91">
              <w:rPr>
                <w:rFonts w:ascii="Barlow" w:eastAsia="Barlow" w:hAnsi="Barlow" w:cs="Barlow"/>
                <w:sz w:val="20"/>
                <w:szCs w:val="20"/>
              </w:rPr>
              <w:t>$ 1,160,704.77</w:t>
            </w:r>
          </w:p>
        </w:tc>
        <w:tc>
          <w:tcPr>
            <w:tcW w:w="3624" w:type="dxa"/>
            <w:shd w:val="clear" w:color="auto" w:fill="auto"/>
            <w:vAlign w:val="center"/>
          </w:tcPr>
          <w:p w14:paraId="2DACEC49" w14:textId="77777777" w:rsidR="008D6B94" w:rsidRDefault="00226284">
            <w:pPr>
              <w:spacing w:after="0" w:line="240" w:lineRule="auto"/>
              <w:ind w:left="0" w:hanging="2"/>
              <w:rPr>
                <w:rFonts w:ascii="Barlow" w:eastAsia="Barlow" w:hAnsi="Barlow" w:cs="Barlow"/>
                <w:sz w:val="20"/>
                <w:szCs w:val="20"/>
              </w:rPr>
            </w:pPr>
            <w:r>
              <w:rPr>
                <w:rFonts w:ascii="Barlow" w:eastAsia="Barlow" w:hAnsi="Barlow" w:cs="Barlow"/>
                <w:sz w:val="20"/>
                <w:szCs w:val="20"/>
              </w:rPr>
              <w:t>Se encuentra en DEMANDA Y EXCEPCIONES. Por la parte de la Actora y la parte Demandada.</w:t>
            </w:r>
          </w:p>
        </w:tc>
      </w:tr>
      <w:tr w:rsidR="008D6B94" w14:paraId="549B259D" w14:textId="77777777">
        <w:trPr>
          <w:trHeight w:val="157"/>
          <w:jc w:val="center"/>
        </w:trPr>
        <w:tc>
          <w:tcPr>
            <w:tcW w:w="6743" w:type="dxa"/>
            <w:shd w:val="clear" w:color="auto" w:fill="A6A6A6"/>
            <w:vAlign w:val="center"/>
          </w:tcPr>
          <w:p w14:paraId="13FA6D56" w14:textId="77777777" w:rsidR="008D6B94" w:rsidRDefault="00226284">
            <w:pPr>
              <w:spacing w:after="0" w:line="240" w:lineRule="auto"/>
              <w:ind w:left="0" w:hanging="2"/>
              <w:jc w:val="center"/>
              <w:rPr>
                <w:rFonts w:ascii="Barlow" w:eastAsia="Barlow" w:hAnsi="Barlow" w:cs="Barlow"/>
                <w:b/>
                <w:sz w:val="20"/>
                <w:szCs w:val="20"/>
              </w:rPr>
            </w:pPr>
            <w:r>
              <w:rPr>
                <w:rFonts w:ascii="Barlow" w:eastAsia="Barlow" w:hAnsi="Barlow" w:cs="Barlow"/>
                <w:b/>
                <w:sz w:val="20"/>
                <w:szCs w:val="20"/>
              </w:rPr>
              <w:t xml:space="preserve">IDENTIFICACIÓN DEL </w:t>
            </w:r>
            <w:r>
              <w:rPr>
                <w:rFonts w:ascii="Barlow" w:eastAsia="Barlow" w:hAnsi="Barlow" w:cs="Barlow"/>
                <w:b/>
                <w:sz w:val="20"/>
                <w:szCs w:val="20"/>
              </w:rPr>
              <w:t>ASUNTO</w:t>
            </w:r>
          </w:p>
        </w:tc>
        <w:tc>
          <w:tcPr>
            <w:tcW w:w="1884" w:type="dxa"/>
            <w:shd w:val="clear" w:color="auto" w:fill="A6A6A6"/>
            <w:vAlign w:val="center"/>
          </w:tcPr>
          <w:p w14:paraId="09413B30" w14:textId="77777777" w:rsidR="008D6B94" w:rsidRDefault="00226284">
            <w:pPr>
              <w:spacing w:after="0" w:line="240" w:lineRule="auto"/>
              <w:ind w:left="0" w:hanging="2"/>
              <w:jc w:val="center"/>
              <w:rPr>
                <w:rFonts w:ascii="Barlow" w:eastAsia="Barlow" w:hAnsi="Barlow" w:cs="Barlow"/>
                <w:b/>
                <w:sz w:val="20"/>
                <w:szCs w:val="20"/>
              </w:rPr>
            </w:pPr>
            <w:r>
              <w:rPr>
                <w:rFonts w:ascii="Barlow" w:eastAsia="Barlow" w:hAnsi="Barlow" w:cs="Barlow"/>
                <w:b/>
                <w:sz w:val="20"/>
                <w:szCs w:val="20"/>
              </w:rPr>
              <w:t>MONTO</w:t>
            </w:r>
          </w:p>
        </w:tc>
        <w:tc>
          <w:tcPr>
            <w:tcW w:w="3624" w:type="dxa"/>
            <w:shd w:val="clear" w:color="auto" w:fill="A6A6A6"/>
            <w:vAlign w:val="center"/>
          </w:tcPr>
          <w:p w14:paraId="268843BB" w14:textId="77777777" w:rsidR="008D6B94" w:rsidRDefault="00226284">
            <w:pPr>
              <w:spacing w:after="0" w:line="240" w:lineRule="auto"/>
              <w:ind w:left="0" w:hanging="2"/>
              <w:jc w:val="center"/>
              <w:rPr>
                <w:rFonts w:ascii="Barlow" w:eastAsia="Barlow" w:hAnsi="Barlow" w:cs="Barlow"/>
                <w:b/>
                <w:sz w:val="20"/>
                <w:szCs w:val="20"/>
              </w:rPr>
            </w:pPr>
            <w:r>
              <w:rPr>
                <w:rFonts w:ascii="Barlow" w:eastAsia="Barlow" w:hAnsi="Barlow" w:cs="Barlow"/>
                <w:b/>
                <w:sz w:val="20"/>
                <w:szCs w:val="20"/>
              </w:rPr>
              <w:t>STATUS ACTUAL</w:t>
            </w:r>
          </w:p>
        </w:tc>
      </w:tr>
      <w:tr w:rsidR="008D6B94" w14:paraId="03F508ED" w14:textId="77777777">
        <w:trPr>
          <w:trHeight w:val="157"/>
          <w:jc w:val="center"/>
        </w:trPr>
        <w:tc>
          <w:tcPr>
            <w:tcW w:w="6743" w:type="dxa"/>
            <w:shd w:val="clear" w:color="auto" w:fill="auto"/>
            <w:vAlign w:val="center"/>
          </w:tcPr>
          <w:p w14:paraId="5EFED937" w14:textId="77777777" w:rsidR="008D6B94" w:rsidRDefault="00226284">
            <w:pPr>
              <w:spacing w:after="0" w:line="240" w:lineRule="auto"/>
              <w:ind w:left="0" w:hanging="2"/>
              <w:rPr>
                <w:rFonts w:ascii="Barlow" w:eastAsia="Barlow" w:hAnsi="Barlow" w:cs="Barlow"/>
                <w:b/>
                <w:sz w:val="20"/>
                <w:szCs w:val="20"/>
              </w:rPr>
            </w:pPr>
            <w:r>
              <w:rPr>
                <w:rFonts w:ascii="Barlow" w:eastAsia="Barlow" w:hAnsi="Barlow" w:cs="Barlow"/>
                <w:sz w:val="20"/>
                <w:szCs w:val="20"/>
              </w:rPr>
              <w:t>3.-Junta Local de Conciliación y Arbitraje del Estado.</w:t>
            </w:r>
          </w:p>
        </w:tc>
        <w:tc>
          <w:tcPr>
            <w:tcW w:w="1884" w:type="dxa"/>
            <w:shd w:val="clear" w:color="auto" w:fill="auto"/>
            <w:vAlign w:val="center"/>
          </w:tcPr>
          <w:p w14:paraId="71E0035F" w14:textId="7C93EF59" w:rsidR="008D6B94" w:rsidRDefault="00226284">
            <w:pPr>
              <w:spacing w:after="0" w:line="240" w:lineRule="auto"/>
              <w:ind w:left="0" w:hanging="2"/>
              <w:rPr>
                <w:rFonts w:ascii="Barlow" w:eastAsia="Barlow" w:hAnsi="Barlow" w:cs="Barlow"/>
                <w:b/>
                <w:sz w:val="20"/>
                <w:szCs w:val="20"/>
              </w:rPr>
            </w:pPr>
            <w:r>
              <w:rPr>
                <w:rFonts w:ascii="Barlow" w:eastAsia="Barlow" w:hAnsi="Barlow" w:cs="Barlow"/>
                <w:sz w:val="20"/>
                <w:szCs w:val="20"/>
              </w:rPr>
              <w:t xml:space="preserve">          </w:t>
            </w:r>
            <w:r w:rsidR="00C95F91">
              <w:rPr>
                <w:rFonts w:ascii="Barlow" w:eastAsia="Barlow" w:hAnsi="Barlow" w:cs="Barlow"/>
                <w:sz w:val="20"/>
                <w:szCs w:val="20"/>
              </w:rPr>
              <w:t>$ 950,070.26</w:t>
            </w:r>
          </w:p>
        </w:tc>
        <w:tc>
          <w:tcPr>
            <w:tcW w:w="3624" w:type="dxa"/>
            <w:shd w:val="clear" w:color="auto" w:fill="auto"/>
            <w:vAlign w:val="center"/>
          </w:tcPr>
          <w:p w14:paraId="39EE3F09" w14:textId="77777777" w:rsidR="008D6B94" w:rsidRDefault="00226284">
            <w:pPr>
              <w:spacing w:after="0" w:line="240" w:lineRule="auto"/>
              <w:ind w:left="0" w:hanging="2"/>
              <w:rPr>
                <w:rFonts w:ascii="Barlow" w:eastAsia="Barlow" w:hAnsi="Barlow" w:cs="Barlow"/>
                <w:b/>
                <w:sz w:val="20"/>
                <w:szCs w:val="20"/>
              </w:rPr>
            </w:pPr>
            <w:r>
              <w:rPr>
                <w:rFonts w:ascii="Barlow" w:eastAsia="Barlow" w:hAnsi="Barlow" w:cs="Barlow"/>
                <w:sz w:val="20"/>
                <w:szCs w:val="20"/>
              </w:rPr>
              <w:t>Se encuentra en ESPERA DE LAUDO. Por la parte de la Actora y la parte Demandada.</w:t>
            </w:r>
          </w:p>
        </w:tc>
      </w:tr>
      <w:tr w:rsidR="008D6B94" w14:paraId="5A3C8E9D" w14:textId="77777777">
        <w:trPr>
          <w:trHeight w:val="157"/>
          <w:jc w:val="center"/>
        </w:trPr>
        <w:tc>
          <w:tcPr>
            <w:tcW w:w="6743" w:type="dxa"/>
            <w:shd w:val="clear" w:color="auto" w:fill="auto"/>
            <w:vAlign w:val="center"/>
          </w:tcPr>
          <w:p w14:paraId="6A64189A" w14:textId="77777777" w:rsidR="008D6B94" w:rsidRDefault="00226284">
            <w:pPr>
              <w:spacing w:after="0" w:line="240" w:lineRule="auto"/>
              <w:ind w:left="0" w:hanging="2"/>
              <w:rPr>
                <w:rFonts w:ascii="Barlow" w:eastAsia="Barlow" w:hAnsi="Barlow" w:cs="Barlow"/>
                <w:sz w:val="20"/>
                <w:szCs w:val="20"/>
              </w:rPr>
            </w:pPr>
            <w:r>
              <w:rPr>
                <w:rFonts w:ascii="Barlow" w:eastAsia="Barlow" w:hAnsi="Barlow" w:cs="Barlow"/>
                <w:sz w:val="20"/>
                <w:szCs w:val="20"/>
              </w:rPr>
              <w:t>3.-Junta Local de Conciliación y Arbitraje del Estado.</w:t>
            </w:r>
          </w:p>
        </w:tc>
        <w:tc>
          <w:tcPr>
            <w:tcW w:w="1884" w:type="dxa"/>
            <w:shd w:val="clear" w:color="auto" w:fill="auto"/>
            <w:vAlign w:val="center"/>
          </w:tcPr>
          <w:p w14:paraId="1D10C81B" w14:textId="7788F75A" w:rsidR="008D6B94" w:rsidRDefault="00226284">
            <w:pPr>
              <w:spacing w:after="0" w:line="240" w:lineRule="auto"/>
              <w:ind w:left="0" w:hanging="2"/>
              <w:rPr>
                <w:rFonts w:ascii="Barlow" w:eastAsia="Barlow" w:hAnsi="Barlow" w:cs="Barlow"/>
                <w:sz w:val="20"/>
                <w:szCs w:val="20"/>
              </w:rPr>
            </w:pPr>
            <w:r>
              <w:rPr>
                <w:rFonts w:ascii="Barlow" w:eastAsia="Barlow" w:hAnsi="Barlow" w:cs="Barlow"/>
                <w:sz w:val="20"/>
                <w:szCs w:val="20"/>
              </w:rPr>
              <w:t xml:space="preserve">          </w:t>
            </w:r>
            <w:r w:rsidR="00C95F91">
              <w:rPr>
                <w:rFonts w:ascii="Barlow" w:eastAsia="Barlow" w:hAnsi="Barlow" w:cs="Barlow"/>
                <w:sz w:val="20"/>
                <w:szCs w:val="20"/>
              </w:rPr>
              <w:t>$ 532,472.55</w:t>
            </w:r>
          </w:p>
        </w:tc>
        <w:tc>
          <w:tcPr>
            <w:tcW w:w="3624" w:type="dxa"/>
            <w:shd w:val="clear" w:color="auto" w:fill="auto"/>
            <w:vAlign w:val="center"/>
          </w:tcPr>
          <w:p w14:paraId="27D96676" w14:textId="77777777" w:rsidR="008D6B94" w:rsidRDefault="00226284">
            <w:pPr>
              <w:spacing w:after="0" w:line="240" w:lineRule="auto"/>
              <w:ind w:left="0" w:hanging="2"/>
              <w:rPr>
                <w:rFonts w:ascii="Barlow" w:eastAsia="Barlow" w:hAnsi="Barlow" w:cs="Barlow"/>
                <w:sz w:val="20"/>
                <w:szCs w:val="20"/>
              </w:rPr>
            </w:pPr>
            <w:r>
              <w:rPr>
                <w:rFonts w:ascii="Barlow" w:eastAsia="Barlow" w:hAnsi="Barlow" w:cs="Barlow"/>
                <w:sz w:val="20"/>
                <w:szCs w:val="20"/>
              </w:rPr>
              <w:t>Se encuentra en DEMANDA Y EXCEPCIONES. Por la parte de la Actora y la parte Demandada.</w:t>
            </w:r>
          </w:p>
        </w:tc>
      </w:tr>
    </w:tbl>
    <w:p w14:paraId="6037FD64" w14:textId="77777777" w:rsidR="008D6B94" w:rsidRDefault="008D6B94">
      <w:pPr>
        <w:ind w:left="-2" w:firstLine="0"/>
        <w:jc w:val="both"/>
        <w:rPr>
          <w:rFonts w:ascii="Barlow" w:eastAsia="Barlow" w:hAnsi="Barlow" w:cs="Barlow"/>
          <w:color w:val="000000"/>
          <w:sz w:val="4"/>
          <w:szCs w:val="4"/>
        </w:rPr>
      </w:pPr>
    </w:p>
    <w:p w14:paraId="5F00D5CB" w14:textId="77777777" w:rsidR="008D6B94" w:rsidRDefault="008D6B94">
      <w:pPr>
        <w:ind w:left="-2" w:firstLine="0"/>
        <w:jc w:val="both"/>
        <w:rPr>
          <w:rFonts w:ascii="Barlow" w:eastAsia="Barlow" w:hAnsi="Barlow" w:cs="Barlow"/>
          <w:color w:val="000000"/>
          <w:sz w:val="4"/>
          <w:szCs w:val="4"/>
        </w:rPr>
      </w:pPr>
    </w:p>
    <w:p w14:paraId="3E16BF3D" w14:textId="77777777" w:rsidR="008D6B94" w:rsidRDefault="00226284">
      <w:pPr>
        <w:numPr>
          <w:ilvl w:val="0"/>
          <w:numId w:val="5"/>
        </w:numPr>
        <w:ind w:left="0" w:hanging="2"/>
        <w:jc w:val="both"/>
        <w:rPr>
          <w:rFonts w:ascii="Barlow" w:eastAsia="Barlow" w:hAnsi="Barlow" w:cs="Barlow"/>
          <w:color w:val="000000"/>
          <w:sz w:val="20"/>
          <w:szCs w:val="20"/>
        </w:rPr>
      </w:pPr>
      <w:r>
        <w:rPr>
          <w:rFonts w:ascii="Barlow" w:eastAsia="Barlow" w:hAnsi="Barlow" w:cs="Barlow"/>
          <w:b/>
          <w:color w:val="000000"/>
          <w:sz w:val="20"/>
          <w:szCs w:val="20"/>
        </w:rPr>
        <w:t>NOTAS AL ESTADO DE ACTIVIDADES</w:t>
      </w:r>
    </w:p>
    <w:p w14:paraId="09B34F9F" w14:textId="77777777" w:rsidR="008D6B94" w:rsidRDefault="00226284">
      <w:pPr>
        <w:numPr>
          <w:ilvl w:val="0"/>
          <w:numId w:val="3"/>
        </w:numPr>
        <w:spacing w:line="240" w:lineRule="auto"/>
        <w:ind w:left="0" w:hanging="2"/>
        <w:jc w:val="both"/>
        <w:rPr>
          <w:rFonts w:ascii="Barlow" w:eastAsia="Barlow" w:hAnsi="Barlow" w:cs="Barlow"/>
          <w:sz w:val="20"/>
          <w:szCs w:val="20"/>
        </w:rPr>
      </w:pPr>
      <w:r>
        <w:rPr>
          <w:rFonts w:ascii="Barlow" w:eastAsia="Barlow" w:hAnsi="Barlow" w:cs="Barlow"/>
          <w:b/>
          <w:sz w:val="20"/>
          <w:szCs w:val="20"/>
        </w:rPr>
        <w:t>Ingresos de Gestión</w:t>
      </w:r>
    </w:p>
    <w:p w14:paraId="3F022CAD" w14:textId="77777777" w:rsidR="008D6B94" w:rsidRDefault="00226284">
      <w:pPr>
        <w:spacing w:after="0" w:line="240" w:lineRule="auto"/>
        <w:ind w:left="0" w:hanging="2"/>
        <w:jc w:val="both"/>
        <w:rPr>
          <w:rFonts w:ascii="Barlow" w:eastAsia="Barlow" w:hAnsi="Barlow" w:cs="Barlow"/>
          <w:b/>
          <w:color w:val="000000"/>
          <w:sz w:val="20"/>
          <w:szCs w:val="20"/>
        </w:rPr>
      </w:pPr>
      <w:r>
        <w:rPr>
          <w:rFonts w:ascii="Barlow" w:eastAsia="Barlow" w:hAnsi="Barlow" w:cs="Barlow"/>
          <w:sz w:val="20"/>
          <w:szCs w:val="20"/>
        </w:rPr>
        <w:t>1.- Las cuentas que integran los ingresos de la gestión, presentan los siguientes saldos:</w:t>
      </w:r>
      <w:r>
        <w:rPr>
          <w:rFonts w:ascii="Barlow" w:eastAsia="Barlow" w:hAnsi="Barlow" w:cs="Barlow"/>
          <w:b/>
          <w:color w:val="000000"/>
          <w:sz w:val="20"/>
          <w:szCs w:val="20"/>
        </w:rPr>
        <w:t xml:space="preserve"> </w:t>
      </w:r>
    </w:p>
    <w:p w14:paraId="5178BF3D" w14:textId="77777777" w:rsidR="008D6B94" w:rsidRDefault="008D6B94">
      <w:pPr>
        <w:spacing w:after="0" w:line="240" w:lineRule="auto"/>
        <w:ind w:left="0" w:hanging="2"/>
        <w:jc w:val="both"/>
        <w:rPr>
          <w:rFonts w:ascii="Barlow" w:eastAsia="Barlow" w:hAnsi="Barlow" w:cs="Barlow"/>
          <w:color w:val="000000"/>
          <w:sz w:val="20"/>
          <w:szCs w:val="20"/>
        </w:rPr>
      </w:pPr>
    </w:p>
    <w:tbl>
      <w:tblPr>
        <w:tblStyle w:val="aff0"/>
        <w:tblW w:w="72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2"/>
        <w:gridCol w:w="1638"/>
        <w:gridCol w:w="1194"/>
      </w:tblGrid>
      <w:tr w:rsidR="008D6B94" w14:paraId="37595D6A" w14:textId="77777777">
        <w:trPr>
          <w:trHeight w:val="187"/>
          <w:jc w:val="center"/>
        </w:trPr>
        <w:tc>
          <w:tcPr>
            <w:tcW w:w="4412" w:type="dxa"/>
            <w:shd w:val="clear" w:color="auto" w:fill="595959"/>
            <w:vAlign w:val="center"/>
          </w:tcPr>
          <w:p w14:paraId="204D7190" w14:textId="77777777" w:rsidR="008D6B94" w:rsidRDefault="00226284">
            <w:pPr>
              <w:spacing w:after="0" w:line="240" w:lineRule="auto"/>
              <w:ind w:left="0" w:hanging="2"/>
              <w:jc w:val="center"/>
              <w:rPr>
                <w:rFonts w:ascii="Barlow" w:eastAsia="Barlow" w:hAnsi="Barlow" w:cs="Barlow"/>
                <w:color w:val="FFFFFF"/>
                <w:sz w:val="20"/>
                <w:szCs w:val="20"/>
              </w:rPr>
            </w:pPr>
            <w:r>
              <w:rPr>
                <w:rFonts w:ascii="Barlow" w:eastAsia="Barlow" w:hAnsi="Barlow" w:cs="Barlow"/>
                <w:color w:val="FFFFFF"/>
                <w:sz w:val="20"/>
                <w:szCs w:val="20"/>
              </w:rPr>
              <w:t xml:space="preserve">INGRESOS DE </w:t>
            </w:r>
            <w:r>
              <w:rPr>
                <w:rFonts w:ascii="Barlow" w:eastAsia="Barlow" w:hAnsi="Barlow" w:cs="Barlow"/>
                <w:color w:val="FFFFFF"/>
                <w:sz w:val="20"/>
                <w:szCs w:val="20"/>
              </w:rPr>
              <w:t>GESTIÓN</w:t>
            </w:r>
          </w:p>
        </w:tc>
        <w:tc>
          <w:tcPr>
            <w:tcW w:w="1638" w:type="dxa"/>
            <w:shd w:val="clear" w:color="auto" w:fill="595959"/>
            <w:vAlign w:val="center"/>
          </w:tcPr>
          <w:p w14:paraId="560A5217" w14:textId="233562C5" w:rsidR="008D6B94" w:rsidRDefault="00226284">
            <w:pPr>
              <w:spacing w:after="0" w:line="240" w:lineRule="auto"/>
              <w:ind w:left="0" w:hanging="2"/>
              <w:jc w:val="center"/>
              <w:rPr>
                <w:rFonts w:ascii="Barlow" w:eastAsia="Barlow" w:hAnsi="Barlow" w:cs="Barlow"/>
                <w:color w:val="FFFFFF"/>
                <w:sz w:val="20"/>
                <w:szCs w:val="20"/>
              </w:rPr>
            </w:pPr>
            <w:r>
              <w:rPr>
                <w:rFonts w:ascii="Barlow" w:eastAsia="Barlow" w:hAnsi="Barlow" w:cs="Barlow"/>
                <w:color w:val="FFFFFF"/>
                <w:sz w:val="20"/>
                <w:szCs w:val="20"/>
              </w:rPr>
              <w:t>202</w:t>
            </w:r>
            <w:r w:rsidR="00A433CC">
              <w:rPr>
                <w:rFonts w:ascii="Barlow" w:eastAsia="Barlow" w:hAnsi="Barlow" w:cs="Barlow"/>
                <w:color w:val="FFFFFF"/>
                <w:sz w:val="20"/>
                <w:szCs w:val="20"/>
              </w:rPr>
              <w:t>3</w:t>
            </w:r>
            <w:r>
              <w:rPr>
                <w:rFonts w:ascii="Barlow" w:eastAsia="Barlow" w:hAnsi="Barlow" w:cs="Barlow"/>
                <w:color w:val="FFFFFF"/>
                <w:sz w:val="20"/>
                <w:szCs w:val="20"/>
              </w:rPr>
              <w:t xml:space="preserve">   </w:t>
            </w:r>
          </w:p>
        </w:tc>
        <w:tc>
          <w:tcPr>
            <w:tcW w:w="1194" w:type="dxa"/>
            <w:shd w:val="clear" w:color="auto" w:fill="595959"/>
          </w:tcPr>
          <w:p w14:paraId="64FC1FB5" w14:textId="0FE1E0E4" w:rsidR="008D6B94" w:rsidRDefault="00226284">
            <w:pPr>
              <w:spacing w:after="0" w:line="240" w:lineRule="auto"/>
              <w:ind w:left="0" w:hanging="2"/>
              <w:jc w:val="center"/>
              <w:rPr>
                <w:rFonts w:ascii="Barlow" w:eastAsia="Barlow" w:hAnsi="Barlow" w:cs="Barlow"/>
                <w:color w:val="FFFFFF"/>
                <w:sz w:val="20"/>
                <w:szCs w:val="20"/>
              </w:rPr>
            </w:pPr>
            <w:r>
              <w:rPr>
                <w:rFonts w:ascii="Barlow" w:eastAsia="Barlow" w:hAnsi="Barlow" w:cs="Barlow"/>
                <w:color w:val="FFFFFF"/>
                <w:sz w:val="20"/>
                <w:szCs w:val="20"/>
              </w:rPr>
              <w:t>202</w:t>
            </w:r>
            <w:r w:rsidR="00A433CC">
              <w:rPr>
                <w:rFonts w:ascii="Barlow" w:eastAsia="Barlow" w:hAnsi="Barlow" w:cs="Barlow"/>
                <w:color w:val="FFFFFF"/>
                <w:sz w:val="20"/>
                <w:szCs w:val="20"/>
              </w:rPr>
              <w:t>2</w:t>
            </w:r>
          </w:p>
        </w:tc>
      </w:tr>
      <w:tr w:rsidR="008D6B94" w14:paraId="2DC34A49" w14:textId="77777777">
        <w:trPr>
          <w:trHeight w:val="179"/>
          <w:jc w:val="center"/>
        </w:trPr>
        <w:tc>
          <w:tcPr>
            <w:tcW w:w="4412" w:type="dxa"/>
          </w:tcPr>
          <w:p w14:paraId="7A616C3E"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sz w:val="20"/>
                <w:szCs w:val="20"/>
              </w:rPr>
              <w:t>PRODUCTOS</w:t>
            </w:r>
          </w:p>
        </w:tc>
        <w:tc>
          <w:tcPr>
            <w:tcW w:w="1638" w:type="dxa"/>
          </w:tcPr>
          <w:p w14:paraId="06828455" w14:textId="2C2953D8" w:rsidR="008D6B94" w:rsidRDefault="00226284">
            <w:pPr>
              <w:spacing w:after="0" w:line="240" w:lineRule="auto"/>
              <w:ind w:left="0" w:hanging="2"/>
              <w:jc w:val="right"/>
              <w:rPr>
                <w:rFonts w:ascii="Barlow" w:eastAsia="Barlow" w:hAnsi="Barlow" w:cs="Barlow"/>
                <w:color w:val="000000"/>
                <w:sz w:val="20"/>
                <w:szCs w:val="20"/>
              </w:rPr>
            </w:pPr>
            <w:r>
              <w:rPr>
                <w:rFonts w:ascii="Barlow" w:eastAsia="Barlow" w:hAnsi="Barlow" w:cs="Barlow"/>
                <w:color w:val="000000"/>
                <w:sz w:val="20"/>
                <w:szCs w:val="20"/>
              </w:rPr>
              <w:t xml:space="preserve">       $    </w:t>
            </w:r>
            <w:r w:rsidR="00270E6B" w:rsidRPr="00270E6B">
              <w:rPr>
                <w:rFonts w:ascii="Barlow" w:eastAsia="Barlow" w:hAnsi="Barlow" w:cs="Barlow"/>
                <w:color w:val="000000"/>
                <w:sz w:val="20"/>
                <w:szCs w:val="20"/>
              </w:rPr>
              <w:t>4</w:t>
            </w:r>
            <w:r w:rsidR="00270E6B">
              <w:rPr>
                <w:rFonts w:ascii="Barlow" w:eastAsia="Barlow" w:hAnsi="Barlow" w:cs="Barlow"/>
                <w:color w:val="000000"/>
                <w:sz w:val="20"/>
                <w:szCs w:val="20"/>
              </w:rPr>
              <w:t>,</w:t>
            </w:r>
            <w:r w:rsidR="00270E6B" w:rsidRPr="00270E6B">
              <w:rPr>
                <w:rFonts w:ascii="Barlow" w:eastAsia="Barlow" w:hAnsi="Barlow" w:cs="Barlow"/>
                <w:color w:val="000000"/>
                <w:sz w:val="20"/>
                <w:szCs w:val="20"/>
              </w:rPr>
              <w:t>201.28</w:t>
            </w:r>
          </w:p>
        </w:tc>
        <w:tc>
          <w:tcPr>
            <w:tcW w:w="1194" w:type="dxa"/>
          </w:tcPr>
          <w:p w14:paraId="581B6374" w14:textId="0C22586F"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  $ </w:t>
            </w:r>
            <w:r w:rsidR="00692D1F">
              <w:rPr>
                <w:rFonts w:ascii="Barlow" w:eastAsia="Barlow" w:hAnsi="Barlow" w:cs="Barlow"/>
                <w:color w:val="000000"/>
                <w:sz w:val="20"/>
                <w:szCs w:val="20"/>
              </w:rPr>
              <w:t>1</w:t>
            </w:r>
            <w:r>
              <w:rPr>
                <w:rFonts w:ascii="Barlow" w:eastAsia="Barlow" w:hAnsi="Barlow" w:cs="Barlow"/>
                <w:color w:val="000000"/>
                <w:sz w:val="20"/>
                <w:szCs w:val="20"/>
              </w:rPr>
              <w:t>5,</w:t>
            </w:r>
            <w:r w:rsidR="00A433CC">
              <w:rPr>
                <w:rFonts w:ascii="Barlow" w:eastAsia="Barlow" w:hAnsi="Barlow" w:cs="Barlow"/>
                <w:color w:val="000000"/>
                <w:sz w:val="20"/>
                <w:szCs w:val="20"/>
              </w:rPr>
              <w:t>222</w:t>
            </w:r>
            <w:r>
              <w:rPr>
                <w:rFonts w:ascii="Barlow" w:eastAsia="Barlow" w:hAnsi="Barlow" w:cs="Barlow"/>
                <w:color w:val="000000"/>
                <w:sz w:val="20"/>
                <w:szCs w:val="20"/>
              </w:rPr>
              <w:t>.3</w:t>
            </w:r>
            <w:r w:rsidR="00A433CC">
              <w:rPr>
                <w:rFonts w:ascii="Barlow" w:eastAsia="Barlow" w:hAnsi="Barlow" w:cs="Barlow"/>
                <w:color w:val="000000"/>
                <w:sz w:val="20"/>
                <w:szCs w:val="20"/>
              </w:rPr>
              <w:t>6</w:t>
            </w:r>
          </w:p>
        </w:tc>
      </w:tr>
      <w:tr w:rsidR="008D6B94" w14:paraId="78798E5F" w14:textId="77777777">
        <w:trPr>
          <w:trHeight w:val="179"/>
          <w:jc w:val="center"/>
        </w:trPr>
        <w:tc>
          <w:tcPr>
            <w:tcW w:w="4412" w:type="dxa"/>
          </w:tcPr>
          <w:p w14:paraId="380590A3" w14:textId="77777777" w:rsidR="008D6B94" w:rsidRDefault="008D6B94">
            <w:pPr>
              <w:spacing w:after="0" w:line="240" w:lineRule="auto"/>
              <w:ind w:left="0" w:hanging="2"/>
              <w:jc w:val="both"/>
              <w:rPr>
                <w:rFonts w:ascii="Barlow" w:eastAsia="Barlow" w:hAnsi="Barlow" w:cs="Barlow"/>
                <w:color w:val="000000"/>
                <w:sz w:val="20"/>
                <w:szCs w:val="20"/>
              </w:rPr>
            </w:pPr>
          </w:p>
        </w:tc>
        <w:tc>
          <w:tcPr>
            <w:tcW w:w="1638" w:type="dxa"/>
          </w:tcPr>
          <w:p w14:paraId="488A86F2" w14:textId="77777777" w:rsidR="008D6B94" w:rsidRDefault="008D6B94">
            <w:pPr>
              <w:spacing w:after="0" w:line="240" w:lineRule="auto"/>
              <w:ind w:left="0" w:hanging="2"/>
              <w:jc w:val="right"/>
              <w:rPr>
                <w:rFonts w:ascii="Barlow" w:eastAsia="Barlow" w:hAnsi="Barlow" w:cs="Barlow"/>
                <w:sz w:val="20"/>
                <w:szCs w:val="20"/>
              </w:rPr>
            </w:pPr>
          </w:p>
        </w:tc>
        <w:tc>
          <w:tcPr>
            <w:tcW w:w="1194" w:type="dxa"/>
          </w:tcPr>
          <w:p w14:paraId="0567C191" w14:textId="77777777" w:rsidR="008D6B94" w:rsidRDefault="008D6B94">
            <w:pPr>
              <w:spacing w:after="0" w:line="240" w:lineRule="auto"/>
              <w:ind w:left="0" w:hanging="2"/>
              <w:jc w:val="right"/>
              <w:rPr>
                <w:rFonts w:ascii="Barlow" w:eastAsia="Barlow" w:hAnsi="Barlow" w:cs="Barlow"/>
                <w:sz w:val="20"/>
                <w:szCs w:val="20"/>
              </w:rPr>
            </w:pPr>
          </w:p>
        </w:tc>
      </w:tr>
      <w:tr w:rsidR="008D6B94" w14:paraId="0E36314C" w14:textId="77777777">
        <w:trPr>
          <w:trHeight w:val="179"/>
          <w:jc w:val="center"/>
        </w:trPr>
        <w:tc>
          <w:tcPr>
            <w:tcW w:w="4412" w:type="dxa"/>
            <w:vAlign w:val="center"/>
          </w:tcPr>
          <w:p w14:paraId="6A57C347"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b/>
                <w:color w:val="000000"/>
                <w:sz w:val="20"/>
                <w:szCs w:val="20"/>
              </w:rPr>
              <w:t>TOTAL</w:t>
            </w:r>
          </w:p>
        </w:tc>
        <w:tc>
          <w:tcPr>
            <w:tcW w:w="1638" w:type="dxa"/>
          </w:tcPr>
          <w:p w14:paraId="43EB62DE" w14:textId="713FA525" w:rsidR="008D6B94" w:rsidRDefault="00226284">
            <w:pPr>
              <w:spacing w:after="0" w:line="240" w:lineRule="auto"/>
              <w:ind w:left="0" w:hanging="2"/>
              <w:jc w:val="right"/>
              <w:rPr>
                <w:rFonts w:ascii="Barlow" w:eastAsia="Barlow" w:hAnsi="Barlow" w:cs="Barlow"/>
                <w:color w:val="000000"/>
                <w:sz w:val="20"/>
                <w:szCs w:val="20"/>
              </w:rPr>
            </w:pPr>
            <w:r>
              <w:rPr>
                <w:rFonts w:ascii="Barlow" w:eastAsia="Barlow" w:hAnsi="Barlow" w:cs="Barlow"/>
                <w:b/>
                <w:sz w:val="20"/>
                <w:szCs w:val="20"/>
              </w:rPr>
              <w:t xml:space="preserve">       $    </w:t>
            </w:r>
            <w:r w:rsidR="00270E6B" w:rsidRPr="00270E6B">
              <w:rPr>
                <w:rFonts w:ascii="Barlow" w:eastAsia="Barlow" w:hAnsi="Barlow" w:cs="Barlow"/>
                <w:b/>
                <w:sz w:val="20"/>
                <w:szCs w:val="20"/>
              </w:rPr>
              <w:t>4</w:t>
            </w:r>
            <w:r w:rsidR="00270E6B">
              <w:rPr>
                <w:rFonts w:ascii="Barlow" w:eastAsia="Barlow" w:hAnsi="Barlow" w:cs="Barlow"/>
                <w:b/>
                <w:sz w:val="20"/>
                <w:szCs w:val="20"/>
              </w:rPr>
              <w:t>,</w:t>
            </w:r>
            <w:r w:rsidR="00270E6B" w:rsidRPr="00270E6B">
              <w:rPr>
                <w:rFonts w:ascii="Barlow" w:eastAsia="Barlow" w:hAnsi="Barlow" w:cs="Barlow"/>
                <w:b/>
                <w:sz w:val="20"/>
                <w:szCs w:val="20"/>
              </w:rPr>
              <w:t>201.28</w:t>
            </w:r>
          </w:p>
        </w:tc>
        <w:tc>
          <w:tcPr>
            <w:tcW w:w="1194" w:type="dxa"/>
          </w:tcPr>
          <w:p w14:paraId="383CC3F4" w14:textId="2BED0ED5" w:rsidR="008D6B94" w:rsidRDefault="00226284">
            <w:pPr>
              <w:spacing w:after="0" w:line="240" w:lineRule="auto"/>
              <w:ind w:left="0" w:hanging="2"/>
              <w:jc w:val="right"/>
              <w:rPr>
                <w:rFonts w:ascii="Barlow" w:eastAsia="Barlow" w:hAnsi="Barlow" w:cs="Barlow"/>
                <w:sz w:val="20"/>
                <w:szCs w:val="20"/>
              </w:rPr>
            </w:pPr>
            <w:r>
              <w:rPr>
                <w:rFonts w:ascii="Barlow" w:eastAsia="Barlow" w:hAnsi="Barlow" w:cs="Barlow"/>
                <w:b/>
                <w:color w:val="000000"/>
                <w:sz w:val="20"/>
                <w:szCs w:val="20"/>
              </w:rPr>
              <w:t xml:space="preserve">$  </w:t>
            </w:r>
            <w:r w:rsidR="00A433CC">
              <w:rPr>
                <w:rFonts w:ascii="Barlow" w:eastAsia="Barlow" w:hAnsi="Barlow" w:cs="Barlow"/>
                <w:b/>
                <w:color w:val="000000"/>
                <w:sz w:val="20"/>
                <w:szCs w:val="20"/>
              </w:rPr>
              <w:t>1</w:t>
            </w:r>
            <w:r>
              <w:rPr>
                <w:rFonts w:ascii="Barlow" w:eastAsia="Barlow" w:hAnsi="Barlow" w:cs="Barlow"/>
                <w:b/>
                <w:color w:val="000000"/>
                <w:sz w:val="20"/>
                <w:szCs w:val="20"/>
              </w:rPr>
              <w:t>5,</w:t>
            </w:r>
            <w:r w:rsidR="00A433CC">
              <w:rPr>
                <w:rFonts w:ascii="Barlow" w:eastAsia="Barlow" w:hAnsi="Barlow" w:cs="Barlow"/>
                <w:b/>
                <w:color w:val="000000"/>
                <w:sz w:val="20"/>
                <w:szCs w:val="20"/>
              </w:rPr>
              <w:t>222</w:t>
            </w:r>
            <w:r>
              <w:rPr>
                <w:rFonts w:ascii="Barlow" w:eastAsia="Barlow" w:hAnsi="Barlow" w:cs="Barlow"/>
                <w:b/>
                <w:color w:val="000000"/>
                <w:sz w:val="20"/>
                <w:szCs w:val="20"/>
              </w:rPr>
              <w:t>.3</w:t>
            </w:r>
            <w:r w:rsidR="00A433CC">
              <w:rPr>
                <w:rFonts w:ascii="Barlow" w:eastAsia="Barlow" w:hAnsi="Barlow" w:cs="Barlow"/>
                <w:b/>
                <w:color w:val="000000"/>
                <w:sz w:val="20"/>
                <w:szCs w:val="20"/>
              </w:rPr>
              <w:t>6</w:t>
            </w:r>
          </w:p>
        </w:tc>
      </w:tr>
    </w:tbl>
    <w:p w14:paraId="500DF94A" w14:textId="77777777" w:rsidR="008D6B94" w:rsidRDefault="008D6B94">
      <w:pPr>
        <w:tabs>
          <w:tab w:val="left" w:pos="1706"/>
        </w:tabs>
        <w:spacing w:line="360" w:lineRule="auto"/>
        <w:ind w:left="-2" w:firstLine="0"/>
        <w:rPr>
          <w:rFonts w:ascii="Barlow" w:eastAsia="Barlow" w:hAnsi="Barlow" w:cs="Barlow"/>
          <w:sz w:val="4"/>
          <w:szCs w:val="4"/>
        </w:rPr>
      </w:pPr>
    </w:p>
    <w:p w14:paraId="43216D11" w14:textId="77777777" w:rsidR="008D6B94" w:rsidRDefault="00226284">
      <w:pPr>
        <w:tabs>
          <w:tab w:val="left" w:pos="1706"/>
        </w:tabs>
        <w:spacing w:line="360" w:lineRule="auto"/>
        <w:ind w:left="0" w:hanging="2"/>
        <w:rPr>
          <w:rFonts w:ascii="Barlow" w:eastAsia="Barlow" w:hAnsi="Barlow" w:cs="Barlow"/>
          <w:sz w:val="20"/>
          <w:szCs w:val="20"/>
        </w:rPr>
      </w:pPr>
      <w:r>
        <w:rPr>
          <w:rFonts w:ascii="Barlow" w:eastAsia="Barlow" w:hAnsi="Barlow" w:cs="Barlow"/>
          <w:sz w:val="20"/>
          <w:szCs w:val="20"/>
        </w:rPr>
        <w:lastRenderedPageBreak/>
        <w:t xml:space="preserve">Del importe de la cuenta de productos es generado por los intereses bancarios de las cuentas productivas de la Secretaría Técnica de </w:t>
      </w:r>
      <w:r>
        <w:rPr>
          <w:rFonts w:ascii="Barlow" w:eastAsia="Barlow" w:hAnsi="Barlow" w:cs="Barlow"/>
          <w:sz w:val="20"/>
          <w:szCs w:val="20"/>
        </w:rPr>
        <w:t>Planeación y Evaluación.</w:t>
      </w:r>
    </w:p>
    <w:p w14:paraId="7461EF34" w14:textId="77777777" w:rsidR="008D6B94" w:rsidRDefault="00226284">
      <w:pPr>
        <w:numPr>
          <w:ilvl w:val="0"/>
          <w:numId w:val="3"/>
        </w:numPr>
        <w:spacing w:line="360" w:lineRule="auto"/>
        <w:ind w:left="0" w:hanging="2"/>
        <w:jc w:val="both"/>
        <w:rPr>
          <w:rFonts w:ascii="Barlow" w:eastAsia="Barlow" w:hAnsi="Barlow" w:cs="Barlow"/>
          <w:sz w:val="20"/>
          <w:szCs w:val="20"/>
        </w:rPr>
      </w:pPr>
      <w:r>
        <w:rPr>
          <w:rFonts w:ascii="Barlow" w:eastAsia="Barlow" w:hAnsi="Barlow" w:cs="Barlow"/>
          <w:b/>
          <w:sz w:val="20"/>
          <w:szCs w:val="20"/>
        </w:rPr>
        <w:t>Participaciones, Aportaciones, Convenios, Incentivos Derivados de la Colaboración Fiscal, Fondos Distintos de Aportaciones, Transferencias, Asignaciones, Subsidios y Subvenciones, y Pensiones y Jubilaciones</w:t>
      </w:r>
      <w:r>
        <w:rPr>
          <w:rFonts w:ascii="Arial" w:eastAsia="Arial" w:hAnsi="Arial" w:cs="Arial"/>
          <w:b/>
          <w:sz w:val="16"/>
          <w:szCs w:val="16"/>
        </w:rPr>
        <w:t>.</w:t>
      </w:r>
    </w:p>
    <w:p w14:paraId="6C228969" w14:textId="77777777" w:rsidR="008D6B94" w:rsidRDefault="00226284">
      <w:pPr>
        <w:ind w:left="0" w:hanging="2"/>
        <w:jc w:val="both"/>
        <w:rPr>
          <w:rFonts w:ascii="Barlow" w:eastAsia="Barlow" w:hAnsi="Barlow" w:cs="Barlow"/>
          <w:color w:val="000000"/>
          <w:sz w:val="20"/>
          <w:szCs w:val="20"/>
        </w:rPr>
      </w:pPr>
      <w:r>
        <w:rPr>
          <w:rFonts w:ascii="Barlow" w:eastAsia="Barlow" w:hAnsi="Barlow" w:cs="Barlow"/>
          <w:sz w:val="20"/>
          <w:szCs w:val="20"/>
        </w:rPr>
        <w:t>2</w:t>
      </w:r>
      <w:r>
        <w:rPr>
          <w:rFonts w:ascii="Barlow" w:eastAsia="Barlow" w:hAnsi="Barlow" w:cs="Barlow"/>
          <w:color w:val="000000"/>
          <w:sz w:val="20"/>
          <w:szCs w:val="20"/>
        </w:rPr>
        <w:t>.- Las cuentas que int</w:t>
      </w:r>
      <w:r>
        <w:rPr>
          <w:rFonts w:ascii="Barlow" w:eastAsia="Barlow" w:hAnsi="Barlow" w:cs="Barlow"/>
          <w:color w:val="000000"/>
          <w:sz w:val="20"/>
          <w:szCs w:val="20"/>
        </w:rPr>
        <w:t xml:space="preserve">egran los ingresos por participaciones, aportaciones, transferencias, asignaciones, subsidios y otras ayudas presentan y se informa con los montos totales: </w:t>
      </w:r>
    </w:p>
    <w:tbl>
      <w:tblPr>
        <w:tblStyle w:val="aff1"/>
        <w:tblW w:w="120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43"/>
        <w:gridCol w:w="2126"/>
        <w:gridCol w:w="2126"/>
      </w:tblGrid>
      <w:tr w:rsidR="008D6B94" w14:paraId="315D908B" w14:textId="77777777">
        <w:trPr>
          <w:trHeight w:val="154"/>
          <w:jc w:val="center"/>
        </w:trPr>
        <w:tc>
          <w:tcPr>
            <w:tcW w:w="7843" w:type="dxa"/>
            <w:shd w:val="clear" w:color="auto" w:fill="595959"/>
            <w:vAlign w:val="center"/>
          </w:tcPr>
          <w:p w14:paraId="03FE742A" w14:textId="77777777" w:rsidR="008D6B94" w:rsidRDefault="00226284">
            <w:pPr>
              <w:spacing w:after="0" w:line="240" w:lineRule="auto"/>
              <w:ind w:left="0" w:hanging="2"/>
              <w:jc w:val="center"/>
              <w:rPr>
                <w:rFonts w:ascii="Barlow" w:eastAsia="Barlow" w:hAnsi="Barlow" w:cs="Barlow"/>
                <w:color w:val="FFFFFF"/>
                <w:sz w:val="20"/>
                <w:szCs w:val="20"/>
              </w:rPr>
            </w:pPr>
            <w:r>
              <w:rPr>
                <w:rFonts w:ascii="Barlow" w:eastAsia="Barlow" w:hAnsi="Barlow" w:cs="Barlow"/>
                <w:color w:val="FFFFFF"/>
                <w:sz w:val="20"/>
                <w:szCs w:val="20"/>
              </w:rPr>
              <w:t>CONCEPTO</w:t>
            </w:r>
          </w:p>
        </w:tc>
        <w:tc>
          <w:tcPr>
            <w:tcW w:w="2126" w:type="dxa"/>
            <w:shd w:val="clear" w:color="auto" w:fill="595959"/>
            <w:vAlign w:val="center"/>
          </w:tcPr>
          <w:p w14:paraId="53BB1BD7" w14:textId="4C10E4B8" w:rsidR="008D6B94" w:rsidRDefault="00226284">
            <w:pPr>
              <w:spacing w:after="0" w:line="240" w:lineRule="auto"/>
              <w:ind w:left="0" w:hanging="2"/>
              <w:jc w:val="center"/>
              <w:rPr>
                <w:rFonts w:ascii="Barlow" w:eastAsia="Barlow" w:hAnsi="Barlow" w:cs="Barlow"/>
                <w:color w:val="FFFFFF"/>
                <w:sz w:val="20"/>
                <w:szCs w:val="20"/>
              </w:rPr>
            </w:pPr>
            <w:r>
              <w:rPr>
                <w:rFonts w:ascii="Barlow" w:eastAsia="Barlow" w:hAnsi="Barlow" w:cs="Barlow"/>
                <w:color w:val="FFFFFF"/>
                <w:sz w:val="20"/>
                <w:szCs w:val="20"/>
              </w:rPr>
              <w:t>202</w:t>
            </w:r>
            <w:r w:rsidR="005A6FCF">
              <w:rPr>
                <w:rFonts w:ascii="Barlow" w:eastAsia="Barlow" w:hAnsi="Barlow" w:cs="Barlow"/>
                <w:color w:val="FFFFFF"/>
                <w:sz w:val="20"/>
                <w:szCs w:val="20"/>
              </w:rPr>
              <w:t>3</w:t>
            </w:r>
          </w:p>
        </w:tc>
        <w:tc>
          <w:tcPr>
            <w:tcW w:w="2126" w:type="dxa"/>
            <w:shd w:val="clear" w:color="auto" w:fill="595959"/>
          </w:tcPr>
          <w:p w14:paraId="4C27E3DE" w14:textId="3E9E1A91" w:rsidR="008D6B94" w:rsidRDefault="00226284">
            <w:pPr>
              <w:spacing w:after="0" w:line="240" w:lineRule="auto"/>
              <w:ind w:left="0" w:hanging="2"/>
              <w:jc w:val="center"/>
              <w:rPr>
                <w:rFonts w:ascii="Barlow" w:eastAsia="Barlow" w:hAnsi="Barlow" w:cs="Barlow"/>
                <w:color w:val="FFFFFF"/>
                <w:sz w:val="20"/>
                <w:szCs w:val="20"/>
              </w:rPr>
            </w:pPr>
            <w:r>
              <w:rPr>
                <w:rFonts w:ascii="Barlow" w:eastAsia="Barlow" w:hAnsi="Barlow" w:cs="Barlow"/>
                <w:color w:val="FFFFFF"/>
                <w:sz w:val="20"/>
                <w:szCs w:val="20"/>
              </w:rPr>
              <w:t>202</w:t>
            </w:r>
            <w:r w:rsidR="005A6FCF">
              <w:rPr>
                <w:rFonts w:ascii="Barlow" w:eastAsia="Barlow" w:hAnsi="Barlow" w:cs="Barlow"/>
                <w:color w:val="FFFFFF"/>
                <w:sz w:val="20"/>
                <w:szCs w:val="20"/>
              </w:rPr>
              <w:t>2</w:t>
            </w:r>
          </w:p>
        </w:tc>
      </w:tr>
      <w:tr w:rsidR="008D6B94" w14:paraId="058BFE45" w14:textId="77777777">
        <w:trPr>
          <w:trHeight w:val="302"/>
          <w:jc w:val="center"/>
        </w:trPr>
        <w:tc>
          <w:tcPr>
            <w:tcW w:w="7843" w:type="dxa"/>
            <w:vAlign w:val="center"/>
          </w:tcPr>
          <w:p w14:paraId="6D7EF69D"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b/>
                <w:color w:val="000000"/>
                <w:sz w:val="20"/>
                <w:szCs w:val="20"/>
              </w:rPr>
              <w:t xml:space="preserve">Participaciones, aportaciones, transferencias, asignaciones, subsidios y otras ayudas </w:t>
            </w:r>
          </w:p>
        </w:tc>
        <w:tc>
          <w:tcPr>
            <w:tcW w:w="2126" w:type="dxa"/>
          </w:tcPr>
          <w:p w14:paraId="3AC7E83C" w14:textId="77777777" w:rsidR="008D6B94" w:rsidRDefault="008D6B94">
            <w:pPr>
              <w:spacing w:after="0" w:line="240" w:lineRule="auto"/>
              <w:ind w:left="0" w:hanging="2"/>
              <w:jc w:val="right"/>
              <w:rPr>
                <w:rFonts w:ascii="Barlow" w:eastAsia="Barlow" w:hAnsi="Barlow" w:cs="Barlow"/>
                <w:color w:val="000000"/>
                <w:sz w:val="20"/>
                <w:szCs w:val="20"/>
              </w:rPr>
            </w:pPr>
          </w:p>
        </w:tc>
        <w:tc>
          <w:tcPr>
            <w:tcW w:w="2126" w:type="dxa"/>
          </w:tcPr>
          <w:p w14:paraId="222521BC" w14:textId="77777777" w:rsidR="008D6B94" w:rsidRDefault="008D6B94">
            <w:pPr>
              <w:spacing w:after="0" w:line="240" w:lineRule="auto"/>
              <w:ind w:left="0" w:hanging="2"/>
              <w:jc w:val="right"/>
              <w:rPr>
                <w:rFonts w:ascii="Barlow" w:eastAsia="Barlow" w:hAnsi="Barlow" w:cs="Barlow"/>
                <w:color w:val="000000"/>
                <w:sz w:val="20"/>
                <w:szCs w:val="20"/>
              </w:rPr>
            </w:pPr>
          </w:p>
        </w:tc>
      </w:tr>
      <w:tr w:rsidR="008D6B94" w14:paraId="0BEF444A" w14:textId="77777777">
        <w:trPr>
          <w:trHeight w:val="147"/>
          <w:jc w:val="center"/>
        </w:trPr>
        <w:tc>
          <w:tcPr>
            <w:tcW w:w="7843" w:type="dxa"/>
            <w:vAlign w:val="center"/>
          </w:tcPr>
          <w:p w14:paraId="66A64FCA" w14:textId="77777777" w:rsidR="008D6B94" w:rsidRDefault="00226284">
            <w:pPr>
              <w:spacing w:after="0" w:line="240" w:lineRule="auto"/>
              <w:ind w:left="0" w:hanging="2"/>
              <w:jc w:val="both"/>
              <w:rPr>
                <w:rFonts w:ascii="Barlow" w:eastAsia="Barlow" w:hAnsi="Barlow" w:cs="Barlow"/>
                <w:color w:val="000000"/>
                <w:sz w:val="20"/>
                <w:szCs w:val="20"/>
              </w:rPr>
            </w:pPr>
            <w:r>
              <w:rPr>
                <w:rFonts w:ascii="Arial" w:eastAsia="Arial" w:hAnsi="Arial" w:cs="Arial"/>
                <w:sz w:val="20"/>
                <w:szCs w:val="20"/>
              </w:rPr>
              <w:t>Transferencias, Asignaciones, Subsidios y Subvenciones, y Pensiones y Jubilaciones</w:t>
            </w:r>
          </w:p>
        </w:tc>
        <w:tc>
          <w:tcPr>
            <w:tcW w:w="2126" w:type="dxa"/>
          </w:tcPr>
          <w:p w14:paraId="154FF777" w14:textId="74FBC1EE" w:rsidR="008D6B94" w:rsidRDefault="00226284">
            <w:pPr>
              <w:spacing w:after="0" w:line="240" w:lineRule="auto"/>
              <w:ind w:left="0" w:hanging="2"/>
              <w:jc w:val="right"/>
              <w:rPr>
                <w:rFonts w:ascii="Barlow" w:eastAsia="Barlow" w:hAnsi="Barlow" w:cs="Barlow"/>
                <w:color w:val="000000"/>
                <w:sz w:val="20"/>
                <w:szCs w:val="20"/>
              </w:rPr>
            </w:pPr>
            <w:r>
              <w:rPr>
                <w:rFonts w:ascii="Barlow" w:eastAsia="Barlow" w:hAnsi="Barlow" w:cs="Barlow"/>
                <w:sz w:val="20"/>
                <w:szCs w:val="20"/>
              </w:rPr>
              <w:t xml:space="preserve">           $    </w:t>
            </w:r>
            <w:r w:rsidR="0064239A" w:rsidRPr="0064239A">
              <w:rPr>
                <w:rFonts w:ascii="Barlow" w:eastAsia="Barlow" w:hAnsi="Barlow" w:cs="Barlow"/>
                <w:sz w:val="20"/>
                <w:szCs w:val="20"/>
              </w:rPr>
              <w:t>38</w:t>
            </w:r>
            <w:r w:rsidR="0064239A">
              <w:rPr>
                <w:rFonts w:ascii="Barlow" w:eastAsia="Barlow" w:hAnsi="Barlow" w:cs="Barlow"/>
                <w:sz w:val="20"/>
                <w:szCs w:val="20"/>
              </w:rPr>
              <w:t>,</w:t>
            </w:r>
            <w:r w:rsidR="0064239A" w:rsidRPr="0064239A">
              <w:rPr>
                <w:rFonts w:ascii="Barlow" w:eastAsia="Barlow" w:hAnsi="Barlow" w:cs="Barlow"/>
                <w:sz w:val="20"/>
                <w:szCs w:val="20"/>
              </w:rPr>
              <w:t>915</w:t>
            </w:r>
            <w:r w:rsidR="0064239A">
              <w:rPr>
                <w:rFonts w:ascii="Barlow" w:eastAsia="Barlow" w:hAnsi="Barlow" w:cs="Barlow"/>
                <w:sz w:val="20"/>
                <w:szCs w:val="20"/>
              </w:rPr>
              <w:t>,</w:t>
            </w:r>
            <w:r w:rsidR="0064239A" w:rsidRPr="0064239A">
              <w:rPr>
                <w:rFonts w:ascii="Barlow" w:eastAsia="Barlow" w:hAnsi="Barlow" w:cs="Barlow"/>
                <w:sz w:val="20"/>
                <w:szCs w:val="20"/>
              </w:rPr>
              <w:t>874</w:t>
            </w:r>
            <w:r w:rsidR="0064239A">
              <w:rPr>
                <w:rFonts w:ascii="Barlow" w:eastAsia="Barlow" w:hAnsi="Barlow" w:cs="Barlow"/>
                <w:sz w:val="20"/>
                <w:szCs w:val="20"/>
              </w:rPr>
              <w:t>.00</w:t>
            </w:r>
          </w:p>
        </w:tc>
        <w:tc>
          <w:tcPr>
            <w:tcW w:w="2126" w:type="dxa"/>
          </w:tcPr>
          <w:p w14:paraId="37D5461B" w14:textId="5E1D429F" w:rsidR="008D6B94" w:rsidRDefault="00226284">
            <w:pPr>
              <w:spacing w:after="0" w:line="240" w:lineRule="auto"/>
              <w:ind w:left="0" w:hanging="2"/>
              <w:jc w:val="right"/>
              <w:rPr>
                <w:rFonts w:ascii="Barlow" w:eastAsia="Barlow" w:hAnsi="Barlow" w:cs="Barlow"/>
                <w:sz w:val="20"/>
                <w:szCs w:val="20"/>
              </w:rPr>
            </w:pPr>
            <w:r>
              <w:rPr>
                <w:rFonts w:ascii="Barlow" w:eastAsia="Barlow" w:hAnsi="Barlow" w:cs="Barlow"/>
                <w:sz w:val="20"/>
                <w:szCs w:val="20"/>
              </w:rPr>
              <w:t xml:space="preserve">$     </w:t>
            </w:r>
            <w:r w:rsidR="005A6FCF">
              <w:rPr>
                <w:rFonts w:ascii="Barlow" w:eastAsia="Barlow" w:hAnsi="Barlow" w:cs="Barlow"/>
                <w:sz w:val="20"/>
                <w:szCs w:val="20"/>
              </w:rPr>
              <w:t>54</w:t>
            </w:r>
            <w:r>
              <w:rPr>
                <w:rFonts w:ascii="Barlow" w:eastAsia="Barlow" w:hAnsi="Barlow" w:cs="Barlow"/>
                <w:sz w:val="20"/>
                <w:szCs w:val="20"/>
              </w:rPr>
              <w:t>,5</w:t>
            </w:r>
            <w:r w:rsidR="005A6FCF">
              <w:rPr>
                <w:rFonts w:ascii="Barlow" w:eastAsia="Barlow" w:hAnsi="Barlow" w:cs="Barlow"/>
                <w:sz w:val="20"/>
                <w:szCs w:val="20"/>
              </w:rPr>
              <w:t>25</w:t>
            </w:r>
            <w:r>
              <w:rPr>
                <w:rFonts w:ascii="Barlow" w:eastAsia="Barlow" w:hAnsi="Barlow" w:cs="Barlow"/>
                <w:sz w:val="20"/>
                <w:szCs w:val="20"/>
              </w:rPr>
              <w:t>,</w:t>
            </w:r>
            <w:r w:rsidR="005A6FCF">
              <w:rPr>
                <w:rFonts w:ascii="Barlow" w:eastAsia="Barlow" w:hAnsi="Barlow" w:cs="Barlow"/>
                <w:sz w:val="20"/>
                <w:szCs w:val="20"/>
              </w:rPr>
              <w:t>571</w:t>
            </w:r>
            <w:r>
              <w:rPr>
                <w:rFonts w:ascii="Barlow" w:eastAsia="Barlow" w:hAnsi="Barlow" w:cs="Barlow"/>
                <w:sz w:val="20"/>
                <w:szCs w:val="20"/>
              </w:rPr>
              <w:t>.</w:t>
            </w:r>
            <w:r w:rsidR="005A6FCF">
              <w:rPr>
                <w:rFonts w:ascii="Barlow" w:eastAsia="Barlow" w:hAnsi="Barlow" w:cs="Barlow"/>
                <w:sz w:val="20"/>
                <w:szCs w:val="20"/>
              </w:rPr>
              <w:t>94</w:t>
            </w:r>
          </w:p>
        </w:tc>
      </w:tr>
      <w:tr w:rsidR="008D6B94" w14:paraId="324AB9DD" w14:textId="77777777">
        <w:trPr>
          <w:trHeight w:val="147"/>
          <w:jc w:val="center"/>
        </w:trPr>
        <w:tc>
          <w:tcPr>
            <w:tcW w:w="7843" w:type="dxa"/>
            <w:vAlign w:val="center"/>
          </w:tcPr>
          <w:p w14:paraId="751B937C"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b/>
                <w:color w:val="000000"/>
                <w:sz w:val="20"/>
                <w:szCs w:val="20"/>
              </w:rPr>
              <w:t>TOTAL</w:t>
            </w:r>
          </w:p>
        </w:tc>
        <w:tc>
          <w:tcPr>
            <w:tcW w:w="2126" w:type="dxa"/>
          </w:tcPr>
          <w:p w14:paraId="3DF5FCA0" w14:textId="3B9DD317" w:rsidR="008D6B94" w:rsidRDefault="00226284">
            <w:pPr>
              <w:spacing w:after="0" w:line="240" w:lineRule="auto"/>
              <w:ind w:left="0" w:hanging="2"/>
              <w:jc w:val="right"/>
              <w:rPr>
                <w:color w:val="000000"/>
                <w:sz w:val="20"/>
                <w:szCs w:val="20"/>
              </w:rPr>
            </w:pPr>
            <w:r>
              <w:rPr>
                <w:b/>
                <w:color w:val="000000"/>
                <w:sz w:val="20"/>
                <w:szCs w:val="20"/>
              </w:rPr>
              <w:t xml:space="preserve">         </w:t>
            </w:r>
            <w:r>
              <w:rPr>
                <w:rFonts w:ascii="Barlow" w:eastAsia="Barlow" w:hAnsi="Barlow" w:cs="Barlow"/>
                <w:b/>
                <w:sz w:val="20"/>
                <w:szCs w:val="20"/>
              </w:rPr>
              <w:t xml:space="preserve">$   </w:t>
            </w:r>
            <w:r w:rsidR="0064239A" w:rsidRPr="0064239A">
              <w:rPr>
                <w:rFonts w:ascii="Barlow" w:eastAsia="Barlow" w:hAnsi="Barlow" w:cs="Barlow"/>
                <w:b/>
                <w:sz w:val="20"/>
                <w:szCs w:val="20"/>
              </w:rPr>
              <w:t>38</w:t>
            </w:r>
            <w:r w:rsidR="0064239A">
              <w:rPr>
                <w:rFonts w:ascii="Barlow" w:eastAsia="Barlow" w:hAnsi="Barlow" w:cs="Barlow"/>
                <w:b/>
                <w:sz w:val="20"/>
                <w:szCs w:val="20"/>
              </w:rPr>
              <w:t>,</w:t>
            </w:r>
            <w:r w:rsidR="0064239A" w:rsidRPr="0064239A">
              <w:rPr>
                <w:rFonts w:ascii="Barlow" w:eastAsia="Barlow" w:hAnsi="Barlow" w:cs="Barlow"/>
                <w:b/>
                <w:sz w:val="20"/>
                <w:szCs w:val="20"/>
              </w:rPr>
              <w:t>915</w:t>
            </w:r>
            <w:r w:rsidR="0064239A">
              <w:rPr>
                <w:rFonts w:ascii="Barlow" w:eastAsia="Barlow" w:hAnsi="Barlow" w:cs="Barlow"/>
                <w:b/>
                <w:sz w:val="20"/>
                <w:szCs w:val="20"/>
              </w:rPr>
              <w:t>,</w:t>
            </w:r>
            <w:r w:rsidR="0064239A" w:rsidRPr="0064239A">
              <w:rPr>
                <w:rFonts w:ascii="Barlow" w:eastAsia="Barlow" w:hAnsi="Barlow" w:cs="Barlow"/>
                <w:b/>
                <w:sz w:val="20"/>
                <w:szCs w:val="20"/>
              </w:rPr>
              <w:t>874</w:t>
            </w:r>
            <w:r w:rsidR="0064239A">
              <w:rPr>
                <w:rFonts w:ascii="Barlow" w:eastAsia="Barlow" w:hAnsi="Barlow" w:cs="Barlow"/>
                <w:b/>
                <w:sz w:val="20"/>
                <w:szCs w:val="20"/>
              </w:rPr>
              <w:t>.00</w:t>
            </w:r>
          </w:p>
          <w:p w14:paraId="20E95447" w14:textId="77777777" w:rsidR="008D6B94" w:rsidRDefault="008D6B94">
            <w:pPr>
              <w:spacing w:after="0" w:line="240" w:lineRule="auto"/>
              <w:ind w:left="0" w:hanging="2"/>
              <w:jc w:val="right"/>
              <w:rPr>
                <w:color w:val="000000"/>
                <w:sz w:val="20"/>
                <w:szCs w:val="20"/>
              </w:rPr>
            </w:pPr>
          </w:p>
        </w:tc>
        <w:tc>
          <w:tcPr>
            <w:tcW w:w="2126" w:type="dxa"/>
          </w:tcPr>
          <w:p w14:paraId="3252EC94" w14:textId="047DF91E" w:rsidR="008D6B94" w:rsidRDefault="00226284">
            <w:pPr>
              <w:spacing w:after="0" w:line="240" w:lineRule="auto"/>
              <w:ind w:left="0" w:hanging="2"/>
              <w:jc w:val="right"/>
              <w:rPr>
                <w:color w:val="000000"/>
                <w:sz w:val="20"/>
                <w:szCs w:val="20"/>
              </w:rPr>
            </w:pPr>
            <w:r>
              <w:rPr>
                <w:rFonts w:ascii="Barlow" w:eastAsia="Barlow" w:hAnsi="Barlow" w:cs="Barlow"/>
                <w:b/>
                <w:sz w:val="20"/>
                <w:szCs w:val="20"/>
              </w:rPr>
              <w:t xml:space="preserve">$     </w:t>
            </w:r>
            <w:r w:rsidR="005A6FCF">
              <w:rPr>
                <w:rFonts w:ascii="Barlow" w:eastAsia="Barlow" w:hAnsi="Barlow" w:cs="Barlow"/>
                <w:b/>
                <w:sz w:val="20"/>
                <w:szCs w:val="20"/>
              </w:rPr>
              <w:t>54</w:t>
            </w:r>
            <w:r>
              <w:rPr>
                <w:rFonts w:ascii="Barlow" w:eastAsia="Barlow" w:hAnsi="Barlow" w:cs="Barlow"/>
                <w:b/>
                <w:sz w:val="20"/>
                <w:szCs w:val="20"/>
              </w:rPr>
              <w:t>,5</w:t>
            </w:r>
            <w:r w:rsidR="005A6FCF">
              <w:rPr>
                <w:rFonts w:ascii="Barlow" w:eastAsia="Barlow" w:hAnsi="Barlow" w:cs="Barlow"/>
                <w:b/>
                <w:sz w:val="20"/>
                <w:szCs w:val="20"/>
              </w:rPr>
              <w:t>25</w:t>
            </w:r>
            <w:r>
              <w:rPr>
                <w:rFonts w:ascii="Barlow" w:eastAsia="Barlow" w:hAnsi="Barlow" w:cs="Barlow"/>
                <w:b/>
                <w:sz w:val="20"/>
                <w:szCs w:val="20"/>
              </w:rPr>
              <w:t>,5</w:t>
            </w:r>
            <w:r w:rsidR="005A6FCF">
              <w:rPr>
                <w:rFonts w:ascii="Barlow" w:eastAsia="Barlow" w:hAnsi="Barlow" w:cs="Barlow"/>
                <w:b/>
                <w:sz w:val="20"/>
                <w:szCs w:val="20"/>
              </w:rPr>
              <w:t>71</w:t>
            </w:r>
            <w:r>
              <w:rPr>
                <w:rFonts w:ascii="Barlow" w:eastAsia="Barlow" w:hAnsi="Barlow" w:cs="Barlow"/>
                <w:b/>
                <w:sz w:val="20"/>
                <w:szCs w:val="20"/>
              </w:rPr>
              <w:t>.</w:t>
            </w:r>
            <w:r w:rsidR="005A6FCF">
              <w:rPr>
                <w:rFonts w:ascii="Barlow" w:eastAsia="Barlow" w:hAnsi="Barlow" w:cs="Barlow"/>
                <w:b/>
                <w:sz w:val="20"/>
                <w:szCs w:val="20"/>
              </w:rPr>
              <w:t>94</w:t>
            </w:r>
          </w:p>
        </w:tc>
      </w:tr>
    </w:tbl>
    <w:p w14:paraId="77C933CA" w14:textId="77777777" w:rsidR="008D6B94" w:rsidRDefault="008D6B94">
      <w:pPr>
        <w:widowControl w:val="0"/>
        <w:tabs>
          <w:tab w:val="left" w:pos="1083"/>
        </w:tabs>
        <w:spacing w:before="26" w:after="0" w:line="240" w:lineRule="auto"/>
        <w:ind w:left="0" w:right="-20" w:hanging="2"/>
        <w:rPr>
          <w:rFonts w:ascii="Barlow" w:eastAsia="Barlow" w:hAnsi="Barlow" w:cs="Barlow"/>
          <w:sz w:val="20"/>
          <w:szCs w:val="20"/>
        </w:rPr>
      </w:pPr>
    </w:p>
    <w:p w14:paraId="7CD4CAC9" w14:textId="77777777" w:rsidR="008D6B94" w:rsidRDefault="00226284">
      <w:pPr>
        <w:numPr>
          <w:ilvl w:val="0"/>
          <w:numId w:val="3"/>
        </w:numPr>
        <w:spacing w:line="360" w:lineRule="auto"/>
        <w:ind w:left="0" w:hanging="2"/>
        <w:jc w:val="both"/>
        <w:rPr>
          <w:rFonts w:ascii="Barlow" w:eastAsia="Barlow" w:hAnsi="Barlow" w:cs="Barlow"/>
          <w:sz w:val="20"/>
          <w:szCs w:val="20"/>
        </w:rPr>
      </w:pPr>
      <w:r>
        <w:rPr>
          <w:rFonts w:ascii="Barlow" w:eastAsia="Barlow" w:hAnsi="Barlow" w:cs="Barlow"/>
          <w:b/>
          <w:sz w:val="20"/>
          <w:szCs w:val="20"/>
        </w:rPr>
        <w:t xml:space="preserve"> Otros Ingresos y Beneficios</w:t>
      </w:r>
    </w:p>
    <w:p w14:paraId="0A746B59" w14:textId="77777777" w:rsidR="008D6B94" w:rsidRDefault="00226284">
      <w:pPr>
        <w:spacing w:line="360" w:lineRule="auto"/>
        <w:ind w:left="0" w:hanging="2"/>
        <w:jc w:val="both"/>
        <w:rPr>
          <w:rFonts w:ascii="Barlow" w:eastAsia="Barlow" w:hAnsi="Barlow" w:cs="Barlow"/>
          <w:sz w:val="20"/>
          <w:szCs w:val="20"/>
        </w:rPr>
      </w:pPr>
      <w:r>
        <w:rPr>
          <w:rFonts w:ascii="Barlow" w:eastAsia="Barlow" w:hAnsi="Barlow" w:cs="Barlow"/>
          <w:sz w:val="20"/>
          <w:szCs w:val="20"/>
        </w:rPr>
        <w:t>3.- De los rubros de Ingresos Financieros, Incremento por Variación de Inventarios, Disminución del Exceso de Estimaciones por Pérdida o Deterioro u Obsolescencia y Disminución del Exceso de Provisiones,</w:t>
      </w:r>
      <w:r>
        <w:rPr>
          <w:rFonts w:ascii="Barlow" w:eastAsia="Barlow" w:hAnsi="Barlow" w:cs="Barlow"/>
          <w:sz w:val="20"/>
          <w:szCs w:val="20"/>
        </w:rPr>
        <w:t xml:space="preserve"> es sin afectación alguna para la entidad toda vez que no tiene saldos ninguna de las cuentas mencionadas.</w:t>
      </w:r>
    </w:p>
    <w:p w14:paraId="2F46DF38" w14:textId="77777777" w:rsidR="008D6B94" w:rsidRDefault="00226284">
      <w:pPr>
        <w:spacing w:line="240" w:lineRule="auto"/>
        <w:ind w:left="0" w:hanging="2"/>
        <w:jc w:val="both"/>
        <w:rPr>
          <w:rFonts w:ascii="Barlow" w:eastAsia="Barlow" w:hAnsi="Barlow" w:cs="Barlow"/>
          <w:b/>
          <w:sz w:val="20"/>
          <w:szCs w:val="20"/>
        </w:rPr>
      </w:pPr>
      <w:r>
        <w:rPr>
          <w:rFonts w:ascii="Barlow" w:eastAsia="Barlow" w:hAnsi="Barlow" w:cs="Barlow"/>
          <w:b/>
          <w:sz w:val="20"/>
          <w:szCs w:val="20"/>
        </w:rPr>
        <w:t>Otros Ingresos y Beneficios Varios</w:t>
      </w:r>
    </w:p>
    <w:tbl>
      <w:tblPr>
        <w:tblStyle w:val="aff2"/>
        <w:tblW w:w="7805" w:type="dxa"/>
        <w:jc w:val="center"/>
        <w:tblInd w:w="0" w:type="dxa"/>
        <w:tblLayout w:type="fixed"/>
        <w:tblLook w:val="0000" w:firstRow="0" w:lastRow="0" w:firstColumn="0" w:lastColumn="0" w:noHBand="0" w:noVBand="0"/>
      </w:tblPr>
      <w:tblGrid>
        <w:gridCol w:w="5765"/>
        <w:gridCol w:w="1080"/>
        <w:gridCol w:w="960"/>
      </w:tblGrid>
      <w:tr w:rsidR="008D6B94" w14:paraId="59D7F976" w14:textId="77777777">
        <w:trPr>
          <w:trHeight w:val="161"/>
          <w:jc w:val="center"/>
        </w:trPr>
        <w:tc>
          <w:tcPr>
            <w:tcW w:w="5765" w:type="dxa"/>
            <w:tcBorders>
              <w:top w:val="single" w:sz="8" w:space="0" w:color="000000"/>
              <w:left w:val="single" w:sz="8" w:space="0" w:color="000000"/>
              <w:bottom w:val="single" w:sz="8" w:space="0" w:color="000000"/>
              <w:right w:val="single" w:sz="8" w:space="0" w:color="000000"/>
            </w:tcBorders>
            <w:shd w:val="clear" w:color="auto" w:fill="595959"/>
            <w:vAlign w:val="center"/>
          </w:tcPr>
          <w:p w14:paraId="4CEE2F6D" w14:textId="77777777" w:rsidR="008D6B94" w:rsidRDefault="00226284">
            <w:pPr>
              <w:spacing w:after="0" w:line="240" w:lineRule="auto"/>
              <w:ind w:left="0" w:hanging="2"/>
              <w:jc w:val="center"/>
              <w:rPr>
                <w:rFonts w:ascii="Barlow" w:eastAsia="Barlow" w:hAnsi="Barlow" w:cs="Barlow"/>
                <w:color w:val="FFFFFF"/>
              </w:rPr>
            </w:pPr>
            <w:r>
              <w:rPr>
                <w:rFonts w:ascii="Barlow" w:eastAsia="Barlow" w:hAnsi="Barlow" w:cs="Barlow"/>
                <w:color w:val="FFFFFF"/>
              </w:rPr>
              <w:t>CONCEPTO</w:t>
            </w:r>
          </w:p>
        </w:tc>
        <w:tc>
          <w:tcPr>
            <w:tcW w:w="1080" w:type="dxa"/>
            <w:tcBorders>
              <w:top w:val="single" w:sz="8" w:space="0" w:color="000000"/>
              <w:left w:val="nil"/>
              <w:bottom w:val="single" w:sz="8" w:space="0" w:color="000000"/>
              <w:right w:val="single" w:sz="8" w:space="0" w:color="000000"/>
            </w:tcBorders>
            <w:shd w:val="clear" w:color="auto" w:fill="595959"/>
            <w:vAlign w:val="center"/>
          </w:tcPr>
          <w:p w14:paraId="689E3865" w14:textId="75B8B103" w:rsidR="008D6B94" w:rsidRDefault="00226284">
            <w:pPr>
              <w:spacing w:after="0" w:line="240" w:lineRule="auto"/>
              <w:ind w:left="0" w:hanging="2"/>
              <w:jc w:val="center"/>
              <w:rPr>
                <w:rFonts w:ascii="Barlow" w:eastAsia="Barlow" w:hAnsi="Barlow" w:cs="Barlow"/>
                <w:color w:val="FFFFFF"/>
              </w:rPr>
            </w:pPr>
            <w:r>
              <w:rPr>
                <w:rFonts w:ascii="Barlow" w:eastAsia="Barlow" w:hAnsi="Barlow" w:cs="Barlow"/>
                <w:color w:val="FFFFFF"/>
              </w:rPr>
              <w:t>202</w:t>
            </w:r>
            <w:r w:rsidR="00154E50">
              <w:rPr>
                <w:rFonts w:ascii="Barlow" w:eastAsia="Barlow" w:hAnsi="Barlow" w:cs="Barlow"/>
                <w:color w:val="FFFFFF"/>
              </w:rPr>
              <w:t>3</w:t>
            </w:r>
          </w:p>
        </w:tc>
        <w:tc>
          <w:tcPr>
            <w:tcW w:w="960" w:type="dxa"/>
            <w:tcBorders>
              <w:top w:val="single" w:sz="8" w:space="0" w:color="000000"/>
              <w:left w:val="nil"/>
              <w:bottom w:val="single" w:sz="8" w:space="0" w:color="000000"/>
              <w:right w:val="single" w:sz="8" w:space="0" w:color="000000"/>
            </w:tcBorders>
            <w:shd w:val="clear" w:color="auto" w:fill="595959"/>
          </w:tcPr>
          <w:p w14:paraId="18E665B1" w14:textId="120867AD" w:rsidR="008D6B94" w:rsidRDefault="00226284">
            <w:pPr>
              <w:spacing w:after="0" w:line="240" w:lineRule="auto"/>
              <w:ind w:left="0" w:hanging="2"/>
              <w:jc w:val="center"/>
              <w:rPr>
                <w:rFonts w:ascii="Barlow" w:eastAsia="Barlow" w:hAnsi="Barlow" w:cs="Barlow"/>
                <w:color w:val="FFFFFF"/>
              </w:rPr>
            </w:pPr>
            <w:r>
              <w:rPr>
                <w:rFonts w:ascii="Barlow" w:eastAsia="Barlow" w:hAnsi="Barlow" w:cs="Barlow"/>
                <w:color w:val="FFFFFF"/>
              </w:rPr>
              <w:t>202</w:t>
            </w:r>
            <w:r w:rsidR="00154E50">
              <w:rPr>
                <w:rFonts w:ascii="Barlow" w:eastAsia="Barlow" w:hAnsi="Barlow" w:cs="Barlow"/>
                <w:color w:val="FFFFFF"/>
              </w:rPr>
              <w:t>2</w:t>
            </w:r>
          </w:p>
        </w:tc>
      </w:tr>
      <w:tr w:rsidR="008D6B94" w14:paraId="5095F07C" w14:textId="77777777">
        <w:trPr>
          <w:trHeight w:val="161"/>
          <w:jc w:val="center"/>
        </w:trPr>
        <w:tc>
          <w:tcPr>
            <w:tcW w:w="57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8A0C9E" w14:textId="77777777" w:rsidR="008D6B94" w:rsidRDefault="00226284">
            <w:pPr>
              <w:spacing w:after="0" w:line="240" w:lineRule="auto"/>
              <w:ind w:left="0" w:hanging="2"/>
              <w:rPr>
                <w:rFonts w:ascii="Barlow" w:eastAsia="Barlow" w:hAnsi="Barlow" w:cs="Barlow"/>
                <w:color w:val="FFFFFF"/>
              </w:rPr>
            </w:pPr>
            <w:r>
              <w:rPr>
                <w:rFonts w:ascii="Barlow" w:eastAsia="Barlow" w:hAnsi="Barlow" w:cs="Barlow"/>
              </w:rPr>
              <w:t>Otros Ingresos y Beneficios Varios</w:t>
            </w:r>
          </w:p>
        </w:tc>
        <w:tc>
          <w:tcPr>
            <w:tcW w:w="1080" w:type="dxa"/>
            <w:tcBorders>
              <w:top w:val="single" w:sz="8" w:space="0" w:color="000000"/>
              <w:left w:val="nil"/>
              <w:bottom w:val="single" w:sz="8" w:space="0" w:color="000000"/>
              <w:right w:val="single" w:sz="8" w:space="0" w:color="000000"/>
            </w:tcBorders>
            <w:shd w:val="clear" w:color="auto" w:fill="auto"/>
            <w:vAlign w:val="center"/>
          </w:tcPr>
          <w:p w14:paraId="4412E0B1" w14:textId="036520CB" w:rsidR="008D6B94" w:rsidRDefault="00226284">
            <w:pPr>
              <w:spacing w:after="0" w:line="240" w:lineRule="auto"/>
              <w:ind w:left="0" w:hanging="2"/>
              <w:jc w:val="center"/>
              <w:rPr>
                <w:rFonts w:ascii="Barlow" w:eastAsia="Barlow" w:hAnsi="Barlow" w:cs="Barlow"/>
              </w:rPr>
            </w:pPr>
            <w:r>
              <w:rPr>
                <w:rFonts w:ascii="Barlow" w:eastAsia="Barlow" w:hAnsi="Barlow" w:cs="Barlow"/>
              </w:rPr>
              <w:t>$</w:t>
            </w:r>
            <w:r w:rsidR="005118F5">
              <w:rPr>
                <w:rFonts w:ascii="Barlow" w:eastAsia="Barlow" w:hAnsi="Barlow" w:cs="Barlow"/>
              </w:rPr>
              <w:t>4</w:t>
            </w:r>
            <w:r>
              <w:rPr>
                <w:rFonts w:ascii="Barlow" w:eastAsia="Barlow" w:hAnsi="Barlow" w:cs="Barlow"/>
              </w:rPr>
              <w:t>.</w:t>
            </w:r>
            <w:r w:rsidR="00154E50">
              <w:rPr>
                <w:rFonts w:ascii="Barlow" w:eastAsia="Barlow" w:hAnsi="Barlow" w:cs="Barlow"/>
              </w:rPr>
              <w:t>00</w:t>
            </w:r>
          </w:p>
        </w:tc>
        <w:tc>
          <w:tcPr>
            <w:tcW w:w="960" w:type="dxa"/>
            <w:tcBorders>
              <w:top w:val="single" w:sz="8" w:space="0" w:color="000000"/>
              <w:left w:val="nil"/>
              <w:bottom w:val="single" w:sz="8" w:space="0" w:color="000000"/>
              <w:right w:val="single" w:sz="8" w:space="0" w:color="000000"/>
            </w:tcBorders>
            <w:shd w:val="clear" w:color="auto" w:fill="auto"/>
          </w:tcPr>
          <w:p w14:paraId="2342B13B" w14:textId="202CB26B" w:rsidR="008D6B94" w:rsidRDefault="00226284">
            <w:pPr>
              <w:spacing w:after="0" w:line="240" w:lineRule="auto"/>
              <w:ind w:left="0" w:hanging="2"/>
              <w:jc w:val="center"/>
              <w:rPr>
                <w:rFonts w:ascii="Barlow" w:eastAsia="Barlow" w:hAnsi="Barlow" w:cs="Barlow"/>
              </w:rPr>
            </w:pPr>
            <w:r>
              <w:rPr>
                <w:rFonts w:ascii="Barlow" w:eastAsia="Barlow" w:hAnsi="Barlow" w:cs="Barlow"/>
              </w:rPr>
              <w:t>$</w:t>
            </w:r>
            <w:r w:rsidR="00154E50">
              <w:rPr>
                <w:rFonts w:ascii="Barlow" w:eastAsia="Barlow" w:hAnsi="Barlow" w:cs="Barlow"/>
              </w:rPr>
              <w:t>7</w:t>
            </w:r>
            <w:r>
              <w:rPr>
                <w:rFonts w:ascii="Barlow" w:eastAsia="Barlow" w:hAnsi="Barlow" w:cs="Barlow"/>
              </w:rPr>
              <w:t>.</w:t>
            </w:r>
            <w:r w:rsidR="00154E50">
              <w:rPr>
                <w:rFonts w:ascii="Barlow" w:eastAsia="Barlow" w:hAnsi="Barlow" w:cs="Barlow"/>
              </w:rPr>
              <w:t>44</w:t>
            </w:r>
          </w:p>
        </w:tc>
      </w:tr>
      <w:tr w:rsidR="008D6B94" w14:paraId="7C3C43F3" w14:textId="77777777">
        <w:trPr>
          <w:trHeight w:val="161"/>
          <w:jc w:val="center"/>
        </w:trPr>
        <w:tc>
          <w:tcPr>
            <w:tcW w:w="57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7ACE6" w14:textId="77777777" w:rsidR="008D6B94" w:rsidRDefault="00226284">
            <w:pPr>
              <w:spacing w:after="0" w:line="240" w:lineRule="auto"/>
              <w:ind w:left="0" w:hanging="2"/>
              <w:rPr>
                <w:rFonts w:ascii="Barlow" w:eastAsia="Barlow" w:hAnsi="Barlow" w:cs="Barlow"/>
                <w:b/>
              </w:rPr>
            </w:pPr>
            <w:r>
              <w:rPr>
                <w:rFonts w:ascii="Barlow" w:eastAsia="Barlow" w:hAnsi="Barlow" w:cs="Barlow"/>
                <w:b/>
              </w:rPr>
              <w:t>TOTAL</w:t>
            </w:r>
          </w:p>
        </w:tc>
        <w:tc>
          <w:tcPr>
            <w:tcW w:w="1080" w:type="dxa"/>
            <w:tcBorders>
              <w:top w:val="single" w:sz="8" w:space="0" w:color="000000"/>
              <w:left w:val="nil"/>
              <w:bottom w:val="single" w:sz="8" w:space="0" w:color="000000"/>
              <w:right w:val="single" w:sz="8" w:space="0" w:color="000000"/>
            </w:tcBorders>
            <w:shd w:val="clear" w:color="auto" w:fill="auto"/>
            <w:vAlign w:val="center"/>
          </w:tcPr>
          <w:p w14:paraId="29F0C3F4" w14:textId="731AF193" w:rsidR="008D6B94" w:rsidRDefault="00226284">
            <w:pPr>
              <w:spacing w:after="0" w:line="240" w:lineRule="auto"/>
              <w:ind w:left="0" w:hanging="2"/>
              <w:jc w:val="center"/>
              <w:rPr>
                <w:rFonts w:ascii="Barlow" w:eastAsia="Barlow" w:hAnsi="Barlow" w:cs="Barlow"/>
                <w:b/>
              </w:rPr>
            </w:pPr>
            <w:r>
              <w:rPr>
                <w:rFonts w:ascii="Barlow" w:eastAsia="Barlow" w:hAnsi="Barlow" w:cs="Barlow"/>
                <w:b/>
              </w:rPr>
              <w:t>$</w:t>
            </w:r>
            <w:r w:rsidR="00154E50">
              <w:rPr>
                <w:rFonts w:ascii="Barlow" w:eastAsia="Barlow" w:hAnsi="Barlow" w:cs="Barlow"/>
                <w:b/>
              </w:rPr>
              <w:t>2</w:t>
            </w:r>
            <w:r>
              <w:rPr>
                <w:rFonts w:ascii="Barlow" w:eastAsia="Barlow" w:hAnsi="Barlow" w:cs="Barlow"/>
                <w:b/>
              </w:rPr>
              <w:t>.</w:t>
            </w:r>
            <w:r w:rsidR="00154E50">
              <w:rPr>
                <w:rFonts w:ascii="Barlow" w:eastAsia="Barlow" w:hAnsi="Barlow" w:cs="Barlow"/>
                <w:b/>
              </w:rPr>
              <w:t>00</w:t>
            </w:r>
          </w:p>
        </w:tc>
        <w:tc>
          <w:tcPr>
            <w:tcW w:w="960" w:type="dxa"/>
            <w:tcBorders>
              <w:top w:val="single" w:sz="8" w:space="0" w:color="000000"/>
              <w:left w:val="nil"/>
              <w:bottom w:val="single" w:sz="8" w:space="0" w:color="000000"/>
              <w:right w:val="single" w:sz="8" w:space="0" w:color="000000"/>
            </w:tcBorders>
            <w:shd w:val="clear" w:color="auto" w:fill="auto"/>
          </w:tcPr>
          <w:p w14:paraId="149A3DA9" w14:textId="2B94E4C3" w:rsidR="008D6B94" w:rsidRDefault="00226284">
            <w:pPr>
              <w:spacing w:after="0" w:line="240" w:lineRule="auto"/>
              <w:ind w:left="0" w:hanging="2"/>
              <w:jc w:val="center"/>
              <w:rPr>
                <w:rFonts w:ascii="Barlow" w:eastAsia="Barlow" w:hAnsi="Barlow" w:cs="Barlow"/>
                <w:b/>
              </w:rPr>
            </w:pPr>
            <w:r>
              <w:rPr>
                <w:rFonts w:ascii="Barlow" w:eastAsia="Barlow" w:hAnsi="Barlow" w:cs="Barlow"/>
                <w:b/>
              </w:rPr>
              <w:t>$</w:t>
            </w:r>
            <w:r w:rsidR="00154E50">
              <w:rPr>
                <w:rFonts w:ascii="Barlow" w:eastAsia="Barlow" w:hAnsi="Barlow" w:cs="Barlow"/>
                <w:b/>
              </w:rPr>
              <w:t>7</w:t>
            </w:r>
            <w:r>
              <w:rPr>
                <w:rFonts w:ascii="Barlow" w:eastAsia="Barlow" w:hAnsi="Barlow" w:cs="Barlow"/>
                <w:b/>
              </w:rPr>
              <w:t>.</w:t>
            </w:r>
            <w:r w:rsidR="00154E50">
              <w:rPr>
                <w:rFonts w:ascii="Barlow" w:eastAsia="Barlow" w:hAnsi="Barlow" w:cs="Barlow"/>
                <w:b/>
              </w:rPr>
              <w:t>44</w:t>
            </w:r>
          </w:p>
        </w:tc>
      </w:tr>
    </w:tbl>
    <w:p w14:paraId="2F07AD07" w14:textId="77777777" w:rsidR="008D6B94" w:rsidRDefault="008D6B94">
      <w:pPr>
        <w:spacing w:line="360" w:lineRule="auto"/>
        <w:ind w:left="0" w:hanging="2"/>
        <w:jc w:val="both"/>
        <w:rPr>
          <w:rFonts w:ascii="Barlow" w:eastAsia="Barlow" w:hAnsi="Barlow" w:cs="Barlow"/>
          <w:sz w:val="20"/>
          <w:szCs w:val="20"/>
        </w:rPr>
      </w:pPr>
    </w:p>
    <w:p w14:paraId="5485A0CF" w14:textId="77777777" w:rsidR="008D6B94" w:rsidRDefault="00226284">
      <w:pPr>
        <w:numPr>
          <w:ilvl w:val="0"/>
          <w:numId w:val="3"/>
        </w:numPr>
        <w:spacing w:line="360" w:lineRule="auto"/>
        <w:ind w:left="0" w:hanging="2"/>
        <w:jc w:val="both"/>
        <w:rPr>
          <w:rFonts w:ascii="Barlow" w:eastAsia="Barlow" w:hAnsi="Barlow" w:cs="Barlow"/>
          <w:sz w:val="20"/>
          <w:szCs w:val="20"/>
        </w:rPr>
      </w:pPr>
      <w:r>
        <w:rPr>
          <w:rFonts w:ascii="Barlow" w:eastAsia="Barlow" w:hAnsi="Barlow" w:cs="Barlow"/>
          <w:b/>
          <w:sz w:val="20"/>
          <w:szCs w:val="20"/>
        </w:rPr>
        <w:t>Gastos y Otras Pérdidas</w:t>
      </w:r>
    </w:p>
    <w:p w14:paraId="2577190A" w14:textId="77777777" w:rsidR="008D6B94" w:rsidRDefault="00226284">
      <w:pPr>
        <w:spacing w:line="360" w:lineRule="auto"/>
        <w:ind w:left="0" w:hanging="2"/>
        <w:jc w:val="both"/>
        <w:rPr>
          <w:rFonts w:ascii="Barlow" w:eastAsia="Barlow" w:hAnsi="Barlow" w:cs="Barlow"/>
          <w:b/>
          <w:color w:val="000000"/>
          <w:sz w:val="20"/>
          <w:szCs w:val="20"/>
        </w:rPr>
      </w:pPr>
      <w:r>
        <w:rPr>
          <w:rFonts w:ascii="Barlow" w:eastAsia="Barlow" w:hAnsi="Barlow" w:cs="Barlow"/>
          <w:sz w:val="20"/>
          <w:szCs w:val="20"/>
        </w:rPr>
        <w:t>1.- Los gastos superiores al 10% del total de gasto se integran a continuación.</w:t>
      </w:r>
      <w:r>
        <w:rPr>
          <w:rFonts w:ascii="Barlow" w:eastAsia="Barlow" w:hAnsi="Barlow" w:cs="Barlow"/>
          <w:b/>
          <w:color w:val="000000"/>
          <w:sz w:val="20"/>
          <w:szCs w:val="20"/>
        </w:rPr>
        <w:t xml:space="preserve">  </w:t>
      </w:r>
    </w:p>
    <w:p w14:paraId="6508676D" w14:textId="327DE3E4" w:rsidR="008D6B94" w:rsidRDefault="00226284">
      <w:pPr>
        <w:widowControl w:val="0"/>
        <w:pBdr>
          <w:top w:val="nil"/>
          <w:left w:val="nil"/>
          <w:bottom w:val="nil"/>
          <w:right w:val="nil"/>
          <w:between w:val="nil"/>
        </w:pBd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Los gastos y pérdidas se encuentran integrados de la siguiente manera y fueron efectivamente erogados con el remanente del ejercicio 202</w:t>
      </w:r>
      <w:r w:rsidR="00307F70">
        <w:rPr>
          <w:rFonts w:ascii="Barlow" w:eastAsia="Barlow" w:hAnsi="Barlow" w:cs="Barlow"/>
          <w:color w:val="000000"/>
          <w:sz w:val="20"/>
          <w:szCs w:val="20"/>
        </w:rPr>
        <w:t>2</w:t>
      </w:r>
      <w:r>
        <w:rPr>
          <w:rFonts w:ascii="Barlow" w:eastAsia="Barlow" w:hAnsi="Barlow" w:cs="Barlow"/>
          <w:color w:val="000000"/>
          <w:sz w:val="20"/>
          <w:szCs w:val="20"/>
        </w:rPr>
        <w:t xml:space="preserve"> y con el presupuesto correspondiente al 202</w:t>
      </w:r>
      <w:r w:rsidR="00307F70">
        <w:rPr>
          <w:rFonts w:ascii="Barlow" w:eastAsia="Barlow" w:hAnsi="Barlow" w:cs="Barlow"/>
          <w:color w:val="000000"/>
          <w:sz w:val="20"/>
          <w:szCs w:val="20"/>
        </w:rPr>
        <w:t>3</w:t>
      </w:r>
      <w:r>
        <w:rPr>
          <w:rFonts w:ascii="Barlow" w:eastAsia="Barlow" w:hAnsi="Barlow" w:cs="Barlow"/>
          <w:color w:val="000000"/>
          <w:sz w:val="20"/>
          <w:szCs w:val="20"/>
        </w:rPr>
        <w:t>.</w:t>
      </w:r>
    </w:p>
    <w:p w14:paraId="0E74B5CA" w14:textId="77777777" w:rsidR="008D6B94" w:rsidRDefault="008D6B94">
      <w:pPr>
        <w:widowControl w:val="0"/>
        <w:pBdr>
          <w:top w:val="nil"/>
          <w:left w:val="nil"/>
          <w:bottom w:val="nil"/>
          <w:right w:val="nil"/>
          <w:between w:val="nil"/>
        </w:pBdr>
        <w:spacing w:after="0" w:line="240" w:lineRule="auto"/>
        <w:ind w:left="0" w:hanging="2"/>
        <w:jc w:val="both"/>
        <w:rPr>
          <w:rFonts w:ascii="Barlow" w:eastAsia="Barlow" w:hAnsi="Barlow" w:cs="Barlow"/>
          <w:color w:val="000000"/>
          <w:sz w:val="20"/>
          <w:szCs w:val="20"/>
        </w:rPr>
      </w:pPr>
    </w:p>
    <w:tbl>
      <w:tblPr>
        <w:tblStyle w:val="aff3"/>
        <w:tblW w:w="125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2"/>
        <w:gridCol w:w="3419"/>
        <w:gridCol w:w="2360"/>
      </w:tblGrid>
      <w:tr w:rsidR="008D6B94" w14:paraId="50FC85D1" w14:textId="77777777">
        <w:trPr>
          <w:trHeight w:val="170"/>
          <w:jc w:val="center"/>
        </w:trPr>
        <w:tc>
          <w:tcPr>
            <w:tcW w:w="6802" w:type="dxa"/>
            <w:shd w:val="clear" w:color="auto" w:fill="595959"/>
            <w:vAlign w:val="center"/>
          </w:tcPr>
          <w:p w14:paraId="2E6EBD28" w14:textId="77777777" w:rsidR="008D6B94" w:rsidRDefault="00226284">
            <w:pPr>
              <w:spacing w:after="0" w:line="240" w:lineRule="auto"/>
              <w:ind w:left="0" w:hanging="2"/>
              <w:jc w:val="center"/>
              <w:rPr>
                <w:rFonts w:ascii="Barlow" w:eastAsia="Barlow" w:hAnsi="Barlow" w:cs="Barlow"/>
                <w:color w:val="FFFFFF"/>
                <w:sz w:val="18"/>
                <w:szCs w:val="18"/>
              </w:rPr>
            </w:pPr>
            <w:r>
              <w:rPr>
                <w:rFonts w:ascii="Barlow" w:eastAsia="Barlow" w:hAnsi="Barlow" w:cs="Barlow"/>
                <w:color w:val="FFFFFF"/>
                <w:sz w:val="18"/>
                <w:szCs w:val="18"/>
              </w:rPr>
              <w:t>CONCEPTO</w:t>
            </w:r>
          </w:p>
        </w:tc>
        <w:tc>
          <w:tcPr>
            <w:tcW w:w="3419" w:type="dxa"/>
            <w:shd w:val="clear" w:color="auto" w:fill="595959"/>
            <w:vAlign w:val="center"/>
          </w:tcPr>
          <w:p w14:paraId="695B78E7" w14:textId="647E2C1D" w:rsidR="008D6B94" w:rsidRDefault="00226284">
            <w:pPr>
              <w:spacing w:after="0" w:line="240" w:lineRule="auto"/>
              <w:ind w:left="0" w:hanging="2"/>
              <w:jc w:val="center"/>
              <w:rPr>
                <w:rFonts w:ascii="Barlow" w:eastAsia="Barlow" w:hAnsi="Barlow" w:cs="Barlow"/>
                <w:color w:val="FFFFFF"/>
                <w:sz w:val="18"/>
                <w:szCs w:val="18"/>
              </w:rPr>
            </w:pPr>
            <w:r>
              <w:rPr>
                <w:rFonts w:ascii="Barlow" w:eastAsia="Barlow" w:hAnsi="Barlow" w:cs="Barlow"/>
                <w:color w:val="FFFFFF"/>
                <w:sz w:val="18"/>
                <w:szCs w:val="18"/>
              </w:rPr>
              <w:t>202</w:t>
            </w:r>
            <w:r w:rsidR="00307F70">
              <w:rPr>
                <w:rFonts w:ascii="Barlow" w:eastAsia="Barlow" w:hAnsi="Barlow" w:cs="Barlow"/>
                <w:color w:val="FFFFFF"/>
                <w:sz w:val="18"/>
                <w:szCs w:val="18"/>
              </w:rPr>
              <w:t>3</w:t>
            </w:r>
          </w:p>
        </w:tc>
        <w:tc>
          <w:tcPr>
            <w:tcW w:w="2360" w:type="dxa"/>
            <w:shd w:val="clear" w:color="auto" w:fill="595959"/>
          </w:tcPr>
          <w:p w14:paraId="753A19CB" w14:textId="77777777" w:rsidR="008D6B94" w:rsidRDefault="00226284">
            <w:pPr>
              <w:spacing w:after="0" w:line="240" w:lineRule="auto"/>
              <w:ind w:left="0" w:hanging="2"/>
              <w:jc w:val="center"/>
              <w:rPr>
                <w:rFonts w:ascii="Barlow" w:eastAsia="Barlow" w:hAnsi="Barlow" w:cs="Barlow"/>
                <w:color w:val="FFFFFF"/>
                <w:sz w:val="18"/>
                <w:szCs w:val="18"/>
              </w:rPr>
            </w:pPr>
            <w:r>
              <w:rPr>
                <w:rFonts w:ascii="Barlow" w:eastAsia="Barlow" w:hAnsi="Barlow" w:cs="Barlow"/>
                <w:color w:val="FFFFFF"/>
                <w:sz w:val="18"/>
                <w:szCs w:val="18"/>
              </w:rPr>
              <w:t>%</w:t>
            </w:r>
          </w:p>
        </w:tc>
      </w:tr>
      <w:tr w:rsidR="008D6B94" w14:paraId="65122012" w14:textId="77777777">
        <w:trPr>
          <w:trHeight w:val="162"/>
          <w:jc w:val="center"/>
        </w:trPr>
        <w:tc>
          <w:tcPr>
            <w:tcW w:w="6802" w:type="dxa"/>
            <w:vAlign w:val="center"/>
          </w:tcPr>
          <w:p w14:paraId="02A6938C" w14:textId="77777777" w:rsidR="008D6B94" w:rsidRDefault="00226284">
            <w:pPr>
              <w:spacing w:after="0" w:line="240" w:lineRule="auto"/>
              <w:ind w:left="0" w:hanging="2"/>
              <w:jc w:val="center"/>
              <w:rPr>
                <w:rFonts w:ascii="Barlow" w:eastAsia="Barlow" w:hAnsi="Barlow" w:cs="Barlow"/>
                <w:color w:val="000000"/>
                <w:sz w:val="18"/>
                <w:szCs w:val="18"/>
              </w:rPr>
            </w:pPr>
            <w:r>
              <w:rPr>
                <w:rFonts w:ascii="Barlow" w:eastAsia="Barlow" w:hAnsi="Barlow" w:cs="Barlow"/>
                <w:b/>
                <w:color w:val="000000"/>
                <w:sz w:val="18"/>
                <w:szCs w:val="18"/>
              </w:rPr>
              <w:t>GASTOS Y OTRAS PÉRDIDAS</w:t>
            </w:r>
          </w:p>
        </w:tc>
        <w:tc>
          <w:tcPr>
            <w:tcW w:w="3419" w:type="dxa"/>
          </w:tcPr>
          <w:p w14:paraId="4B77158F" w14:textId="77777777" w:rsidR="008D6B94" w:rsidRDefault="008D6B94">
            <w:pPr>
              <w:spacing w:after="0" w:line="240" w:lineRule="auto"/>
              <w:ind w:left="0" w:hanging="2"/>
              <w:jc w:val="center"/>
              <w:rPr>
                <w:rFonts w:ascii="Barlow" w:eastAsia="Barlow" w:hAnsi="Barlow" w:cs="Barlow"/>
                <w:color w:val="000000"/>
                <w:sz w:val="18"/>
                <w:szCs w:val="18"/>
              </w:rPr>
            </w:pPr>
          </w:p>
        </w:tc>
        <w:tc>
          <w:tcPr>
            <w:tcW w:w="2360" w:type="dxa"/>
          </w:tcPr>
          <w:p w14:paraId="3282F588" w14:textId="77777777" w:rsidR="008D6B94" w:rsidRDefault="008D6B94">
            <w:pPr>
              <w:spacing w:after="0" w:line="240" w:lineRule="auto"/>
              <w:ind w:left="0" w:hanging="2"/>
              <w:jc w:val="center"/>
              <w:rPr>
                <w:rFonts w:ascii="Barlow" w:eastAsia="Barlow" w:hAnsi="Barlow" w:cs="Barlow"/>
                <w:color w:val="000000"/>
                <w:sz w:val="18"/>
                <w:szCs w:val="18"/>
              </w:rPr>
            </w:pPr>
          </w:p>
        </w:tc>
      </w:tr>
      <w:tr w:rsidR="008D6B94" w14:paraId="4D988463" w14:textId="77777777">
        <w:trPr>
          <w:trHeight w:val="162"/>
          <w:jc w:val="center"/>
        </w:trPr>
        <w:tc>
          <w:tcPr>
            <w:tcW w:w="6802" w:type="dxa"/>
            <w:vAlign w:val="center"/>
          </w:tcPr>
          <w:p w14:paraId="03653F30" w14:textId="77777777" w:rsidR="008D6B94" w:rsidRDefault="00226284">
            <w:pPr>
              <w:spacing w:after="0" w:line="240" w:lineRule="auto"/>
              <w:ind w:left="0" w:hanging="2"/>
              <w:jc w:val="both"/>
              <w:rPr>
                <w:rFonts w:ascii="Barlow" w:eastAsia="Barlow" w:hAnsi="Barlow" w:cs="Barlow"/>
                <w:color w:val="000000"/>
                <w:sz w:val="18"/>
                <w:szCs w:val="18"/>
              </w:rPr>
            </w:pPr>
            <w:r>
              <w:rPr>
                <w:rFonts w:ascii="Barlow" w:eastAsia="Barlow" w:hAnsi="Barlow" w:cs="Barlow"/>
                <w:b/>
                <w:color w:val="000000"/>
                <w:sz w:val="18"/>
                <w:szCs w:val="18"/>
              </w:rPr>
              <w:t>Gastos de funcionamiento</w:t>
            </w:r>
          </w:p>
        </w:tc>
        <w:tc>
          <w:tcPr>
            <w:tcW w:w="3419" w:type="dxa"/>
          </w:tcPr>
          <w:p w14:paraId="5E35D673" w14:textId="77777777" w:rsidR="008D6B94" w:rsidRDefault="008D6B94">
            <w:pPr>
              <w:spacing w:after="0" w:line="240" w:lineRule="auto"/>
              <w:ind w:left="0" w:hanging="2"/>
              <w:jc w:val="both"/>
              <w:rPr>
                <w:rFonts w:ascii="Barlow" w:eastAsia="Barlow" w:hAnsi="Barlow" w:cs="Barlow"/>
                <w:color w:val="000000"/>
                <w:sz w:val="18"/>
                <w:szCs w:val="18"/>
              </w:rPr>
            </w:pPr>
          </w:p>
        </w:tc>
        <w:tc>
          <w:tcPr>
            <w:tcW w:w="2360" w:type="dxa"/>
          </w:tcPr>
          <w:p w14:paraId="5270D497" w14:textId="77777777" w:rsidR="008D6B94" w:rsidRDefault="008D6B94">
            <w:pPr>
              <w:spacing w:after="0" w:line="240" w:lineRule="auto"/>
              <w:ind w:left="0" w:hanging="2"/>
              <w:jc w:val="both"/>
              <w:rPr>
                <w:rFonts w:ascii="Barlow" w:eastAsia="Barlow" w:hAnsi="Barlow" w:cs="Barlow"/>
                <w:color w:val="000000"/>
                <w:sz w:val="18"/>
                <w:szCs w:val="18"/>
              </w:rPr>
            </w:pPr>
          </w:p>
        </w:tc>
      </w:tr>
      <w:tr w:rsidR="008D6B94" w14:paraId="2BD02BEF" w14:textId="77777777">
        <w:trPr>
          <w:trHeight w:val="162"/>
          <w:jc w:val="center"/>
        </w:trPr>
        <w:tc>
          <w:tcPr>
            <w:tcW w:w="6802" w:type="dxa"/>
            <w:vAlign w:val="center"/>
          </w:tcPr>
          <w:p w14:paraId="6F1BBA81" w14:textId="77777777" w:rsidR="008D6B94" w:rsidRDefault="00226284">
            <w:pPr>
              <w:spacing w:after="0" w:line="240" w:lineRule="auto"/>
              <w:ind w:left="0" w:hanging="2"/>
              <w:jc w:val="both"/>
              <w:rPr>
                <w:rFonts w:ascii="Barlow" w:eastAsia="Barlow" w:hAnsi="Barlow" w:cs="Barlow"/>
                <w:color w:val="000000"/>
                <w:sz w:val="18"/>
                <w:szCs w:val="18"/>
              </w:rPr>
            </w:pPr>
            <w:r>
              <w:rPr>
                <w:rFonts w:ascii="Barlow" w:eastAsia="Barlow" w:hAnsi="Barlow" w:cs="Barlow"/>
                <w:color w:val="000000"/>
                <w:sz w:val="18"/>
                <w:szCs w:val="18"/>
              </w:rPr>
              <w:t>Servicios personales</w:t>
            </w:r>
          </w:p>
        </w:tc>
        <w:tc>
          <w:tcPr>
            <w:tcW w:w="3419" w:type="dxa"/>
            <w:vAlign w:val="center"/>
          </w:tcPr>
          <w:p w14:paraId="15CEE053" w14:textId="1C2405D8" w:rsidR="008D6B94" w:rsidRDefault="00226284">
            <w:pPr>
              <w:spacing w:after="0" w:line="240" w:lineRule="auto"/>
              <w:ind w:left="0" w:hanging="2"/>
              <w:rPr>
                <w:rFonts w:ascii="Barlow" w:eastAsia="Barlow" w:hAnsi="Barlow" w:cs="Barlow"/>
                <w:color w:val="000000"/>
                <w:sz w:val="18"/>
                <w:szCs w:val="18"/>
              </w:rPr>
            </w:pPr>
            <w:r>
              <w:rPr>
                <w:rFonts w:ascii="Barlow" w:eastAsia="Barlow" w:hAnsi="Barlow" w:cs="Barlow"/>
                <w:color w:val="000000"/>
                <w:sz w:val="18"/>
                <w:szCs w:val="18"/>
              </w:rPr>
              <w:t xml:space="preserve">        $                                  </w:t>
            </w:r>
            <w:r w:rsidR="009A0AC8" w:rsidRPr="009A0AC8">
              <w:rPr>
                <w:rFonts w:ascii="Barlow" w:eastAsia="Barlow" w:hAnsi="Barlow" w:cs="Barlow"/>
                <w:color w:val="000000"/>
                <w:sz w:val="18"/>
                <w:szCs w:val="18"/>
              </w:rPr>
              <w:t>3</w:t>
            </w:r>
            <w:r w:rsidR="009A0AC8">
              <w:rPr>
                <w:rFonts w:ascii="Barlow" w:eastAsia="Barlow" w:hAnsi="Barlow" w:cs="Barlow"/>
                <w:color w:val="000000"/>
                <w:sz w:val="18"/>
                <w:szCs w:val="18"/>
              </w:rPr>
              <w:t>,</w:t>
            </w:r>
            <w:r w:rsidR="009A0AC8" w:rsidRPr="009A0AC8">
              <w:rPr>
                <w:rFonts w:ascii="Barlow" w:eastAsia="Barlow" w:hAnsi="Barlow" w:cs="Barlow"/>
                <w:color w:val="000000"/>
                <w:sz w:val="18"/>
                <w:szCs w:val="18"/>
              </w:rPr>
              <w:t>656</w:t>
            </w:r>
            <w:r w:rsidR="009A0AC8">
              <w:rPr>
                <w:rFonts w:ascii="Barlow" w:eastAsia="Barlow" w:hAnsi="Barlow" w:cs="Barlow"/>
                <w:color w:val="000000"/>
                <w:sz w:val="18"/>
                <w:szCs w:val="18"/>
              </w:rPr>
              <w:t>,</w:t>
            </w:r>
            <w:r w:rsidR="009A0AC8" w:rsidRPr="009A0AC8">
              <w:rPr>
                <w:rFonts w:ascii="Barlow" w:eastAsia="Barlow" w:hAnsi="Barlow" w:cs="Barlow"/>
                <w:color w:val="000000"/>
                <w:sz w:val="18"/>
                <w:szCs w:val="18"/>
              </w:rPr>
              <w:t>591.89</w:t>
            </w:r>
          </w:p>
        </w:tc>
        <w:tc>
          <w:tcPr>
            <w:tcW w:w="2360" w:type="dxa"/>
            <w:vAlign w:val="center"/>
          </w:tcPr>
          <w:p w14:paraId="3C809490" w14:textId="0EBC25B3" w:rsidR="008D6B94" w:rsidRDefault="009A0AC8">
            <w:pPr>
              <w:spacing w:after="0" w:line="240" w:lineRule="auto"/>
              <w:ind w:left="0" w:hanging="2"/>
              <w:jc w:val="center"/>
              <w:rPr>
                <w:rFonts w:ascii="Barlow" w:eastAsia="Barlow" w:hAnsi="Barlow" w:cs="Barlow"/>
                <w:sz w:val="18"/>
                <w:szCs w:val="18"/>
              </w:rPr>
            </w:pPr>
            <w:r>
              <w:rPr>
                <w:rFonts w:ascii="Barlow" w:eastAsia="Barlow" w:hAnsi="Barlow" w:cs="Barlow"/>
                <w:sz w:val="18"/>
                <w:szCs w:val="18"/>
              </w:rPr>
              <w:t>26</w:t>
            </w:r>
          </w:p>
        </w:tc>
      </w:tr>
      <w:tr w:rsidR="008D6B94" w14:paraId="03BADDA8" w14:textId="77777777">
        <w:trPr>
          <w:trHeight w:val="162"/>
          <w:jc w:val="center"/>
        </w:trPr>
        <w:tc>
          <w:tcPr>
            <w:tcW w:w="6802" w:type="dxa"/>
            <w:vAlign w:val="center"/>
          </w:tcPr>
          <w:p w14:paraId="6C323E92" w14:textId="77777777" w:rsidR="008D6B94" w:rsidRDefault="00226284">
            <w:pPr>
              <w:spacing w:after="0" w:line="240" w:lineRule="auto"/>
              <w:ind w:left="0" w:hanging="2"/>
              <w:jc w:val="both"/>
              <w:rPr>
                <w:rFonts w:ascii="Barlow" w:eastAsia="Barlow" w:hAnsi="Barlow" w:cs="Barlow"/>
                <w:color w:val="000000"/>
                <w:sz w:val="18"/>
                <w:szCs w:val="18"/>
              </w:rPr>
            </w:pPr>
            <w:r>
              <w:rPr>
                <w:rFonts w:ascii="Barlow" w:eastAsia="Barlow" w:hAnsi="Barlow" w:cs="Barlow"/>
                <w:color w:val="000000"/>
                <w:sz w:val="18"/>
                <w:szCs w:val="18"/>
              </w:rPr>
              <w:t>Materiales y suministros</w:t>
            </w:r>
          </w:p>
        </w:tc>
        <w:tc>
          <w:tcPr>
            <w:tcW w:w="3419" w:type="dxa"/>
            <w:vAlign w:val="center"/>
          </w:tcPr>
          <w:p w14:paraId="5E976391" w14:textId="50F04CEC" w:rsidR="008D6B94" w:rsidRDefault="00226284">
            <w:pPr>
              <w:spacing w:after="0" w:line="240" w:lineRule="auto"/>
              <w:ind w:left="0" w:hanging="2"/>
              <w:rPr>
                <w:rFonts w:ascii="Barlow" w:eastAsia="Barlow" w:hAnsi="Barlow" w:cs="Barlow"/>
                <w:color w:val="000000"/>
                <w:sz w:val="18"/>
                <w:szCs w:val="18"/>
              </w:rPr>
            </w:pPr>
            <w:r>
              <w:rPr>
                <w:rFonts w:ascii="Barlow" w:eastAsia="Barlow" w:hAnsi="Barlow" w:cs="Barlow"/>
                <w:color w:val="000000"/>
                <w:sz w:val="18"/>
                <w:szCs w:val="18"/>
              </w:rPr>
              <w:t xml:space="preserve">        $                                </w:t>
            </w:r>
            <w:r w:rsidR="00DE33A6">
              <w:rPr>
                <w:rFonts w:ascii="Barlow" w:eastAsia="Barlow" w:hAnsi="Barlow" w:cs="Barlow"/>
                <w:color w:val="000000"/>
                <w:sz w:val="18"/>
                <w:szCs w:val="18"/>
              </w:rPr>
              <w:t xml:space="preserve">   </w:t>
            </w:r>
            <w:r>
              <w:rPr>
                <w:rFonts w:ascii="Barlow" w:eastAsia="Barlow" w:hAnsi="Barlow" w:cs="Barlow"/>
                <w:color w:val="000000"/>
                <w:sz w:val="18"/>
                <w:szCs w:val="18"/>
              </w:rPr>
              <w:t xml:space="preserve">  </w:t>
            </w:r>
            <w:r w:rsidR="00307F70">
              <w:rPr>
                <w:rFonts w:ascii="Barlow" w:eastAsia="Barlow" w:hAnsi="Barlow" w:cs="Barlow"/>
                <w:color w:val="000000"/>
                <w:sz w:val="18"/>
                <w:szCs w:val="18"/>
              </w:rPr>
              <w:t xml:space="preserve"> </w:t>
            </w:r>
            <w:r>
              <w:rPr>
                <w:rFonts w:ascii="Barlow" w:eastAsia="Barlow" w:hAnsi="Barlow" w:cs="Barlow"/>
                <w:color w:val="000000"/>
                <w:sz w:val="18"/>
                <w:szCs w:val="18"/>
              </w:rPr>
              <w:t xml:space="preserve"> </w:t>
            </w:r>
            <w:r w:rsidR="009A0AC8" w:rsidRPr="009A0AC8">
              <w:rPr>
                <w:rFonts w:ascii="Barlow" w:eastAsia="Barlow" w:hAnsi="Barlow" w:cs="Barlow"/>
                <w:color w:val="000000"/>
                <w:sz w:val="18"/>
                <w:szCs w:val="18"/>
              </w:rPr>
              <w:t>94</w:t>
            </w:r>
            <w:r w:rsidR="009A0AC8">
              <w:rPr>
                <w:rFonts w:ascii="Barlow" w:eastAsia="Barlow" w:hAnsi="Barlow" w:cs="Barlow"/>
                <w:color w:val="000000"/>
                <w:sz w:val="18"/>
                <w:szCs w:val="18"/>
              </w:rPr>
              <w:t>,</w:t>
            </w:r>
            <w:r w:rsidR="009A0AC8" w:rsidRPr="009A0AC8">
              <w:rPr>
                <w:rFonts w:ascii="Barlow" w:eastAsia="Barlow" w:hAnsi="Barlow" w:cs="Barlow"/>
                <w:color w:val="000000"/>
                <w:sz w:val="18"/>
                <w:szCs w:val="18"/>
              </w:rPr>
              <w:t>924.46</w:t>
            </w:r>
          </w:p>
        </w:tc>
        <w:tc>
          <w:tcPr>
            <w:tcW w:w="2360" w:type="dxa"/>
            <w:vAlign w:val="center"/>
          </w:tcPr>
          <w:p w14:paraId="70D3ADAE" w14:textId="4BA14B32" w:rsidR="008D6B94" w:rsidRDefault="009A0AC8">
            <w:pPr>
              <w:spacing w:after="0" w:line="240" w:lineRule="auto"/>
              <w:ind w:left="0" w:hanging="2"/>
              <w:jc w:val="center"/>
              <w:rPr>
                <w:rFonts w:ascii="Barlow" w:eastAsia="Barlow" w:hAnsi="Barlow" w:cs="Barlow"/>
                <w:sz w:val="18"/>
                <w:szCs w:val="18"/>
              </w:rPr>
            </w:pPr>
            <w:r>
              <w:rPr>
                <w:rFonts w:ascii="Barlow" w:eastAsia="Barlow" w:hAnsi="Barlow" w:cs="Barlow"/>
                <w:sz w:val="18"/>
                <w:szCs w:val="18"/>
              </w:rPr>
              <w:t>1</w:t>
            </w:r>
          </w:p>
        </w:tc>
      </w:tr>
      <w:tr w:rsidR="008D6B94" w14:paraId="0020DBF4" w14:textId="77777777">
        <w:trPr>
          <w:trHeight w:val="292"/>
          <w:jc w:val="center"/>
        </w:trPr>
        <w:tc>
          <w:tcPr>
            <w:tcW w:w="6802" w:type="dxa"/>
            <w:vAlign w:val="center"/>
          </w:tcPr>
          <w:p w14:paraId="32D629CF" w14:textId="77777777" w:rsidR="008D6B94" w:rsidRDefault="00226284">
            <w:pPr>
              <w:spacing w:after="0" w:line="240" w:lineRule="auto"/>
              <w:ind w:left="0" w:hanging="2"/>
              <w:jc w:val="both"/>
              <w:rPr>
                <w:rFonts w:ascii="Barlow" w:eastAsia="Barlow" w:hAnsi="Barlow" w:cs="Barlow"/>
                <w:color w:val="000000"/>
                <w:sz w:val="18"/>
                <w:szCs w:val="18"/>
              </w:rPr>
            </w:pPr>
            <w:r>
              <w:rPr>
                <w:rFonts w:ascii="Barlow" w:eastAsia="Barlow" w:hAnsi="Barlow" w:cs="Barlow"/>
                <w:color w:val="000000"/>
                <w:sz w:val="18"/>
                <w:szCs w:val="18"/>
              </w:rPr>
              <w:t>Servicios generales</w:t>
            </w:r>
          </w:p>
        </w:tc>
        <w:tc>
          <w:tcPr>
            <w:tcW w:w="3419" w:type="dxa"/>
            <w:vAlign w:val="center"/>
          </w:tcPr>
          <w:p w14:paraId="5D0EB161" w14:textId="4C00081C" w:rsidR="008D6B94" w:rsidRDefault="00226284">
            <w:pPr>
              <w:spacing w:after="0" w:line="240" w:lineRule="auto"/>
              <w:ind w:left="0" w:hanging="2"/>
              <w:rPr>
                <w:rFonts w:ascii="Barlow" w:eastAsia="Barlow" w:hAnsi="Barlow" w:cs="Barlow"/>
                <w:color w:val="000000"/>
                <w:sz w:val="18"/>
                <w:szCs w:val="18"/>
              </w:rPr>
            </w:pPr>
            <w:r>
              <w:rPr>
                <w:rFonts w:ascii="Barlow" w:eastAsia="Barlow" w:hAnsi="Barlow" w:cs="Barlow"/>
                <w:color w:val="000000"/>
                <w:sz w:val="18"/>
                <w:szCs w:val="18"/>
              </w:rPr>
              <w:t xml:space="preserve">        $                                </w:t>
            </w:r>
            <w:r w:rsidR="009A0AC8" w:rsidRPr="009A0AC8">
              <w:rPr>
                <w:rFonts w:ascii="Barlow" w:eastAsia="Barlow" w:hAnsi="Barlow" w:cs="Barlow"/>
                <w:color w:val="000000"/>
                <w:sz w:val="18"/>
                <w:szCs w:val="18"/>
              </w:rPr>
              <w:t>10</w:t>
            </w:r>
            <w:r w:rsidR="009A0AC8">
              <w:rPr>
                <w:rFonts w:ascii="Barlow" w:eastAsia="Barlow" w:hAnsi="Barlow" w:cs="Barlow"/>
                <w:color w:val="000000"/>
                <w:sz w:val="18"/>
                <w:szCs w:val="18"/>
              </w:rPr>
              <w:t>,</w:t>
            </w:r>
            <w:r w:rsidR="009A0AC8" w:rsidRPr="009A0AC8">
              <w:rPr>
                <w:rFonts w:ascii="Barlow" w:eastAsia="Barlow" w:hAnsi="Barlow" w:cs="Barlow"/>
                <w:color w:val="000000"/>
                <w:sz w:val="18"/>
                <w:szCs w:val="18"/>
              </w:rPr>
              <w:t>282</w:t>
            </w:r>
            <w:r w:rsidR="009A0AC8">
              <w:rPr>
                <w:rFonts w:ascii="Barlow" w:eastAsia="Barlow" w:hAnsi="Barlow" w:cs="Barlow"/>
                <w:color w:val="000000"/>
                <w:sz w:val="18"/>
                <w:szCs w:val="18"/>
              </w:rPr>
              <w:t>,</w:t>
            </w:r>
            <w:r w:rsidR="009A0AC8" w:rsidRPr="009A0AC8">
              <w:rPr>
                <w:rFonts w:ascii="Barlow" w:eastAsia="Barlow" w:hAnsi="Barlow" w:cs="Barlow"/>
                <w:color w:val="000000"/>
                <w:sz w:val="18"/>
                <w:szCs w:val="18"/>
              </w:rPr>
              <w:t>459.91</w:t>
            </w:r>
          </w:p>
        </w:tc>
        <w:tc>
          <w:tcPr>
            <w:tcW w:w="2360" w:type="dxa"/>
            <w:vAlign w:val="center"/>
          </w:tcPr>
          <w:p w14:paraId="17B7C582" w14:textId="12B27F91" w:rsidR="008D6B94" w:rsidRDefault="009A0AC8">
            <w:pPr>
              <w:spacing w:after="0" w:line="240" w:lineRule="auto"/>
              <w:ind w:left="0" w:hanging="2"/>
              <w:jc w:val="center"/>
              <w:rPr>
                <w:rFonts w:ascii="Barlow" w:eastAsia="Barlow" w:hAnsi="Barlow" w:cs="Barlow"/>
                <w:sz w:val="18"/>
                <w:szCs w:val="18"/>
              </w:rPr>
            </w:pPr>
            <w:r>
              <w:rPr>
                <w:rFonts w:ascii="Barlow" w:eastAsia="Barlow" w:hAnsi="Barlow" w:cs="Barlow"/>
                <w:sz w:val="18"/>
                <w:szCs w:val="18"/>
              </w:rPr>
              <w:t>72</w:t>
            </w:r>
          </w:p>
        </w:tc>
      </w:tr>
      <w:tr w:rsidR="008D6B94" w14:paraId="5DB6F1F5" w14:textId="77777777">
        <w:trPr>
          <w:trHeight w:val="292"/>
          <w:jc w:val="center"/>
        </w:trPr>
        <w:tc>
          <w:tcPr>
            <w:tcW w:w="6802" w:type="dxa"/>
            <w:vAlign w:val="center"/>
          </w:tcPr>
          <w:p w14:paraId="07A2DD4F" w14:textId="77777777" w:rsidR="008D6B94" w:rsidRDefault="00226284">
            <w:pPr>
              <w:spacing w:after="0" w:line="240" w:lineRule="auto"/>
              <w:ind w:left="0" w:hanging="2"/>
              <w:jc w:val="both"/>
              <w:rPr>
                <w:rFonts w:ascii="Barlow" w:eastAsia="Barlow" w:hAnsi="Barlow" w:cs="Barlow"/>
                <w:color w:val="000000"/>
                <w:sz w:val="18"/>
                <w:szCs w:val="18"/>
              </w:rPr>
            </w:pPr>
            <w:r>
              <w:rPr>
                <w:rFonts w:ascii="Barlow" w:eastAsia="Barlow" w:hAnsi="Barlow" w:cs="Barlow"/>
                <w:b/>
                <w:color w:val="000000"/>
                <w:sz w:val="18"/>
                <w:szCs w:val="18"/>
              </w:rPr>
              <w:t>Transferencias, Asignaciones, Subsidios y Otras Ayudas</w:t>
            </w:r>
          </w:p>
        </w:tc>
        <w:tc>
          <w:tcPr>
            <w:tcW w:w="3419" w:type="dxa"/>
            <w:vAlign w:val="center"/>
          </w:tcPr>
          <w:p w14:paraId="0E10E5FD" w14:textId="77777777" w:rsidR="008D6B94" w:rsidRDefault="008D6B94">
            <w:pPr>
              <w:spacing w:after="0" w:line="240" w:lineRule="auto"/>
              <w:ind w:left="0" w:hanging="2"/>
              <w:jc w:val="right"/>
              <w:rPr>
                <w:rFonts w:ascii="Barlow" w:eastAsia="Barlow" w:hAnsi="Barlow" w:cs="Barlow"/>
                <w:color w:val="000000"/>
                <w:sz w:val="18"/>
                <w:szCs w:val="18"/>
              </w:rPr>
            </w:pPr>
          </w:p>
        </w:tc>
        <w:tc>
          <w:tcPr>
            <w:tcW w:w="2360" w:type="dxa"/>
            <w:vAlign w:val="center"/>
          </w:tcPr>
          <w:p w14:paraId="3953C4F0" w14:textId="77777777" w:rsidR="008D6B94" w:rsidRDefault="008D6B94">
            <w:pPr>
              <w:spacing w:after="0" w:line="240" w:lineRule="auto"/>
              <w:ind w:left="0" w:hanging="2"/>
              <w:jc w:val="center"/>
              <w:rPr>
                <w:rFonts w:ascii="Barlow" w:eastAsia="Barlow" w:hAnsi="Barlow" w:cs="Barlow"/>
                <w:sz w:val="18"/>
                <w:szCs w:val="18"/>
              </w:rPr>
            </w:pPr>
          </w:p>
        </w:tc>
      </w:tr>
      <w:tr w:rsidR="008D6B94" w14:paraId="3CE5471B" w14:textId="77777777">
        <w:trPr>
          <w:trHeight w:val="292"/>
          <w:jc w:val="center"/>
        </w:trPr>
        <w:tc>
          <w:tcPr>
            <w:tcW w:w="6802" w:type="dxa"/>
            <w:vAlign w:val="center"/>
          </w:tcPr>
          <w:p w14:paraId="4E6D202A" w14:textId="77777777" w:rsidR="008D6B94" w:rsidRDefault="00226284">
            <w:pPr>
              <w:spacing w:after="0" w:line="240" w:lineRule="auto"/>
              <w:ind w:left="0" w:hanging="2"/>
              <w:jc w:val="both"/>
              <w:rPr>
                <w:rFonts w:ascii="Barlow" w:eastAsia="Barlow" w:hAnsi="Barlow" w:cs="Barlow"/>
                <w:color w:val="000000"/>
                <w:sz w:val="18"/>
                <w:szCs w:val="18"/>
              </w:rPr>
            </w:pPr>
            <w:r>
              <w:rPr>
                <w:rFonts w:ascii="Barlow" w:eastAsia="Barlow" w:hAnsi="Barlow" w:cs="Barlow"/>
                <w:color w:val="000000"/>
                <w:sz w:val="18"/>
                <w:szCs w:val="18"/>
              </w:rPr>
              <w:t>Transferencias al Exterior</w:t>
            </w:r>
          </w:p>
        </w:tc>
        <w:tc>
          <w:tcPr>
            <w:tcW w:w="3419" w:type="dxa"/>
            <w:vAlign w:val="center"/>
          </w:tcPr>
          <w:p w14:paraId="4B77D522" w14:textId="77777777" w:rsidR="008D6B94" w:rsidRDefault="00226284">
            <w:pPr>
              <w:spacing w:after="0" w:line="240" w:lineRule="auto"/>
              <w:ind w:left="0" w:hanging="2"/>
              <w:rPr>
                <w:rFonts w:ascii="Barlow" w:eastAsia="Barlow" w:hAnsi="Barlow" w:cs="Barlow"/>
                <w:color w:val="000000"/>
                <w:sz w:val="18"/>
                <w:szCs w:val="18"/>
              </w:rPr>
            </w:pPr>
            <w:r>
              <w:rPr>
                <w:rFonts w:ascii="Barlow" w:eastAsia="Barlow" w:hAnsi="Barlow" w:cs="Barlow"/>
                <w:color w:val="000000"/>
                <w:sz w:val="18"/>
                <w:szCs w:val="18"/>
              </w:rPr>
              <w:t xml:space="preserve">       $                                              0.00</w:t>
            </w:r>
          </w:p>
        </w:tc>
        <w:tc>
          <w:tcPr>
            <w:tcW w:w="2360" w:type="dxa"/>
            <w:vAlign w:val="center"/>
          </w:tcPr>
          <w:p w14:paraId="4F384614" w14:textId="77777777" w:rsidR="008D6B94" w:rsidRDefault="00226284">
            <w:pPr>
              <w:spacing w:after="0" w:line="240" w:lineRule="auto"/>
              <w:ind w:left="0" w:hanging="2"/>
              <w:jc w:val="center"/>
              <w:rPr>
                <w:rFonts w:ascii="Barlow" w:eastAsia="Barlow" w:hAnsi="Barlow" w:cs="Barlow"/>
                <w:sz w:val="18"/>
                <w:szCs w:val="18"/>
              </w:rPr>
            </w:pPr>
            <w:r>
              <w:rPr>
                <w:rFonts w:ascii="Barlow" w:eastAsia="Barlow" w:hAnsi="Barlow" w:cs="Barlow"/>
                <w:sz w:val="18"/>
                <w:szCs w:val="18"/>
              </w:rPr>
              <w:t>0</w:t>
            </w:r>
          </w:p>
        </w:tc>
      </w:tr>
      <w:tr w:rsidR="008D6B94" w14:paraId="0FFF38BE" w14:textId="77777777">
        <w:trPr>
          <w:trHeight w:val="162"/>
          <w:jc w:val="center"/>
        </w:trPr>
        <w:tc>
          <w:tcPr>
            <w:tcW w:w="6802" w:type="dxa"/>
            <w:vAlign w:val="center"/>
          </w:tcPr>
          <w:p w14:paraId="42E5A87B" w14:textId="77777777" w:rsidR="008D6B94" w:rsidRDefault="00226284">
            <w:pPr>
              <w:spacing w:after="0" w:line="240" w:lineRule="auto"/>
              <w:ind w:left="0" w:hanging="2"/>
              <w:jc w:val="both"/>
              <w:rPr>
                <w:rFonts w:ascii="Barlow" w:eastAsia="Barlow" w:hAnsi="Barlow" w:cs="Barlow"/>
                <w:color w:val="000000"/>
                <w:sz w:val="18"/>
                <w:szCs w:val="18"/>
              </w:rPr>
            </w:pPr>
            <w:r>
              <w:rPr>
                <w:rFonts w:ascii="Barlow" w:eastAsia="Barlow" w:hAnsi="Barlow" w:cs="Barlow"/>
                <w:b/>
                <w:color w:val="000000"/>
                <w:sz w:val="18"/>
                <w:szCs w:val="18"/>
              </w:rPr>
              <w:t>Otros gastos y pérdidas extraordinarias</w:t>
            </w:r>
          </w:p>
        </w:tc>
        <w:tc>
          <w:tcPr>
            <w:tcW w:w="3419" w:type="dxa"/>
            <w:vAlign w:val="center"/>
          </w:tcPr>
          <w:p w14:paraId="7F7D5012" w14:textId="77777777" w:rsidR="008D6B94" w:rsidRDefault="008D6B94">
            <w:pPr>
              <w:spacing w:after="0" w:line="240" w:lineRule="auto"/>
              <w:ind w:left="0" w:hanging="2"/>
              <w:jc w:val="both"/>
              <w:rPr>
                <w:rFonts w:ascii="Barlow" w:eastAsia="Barlow" w:hAnsi="Barlow" w:cs="Barlow"/>
                <w:color w:val="000000"/>
                <w:sz w:val="18"/>
                <w:szCs w:val="18"/>
              </w:rPr>
            </w:pPr>
          </w:p>
        </w:tc>
        <w:tc>
          <w:tcPr>
            <w:tcW w:w="2360" w:type="dxa"/>
            <w:vAlign w:val="center"/>
          </w:tcPr>
          <w:p w14:paraId="0575B722" w14:textId="77777777" w:rsidR="008D6B94" w:rsidRDefault="008D6B94">
            <w:pPr>
              <w:spacing w:after="0" w:line="240" w:lineRule="auto"/>
              <w:ind w:left="0" w:hanging="2"/>
              <w:rPr>
                <w:rFonts w:ascii="Barlow" w:eastAsia="Barlow" w:hAnsi="Barlow" w:cs="Barlow"/>
                <w:sz w:val="18"/>
                <w:szCs w:val="18"/>
              </w:rPr>
            </w:pPr>
          </w:p>
        </w:tc>
      </w:tr>
      <w:tr w:rsidR="008D6B94" w14:paraId="2B9E4468" w14:textId="77777777">
        <w:trPr>
          <w:trHeight w:val="162"/>
          <w:jc w:val="center"/>
        </w:trPr>
        <w:tc>
          <w:tcPr>
            <w:tcW w:w="6802" w:type="dxa"/>
            <w:vAlign w:val="center"/>
          </w:tcPr>
          <w:p w14:paraId="4D309D00" w14:textId="77777777" w:rsidR="008D6B94" w:rsidRDefault="00226284">
            <w:pPr>
              <w:spacing w:after="0" w:line="240" w:lineRule="auto"/>
              <w:ind w:left="0" w:hanging="2"/>
              <w:jc w:val="both"/>
              <w:rPr>
                <w:rFonts w:ascii="Barlow" w:eastAsia="Barlow" w:hAnsi="Barlow" w:cs="Barlow"/>
                <w:color w:val="000000"/>
                <w:sz w:val="18"/>
                <w:szCs w:val="18"/>
              </w:rPr>
            </w:pPr>
            <w:r>
              <w:rPr>
                <w:rFonts w:ascii="Barlow" w:eastAsia="Barlow" w:hAnsi="Barlow" w:cs="Barlow"/>
                <w:color w:val="000000"/>
                <w:sz w:val="18"/>
                <w:szCs w:val="18"/>
              </w:rPr>
              <w:t>Estimaciones, depreciaciones, deterioros, obsolescencia y amortizaciones</w:t>
            </w:r>
          </w:p>
        </w:tc>
        <w:tc>
          <w:tcPr>
            <w:tcW w:w="3419" w:type="dxa"/>
            <w:vAlign w:val="center"/>
          </w:tcPr>
          <w:p w14:paraId="5D03E9E1" w14:textId="6121960B" w:rsidR="008D6B94" w:rsidRDefault="00226284">
            <w:pPr>
              <w:spacing w:after="0" w:line="240" w:lineRule="auto"/>
              <w:ind w:left="0" w:hanging="2"/>
              <w:rPr>
                <w:rFonts w:ascii="Barlow" w:eastAsia="Barlow" w:hAnsi="Barlow" w:cs="Barlow"/>
                <w:color w:val="000000"/>
                <w:sz w:val="18"/>
                <w:szCs w:val="18"/>
              </w:rPr>
            </w:pPr>
            <w:r>
              <w:rPr>
                <w:rFonts w:ascii="Barlow" w:eastAsia="Barlow" w:hAnsi="Barlow" w:cs="Barlow"/>
                <w:color w:val="000000"/>
                <w:sz w:val="18"/>
                <w:szCs w:val="18"/>
              </w:rPr>
              <w:t xml:space="preserve">       $                                      </w:t>
            </w:r>
            <w:r w:rsidR="009A0AC8" w:rsidRPr="009A0AC8">
              <w:rPr>
                <w:rFonts w:ascii="Barlow" w:eastAsia="Barlow" w:hAnsi="Barlow" w:cs="Barlow"/>
                <w:color w:val="000000"/>
                <w:sz w:val="18"/>
                <w:szCs w:val="18"/>
              </w:rPr>
              <w:t>83</w:t>
            </w:r>
            <w:r w:rsidR="009A0AC8">
              <w:rPr>
                <w:rFonts w:ascii="Barlow" w:eastAsia="Barlow" w:hAnsi="Barlow" w:cs="Barlow"/>
                <w:color w:val="000000"/>
                <w:sz w:val="18"/>
                <w:szCs w:val="18"/>
              </w:rPr>
              <w:t>,</w:t>
            </w:r>
            <w:r w:rsidR="009A0AC8" w:rsidRPr="009A0AC8">
              <w:rPr>
                <w:rFonts w:ascii="Barlow" w:eastAsia="Barlow" w:hAnsi="Barlow" w:cs="Barlow"/>
                <w:color w:val="000000"/>
                <w:sz w:val="18"/>
                <w:szCs w:val="18"/>
              </w:rPr>
              <w:t>464.74</w:t>
            </w:r>
          </w:p>
        </w:tc>
        <w:tc>
          <w:tcPr>
            <w:tcW w:w="2360" w:type="dxa"/>
            <w:vAlign w:val="center"/>
          </w:tcPr>
          <w:p w14:paraId="7A30579E" w14:textId="0F568D31" w:rsidR="008D6B94" w:rsidRDefault="009A0AC8">
            <w:pPr>
              <w:spacing w:after="0" w:line="240" w:lineRule="auto"/>
              <w:ind w:left="0" w:hanging="2"/>
              <w:jc w:val="center"/>
              <w:rPr>
                <w:rFonts w:ascii="Barlow" w:eastAsia="Barlow" w:hAnsi="Barlow" w:cs="Barlow"/>
                <w:sz w:val="18"/>
                <w:szCs w:val="18"/>
              </w:rPr>
            </w:pPr>
            <w:r>
              <w:rPr>
                <w:rFonts w:ascii="Barlow" w:eastAsia="Barlow" w:hAnsi="Barlow" w:cs="Barlow"/>
                <w:sz w:val="18"/>
                <w:szCs w:val="18"/>
              </w:rPr>
              <w:t>1</w:t>
            </w:r>
          </w:p>
        </w:tc>
      </w:tr>
      <w:tr w:rsidR="008D6B94" w14:paraId="4C267DC7" w14:textId="77777777">
        <w:trPr>
          <w:trHeight w:val="162"/>
          <w:jc w:val="center"/>
        </w:trPr>
        <w:tc>
          <w:tcPr>
            <w:tcW w:w="6802" w:type="dxa"/>
            <w:vAlign w:val="center"/>
          </w:tcPr>
          <w:p w14:paraId="71B314EE" w14:textId="77777777" w:rsidR="008D6B94" w:rsidRDefault="00226284">
            <w:pPr>
              <w:spacing w:after="0" w:line="240" w:lineRule="auto"/>
              <w:ind w:left="0" w:hanging="2"/>
              <w:jc w:val="both"/>
              <w:rPr>
                <w:rFonts w:ascii="Barlow" w:eastAsia="Barlow" w:hAnsi="Barlow" w:cs="Barlow"/>
                <w:color w:val="000000"/>
                <w:sz w:val="18"/>
                <w:szCs w:val="18"/>
              </w:rPr>
            </w:pPr>
            <w:r>
              <w:rPr>
                <w:rFonts w:ascii="Barlow" w:eastAsia="Barlow" w:hAnsi="Barlow" w:cs="Barlow"/>
                <w:color w:val="000000"/>
                <w:sz w:val="18"/>
                <w:szCs w:val="18"/>
              </w:rPr>
              <w:t>Otros Gastos</w:t>
            </w:r>
          </w:p>
        </w:tc>
        <w:tc>
          <w:tcPr>
            <w:tcW w:w="3419" w:type="dxa"/>
            <w:vAlign w:val="center"/>
          </w:tcPr>
          <w:p w14:paraId="7E36F5C7" w14:textId="1558059F" w:rsidR="008D6B94" w:rsidRDefault="00226284">
            <w:pPr>
              <w:spacing w:after="0" w:line="240" w:lineRule="auto"/>
              <w:ind w:left="0" w:hanging="2"/>
              <w:rPr>
                <w:rFonts w:ascii="Barlow" w:eastAsia="Barlow" w:hAnsi="Barlow" w:cs="Barlow"/>
                <w:color w:val="000000"/>
                <w:sz w:val="18"/>
                <w:szCs w:val="18"/>
              </w:rPr>
            </w:pPr>
            <w:r>
              <w:rPr>
                <w:rFonts w:ascii="Barlow" w:eastAsia="Barlow" w:hAnsi="Barlow" w:cs="Barlow"/>
                <w:color w:val="000000"/>
                <w:sz w:val="18"/>
                <w:szCs w:val="18"/>
              </w:rPr>
              <w:t xml:space="preserve">       $                                                </w:t>
            </w:r>
            <w:r w:rsidR="00307F70">
              <w:rPr>
                <w:rFonts w:ascii="Barlow" w:eastAsia="Barlow" w:hAnsi="Barlow" w:cs="Barlow"/>
                <w:color w:val="000000"/>
                <w:sz w:val="18"/>
                <w:szCs w:val="18"/>
              </w:rPr>
              <w:t>0.00</w:t>
            </w:r>
          </w:p>
        </w:tc>
        <w:tc>
          <w:tcPr>
            <w:tcW w:w="2360" w:type="dxa"/>
            <w:vAlign w:val="center"/>
          </w:tcPr>
          <w:p w14:paraId="1D7FD54C" w14:textId="77777777" w:rsidR="008D6B94" w:rsidRDefault="00226284">
            <w:pPr>
              <w:spacing w:after="0" w:line="240" w:lineRule="auto"/>
              <w:ind w:left="0" w:hanging="2"/>
              <w:jc w:val="center"/>
              <w:rPr>
                <w:rFonts w:ascii="Barlow" w:eastAsia="Barlow" w:hAnsi="Barlow" w:cs="Barlow"/>
                <w:sz w:val="18"/>
                <w:szCs w:val="18"/>
              </w:rPr>
            </w:pPr>
            <w:r>
              <w:rPr>
                <w:rFonts w:ascii="Barlow" w:eastAsia="Barlow" w:hAnsi="Barlow" w:cs="Barlow"/>
                <w:sz w:val="18"/>
                <w:szCs w:val="18"/>
              </w:rPr>
              <w:t>0 </w:t>
            </w:r>
          </w:p>
        </w:tc>
      </w:tr>
      <w:tr w:rsidR="008D6B94" w14:paraId="5B900292" w14:textId="77777777">
        <w:trPr>
          <w:trHeight w:val="162"/>
          <w:jc w:val="center"/>
        </w:trPr>
        <w:tc>
          <w:tcPr>
            <w:tcW w:w="6802" w:type="dxa"/>
            <w:vAlign w:val="center"/>
          </w:tcPr>
          <w:p w14:paraId="7BB42BD5" w14:textId="77777777" w:rsidR="008D6B94" w:rsidRDefault="00226284">
            <w:pPr>
              <w:spacing w:after="0" w:line="240" w:lineRule="auto"/>
              <w:ind w:left="0" w:hanging="2"/>
              <w:jc w:val="both"/>
              <w:rPr>
                <w:rFonts w:ascii="Barlow" w:eastAsia="Barlow" w:hAnsi="Barlow" w:cs="Barlow"/>
                <w:color w:val="000000"/>
                <w:sz w:val="18"/>
                <w:szCs w:val="18"/>
              </w:rPr>
            </w:pPr>
            <w:r>
              <w:rPr>
                <w:rFonts w:ascii="Barlow" w:eastAsia="Barlow" w:hAnsi="Barlow" w:cs="Barlow"/>
                <w:b/>
                <w:color w:val="000000"/>
                <w:sz w:val="18"/>
                <w:szCs w:val="18"/>
              </w:rPr>
              <w:t>TOTAL DE GASTOS Y OTRAS PÉRDIDAS</w:t>
            </w:r>
          </w:p>
        </w:tc>
        <w:tc>
          <w:tcPr>
            <w:tcW w:w="3419" w:type="dxa"/>
            <w:vAlign w:val="center"/>
          </w:tcPr>
          <w:p w14:paraId="4A0283D6" w14:textId="77777777" w:rsidR="008D6B94" w:rsidRDefault="00226284">
            <w:pPr>
              <w:spacing w:after="0" w:line="240" w:lineRule="auto"/>
              <w:ind w:left="0" w:hanging="2"/>
              <w:rPr>
                <w:rFonts w:ascii="Barlow" w:eastAsia="Barlow" w:hAnsi="Barlow" w:cs="Barlow"/>
                <w:color w:val="000000"/>
                <w:sz w:val="18"/>
                <w:szCs w:val="18"/>
              </w:rPr>
            </w:pPr>
            <w:r>
              <w:rPr>
                <w:rFonts w:ascii="Barlow" w:eastAsia="Barlow" w:hAnsi="Barlow" w:cs="Barlow"/>
                <w:b/>
                <w:color w:val="000000"/>
                <w:sz w:val="18"/>
                <w:szCs w:val="18"/>
              </w:rPr>
              <w:t xml:space="preserve">       $                         </w:t>
            </w:r>
            <w:r>
              <w:rPr>
                <w:rFonts w:ascii="Barlow" w:eastAsia="Barlow" w:hAnsi="Barlow" w:cs="Barlow"/>
                <w:b/>
                <w:color w:val="000000"/>
                <w:sz w:val="20"/>
                <w:szCs w:val="20"/>
              </w:rPr>
              <w:t xml:space="preserve">   54,389,850.89</w:t>
            </w:r>
          </w:p>
        </w:tc>
        <w:tc>
          <w:tcPr>
            <w:tcW w:w="2360" w:type="dxa"/>
            <w:vAlign w:val="center"/>
          </w:tcPr>
          <w:p w14:paraId="5D889383" w14:textId="77777777" w:rsidR="008D6B94" w:rsidRDefault="00226284">
            <w:pPr>
              <w:spacing w:after="0" w:line="240" w:lineRule="auto"/>
              <w:ind w:left="0" w:hanging="2"/>
              <w:jc w:val="center"/>
              <w:rPr>
                <w:rFonts w:ascii="Barlow" w:eastAsia="Barlow" w:hAnsi="Barlow" w:cs="Barlow"/>
                <w:sz w:val="18"/>
                <w:szCs w:val="18"/>
              </w:rPr>
            </w:pPr>
            <w:r>
              <w:rPr>
                <w:rFonts w:ascii="Barlow" w:eastAsia="Barlow" w:hAnsi="Barlow" w:cs="Barlow"/>
                <w:b/>
                <w:sz w:val="18"/>
                <w:szCs w:val="18"/>
              </w:rPr>
              <w:t>100</w:t>
            </w:r>
          </w:p>
        </w:tc>
      </w:tr>
    </w:tbl>
    <w:p w14:paraId="3EBF9027" w14:textId="77777777" w:rsidR="008D6B94" w:rsidRDefault="008D6B94">
      <w:pPr>
        <w:widowControl w:val="0"/>
        <w:pBdr>
          <w:top w:val="nil"/>
          <w:left w:val="nil"/>
          <w:bottom w:val="nil"/>
          <w:right w:val="nil"/>
          <w:between w:val="nil"/>
        </w:pBdr>
        <w:spacing w:after="0" w:line="240" w:lineRule="auto"/>
        <w:ind w:left="0" w:hanging="2"/>
        <w:jc w:val="both"/>
        <w:rPr>
          <w:rFonts w:ascii="Barlow" w:eastAsia="Barlow" w:hAnsi="Barlow" w:cs="Barlow"/>
          <w:color w:val="000000"/>
          <w:sz w:val="20"/>
          <w:szCs w:val="20"/>
        </w:rPr>
      </w:pPr>
    </w:p>
    <w:p w14:paraId="5609FE56" w14:textId="77777777" w:rsidR="008D6B94" w:rsidRDefault="008D6B94">
      <w:pPr>
        <w:widowControl w:val="0"/>
        <w:pBdr>
          <w:top w:val="nil"/>
          <w:left w:val="nil"/>
          <w:bottom w:val="nil"/>
          <w:right w:val="nil"/>
          <w:between w:val="nil"/>
        </w:pBdr>
        <w:spacing w:after="0" w:line="240" w:lineRule="auto"/>
        <w:ind w:left="0" w:hanging="2"/>
        <w:jc w:val="both"/>
        <w:rPr>
          <w:rFonts w:ascii="Barlow" w:eastAsia="Barlow" w:hAnsi="Barlow" w:cs="Barlow"/>
          <w:color w:val="000000"/>
          <w:sz w:val="20"/>
          <w:szCs w:val="20"/>
        </w:rPr>
      </w:pPr>
    </w:p>
    <w:p w14:paraId="586EFEBC" w14:textId="77777777" w:rsidR="008D6B94" w:rsidRDefault="00226284">
      <w:pPr>
        <w:widowControl w:val="0"/>
        <w:numPr>
          <w:ilvl w:val="0"/>
          <w:numId w:val="5"/>
        </w:numPr>
        <w:pBdr>
          <w:top w:val="nil"/>
          <w:left w:val="nil"/>
          <w:bottom w:val="nil"/>
          <w:right w:val="nil"/>
          <w:between w:val="nil"/>
        </w:pBdr>
        <w:spacing w:after="0" w:line="240" w:lineRule="auto"/>
        <w:ind w:left="0" w:hanging="2"/>
        <w:jc w:val="both"/>
        <w:rPr>
          <w:rFonts w:ascii="Barlow" w:eastAsia="Barlow" w:hAnsi="Barlow" w:cs="Barlow"/>
          <w:color w:val="000000"/>
          <w:sz w:val="20"/>
          <w:szCs w:val="20"/>
        </w:rPr>
      </w:pPr>
      <w:r>
        <w:rPr>
          <w:rFonts w:ascii="Barlow" w:eastAsia="Barlow" w:hAnsi="Barlow" w:cs="Barlow"/>
          <w:b/>
          <w:color w:val="000000"/>
          <w:sz w:val="20"/>
          <w:szCs w:val="20"/>
        </w:rPr>
        <w:t>NOTAS AL ESTADO DE VARIACIÓN EN LA HACIENDA PÚBLICA</w:t>
      </w:r>
    </w:p>
    <w:p w14:paraId="352F55CD" w14:textId="77777777" w:rsidR="008D6B94" w:rsidRDefault="008D6B94">
      <w:pPr>
        <w:widowControl w:val="0"/>
        <w:pBdr>
          <w:top w:val="nil"/>
          <w:left w:val="nil"/>
          <w:bottom w:val="nil"/>
          <w:right w:val="nil"/>
          <w:between w:val="nil"/>
        </w:pBdr>
        <w:spacing w:after="0" w:line="240" w:lineRule="auto"/>
        <w:ind w:left="0" w:hanging="2"/>
        <w:jc w:val="both"/>
        <w:rPr>
          <w:rFonts w:ascii="Barlow" w:eastAsia="Barlow" w:hAnsi="Barlow" w:cs="Barlow"/>
          <w:color w:val="000000"/>
          <w:sz w:val="20"/>
          <w:szCs w:val="20"/>
        </w:rPr>
      </w:pPr>
    </w:p>
    <w:p w14:paraId="73FB7BB3" w14:textId="77777777" w:rsidR="008D6B94" w:rsidRDefault="00226284">
      <w:pPr>
        <w:spacing w:line="360" w:lineRule="auto"/>
        <w:ind w:left="0" w:hanging="2"/>
        <w:jc w:val="both"/>
        <w:rPr>
          <w:rFonts w:ascii="Barlow" w:eastAsia="Barlow" w:hAnsi="Barlow" w:cs="Barlow"/>
          <w:sz w:val="20"/>
          <w:szCs w:val="20"/>
        </w:rPr>
      </w:pPr>
      <w:r>
        <w:rPr>
          <w:rFonts w:ascii="Barlow" w:eastAsia="Barlow" w:hAnsi="Barlow" w:cs="Barlow"/>
          <w:sz w:val="20"/>
          <w:szCs w:val="20"/>
        </w:rPr>
        <w:t xml:space="preserve">1.- En la cuenta de patrimonio contribuido </w:t>
      </w:r>
      <w:r>
        <w:rPr>
          <w:rFonts w:ascii="Barlow" w:eastAsia="Barlow" w:hAnsi="Barlow" w:cs="Barlow"/>
          <w:sz w:val="20"/>
          <w:szCs w:val="20"/>
        </w:rPr>
        <w:t>presenta las siguientes variaciones:</w:t>
      </w:r>
    </w:p>
    <w:p w14:paraId="11C58741" w14:textId="77777777" w:rsidR="008D6B94" w:rsidRDefault="00226284">
      <w:pPr>
        <w:widowControl w:val="0"/>
        <w:pBdr>
          <w:top w:val="nil"/>
          <w:left w:val="nil"/>
          <w:bottom w:val="nil"/>
          <w:right w:val="nil"/>
          <w:between w:val="nil"/>
        </w:pBdr>
        <w:spacing w:after="0" w:line="240" w:lineRule="auto"/>
        <w:ind w:left="0" w:hanging="2"/>
        <w:jc w:val="both"/>
        <w:rPr>
          <w:rFonts w:ascii="Barlow" w:eastAsia="Barlow" w:hAnsi="Barlow" w:cs="Barlow"/>
          <w:color w:val="000000"/>
          <w:sz w:val="20"/>
          <w:szCs w:val="20"/>
        </w:rPr>
      </w:pPr>
      <w:r>
        <w:rPr>
          <w:rFonts w:ascii="Barlow" w:eastAsia="Barlow" w:hAnsi="Barlow" w:cs="Barlow"/>
          <w:b/>
          <w:color w:val="000000"/>
          <w:sz w:val="20"/>
          <w:szCs w:val="20"/>
        </w:rPr>
        <w:t>Hacienda Pública / Patrimonio</w:t>
      </w:r>
    </w:p>
    <w:p w14:paraId="61E27A97" w14:textId="77777777" w:rsidR="008D6B94" w:rsidRDefault="00226284">
      <w:pPr>
        <w:widowControl w:val="0"/>
        <w:pBdr>
          <w:top w:val="nil"/>
          <w:left w:val="nil"/>
          <w:bottom w:val="nil"/>
          <w:right w:val="nil"/>
          <w:between w:val="nil"/>
        </w:pBdr>
        <w:spacing w:after="0" w:line="240" w:lineRule="auto"/>
        <w:ind w:left="0" w:hanging="2"/>
        <w:jc w:val="both"/>
        <w:rPr>
          <w:rFonts w:ascii="Barlow" w:eastAsia="Barlow" w:hAnsi="Barlow" w:cs="Barlow"/>
          <w:color w:val="000000"/>
          <w:sz w:val="20"/>
          <w:szCs w:val="20"/>
        </w:rPr>
      </w:pPr>
      <w:r>
        <w:rPr>
          <w:rFonts w:ascii="Barlow" w:eastAsia="Barlow" w:hAnsi="Barlow" w:cs="Barlow"/>
          <w:b/>
          <w:color w:val="000000"/>
          <w:sz w:val="20"/>
          <w:szCs w:val="20"/>
        </w:rPr>
        <w:t>Hacienda Pública / Patrimonio Contribuido</w:t>
      </w:r>
    </w:p>
    <w:p w14:paraId="4885D29D" w14:textId="77777777" w:rsidR="008D6B94" w:rsidRDefault="008D6B94">
      <w:pPr>
        <w:widowControl w:val="0"/>
        <w:pBdr>
          <w:top w:val="nil"/>
          <w:left w:val="nil"/>
          <w:bottom w:val="nil"/>
          <w:right w:val="nil"/>
          <w:between w:val="nil"/>
        </w:pBdr>
        <w:spacing w:after="0" w:line="240" w:lineRule="auto"/>
        <w:ind w:left="0" w:hanging="2"/>
        <w:jc w:val="both"/>
        <w:rPr>
          <w:rFonts w:ascii="Barlow" w:eastAsia="Barlow" w:hAnsi="Barlow" w:cs="Barlow"/>
          <w:color w:val="000000"/>
          <w:sz w:val="20"/>
          <w:szCs w:val="20"/>
        </w:rPr>
      </w:pPr>
    </w:p>
    <w:p w14:paraId="50EDB01E" w14:textId="77777777" w:rsidR="008D6B94" w:rsidRDefault="00226284">
      <w:pPr>
        <w:widowControl w:val="0"/>
        <w:pBdr>
          <w:top w:val="nil"/>
          <w:left w:val="nil"/>
          <w:bottom w:val="nil"/>
          <w:right w:val="nil"/>
          <w:between w:val="nil"/>
        </w:pBd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Sin variación alguna durante el periodo a reportar.</w:t>
      </w:r>
    </w:p>
    <w:p w14:paraId="498A5BFE" w14:textId="77777777" w:rsidR="008D6B94" w:rsidRDefault="008D6B94">
      <w:pPr>
        <w:widowControl w:val="0"/>
        <w:pBdr>
          <w:top w:val="nil"/>
          <w:left w:val="nil"/>
          <w:bottom w:val="nil"/>
          <w:right w:val="nil"/>
          <w:between w:val="nil"/>
        </w:pBdr>
        <w:spacing w:after="0" w:line="240" w:lineRule="auto"/>
        <w:ind w:left="0" w:hanging="2"/>
        <w:jc w:val="both"/>
        <w:rPr>
          <w:rFonts w:ascii="Barlow" w:eastAsia="Barlow" w:hAnsi="Barlow" w:cs="Barlow"/>
          <w:color w:val="000000"/>
          <w:sz w:val="20"/>
          <w:szCs w:val="20"/>
        </w:rPr>
      </w:pPr>
    </w:p>
    <w:p w14:paraId="5BF80B18"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 xml:space="preserve">Se registra un incremento en la cuenta de Patrimonio contribuido debido a una donación de capital en especie realizado por el INCCOPY Con número de oficio OP-LP-16-INCCOPY-0001 donado en el 2018 con un importe </w:t>
      </w:r>
      <w:r>
        <w:rPr>
          <w:rFonts w:ascii="Barlow" w:eastAsia="Barlow" w:hAnsi="Barlow" w:cs="Barlow"/>
          <w:sz w:val="20"/>
          <w:szCs w:val="20"/>
        </w:rPr>
        <w:t>$ 2,686,504.30</w:t>
      </w:r>
    </w:p>
    <w:p w14:paraId="55CE802B" w14:textId="77777777" w:rsidR="008D6B94" w:rsidRDefault="008D6B94">
      <w:pPr>
        <w:spacing w:after="0" w:line="240" w:lineRule="auto"/>
        <w:ind w:left="0" w:hanging="2"/>
        <w:jc w:val="both"/>
        <w:rPr>
          <w:rFonts w:ascii="Barlow" w:eastAsia="Barlow" w:hAnsi="Barlow" w:cs="Barlow"/>
          <w:color w:val="000000"/>
          <w:sz w:val="20"/>
          <w:szCs w:val="20"/>
        </w:rPr>
      </w:pPr>
    </w:p>
    <w:p w14:paraId="6E17D366" w14:textId="77777777" w:rsidR="008D6B94" w:rsidRDefault="00226284">
      <w:pPr>
        <w:spacing w:after="0" w:line="240" w:lineRule="auto"/>
        <w:ind w:left="0" w:hanging="2"/>
        <w:jc w:val="both"/>
        <w:rPr>
          <w:rFonts w:ascii="Barlow" w:eastAsia="Barlow" w:hAnsi="Barlow" w:cs="Barlow"/>
          <w:sz w:val="20"/>
          <w:szCs w:val="20"/>
        </w:rPr>
      </w:pPr>
      <w:r>
        <w:rPr>
          <w:rFonts w:ascii="Barlow" w:eastAsia="Barlow" w:hAnsi="Barlow" w:cs="Barlow"/>
          <w:sz w:val="20"/>
          <w:szCs w:val="20"/>
        </w:rPr>
        <w:t>2.- En la cuenta de patrimonio</w:t>
      </w:r>
      <w:r>
        <w:rPr>
          <w:rFonts w:ascii="Barlow" w:eastAsia="Barlow" w:hAnsi="Barlow" w:cs="Barlow"/>
          <w:sz w:val="20"/>
          <w:szCs w:val="20"/>
        </w:rPr>
        <w:t xml:space="preserve"> generado se acumula el resultado de ejercicios anteriores y se integran de la siguiente forma:</w:t>
      </w:r>
    </w:p>
    <w:p w14:paraId="2315F1D5" w14:textId="77777777" w:rsidR="008D6B94" w:rsidRDefault="008D6B94">
      <w:pPr>
        <w:spacing w:after="0" w:line="240" w:lineRule="auto"/>
        <w:ind w:left="0" w:hanging="2"/>
        <w:jc w:val="both"/>
        <w:rPr>
          <w:rFonts w:ascii="Barlow" w:eastAsia="Barlow" w:hAnsi="Barlow" w:cs="Barlow"/>
          <w:color w:val="000000"/>
          <w:sz w:val="20"/>
          <w:szCs w:val="20"/>
        </w:rPr>
      </w:pPr>
    </w:p>
    <w:p w14:paraId="1BEB42EF" w14:textId="77777777" w:rsidR="008D6B94" w:rsidRDefault="00226284">
      <w:pPr>
        <w:widowControl w:val="0"/>
        <w:pBdr>
          <w:top w:val="nil"/>
          <w:left w:val="nil"/>
          <w:bottom w:val="nil"/>
          <w:right w:val="nil"/>
          <w:between w:val="nil"/>
        </w:pBdr>
        <w:spacing w:after="0" w:line="240" w:lineRule="auto"/>
        <w:ind w:left="0" w:hanging="2"/>
        <w:jc w:val="both"/>
        <w:rPr>
          <w:rFonts w:ascii="Barlow" w:eastAsia="Barlow" w:hAnsi="Barlow" w:cs="Barlow"/>
          <w:b/>
          <w:color w:val="000000"/>
          <w:sz w:val="20"/>
          <w:szCs w:val="20"/>
        </w:rPr>
      </w:pPr>
      <w:r>
        <w:rPr>
          <w:rFonts w:ascii="Barlow" w:eastAsia="Barlow" w:hAnsi="Barlow" w:cs="Barlow"/>
          <w:b/>
          <w:color w:val="000000"/>
          <w:sz w:val="20"/>
          <w:szCs w:val="20"/>
        </w:rPr>
        <w:t>Hacienda Pública / Patrimonio Generado</w:t>
      </w:r>
    </w:p>
    <w:p w14:paraId="2B739A66" w14:textId="77777777" w:rsidR="008D6B94" w:rsidRDefault="008D6B94">
      <w:pPr>
        <w:widowControl w:val="0"/>
        <w:pBdr>
          <w:top w:val="nil"/>
          <w:left w:val="nil"/>
          <w:bottom w:val="nil"/>
          <w:right w:val="nil"/>
          <w:between w:val="nil"/>
        </w:pBdr>
        <w:spacing w:after="0" w:line="240" w:lineRule="auto"/>
        <w:ind w:left="0" w:hanging="2"/>
        <w:jc w:val="both"/>
        <w:rPr>
          <w:rFonts w:ascii="Barlow" w:eastAsia="Barlow" w:hAnsi="Barlow" w:cs="Barlow"/>
          <w:color w:val="000000"/>
          <w:sz w:val="20"/>
          <w:szCs w:val="20"/>
        </w:rPr>
      </w:pPr>
    </w:p>
    <w:tbl>
      <w:tblPr>
        <w:tblStyle w:val="aff4"/>
        <w:tblW w:w="118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1"/>
        <w:gridCol w:w="3965"/>
        <w:gridCol w:w="3915"/>
      </w:tblGrid>
      <w:tr w:rsidR="008D6B94" w14:paraId="6F2AE202" w14:textId="77777777">
        <w:trPr>
          <w:trHeight w:val="144"/>
          <w:jc w:val="center"/>
        </w:trPr>
        <w:tc>
          <w:tcPr>
            <w:tcW w:w="3971" w:type="dxa"/>
            <w:shd w:val="clear" w:color="auto" w:fill="595959"/>
          </w:tcPr>
          <w:p w14:paraId="0CF71127" w14:textId="77777777" w:rsidR="008D6B94" w:rsidRDefault="00226284">
            <w:pPr>
              <w:widowControl w:val="0"/>
              <w:spacing w:before="26" w:after="0" w:line="240" w:lineRule="auto"/>
              <w:ind w:left="0" w:right="-20" w:hanging="2"/>
              <w:jc w:val="center"/>
              <w:rPr>
                <w:rFonts w:ascii="Barlow" w:eastAsia="Barlow" w:hAnsi="Barlow" w:cs="Barlow"/>
                <w:color w:val="FFFFFF"/>
                <w:sz w:val="20"/>
                <w:szCs w:val="20"/>
              </w:rPr>
            </w:pPr>
            <w:r>
              <w:rPr>
                <w:rFonts w:ascii="Barlow" w:eastAsia="Barlow" w:hAnsi="Barlow" w:cs="Barlow"/>
                <w:color w:val="FFFFFF"/>
                <w:sz w:val="20"/>
                <w:szCs w:val="20"/>
              </w:rPr>
              <w:t>CONCEPTO</w:t>
            </w:r>
          </w:p>
        </w:tc>
        <w:tc>
          <w:tcPr>
            <w:tcW w:w="3965" w:type="dxa"/>
            <w:shd w:val="clear" w:color="auto" w:fill="595959"/>
          </w:tcPr>
          <w:p w14:paraId="7D59AD53" w14:textId="031357D2" w:rsidR="008D6B94" w:rsidRDefault="00226284">
            <w:pPr>
              <w:widowControl w:val="0"/>
              <w:spacing w:before="26" w:after="0" w:line="240" w:lineRule="auto"/>
              <w:ind w:left="0" w:right="-20" w:hanging="2"/>
              <w:jc w:val="center"/>
              <w:rPr>
                <w:rFonts w:ascii="Barlow" w:eastAsia="Barlow" w:hAnsi="Barlow" w:cs="Barlow"/>
                <w:color w:val="FFFFFF"/>
                <w:sz w:val="20"/>
                <w:szCs w:val="20"/>
              </w:rPr>
            </w:pPr>
            <w:r>
              <w:rPr>
                <w:rFonts w:ascii="Barlow" w:eastAsia="Barlow" w:hAnsi="Barlow" w:cs="Barlow"/>
                <w:color w:val="FFFFFF"/>
                <w:sz w:val="20"/>
                <w:szCs w:val="20"/>
              </w:rPr>
              <w:t>202</w:t>
            </w:r>
            <w:r w:rsidR="006D1431">
              <w:rPr>
                <w:rFonts w:ascii="Barlow" w:eastAsia="Barlow" w:hAnsi="Barlow" w:cs="Barlow"/>
                <w:color w:val="FFFFFF"/>
                <w:sz w:val="20"/>
                <w:szCs w:val="20"/>
              </w:rPr>
              <w:t>3</w:t>
            </w:r>
          </w:p>
        </w:tc>
        <w:tc>
          <w:tcPr>
            <w:tcW w:w="3915" w:type="dxa"/>
            <w:shd w:val="clear" w:color="auto" w:fill="595959"/>
          </w:tcPr>
          <w:p w14:paraId="745B5723" w14:textId="3473C991" w:rsidR="008D6B94" w:rsidRDefault="00226284">
            <w:pPr>
              <w:widowControl w:val="0"/>
              <w:spacing w:before="26" w:after="0" w:line="240" w:lineRule="auto"/>
              <w:ind w:left="0" w:right="-20" w:hanging="2"/>
              <w:jc w:val="center"/>
              <w:rPr>
                <w:rFonts w:ascii="Barlow" w:eastAsia="Barlow" w:hAnsi="Barlow" w:cs="Barlow"/>
                <w:color w:val="FFFFFF"/>
                <w:sz w:val="20"/>
                <w:szCs w:val="20"/>
              </w:rPr>
            </w:pPr>
            <w:r>
              <w:rPr>
                <w:rFonts w:ascii="Barlow" w:eastAsia="Barlow" w:hAnsi="Barlow" w:cs="Barlow"/>
                <w:color w:val="FFFFFF"/>
                <w:sz w:val="20"/>
                <w:szCs w:val="20"/>
              </w:rPr>
              <w:t>202</w:t>
            </w:r>
            <w:r w:rsidR="00BF19CD">
              <w:rPr>
                <w:rFonts w:ascii="Barlow" w:eastAsia="Barlow" w:hAnsi="Barlow" w:cs="Barlow"/>
                <w:color w:val="FFFFFF"/>
                <w:sz w:val="20"/>
                <w:szCs w:val="20"/>
              </w:rPr>
              <w:t>2</w:t>
            </w:r>
          </w:p>
        </w:tc>
      </w:tr>
      <w:tr w:rsidR="008D6B94" w14:paraId="184B5AA7" w14:textId="77777777">
        <w:trPr>
          <w:trHeight w:val="144"/>
          <w:jc w:val="center"/>
        </w:trPr>
        <w:tc>
          <w:tcPr>
            <w:tcW w:w="3971" w:type="dxa"/>
          </w:tcPr>
          <w:p w14:paraId="5B2D5026" w14:textId="77777777" w:rsidR="008D6B94" w:rsidRDefault="00226284">
            <w:pPr>
              <w:widowControl w:val="0"/>
              <w:spacing w:before="26" w:after="0" w:line="240" w:lineRule="auto"/>
              <w:ind w:left="0" w:right="-20" w:hanging="2"/>
              <w:rPr>
                <w:rFonts w:ascii="Barlow" w:eastAsia="Barlow" w:hAnsi="Barlow" w:cs="Barlow"/>
                <w:sz w:val="18"/>
                <w:szCs w:val="18"/>
              </w:rPr>
            </w:pPr>
            <w:r>
              <w:rPr>
                <w:rFonts w:ascii="Barlow" w:eastAsia="Barlow" w:hAnsi="Barlow" w:cs="Barlow"/>
                <w:sz w:val="18"/>
                <w:szCs w:val="18"/>
              </w:rPr>
              <w:t>Resultados del Ejercicio (Ahorro / Desahorro)</w:t>
            </w:r>
          </w:p>
        </w:tc>
        <w:tc>
          <w:tcPr>
            <w:tcW w:w="3965" w:type="dxa"/>
          </w:tcPr>
          <w:p w14:paraId="7468B185" w14:textId="4E6B3BE7" w:rsidR="008D6B94" w:rsidRDefault="00226284">
            <w:pPr>
              <w:spacing w:after="0" w:line="240" w:lineRule="auto"/>
              <w:ind w:left="0" w:hanging="2"/>
              <w:jc w:val="center"/>
              <w:rPr>
                <w:rFonts w:ascii="Barlow" w:eastAsia="Barlow" w:hAnsi="Barlow" w:cs="Barlow"/>
                <w:color w:val="FF0000"/>
                <w:sz w:val="20"/>
                <w:szCs w:val="20"/>
              </w:rPr>
            </w:pPr>
            <w:r>
              <w:rPr>
                <w:rFonts w:ascii="Barlow" w:eastAsia="Barlow" w:hAnsi="Barlow" w:cs="Barlow"/>
                <w:sz w:val="20"/>
                <w:szCs w:val="20"/>
              </w:rPr>
              <w:t xml:space="preserve">$ </w:t>
            </w:r>
            <w:r w:rsidR="006147BC">
              <w:rPr>
                <w:rFonts w:ascii="Barlow" w:eastAsia="Barlow" w:hAnsi="Barlow" w:cs="Barlow"/>
                <w:sz w:val="20"/>
                <w:szCs w:val="20"/>
              </w:rPr>
              <w:t xml:space="preserve">      </w:t>
            </w:r>
            <w:r>
              <w:rPr>
                <w:rFonts w:ascii="Barlow" w:eastAsia="Barlow" w:hAnsi="Barlow" w:cs="Barlow"/>
                <w:sz w:val="20"/>
                <w:szCs w:val="20"/>
              </w:rPr>
              <w:t xml:space="preserve"> </w:t>
            </w:r>
            <w:r>
              <w:rPr>
                <w:rFonts w:ascii="Barlow" w:eastAsia="Barlow" w:hAnsi="Barlow" w:cs="Barlow"/>
                <w:color w:val="FF0000"/>
                <w:sz w:val="20"/>
                <w:szCs w:val="20"/>
              </w:rPr>
              <w:t xml:space="preserve">      </w:t>
            </w:r>
            <w:r w:rsidR="00EE56D9" w:rsidRPr="00EE56D9">
              <w:rPr>
                <w:rFonts w:ascii="Barlow" w:eastAsia="Barlow" w:hAnsi="Barlow" w:cs="Barlow"/>
                <w:sz w:val="20"/>
                <w:szCs w:val="20"/>
              </w:rPr>
              <w:t>24</w:t>
            </w:r>
            <w:r w:rsidR="00EE56D9">
              <w:rPr>
                <w:rFonts w:ascii="Barlow" w:eastAsia="Barlow" w:hAnsi="Barlow" w:cs="Barlow"/>
                <w:sz w:val="20"/>
                <w:szCs w:val="20"/>
              </w:rPr>
              <w:t>,</w:t>
            </w:r>
            <w:r w:rsidR="00EE56D9" w:rsidRPr="00EE56D9">
              <w:rPr>
                <w:rFonts w:ascii="Barlow" w:eastAsia="Barlow" w:hAnsi="Barlow" w:cs="Barlow"/>
                <w:sz w:val="20"/>
                <w:szCs w:val="20"/>
              </w:rPr>
              <w:t>802</w:t>
            </w:r>
            <w:r w:rsidR="00EE56D9">
              <w:rPr>
                <w:rFonts w:ascii="Barlow" w:eastAsia="Barlow" w:hAnsi="Barlow" w:cs="Barlow"/>
                <w:sz w:val="20"/>
                <w:szCs w:val="20"/>
              </w:rPr>
              <w:t>,</w:t>
            </w:r>
            <w:r w:rsidR="00EE56D9" w:rsidRPr="00EE56D9">
              <w:rPr>
                <w:rFonts w:ascii="Barlow" w:eastAsia="Barlow" w:hAnsi="Barlow" w:cs="Barlow"/>
                <w:sz w:val="20"/>
                <w:szCs w:val="20"/>
              </w:rPr>
              <w:t>638.28</w:t>
            </w:r>
          </w:p>
        </w:tc>
        <w:tc>
          <w:tcPr>
            <w:tcW w:w="3915" w:type="dxa"/>
          </w:tcPr>
          <w:p w14:paraId="6F6F34D9" w14:textId="0073BA5E" w:rsidR="008D6B94" w:rsidRDefault="00226284">
            <w:pPr>
              <w:spacing w:after="0" w:line="240" w:lineRule="auto"/>
              <w:ind w:left="0" w:hanging="2"/>
              <w:jc w:val="center"/>
              <w:rPr>
                <w:rFonts w:ascii="Barlow" w:eastAsia="Barlow" w:hAnsi="Barlow" w:cs="Barlow"/>
                <w:color w:val="FF0000"/>
                <w:sz w:val="20"/>
                <w:szCs w:val="20"/>
              </w:rPr>
            </w:pPr>
            <w:r>
              <w:rPr>
                <w:rFonts w:ascii="Barlow" w:eastAsia="Barlow" w:hAnsi="Barlow" w:cs="Barlow"/>
                <w:color w:val="FF0000"/>
                <w:sz w:val="20"/>
                <w:szCs w:val="20"/>
              </w:rPr>
              <w:t xml:space="preserve">$      </w:t>
            </w:r>
            <w:r w:rsidR="00BF19CD">
              <w:rPr>
                <w:rFonts w:ascii="Barlow" w:eastAsia="Barlow" w:hAnsi="Barlow" w:cs="Barlow"/>
                <w:color w:val="FF0000"/>
                <w:sz w:val="20"/>
                <w:szCs w:val="20"/>
              </w:rPr>
              <w:t>150</w:t>
            </w:r>
            <w:r>
              <w:rPr>
                <w:rFonts w:ascii="Barlow" w:eastAsia="Barlow" w:hAnsi="Barlow" w:cs="Barlow"/>
                <w:color w:val="FF0000"/>
                <w:sz w:val="20"/>
                <w:szCs w:val="20"/>
              </w:rPr>
              <w:t>,</w:t>
            </w:r>
            <w:r w:rsidR="00BF19CD">
              <w:rPr>
                <w:rFonts w:ascii="Barlow" w:eastAsia="Barlow" w:hAnsi="Barlow" w:cs="Barlow"/>
                <w:color w:val="FF0000"/>
                <w:sz w:val="20"/>
                <w:szCs w:val="20"/>
              </w:rPr>
              <w:t>950</w:t>
            </w:r>
            <w:r>
              <w:rPr>
                <w:rFonts w:ascii="Barlow" w:eastAsia="Barlow" w:hAnsi="Barlow" w:cs="Barlow"/>
                <w:color w:val="FF0000"/>
                <w:sz w:val="20"/>
                <w:szCs w:val="20"/>
              </w:rPr>
              <w:t>.</w:t>
            </w:r>
            <w:r w:rsidR="00BF19CD">
              <w:rPr>
                <w:rFonts w:ascii="Barlow" w:eastAsia="Barlow" w:hAnsi="Barlow" w:cs="Barlow"/>
                <w:color w:val="FF0000"/>
                <w:sz w:val="20"/>
                <w:szCs w:val="20"/>
              </w:rPr>
              <w:t>85</w:t>
            </w:r>
          </w:p>
        </w:tc>
      </w:tr>
      <w:tr w:rsidR="008D6B94" w14:paraId="5572777A" w14:textId="77777777">
        <w:trPr>
          <w:trHeight w:val="144"/>
          <w:jc w:val="center"/>
        </w:trPr>
        <w:tc>
          <w:tcPr>
            <w:tcW w:w="3971" w:type="dxa"/>
          </w:tcPr>
          <w:p w14:paraId="1DE168D9" w14:textId="77777777" w:rsidR="008D6B94" w:rsidRDefault="00226284">
            <w:pPr>
              <w:widowControl w:val="0"/>
              <w:spacing w:before="26" w:after="0" w:line="240" w:lineRule="auto"/>
              <w:ind w:left="0" w:right="-20" w:hanging="2"/>
              <w:rPr>
                <w:rFonts w:ascii="Barlow" w:eastAsia="Barlow" w:hAnsi="Barlow" w:cs="Barlow"/>
                <w:sz w:val="18"/>
                <w:szCs w:val="18"/>
              </w:rPr>
            </w:pPr>
            <w:r>
              <w:rPr>
                <w:rFonts w:ascii="Barlow" w:eastAsia="Barlow" w:hAnsi="Barlow" w:cs="Barlow"/>
                <w:sz w:val="18"/>
                <w:szCs w:val="18"/>
              </w:rPr>
              <w:t>Resultados de Ejercicios Anteriores</w:t>
            </w:r>
          </w:p>
        </w:tc>
        <w:tc>
          <w:tcPr>
            <w:tcW w:w="3965" w:type="dxa"/>
          </w:tcPr>
          <w:p w14:paraId="6B801ECD" w14:textId="2D1E4CE0" w:rsidR="008D6B94" w:rsidRDefault="00226284">
            <w:pPr>
              <w:widowControl w:val="0"/>
              <w:spacing w:before="26" w:after="0" w:line="240" w:lineRule="auto"/>
              <w:ind w:left="0" w:right="-20" w:hanging="2"/>
              <w:jc w:val="center"/>
              <w:rPr>
                <w:rFonts w:ascii="Barlow" w:eastAsia="Barlow" w:hAnsi="Barlow" w:cs="Barlow"/>
                <w:sz w:val="20"/>
                <w:szCs w:val="20"/>
              </w:rPr>
            </w:pPr>
            <w:r>
              <w:rPr>
                <w:rFonts w:ascii="Barlow" w:eastAsia="Barlow" w:hAnsi="Barlow" w:cs="Barlow"/>
                <w:sz w:val="20"/>
                <w:szCs w:val="20"/>
              </w:rPr>
              <w:t xml:space="preserve">$              </w:t>
            </w:r>
            <w:r w:rsidR="006147BC">
              <w:rPr>
                <w:rFonts w:ascii="Barlow" w:eastAsia="Barlow" w:hAnsi="Barlow" w:cs="Barlow"/>
                <w:sz w:val="20"/>
                <w:szCs w:val="20"/>
              </w:rPr>
              <w:t>397</w:t>
            </w:r>
            <w:r>
              <w:rPr>
                <w:rFonts w:ascii="Barlow" w:eastAsia="Barlow" w:hAnsi="Barlow" w:cs="Barlow"/>
                <w:sz w:val="20"/>
                <w:szCs w:val="20"/>
              </w:rPr>
              <w:t>,</w:t>
            </w:r>
            <w:r w:rsidR="006147BC">
              <w:rPr>
                <w:rFonts w:ascii="Barlow" w:eastAsia="Barlow" w:hAnsi="Barlow" w:cs="Barlow"/>
                <w:sz w:val="20"/>
                <w:szCs w:val="20"/>
              </w:rPr>
              <w:t>193</w:t>
            </w:r>
            <w:r>
              <w:rPr>
                <w:rFonts w:ascii="Barlow" w:eastAsia="Barlow" w:hAnsi="Barlow" w:cs="Barlow"/>
                <w:sz w:val="20"/>
                <w:szCs w:val="20"/>
              </w:rPr>
              <w:t>.</w:t>
            </w:r>
            <w:r w:rsidR="006147BC">
              <w:rPr>
                <w:rFonts w:ascii="Barlow" w:eastAsia="Barlow" w:hAnsi="Barlow" w:cs="Barlow"/>
                <w:sz w:val="20"/>
                <w:szCs w:val="20"/>
              </w:rPr>
              <w:t>53</w:t>
            </w:r>
            <w:r>
              <w:rPr>
                <w:rFonts w:ascii="Barlow" w:eastAsia="Barlow" w:hAnsi="Barlow" w:cs="Barlow"/>
                <w:sz w:val="20"/>
                <w:szCs w:val="20"/>
              </w:rPr>
              <w:t xml:space="preserve"> </w:t>
            </w:r>
            <w:r>
              <w:t xml:space="preserve"> </w:t>
            </w:r>
          </w:p>
        </w:tc>
        <w:tc>
          <w:tcPr>
            <w:tcW w:w="3915" w:type="dxa"/>
          </w:tcPr>
          <w:p w14:paraId="2D2A93BD" w14:textId="67237D2F" w:rsidR="008D6B94" w:rsidRDefault="00226284">
            <w:pPr>
              <w:widowControl w:val="0"/>
              <w:spacing w:before="26" w:after="0" w:line="240" w:lineRule="auto"/>
              <w:ind w:left="0" w:right="-20" w:hanging="2"/>
              <w:jc w:val="center"/>
              <w:rPr>
                <w:rFonts w:ascii="Barlow" w:eastAsia="Barlow" w:hAnsi="Barlow" w:cs="Barlow"/>
                <w:sz w:val="20"/>
                <w:szCs w:val="20"/>
              </w:rPr>
            </w:pPr>
            <w:r>
              <w:rPr>
                <w:rFonts w:ascii="Barlow" w:eastAsia="Barlow" w:hAnsi="Barlow" w:cs="Barlow"/>
                <w:sz w:val="20"/>
                <w:szCs w:val="20"/>
              </w:rPr>
              <w:t xml:space="preserve">$       </w:t>
            </w:r>
            <w:r w:rsidR="00BF19CD">
              <w:rPr>
                <w:rFonts w:ascii="Barlow" w:eastAsia="Barlow" w:hAnsi="Barlow" w:cs="Barlow"/>
                <w:sz w:val="20"/>
                <w:szCs w:val="20"/>
              </w:rPr>
              <w:t>778</w:t>
            </w:r>
            <w:r>
              <w:rPr>
                <w:rFonts w:ascii="Barlow" w:eastAsia="Barlow" w:hAnsi="Barlow" w:cs="Barlow"/>
                <w:sz w:val="20"/>
                <w:szCs w:val="20"/>
              </w:rPr>
              <w:t>,30</w:t>
            </w:r>
            <w:r w:rsidR="00BF19CD">
              <w:rPr>
                <w:rFonts w:ascii="Barlow" w:eastAsia="Barlow" w:hAnsi="Barlow" w:cs="Barlow"/>
                <w:sz w:val="20"/>
                <w:szCs w:val="20"/>
              </w:rPr>
              <w:t>2</w:t>
            </w:r>
            <w:r>
              <w:rPr>
                <w:rFonts w:ascii="Barlow" w:eastAsia="Barlow" w:hAnsi="Barlow" w:cs="Barlow"/>
                <w:sz w:val="20"/>
                <w:szCs w:val="20"/>
              </w:rPr>
              <w:t>.</w:t>
            </w:r>
            <w:r w:rsidR="00BF19CD">
              <w:rPr>
                <w:rFonts w:ascii="Barlow" w:eastAsia="Barlow" w:hAnsi="Barlow" w:cs="Barlow"/>
                <w:sz w:val="20"/>
                <w:szCs w:val="20"/>
              </w:rPr>
              <w:t>06</w:t>
            </w:r>
          </w:p>
        </w:tc>
      </w:tr>
      <w:tr w:rsidR="008D6B94" w14:paraId="1860833D" w14:textId="77777777">
        <w:trPr>
          <w:trHeight w:val="144"/>
          <w:jc w:val="center"/>
        </w:trPr>
        <w:tc>
          <w:tcPr>
            <w:tcW w:w="3971" w:type="dxa"/>
          </w:tcPr>
          <w:p w14:paraId="235E578B" w14:textId="77777777" w:rsidR="008D6B94" w:rsidRDefault="00226284">
            <w:pPr>
              <w:widowControl w:val="0"/>
              <w:spacing w:before="26" w:after="0" w:line="240" w:lineRule="auto"/>
              <w:ind w:left="0" w:right="-20" w:hanging="2"/>
              <w:rPr>
                <w:rFonts w:ascii="Barlow" w:eastAsia="Barlow" w:hAnsi="Barlow" w:cs="Barlow"/>
                <w:sz w:val="18"/>
                <w:szCs w:val="18"/>
              </w:rPr>
            </w:pPr>
            <w:r>
              <w:rPr>
                <w:rFonts w:ascii="Barlow" w:eastAsia="Barlow" w:hAnsi="Barlow" w:cs="Barlow"/>
                <w:sz w:val="18"/>
                <w:szCs w:val="18"/>
              </w:rPr>
              <w:t>Rectificaciones de Resultados de Ejercicios Anteriores</w:t>
            </w:r>
          </w:p>
        </w:tc>
        <w:tc>
          <w:tcPr>
            <w:tcW w:w="3965" w:type="dxa"/>
          </w:tcPr>
          <w:p w14:paraId="45A8F144" w14:textId="2940882C" w:rsidR="008D6B94" w:rsidRDefault="00226284" w:rsidP="00BF19CD">
            <w:pPr>
              <w:widowControl w:val="0"/>
              <w:spacing w:before="26" w:after="0" w:line="240" w:lineRule="auto"/>
              <w:ind w:left="0" w:right="-20" w:hanging="2"/>
              <w:jc w:val="center"/>
              <w:rPr>
                <w:rFonts w:ascii="Barlow" w:eastAsia="Barlow" w:hAnsi="Barlow" w:cs="Barlow"/>
                <w:color w:val="FF0000"/>
                <w:sz w:val="20"/>
                <w:szCs w:val="20"/>
              </w:rPr>
            </w:pPr>
            <w:r>
              <w:rPr>
                <w:rFonts w:ascii="Barlow" w:eastAsia="Barlow" w:hAnsi="Barlow" w:cs="Barlow"/>
                <w:color w:val="FF0000"/>
                <w:sz w:val="20"/>
                <w:szCs w:val="20"/>
              </w:rPr>
              <w:t>$      -   1,716,406.10</w:t>
            </w:r>
          </w:p>
        </w:tc>
        <w:tc>
          <w:tcPr>
            <w:tcW w:w="3915" w:type="dxa"/>
          </w:tcPr>
          <w:p w14:paraId="7D3C9657" w14:textId="0B16203E" w:rsidR="008D6B94" w:rsidRDefault="00BF19CD" w:rsidP="00BF19CD">
            <w:pPr>
              <w:widowControl w:val="0"/>
              <w:spacing w:before="26" w:after="0" w:line="240" w:lineRule="auto"/>
              <w:ind w:left="0" w:right="-20" w:hanging="2"/>
              <w:rPr>
                <w:rFonts w:ascii="Barlow" w:eastAsia="Barlow" w:hAnsi="Barlow" w:cs="Barlow"/>
                <w:color w:val="FF0000"/>
                <w:sz w:val="20"/>
                <w:szCs w:val="20"/>
              </w:rPr>
            </w:pPr>
            <w:r>
              <w:rPr>
                <w:rFonts w:ascii="Barlow" w:eastAsia="Barlow" w:hAnsi="Barlow" w:cs="Barlow"/>
                <w:color w:val="FF0000"/>
                <w:sz w:val="20"/>
                <w:szCs w:val="20"/>
              </w:rPr>
              <w:t xml:space="preserve">                               $    -1,716,406.</w:t>
            </w:r>
            <w:r w:rsidR="006147BC">
              <w:rPr>
                <w:rFonts w:ascii="Barlow" w:eastAsia="Barlow" w:hAnsi="Barlow" w:cs="Barlow"/>
                <w:color w:val="FF0000"/>
                <w:sz w:val="20"/>
                <w:szCs w:val="20"/>
              </w:rPr>
              <w:t>10</w:t>
            </w:r>
          </w:p>
        </w:tc>
      </w:tr>
    </w:tbl>
    <w:p w14:paraId="499789E9" w14:textId="77777777" w:rsidR="008D6B94" w:rsidRDefault="008D6B94">
      <w:pPr>
        <w:spacing w:after="0" w:line="240" w:lineRule="auto"/>
        <w:ind w:left="0" w:hanging="2"/>
        <w:jc w:val="both"/>
        <w:rPr>
          <w:rFonts w:ascii="Barlow" w:eastAsia="Barlow" w:hAnsi="Barlow" w:cs="Barlow"/>
          <w:sz w:val="20"/>
          <w:szCs w:val="20"/>
        </w:rPr>
      </w:pPr>
    </w:p>
    <w:p w14:paraId="559285D0" w14:textId="77777777" w:rsidR="008D6B94" w:rsidRDefault="00226284">
      <w:pPr>
        <w:spacing w:after="0" w:line="240" w:lineRule="auto"/>
        <w:ind w:left="0" w:hanging="2"/>
        <w:jc w:val="both"/>
        <w:rPr>
          <w:rFonts w:ascii="Barlow" w:eastAsia="Barlow" w:hAnsi="Barlow" w:cs="Barlow"/>
          <w:sz w:val="20"/>
          <w:szCs w:val="20"/>
        </w:rPr>
      </w:pPr>
      <w:r>
        <w:rPr>
          <w:rFonts w:ascii="Barlow" w:eastAsia="Barlow" w:hAnsi="Barlow" w:cs="Barlow"/>
          <w:sz w:val="20"/>
          <w:szCs w:val="20"/>
        </w:rPr>
        <w:t>El patrimonio generado es afectado por el</w:t>
      </w:r>
      <w:r>
        <w:rPr>
          <w:rFonts w:ascii="Barlow" w:eastAsia="Barlow" w:hAnsi="Barlow" w:cs="Barlow"/>
          <w:sz w:val="20"/>
          <w:szCs w:val="20"/>
        </w:rPr>
        <w:t xml:space="preserve"> resultado de ejercicio que resulta de un A</w:t>
      </w:r>
      <w:r>
        <w:rPr>
          <w:rFonts w:ascii="Barlow" w:eastAsia="Barlow" w:hAnsi="Barlow" w:cs="Barlow"/>
          <w:b/>
          <w:sz w:val="20"/>
          <w:szCs w:val="20"/>
        </w:rPr>
        <w:t>horro.</w:t>
      </w:r>
    </w:p>
    <w:p w14:paraId="7124520E" w14:textId="77777777" w:rsidR="008D6B94" w:rsidRPr="00E023C0" w:rsidRDefault="00226284">
      <w:pPr>
        <w:spacing w:after="0" w:line="240" w:lineRule="auto"/>
        <w:ind w:left="0" w:hanging="2"/>
        <w:jc w:val="both"/>
        <w:rPr>
          <w:rFonts w:ascii="Barlow" w:eastAsia="Barlow" w:hAnsi="Barlow" w:cs="Barlow"/>
          <w:sz w:val="20"/>
          <w:szCs w:val="20"/>
        </w:rPr>
      </w:pPr>
      <w:r w:rsidRPr="00E023C0">
        <w:rPr>
          <w:rFonts w:ascii="Barlow" w:eastAsia="Barlow" w:hAnsi="Barlow" w:cs="Barlow"/>
          <w:sz w:val="20"/>
          <w:szCs w:val="20"/>
        </w:rPr>
        <w:t xml:space="preserve">Se realizó una rectificación en el resultado de ejercicios anteriores debido a la cancelación de una ampliación presupuestal con el núm. de oficio 12331 Por el importe de $ 999,654.84 y la ministración del </w:t>
      </w:r>
      <w:r w:rsidRPr="00E023C0">
        <w:rPr>
          <w:rFonts w:ascii="Barlow" w:eastAsia="Barlow" w:hAnsi="Barlow" w:cs="Barlow"/>
          <w:sz w:val="20"/>
          <w:szCs w:val="20"/>
        </w:rPr>
        <w:t>mes de enero por $716,854.50 ambos correspondientes al ejercicio 2018, cancelado por Secretaría de Administración y Finanzas con número de Folio 137, Según memorándum interno SAF/EGR/2052/2019.</w:t>
      </w:r>
    </w:p>
    <w:p w14:paraId="196CC698" w14:textId="77777777" w:rsidR="008D6B94" w:rsidRPr="0067449E" w:rsidRDefault="008D6B94">
      <w:pPr>
        <w:spacing w:after="0" w:line="240" w:lineRule="auto"/>
        <w:ind w:left="0" w:hanging="2"/>
        <w:jc w:val="both"/>
        <w:rPr>
          <w:rFonts w:ascii="Barlow" w:eastAsia="Barlow" w:hAnsi="Barlow" w:cs="Barlow"/>
          <w:sz w:val="18"/>
          <w:szCs w:val="18"/>
        </w:rPr>
      </w:pPr>
    </w:p>
    <w:p w14:paraId="7D0B7115" w14:textId="61BD4630" w:rsidR="008D6B94" w:rsidRPr="00E023C0" w:rsidRDefault="00226284" w:rsidP="0067449E">
      <w:pPr>
        <w:shd w:val="clear" w:color="auto" w:fill="FFFFFF" w:themeFill="background1"/>
        <w:spacing w:after="0" w:line="240" w:lineRule="auto"/>
        <w:ind w:left="0" w:hanging="2"/>
        <w:jc w:val="both"/>
        <w:rPr>
          <w:rFonts w:ascii="Barlow" w:eastAsia="Barlow" w:hAnsi="Barlow" w:cs="Barlow"/>
          <w:sz w:val="20"/>
          <w:szCs w:val="20"/>
        </w:rPr>
      </w:pPr>
      <w:r w:rsidRPr="00E023C0">
        <w:rPr>
          <w:rFonts w:ascii="Barlow" w:eastAsia="Barlow" w:hAnsi="Barlow" w:cs="Barlow"/>
          <w:sz w:val="20"/>
          <w:szCs w:val="20"/>
        </w:rPr>
        <w:t xml:space="preserve">Se </w:t>
      </w:r>
      <w:proofErr w:type="spellStart"/>
      <w:r w:rsidRPr="00E023C0">
        <w:rPr>
          <w:rFonts w:ascii="Barlow" w:eastAsia="Barlow" w:hAnsi="Barlow" w:cs="Barlow"/>
          <w:sz w:val="20"/>
          <w:szCs w:val="20"/>
        </w:rPr>
        <w:t>registro</w:t>
      </w:r>
      <w:proofErr w:type="spellEnd"/>
      <w:r w:rsidRPr="00E023C0">
        <w:rPr>
          <w:rFonts w:ascii="Barlow" w:eastAsia="Barlow" w:hAnsi="Barlow" w:cs="Barlow"/>
          <w:sz w:val="20"/>
          <w:szCs w:val="20"/>
        </w:rPr>
        <w:t xml:space="preserve"> en el mes de marzo de 2021 la rectificación de </w:t>
      </w:r>
      <w:r w:rsidRPr="00E023C0">
        <w:rPr>
          <w:rFonts w:ascii="Barlow" w:eastAsia="Barlow" w:hAnsi="Barlow" w:cs="Barlow"/>
          <w:sz w:val="20"/>
          <w:szCs w:val="20"/>
        </w:rPr>
        <w:t>resultados de ejercicios anteriores por la cantidad de $ 633,360.00 debido a la cancelación de la cuenta por pagar del proveedor AB Estudio de Comunicación SA De CV con motivo de la terminación anticipada del contrato DAF/CPSP-04/2020 correspondiente al ej</w:t>
      </w:r>
      <w:r w:rsidRPr="00E023C0">
        <w:rPr>
          <w:rFonts w:ascii="Barlow" w:eastAsia="Barlow" w:hAnsi="Barlow" w:cs="Barlow"/>
          <w:sz w:val="20"/>
          <w:szCs w:val="20"/>
        </w:rPr>
        <w:t>ercicio 2020. De igual forma se efectúo el reintegro del recurso a la Secretaría de Administración y Finanzas, recibo de caja número SAF-DI/5605, notificando el reintegro con oficio interno SEPLAN/DAF-070/2021.</w:t>
      </w:r>
    </w:p>
    <w:p w14:paraId="353A99CC" w14:textId="242AF257" w:rsidR="00151D2E" w:rsidRPr="00E023C0" w:rsidRDefault="00151D2E">
      <w:pPr>
        <w:spacing w:after="0" w:line="240" w:lineRule="auto"/>
        <w:ind w:left="0" w:hanging="2"/>
        <w:jc w:val="both"/>
        <w:rPr>
          <w:rFonts w:ascii="Barlow" w:eastAsia="Barlow" w:hAnsi="Barlow" w:cs="Barlow"/>
          <w:sz w:val="20"/>
          <w:szCs w:val="20"/>
        </w:rPr>
      </w:pPr>
    </w:p>
    <w:p w14:paraId="1E9FB52C" w14:textId="4CEA00CE" w:rsidR="00151D2E" w:rsidRPr="00151D2E" w:rsidRDefault="00151D2E" w:rsidP="00151D2E">
      <w:pPr>
        <w:spacing w:after="0" w:line="240" w:lineRule="auto"/>
        <w:ind w:left="0" w:hanging="2"/>
        <w:jc w:val="both"/>
        <w:rPr>
          <w:rFonts w:ascii="Barlow" w:eastAsia="Barlow" w:hAnsi="Barlow" w:cs="Barlow"/>
          <w:sz w:val="20"/>
          <w:szCs w:val="20"/>
        </w:rPr>
      </w:pPr>
      <w:r>
        <w:rPr>
          <w:rFonts w:ascii="Barlow" w:eastAsia="Barlow" w:hAnsi="Barlow" w:cs="Barlow"/>
          <w:sz w:val="20"/>
          <w:szCs w:val="20"/>
        </w:rPr>
        <w:t>En el mes de diciembre 2022 se afecta la cuenta de Rectificaciones de Resultados de Ejercicios Anteriores por registro incorrecto en el ejercicio 2022 por el movimiento presupuestal de comisiones del 2021, pagados en 2022 y por intereses recaudados registrados en 2022. Importe del registro es por 5.80 por comisiones y 2.78 por concepto de intereses, por ende, el saldo de la cuenta quedo con $ 103.24.</w:t>
      </w:r>
    </w:p>
    <w:p w14:paraId="3AFE37DA" w14:textId="77777777" w:rsidR="008D6B94" w:rsidRDefault="008D6B94">
      <w:pPr>
        <w:spacing w:after="0" w:line="240" w:lineRule="auto"/>
        <w:ind w:left="0" w:hanging="2"/>
        <w:jc w:val="both"/>
        <w:rPr>
          <w:rFonts w:ascii="Barlow" w:eastAsia="Barlow" w:hAnsi="Barlow" w:cs="Barlow"/>
          <w:sz w:val="18"/>
          <w:szCs w:val="18"/>
        </w:rPr>
      </w:pPr>
    </w:p>
    <w:p w14:paraId="45B17E89" w14:textId="17B7B09A" w:rsidR="008D6B94" w:rsidRDefault="00226284">
      <w:pPr>
        <w:spacing w:after="0" w:line="240" w:lineRule="auto"/>
        <w:ind w:left="0" w:hanging="2"/>
        <w:jc w:val="both"/>
        <w:rPr>
          <w:rFonts w:ascii="Barlow" w:eastAsia="Barlow" w:hAnsi="Barlow" w:cs="Barlow"/>
          <w:sz w:val="20"/>
          <w:szCs w:val="20"/>
        </w:rPr>
      </w:pPr>
      <w:r>
        <w:rPr>
          <w:rFonts w:ascii="Barlow" w:eastAsia="Barlow" w:hAnsi="Barlow" w:cs="Barlow"/>
          <w:sz w:val="20"/>
          <w:szCs w:val="20"/>
        </w:rPr>
        <w:lastRenderedPageBreak/>
        <w:t>En el mes de enero de 202</w:t>
      </w:r>
      <w:r w:rsidR="00FD461D">
        <w:rPr>
          <w:rFonts w:ascii="Barlow" w:eastAsia="Barlow" w:hAnsi="Barlow" w:cs="Barlow"/>
          <w:sz w:val="20"/>
          <w:szCs w:val="20"/>
        </w:rPr>
        <w:t>3</w:t>
      </w:r>
      <w:r>
        <w:rPr>
          <w:rFonts w:ascii="Barlow" w:eastAsia="Barlow" w:hAnsi="Barlow" w:cs="Barlow"/>
          <w:sz w:val="20"/>
          <w:szCs w:val="20"/>
        </w:rPr>
        <w:t xml:space="preserve"> se efectúo el reintegro del Remanente del ejercicio fiscal 202</w:t>
      </w:r>
      <w:r w:rsidR="00FD461D">
        <w:rPr>
          <w:rFonts w:ascii="Barlow" w:eastAsia="Barlow" w:hAnsi="Barlow" w:cs="Barlow"/>
          <w:sz w:val="20"/>
          <w:szCs w:val="20"/>
        </w:rPr>
        <w:t>2</w:t>
      </w:r>
      <w:r>
        <w:rPr>
          <w:rFonts w:ascii="Barlow" w:eastAsia="Barlow" w:hAnsi="Barlow" w:cs="Barlow"/>
          <w:sz w:val="20"/>
          <w:szCs w:val="20"/>
        </w:rPr>
        <w:t>, afectando el resultado de ejercicios anteriores.</w:t>
      </w:r>
    </w:p>
    <w:p w14:paraId="45502D87" w14:textId="77777777" w:rsidR="008D6B94" w:rsidRDefault="008D6B94">
      <w:pPr>
        <w:spacing w:after="0" w:line="240" w:lineRule="auto"/>
        <w:ind w:left="0" w:hanging="2"/>
        <w:jc w:val="both"/>
        <w:rPr>
          <w:rFonts w:ascii="Barlow" w:eastAsia="Barlow" w:hAnsi="Barlow" w:cs="Barlow"/>
          <w:sz w:val="20"/>
          <w:szCs w:val="20"/>
        </w:rPr>
      </w:pPr>
    </w:p>
    <w:tbl>
      <w:tblPr>
        <w:tblStyle w:val="aff5"/>
        <w:tblW w:w="9468" w:type="dxa"/>
        <w:jc w:val="center"/>
        <w:tblInd w:w="0" w:type="dxa"/>
        <w:tblLayout w:type="fixed"/>
        <w:tblLook w:val="0000" w:firstRow="0" w:lastRow="0" w:firstColumn="0" w:lastColumn="0" w:noHBand="0" w:noVBand="0"/>
      </w:tblPr>
      <w:tblGrid>
        <w:gridCol w:w="2548"/>
        <w:gridCol w:w="2018"/>
        <w:gridCol w:w="4902"/>
      </w:tblGrid>
      <w:tr w:rsidR="008D6B94" w14:paraId="10207FB9" w14:textId="77777777" w:rsidTr="00CB6477">
        <w:trPr>
          <w:trHeight w:val="279"/>
          <w:jc w:val="center"/>
        </w:trPr>
        <w:tc>
          <w:tcPr>
            <w:tcW w:w="9468" w:type="dxa"/>
            <w:gridSpan w:val="3"/>
            <w:tcBorders>
              <w:top w:val="single" w:sz="4" w:space="0" w:color="000000"/>
              <w:left w:val="single" w:sz="4" w:space="0" w:color="000000"/>
              <w:bottom w:val="single" w:sz="4" w:space="0" w:color="000000"/>
              <w:right w:val="single" w:sz="4" w:space="0" w:color="000000"/>
            </w:tcBorders>
          </w:tcPr>
          <w:p w14:paraId="2FEF7321" w14:textId="626B19BD"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b/>
                <w:color w:val="000000"/>
                <w:sz w:val="20"/>
                <w:szCs w:val="20"/>
              </w:rPr>
              <w:t>Reintegro</w:t>
            </w:r>
            <w:r>
              <w:rPr>
                <w:rFonts w:ascii="Barlow" w:eastAsia="Barlow" w:hAnsi="Barlow" w:cs="Barlow"/>
                <w:b/>
                <w:color w:val="000000"/>
                <w:sz w:val="20"/>
                <w:szCs w:val="20"/>
              </w:rPr>
              <w:t xml:space="preserve"> del remanente del ejercicio fiscal 202</w:t>
            </w:r>
            <w:r w:rsidR="004A5A04">
              <w:rPr>
                <w:rFonts w:ascii="Barlow" w:eastAsia="Barlow" w:hAnsi="Barlow" w:cs="Barlow"/>
                <w:b/>
                <w:color w:val="000000"/>
                <w:sz w:val="20"/>
                <w:szCs w:val="20"/>
              </w:rPr>
              <w:t>2</w:t>
            </w:r>
            <w:r>
              <w:rPr>
                <w:rFonts w:ascii="Barlow" w:eastAsia="Barlow" w:hAnsi="Barlow" w:cs="Barlow"/>
                <w:b/>
                <w:color w:val="000000"/>
                <w:sz w:val="20"/>
                <w:szCs w:val="20"/>
              </w:rPr>
              <w:t xml:space="preserve"> a la Secretaría de Administración y Finanzas</w:t>
            </w:r>
          </w:p>
        </w:tc>
      </w:tr>
      <w:tr w:rsidR="008D6B94" w14:paraId="7048F2AE" w14:textId="77777777" w:rsidTr="00D25825">
        <w:trPr>
          <w:trHeight w:val="290"/>
          <w:jc w:val="center"/>
        </w:trPr>
        <w:tc>
          <w:tcPr>
            <w:tcW w:w="2548" w:type="dxa"/>
            <w:tcBorders>
              <w:top w:val="nil"/>
              <w:left w:val="single" w:sz="4" w:space="0" w:color="000000"/>
              <w:bottom w:val="single" w:sz="4" w:space="0" w:color="000000"/>
              <w:right w:val="single" w:sz="4" w:space="0" w:color="000000"/>
            </w:tcBorders>
            <w:vAlign w:val="center"/>
          </w:tcPr>
          <w:p w14:paraId="49D0A1AA"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b/>
                <w:color w:val="000000"/>
                <w:sz w:val="20"/>
                <w:szCs w:val="20"/>
              </w:rPr>
              <w:t>No. Oficio</w:t>
            </w:r>
          </w:p>
        </w:tc>
        <w:tc>
          <w:tcPr>
            <w:tcW w:w="2018" w:type="dxa"/>
            <w:tcBorders>
              <w:top w:val="nil"/>
              <w:left w:val="nil"/>
              <w:bottom w:val="single" w:sz="4" w:space="0" w:color="000000"/>
              <w:right w:val="single" w:sz="4" w:space="0" w:color="000000"/>
            </w:tcBorders>
            <w:vAlign w:val="center"/>
          </w:tcPr>
          <w:p w14:paraId="63D6DF35"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b/>
                <w:color w:val="000000"/>
                <w:sz w:val="20"/>
                <w:szCs w:val="20"/>
              </w:rPr>
              <w:t>Fecha</w:t>
            </w:r>
          </w:p>
        </w:tc>
        <w:tc>
          <w:tcPr>
            <w:tcW w:w="4902" w:type="dxa"/>
            <w:tcBorders>
              <w:top w:val="nil"/>
              <w:left w:val="nil"/>
              <w:bottom w:val="single" w:sz="4" w:space="0" w:color="000000"/>
              <w:right w:val="single" w:sz="4" w:space="0" w:color="000000"/>
            </w:tcBorders>
            <w:vAlign w:val="center"/>
          </w:tcPr>
          <w:p w14:paraId="453DD609"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b/>
                <w:color w:val="000000"/>
                <w:sz w:val="20"/>
                <w:szCs w:val="20"/>
              </w:rPr>
              <w:t xml:space="preserve">                                     Importe</w:t>
            </w:r>
          </w:p>
        </w:tc>
      </w:tr>
      <w:tr w:rsidR="008D6B94" w14:paraId="6FDB7F32" w14:textId="77777777" w:rsidTr="00D25825">
        <w:trPr>
          <w:trHeight w:val="146"/>
          <w:jc w:val="center"/>
        </w:trPr>
        <w:tc>
          <w:tcPr>
            <w:tcW w:w="2548" w:type="dxa"/>
            <w:tcBorders>
              <w:top w:val="nil"/>
              <w:left w:val="single" w:sz="4" w:space="0" w:color="000000"/>
              <w:bottom w:val="single" w:sz="4" w:space="0" w:color="000000"/>
              <w:right w:val="single" w:sz="4" w:space="0" w:color="000000"/>
            </w:tcBorders>
          </w:tcPr>
          <w:p w14:paraId="3992EE21" w14:textId="7004B906"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SAF</w:t>
            </w:r>
            <w:r w:rsidR="00CB6477">
              <w:rPr>
                <w:rFonts w:ascii="Barlow" w:eastAsia="Barlow" w:hAnsi="Barlow" w:cs="Barlow"/>
                <w:color w:val="000000"/>
                <w:sz w:val="20"/>
                <w:szCs w:val="20"/>
              </w:rPr>
              <w:t>/TGE/DGI/</w:t>
            </w:r>
            <w:r>
              <w:rPr>
                <w:rFonts w:ascii="Barlow" w:eastAsia="Barlow" w:hAnsi="Barlow" w:cs="Barlow"/>
                <w:color w:val="000000"/>
                <w:sz w:val="20"/>
                <w:szCs w:val="20"/>
              </w:rPr>
              <w:t>D</w:t>
            </w:r>
            <w:r w:rsidR="00CB6477">
              <w:rPr>
                <w:rFonts w:ascii="Barlow" w:eastAsia="Barlow" w:hAnsi="Barlow" w:cs="Barlow"/>
                <w:color w:val="000000"/>
                <w:sz w:val="20"/>
                <w:szCs w:val="20"/>
              </w:rPr>
              <w:t>P</w:t>
            </w:r>
            <w:r>
              <w:rPr>
                <w:rFonts w:ascii="Barlow" w:eastAsia="Barlow" w:hAnsi="Barlow" w:cs="Barlow"/>
                <w:color w:val="000000"/>
                <w:sz w:val="20"/>
                <w:szCs w:val="20"/>
              </w:rPr>
              <w:t>/0</w:t>
            </w:r>
            <w:r w:rsidR="00CB6477">
              <w:rPr>
                <w:rFonts w:ascii="Barlow" w:eastAsia="Barlow" w:hAnsi="Barlow" w:cs="Barlow"/>
                <w:color w:val="000000"/>
                <w:sz w:val="20"/>
                <w:szCs w:val="20"/>
              </w:rPr>
              <w:t>75/2023</w:t>
            </w:r>
          </w:p>
        </w:tc>
        <w:tc>
          <w:tcPr>
            <w:tcW w:w="2018" w:type="dxa"/>
            <w:tcBorders>
              <w:top w:val="nil"/>
              <w:left w:val="nil"/>
              <w:bottom w:val="single" w:sz="4" w:space="0" w:color="000000"/>
              <w:right w:val="single" w:sz="4" w:space="0" w:color="000000"/>
            </w:tcBorders>
          </w:tcPr>
          <w:p w14:paraId="54C637A3" w14:textId="433A9680" w:rsidR="008D6B94" w:rsidRDefault="00226284" w:rsidP="002448A9">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2</w:t>
            </w:r>
            <w:r w:rsidR="00901589">
              <w:rPr>
                <w:rFonts w:ascii="Barlow" w:eastAsia="Barlow" w:hAnsi="Barlow" w:cs="Barlow"/>
                <w:color w:val="000000"/>
                <w:sz w:val="20"/>
                <w:szCs w:val="20"/>
              </w:rPr>
              <w:t>4</w:t>
            </w:r>
            <w:r>
              <w:rPr>
                <w:rFonts w:ascii="Barlow" w:eastAsia="Barlow" w:hAnsi="Barlow" w:cs="Barlow"/>
                <w:color w:val="000000"/>
                <w:sz w:val="20"/>
                <w:szCs w:val="20"/>
              </w:rPr>
              <w:t>/01/202</w:t>
            </w:r>
            <w:r w:rsidR="00901589">
              <w:rPr>
                <w:rFonts w:ascii="Barlow" w:eastAsia="Barlow" w:hAnsi="Barlow" w:cs="Barlow"/>
                <w:color w:val="000000"/>
                <w:sz w:val="20"/>
                <w:szCs w:val="20"/>
              </w:rPr>
              <w:t>3</w:t>
            </w:r>
          </w:p>
        </w:tc>
        <w:tc>
          <w:tcPr>
            <w:tcW w:w="4902" w:type="dxa"/>
            <w:tcBorders>
              <w:top w:val="nil"/>
              <w:left w:val="nil"/>
              <w:bottom w:val="single" w:sz="4" w:space="0" w:color="000000"/>
              <w:right w:val="single" w:sz="4" w:space="0" w:color="000000"/>
            </w:tcBorders>
          </w:tcPr>
          <w:p w14:paraId="53514546" w14:textId="5D993052"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                              $</w:t>
            </w:r>
            <w:r w:rsidR="00D25825">
              <w:rPr>
                <w:rFonts w:ascii="Barlow" w:eastAsia="Barlow" w:hAnsi="Barlow" w:cs="Barlow"/>
                <w:color w:val="000000"/>
                <w:sz w:val="20"/>
                <w:szCs w:val="20"/>
              </w:rPr>
              <w:t xml:space="preserve">              </w:t>
            </w:r>
            <w:r w:rsidR="00901589">
              <w:rPr>
                <w:rFonts w:ascii="Barlow" w:eastAsia="Barlow" w:hAnsi="Barlow" w:cs="Barlow"/>
                <w:color w:val="000000"/>
                <w:sz w:val="20"/>
                <w:szCs w:val="20"/>
              </w:rPr>
              <w:t>942</w:t>
            </w:r>
            <w:r>
              <w:rPr>
                <w:rFonts w:ascii="Barlow" w:eastAsia="Barlow" w:hAnsi="Barlow" w:cs="Barlow"/>
                <w:color w:val="000000"/>
                <w:sz w:val="20"/>
                <w:szCs w:val="20"/>
              </w:rPr>
              <w:t>.</w:t>
            </w:r>
            <w:r w:rsidR="00901589">
              <w:rPr>
                <w:rFonts w:ascii="Barlow" w:eastAsia="Barlow" w:hAnsi="Barlow" w:cs="Barlow"/>
                <w:color w:val="000000"/>
                <w:sz w:val="20"/>
                <w:szCs w:val="20"/>
              </w:rPr>
              <w:t>82</w:t>
            </w:r>
            <w:r>
              <w:rPr>
                <w:rFonts w:ascii="Barlow" w:eastAsia="Barlow" w:hAnsi="Barlow" w:cs="Barlow"/>
                <w:color w:val="000000"/>
                <w:sz w:val="20"/>
                <w:szCs w:val="20"/>
              </w:rPr>
              <w:t xml:space="preserve"> </w:t>
            </w:r>
          </w:p>
        </w:tc>
      </w:tr>
      <w:tr w:rsidR="00901589" w14:paraId="1DA8DC53" w14:textId="77777777" w:rsidTr="00D25825">
        <w:trPr>
          <w:trHeight w:val="293"/>
          <w:jc w:val="center"/>
        </w:trPr>
        <w:tc>
          <w:tcPr>
            <w:tcW w:w="2548" w:type="dxa"/>
            <w:tcBorders>
              <w:top w:val="nil"/>
              <w:left w:val="single" w:sz="4" w:space="0" w:color="000000"/>
              <w:bottom w:val="single" w:sz="4" w:space="0" w:color="000000"/>
              <w:right w:val="single" w:sz="4" w:space="0" w:color="000000"/>
            </w:tcBorders>
          </w:tcPr>
          <w:p w14:paraId="667F137C" w14:textId="4AC4EF8B" w:rsidR="00901589" w:rsidRDefault="002448A9">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SAF/TGE/DGI/DP/075/2023</w:t>
            </w:r>
          </w:p>
        </w:tc>
        <w:tc>
          <w:tcPr>
            <w:tcW w:w="2018" w:type="dxa"/>
            <w:tcBorders>
              <w:top w:val="nil"/>
              <w:left w:val="nil"/>
              <w:bottom w:val="single" w:sz="4" w:space="0" w:color="000000"/>
              <w:right w:val="single" w:sz="4" w:space="0" w:color="000000"/>
            </w:tcBorders>
          </w:tcPr>
          <w:p w14:paraId="341B71D6" w14:textId="5FE7F1B1" w:rsidR="00901589" w:rsidRDefault="002448A9" w:rsidP="002448A9">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24/01/2023</w:t>
            </w:r>
          </w:p>
        </w:tc>
        <w:tc>
          <w:tcPr>
            <w:tcW w:w="4902" w:type="dxa"/>
            <w:tcBorders>
              <w:top w:val="nil"/>
              <w:left w:val="nil"/>
              <w:bottom w:val="single" w:sz="4" w:space="0" w:color="000000"/>
              <w:right w:val="single" w:sz="4" w:space="0" w:color="000000"/>
            </w:tcBorders>
          </w:tcPr>
          <w:p w14:paraId="1BEAE6E7" w14:textId="6707521E" w:rsidR="00901589" w:rsidRDefault="00D25825">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                              $      529,610.83</w:t>
            </w:r>
          </w:p>
        </w:tc>
      </w:tr>
      <w:tr w:rsidR="00901589" w14:paraId="0DE8E0F6" w14:textId="77777777" w:rsidTr="00D25825">
        <w:trPr>
          <w:trHeight w:val="293"/>
          <w:jc w:val="center"/>
        </w:trPr>
        <w:tc>
          <w:tcPr>
            <w:tcW w:w="2548" w:type="dxa"/>
            <w:tcBorders>
              <w:top w:val="nil"/>
              <w:left w:val="single" w:sz="4" w:space="0" w:color="000000"/>
              <w:bottom w:val="single" w:sz="4" w:space="0" w:color="000000"/>
              <w:right w:val="single" w:sz="4" w:space="0" w:color="000000"/>
            </w:tcBorders>
          </w:tcPr>
          <w:p w14:paraId="72853385" w14:textId="002687C8" w:rsidR="00901589" w:rsidRDefault="002448A9">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SAF/TGE/DGI/DP/075/2023</w:t>
            </w:r>
          </w:p>
        </w:tc>
        <w:tc>
          <w:tcPr>
            <w:tcW w:w="2018" w:type="dxa"/>
            <w:tcBorders>
              <w:top w:val="nil"/>
              <w:left w:val="nil"/>
              <w:bottom w:val="single" w:sz="4" w:space="0" w:color="000000"/>
              <w:right w:val="single" w:sz="4" w:space="0" w:color="000000"/>
            </w:tcBorders>
          </w:tcPr>
          <w:p w14:paraId="7B166961" w14:textId="60300C29" w:rsidR="00901589" w:rsidRDefault="002448A9" w:rsidP="002448A9">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24/01/2023</w:t>
            </w:r>
          </w:p>
        </w:tc>
        <w:tc>
          <w:tcPr>
            <w:tcW w:w="4902" w:type="dxa"/>
            <w:tcBorders>
              <w:top w:val="nil"/>
              <w:left w:val="nil"/>
              <w:bottom w:val="single" w:sz="4" w:space="0" w:color="000000"/>
              <w:right w:val="single" w:sz="4" w:space="0" w:color="000000"/>
            </w:tcBorders>
          </w:tcPr>
          <w:p w14:paraId="25D59604" w14:textId="1F2ABAA4" w:rsidR="00901589" w:rsidRDefault="00D25825">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                               $                86.16</w:t>
            </w:r>
          </w:p>
        </w:tc>
      </w:tr>
      <w:tr w:rsidR="00901589" w14:paraId="5C63A812" w14:textId="77777777" w:rsidTr="00D25825">
        <w:trPr>
          <w:trHeight w:val="293"/>
          <w:jc w:val="center"/>
        </w:trPr>
        <w:tc>
          <w:tcPr>
            <w:tcW w:w="2548" w:type="dxa"/>
            <w:tcBorders>
              <w:top w:val="nil"/>
              <w:left w:val="single" w:sz="4" w:space="0" w:color="000000"/>
              <w:bottom w:val="single" w:sz="4" w:space="0" w:color="000000"/>
              <w:right w:val="single" w:sz="4" w:space="0" w:color="000000"/>
            </w:tcBorders>
          </w:tcPr>
          <w:p w14:paraId="3EF77471" w14:textId="6133C6CA" w:rsidR="00901589" w:rsidRDefault="002448A9">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SAF/TGE/DGI/DP/075/2023</w:t>
            </w:r>
          </w:p>
        </w:tc>
        <w:tc>
          <w:tcPr>
            <w:tcW w:w="2018" w:type="dxa"/>
            <w:tcBorders>
              <w:top w:val="nil"/>
              <w:left w:val="nil"/>
              <w:bottom w:val="single" w:sz="4" w:space="0" w:color="000000"/>
              <w:right w:val="single" w:sz="4" w:space="0" w:color="000000"/>
            </w:tcBorders>
          </w:tcPr>
          <w:p w14:paraId="363AE1CD" w14:textId="2E4F5A36" w:rsidR="00901589" w:rsidRDefault="002448A9" w:rsidP="002448A9">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24/01/2023</w:t>
            </w:r>
          </w:p>
        </w:tc>
        <w:tc>
          <w:tcPr>
            <w:tcW w:w="4902" w:type="dxa"/>
            <w:tcBorders>
              <w:top w:val="nil"/>
              <w:left w:val="nil"/>
              <w:bottom w:val="single" w:sz="4" w:space="0" w:color="000000"/>
              <w:right w:val="single" w:sz="4" w:space="0" w:color="000000"/>
            </w:tcBorders>
          </w:tcPr>
          <w:p w14:paraId="0BF54BA5" w14:textId="56237725" w:rsidR="00901589" w:rsidRDefault="00D25825">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                                $</w:t>
            </w:r>
            <w:r w:rsidR="00CE2AEB">
              <w:rPr>
                <w:rFonts w:ascii="Barlow" w:eastAsia="Barlow" w:hAnsi="Barlow" w:cs="Barlow"/>
                <w:color w:val="000000"/>
                <w:sz w:val="20"/>
                <w:szCs w:val="20"/>
              </w:rPr>
              <w:t xml:space="preserve">             </w:t>
            </w:r>
            <w:r>
              <w:rPr>
                <w:rFonts w:ascii="Barlow" w:eastAsia="Barlow" w:hAnsi="Barlow" w:cs="Barlow"/>
                <w:color w:val="000000"/>
                <w:sz w:val="20"/>
                <w:szCs w:val="20"/>
              </w:rPr>
              <w:t>776.42</w:t>
            </w:r>
          </w:p>
        </w:tc>
      </w:tr>
      <w:tr w:rsidR="00901589" w14:paraId="59F814BC" w14:textId="77777777" w:rsidTr="00D25825">
        <w:trPr>
          <w:trHeight w:val="293"/>
          <w:jc w:val="center"/>
        </w:trPr>
        <w:tc>
          <w:tcPr>
            <w:tcW w:w="2548" w:type="dxa"/>
            <w:tcBorders>
              <w:top w:val="nil"/>
              <w:left w:val="single" w:sz="4" w:space="0" w:color="000000"/>
              <w:bottom w:val="single" w:sz="4" w:space="0" w:color="000000"/>
              <w:right w:val="single" w:sz="4" w:space="0" w:color="000000"/>
            </w:tcBorders>
          </w:tcPr>
          <w:p w14:paraId="6254C0A9" w14:textId="1A5E2A00" w:rsidR="00901589" w:rsidRDefault="002448A9">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SAF/TGE/DGI/DP/075/2023</w:t>
            </w:r>
          </w:p>
        </w:tc>
        <w:tc>
          <w:tcPr>
            <w:tcW w:w="2018" w:type="dxa"/>
            <w:tcBorders>
              <w:top w:val="nil"/>
              <w:left w:val="nil"/>
              <w:bottom w:val="single" w:sz="4" w:space="0" w:color="000000"/>
              <w:right w:val="single" w:sz="4" w:space="0" w:color="000000"/>
            </w:tcBorders>
          </w:tcPr>
          <w:p w14:paraId="68700CED" w14:textId="354490E0" w:rsidR="00901589" w:rsidRDefault="002448A9" w:rsidP="002448A9">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24/01/2023</w:t>
            </w:r>
          </w:p>
        </w:tc>
        <w:tc>
          <w:tcPr>
            <w:tcW w:w="4902" w:type="dxa"/>
            <w:tcBorders>
              <w:top w:val="nil"/>
              <w:left w:val="nil"/>
              <w:bottom w:val="single" w:sz="4" w:space="0" w:color="000000"/>
              <w:right w:val="single" w:sz="4" w:space="0" w:color="000000"/>
            </w:tcBorders>
          </w:tcPr>
          <w:p w14:paraId="2DACD1C4" w14:textId="7313B93C" w:rsidR="00901589" w:rsidRDefault="00D25825">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                                 $</w:t>
            </w:r>
            <w:r w:rsidR="00A9000F">
              <w:rPr>
                <w:rFonts w:ascii="Barlow" w:eastAsia="Barlow" w:hAnsi="Barlow" w:cs="Barlow"/>
                <w:color w:val="000000"/>
                <w:sz w:val="20"/>
                <w:szCs w:val="20"/>
              </w:rPr>
              <w:t xml:space="preserve">             </w:t>
            </w:r>
            <w:r>
              <w:rPr>
                <w:rFonts w:ascii="Barlow" w:eastAsia="Barlow" w:hAnsi="Barlow" w:cs="Barlow"/>
                <w:color w:val="000000"/>
                <w:sz w:val="20"/>
                <w:szCs w:val="20"/>
              </w:rPr>
              <w:t>377.18</w:t>
            </w:r>
          </w:p>
        </w:tc>
      </w:tr>
      <w:tr w:rsidR="008D6B94" w14:paraId="48C9A0F1" w14:textId="77777777" w:rsidTr="00D25825">
        <w:trPr>
          <w:trHeight w:val="293"/>
          <w:jc w:val="center"/>
        </w:trPr>
        <w:tc>
          <w:tcPr>
            <w:tcW w:w="2548" w:type="dxa"/>
            <w:tcBorders>
              <w:top w:val="nil"/>
              <w:left w:val="single" w:sz="4" w:space="0" w:color="000000"/>
              <w:bottom w:val="single" w:sz="4" w:space="0" w:color="000000"/>
              <w:right w:val="single" w:sz="4" w:space="0" w:color="000000"/>
            </w:tcBorders>
          </w:tcPr>
          <w:p w14:paraId="52AB892A" w14:textId="5FBDC0CF" w:rsidR="008D6B94" w:rsidRDefault="002448A9">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SAF/TGE/DGI/DP/075/2023</w:t>
            </w:r>
          </w:p>
        </w:tc>
        <w:tc>
          <w:tcPr>
            <w:tcW w:w="2018" w:type="dxa"/>
            <w:tcBorders>
              <w:top w:val="nil"/>
              <w:left w:val="nil"/>
              <w:bottom w:val="single" w:sz="4" w:space="0" w:color="000000"/>
              <w:right w:val="single" w:sz="4" w:space="0" w:color="000000"/>
            </w:tcBorders>
          </w:tcPr>
          <w:p w14:paraId="19B9EE98" w14:textId="2276B140" w:rsidR="008D6B94" w:rsidRDefault="002448A9" w:rsidP="002448A9">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24/01/2023</w:t>
            </w:r>
          </w:p>
        </w:tc>
        <w:tc>
          <w:tcPr>
            <w:tcW w:w="4902" w:type="dxa"/>
            <w:tcBorders>
              <w:top w:val="nil"/>
              <w:left w:val="nil"/>
              <w:bottom w:val="single" w:sz="4" w:space="0" w:color="000000"/>
              <w:right w:val="single" w:sz="4" w:space="0" w:color="000000"/>
            </w:tcBorders>
          </w:tcPr>
          <w:p w14:paraId="0D030AFF" w14:textId="20AB9F8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                                 $</w:t>
            </w:r>
            <w:r w:rsidR="00A9000F">
              <w:rPr>
                <w:rFonts w:ascii="Barlow" w:eastAsia="Barlow" w:hAnsi="Barlow" w:cs="Barlow"/>
                <w:color w:val="000000"/>
                <w:sz w:val="20"/>
                <w:szCs w:val="20"/>
              </w:rPr>
              <w:t xml:space="preserve">            </w:t>
            </w:r>
            <w:r w:rsidR="00D25825">
              <w:rPr>
                <w:rFonts w:ascii="Barlow" w:eastAsia="Barlow" w:hAnsi="Barlow" w:cs="Barlow"/>
                <w:color w:val="000000"/>
                <w:sz w:val="20"/>
                <w:szCs w:val="20"/>
              </w:rPr>
              <w:t>265.97</w:t>
            </w:r>
            <w:r>
              <w:rPr>
                <w:rFonts w:ascii="Barlow" w:eastAsia="Barlow" w:hAnsi="Barlow" w:cs="Barlow"/>
                <w:color w:val="000000"/>
                <w:sz w:val="20"/>
                <w:szCs w:val="20"/>
              </w:rPr>
              <w:t xml:space="preserve"> </w:t>
            </w:r>
          </w:p>
        </w:tc>
      </w:tr>
      <w:tr w:rsidR="008D6B94" w14:paraId="3961295E" w14:textId="77777777" w:rsidTr="00D25825">
        <w:trPr>
          <w:trHeight w:val="146"/>
          <w:jc w:val="center"/>
        </w:trPr>
        <w:tc>
          <w:tcPr>
            <w:tcW w:w="2548" w:type="dxa"/>
            <w:tcBorders>
              <w:top w:val="nil"/>
              <w:left w:val="single" w:sz="4" w:space="0" w:color="000000"/>
              <w:bottom w:val="single" w:sz="4" w:space="0" w:color="000000"/>
              <w:right w:val="single" w:sz="4" w:space="0" w:color="000000"/>
            </w:tcBorders>
          </w:tcPr>
          <w:p w14:paraId="68E109BB"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w:t>
            </w:r>
          </w:p>
        </w:tc>
        <w:tc>
          <w:tcPr>
            <w:tcW w:w="2018" w:type="dxa"/>
            <w:tcBorders>
              <w:top w:val="nil"/>
              <w:left w:val="nil"/>
              <w:bottom w:val="single" w:sz="4" w:space="0" w:color="000000"/>
              <w:right w:val="single" w:sz="4" w:space="0" w:color="000000"/>
            </w:tcBorders>
          </w:tcPr>
          <w:p w14:paraId="1C3F4239" w14:textId="77777777" w:rsidR="008D6B94" w:rsidRDefault="00226284">
            <w:pPr>
              <w:spacing w:after="0" w:line="240" w:lineRule="auto"/>
              <w:ind w:left="0" w:hanging="2"/>
              <w:jc w:val="right"/>
              <w:rPr>
                <w:rFonts w:ascii="Barlow" w:eastAsia="Barlow" w:hAnsi="Barlow" w:cs="Barlow"/>
                <w:color w:val="000000"/>
                <w:sz w:val="20"/>
                <w:szCs w:val="20"/>
              </w:rPr>
            </w:pPr>
            <w:r>
              <w:rPr>
                <w:rFonts w:ascii="Barlow" w:eastAsia="Barlow" w:hAnsi="Barlow" w:cs="Barlow"/>
                <w:b/>
                <w:color w:val="000000"/>
                <w:sz w:val="20"/>
                <w:szCs w:val="20"/>
              </w:rPr>
              <w:t>Total</w:t>
            </w:r>
          </w:p>
        </w:tc>
        <w:tc>
          <w:tcPr>
            <w:tcW w:w="4902" w:type="dxa"/>
            <w:tcBorders>
              <w:top w:val="nil"/>
              <w:left w:val="nil"/>
              <w:bottom w:val="single" w:sz="4" w:space="0" w:color="000000"/>
              <w:right w:val="single" w:sz="4" w:space="0" w:color="000000"/>
            </w:tcBorders>
          </w:tcPr>
          <w:p w14:paraId="41DC3EC7" w14:textId="4EB9741B"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b/>
                <w:color w:val="000000"/>
                <w:sz w:val="20"/>
                <w:szCs w:val="20"/>
              </w:rPr>
              <w:t xml:space="preserve">                                 $ </w:t>
            </w:r>
            <w:r w:rsidR="00F514CB">
              <w:rPr>
                <w:rFonts w:ascii="Barlow" w:eastAsia="Barlow" w:hAnsi="Barlow" w:cs="Barlow"/>
                <w:b/>
                <w:color w:val="000000"/>
                <w:sz w:val="20"/>
                <w:szCs w:val="20"/>
              </w:rPr>
              <w:t xml:space="preserve"> </w:t>
            </w:r>
            <w:r>
              <w:rPr>
                <w:rFonts w:ascii="Barlow" w:eastAsia="Barlow" w:hAnsi="Barlow" w:cs="Barlow"/>
                <w:b/>
                <w:color w:val="000000"/>
                <w:sz w:val="20"/>
                <w:szCs w:val="20"/>
              </w:rPr>
              <w:t xml:space="preserve"> </w:t>
            </w:r>
            <w:r w:rsidR="00F514CB">
              <w:rPr>
                <w:rFonts w:ascii="Barlow" w:eastAsia="Barlow" w:hAnsi="Barlow" w:cs="Barlow"/>
                <w:b/>
                <w:color w:val="000000"/>
                <w:sz w:val="20"/>
                <w:szCs w:val="20"/>
              </w:rPr>
              <w:t>532</w:t>
            </w:r>
            <w:r>
              <w:rPr>
                <w:rFonts w:ascii="Barlow" w:eastAsia="Barlow" w:hAnsi="Barlow" w:cs="Barlow"/>
                <w:b/>
                <w:color w:val="000000"/>
                <w:sz w:val="20"/>
                <w:szCs w:val="20"/>
              </w:rPr>
              <w:t>,</w:t>
            </w:r>
            <w:r w:rsidR="00F514CB">
              <w:rPr>
                <w:rFonts w:ascii="Barlow" w:eastAsia="Barlow" w:hAnsi="Barlow" w:cs="Barlow"/>
                <w:b/>
                <w:color w:val="000000"/>
                <w:sz w:val="20"/>
                <w:szCs w:val="20"/>
              </w:rPr>
              <w:t>059</w:t>
            </w:r>
            <w:r>
              <w:rPr>
                <w:rFonts w:ascii="Barlow" w:eastAsia="Barlow" w:hAnsi="Barlow" w:cs="Barlow"/>
                <w:b/>
                <w:color w:val="000000"/>
                <w:sz w:val="20"/>
                <w:szCs w:val="20"/>
              </w:rPr>
              <w:t>.</w:t>
            </w:r>
            <w:r w:rsidR="00F514CB">
              <w:rPr>
                <w:rFonts w:ascii="Barlow" w:eastAsia="Barlow" w:hAnsi="Barlow" w:cs="Barlow"/>
                <w:b/>
                <w:color w:val="000000"/>
                <w:sz w:val="20"/>
                <w:szCs w:val="20"/>
              </w:rPr>
              <w:t>38</w:t>
            </w:r>
          </w:p>
        </w:tc>
      </w:tr>
    </w:tbl>
    <w:p w14:paraId="5F7CC327" w14:textId="77777777" w:rsidR="008D6B94" w:rsidRDefault="008D6B94">
      <w:pPr>
        <w:spacing w:after="0" w:line="240" w:lineRule="auto"/>
        <w:ind w:left="0" w:hanging="2"/>
        <w:jc w:val="both"/>
        <w:rPr>
          <w:rFonts w:ascii="Barlow" w:eastAsia="Barlow" w:hAnsi="Barlow" w:cs="Barlow"/>
          <w:sz w:val="20"/>
          <w:szCs w:val="20"/>
        </w:rPr>
      </w:pPr>
    </w:p>
    <w:p w14:paraId="11977C49" w14:textId="77777777" w:rsidR="008D6B94" w:rsidRDefault="008D6B94">
      <w:pPr>
        <w:spacing w:after="0" w:line="240" w:lineRule="auto"/>
        <w:ind w:left="0" w:hanging="2"/>
        <w:jc w:val="both"/>
        <w:rPr>
          <w:rFonts w:ascii="Barlow" w:eastAsia="Barlow" w:hAnsi="Barlow" w:cs="Barlow"/>
          <w:sz w:val="18"/>
          <w:szCs w:val="18"/>
        </w:rPr>
      </w:pPr>
    </w:p>
    <w:p w14:paraId="7B87C26D" w14:textId="77777777" w:rsidR="008D6B94" w:rsidRDefault="00226284">
      <w:pPr>
        <w:widowControl w:val="0"/>
        <w:numPr>
          <w:ilvl w:val="0"/>
          <w:numId w:val="2"/>
        </w:numPr>
        <w:pBdr>
          <w:top w:val="nil"/>
          <w:left w:val="nil"/>
          <w:bottom w:val="nil"/>
          <w:right w:val="nil"/>
          <w:between w:val="nil"/>
        </w:pBdr>
        <w:spacing w:after="0" w:line="240" w:lineRule="auto"/>
        <w:ind w:left="0" w:hanging="2"/>
        <w:jc w:val="both"/>
        <w:rPr>
          <w:rFonts w:ascii="Barlow" w:eastAsia="Barlow" w:hAnsi="Barlow" w:cs="Barlow"/>
          <w:color w:val="000000"/>
          <w:sz w:val="20"/>
          <w:szCs w:val="20"/>
        </w:rPr>
      </w:pPr>
      <w:r>
        <w:rPr>
          <w:rFonts w:ascii="Barlow" w:eastAsia="Barlow" w:hAnsi="Barlow" w:cs="Barlow"/>
          <w:b/>
          <w:color w:val="000000"/>
          <w:sz w:val="20"/>
          <w:szCs w:val="20"/>
        </w:rPr>
        <w:t xml:space="preserve">NOTAS AL </w:t>
      </w:r>
      <w:r>
        <w:rPr>
          <w:rFonts w:ascii="Barlow" w:eastAsia="Barlow" w:hAnsi="Barlow" w:cs="Barlow"/>
          <w:b/>
          <w:color w:val="000000"/>
          <w:sz w:val="20"/>
          <w:szCs w:val="20"/>
        </w:rPr>
        <w:t>ESTADO DE FLUJOS DE EFECTIVO</w:t>
      </w:r>
    </w:p>
    <w:p w14:paraId="223ABB7F" w14:textId="77777777" w:rsidR="008D6B94" w:rsidRDefault="008D6B94">
      <w:pPr>
        <w:widowControl w:val="0"/>
        <w:pBdr>
          <w:top w:val="nil"/>
          <w:left w:val="nil"/>
          <w:bottom w:val="nil"/>
          <w:right w:val="nil"/>
          <w:between w:val="nil"/>
        </w:pBdr>
        <w:spacing w:after="0" w:line="240" w:lineRule="auto"/>
        <w:ind w:left="0" w:hanging="2"/>
        <w:jc w:val="both"/>
        <w:rPr>
          <w:rFonts w:ascii="Barlow" w:eastAsia="Barlow" w:hAnsi="Barlow" w:cs="Barlow"/>
          <w:color w:val="000000"/>
          <w:sz w:val="18"/>
          <w:szCs w:val="18"/>
        </w:rPr>
      </w:pPr>
    </w:p>
    <w:p w14:paraId="4237C031" w14:textId="77777777" w:rsidR="008D6B94" w:rsidRDefault="00226284">
      <w:pPr>
        <w:widowControl w:val="0"/>
        <w:numPr>
          <w:ilvl w:val="0"/>
          <w:numId w:val="3"/>
        </w:numPr>
        <w:pBdr>
          <w:top w:val="nil"/>
          <w:left w:val="nil"/>
          <w:bottom w:val="nil"/>
          <w:right w:val="nil"/>
          <w:between w:val="nil"/>
        </w:pBdr>
        <w:spacing w:after="0" w:line="240" w:lineRule="auto"/>
        <w:ind w:left="0" w:hanging="2"/>
        <w:jc w:val="both"/>
        <w:rPr>
          <w:rFonts w:ascii="Barlow" w:eastAsia="Barlow" w:hAnsi="Barlow" w:cs="Barlow"/>
          <w:color w:val="000000"/>
          <w:sz w:val="20"/>
          <w:szCs w:val="20"/>
        </w:rPr>
      </w:pPr>
      <w:r>
        <w:rPr>
          <w:rFonts w:ascii="Barlow" w:eastAsia="Barlow" w:hAnsi="Barlow" w:cs="Barlow"/>
          <w:b/>
          <w:color w:val="000000"/>
          <w:sz w:val="20"/>
          <w:szCs w:val="20"/>
        </w:rPr>
        <w:t>Efectivo y Equivalentes</w:t>
      </w:r>
    </w:p>
    <w:p w14:paraId="6FD4F575" w14:textId="77777777" w:rsidR="008D6B94" w:rsidRDefault="00226284">
      <w:pPr>
        <w:ind w:left="0" w:hanging="2"/>
        <w:rPr>
          <w:rFonts w:ascii="Barlow" w:eastAsia="Barlow" w:hAnsi="Barlow" w:cs="Barlow"/>
          <w:sz w:val="20"/>
          <w:szCs w:val="20"/>
        </w:rPr>
      </w:pPr>
      <w:r>
        <w:rPr>
          <w:rFonts w:ascii="Barlow" w:eastAsia="Barlow" w:hAnsi="Barlow" w:cs="Barlow"/>
          <w:sz w:val="20"/>
          <w:szCs w:val="20"/>
        </w:rPr>
        <w:t xml:space="preserve"> 1.-El análisis de los saldos inicial y final que figuran en la última parte del Estado de Flujo de Efectivo en la cuenta de efectivo y equivalentes:</w:t>
      </w:r>
    </w:p>
    <w:p w14:paraId="57D98BA7" w14:textId="77777777" w:rsidR="008D6B94" w:rsidRDefault="008D6B94">
      <w:pPr>
        <w:ind w:left="0" w:hanging="2"/>
        <w:rPr>
          <w:rFonts w:ascii="Barlow" w:eastAsia="Barlow" w:hAnsi="Barlow" w:cs="Barlow"/>
          <w:sz w:val="20"/>
          <w:szCs w:val="20"/>
        </w:rPr>
      </w:pPr>
    </w:p>
    <w:tbl>
      <w:tblPr>
        <w:tblStyle w:val="aff6"/>
        <w:tblW w:w="8926" w:type="dxa"/>
        <w:jc w:val="center"/>
        <w:tblInd w:w="0" w:type="dxa"/>
        <w:tblLayout w:type="fixed"/>
        <w:tblLook w:val="0000" w:firstRow="0" w:lastRow="0" w:firstColumn="0" w:lastColumn="0" w:noHBand="0" w:noVBand="0"/>
      </w:tblPr>
      <w:tblGrid>
        <w:gridCol w:w="5362"/>
        <w:gridCol w:w="1743"/>
        <w:gridCol w:w="1821"/>
      </w:tblGrid>
      <w:tr w:rsidR="008D6B94" w14:paraId="1817BE44" w14:textId="77777777">
        <w:trPr>
          <w:cantSplit/>
          <w:trHeight w:val="129"/>
          <w:jc w:val="center"/>
        </w:trPr>
        <w:tc>
          <w:tcPr>
            <w:tcW w:w="5362" w:type="dxa"/>
            <w:tcBorders>
              <w:top w:val="single" w:sz="6" w:space="0" w:color="000000"/>
              <w:left w:val="single" w:sz="6" w:space="0" w:color="000000"/>
              <w:bottom w:val="single" w:sz="6" w:space="0" w:color="000000"/>
              <w:right w:val="single" w:sz="6" w:space="0" w:color="000000"/>
            </w:tcBorders>
            <w:shd w:val="clear" w:color="auto" w:fill="7F7F7F"/>
          </w:tcPr>
          <w:p w14:paraId="4FCF7323" w14:textId="77777777" w:rsidR="008D6B94" w:rsidRDefault="00226284">
            <w:pPr>
              <w:pBdr>
                <w:top w:val="nil"/>
                <w:left w:val="nil"/>
                <w:bottom w:val="nil"/>
                <w:right w:val="nil"/>
                <w:between w:val="nil"/>
              </w:pBdr>
              <w:spacing w:after="101"/>
              <w:ind w:left="0" w:hanging="2"/>
              <w:jc w:val="center"/>
              <w:rPr>
                <w:rFonts w:ascii="Barlow" w:eastAsia="Barlow" w:hAnsi="Barlow" w:cs="Barlow"/>
                <w:color w:val="FFFFFF"/>
                <w:sz w:val="18"/>
                <w:szCs w:val="18"/>
              </w:rPr>
            </w:pPr>
            <w:r>
              <w:rPr>
                <w:rFonts w:ascii="Barlow" w:eastAsia="Barlow" w:hAnsi="Barlow" w:cs="Barlow"/>
                <w:b/>
                <w:color w:val="FFFFFF"/>
                <w:sz w:val="18"/>
                <w:szCs w:val="18"/>
              </w:rPr>
              <w:t>CONCEPTO</w:t>
            </w:r>
          </w:p>
        </w:tc>
        <w:tc>
          <w:tcPr>
            <w:tcW w:w="1743" w:type="dxa"/>
            <w:tcBorders>
              <w:top w:val="single" w:sz="6" w:space="0" w:color="000000"/>
              <w:left w:val="single" w:sz="6" w:space="0" w:color="000000"/>
              <w:bottom w:val="single" w:sz="6" w:space="0" w:color="000000"/>
              <w:right w:val="single" w:sz="6" w:space="0" w:color="000000"/>
            </w:tcBorders>
            <w:shd w:val="clear" w:color="auto" w:fill="7F7F7F"/>
          </w:tcPr>
          <w:p w14:paraId="6480EE03" w14:textId="11970343" w:rsidR="008D6B94" w:rsidRDefault="00226284">
            <w:pPr>
              <w:pBdr>
                <w:top w:val="nil"/>
                <w:left w:val="nil"/>
                <w:bottom w:val="nil"/>
                <w:right w:val="nil"/>
                <w:between w:val="nil"/>
              </w:pBdr>
              <w:spacing w:after="101"/>
              <w:ind w:left="0" w:hanging="2"/>
              <w:jc w:val="center"/>
              <w:rPr>
                <w:rFonts w:ascii="Barlow" w:eastAsia="Barlow" w:hAnsi="Barlow" w:cs="Barlow"/>
                <w:color w:val="FFFFFF"/>
                <w:sz w:val="18"/>
                <w:szCs w:val="18"/>
              </w:rPr>
            </w:pPr>
            <w:r>
              <w:rPr>
                <w:rFonts w:ascii="Barlow" w:eastAsia="Barlow" w:hAnsi="Barlow" w:cs="Barlow"/>
                <w:b/>
                <w:color w:val="FFFFFF"/>
                <w:sz w:val="18"/>
                <w:szCs w:val="18"/>
              </w:rPr>
              <w:t>202</w:t>
            </w:r>
            <w:r w:rsidR="0054103E">
              <w:rPr>
                <w:rFonts w:ascii="Barlow" w:eastAsia="Barlow" w:hAnsi="Barlow" w:cs="Barlow"/>
                <w:b/>
                <w:color w:val="FFFFFF"/>
                <w:sz w:val="18"/>
                <w:szCs w:val="18"/>
              </w:rPr>
              <w:t>3</w:t>
            </w:r>
          </w:p>
        </w:tc>
        <w:tc>
          <w:tcPr>
            <w:tcW w:w="1821" w:type="dxa"/>
            <w:tcBorders>
              <w:top w:val="single" w:sz="6" w:space="0" w:color="000000"/>
              <w:left w:val="single" w:sz="6" w:space="0" w:color="000000"/>
              <w:bottom w:val="single" w:sz="6" w:space="0" w:color="000000"/>
              <w:right w:val="single" w:sz="6" w:space="0" w:color="000000"/>
            </w:tcBorders>
            <w:shd w:val="clear" w:color="auto" w:fill="7F7F7F"/>
          </w:tcPr>
          <w:p w14:paraId="4137E34C" w14:textId="408D997F" w:rsidR="008D6B94" w:rsidRDefault="00226284">
            <w:pPr>
              <w:pBdr>
                <w:top w:val="nil"/>
                <w:left w:val="nil"/>
                <w:bottom w:val="nil"/>
                <w:right w:val="nil"/>
                <w:between w:val="nil"/>
              </w:pBdr>
              <w:spacing w:after="101"/>
              <w:ind w:left="0" w:hanging="2"/>
              <w:jc w:val="center"/>
              <w:rPr>
                <w:rFonts w:ascii="Barlow" w:eastAsia="Barlow" w:hAnsi="Barlow" w:cs="Barlow"/>
                <w:color w:val="FFFFFF"/>
                <w:sz w:val="18"/>
                <w:szCs w:val="18"/>
              </w:rPr>
            </w:pPr>
            <w:r>
              <w:rPr>
                <w:rFonts w:ascii="Barlow" w:eastAsia="Barlow" w:hAnsi="Barlow" w:cs="Barlow"/>
                <w:b/>
                <w:color w:val="FFFFFF"/>
                <w:sz w:val="18"/>
                <w:szCs w:val="18"/>
              </w:rPr>
              <w:t>202</w:t>
            </w:r>
            <w:r w:rsidR="0054103E">
              <w:rPr>
                <w:rFonts w:ascii="Barlow" w:eastAsia="Barlow" w:hAnsi="Barlow" w:cs="Barlow"/>
                <w:b/>
                <w:color w:val="FFFFFF"/>
                <w:sz w:val="18"/>
                <w:szCs w:val="18"/>
              </w:rPr>
              <w:t>2</w:t>
            </w:r>
          </w:p>
        </w:tc>
      </w:tr>
      <w:tr w:rsidR="008D6B94" w14:paraId="49771AEC" w14:textId="77777777">
        <w:trPr>
          <w:cantSplit/>
          <w:trHeight w:val="192"/>
          <w:jc w:val="center"/>
        </w:trPr>
        <w:tc>
          <w:tcPr>
            <w:tcW w:w="5362" w:type="dxa"/>
            <w:tcBorders>
              <w:top w:val="single" w:sz="6" w:space="0" w:color="000000"/>
              <w:left w:val="single" w:sz="6" w:space="0" w:color="000000"/>
              <w:bottom w:val="single" w:sz="6" w:space="0" w:color="000000"/>
              <w:right w:val="single" w:sz="6" w:space="0" w:color="000000"/>
            </w:tcBorders>
          </w:tcPr>
          <w:p w14:paraId="61EB0081" w14:textId="77777777" w:rsidR="008D6B94" w:rsidRDefault="00226284">
            <w:pPr>
              <w:pBdr>
                <w:top w:val="nil"/>
                <w:left w:val="nil"/>
                <w:bottom w:val="nil"/>
                <w:right w:val="nil"/>
                <w:between w:val="nil"/>
              </w:pBdr>
              <w:spacing w:after="101"/>
              <w:ind w:left="0" w:hanging="2"/>
              <w:jc w:val="both"/>
              <w:rPr>
                <w:rFonts w:ascii="Barlow" w:eastAsia="Barlow" w:hAnsi="Barlow" w:cs="Barlow"/>
                <w:color w:val="000000"/>
                <w:sz w:val="18"/>
                <w:szCs w:val="18"/>
              </w:rPr>
            </w:pPr>
            <w:r>
              <w:rPr>
                <w:rFonts w:ascii="Barlow" w:eastAsia="Barlow" w:hAnsi="Barlow" w:cs="Barlow"/>
                <w:color w:val="000000"/>
                <w:sz w:val="18"/>
                <w:szCs w:val="18"/>
              </w:rPr>
              <w:t xml:space="preserve">Efectivo </w:t>
            </w:r>
          </w:p>
        </w:tc>
        <w:tc>
          <w:tcPr>
            <w:tcW w:w="1743" w:type="dxa"/>
            <w:tcBorders>
              <w:top w:val="single" w:sz="6" w:space="0" w:color="000000"/>
              <w:left w:val="single" w:sz="6" w:space="0" w:color="000000"/>
              <w:bottom w:val="single" w:sz="6" w:space="0" w:color="000000"/>
              <w:right w:val="single" w:sz="6" w:space="0" w:color="000000"/>
            </w:tcBorders>
          </w:tcPr>
          <w:p w14:paraId="0F7F51D9" w14:textId="4AE71306" w:rsidR="008D6B94" w:rsidRDefault="00226284">
            <w:pPr>
              <w:spacing w:after="0" w:line="240" w:lineRule="auto"/>
              <w:ind w:left="0" w:hanging="2"/>
              <w:jc w:val="center"/>
              <w:rPr>
                <w:rFonts w:ascii="Barlow" w:eastAsia="Barlow" w:hAnsi="Barlow" w:cs="Barlow"/>
                <w:color w:val="000000"/>
                <w:sz w:val="18"/>
                <w:szCs w:val="18"/>
              </w:rPr>
            </w:pPr>
            <w:r>
              <w:rPr>
                <w:rFonts w:ascii="Barlow" w:eastAsia="Barlow" w:hAnsi="Barlow" w:cs="Barlow"/>
                <w:color w:val="000000"/>
                <w:sz w:val="18"/>
                <w:szCs w:val="18"/>
              </w:rPr>
              <w:t xml:space="preserve">$        </w:t>
            </w:r>
            <w:r w:rsidR="00397CEF" w:rsidRPr="00397CEF">
              <w:rPr>
                <w:rFonts w:ascii="Barlow" w:eastAsia="Barlow" w:hAnsi="Barlow" w:cs="Barlow"/>
                <w:color w:val="000000"/>
                <w:sz w:val="18"/>
                <w:szCs w:val="18"/>
              </w:rPr>
              <w:t>35</w:t>
            </w:r>
            <w:r w:rsidR="00397CEF">
              <w:rPr>
                <w:rFonts w:ascii="Barlow" w:eastAsia="Barlow" w:hAnsi="Barlow" w:cs="Barlow"/>
                <w:color w:val="000000"/>
                <w:sz w:val="18"/>
                <w:szCs w:val="18"/>
              </w:rPr>
              <w:t>,</w:t>
            </w:r>
            <w:r w:rsidR="00397CEF" w:rsidRPr="00397CEF">
              <w:rPr>
                <w:rFonts w:ascii="Barlow" w:eastAsia="Barlow" w:hAnsi="Barlow" w:cs="Barlow"/>
                <w:color w:val="000000"/>
                <w:sz w:val="18"/>
                <w:szCs w:val="18"/>
              </w:rPr>
              <w:t>000</w:t>
            </w:r>
            <w:r w:rsidR="00397CEF">
              <w:rPr>
                <w:rFonts w:ascii="Barlow" w:eastAsia="Barlow" w:hAnsi="Barlow" w:cs="Barlow"/>
                <w:color w:val="000000"/>
                <w:sz w:val="18"/>
                <w:szCs w:val="18"/>
              </w:rPr>
              <w:t>.00</w:t>
            </w:r>
          </w:p>
        </w:tc>
        <w:tc>
          <w:tcPr>
            <w:tcW w:w="1821" w:type="dxa"/>
            <w:tcBorders>
              <w:top w:val="single" w:sz="6" w:space="0" w:color="000000"/>
              <w:left w:val="single" w:sz="6" w:space="0" w:color="000000"/>
              <w:bottom w:val="single" w:sz="6" w:space="0" w:color="000000"/>
              <w:right w:val="single" w:sz="6" w:space="0" w:color="000000"/>
            </w:tcBorders>
          </w:tcPr>
          <w:p w14:paraId="2273A469" w14:textId="77777777" w:rsidR="008D6B94" w:rsidRDefault="00226284">
            <w:pPr>
              <w:spacing w:after="0" w:line="240" w:lineRule="auto"/>
              <w:ind w:left="0" w:hanging="2"/>
              <w:jc w:val="center"/>
              <w:rPr>
                <w:rFonts w:ascii="Barlow" w:eastAsia="Barlow" w:hAnsi="Barlow" w:cs="Barlow"/>
                <w:color w:val="000000"/>
                <w:sz w:val="18"/>
                <w:szCs w:val="18"/>
                <w:highlight w:val="yellow"/>
              </w:rPr>
            </w:pPr>
            <w:r>
              <w:rPr>
                <w:rFonts w:ascii="Barlow" w:eastAsia="Barlow" w:hAnsi="Barlow" w:cs="Barlow"/>
                <w:sz w:val="18"/>
                <w:szCs w:val="18"/>
              </w:rPr>
              <w:t xml:space="preserve">$ </w:t>
            </w:r>
            <w:r>
              <w:rPr>
                <w:rFonts w:ascii="Barlow" w:eastAsia="Barlow" w:hAnsi="Barlow" w:cs="Barlow"/>
                <w:sz w:val="18"/>
                <w:szCs w:val="18"/>
              </w:rPr>
              <w:t xml:space="preserve">                 0.00</w:t>
            </w:r>
          </w:p>
        </w:tc>
      </w:tr>
      <w:tr w:rsidR="008D6B94" w14:paraId="35B8E044" w14:textId="77777777">
        <w:trPr>
          <w:cantSplit/>
          <w:trHeight w:val="212"/>
          <w:jc w:val="center"/>
        </w:trPr>
        <w:tc>
          <w:tcPr>
            <w:tcW w:w="5362" w:type="dxa"/>
            <w:tcBorders>
              <w:top w:val="single" w:sz="6" w:space="0" w:color="000000"/>
              <w:left w:val="single" w:sz="6" w:space="0" w:color="000000"/>
              <w:bottom w:val="single" w:sz="6" w:space="0" w:color="000000"/>
              <w:right w:val="single" w:sz="6" w:space="0" w:color="000000"/>
            </w:tcBorders>
          </w:tcPr>
          <w:p w14:paraId="7950B436" w14:textId="77777777" w:rsidR="008D6B94" w:rsidRDefault="00226284">
            <w:pPr>
              <w:pBdr>
                <w:top w:val="nil"/>
                <w:left w:val="nil"/>
                <w:bottom w:val="nil"/>
                <w:right w:val="nil"/>
                <w:between w:val="nil"/>
              </w:pBdr>
              <w:spacing w:after="101"/>
              <w:ind w:left="0" w:hanging="2"/>
              <w:jc w:val="both"/>
              <w:rPr>
                <w:rFonts w:ascii="Barlow" w:eastAsia="Barlow" w:hAnsi="Barlow" w:cs="Barlow"/>
                <w:color w:val="000000"/>
                <w:sz w:val="18"/>
                <w:szCs w:val="18"/>
              </w:rPr>
            </w:pPr>
            <w:r>
              <w:rPr>
                <w:rFonts w:ascii="Barlow" w:eastAsia="Barlow" w:hAnsi="Barlow" w:cs="Barlow"/>
                <w:color w:val="000000"/>
                <w:sz w:val="18"/>
                <w:szCs w:val="18"/>
              </w:rPr>
              <w:t>Bancos /Tesorería</w:t>
            </w:r>
          </w:p>
        </w:tc>
        <w:tc>
          <w:tcPr>
            <w:tcW w:w="1743" w:type="dxa"/>
            <w:tcBorders>
              <w:top w:val="single" w:sz="6" w:space="0" w:color="000000"/>
              <w:left w:val="single" w:sz="6" w:space="0" w:color="000000"/>
              <w:bottom w:val="single" w:sz="6" w:space="0" w:color="000000"/>
              <w:right w:val="single" w:sz="6" w:space="0" w:color="000000"/>
            </w:tcBorders>
          </w:tcPr>
          <w:p w14:paraId="281E6BB6" w14:textId="2B14C085" w:rsidR="008D6B94" w:rsidRDefault="00226284">
            <w:pPr>
              <w:pBdr>
                <w:top w:val="nil"/>
                <w:left w:val="nil"/>
                <w:bottom w:val="nil"/>
                <w:right w:val="nil"/>
                <w:between w:val="nil"/>
              </w:pBdr>
              <w:spacing w:after="101"/>
              <w:ind w:left="0" w:hanging="2"/>
              <w:jc w:val="center"/>
              <w:rPr>
                <w:rFonts w:ascii="Barlow" w:eastAsia="Barlow" w:hAnsi="Barlow" w:cs="Barlow"/>
                <w:color w:val="000000"/>
                <w:sz w:val="18"/>
                <w:szCs w:val="18"/>
              </w:rPr>
            </w:pPr>
            <w:r>
              <w:rPr>
                <w:rFonts w:ascii="Barlow" w:eastAsia="Barlow" w:hAnsi="Barlow" w:cs="Barlow"/>
                <w:color w:val="000000"/>
                <w:sz w:val="18"/>
                <w:szCs w:val="18"/>
              </w:rPr>
              <w:t xml:space="preserve">$   </w:t>
            </w:r>
            <w:r w:rsidR="00397CEF" w:rsidRPr="00397CEF">
              <w:rPr>
                <w:rFonts w:ascii="Barlow" w:eastAsia="Barlow" w:hAnsi="Barlow" w:cs="Barlow"/>
                <w:color w:val="000000"/>
                <w:sz w:val="18"/>
                <w:szCs w:val="18"/>
              </w:rPr>
              <w:t>24</w:t>
            </w:r>
            <w:r w:rsidR="00397CEF">
              <w:rPr>
                <w:rFonts w:ascii="Barlow" w:eastAsia="Barlow" w:hAnsi="Barlow" w:cs="Barlow"/>
                <w:color w:val="000000"/>
                <w:sz w:val="18"/>
                <w:szCs w:val="18"/>
              </w:rPr>
              <w:t>,</w:t>
            </w:r>
            <w:r w:rsidR="00397CEF" w:rsidRPr="00397CEF">
              <w:rPr>
                <w:rFonts w:ascii="Barlow" w:eastAsia="Barlow" w:hAnsi="Barlow" w:cs="Barlow"/>
                <w:color w:val="000000"/>
                <w:sz w:val="18"/>
                <w:szCs w:val="18"/>
              </w:rPr>
              <w:t>892</w:t>
            </w:r>
            <w:r w:rsidR="00397CEF">
              <w:rPr>
                <w:rFonts w:ascii="Barlow" w:eastAsia="Barlow" w:hAnsi="Barlow" w:cs="Barlow"/>
                <w:color w:val="000000"/>
                <w:sz w:val="18"/>
                <w:szCs w:val="18"/>
              </w:rPr>
              <w:t>,</w:t>
            </w:r>
            <w:r w:rsidR="00397CEF" w:rsidRPr="00397CEF">
              <w:rPr>
                <w:rFonts w:ascii="Barlow" w:eastAsia="Barlow" w:hAnsi="Barlow" w:cs="Barlow"/>
                <w:color w:val="000000"/>
                <w:sz w:val="18"/>
                <w:szCs w:val="18"/>
              </w:rPr>
              <w:t>309.47</w:t>
            </w:r>
          </w:p>
        </w:tc>
        <w:tc>
          <w:tcPr>
            <w:tcW w:w="1821" w:type="dxa"/>
            <w:tcBorders>
              <w:top w:val="single" w:sz="6" w:space="0" w:color="000000"/>
              <w:left w:val="single" w:sz="6" w:space="0" w:color="000000"/>
              <w:bottom w:val="single" w:sz="6" w:space="0" w:color="000000"/>
              <w:right w:val="single" w:sz="6" w:space="0" w:color="000000"/>
            </w:tcBorders>
          </w:tcPr>
          <w:p w14:paraId="3216F4C4" w14:textId="29EE7503" w:rsidR="008D6B94" w:rsidRDefault="00226284">
            <w:pPr>
              <w:pBdr>
                <w:top w:val="nil"/>
                <w:left w:val="nil"/>
                <w:bottom w:val="nil"/>
                <w:right w:val="nil"/>
                <w:between w:val="nil"/>
              </w:pBdr>
              <w:spacing w:after="101"/>
              <w:ind w:left="0" w:hanging="2"/>
              <w:jc w:val="center"/>
              <w:rPr>
                <w:rFonts w:ascii="Barlow" w:eastAsia="Barlow" w:hAnsi="Barlow" w:cs="Barlow"/>
                <w:color w:val="000000"/>
                <w:sz w:val="18"/>
                <w:szCs w:val="18"/>
              </w:rPr>
            </w:pPr>
            <w:r>
              <w:rPr>
                <w:rFonts w:ascii="Barlow" w:eastAsia="Barlow" w:hAnsi="Barlow" w:cs="Barlow"/>
                <w:color w:val="000000"/>
                <w:sz w:val="18"/>
                <w:szCs w:val="18"/>
              </w:rPr>
              <w:t xml:space="preserve">$      </w:t>
            </w:r>
            <w:r w:rsidR="001A560B">
              <w:rPr>
                <w:rFonts w:ascii="Barlow" w:eastAsia="Barlow" w:hAnsi="Barlow" w:cs="Barlow"/>
                <w:color w:val="000000"/>
                <w:sz w:val="18"/>
                <w:szCs w:val="18"/>
              </w:rPr>
              <w:t>1,259</w:t>
            </w:r>
            <w:r>
              <w:rPr>
                <w:rFonts w:ascii="Barlow" w:eastAsia="Barlow" w:hAnsi="Barlow" w:cs="Barlow"/>
                <w:color w:val="000000"/>
                <w:sz w:val="18"/>
                <w:szCs w:val="18"/>
              </w:rPr>
              <w:t>,</w:t>
            </w:r>
            <w:r w:rsidR="001A560B">
              <w:rPr>
                <w:rFonts w:ascii="Barlow" w:eastAsia="Barlow" w:hAnsi="Barlow" w:cs="Barlow"/>
                <w:color w:val="000000"/>
                <w:sz w:val="18"/>
                <w:szCs w:val="18"/>
              </w:rPr>
              <w:t>654</w:t>
            </w:r>
            <w:r>
              <w:rPr>
                <w:rFonts w:ascii="Barlow" w:eastAsia="Barlow" w:hAnsi="Barlow" w:cs="Barlow"/>
                <w:color w:val="000000"/>
                <w:sz w:val="18"/>
                <w:szCs w:val="18"/>
              </w:rPr>
              <w:t>.</w:t>
            </w:r>
            <w:r w:rsidR="001A560B">
              <w:rPr>
                <w:rFonts w:ascii="Barlow" w:eastAsia="Barlow" w:hAnsi="Barlow" w:cs="Barlow"/>
                <w:color w:val="000000"/>
                <w:sz w:val="18"/>
                <w:szCs w:val="18"/>
              </w:rPr>
              <w:t>92</w:t>
            </w:r>
          </w:p>
        </w:tc>
      </w:tr>
      <w:tr w:rsidR="008D6B94" w14:paraId="29145E8C" w14:textId="77777777">
        <w:trPr>
          <w:cantSplit/>
          <w:trHeight w:val="212"/>
          <w:jc w:val="center"/>
        </w:trPr>
        <w:tc>
          <w:tcPr>
            <w:tcW w:w="5362" w:type="dxa"/>
            <w:tcBorders>
              <w:top w:val="single" w:sz="6" w:space="0" w:color="000000"/>
              <w:left w:val="single" w:sz="6" w:space="0" w:color="000000"/>
              <w:bottom w:val="single" w:sz="6" w:space="0" w:color="000000"/>
              <w:right w:val="single" w:sz="6" w:space="0" w:color="000000"/>
            </w:tcBorders>
          </w:tcPr>
          <w:p w14:paraId="10805B1C" w14:textId="77777777" w:rsidR="008D6B94" w:rsidRDefault="00226284">
            <w:pPr>
              <w:pBdr>
                <w:top w:val="nil"/>
                <w:left w:val="nil"/>
                <w:bottom w:val="nil"/>
                <w:right w:val="nil"/>
                <w:between w:val="nil"/>
              </w:pBdr>
              <w:spacing w:after="101"/>
              <w:ind w:left="0" w:hanging="2"/>
              <w:jc w:val="both"/>
              <w:rPr>
                <w:rFonts w:ascii="Barlow" w:eastAsia="Barlow" w:hAnsi="Barlow" w:cs="Barlow"/>
                <w:color w:val="000000"/>
                <w:sz w:val="18"/>
                <w:szCs w:val="18"/>
              </w:rPr>
            </w:pPr>
            <w:r>
              <w:rPr>
                <w:rFonts w:ascii="Barlow" w:eastAsia="Barlow" w:hAnsi="Barlow" w:cs="Barlow"/>
                <w:color w:val="000000"/>
                <w:sz w:val="18"/>
                <w:szCs w:val="18"/>
              </w:rPr>
              <w:t>Bancos/Dependencias y Otros</w:t>
            </w:r>
          </w:p>
        </w:tc>
        <w:tc>
          <w:tcPr>
            <w:tcW w:w="1743" w:type="dxa"/>
            <w:tcBorders>
              <w:top w:val="single" w:sz="6" w:space="0" w:color="000000"/>
              <w:left w:val="single" w:sz="6" w:space="0" w:color="000000"/>
              <w:bottom w:val="single" w:sz="6" w:space="0" w:color="000000"/>
              <w:right w:val="single" w:sz="6" w:space="0" w:color="000000"/>
            </w:tcBorders>
          </w:tcPr>
          <w:p w14:paraId="273402D0" w14:textId="77777777" w:rsidR="008D6B94" w:rsidRDefault="00226284">
            <w:pPr>
              <w:pBdr>
                <w:top w:val="nil"/>
                <w:left w:val="nil"/>
                <w:bottom w:val="nil"/>
                <w:right w:val="nil"/>
                <w:between w:val="nil"/>
              </w:pBdr>
              <w:spacing w:after="101"/>
              <w:ind w:left="0" w:hanging="2"/>
              <w:jc w:val="center"/>
              <w:rPr>
                <w:rFonts w:ascii="Barlow" w:eastAsia="Barlow" w:hAnsi="Barlow" w:cs="Barlow"/>
                <w:color w:val="000000"/>
                <w:sz w:val="18"/>
                <w:szCs w:val="18"/>
              </w:rPr>
            </w:pPr>
            <w:r>
              <w:rPr>
                <w:rFonts w:ascii="Barlow" w:eastAsia="Barlow" w:hAnsi="Barlow" w:cs="Barlow"/>
                <w:color w:val="000000"/>
                <w:sz w:val="18"/>
                <w:szCs w:val="18"/>
              </w:rPr>
              <w:t>$                  0.00</w:t>
            </w:r>
          </w:p>
        </w:tc>
        <w:tc>
          <w:tcPr>
            <w:tcW w:w="1821" w:type="dxa"/>
            <w:tcBorders>
              <w:top w:val="single" w:sz="6" w:space="0" w:color="000000"/>
              <w:left w:val="single" w:sz="6" w:space="0" w:color="000000"/>
              <w:bottom w:val="single" w:sz="6" w:space="0" w:color="000000"/>
              <w:right w:val="single" w:sz="6" w:space="0" w:color="000000"/>
            </w:tcBorders>
          </w:tcPr>
          <w:p w14:paraId="115C9D8A" w14:textId="77777777" w:rsidR="008D6B94" w:rsidRDefault="00226284">
            <w:pPr>
              <w:pBdr>
                <w:top w:val="nil"/>
                <w:left w:val="nil"/>
                <w:bottom w:val="nil"/>
                <w:right w:val="nil"/>
                <w:between w:val="nil"/>
              </w:pBdr>
              <w:spacing w:after="101"/>
              <w:ind w:left="0" w:hanging="2"/>
              <w:jc w:val="center"/>
              <w:rPr>
                <w:rFonts w:ascii="Barlow" w:eastAsia="Barlow" w:hAnsi="Barlow" w:cs="Barlow"/>
                <w:color w:val="000000"/>
                <w:sz w:val="18"/>
                <w:szCs w:val="18"/>
              </w:rPr>
            </w:pPr>
            <w:r>
              <w:rPr>
                <w:rFonts w:ascii="Barlow" w:eastAsia="Barlow" w:hAnsi="Barlow" w:cs="Barlow"/>
                <w:color w:val="000000"/>
                <w:sz w:val="18"/>
                <w:szCs w:val="18"/>
              </w:rPr>
              <w:t>$                  0.00</w:t>
            </w:r>
          </w:p>
        </w:tc>
      </w:tr>
      <w:tr w:rsidR="008D6B94" w14:paraId="773CA9A5" w14:textId="77777777">
        <w:trPr>
          <w:cantSplit/>
          <w:trHeight w:val="218"/>
          <w:jc w:val="center"/>
        </w:trPr>
        <w:tc>
          <w:tcPr>
            <w:tcW w:w="5362" w:type="dxa"/>
            <w:tcBorders>
              <w:top w:val="single" w:sz="6" w:space="0" w:color="000000"/>
              <w:left w:val="single" w:sz="6" w:space="0" w:color="000000"/>
              <w:bottom w:val="single" w:sz="6" w:space="0" w:color="000000"/>
              <w:right w:val="single" w:sz="6" w:space="0" w:color="000000"/>
            </w:tcBorders>
          </w:tcPr>
          <w:p w14:paraId="0D7BE92B" w14:textId="77777777" w:rsidR="008D6B94" w:rsidRDefault="00226284">
            <w:pPr>
              <w:pBdr>
                <w:top w:val="nil"/>
                <w:left w:val="nil"/>
                <w:bottom w:val="nil"/>
                <w:right w:val="nil"/>
                <w:between w:val="nil"/>
              </w:pBdr>
              <w:spacing w:after="101"/>
              <w:ind w:left="0" w:hanging="2"/>
              <w:jc w:val="both"/>
              <w:rPr>
                <w:rFonts w:ascii="Barlow" w:eastAsia="Barlow" w:hAnsi="Barlow" w:cs="Barlow"/>
                <w:color w:val="000000"/>
                <w:sz w:val="18"/>
                <w:szCs w:val="18"/>
              </w:rPr>
            </w:pPr>
            <w:r>
              <w:rPr>
                <w:rFonts w:ascii="Barlow" w:eastAsia="Barlow" w:hAnsi="Barlow" w:cs="Barlow"/>
                <w:color w:val="000000"/>
                <w:sz w:val="18"/>
                <w:szCs w:val="18"/>
              </w:rPr>
              <w:t xml:space="preserve">Inversiones temporales (hasta 3 meses) </w:t>
            </w:r>
          </w:p>
        </w:tc>
        <w:tc>
          <w:tcPr>
            <w:tcW w:w="1743" w:type="dxa"/>
            <w:tcBorders>
              <w:top w:val="single" w:sz="6" w:space="0" w:color="000000"/>
              <w:left w:val="single" w:sz="6" w:space="0" w:color="000000"/>
              <w:bottom w:val="single" w:sz="6" w:space="0" w:color="000000"/>
              <w:right w:val="single" w:sz="6" w:space="0" w:color="000000"/>
            </w:tcBorders>
          </w:tcPr>
          <w:p w14:paraId="65ACD4F6" w14:textId="77777777" w:rsidR="008D6B94" w:rsidRDefault="00226284">
            <w:pPr>
              <w:pBdr>
                <w:top w:val="nil"/>
                <w:left w:val="nil"/>
                <w:bottom w:val="nil"/>
                <w:right w:val="nil"/>
                <w:between w:val="nil"/>
              </w:pBdr>
              <w:spacing w:after="101"/>
              <w:ind w:left="0" w:hanging="2"/>
              <w:jc w:val="center"/>
              <w:rPr>
                <w:rFonts w:ascii="Barlow" w:eastAsia="Barlow" w:hAnsi="Barlow" w:cs="Barlow"/>
                <w:color w:val="000000"/>
                <w:sz w:val="18"/>
                <w:szCs w:val="18"/>
              </w:rPr>
            </w:pPr>
            <w:r>
              <w:rPr>
                <w:rFonts w:ascii="Barlow" w:eastAsia="Barlow" w:hAnsi="Barlow" w:cs="Barlow"/>
                <w:color w:val="000000"/>
                <w:sz w:val="18"/>
                <w:szCs w:val="18"/>
              </w:rPr>
              <w:t>$                  0.00</w:t>
            </w:r>
          </w:p>
        </w:tc>
        <w:tc>
          <w:tcPr>
            <w:tcW w:w="1821" w:type="dxa"/>
            <w:tcBorders>
              <w:top w:val="single" w:sz="6" w:space="0" w:color="000000"/>
              <w:left w:val="single" w:sz="6" w:space="0" w:color="000000"/>
              <w:bottom w:val="single" w:sz="6" w:space="0" w:color="000000"/>
              <w:right w:val="single" w:sz="6" w:space="0" w:color="000000"/>
            </w:tcBorders>
          </w:tcPr>
          <w:p w14:paraId="3272C001" w14:textId="77777777" w:rsidR="008D6B94" w:rsidRDefault="00226284">
            <w:pPr>
              <w:pBdr>
                <w:top w:val="nil"/>
                <w:left w:val="nil"/>
                <w:bottom w:val="nil"/>
                <w:right w:val="nil"/>
                <w:between w:val="nil"/>
              </w:pBdr>
              <w:spacing w:after="101"/>
              <w:ind w:left="0" w:hanging="2"/>
              <w:jc w:val="center"/>
              <w:rPr>
                <w:rFonts w:ascii="Barlow" w:eastAsia="Barlow" w:hAnsi="Barlow" w:cs="Barlow"/>
                <w:color w:val="000000"/>
                <w:sz w:val="18"/>
                <w:szCs w:val="18"/>
              </w:rPr>
            </w:pPr>
            <w:r>
              <w:rPr>
                <w:rFonts w:ascii="Barlow" w:eastAsia="Barlow" w:hAnsi="Barlow" w:cs="Barlow"/>
                <w:color w:val="000000"/>
                <w:sz w:val="18"/>
                <w:szCs w:val="18"/>
              </w:rPr>
              <w:t>$                  0.00</w:t>
            </w:r>
          </w:p>
        </w:tc>
      </w:tr>
      <w:tr w:rsidR="008D6B94" w14:paraId="0DEE34D9" w14:textId="77777777">
        <w:trPr>
          <w:cantSplit/>
          <w:trHeight w:val="218"/>
          <w:jc w:val="center"/>
        </w:trPr>
        <w:tc>
          <w:tcPr>
            <w:tcW w:w="5362" w:type="dxa"/>
            <w:tcBorders>
              <w:top w:val="single" w:sz="6" w:space="0" w:color="000000"/>
              <w:left w:val="single" w:sz="6" w:space="0" w:color="000000"/>
              <w:bottom w:val="single" w:sz="6" w:space="0" w:color="000000"/>
              <w:right w:val="single" w:sz="6" w:space="0" w:color="000000"/>
            </w:tcBorders>
          </w:tcPr>
          <w:p w14:paraId="6D45237D" w14:textId="77777777" w:rsidR="008D6B94" w:rsidRDefault="00226284">
            <w:pPr>
              <w:pBdr>
                <w:top w:val="nil"/>
                <w:left w:val="nil"/>
                <w:bottom w:val="nil"/>
                <w:right w:val="nil"/>
                <w:between w:val="nil"/>
              </w:pBdr>
              <w:spacing w:after="101"/>
              <w:ind w:left="0" w:hanging="2"/>
              <w:jc w:val="both"/>
              <w:rPr>
                <w:rFonts w:ascii="Barlow" w:eastAsia="Barlow" w:hAnsi="Barlow" w:cs="Barlow"/>
                <w:color w:val="000000"/>
                <w:sz w:val="18"/>
                <w:szCs w:val="18"/>
              </w:rPr>
            </w:pPr>
            <w:r>
              <w:rPr>
                <w:rFonts w:ascii="Barlow" w:eastAsia="Barlow" w:hAnsi="Barlow" w:cs="Barlow"/>
                <w:color w:val="000000"/>
                <w:sz w:val="18"/>
                <w:szCs w:val="18"/>
              </w:rPr>
              <w:t>Fondos con</w:t>
            </w:r>
            <w:r>
              <w:rPr>
                <w:rFonts w:ascii="Barlow" w:eastAsia="Barlow" w:hAnsi="Barlow" w:cs="Barlow"/>
                <w:color w:val="000000"/>
                <w:sz w:val="18"/>
                <w:szCs w:val="18"/>
              </w:rPr>
              <w:t xml:space="preserve"> afectación específica</w:t>
            </w:r>
          </w:p>
        </w:tc>
        <w:tc>
          <w:tcPr>
            <w:tcW w:w="1743" w:type="dxa"/>
            <w:tcBorders>
              <w:top w:val="single" w:sz="6" w:space="0" w:color="000000"/>
              <w:left w:val="single" w:sz="6" w:space="0" w:color="000000"/>
              <w:bottom w:val="single" w:sz="6" w:space="0" w:color="000000"/>
              <w:right w:val="single" w:sz="6" w:space="0" w:color="000000"/>
            </w:tcBorders>
          </w:tcPr>
          <w:p w14:paraId="106F58B1" w14:textId="77777777" w:rsidR="008D6B94" w:rsidRDefault="00226284">
            <w:pPr>
              <w:pBdr>
                <w:top w:val="nil"/>
                <w:left w:val="nil"/>
                <w:bottom w:val="nil"/>
                <w:right w:val="nil"/>
                <w:between w:val="nil"/>
              </w:pBdr>
              <w:spacing w:after="101"/>
              <w:ind w:left="0" w:hanging="2"/>
              <w:jc w:val="center"/>
              <w:rPr>
                <w:rFonts w:ascii="Barlow" w:eastAsia="Barlow" w:hAnsi="Barlow" w:cs="Barlow"/>
                <w:color w:val="000000"/>
                <w:sz w:val="18"/>
                <w:szCs w:val="18"/>
              </w:rPr>
            </w:pPr>
            <w:r>
              <w:rPr>
                <w:rFonts w:ascii="Barlow" w:eastAsia="Barlow" w:hAnsi="Barlow" w:cs="Barlow"/>
                <w:color w:val="000000"/>
                <w:sz w:val="18"/>
                <w:szCs w:val="18"/>
              </w:rPr>
              <w:t>$                  0.00</w:t>
            </w:r>
          </w:p>
        </w:tc>
        <w:tc>
          <w:tcPr>
            <w:tcW w:w="1821" w:type="dxa"/>
            <w:tcBorders>
              <w:top w:val="single" w:sz="6" w:space="0" w:color="000000"/>
              <w:left w:val="single" w:sz="6" w:space="0" w:color="000000"/>
              <w:bottom w:val="single" w:sz="6" w:space="0" w:color="000000"/>
              <w:right w:val="single" w:sz="6" w:space="0" w:color="000000"/>
            </w:tcBorders>
          </w:tcPr>
          <w:p w14:paraId="1AAA2F88" w14:textId="77777777" w:rsidR="008D6B94" w:rsidRDefault="00226284">
            <w:pPr>
              <w:pBdr>
                <w:top w:val="nil"/>
                <w:left w:val="nil"/>
                <w:bottom w:val="nil"/>
                <w:right w:val="nil"/>
                <w:between w:val="nil"/>
              </w:pBdr>
              <w:spacing w:after="101"/>
              <w:ind w:left="0" w:hanging="2"/>
              <w:jc w:val="center"/>
              <w:rPr>
                <w:rFonts w:ascii="Barlow" w:eastAsia="Barlow" w:hAnsi="Barlow" w:cs="Barlow"/>
                <w:color w:val="000000"/>
                <w:sz w:val="18"/>
                <w:szCs w:val="18"/>
              </w:rPr>
            </w:pPr>
            <w:r>
              <w:rPr>
                <w:rFonts w:ascii="Barlow" w:eastAsia="Barlow" w:hAnsi="Barlow" w:cs="Barlow"/>
                <w:color w:val="000000"/>
                <w:sz w:val="18"/>
                <w:szCs w:val="18"/>
              </w:rPr>
              <w:t>$                  0.00</w:t>
            </w:r>
          </w:p>
        </w:tc>
      </w:tr>
      <w:tr w:rsidR="008D6B94" w14:paraId="69C0570A" w14:textId="77777777">
        <w:trPr>
          <w:cantSplit/>
          <w:trHeight w:val="212"/>
          <w:jc w:val="center"/>
        </w:trPr>
        <w:tc>
          <w:tcPr>
            <w:tcW w:w="5362" w:type="dxa"/>
            <w:tcBorders>
              <w:top w:val="single" w:sz="6" w:space="0" w:color="000000"/>
              <w:left w:val="single" w:sz="6" w:space="0" w:color="000000"/>
              <w:bottom w:val="single" w:sz="6" w:space="0" w:color="000000"/>
              <w:right w:val="single" w:sz="6" w:space="0" w:color="000000"/>
            </w:tcBorders>
          </w:tcPr>
          <w:p w14:paraId="066E2467" w14:textId="77777777" w:rsidR="008D6B94" w:rsidRDefault="00226284">
            <w:pPr>
              <w:pBdr>
                <w:top w:val="nil"/>
                <w:left w:val="nil"/>
                <w:bottom w:val="nil"/>
                <w:right w:val="nil"/>
                <w:between w:val="nil"/>
              </w:pBdr>
              <w:spacing w:after="101"/>
              <w:ind w:left="0" w:hanging="2"/>
              <w:jc w:val="both"/>
              <w:rPr>
                <w:rFonts w:ascii="Barlow" w:eastAsia="Barlow" w:hAnsi="Barlow" w:cs="Barlow"/>
                <w:color w:val="000000"/>
                <w:sz w:val="18"/>
                <w:szCs w:val="18"/>
              </w:rPr>
            </w:pPr>
            <w:r>
              <w:rPr>
                <w:rFonts w:ascii="Barlow" w:eastAsia="Barlow" w:hAnsi="Barlow" w:cs="Barlow"/>
                <w:color w:val="000000"/>
                <w:sz w:val="18"/>
                <w:szCs w:val="18"/>
              </w:rPr>
              <w:lastRenderedPageBreak/>
              <w:t>Depósitos de fondos de terceros y en garantía y/o administración</w:t>
            </w:r>
          </w:p>
        </w:tc>
        <w:tc>
          <w:tcPr>
            <w:tcW w:w="1743" w:type="dxa"/>
            <w:tcBorders>
              <w:top w:val="single" w:sz="6" w:space="0" w:color="000000"/>
              <w:left w:val="single" w:sz="6" w:space="0" w:color="000000"/>
              <w:bottom w:val="single" w:sz="6" w:space="0" w:color="000000"/>
              <w:right w:val="single" w:sz="6" w:space="0" w:color="000000"/>
            </w:tcBorders>
          </w:tcPr>
          <w:p w14:paraId="4A774667" w14:textId="77777777" w:rsidR="008D6B94" w:rsidRDefault="00226284">
            <w:pPr>
              <w:pBdr>
                <w:top w:val="nil"/>
                <w:left w:val="nil"/>
                <w:bottom w:val="nil"/>
                <w:right w:val="nil"/>
                <w:between w:val="nil"/>
              </w:pBdr>
              <w:spacing w:after="101"/>
              <w:ind w:left="0" w:hanging="2"/>
              <w:jc w:val="center"/>
              <w:rPr>
                <w:rFonts w:ascii="Barlow" w:eastAsia="Barlow" w:hAnsi="Barlow" w:cs="Barlow"/>
                <w:color w:val="000000"/>
                <w:sz w:val="18"/>
                <w:szCs w:val="18"/>
              </w:rPr>
            </w:pPr>
            <w:r>
              <w:rPr>
                <w:rFonts w:ascii="Barlow" w:eastAsia="Barlow" w:hAnsi="Barlow" w:cs="Barlow"/>
                <w:color w:val="000000"/>
                <w:sz w:val="18"/>
                <w:szCs w:val="18"/>
              </w:rPr>
              <w:t>$                  0.00</w:t>
            </w:r>
          </w:p>
        </w:tc>
        <w:tc>
          <w:tcPr>
            <w:tcW w:w="1821" w:type="dxa"/>
            <w:tcBorders>
              <w:top w:val="single" w:sz="6" w:space="0" w:color="000000"/>
              <w:left w:val="single" w:sz="6" w:space="0" w:color="000000"/>
              <w:bottom w:val="single" w:sz="6" w:space="0" w:color="000000"/>
              <w:right w:val="single" w:sz="6" w:space="0" w:color="000000"/>
            </w:tcBorders>
          </w:tcPr>
          <w:p w14:paraId="5CD4C617" w14:textId="77777777" w:rsidR="008D6B94" w:rsidRDefault="00226284">
            <w:pPr>
              <w:pBdr>
                <w:top w:val="nil"/>
                <w:left w:val="nil"/>
                <w:bottom w:val="nil"/>
                <w:right w:val="nil"/>
                <w:between w:val="nil"/>
              </w:pBdr>
              <w:spacing w:after="101"/>
              <w:ind w:left="0" w:hanging="2"/>
              <w:jc w:val="center"/>
              <w:rPr>
                <w:rFonts w:ascii="Barlow" w:eastAsia="Barlow" w:hAnsi="Barlow" w:cs="Barlow"/>
                <w:color w:val="000000"/>
                <w:sz w:val="18"/>
                <w:szCs w:val="18"/>
              </w:rPr>
            </w:pPr>
            <w:r>
              <w:rPr>
                <w:rFonts w:ascii="Barlow" w:eastAsia="Barlow" w:hAnsi="Barlow" w:cs="Barlow"/>
                <w:color w:val="000000"/>
                <w:sz w:val="18"/>
                <w:szCs w:val="18"/>
              </w:rPr>
              <w:t>$                  0.00</w:t>
            </w:r>
          </w:p>
        </w:tc>
      </w:tr>
      <w:tr w:rsidR="008D6B94" w14:paraId="54D1D495" w14:textId="77777777">
        <w:trPr>
          <w:cantSplit/>
          <w:trHeight w:val="212"/>
          <w:jc w:val="center"/>
        </w:trPr>
        <w:tc>
          <w:tcPr>
            <w:tcW w:w="5362" w:type="dxa"/>
            <w:tcBorders>
              <w:top w:val="single" w:sz="6" w:space="0" w:color="000000"/>
              <w:left w:val="single" w:sz="6" w:space="0" w:color="000000"/>
              <w:bottom w:val="single" w:sz="6" w:space="0" w:color="000000"/>
              <w:right w:val="single" w:sz="6" w:space="0" w:color="000000"/>
            </w:tcBorders>
          </w:tcPr>
          <w:p w14:paraId="12D8100C" w14:textId="77777777" w:rsidR="008D6B94" w:rsidRDefault="00226284">
            <w:pPr>
              <w:pBdr>
                <w:top w:val="nil"/>
                <w:left w:val="nil"/>
                <w:bottom w:val="nil"/>
                <w:right w:val="nil"/>
                <w:between w:val="nil"/>
              </w:pBdr>
              <w:spacing w:after="101"/>
              <w:ind w:left="0" w:hanging="2"/>
              <w:jc w:val="both"/>
              <w:rPr>
                <w:rFonts w:ascii="Barlow" w:eastAsia="Barlow" w:hAnsi="Barlow" w:cs="Barlow"/>
                <w:color w:val="000000"/>
                <w:sz w:val="18"/>
                <w:szCs w:val="18"/>
              </w:rPr>
            </w:pPr>
            <w:r>
              <w:rPr>
                <w:rFonts w:ascii="Barlow" w:eastAsia="Barlow" w:hAnsi="Barlow" w:cs="Barlow"/>
                <w:color w:val="000000"/>
                <w:sz w:val="18"/>
                <w:szCs w:val="18"/>
              </w:rPr>
              <w:t>Otros efectivos y equivalentes</w:t>
            </w:r>
          </w:p>
        </w:tc>
        <w:tc>
          <w:tcPr>
            <w:tcW w:w="1743" w:type="dxa"/>
            <w:tcBorders>
              <w:top w:val="single" w:sz="6" w:space="0" w:color="000000"/>
              <w:left w:val="single" w:sz="6" w:space="0" w:color="000000"/>
              <w:bottom w:val="single" w:sz="6" w:space="0" w:color="000000"/>
              <w:right w:val="single" w:sz="6" w:space="0" w:color="000000"/>
            </w:tcBorders>
          </w:tcPr>
          <w:p w14:paraId="05EC680A" w14:textId="1721D9A9" w:rsidR="008D6B94" w:rsidRDefault="00226284">
            <w:pPr>
              <w:pBdr>
                <w:top w:val="nil"/>
                <w:left w:val="nil"/>
                <w:bottom w:val="nil"/>
                <w:right w:val="nil"/>
                <w:between w:val="nil"/>
              </w:pBdr>
              <w:spacing w:after="101"/>
              <w:ind w:left="0" w:hanging="2"/>
              <w:jc w:val="center"/>
              <w:rPr>
                <w:rFonts w:ascii="Barlow" w:eastAsia="Barlow" w:hAnsi="Barlow" w:cs="Barlow"/>
                <w:color w:val="000000"/>
                <w:sz w:val="18"/>
                <w:szCs w:val="18"/>
              </w:rPr>
            </w:pPr>
            <w:r>
              <w:rPr>
                <w:rFonts w:ascii="Barlow" w:eastAsia="Barlow" w:hAnsi="Barlow" w:cs="Barlow"/>
                <w:color w:val="000000"/>
                <w:sz w:val="18"/>
                <w:szCs w:val="18"/>
              </w:rPr>
              <w:t xml:space="preserve">$                 </w:t>
            </w:r>
            <w:r w:rsidR="001A560B">
              <w:rPr>
                <w:rFonts w:ascii="Barlow" w:eastAsia="Barlow" w:hAnsi="Barlow" w:cs="Barlow"/>
                <w:color w:val="000000"/>
                <w:sz w:val="18"/>
                <w:szCs w:val="18"/>
              </w:rPr>
              <w:t>0.00</w:t>
            </w:r>
          </w:p>
        </w:tc>
        <w:tc>
          <w:tcPr>
            <w:tcW w:w="1821" w:type="dxa"/>
            <w:tcBorders>
              <w:top w:val="single" w:sz="6" w:space="0" w:color="000000"/>
              <w:left w:val="single" w:sz="6" w:space="0" w:color="000000"/>
              <w:bottom w:val="single" w:sz="6" w:space="0" w:color="000000"/>
              <w:right w:val="single" w:sz="6" w:space="0" w:color="000000"/>
            </w:tcBorders>
          </w:tcPr>
          <w:p w14:paraId="59600CA4" w14:textId="1741173B" w:rsidR="008D6B94" w:rsidRDefault="001A560B">
            <w:pPr>
              <w:pBdr>
                <w:top w:val="nil"/>
                <w:left w:val="nil"/>
                <w:bottom w:val="nil"/>
                <w:right w:val="nil"/>
                <w:between w:val="nil"/>
              </w:pBdr>
              <w:spacing w:after="101"/>
              <w:ind w:left="0" w:hanging="2"/>
              <w:jc w:val="center"/>
              <w:rPr>
                <w:rFonts w:ascii="Barlow" w:eastAsia="Barlow" w:hAnsi="Barlow" w:cs="Barlow"/>
                <w:color w:val="000000"/>
                <w:sz w:val="18"/>
                <w:szCs w:val="18"/>
              </w:rPr>
            </w:pPr>
            <w:r>
              <w:rPr>
                <w:rFonts w:ascii="Barlow" w:eastAsia="Barlow" w:hAnsi="Barlow" w:cs="Barlow"/>
                <w:color w:val="000000"/>
                <w:sz w:val="18"/>
                <w:szCs w:val="18"/>
              </w:rPr>
              <w:t xml:space="preserve"> $            403.64</w:t>
            </w:r>
          </w:p>
        </w:tc>
      </w:tr>
      <w:tr w:rsidR="008D6B94" w14:paraId="0E212609" w14:textId="77777777">
        <w:trPr>
          <w:cantSplit/>
          <w:trHeight w:val="129"/>
          <w:jc w:val="center"/>
        </w:trPr>
        <w:tc>
          <w:tcPr>
            <w:tcW w:w="5362" w:type="dxa"/>
            <w:tcBorders>
              <w:top w:val="single" w:sz="6" w:space="0" w:color="000000"/>
              <w:left w:val="single" w:sz="6" w:space="0" w:color="000000"/>
              <w:bottom w:val="single" w:sz="6" w:space="0" w:color="000000"/>
              <w:right w:val="single" w:sz="6" w:space="0" w:color="000000"/>
            </w:tcBorders>
          </w:tcPr>
          <w:p w14:paraId="10D52C47" w14:textId="77777777" w:rsidR="008D6B94" w:rsidRDefault="00226284">
            <w:pPr>
              <w:pBdr>
                <w:top w:val="nil"/>
                <w:left w:val="nil"/>
                <w:bottom w:val="nil"/>
                <w:right w:val="nil"/>
                <w:between w:val="nil"/>
              </w:pBdr>
              <w:spacing w:after="101"/>
              <w:ind w:left="0" w:hanging="2"/>
              <w:jc w:val="both"/>
              <w:rPr>
                <w:rFonts w:ascii="Barlow" w:eastAsia="Barlow" w:hAnsi="Barlow" w:cs="Barlow"/>
                <w:color w:val="000000"/>
                <w:sz w:val="18"/>
                <w:szCs w:val="18"/>
              </w:rPr>
            </w:pPr>
            <w:r>
              <w:rPr>
                <w:rFonts w:ascii="Barlow" w:eastAsia="Barlow" w:hAnsi="Barlow" w:cs="Barlow"/>
                <w:b/>
                <w:color w:val="000000"/>
                <w:sz w:val="18"/>
                <w:szCs w:val="18"/>
              </w:rPr>
              <w:t>Total de Efectivo y Equivalentes</w:t>
            </w:r>
          </w:p>
        </w:tc>
        <w:tc>
          <w:tcPr>
            <w:tcW w:w="1743" w:type="dxa"/>
            <w:tcBorders>
              <w:top w:val="single" w:sz="6" w:space="0" w:color="000000"/>
              <w:left w:val="single" w:sz="6" w:space="0" w:color="000000"/>
              <w:bottom w:val="single" w:sz="6" w:space="0" w:color="000000"/>
              <w:right w:val="single" w:sz="6" w:space="0" w:color="000000"/>
            </w:tcBorders>
          </w:tcPr>
          <w:p w14:paraId="5D105298" w14:textId="731C5059" w:rsidR="008D6B94" w:rsidRDefault="001A560B">
            <w:pPr>
              <w:pBdr>
                <w:top w:val="nil"/>
                <w:left w:val="nil"/>
                <w:bottom w:val="nil"/>
                <w:right w:val="nil"/>
                <w:between w:val="nil"/>
              </w:pBdr>
              <w:spacing w:after="101"/>
              <w:ind w:left="0" w:hanging="2"/>
              <w:jc w:val="center"/>
              <w:rPr>
                <w:rFonts w:ascii="Barlow" w:eastAsia="Barlow" w:hAnsi="Barlow" w:cs="Barlow"/>
                <w:color w:val="000000"/>
                <w:sz w:val="18"/>
                <w:szCs w:val="18"/>
              </w:rPr>
            </w:pPr>
            <w:r>
              <w:rPr>
                <w:rFonts w:ascii="Barlow" w:eastAsia="Barlow" w:hAnsi="Barlow" w:cs="Barlow"/>
                <w:b/>
                <w:color w:val="000000"/>
                <w:sz w:val="18"/>
                <w:szCs w:val="18"/>
              </w:rPr>
              <w:t xml:space="preserve">  $   </w:t>
            </w:r>
            <w:r w:rsidR="00201D24">
              <w:rPr>
                <w:rFonts w:ascii="Barlow" w:eastAsia="Barlow" w:hAnsi="Barlow" w:cs="Barlow"/>
                <w:b/>
                <w:color w:val="000000"/>
                <w:sz w:val="18"/>
                <w:szCs w:val="18"/>
              </w:rPr>
              <w:t>24</w:t>
            </w:r>
            <w:r w:rsidR="00C34660">
              <w:rPr>
                <w:rFonts w:ascii="Barlow" w:eastAsia="Barlow" w:hAnsi="Barlow" w:cs="Barlow"/>
                <w:b/>
                <w:color w:val="000000"/>
                <w:sz w:val="18"/>
                <w:szCs w:val="18"/>
              </w:rPr>
              <w:t>,</w:t>
            </w:r>
            <w:r w:rsidR="00201D24">
              <w:rPr>
                <w:rFonts w:ascii="Barlow" w:eastAsia="Barlow" w:hAnsi="Barlow" w:cs="Barlow"/>
                <w:b/>
                <w:color w:val="000000"/>
                <w:sz w:val="18"/>
                <w:szCs w:val="18"/>
              </w:rPr>
              <w:t>927</w:t>
            </w:r>
            <w:r>
              <w:rPr>
                <w:rFonts w:ascii="Barlow" w:eastAsia="Barlow" w:hAnsi="Barlow" w:cs="Barlow"/>
                <w:b/>
                <w:color w:val="000000"/>
                <w:sz w:val="18"/>
                <w:szCs w:val="18"/>
              </w:rPr>
              <w:t>,</w:t>
            </w:r>
            <w:r w:rsidR="00201D24">
              <w:rPr>
                <w:rFonts w:ascii="Barlow" w:eastAsia="Barlow" w:hAnsi="Barlow" w:cs="Barlow"/>
                <w:b/>
                <w:color w:val="000000"/>
                <w:sz w:val="18"/>
                <w:szCs w:val="18"/>
              </w:rPr>
              <w:t>309</w:t>
            </w:r>
            <w:r>
              <w:rPr>
                <w:rFonts w:ascii="Barlow" w:eastAsia="Barlow" w:hAnsi="Barlow" w:cs="Barlow"/>
                <w:b/>
                <w:color w:val="000000"/>
                <w:sz w:val="18"/>
                <w:szCs w:val="18"/>
              </w:rPr>
              <w:t>.</w:t>
            </w:r>
            <w:r w:rsidR="00201D24">
              <w:rPr>
                <w:rFonts w:ascii="Barlow" w:eastAsia="Barlow" w:hAnsi="Barlow" w:cs="Barlow"/>
                <w:b/>
                <w:color w:val="000000"/>
                <w:sz w:val="18"/>
                <w:szCs w:val="18"/>
              </w:rPr>
              <w:t>47</w:t>
            </w:r>
          </w:p>
        </w:tc>
        <w:tc>
          <w:tcPr>
            <w:tcW w:w="1821" w:type="dxa"/>
            <w:tcBorders>
              <w:top w:val="single" w:sz="6" w:space="0" w:color="000000"/>
              <w:left w:val="single" w:sz="6" w:space="0" w:color="000000"/>
              <w:bottom w:val="single" w:sz="6" w:space="0" w:color="000000"/>
              <w:right w:val="single" w:sz="6" w:space="0" w:color="000000"/>
            </w:tcBorders>
          </w:tcPr>
          <w:p w14:paraId="563D70E7" w14:textId="122408A4" w:rsidR="008D6B94" w:rsidRDefault="00226284">
            <w:pPr>
              <w:pBdr>
                <w:top w:val="nil"/>
                <w:left w:val="nil"/>
                <w:bottom w:val="nil"/>
                <w:right w:val="nil"/>
                <w:between w:val="nil"/>
              </w:pBdr>
              <w:spacing w:after="101"/>
              <w:ind w:left="0" w:hanging="2"/>
              <w:jc w:val="center"/>
              <w:rPr>
                <w:rFonts w:ascii="Barlow" w:eastAsia="Barlow" w:hAnsi="Barlow" w:cs="Barlow"/>
                <w:color w:val="000000"/>
                <w:sz w:val="18"/>
                <w:szCs w:val="18"/>
              </w:rPr>
            </w:pPr>
            <w:r>
              <w:rPr>
                <w:rFonts w:ascii="Barlow" w:eastAsia="Barlow" w:hAnsi="Barlow" w:cs="Barlow"/>
                <w:b/>
                <w:color w:val="000000"/>
                <w:sz w:val="18"/>
                <w:szCs w:val="18"/>
              </w:rPr>
              <w:t>$</w:t>
            </w:r>
            <w:r w:rsidR="001A560B">
              <w:rPr>
                <w:rFonts w:ascii="Barlow" w:eastAsia="Barlow" w:hAnsi="Barlow" w:cs="Barlow"/>
                <w:b/>
                <w:color w:val="000000"/>
                <w:sz w:val="18"/>
                <w:szCs w:val="18"/>
              </w:rPr>
              <w:t>1,260</w:t>
            </w:r>
            <w:r>
              <w:rPr>
                <w:rFonts w:ascii="Barlow" w:eastAsia="Barlow" w:hAnsi="Barlow" w:cs="Barlow"/>
                <w:b/>
                <w:color w:val="000000"/>
                <w:sz w:val="18"/>
                <w:szCs w:val="18"/>
              </w:rPr>
              <w:t>,</w:t>
            </w:r>
            <w:r w:rsidR="001A560B">
              <w:rPr>
                <w:rFonts w:ascii="Barlow" w:eastAsia="Barlow" w:hAnsi="Barlow" w:cs="Barlow"/>
                <w:b/>
                <w:color w:val="000000"/>
                <w:sz w:val="18"/>
                <w:szCs w:val="18"/>
              </w:rPr>
              <w:t>058</w:t>
            </w:r>
            <w:r>
              <w:rPr>
                <w:rFonts w:ascii="Barlow" w:eastAsia="Barlow" w:hAnsi="Barlow" w:cs="Barlow"/>
                <w:b/>
                <w:color w:val="000000"/>
                <w:sz w:val="18"/>
                <w:szCs w:val="18"/>
              </w:rPr>
              <w:t>.</w:t>
            </w:r>
            <w:r w:rsidR="001A560B">
              <w:rPr>
                <w:rFonts w:ascii="Barlow" w:eastAsia="Barlow" w:hAnsi="Barlow" w:cs="Barlow"/>
                <w:b/>
                <w:color w:val="000000"/>
                <w:sz w:val="18"/>
                <w:szCs w:val="18"/>
              </w:rPr>
              <w:t>56</w:t>
            </w:r>
          </w:p>
        </w:tc>
      </w:tr>
    </w:tbl>
    <w:p w14:paraId="28BCF220" w14:textId="77777777" w:rsidR="008D6B94" w:rsidRDefault="008D6B94">
      <w:pPr>
        <w:pBdr>
          <w:top w:val="nil"/>
          <w:left w:val="nil"/>
          <w:bottom w:val="nil"/>
          <w:right w:val="nil"/>
          <w:between w:val="nil"/>
        </w:pBdr>
        <w:tabs>
          <w:tab w:val="center" w:pos="4419"/>
          <w:tab w:val="right" w:pos="8838"/>
        </w:tabs>
        <w:ind w:left="0" w:hanging="2"/>
        <w:jc w:val="both"/>
        <w:rPr>
          <w:rFonts w:ascii="Barlow" w:eastAsia="Barlow" w:hAnsi="Barlow" w:cs="Barlow"/>
          <w:color w:val="000000"/>
          <w:sz w:val="20"/>
          <w:szCs w:val="20"/>
        </w:rPr>
      </w:pPr>
    </w:p>
    <w:p w14:paraId="73A17AB5" w14:textId="77777777" w:rsidR="008D6B94" w:rsidRDefault="00226284">
      <w:pPr>
        <w:pBdr>
          <w:top w:val="nil"/>
          <w:left w:val="nil"/>
          <w:bottom w:val="nil"/>
          <w:right w:val="nil"/>
          <w:between w:val="nil"/>
        </w:pBdr>
        <w:tabs>
          <w:tab w:val="center" w:pos="4419"/>
          <w:tab w:val="right" w:pos="8838"/>
        </w:tabs>
        <w:ind w:left="0" w:hanging="2"/>
        <w:jc w:val="both"/>
        <w:rPr>
          <w:rFonts w:ascii="Barlow" w:eastAsia="Barlow" w:hAnsi="Barlow" w:cs="Barlow"/>
          <w:color w:val="000000"/>
          <w:sz w:val="20"/>
          <w:szCs w:val="20"/>
        </w:rPr>
      </w:pPr>
      <w:r>
        <w:rPr>
          <w:rFonts w:ascii="Barlow" w:eastAsia="Barlow" w:hAnsi="Barlow" w:cs="Barlow"/>
          <w:color w:val="000000"/>
          <w:sz w:val="20"/>
          <w:szCs w:val="20"/>
        </w:rPr>
        <w:t>2.- Se presenta la Conciliación de los Flujos de Efectivo Netos de las Actividades de Operación y los saldos de Resultados del Ejercicio (Ahorro/Desahorro)</w:t>
      </w:r>
    </w:p>
    <w:tbl>
      <w:tblPr>
        <w:tblStyle w:val="aff7"/>
        <w:tblW w:w="11445" w:type="dxa"/>
        <w:jc w:val="center"/>
        <w:tblInd w:w="0" w:type="dxa"/>
        <w:tblLayout w:type="fixed"/>
        <w:tblLook w:val="0000" w:firstRow="0" w:lastRow="0" w:firstColumn="0" w:lastColumn="0" w:noHBand="0" w:noVBand="0"/>
      </w:tblPr>
      <w:tblGrid>
        <w:gridCol w:w="6229"/>
        <w:gridCol w:w="2684"/>
        <w:gridCol w:w="2532"/>
      </w:tblGrid>
      <w:tr w:rsidR="008D6B94" w14:paraId="713178AA" w14:textId="77777777">
        <w:trPr>
          <w:trHeight w:val="92"/>
          <w:jc w:val="center"/>
        </w:trPr>
        <w:tc>
          <w:tcPr>
            <w:tcW w:w="11445" w:type="dxa"/>
            <w:gridSpan w:val="3"/>
            <w:tcBorders>
              <w:top w:val="single" w:sz="4" w:space="0" w:color="000000"/>
              <w:left w:val="single" w:sz="4" w:space="0" w:color="000000"/>
              <w:bottom w:val="single" w:sz="4" w:space="0" w:color="000000"/>
              <w:right w:val="single" w:sz="4" w:space="0" w:color="000000"/>
            </w:tcBorders>
            <w:shd w:val="clear" w:color="auto" w:fill="808080"/>
          </w:tcPr>
          <w:p w14:paraId="14ED5DBB" w14:textId="77777777" w:rsidR="008D6B94" w:rsidRDefault="00226284">
            <w:pPr>
              <w:spacing w:after="0" w:line="240" w:lineRule="auto"/>
              <w:ind w:left="0" w:hanging="2"/>
              <w:jc w:val="center"/>
              <w:rPr>
                <w:rFonts w:ascii="Barlow" w:eastAsia="Barlow" w:hAnsi="Barlow" w:cs="Barlow"/>
                <w:b/>
                <w:color w:val="FFFFFF"/>
                <w:sz w:val="20"/>
                <w:szCs w:val="20"/>
              </w:rPr>
            </w:pPr>
            <w:r>
              <w:rPr>
                <w:rFonts w:ascii="Barlow" w:eastAsia="Barlow" w:hAnsi="Barlow" w:cs="Barlow"/>
                <w:b/>
                <w:color w:val="FFFFFF"/>
                <w:sz w:val="20"/>
                <w:szCs w:val="20"/>
              </w:rPr>
              <w:t>CONCILIACION DE FLUJOS DE EFECTIVO NETO</w:t>
            </w:r>
          </w:p>
        </w:tc>
      </w:tr>
      <w:tr w:rsidR="008D6B94" w14:paraId="712AA773" w14:textId="77777777">
        <w:trPr>
          <w:trHeight w:val="92"/>
          <w:jc w:val="center"/>
        </w:trPr>
        <w:tc>
          <w:tcPr>
            <w:tcW w:w="6229" w:type="dxa"/>
            <w:tcBorders>
              <w:top w:val="single" w:sz="4" w:space="0" w:color="000000"/>
              <w:left w:val="single" w:sz="4" w:space="0" w:color="000000"/>
              <w:bottom w:val="single" w:sz="4" w:space="0" w:color="000000"/>
              <w:right w:val="single" w:sz="4" w:space="0" w:color="000000"/>
            </w:tcBorders>
            <w:shd w:val="clear" w:color="auto" w:fill="808080"/>
          </w:tcPr>
          <w:p w14:paraId="11EF18A2" w14:textId="77777777" w:rsidR="008D6B94" w:rsidRDefault="00226284">
            <w:pPr>
              <w:spacing w:after="0" w:line="240" w:lineRule="auto"/>
              <w:ind w:left="0" w:hanging="2"/>
              <w:jc w:val="center"/>
              <w:rPr>
                <w:rFonts w:ascii="Barlow" w:eastAsia="Barlow" w:hAnsi="Barlow" w:cs="Barlow"/>
                <w:color w:val="FFFFFF"/>
                <w:sz w:val="20"/>
                <w:szCs w:val="20"/>
              </w:rPr>
            </w:pPr>
            <w:r>
              <w:rPr>
                <w:rFonts w:ascii="Barlow" w:eastAsia="Barlow" w:hAnsi="Barlow" w:cs="Barlow"/>
                <w:b/>
                <w:color w:val="FFFFFF"/>
                <w:sz w:val="20"/>
                <w:szCs w:val="20"/>
              </w:rPr>
              <w:t>Concepto</w:t>
            </w:r>
          </w:p>
        </w:tc>
        <w:tc>
          <w:tcPr>
            <w:tcW w:w="2684" w:type="dxa"/>
            <w:tcBorders>
              <w:top w:val="single" w:sz="4" w:space="0" w:color="000000"/>
              <w:left w:val="nil"/>
              <w:bottom w:val="single" w:sz="4" w:space="0" w:color="000000"/>
              <w:right w:val="single" w:sz="4" w:space="0" w:color="000000"/>
            </w:tcBorders>
            <w:shd w:val="clear" w:color="auto" w:fill="7F7F7F"/>
          </w:tcPr>
          <w:p w14:paraId="1C90B088" w14:textId="00AF647A" w:rsidR="008D6B94" w:rsidRDefault="00226284">
            <w:pPr>
              <w:spacing w:after="0" w:line="240" w:lineRule="auto"/>
              <w:ind w:left="0" w:hanging="2"/>
              <w:jc w:val="center"/>
              <w:rPr>
                <w:rFonts w:ascii="Barlow" w:eastAsia="Barlow" w:hAnsi="Barlow" w:cs="Barlow"/>
                <w:color w:val="FFFFFF"/>
                <w:sz w:val="20"/>
                <w:szCs w:val="20"/>
              </w:rPr>
            </w:pPr>
            <w:r>
              <w:rPr>
                <w:rFonts w:ascii="Barlow" w:eastAsia="Barlow" w:hAnsi="Barlow" w:cs="Barlow"/>
                <w:b/>
                <w:color w:val="FFFFFF"/>
                <w:sz w:val="20"/>
                <w:szCs w:val="20"/>
              </w:rPr>
              <w:t>202</w:t>
            </w:r>
            <w:r w:rsidR="006F7756">
              <w:rPr>
                <w:rFonts w:ascii="Barlow" w:eastAsia="Barlow" w:hAnsi="Barlow" w:cs="Barlow"/>
                <w:b/>
                <w:color w:val="FFFFFF"/>
                <w:sz w:val="20"/>
                <w:szCs w:val="20"/>
              </w:rPr>
              <w:t>3</w:t>
            </w:r>
          </w:p>
        </w:tc>
        <w:tc>
          <w:tcPr>
            <w:tcW w:w="2532" w:type="dxa"/>
            <w:tcBorders>
              <w:top w:val="single" w:sz="4" w:space="0" w:color="000000"/>
              <w:left w:val="nil"/>
              <w:bottom w:val="single" w:sz="4" w:space="0" w:color="000000"/>
              <w:right w:val="single" w:sz="4" w:space="0" w:color="000000"/>
            </w:tcBorders>
            <w:shd w:val="clear" w:color="auto" w:fill="7F7F7F"/>
          </w:tcPr>
          <w:p w14:paraId="75D1154A" w14:textId="56F37E07" w:rsidR="008D6B94" w:rsidRDefault="00226284">
            <w:pPr>
              <w:spacing w:after="0" w:line="240" w:lineRule="auto"/>
              <w:ind w:left="0" w:hanging="2"/>
              <w:jc w:val="center"/>
              <w:rPr>
                <w:rFonts w:ascii="Barlow" w:eastAsia="Barlow" w:hAnsi="Barlow" w:cs="Barlow"/>
                <w:color w:val="FFFFFF"/>
                <w:sz w:val="20"/>
                <w:szCs w:val="20"/>
              </w:rPr>
            </w:pPr>
            <w:r>
              <w:rPr>
                <w:rFonts w:ascii="Barlow" w:eastAsia="Barlow" w:hAnsi="Barlow" w:cs="Barlow"/>
                <w:b/>
                <w:color w:val="FFFFFF"/>
                <w:sz w:val="20"/>
                <w:szCs w:val="20"/>
              </w:rPr>
              <w:t>202</w:t>
            </w:r>
            <w:r w:rsidR="00A22101">
              <w:rPr>
                <w:rFonts w:ascii="Barlow" w:eastAsia="Barlow" w:hAnsi="Barlow" w:cs="Barlow"/>
                <w:b/>
                <w:color w:val="FFFFFF"/>
                <w:sz w:val="20"/>
                <w:szCs w:val="20"/>
              </w:rPr>
              <w:t>2</w:t>
            </w:r>
          </w:p>
        </w:tc>
      </w:tr>
      <w:tr w:rsidR="008D6B94" w14:paraId="041D68D7" w14:textId="77777777">
        <w:trPr>
          <w:trHeight w:val="168"/>
          <w:jc w:val="center"/>
        </w:trPr>
        <w:tc>
          <w:tcPr>
            <w:tcW w:w="6229" w:type="dxa"/>
            <w:tcBorders>
              <w:top w:val="single" w:sz="4" w:space="0" w:color="000000"/>
              <w:left w:val="single" w:sz="4" w:space="0" w:color="000000"/>
              <w:bottom w:val="single" w:sz="4" w:space="0" w:color="000000"/>
              <w:right w:val="single" w:sz="4" w:space="0" w:color="000000"/>
            </w:tcBorders>
          </w:tcPr>
          <w:p w14:paraId="0C66D274" w14:textId="77777777" w:rsidR="008D6B94" w:rsidRDefault="00226284">
            <w:pPr>
              <w:spacing w:after="0" w:line="240" w:lineRule="auto"/>
              <w:ind w:left="0" w:hanging="2"/>
              <w:rPr>
                <w:rFonts w:ascii="Barlow" w:eastAsia="Barlow" w:hAnsi="Barlow" w:cs="Barlow"/>
                <w:sz w:val="20"/>
                <w:szCs w:val="20"/>
              </w:rPr>
            </w:pPr>
            <w:r>
              <w:rPr>
                <w:rFonts w:ascii="Barlow" w:eastAsia="Barlow" w:hAnsi="Barlow" w:cs="Barlow"/>
                <w:b/>
                <w:sz w:val="20"/>
                <w:szCs w:val="20"/>
              </w:rPr>
              <w:t>Resultados del Ejercicio Ahorro/Desahorro</w:t>
            </w:r>
          </w:p>
        </w:tc>
        <w:tc>
          <w:tcPr>
            <w:tcW w:w="2684" w:type="dxa"/>
            <w:tcBorders>
              <w:top w:val="single" w:sz="4" w:space="0" w:color="000000"/>
              <w:left w:val="single" w:sz="4" w:space="0" w:color="000000"/>
              <w:bottom w:val="single" w:sz="4" w:space="0" w:color="000000"/>
              <w:right w:val="single" w:sz="4" w:space="0" w:color="000000"/>
            </w:tcBorders>
          </w:tcPr>
          <w:p w14:paraId="5FA4605D" w14:textId="576798AE" w:rsidR="008D6B94" w:rsidRDefault="00226284">
            <w:pPr>
              <w:spacing w:after="0" w:line="240" w:lineRule="auto"/>
              <w:ind w:left="0" w:hanging="2"/>
              <w:rPr>
                <w:rFonts w:ascii="Barlow" w:eastAsia="Barlow" w:hAnsi="Barlow" w:cs="Barlow"/>
                <w:sz w:val="20"/>
                <w:szCs w:val="20"/>
              </w:rPr>
            </w:pPr>
            <w:r>
              <w:rPr>
                <w:rFonts w:ascii="Barlow" w:eastAsia="Barlow" w:hAnsi="Barlow" w:cs="Barlow"/>
                <w:b/>
                <w:sz w:val="20"/>
                <w:szCs w:val="20"/>
              </w:rPr>
              <w:t xml:space="preserve">                $         </w:t>
            </w:r>
            <w:r w:rsidR="00270FCD">
              <w:rPr>
                <w:rFonts w:ascii="Barlow" w:eastAsia="Barlow" w:hAnsi="Barlow" w:cs="Barlow"/>
                <w:b/>
                <w:sz w:val="20"/>
                <w:szCs w:val="20"/>
              </w:rPr>
              <w:t>24,802</w:t>
            </w:r>
            <w:r w:rsidR="00DC0C74">
              <w:rPr>
                <w:rFonts w:ascii="Barlow" w:eastAsia="Barlow" w:hAnsi="Barlow" w:cs="Barlow"/>
                <w:b/>
                <w:sz w:val="20"/>
                <w:szCs w:val="20"/>
              </w:rPr>
              <w:t>,</w:t>
            </w:r>
            <w:r w:rsidR="00270FCD">
              <w:rPr>
                <w:rFonts w:ascii="Barlow" w:eastAsia="Barlow" w:hAnsi="Barlow" w:cs="Barlow"/>
                <w:b/>
                <w:sz w:val="20"/>
                <w:szCs w:val="20"/>
              </w:rPr>
              <w:t>638</w:t>
            </w:r>
            <w:r w:rsidR="00DC0C74" w:rsidRPr="00DC0C74">
              <w:rPr>
                <w:rFonts w:ascii="Barlow" w:eastAsia="Barlow" w:hAnsi="Barlow" w:cs="Barlow"/>
                <w:b/>
                <w:sz w:val="20"/>
                <w:szCs w:val="20"/>
              </w:rPr>
              <w:t>.</w:t>
            </w:r>
            <w:r w:rsidR="00270FCD">
              <w:rPr>
                <w:rFonts w:ascii="Barlow" w:eastAsia="Barlow" w:hAnsi="Barlow" w:cs="Barlow"/>
                <w:b/>
                <w:sz w:val="20"/>
                <w:szCs w:val="20"/>
              </w:rPr>
              <w:t>28</w:t>
            </w:r>
          </w:p>
        </w:tc>
        <w:tc>
          <w:tcPr>
            <w:tcW w:w="2532" w:type="dxa"/>
            <w:tcBorders>
              <w:top w:val="single" w:sz="4" w:space="0" w:color="000000"/>
              <w:left w:val="single" w:sz="4" w:space="0" w:color="000000"/>
              <w:bottom w:val="single" w:sz="4" w:space="0" w:color="000000"/>
              <w:right w:val="single" w:sz="4" w:space="0" w:color="000000"/>
            </w:tcBorders>
          </w:tcPr>
          <w:p w14:paraId="4011C0C7" w14:textId="56A1F03E" w:rsidR="008D6B94" w:rsidRDefault="00226284">
            <w:pPr>
              <w:spacing w:after="0" w:line="240" w:lineRule="auto"/>
              <w:ind w:left="0" w:hanging="2"/>
              <w:jc w:val="center"/>
              <w:rPr>
                <w:rFonts w:ascii="Barlow" w:eastAsia="Barlow" w:hAnsi="Barlow" w:cs="Barlow"/>
                <w:sz w:val="20"/>
                <w:szCs w:val="20"/>
              </w:rPr>
            </w:pPr>
            <w:r>
              <w:rPr>
                <w:rFonts w:ascii="Barlow" w:eastAsia="Barlow" w:hAnsi="Barlow" w:cs="Barlow"/>
                <w:b/>
                <w:sz w:val="20"/>
                <w:szCs w:val="20"/>
              </w:rPr>
              <w:t xml:space="preserve">       $           </w:t>
            </w:r>
            <w:r w:rsidR="00A22101">
              <w:rPr>
                <w:rFonts w:ascii="Barlow" w:eastAsia="Barlow" w:hAnsi="Barlow" w:cs="Barlow"/>
                <w:b/>
                <w:sz w:val="20"/>
                <w:szCs w:val="20"/>
              </w:rPr>
              <w:t xml:space="preserve">    </w:t>
            </w:r>
            <w:r>
              <w:rPr>
                <w:rFonts w:ascii="Barlow" w:eastAsia="Barlow" w:hAnsi="Barlow" w:cs="Barlow"/>
                <w:b/>
                <w:sz w:val="20"/>
                <w:szCs w:val="20"/>
              </w:rPr>
              <w:t xml:space="preserve">     </w:t>
            </w:r>
            <w:r w:rsidR="00A22101" w:rsidRPr="00A22101">
              <w:rPr>
                <w:rFonts w:ascii="Barlow" w:eastAsia="Barlow" w:hAnsi="Barlow" w:cs="Barlow"/>
                <w:b/>
                <w:sz w:val="20"/>
                <w:szCs w:val="20"/>
              </w:rPr>
              <w:t>150</w:t>
            </w:r>
            <w:r w:rsidRPr="00A22101">
              <w:rPr>
                <w:rFonts w:ascii="Barlow" w:eastAsia="Barlow" w:hAnsi="Barlow" w:cs="Barlow"/>
                <w:b/>
                <w:sz w:val="20"/>
                <w:szCs w:val="20"/>
              </w:rPr>
              <w:t>,</w:t>
            </w:r>
            <w:r w:rsidR="00A22101" w:rsidRPr="00A22101">
              <w:rPr>
                <w:rFonts w:ascii="Barlow" w:eastAsia="Barlow" w:hAnsi="Barlow" w:cs="Barlow"/>
                <w:b/>
                <w:sz w:val="20"/>
                <w:szCs w:val="20"/>
              </w:rPr>
              <w:t>950</w:t>
            </w:r>
            <w:r w:rsidRPr="00A22101">
              <w:rPr>
                <w:rFonts w:ascii="Barlow" w:eastAsia="Barlow" w:hAnsi="Barlow" w:cs="Barlow"/>
                <w:b/>
                <w:sz w:val="20"/>
                <w:szCs w:val="20"/>
              </w:rPr>
              <w:t>.</w:t>
            </w:r>
            <w:r w:rsidR="00A22101" w:rsidRPr="00A22101">
              <w:rPr>
                <w:rFonts w:ascii="Barlow" w:eastAsia="Barlow" w:hAnsi="Barlow" w:cs="Barlow"/>
                <w:b/>
                <w:sz w:val="20"/>
                <w:szCs w:val="20"/>
              </w:rPr>
              <w:t>85</w:t>
            </w:r>
          </w:p>
        </w:tc>
      </w:tr>
      <w:tr w:rsidR="008D6B94" w14:paraId="74792016" w14:textId="77777777">
        <w:trPr>
          <w:trHeight w:val="86"/>
          <w:jc w:val="center"/>
        </w:trPr>
        <w:tc>
          <w:tcPr>
            <w:tcW w:w="6229" w:type="dxa"/>
            <w:tcBorders>
              <w:top w:val="single" w:sz="4" w:space="0" w:color="000000"/>
              <w:left w:val="single" w:sz="4" w:space="0" w:color="000000"/>
              <w:bottom w:val="single" w:sz="4" w:space="0" w:color="000000"/>
              <w:right w:val="single" w:sz="4" w:space="0" w:color="000000"/>
            </w:tcBorders>
          </w:tcPr>
          <w:p w14:paraId="774BABB6" w14:textId="77777777" w:rsidR="008D6B94" w:rsidRDefault="00226284">
            <w:pPr>
              <w:spacing w:after="0" w:line="240" w:lineRule="auto"/>
              <w:ind w:left="0" w:hanging="2"/>
              <w:rPr>
                <w:rFonts w:ascii="Barlow" w:eastAsia="Barlow" w:hAnsi="Barlow" w:cs="Barlow"/>
                <w:sz w:val="20"/>
                <w:szCs w:val="20"/>
              </w:rPr>
            </w:pPr>
            <w:r>
              <w:rPr>
                <w:rFonts w:ascii="Barlow" w:eastAsia="Barlow" w:hAnsi="Barlow" w:cs="Barlow"/>
                <w:b/>
                <w:sz w:val="20"/>
                <w:szCs w:val="20"/>
              </w:rPr>
              <w:t>Movimientos de partidas (o rubros) que no afectan al efectivo</w:t>
            </w:r>
          </w:p>
        </w:tc>
        <w:tc>
          <w:tcPr>
            <w:tcW w:w="2684" w:type="dxa"/>
            <w:tcBorders>
              <w:top w:val="single" w:sz="4" w:space="0" w:color="000000"/>
              <w:left w:val="nil"/>
              <w:bottom w:val="single" w:sz="4" w:space="0" w:color="000000"/>
              <w:right w:val="single" w:sz="4" w:space="0" w:color="000000"/>
            </w:tcBorders>
          </w:tcPr>
          <w:p w14:paraId="2D075A62" w14:textId="344EF967" w:rsidR="008D6B94" w:rsidRDefault="00226284">
            <w:pPr>
              <w:spacing w:after="0" w:line="240" w:lineRule="auto"/>
              <w:ind w:left="0" w:hanging="2"/>
              <w:jc w:val="center"/>
              <w:rPr>
                <w:rFonts w:ascii="Barlow" w:eastAsia="Barlow" w:hAnsi="Barlow" w:cs="Barlow"/>
                <w:sz w:val="20"/>
                <w:szCs w:val="20"/>
              </w:rPr>
            </w:pPr>
            <w:r>
              <w:rPr>
                <w:rFonts w:ascii="Barlow" w:eastAsia="Barlow" w:hAnsi="Barlow" w:cs="Barlow"/>
                <w:b/>
                <w:sz w:val="20"/>
                <w:szCs w:val="20"/>
              </w:rPr>
              <w:t xml:space="preserve">             $     </w:t>
            </w:r>
            <w:r>
              <w:t xml:space="preserve"> </w:t>
            </w:r>
            <w:r>
              <w:rPr>
                <w:rFonts w:ascii="Barlow" w:eastAsia="Barlow" w:hAnsi="Barlow" w:cs="Barlow"/>
                <w:b/>
                <w:sz w:val="20"/>
                <w:szCs w:val="20"/>
              </w:rPr>
              <w:t xml:space="preserve">    </w:t>
            </w:r>
            <w:r w:rsidR="00554185">
              <w:rPr>
                <w:rFonts w:ascii="Barlow" w:eastAsia="Barlow" w:hAnsi="Barlow" w:cs="Barlow"/>
                <w:b/>
                <w:sz w:val="20"/>
                <w:szCs w:val="20"/>
              </w:rPr>
              <w:t>-1,</w:t>
            </w:r>
            <w:r w:rsidR="00554185">
              <w:rPr>
                <w:rFonts w:ascii="Barlow" w:eastAsia="Barlow" w:hAnsi="Barlow" w:cs="Barlow"/>
                <w:b/>
                <w:color w:val="000000"/>
                <w:sz w:val="20"/>
                <w:szCs w:val="20"/>
              </w:rPr>
              <w:t>134</w:t>
            </w:r>
            <w:r>
              <w:rPr>
                <w:rFonts w:ascii="Barlow" w:eastAsia="Barlow" w:hAnsi="Barlow" w:cs="Barlow"/>
                <w:b/>
                <w:color w:val="000000"/>
                <w:sz w:val="20"/>
                <w:szCs w:val="20"/>
              </w:rPr>
              <w:t>,</w:t>
            </w:r>
            <w:r w:rsidR="00554185">
              <w:rPr>
                <w:rFonts w:ascii="Barlow" w:eastAsia="Barlow" w:hAnsi="Barlow" w:cs="Barlow"/>
                <w:b/>
                <w:color w:val="000000"/>
                <w:sz w:val="20"/>
                <w:szCs w:val="20"/>
              </w:rPr>
              <w:t>983</w:t>
            </w:r>
            <w:r>
              <w:rPr>
                <w:rFonts w:ascii="Barlow" w:eastAsia="Barlow" w:hAnsi="Barlow" w:cs="Barlow"/>
                <w:b/>
                <w:color w:val="000000"/>
                <w:sz w:val="20"/>
                <w:szCs w:val="20"/>
              </w:rPr>
              <w:t>.</w:t>
            </w:r>
            <w:r w:rsidR="00554185">
              <w:rPr>
                <w:rFonts w:ascii="Barlow" w:eastAsia="Barlow" w:hAnsi="Barlow" w:cs="Barlow"/>
                <w:b/>
                <w:color w:val="000000"/>
                <w:sz w:val="20"/>
                <w:szCs w:val="20"/>
              </w:rPr>
              <w:t>73</w:t>
            </w:r>
          </w:p>
        </w:tc>
        <w:tc>
          <w:tcPr>
            <w:tcW w:w="2532" w:type="dxa"/>
            <w:tcBorders>
              <w:top w:val="single" w:sz="4" w:space="0" w:color="000000"/>
              <w:left w:val="nil"/>
              <w:bottom w:val="single" w:sz="4" w:space="0" w:color="000000"/>
              <w:right w:val="single" w:sz="4" w:space="0" w:color="000000"/>
            </w:tcBorders>
          </w:tcPr>
          <w:p w14:paraId="0E231F6C" w14:textId="6E31E737" w:rsidR="008D6B94" w:rsidRDefault="00226284">
            <w:pPr>
              <w:spacing w:after="0" w:line="240" w:lineRule="auto"/>
              <w:ind w:left="0" w:hanging="2"/>
              <w:jc w:val="center"/>
              <w:rPr>
                <w:rFonts w:ascii="Barlow" w:eastAsia="Barlow" w:hAnsi="Barlow" w:cs="Barlow"/>
                <w:sz w:val="20"/>
                <w:szCs w:val="20"/>
              </w:rPr>
            </w:pPr>
            <w:r>
              <w:rPr>
                <w:rFonts w:ascii="Barlow" w:eastAsia="Barlow" w:hAnsi="Barlow" w:cs="Barlow"/>
                <w:b/>
                <w:color w:val="000000"/>
                <w:sz w:val="20"/>
                <w:szCs w:val="20"/>
              </w:rPr>
              <w:t xml:space="preserve">         $                </w:t>
            </w:r>
            <w:r>
              <w:rPr>
                <w:rFonts w:ascii="Barlow" w:eastAsia="Barlow" w:hAnsi="Barlow" w:cs="Barlow"/>
                <w:b/>
                <w:sz w:val="20"/>
                <w:szCs w:val="20"/>
              </w:rPr>
              <w:t xml:space="preserve">  </w:t>
            </w:r>
            <w:r w:rsidR="00A22101">
              <w:rPr>
                <w:rFonts w:ascii="Barlow" w:eastAsia="Barlow" w:hAnsi="Barlow" w:cs="Barlow"/>
                <w:b/>
                <w:sz w:val="20"/>
                <w:szCs w:val="20"/>
              </w:rPr>
              <w:t>59</w:t>
            </w:r>
            <w:r w:rsidR="00D15D83">
              <w:rPr>
                <w:rFonts w:ascii="Barlow" w:eastAsia="Barlow" w:hAnsi="Barlow" w:cs="Barlow"/>
                <w:b/>
                <w:sz w:val="20"/>
                <w:szCs w:val="20"/>
              </w:rPr>
              <w:t>2</w:t>
            </w:r>
            <w:r>
              <w:rPr>
                <w:rFonts w:ascii="Barlow" w:eastAsia="Barlow" w:hAnsi="Barlow" w:cs="Barlow"/>
                <w:b/>
                <w:sz w:val="20"/>
                <w:szCs w:val="20"/>
              </w:rPr>
              <w:t>,</w:t>
            </w:r>
            <w:r w:rsidR="00A22101">
              <w:rPr>
                <w:rFonts w:ascii="Barlow" w:eastAsia="Barlow" w:hAnsi="Barlow" w:cs="Barlow"/>
                <w:b/>
                <w:sz w:val="20"/>
                <w:szCs w:val="20"/>
              </w:rPr>
              <w:t>746</w:t>
            </w:r>
            <w:r>
              <w:rPr>
                <w:rFonts w:ascii="Barlow" w:eastAsia="Barlow" w:hAnsi="Barlow" w:cs="Barlow"/>
                <w:b/>
                <w:sz w:val="20"/>
                <w:szCs w:val="20"/>
              </w:rPr>
              <w:t>.8</w:t>
            </w:r>
            <w:r w:rsidR="00A22101">
              <w:rPr>
                <w:rFonts w:ascii="Barlow" w:eastAsia="Barlow" w:hAnsi="Barlow" w:cs="Barlow"/>
                <w:b/>
                <w:sz w:val="20"/>
                <w:szCs w:val="20"/>
              </w:rPr>
              <w:t>9</w:t>
            </w:r>
            <w:r>
              <w:rPr>
                <w:rFonts w:ascii="Barlow" w:eastAsia="Barlow" w:hAnsi="Barlow" w:cs="Barlow"/>
                <w:b/>
                <w:sz w:val="20"/>
                <w:szCs w:val="20"/>
              </w:rPr>
              <w:t> </w:t>
            </w:r>
          </w:p>
        </w:tc>
      </w:tr>
      <w:tr w:rsidR="008D6B94" w14:paraId="144FA381" w14:textId="77777777">
        <w:trPr>
          <w:trHeight w:val="84"/>
          <w:jc w:val="center"/>
        </w:trPr>
        <w:tc>
          <w:tcPr>
            <w:tcW w:w="6229" w:type="dxa"/>
            <w:tcBorders>
              <w:top w:val="nil"/>
              <w:left w:val="single" w:sz="4" w:space="0" w:color="000000"/>
              <w:bottom w:val="single" w:sz="4" w:space="0" w:color="000000"/>
              <w:right w:val="single" w:sz="4" w:space="0" w:color="000000"/>
            </w:tcBorders>
          </w:tcPr>
          <w:p w14:paraId="65D0F27D" w14:textId="77777777" w:rsidR="008D6B94" w:rsidRDefault="00226284">
            <w:pPr>
              <w:spacing w:after="0" w:line="240" w:lineRule="auto"/>
              <w:ind w:left="0" w:hanging="2"/>
              <w:rPr>
                <w:rFonts w:ascii="Barlow" w:eastAsia="Barlow" w:hAnsi="Barlow" w:cs="Barlow"/>
                <w:sz w:val="20"/>
                <w:szCs w:val="20"/>
              </w:rPr>
            </w:pPr>
            <w:r>
              <w:rPr>
                <w:rFonts w:ascii="Barlow" w:eastAsia="Barlow" w:hAnsi="Barlow" w:cs="Barlow"/>
                <w:sz w:val="20"/>
                <w:szCs w:val="20"/>
              </w:rPr>
              <w:t>Depreciación</w:t>
            </w:r>
          </w:p>
        </w:tc>
        <w:tc>
          <w:tcPr>
            <w:tcW w:w="2684" w:type="dxa"/>
            <w:tcBorders>
              <w:top w:val="nil"/>
              <w:left w:val="nil"/>
              <w:bottom w:val="single" w:sz="4" w:space="0" w:color="000000"/>
              <w:right w:val="single" w:sz="4" w:space="0" w:color="000000"/>
            </w:tcBorders>
          </w:tcPr>
          <w:p w14:paraId="1BF3810D" w14:textId="34A9D1C2"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 xml:space="preserve">             $                  </w:t>
            </w:r>
            <w:r>
              <w:rPr>
                <w:sz w:val="20"/>
                <w:szCs w:val="20"/>
              </w:rPr>
              <w:t xml:space="preserve"> </w:t>
            </w:r>
            <w:r w:rsidR="00554185">
              <w:rPr>
                <w:rFonts w:ascii="Barlow" w:eastAsia="Barlow" w:hAnsi="Barlow" w:cs="Barlow"/>
                <w:color w:val="000000"/>
                <w:sz w:val="20"/>
                <w:szCs w:val="20"/>
              </w:rPr>
              <w:t>83</w:t>
            </w:r>
            <w:r w:rsidR="00DC0C74">
              <w:rPr>
                <w:rFonts w:ascii="Barlow" w:eastAsia="Barlow" w:hAnsi="Barlow" w:cs="Barlow"/>
                <w:color w:val="000000"/>
                <w:sz w:val="20"/>
                <w:szCs w:val="20"/>
              </w:rPr>
              <w:t>,</w:t>
            </w:r>
            <w:r w:rsidR="00554185">
              <w:rPr>
                <w:rFonts w:ascii="Barlow" w:eastAsia="Barlow" w:hAnsi="Barlow" w:cs="Barlow"/>
                <w:color w:val="000000"/>
                <w:sz w:val="20"/>
                <w:szCs w:val="20"/>
              </w:rPr>
              <w:t>464</w:t>
            </w:r>
            <w:r w:rsidR="00DC0C74" w:rsidRPr="00DC0C74">
              <w:rPr>
                <w:rFonts w:ascii="Barlow" w:eastAsia="Barlow" w:hAnsi="Barlow" w:cs="Barlow"/>
                <w:color w:val="000000"/>
                <w:sz w:val="20"/>
                <w:szCs w:val="20"/>
              </w:rPr>
              <w:t>.</w:t>
            </w:r>
            <w:r w:rsidR="00554185">
              <w:rPr>
                <w:rFonts w:ascii="Barlow" w:eastAsia="Barlow" w:hAnsi="Barlow" w:cs="Barlow"/>
                <w:color w:val="000000"/>
                <w:sz w:val="20"/>
                <w:szCs w:val="20"/>
              </w:rPr>
              <w:t>74</w:t>
            </w:r>
          </w:p>
        </w:tc>
        <w:tc>
          <w:tcPr>
            <w:tcW w:w="2532" w:type="dxa"/>
            <w:tcBorders>
              <w:top w:val="nil"/>
              <w:left w:val="nil"/>
              <w:bottom w:val="single" w:sz="4" w:space="0" w:color="000000"/>
              <w:right w:val="single" w:sz="4" w:space="0" w:color="000000"/>
            </w:tcBorders>
          </w:tcPr>
          <w:p w14:paraId="67AA88D1" w14:textId="608329AD" w:rsidR="008D6B94" w:rsidRDefault="00226284">
            <w:pPr>
              <w:spacing w:after="0" w:line="240" w:lineRule="auto"/>
              <w:ind w:left="0" w:hanging="2"/>
              <w:jc w:val="center"/>
              <w:rPr>
                <w:rFonts w:ascii="Barlow" w:eastAsia="Barlow" w:hAnsi="Barlow" w:cs="Barlow"/>
                <w:sz w:val="20"/>
                <w:szCs w:val="20"/>
              </w:rPr>
            </w:pPr>
            <w:r>
              <w:rPr>
                <w:rFonts w:ascii="Barlow" w:eastAsia="Barlow" w:hAnsi="Barlow" w:cs="Barlow"/>
                <w:color w:val="000000"/>
                <w:sz w:val="20"/>
                <w:szCs w:val="20"/>
              </w:rPr>
              <w:t xml:space="preserve">         $                </w:t>
            </w:r>
            <w:r w:rsidR="00A22101">
              <w:rPr>
                <w:rFonts w:ascii="Barlow" w:eastAsia="Barlow" w:hAnsi="Barlow" w:cs="Barlow"/>
                <w:sz w:val="20"/>
                <w:szCs w:val="20"/>
              </w:rPr>
              <w:t xml:space="preserve">   450</w:t>
            </w:r>
            <w:r>
              <w:rPr>
                <w:rFonts w:ascii="Barlow" w:eastAsia="Barlow" w:hAnsi="Barlow" w:cs="Barlow"/>
                <w:sz w:val="20"/>
                <w:szCs w:val="20"/>
              </w:rPr>
              <w:t>,</w:t>
            </w:r>
            <w:r w:rsidR="00A22101">
              <w:rPr>
                <w:rFonts w:ascii="Barlow" w:eastAsia="Barlow" w:hAnsi="Barlow" w:cs="Barlow"/>
                <w:sz w:val="20"/>
                <w:szCs w:val="20"/>
              </w:rPr>
              <w:t>918</w:t>
            </w:r>
            <w:r>
              <w:rPr>
                <w:rFonts w:ascii="Barlow" w:eastAsia="Barlow" w:hAnsi="Barlow" w:cs="Barlow"/>
                <w:sz w:val="20"/>
                <w:szCs w:val="20"/>
              </w:rPr>
              <w:t>.</w:t>
            </w:r>
            <w:r w:rsidR="00A22101">
              <w:rPr>
                <w:rFonts w:ascii="Barlow" w:eastAsia="Barlow" w:hAnsi="Barlow" w:cs="Barlow"/>
                <w:sz w:val="20"/>
                <w:szCs w:val="20"/>
              </w:rPr>
              <w:t>21</w:t>
            </w:r>
          </w:p>
        </w:tc>
      </w:tr>
      <w:tr w:rsidR="008D6B94" w14:paraId="64307933" w14:textId="77777777">
        <w:trPr>
          <w:trHeight w:val="92"/>
          <w:jc w:val="center"/>
        </w:trPr>
        <w:tc>
          <w:tcPr>
            <w:tcW w:w="6229" w:type="dxa"/>
            <w:tcBorders>
              <w:top w:val="nil"/>
              <w:left w:val="single" w:sz="4" w:space="0" w:color="000000"/>
              <w:bottom w:val="single" w:sz="4" w:space="0" w:color="000000"/>
              <w:right w:val="single" w:sz="4" w:space="0" w:color="000000"/>
            </w:tcBorders>
          </w:tcPr>
          <w:p w14:paraId="4E403CB7" w14:textId="77777777" w:rsidR="008D6B94" w:rsidRDefault="00226284">
            <w:pPr>
              <w:spacing w:after="0" w:line="240" w:lineRule="auto"/>
              <w:ind w:left="0" w:hanging="2"/>
              <w:rPr>
                <w:rFonts w:ascii="Barlow" w:eastAsia="Barlow" w:hAnsi="Barlow" w:cs="Barlow"/>
                <w:sz w:val="20"/>
                <w:szCs w:val="20"/>
              </w:rPr>
            </w:pPr>
            <w:r>
              <w:rPr>
                <w:rFonts w:ascii="Barlow" w:eastAsia="Barlow" w:hAnsi="Barlow" w:cs="Barlow"/>
                <w:sz w:val="20"/>
                <w:szCs w:val="20"/>
              </w:rPr>
              <w:t>Amortización</w:t>
            </w:r>
          </w:p>
        </w:tc>
        <w:tc>
          <w:tcPr>
            <w:tcW w:w="2684" w:type="dxa"/>
            <w:tcBorders>
              <w:top w:val="nil"/>
              <w:left w:val="nil"/>
              <w:bottom w:val="single" w:sz="4" w:space="0" w:color="000000"/>
              <w:right w:val="single" w:sz="4" w:space="0" w:color="000000"/>
            </w:tcBorders>
          </w:tcPr>
          <w:p w14:paraId="116622CF" w14:textId="77777777" w:rsidR="008D6B94" w:rsidRDefault="00226284">
            <w:pPr>
              <w:spacing w:after="0" w:line="240" w:lineRule="auto"/>
              <w:ind w:left="0" w:hanging="2"/>
              <w:jc w:val="center"/>
              <w:rPr>
                <w:rFonts w:ascii="Barlow" w:eastAsia="Barlow" w:hAnsi="Barlow" w:cs="Barlow"/>
                <w:sz w:val="20"/>
                <w:szCs w:val="20"/>
              </w:rPr>
            </w:pPr>
            <w:r>
              <w:rPr>
                <w:rFonts w:ascii="Barlow" w:eastAsia="Barlow" w:hAnsi="Barlow" w:cs="Barlow"/>
                <w:sz w:val="20"/>
                <w:szCs w:val="20"/>
              </w:rPr>
              <w:t xml:space="preserve">             $                                0.00</w:t>
            </w:r>
          </w:p>
        </w:tc>
        <w:tc>
          <w:tcPr>
            <w:tcW w:w="2532" w:type="dxa"/>
            <w:tcBorders>
              <w:top w:val="nil"/>
              <w:left w:val="nil"/>
              <w:bottom w:val="single" w:sz="4" w:space="0" w:color="000000"/>
              <w:right w:val="single" w:sz="4" w:space="0" w:color="000000"/>
            </w:tcBorders>
          </w:tcPr>
          <w:p w14:paraId="16520903" w14:textId="77777777" w:rsidR="008D6B94" w:rsidRDefault="00226284">
            <w:pPr>
              <w:spacing w:after="0" w:line="240" w:lineRule="auto"/>
              <w:ind w:left="0" w:hanging="2"/>
              <w:jc w:val="center"/>
              <w:rPr>
                <w:rFonts w:ascii="Barlow" w:eastAsia="Barlow" w:hAnsi="Barlow" w:cs="Barlow"/>
                <w:sz w:val="20"/>
                <w:szCs w:val="20"/>
              </w:rPr>
            </w:pPr>
            <w:r>
              <w:rPr>
                <w:rFonts w:ascii="Barlow" w:eastAsia="Barlow" w:hAnsi="Barlow" w:cs="Barlow"/>
                <w:sz w:val="20"/>
                <w:szCs w:val="20"/>
              </w:rPr>
              <w:t xml:space="preserve">        $                               0.00</w:t>
            </w:r>
          </w:p>
        </w:tc>
      </w:tr>
      <w:tr w:rsidR="008D6B94" w14:paraId="701C943B" w14:textId="77777777">
        <w:trPr>
          <w:trHeight w:val="92"/>
          <w:jc w:val="center"/>
        </w:trPr>
        <w:tc>
          <w:tcPr>
            <w:tcW w:w="6229" w:type="dxa"/>
            <w:tcBorders>
              <w:top w:val="nil"/>
              <w:left w:val="single" w:sz="4" w:space="0" w:color="000000"/>
              <w:bottom w:val="single" w:sz="4" w:space="0" w:color="000000"/>
              <w:right w:val="single" w:sz="4" w:space="0" w:color="000000"/>
            </w:tcBorders>
          </w:tcPr>
          <w:p w14:paraId="32A693D0" w14:textId="77777777" w:rsidR="008D6B94" w:rsidRDefault="00226284">
            <w:pPr>
              <w:spacing w:after="0" w:line="240" w:lineRule="auto"/>
              <w:ind w:left="0" w:hanging="2"/>
              <w:rPr>
                <w:rFonts w:ascii="Barlow" w:eastAsia="Barlow" w:hAnsi="Barlow" w:cs="Barlow"/>
                <w:sz w:val="20"/>
                <w:szCs w:val="20"/>
              </w:rPr>
            </w:pPr>
            <w:r>
              <w:rPr>
                <w:rFonts w:ascii="Barlow" w:eastAsia="Barlow" w:hAnsi="Barlow" w:cs="Barlow"/>
                <w:sz w:val="20"/>
                <w:szCs w:val="20"/>
              </w:rPr>
              <w:t>Incremento de cuentas por pagar a corto plazo</w:t>
            </w:r>
          </w:p>
        </w:tc>
        <w:tc>
          <w:tcPr>
            <w:tcW w:w="2684" w:type="dxa"/>
            <w:tcBorders>
              <w:top w:val="nil"/>
              <w:left w:val="nil"/>
              <w:bottom w:val="single" w:sz="4" w:space="0" w:color="000000"/>
              <w:right w:val="single" w:sz="4" w:space="0" w:color="000000"/>
            </w:tcBorders>
          </w:tcPr>
          <w:p w14:paraId="3B8156D3" w14:textId="280F25B0" w:rsidR="008D6B94" w:rsidRDefault="00226284">
            <w:pPr>
              <w:spacing w:after="0" w:line="240" w:lineRule="auto"/>
              <w:ind w:left="0" w:hanging="2"/>
              <w:jc w:val="center"/>
              <w:rPr>
                <w:rFonts w:ascii="Barlow" w:eastAsia="Barlow" w:hAnsi="Barlow" w:cs="Barlow"/>
                <w:sz w:val="20"/>
                <w:szCs w:val="20"/>
              </w:rPr>
            </w:pPr>
            <w:r>
              <w:rPr>
                <w:rFonts w:ascii="Barlow" w:eastAsia="Barlow" w:hAnsi="Barlow" w:cs="Barlow"/>
                <w:sz w:val="20"/>
                <w:szCs w:val="20"/>
              </w:rPr>
              <w:t xml:space="preserve">              $                 </w:t>
            </w:r>
            <w:r w:rsidR="00973FF5">
              <w:rPr>
                <w:rFonts w:ascii="Barlow" w:eastAsia="Barlow" w:hAnsi="Barlow" w:cs="Barlow"/>
                <w:sz w:val="20"/>
                <w:szCs w:val="20"/>
              </w:rPr>
              <w:t>(</w:t>
            </w:r>
            <w:r w:rsidR="00554185">
              <w:rPr>
                <w:rFonts w:ascii="Barlow" w:eastAsia="Barlow" w:hAnsi="Barlow" w:cs="Barlow"/>
                <w:sz w:val="20"/>
                <w:szCs w:val="20"/>
              </w:rPr>
              <w:t>280</w:t>
            </w:r>
            <w:r w:rsidR="00DC0C74">
              <w:rPr>
                <w:rFonts w:ascii="Barlow" w:eastAsia="Barlow" w:hAnsi="Barlow" w:cs="Barlow"/>
                <w:sz w:val="20"/>
                <w:szCs w:val="20"/>
              </w:rPr>
              <w:t>,</w:t>
            </w:r>
            <w:r w:rsidR="00554185">
              <w:rPr>
                <w:rFonts w:ascii="Barlow" w:eastAsia="Barlow" w:hAnsi="Barlow" w:cs="Barlow"/>
                <w:sz w:val="20"/>
                <w:szCs w:val="20"/>
              </w:rPr>
              <w:t>792</w:t>
            </w:r>
            <w:r w:rsidR="00DC0C74" w:rsidRPr="00DC0C74">
              <w:rPr>
                <w:rFonts w:ascii="Barlow" w:eastAsia="Barlow" w:hAnsi="Barlow" w:cs="Barlow"/>
                <w:sz w:val="20"/>
                <w:szCs w:val="20"/>
              </w:rPr>
              <w:t>.</w:t>
            </w:r>
            <w:r w:rsidR="00554185">
              <w:rPr>
                <w:rFonts w:ascii="Barlow" w:eastAsia="Barlow" w:hAnsi="Barlow" w:cs="Barlow"/>
                <w:sz w:val="20"/>
                <w:szCs w:val="20"/>
              </w:rPr>
              <w:t>73</w:t>
            </w:r>
            <w:r w:rsidR="00973FF5">
              <w:rPr>
                <w:rFonts w:ascii="Barlow" w:eastAsia="Barlow" w:hAnsi="Barlow" w:cs="Barlow"/>
                <w:sz w:val="20"/>
                <w:szCs w:val="20"/>
              </w:rPr>
              <w:t>)</w:t>
            </w:r>
          </w:p>
        </w:tc>
        <w:tc>
          <w:tcPr>
            <w:tcW w:w="2532" w:type="dxa"/>
            <w:tcBorders>
              <w:top w:val="nil"/>
              <w:left w:val="nil"/>
              <w:bottom w:val="single" w:sz="4" w:space="0" w:color="000000"/>
              <w:right w:val="single" w:sz="4" w:space="0" w:color="000000"/>
            </w:tcBorders>
          </w:tcPr>
          <w:p w14:paraId="6BECA255" w14:textId="70163104" w:rsidR="008D6B94" w:rsidRDefault="00226284">
            <w:pPr>
              <w:spacing w:after="0" w:line="240" w:lineRule="auto"/>
              <w:ind w:left="0" w:hanging="2"/>
              <w:jc w:val="center"/>
              <w:rPr>
                <w:rFonts w:ascii="Barlow" w:eastAsia="Barlow" w:hAnsi="Barlow" w:cs="Barlow"/>
                <w:sz w:val="20"/>
                <w:szCs w:val="20"/>
              </w:rPr>
            </w:pPr>
            <w:r>
              <w:rPr>
                <w:rFonts w:ascii="Barlow" w:eastAsia="Barlow" w:hAnsi="Barlow" w:cs="Barlow"/>
                <w:sz w:val="20"/>
                <w:szCs w:val="20"/>
              </w:rPr>
              <w:t xml:space="preserve">         $     </w:t>
            </w:r>
            <w:r w:rsidR="00A22101">
              <w:rPr>
                <w:rFonts w:ascii="Barlow" w:eastAsia="Barlow" w:hAnsi="Barlow" w:cs="Barlow"/>
                <w:sz w:val="20"/>
                <w:szCs w:val="20"/>
              </w:rPr>
              <w:t xml:space="preserve">    </w:t>
            </w:r>
            <w:r>
              <w:rPr>
                <w:rFonts w:ascii="Barlow" w:eastAsia="Barlow" w:hAnsi="Barlow" w:cs="Barlow"/>
                <w:sz w:val="20"/>
                <w:szCs w:val="20"/>
              </w:rPr>
              <w:t xml:space="preserve">          </w:t>
            </w:r>
            <w:r w:rsidR="00A22101">
              <w:rPr>
                <w:rFonts w:ascii="Barlow" w:eastAsia="Barlow" w:hAnsi="Barlow" w:cs="Barlow"/>
                <w:sz w:val="20"/>
                <w:szCs w:val="20"/>
              </w:rPr>
              <w:t>150,952</w:t>
            </w:r>
            <w:r>
              <w:rPr>
                <w:rFonts w:ascii="Barlow" w:eastAsia="Barlow" w:hAnsi="Barlow" w:cs="Barlow"/>
                <w:sz w:val="20"/>
                <w:szCs w:val="20"/>
              </w:rPr>
              <w:t>.</w:t>
            </w:r>
            <w:r w:rsidR="00A22101">
              <w:rPr>
                <w:rFonts w:ascii="Barlow" w:eastAsia="Barlow" w:hAnsi="Barlow" w:cs="Barlow"/>
                <w:sz w:val="20"/>
                <w:szCs w:val="20"/>
              </w:rPr>
              <w:t>15</w:t>
            </w:r>
          </w:p>
        </w:tc>
      </w:tr>
      <w:tr w:rsidR="008D6B94" w14:paraId="0347DBEB" w14:textId="77777777">
        <w:trPr>
          <w:trHeight w:val="92"/>
          <w:jc w:val="center"/>
        </w:trPr>
        <w:tc>
          <w:tcPr>
            <w:tcW w:w="6229" w:type="dxa"/>
            <w:tcBorders>
              <w:top w:val="nil"/>
              <w:left w:val="single" w:sz="4" w:space="0" w:color="000000"/>
              <w:bottom w:val="single" w:sz="4" w:space="0" w:color="000000"/>
              <w:right w:val="single" w:sz="4" w:space="0" w:color="000000"/>
            </w:tcBorders>
          </w:tcPr>
          <w:p w14:paraId="136F974B" w14:textId="77777777" w:rsidR="008D6B94" w:rsidRDefault="00226284">
            <w:pPr>
              <w:spacing w:after="0" w:line="240" w:lineRule="auto"/>
              <w:ind w:left="0" w:hanging="2"/>
              <w:rPr>
                <w:rFonts w:ascii="Barlow" w:eastAsia="Barlow" w:hAnsi="Barlow" w:cs="Barlow"/>
                <w:sz w:val="20"/>
                <w:szCs w:val="20"/>
              </w:rPr>
            </w:pPr>
            <w:r>
              <w:rPr>
                <w:rFonts w:ascii="Barlow" w:eastAsia="Barlow" w:hAnsi="Barlow" w:cs="Barlow"/>
                <w:sz w:val="20"/>
                <w:szCs w:val="20"/>
              </w:rPr>
              <w:t>Incrementos en las provisiones</w:t>
            </w:r>
          </w:p>
        </w:tc>
        <w:tc>
          <w:tcPr>
            <w:tcW w:w="2684" w:type="dxa"/>
            <w:tcBorders>
              <w:top w:val="nil"/>
              <w:left w:val="nil"/>
              <w:bottom w:val="single" w:sz="4" w:space="0" w:color="000000"/>
              <w:right w:val="single" w:sz="4" w:space="0" w:color="000000"/>
            </w:tcBorders>
          </w:tcPr>
          <w:p w14:paraId="3B0BD577" w14:textId="77777777" w:rsidR="008D6B94" w:rsidRDefault="00226284">
            <w:pPr>
              <w:spacing w:after="0" w:line="240" w:lineRule="auto"/>
              <w:ind w:left="0" w:hanging="2"/>
              <w:jc w:val="center"/>
              <w:rPr>
                <w:rFonts w:ascii="Barlow" w:eastAsia="Barlow" w:hAnsi="Barlow" w:cs="Barlow"/>
                <w:sz w:val="20"/>
                <w:szCs w:val="20"/>
              </w:rPr>
            </w:pPr>
            <w:r>
              <w:rPr>
                <w:rFonts w:ascii="Barlow" w:eastAsia="Barlow" w:hAnsi="Barlow" w:cs="Barlow"/>
                <w:sz w:val="20"/>
                <w:szCs w:val="20"/>
              </w:rPr>
              <w:t xml:space="preserve">            $                                0.00</w:t>
            </w:r>
          </w:p>
        </w:tc>
        <w:tc>
          <w:tcPr>
            <w:tcW w:w="2532" w:type="dxa"/>
            <w:tcBorders>
              <w:top w:val="nil"/>
              <w:left w:val="nil"/>
              <w:bottom w:val="single" w:sz="4" w:space="0" w:color="000000"/>
              <w:right w:val="single" w:sz="4" w:space="0" w:color="000000"/>
            </w:tcBorders>
          </w:tcPr>
          <w:p w14:paraId="5008F911" w14:textId="77777777" w:rsidR="008D6B94" w:rsidRDefault="00226284">
            <w:pPr>
              <w:spacing w:after="0" w:line="240" w:lineRule="auto"/>
              <w:ind w:left="0" w:hanging="2"/>
              <w:jc w:val="center"/>
              <w:rPr>
                <w:rFonts w:ascii="Barlow" w:eastAsia="Barlow" w:hAnsi="Barlow" w:cs="Barlow"/>
                <w:sz w:val="20"/>
                <w:szCs w:val="20"/>
              </w:rPr>
            </w:pPr>
            <w:r>
              <w:rPr>
                <w:rFonts w:ascii="Barlow" w:eastAsia="Barlow" w:hAnsi="Barlow" w:cs="Barlow"/>
                <w:sz w:val="20"/>
                <w:szCs w:val="20"/>
              </w:rPr>
              <w:t xml:space="preserve">        $                               0.00</w:t>
            </w:r>
          </w:p>
        </w:tc>
      </w:tr>
      <w:tr w:rsidR="008D6B94" w14:paraId="4C9949B0" w14:textId="77777777">
        <w:trPr>
          <w:trHeight w:val="92"/>
          <w:jc w:val="center"/>
        </w:trPr>
        <w:tc>
          <w:tcPr>
            <w:tcW w:w="6229" w:type="dxa"/>
            <w:tcBorders>
              <w:top w:val="nil"/>
              <w:left w:val="single" w:sz="4" w:space="0" w:color="000000"/>
              <w:bottom w:val="single" w:sz="4" w:space="0" w:color="000000"/>
              <w:right w:val="single" w:sz="4" w:space="0" w:color="000000"/>
            </w:tcBorders>
          </w:tcPr>
          <w:p w14:paraId="76CC7892" w14:textId="77777777" w:rsidR="008D6B94" w:rsidRDefault="00226284">
            <w:pPr>
              <w:spacing w:after="0" w:line="240" w:lineRule="auto"/>
              <w:ind w:left="0" w:hanging="2"/>
              <w:rPr>
                <w:rFonts w:ascii="Barlow" w:eastAsia="Barlow" w:hAnsi="Barlow" w:cs="Barlow"/>
                <w:sz w:val="20"/>
                <w:szCs w:val="20"/>
              </w:rPr>
            </w:pPr>
            <w:r>
              <w:rPr>
                <w:rFonts w:ascii="Barlow" w:eastAsia="Barlow" w:hAnsi="Barlow" w:cs="Barlow"/>
                <w:sz w:val="20"/>
                <w:szCs w:val="20"/>
              </w:rPr>
              <w:t>Incremento en inversiones producido por revaluación</w:t>
            </w:r>
          </w:p>
        </w:tc>
        <w:tc>
          <w:tcPr>
            <w:tcW w:w="2684" w:type="dxa"/>
            <w:tcBorders>
              <w:top w:val="nil"/>
              <w:left w:val="nil"/>
              <w:bottom w:val="single" w:sz="4" w:space="0" w:color="000000"/>
              <w:right w:val="single" w:sz="4" w:space="0" w:color="000000"/>
            </w:tcBorders>
          </w:tcPr>
          <w:p w14:paraId="1D3A6DB5" w14:textId="77777777" w:rsidR="008D6B94" w:rsidRDefault="00226284">
            <w:pPr>
              <w:spacing w:after="0" w:line="240" w:lineRule="auto"/>
              <w:ind w:left="0" w:hanging="2"/>
              <w:jc w:val="center"/>
              <w:rPr>
                <w:rFonts w:ascii="Barlow" w:eastAsia="Barlow" w:hAnsi="Barlow" w:cs="Barlow"/>
                <w:sz w:val="20"/>
                <w:szCs w:val="20"/>
              </w:rPr>
            </w:pPr>
            <w:r>
              <w:rPr>
                <w:rFonts w:ascii="Barlow" w:eastAsia="Barlow" w:hAnsi="Barlow" w:cs="Barlow"/>
                <w:sz w:val="20"/>
                <w:szCs w:val="20"/>
              </w:rPr>
              <w:t xml:space="preserve">            $                                0.00</w:t>
            </w:r>
          </w:p>
        </w:tc>
        <w:tc>
          <w:tcPr>
            <w:tcW w:w="2532" w:type="dxa"/>
            <w:tcBorders>
              <w:top w:val="nil"/>
              <w:left w:val="nil"/>
              <w:bottom w:val="single" w:sz="4" w:space="0" w:color="000000"/>
              <w:right w:val="single" w:sz="4" w:space="0" w:color="000000"/>
            </w:tcBorders>
          </w:tcPr>
          <w:p w14:paraId="658F7C1D" w14:textId="77777777" w:rsidR="008D6B94" w:rsidRDefault="00226284">
            <w:pPr>
              <w:spacing w:after="0" w:line="240" w:lineRule="auto"/>
              <w:ind w:left="0" w:hanging="2"/>
              <w:jc w:val="center"/>
              <w:rPr>
                <w:rFonts w:ascii="Barlow" w:eastAsia="Barlow" w:hAnsi="Barlow" w:cs="Barlow"/>
                <w:sz w:val="20"/>
                <w:szCs w:val="20"/>
              </w:rPr>
            </w:pPr>
            <w:r>
              <w:rPr>
                <w:rFonts w:ascii="Barlow" w:eastAsia="Barlow" w:hAnsi="Barlow" w:cs="Barlow"/>
                <w:sz w:val="20"/>
                <w:szCs w:val="20"/>
              </w:rPr>
              <w:t xml:space="preserve">         $                               0.00</w:t>
            </w:r>
          </w:p>
        </w:tc>
      </w:tr>
      <w:tr w:rsidR="008D6B94" w14:paraId="3667E3CB" w14:textId="77777777">
        <w:trPr>
          <w:trHeight w:val="92"/>
          <w:jc w:val="center"/>
        </w:trPr>
        <w:tc>
          <w:tcPr>
            <w:tcW w:w="6229" w:type="dxa"/>
            <w:tcBorders>
              <w:top w:val="nil"/>
              <w:left w:val="single" w:sz="4" w:space="0" w:color="000000"/>
              <w:bottom w:val="single" w:sz="4" w:space="0" w:color="000000"/>
              <w:right w:val="single" w:sz="4" w:space="0" w:color="000000"/>
            </w:tcBorders>
          </w:tcPr>
          <w:p w14:paraId="2FACC705" w14:textId="77777777" w:rsidR="008D6B94" w:rsidRDefault="00226284">
            <w:pPr>
              <w:spacing w:after="0" w:line="240" w:lineRule="auto"/>
              <w:ind w:left="0" w:hanging="2"/>
              <w:rPr>
                <w:rFonts w:ascii="Barlow" w:eastAsia="Barlow" w:hAnsi="Barlow" w:cs="Barlow"/>
                <w:sz w:val="20"/>
                <w:szCs w:val="20"/>
              </w:rPr>
            </w:pPr>
            <w:r>
              <w:rPr>
                <w:rFonts w:ascii="Barlow" w:eastAsia="Barlow" w:hAnsi="Barlow" w:cs="Barlow"/>
                <w:sz w:val="20"/>
                <w:szCs w:val="20"/>
              </w:rPr>
              <w:t>Ganancia/pé</w:t>
            </w:r>
            <w:r>
              <w:rPr>
                <w:rFonts w:ascii="Barlow" w:eastAsia="Barlow" w:hAnsi="Barlow" w:cs="Barlow"/>
                <w:sz w:val="20"/>
                <w:szCs w:val="20"/>
              </w:rPr>
              <w:t>rdida en venta de bienes muebles, inmuebles e intangibles</w:t>
            </w:r>
          </w:p>
        </w:tc>
        <w:tc>
          <w:tcPr>
            <w:tcW w:w="2684" w:type="dxa"/>
            <w:tcBorders>
              <w:top w:val="nil"/>
              <w:left w:val="nil"/>
              <w:bottom w:val="single" w:sz="4" w:space="0" w:color="000000"/>
              <w:right w:val="single" w:sz="4" w:space="0" w:color="000000"/>
            </w:tcBorders>
          </w:tcPr>
          <w:p w14:paraId="125BDBBE" w14:textId="77777777" w:rsidR="008D6B94" w:rsidRDefault="00226284">
            <w:pPr>
              <w:spacing w:after="0" w:line="240" w:lineRule="auto"/>
              <w:ind w:left="0" w:hanging="2"/>
              <w:jc w:val="center"/>
              <w:rPr>
                <w:rFonts w:ascii="Barlow" w:eastAsia="Barlow" w:hAnsi="Barlow" w:cs="Barlow"/>
                <w:sz w:val="20"/>
                <w:szCs w:val="20"/>
              </w:rPr>
            </w:pPr>
            <w:r>
              <w:rPr>
                <w:rFonts w:ascii="Barlow" w:eastAsia="Barlow" w:hAnsi="Barlow" w:cs="Barlow"/>
                <w:sz w:val="20"/>
                <w:szCs w:val="20"/>
              </w:rPr>
              <w:t xml:space="preserve">            $                                0.00</w:t>
            </w:r>
          </w:p>
        </w:tc>
        <w:tc>
          <w:tcPr>
            <w:tcW w:w="2532" w:type="dxa"/>
            <w:tcBorders>
              <w:top w:val="nil"/>
              <w:left w:val="nil"/>
              <w:bottom w:val="single" w:sz="4" w:space="0" w:color="000000"/>
              <w:right w:val="single" w:sz="4" w:space="0" w:color="000000"/>
            </w:tcBorders>
          </w:tcPr>
          <w:p w14:paraId="6909C217" w14:textId="77777777" w:rsidR="008D6B94" w:rsidRDefault="00226284">
            <w:pPr>
              <w:spacing w:after="0" w:line="240" w:lineRule="auto"/>
              <w:ind w:left="0" w:hanging="2"/>
              <w:jc w:val="center"/>
              <w:rPr>
                <w:rFonts w:ascii="Barlow" w:eastAsia="Barlow" w:hAnsi="Barlow" w:cs="Barlow"/>
                <w:sz w:val="20"/>
                <w:szCs w:val="20"/>
              </w:rPr>
            </w:pPr>
            <w:r>
              <w:rPr>
                <w:rFonts w:ascii="Barlow" w:eastAsia="Barlow" w:hAnsi="Barlow" w:cs="Barlow"/>
                <w:sz w:val="20"/>
                <w:szCs w:val="20"/>
              </w:rPr>
              <w:t xml:space="preserve">        $                              0.00</w:t>
            </w:r>
          </w:p>
        </w:tc>
      </w:tr>
      <w:tr w:rsidR="008D6B94" w14:paraId="15378A46" w14:textId="77777777">
        <w:trPr>
          <w:trHeight w:val="92"/>
          <w:jc w:val="center"/>
        </w:trPr>
        <w:tc>
          <w:tcPr>
            <w:tcW w:w="6229" w:type="dxa"/>
            <w:tcBorders>
              <w:top w:val="nil"/>
              <w:left w:val="single" w:sz="4" w:space="0" w:color="000000"/>
              <w:bottom w:val="single" w:sz="4" w:space="0" w:color="000000"/>
              <w:right w:val="single" w:sz="4" w:space="0" w:color="000000"/>
            </w:tcBorders>
          </w:tcPr>
          <w:p w14:paraId="4A9AAAC0" w14:textId="77777777" w:rsidR="008D6B94" w:rsidRDefault="00226284">
            <w:pPr>
              <w:spacing w:after="0" w:line="240" w:lineRule="auto"/>
              <w:ind w:left="0" w:hanging="2"/>
              <w:rPr>
                <w:rFonts w:ascii="Barlow" w:eastAsia="Barlow" w:hAnsi="Barlow" w:cs="Barlow"/>
                <w:sz w:val="20"/>
                <w:szCs w:val="20"/>
              </w:rPr>
            </w:pPr>
            <w:r>
              <w:rPr>
                <w:rFonts w:ascii="Barlow" w:eastAsia="Barlow" w:hAnsi="Barlow" w:cs="Barlow"/>
                <w:sz w:val="20"/>
                <w:szCs w:val="20"/>
              </w:rPr>
              <w:t>Incremento en cuentas por cobrar</w:t>
            </w:r>
          </w:p>
        </w:tc>
        <w:tc>
          <w:tcPr>
            <w:tcW w:w="2684" w:type="dxa"/>
            <w:tcBorders>
              <w:top w:val="nil"/>
              <w:left w:val="nil"/>
              <w:bottom w:val="single" w:sz="4" w:space="0" w:color="000000"/>
              <w:right w:val="single" w:sz="4" w:space="0" w:color="000000"/>
            </w:tcBorders>
          </w:tcPr>
          <w:p w14:paraId="2A9576F2" w14:textId="77777777" w:rsidR="008D6B94" w:rsidRDefault="00226284">
            <w:pPr>
              <w:spacing w:after="0" w:line="240" w:lineRule="auto"/>
              <w:ind w:left="0" w:hanging="2"/>
              <w:jc w:val="center"/>
              <w:rPr>
                <w:rFonts w:ascii="Barlow" w:eastAsia="Barlow" w:hAnsi="Barlow" w:cs="Barlow"/>
                <w:sz w:val="20"/>
                <w:szCs w:val="20"/>
              </w:rPr>
            </w:pPr>
            <w:r>
              <w:rPr>
                <w:rFonts w:ascii="Barlow" w:eastAsia="Barlow" w:hAnsi="Barlow" w:cs="Barlow"/>
                <w:sz w:val="20"/>
                <w:szCs w:val="20"/>
              </w:rPr>
              <w:t xml:space="preserve">            $                                0.00</w:t>
            </w:r>
          </w:p>
        </w:tc>
        <w:tc>
          <w:tcPr>
            <w:tcW w:w="2532" w:type="dxa"/>
            <w:tcBorders>
              <w:top w:val="nil"/>
              <w:left w:val="nil"/>
              <w:bottom w:val="single" w:sz="4" w:space="0" w:color="000000"/>
              <w:right w:val="single" w:sz="4" w:space="0" w:color="000000"/>
            </w:tcBorders>
          </w:tcPr>
          <w:p w14:paraId="4300EAAB" w14:textId="32C42480" w:rsidR="008D6B94" w:rsidRDefault="00226284">
            <w:pPr>
              <w:spacing w:after="0" w:line="240" w:lineRule="auto"/>
              <w:ind w:left="0" w:hanging="2"/>
              <w:jc w:val="center"/>
              <w:rPr>
                <w:rFonts w:ascii="Barlow" w:eastAsia="Barlow" w:hAnsi="Barlow" w:cs="Barlow"/>
                <w:sz w:val="20"/>
                <w:szCs w:val="20"/>
              </w:rPr>
            </w:pPr>
            <w:r>
              <w:rPr>
                <w:rFonts w:ascii="Barlow" w:eastAsia="Barlow" w:hAnsi="Barlow" w:cs="Barlow"/>
                <w:sz w:val="20"/>
                <w:szCs w:val="20"/>
              </w:rPr>
              <w:t xml:space="preserve">          $                              0.</w:t>
            </w:r>
            <w:r w:rsidR="00A22101">
              <w:rPr>
                <w:rFonts w:ascii="Barlow" w:eastAsia="Barlow" w:hAnsi="Barlow" w:cs="Barlow"/>
                <w:sz w:val="20"/>
                <w:szCs w:val="20"/>
              </w:rPr>
              <w:t>00</w:t>
            </w:r>
          </w:p>
        </w:tc>
      </w:tr>
      <w:tr w:rsidR="008D6B94" w14:paraId="41412C03" w14:textId="77777777">
        <w:trPr>
          <w:trHeight w:val="92"/>
          <w:jc w:val="center"/>
        </w:trPr>
        <w:tc>
          <w:tcPr>
            <w:tcW w:w="6229" w:type="dxa"/>
            <w:tcBorders>
              <w:top w:val="single" w:sz="4" w:space="0" w:color="000000"/>
              <w:left w:val="single" w:sz="4" w:space="0" w:color="000000"/>
              <w:bottom w:val="single" w:sz="4" w:space="0" w:color="000000"/>
              <w:right w:val="single" w:sz="4" w:space="0" w:color="000000"/>
            </w:tcBorders>
          </w:tcPr>
          <w:p w14:paraId="0EC06557" w14:textId="77777777" w:rsidR="008D6B94" w:rsidRDefault="00226284">
            <w:pPr>
              <w:spacing w:after="0" w:line="240" w:lineRule="auto"/>
              <w:ind w:left="0" w:hanging="2"/>
              <w:rPr>
                <w:rFonts w:ascii="Barlow" w:eastAsia="Barlow" w:hAnsi="Barlow" w:cs="Barlow"/>
                <w:sz w:val="20"/>
                <w:szCs w:val="20"/>
              </w:rPr>
            </w:pPr>
            <w:r>
              <w:rPr>
                <w:rFonts w:ascii="Barlow" w:eastAsia="Barlow" w:hAnsi="Barlow" w:cs="Barlow"/>
                <w:sz w:val="20"/>
                <w:szCs w:val="20"/>
              </w:rPr>
              <w:t>Rectificación del ejercicio</w:t>
            </w:r>
          </w:p>
        </w:tc>
        <w:tc>
          <w:tcPr>
            <w:tcW w:w="2684" w:type="dxa"/>
            <w:tcBorders>
              <w:top w:val="single" w:sz="4" w:space="0" w:color="000000"/>
              <w:left w:val="nil"/>
              <w:bottom w:val="single" w:sz="4" w:space="0" w:color="000000"/>
              <w:right w:val="single" w:sz="4" w:space="0" w:color="000000"/>
            </w:tcBorders>
          </w:tcPr>
          <w:p w14:paraId="05FC8025" w14:textId="2A1077A7" w:rsidR="008D6B94" w:rsidRDefault="00226284">
            <w:pPr>
              <w:spacing w:after="0" w:line="240" w:lineRule="auto"/>
              <w:ind w:left="0" w:hanging="2"/>
              <w:jc w:val="center"/>
              <w:rPr>
                <w:rFonts w:ascii="Barlow" w:eastAsia="Barlow" w:hAnsi="Barlow" w:cs="Barlow"/>
                <w:sz w:val="20"/>
                <w:szCs w:val="20"/>
              </w:rPr>
            </w:pPr>
            <w:r>
              <w:rPr>
                <w:rFonts w:ascii="Barlow" w:eastAsia="Barlow" w:hAnsi="Barlow" w:cs="Barlow"/>
                <w:sz w:val="20"/>
                <w:szCs w:val="20"/>
              </w:rPr>
              <w:t xml:space="preserve">               $                            </w:t>
            </w:r>
            <w:r w:rsidR="00973FF5">
              <w:rPr>
                <w:rFonts w:ascii="Barlow" w:eastAsia="Barlow" w:hAnsi="Barlow" w:cs="Barlow"/>
                <w:sz w:val="20"/>
                <w:szCs w:val="20"/>
              </w:rPr>
              <w:t xml:space="preserve">  0</w:t>
            </w:r>
            <w:r>
              <w:rPr>
                <w:rFonts w:ascii="Barlow" w:eastAsia="Barlow" w:hAnsi="Barlow" w:cs="Barlow"/>
                <w:sz w:val="20"/>
                <w:szCs w:val="20"/>
              </w:rPr>
              <w:t>.</w:t>
            </w:r>
            <w:r w:rsidR="00973FF5">
              <w:rPr>
                <w:rFonts w:ascii="Barlow" w:eastAsia="Barlow" w:hAnsi="Barlow" w:cs="Barlow"/>
                <w:sz w:val="20"/>
                <w:szCs w:val="20"/>
              </w:rPr>
              <w:t>00</w:t>
            </w:r>
          </w:p>
        </w:tc>
        <w:tc>
          <w:tcPr>
            <w:tcW w:w="2532" w:type="dxa"/>
            <w:tcBorders>
              <w:top w:val="single" w:sz="4" w:space="0" w:color="000000"/>
              <w:left w:val="nil"/>
              <w:bottom w:val="single" w:sz="4" w:space="0" w:color="000000"/>
              <w:right w:val="single" w:sz="4" w:space="0" w:color="000000"/>
            </w:tcBorders>
          </w:tcPr>
          <w:p w14:paraId="42CCAE22" w14:textId="7363E3D5" w:rsidR="008D6B94" w:rsidRDefault="00A22101">
            <w:pPr>
              <w:spacing w:after="0" w:line="240" w:lineRule="auto"/>
              <w:ind w:left="0" w:hanging="2"/>
              <w:jc w:val="center"/>
              <w:rPr>
                <w:rFonts w:ascii="Barlow" w:eastAsia="Barlow" w:hAnsi="Barlow" w:cs="Barlow"/>
                <w:sz w:val="20"/>
                <w:szCs w:val="20"/>
              </w:rPr>
            </w:pPr>
            <w:r>
              <w:rPr>
                <w:rFonts w:ascii="Barlow" w:eastAsia="Barlow" w:hAnsi="Barlow" w:cs="Barlow"/>
                <w:sz w:val="20"/>
                <w:szCs w:val="20"/>
              </w:rPr>
              <w:t xml:space="preserve">             $                           103.24</w:t>
            </w:r>
          </w:p>
        </w:tc>
      </w:tr>
      <w:tr w:rsidR="008D6B94" w14:paraId="265CBD86" w14:textId="77777777">
        <w:trPr>
          <w:trHeight w:val="92"/>
          <w:jc w:val="center"/>
        </w:trPr>
        <w:tc>
          <w:tcPr>
            <w:tcW w:w="6229" w:type="dxa"/>
            <w:tcBorders>
              <w:top w:val="single" w:sz="4" w:space="0" w:color="000000"/>
              <w:left w:val="single" w:sz="4" w:space="0" w:color="000000"/>
              <w:bottom w:val="single" w:sz="4" w:space="0" w:color="000000"/>
              <w:right w:val="single" w:sz="4" w:space="0" w:color="000000"/>
            </w:tcBorders>
          </w:tcPr>
          <w:p w14:paraId="7C424AE0" w14:textId="77777777" w:rsidR="008D6B94" w:rsidRDefault="00226284">
            <w:pPr>
              <w:spacing w:after="0" w:line="240" w:lineRule="auto"/>
              <w:ind w:left="0" w:hanging="2"/>
              <w:rPr>
                <w:rFonts w:ascii="Barlow" w:eastAsia="Barlow" w:hAnsi="Barlow" w:cs="Barlow"/>
                <w:sz w:val="20"/>
                <w:szCs w:val="20"/>
              </w:rPr>
            </w:pPr>
            <w:r>
              <w:rPr>
                <w:rFonts w:ascii="Barlow" w:eastAsia="Barlow" w:hAnsi="Barlow" w:cs="Barlow"/>
                <w:sz w:val="20"/>
                <w:szCs w:val="20"/>
              </w:rPr>
              <w:t>Disminución de cuentas por pagar a corto plazo</w:t>
            </w:r>
          </w:p>
        </w:tc>
        <w:tc>
          <w:tcPr>
            <w:tcW w:w="2684" w:type="dxa"/>
            <w:tcBorders>
              <w:top w:val="single" w:sz="4" w:space="0" w:color="000000"/>
              <w:left w:val="nil"/>
              <w:bottom w:val="single" w:sz="4" w:space="0" w:color="000000"/>
              <w:right w:val="single" w:sz="4" w:space="0" w:color="000000"/>
            </w:tcBorders>
          </w:tcPr>
          <w:p w14:paraId="163F60C6" w14:textId="264DC4F3" w:rsidR="008D6B94" w:rsidRDefault="00226284">
            <w:pPr>
              <w:spacing w:after="0" w:line="240" w:lineRule="auto"/>
              <w:ind w:left="0" w:hanging="2"/>
              <w:rPr>
                <w:rFonts w:ascii="Barlow" w:eastAsia="Barlow" w:hAnsi="Barlow" w:cs="Barlow"/>
                <w:sz w:val="20"/>
                <w:szCs w:val="20"/>
              </w:rPr>
            </w:pPr>
            <w:r>
              <w:rPr>
                <w:rFonts w:ascii="Barlow" w:eastAsia="Barlow" w:hAnsi="Barlow" w:cs="Barlow"/>
                <w:sz w:val="20"/>
                <w:szCs w:val="20"/>
              </w:rPr>
              <w:t xml:space="preserve">                 $       </w:t>
            </w:r>
            <w:r w:rsidR="00DC0C74">
              <w:rPr>
                <w:rFonts w:ascii="Barlow" w:eastAsia="Barlow" w:hAnsi="Barlow" w:cs="Barlow"/>
                <w:sz w:val="20"/>
                <w:szCs w:val="20"/>
              </w:rPr>
              <w:t xml:space="preserve">   </w:t>
            </w:r>
            <w:r>
              <w:rPr>
                <w:rFonts w:ascii="Barlow" w:eastAsia="Barlow" w:hAnsi="Barlow" w:cs="Barlow"/>
                <w:sz w:val="20"/>
                <w:szCs w:val="20"/>
              </w:rPr>
              <w:t xml:space="preserve">                     0.00</w:t>
            </w:r>
          </w:p>
        </w:tc>
        <w:tc>
          <w:tcPr>
            <w:tcW w:w="2532" w:type="dxa"/>
            <w:tcBorders>
              <w:top w:val="single" w:sz="4" w:space="0" w:color="000000"/>
              <w:left w:val="nil"/>
              <w:bottom w:val="single" w:sz="4" w:space="0" w:color="000000"/>
              <w:right w:val="single" w:sz="4" w:space="0" w:color="000000"/>
            </w:tcBorders>
          </w:tcPr>
          <w:p w14:paraId="187046E7" w14:textId="771D4018" w:rsidR="008D6B94" w:rsidRDefault="00226284">
            <w:pPr>
              <w:spacing w:after="0" w:line="240" w:lineRule="auto"/>
              <w:ind w:left="0" w:hanging="2"/>
              <w:rPr>
                <w:rFonts w:ascii="Barlow" w:eastAsia="Barlow" w:hAnsi="Barlow" w:cs="Barlow"/>
                <w:sz w:val="20"/>
                <w:szCs w:val="20"/>
              </w:rPr>
            </w:pPr>
            <w:r>
              <w:rPr>
                <w:rFonts w:ascii="Barlow" w:eastAsia="Barlow" w:hAnsi="Barlow" w:cs="Barlow"/>
                <w:sz w:val="20"/>
                <w:szCs w:val="20"/>
              </w:rPr>
              <w:t xml:space="preserve">       </w:t>
            </w:r>
            <w:r w:rsidR="00A22101">
              <w:rPr>
                <w:rFonts w:ascii="Barlow" w:eastAsia="Barlow" w:hAnsi="Barlow" w:cs="Barlow"/>
                <w:sz w:val="20"/>
                <w:szCs w:val="20"/>
              </w:rPr>
              <w:t xml:space="preserve">    </w:t>
            </w:r>
            <w:r>
              <w:rPr>
                <w:rFonts w:ascii="Barlow" w:eastAsia="Barlow" w:hAnsi="Barlow" w:cs="Barlow"/>
                <w:sz w:val="20"/>
                <w:szCs w:val="20"/>
              </w:rPr>
              <w:t xml:space="preserve"> $   </w:t>
            </w:r>
            <w:r w:rsidR="00A22101">
              <w:rPr>
                <w:rFonts w:ascii="Barlow" w:eastAsia="Barlow" w:hAnsi="Barlow" w:cs="Barlow"/>
                <w:sz w:val="20"/>
                <w:szCs w:val="20"/>
              </w:rPr>
              <w:t xml:space="preserve">  </w:t>
            </w:r>
            <w:r>
              <w:rPr>
                <w:rFonts w:ascii="Barlow" w:eastAsia="Barlow" w:hAnsi="Barlow" w:cs="Barlow"/>
                <w:sz w:val="20"/>
                <w:szCs w:val="20"/>
              </w:rPr>
              <w:t xml:space="preserve">        </w:t>
            </w:r>
            <w:r w:rsidR="00A22101">
              <w:rPr>
                <w:rFonts w:ascii="Barlow" w:eastAsia="Barlow" w:hAnsi="Barlow" w:cs="Barlow"/>
                <w:sz w:val="20"/>
                <w:szCs w:val="20"/>
              </w:rPr>
              <w:t xml:space="preserve">          </w:t>
            </w:r>
            <w:r>
              <w:rPr>
                <w:rFonts w:ascii="Barlow" w:eastAsia="Barlow" w:hAnsi="Barlow" w:cs="Barlow"/>
                <w:sz w:val="20"/>
                <w:szCs w:val="20"/>
              </w:rPr>
              <w:t xml:space="preserve">      </w:t>
            </w:r>
            <w:r w:rsidR="00A22101">
              <w:rPr>
                <w:rFonts w:ascii="Barlow" w:eastAsia="Barlow" w:hAnsi="Barlow" w:cs="Barlow"/>
                <w:sz w:val="20"/>
                <w:szCs w:val="20"/>
              </w:rPr>
              <w:t>0</w:t>
            </w:r>
            <w:r>
              <w:rPr>
                <w:rFonts w:ascii="Barlow" w:eastAsia="Barlow" w:hAnsi="Barlow" w:cs="Barlow"/>
                <w:sz w:val="20"/>
                <w:szCs w:val="20"/>
              </w:rPr>
              <w:t>.</w:t>
            </w:r>
            <w:r w:rsidR="00A22101">
              <w:rPr>
                <w:rFonts w:ascii="Barlow" w:eastAsia="Barlow" w:hAnsi="Barlow" w:cs="Barlow"/>
                <w:sz w:val="20"/>
                <w:szCs w:val="20"/>
              </w:rPr>
              <w:t>00</w:t>
            </w:r>
          </w:p>
        </w:tc>
      </w:tr>
      <w:tr w:rsidR="008D6B94" w14:paraId="34792B02" w14:textId="77777777">
        <w:trPr>
          <w:trHeight w:val="92"/>
          <w:jc w:val="center"/>
        </w:trPr>
        <w:tc>
          <w:tcPr>
            <w:tcW w:w="6229" w:type="dxa"/>
            <w:tcBorders>
              <w:top w:val="single" w:sz="4" w:space="0" w:color="000000"/>
              <w:left w:val="single" w:sz="4" w:space="0" w:color="000000"/>
              <w:bottom w:val="single" w:sz="4" w:space="0" w:color="000000"/>
              <w:right w:val="single" w:sz="4" w:space="0" w:color="000000"/>
            </w:tcBorders>
          </w:tcPr>
          <w:p w14:paraId="4EDF7A99" w14:textId="77777777" w:rsidR="008D6B94" w:rsidRDefault="00226284">
            <w:pPr>
              <w:spacing w:after="0" w:line="240" w:lineRule="auto"/>
              <w:ind w:left="0" w:hanging="2"/>
              <w:rPr>
                <w:rFonts w:ascii="Barlow" w:eastAsia="Barlow" w:hAnsi="Barlow" w:cs="Barlow"/>
                <w:sz w:val="20"/>
                <w:szCs w:val="20"/>
              </w:rPr>
            </w:pPr>
            <w:r>
              <w:rPr>
                <w:rFonts w:ascii="Barlow" w:eastAsia="Barlow" w:hAnsi="Barlow" w:cs="Barlow"/>
                <w:sz w:val="20"/>
                <w:szCs w:val="20"/>
              </w:rPr>
              <w:t>Otros Ingresos</w:t>
            </w:r>
          </w:p>
        </w:tc>
        <w:tc>
          <w:tcPr>
            <w:tcW w:w="2684" w:type="dxa"/>
            <w:tcBorders>
              <w:top w:val="single" w:sz="4" w:space="0" w:color="000000"/>
              <w:left w:val="nil"/>
              <w:bottom w:val="single" w:sz="4" w:space="0" w:color="000000"/>
              <w:right w:val="single" w:sz="4" w:space="0" w:color="000000"/>
            </w:tcBorders>
          </w:tcPr>
          <w:p w14:paraId="6E6F0CE8" w14:textId="0E28A904" w:rsidR="008D6B94" w:rsidRDefault="00226284">
            <w:pPr>
              <w:spacing w:after="0" w:line="240" w:lineRule="auto"/>
              <w:ind w:left="0" w:hanging="2"/>
              <w:rPr>
                <w:rFonts w:ascii="Barlow" w:eastAsia="Barlow" w:hAnsi="Barlow" w:cs="Barlow"/>
                <w:sz w:val="20"/>
                <w:szCs w:val="20"/>
              </w:rPr>
            </w:pPr>
            <w:r>
              <w:rPr>
                <w:rFonts w:ascii="Barlow" w:eastAsia="Barlow" w:hAnsi="Barlow" w:cs="Barlow"/>
                <w:sz w:val="20"/>
                <w:szCs w:val="20"/>
              </w:rPr>
              <w:t xml:space="preserve">                $           </w:t>
            </w:r>
            <w:r w:rsidR="00DC0C74">
              <w:rPr>
                <w:rFonts w:ascii="Barlow" w:eastAsia="Barlow" w:hAnsi="Barlow" w:cs="Barlow"/>
                <w:sz w:val="20"/>
                <w:szCs w:val="20"/>
              </w:rPr>
              <w:t xml:space="preserve">   </w:t>
            </w:r>
            <w:r>
              <w:rPr>
                <w:rFonts w:ascii="Barlow" w:eastAsia="Barlow" w:hAnsi="Barlow" w:cs="Barlow"/>
                <w:sz w:val="20"/>
                <w:szCs w:val="20"/>
              </w:rPr>
              <w:t xml:space="preserve"> </w:t>
            </w:r>
            <w:r w:rsidR="00554185">
              <w:rPr>
                <w:rFonts w:ascii="Barlow" w:eastAsia="Barlow" w:hAnsi="Barlow" w:cs="Barlow"/>
                <w:sz w:val="20"/>
                <w:szCs w:val="20"/>
              </w:rPr>
              <w:t>(405,596</w:t>
            </w:r>
            <w:r>
              <w:rPr>
                <w:rFonts w:ascii="Barlow" w:eastAsia="Barlow" w:hAnsi="Barlow" w:cs="Barlow"/>
                <w:sz w:val="20"/>
                <w:szCs w:val="20"/>
              </w:rPr>
              <w:t>.</w:t>
            </w:r>
            <w:r w:rsidR="00554185">
              <w:rPr>
                <w:rFonts w:ascii="Barlow" w:eastAsia="Barlow" w:hAnsi="Barlow" w:cs="Barlow"/>
                <w:sz w:val="20"/>
                <w:szCs w:val="20"/>
              </w:rPr>
              <w:t>36)</w:t>
            </w:r>
          </w:p>
        </w:tc>
        <w:tc>
          <w:tcPr>
            <w:tcW w:w="2532" w:type="dxa"/>
            <w:tcBorders>
              <w:top w:val="single" w:sz="4" w:space="0" w:color="000000"/>
              <w:left w:val="nil"/>
              <w:bottom w:val="single" w:sz="4" w:space="0" w:color="000000"/>
              <w:right w:val="single" w:sz="4" w:space="0" w:color="000000"/>
            </w:tcBorders>
          </w:tcPr>
          <w:p w14:paraId="354F0B81" w14:textId="70F266C3" w:rsidR="008D6B94" w:rsidRDefault="00226284" w:rsidP="00B51B5E">
            <w:pPr>
              <w:spacing w:after="0" w:line="240" w:lineRule="auto"/>
              <w:ind w:leftChars="0" w:left="0" w:firstLineChars="0" w:firstLine="0"/>
              <w:rPr>
                <w:rFonts w:ascii="Barlow" w:eastAsia="Barlow" w:hAnsi="Barlow" w:cs="Barlow"/>
                <w:sz w:val="20"/>
                <w:szCs w:val="20"/>
              </w:rPr>
            </w:pPr>
            <w:r>
              <w:rPr>
                <w:rFonts w:ascii="Barlow" w:eastAsia="Barlow" w:hAnsi="Barlow" w:cs="Barlow"/>
                <w:sz w:val="20"/>
                <w:szCs w:val="20"/>
              </w:rPr>
              <w:t xml:space="preserve">           </w:t>
            </w:r>
            <w:r w:rsidR="00A22101">
              <w:rPr>
                <w:rFonts w:ascii="Barlow" w:eastAsia="Barlow" w:hAnsi="Barlow" w:cs="Barlow"/>
                <w:sz w:val="20"/>
                <w:szCs w:val="20"/>
              </w:rPr>
              <w:t xml:space="preserve">   $</w:t>
            </w:r>
            <w:r>
              <w:rPr>
                <w:rFonts w:ascii="Barlow" w:eastAsia="Barlow" w:hAnsi="Barlow" w:cs="Barlow"/>
                <w:sz w:val="20"/>
                <w:szCs w:val="20"/>
              </w:rPr>
              <w:t xml:space="preserve">                    </w:t>
            </w:r>
            <w:r w:rsidR="00A22101">
              <w:rPr>
                <w:rFonts w:ascii="Barlow" w:eastAsia="Barlow" w:hAnsi="Barlow" w:cs="Barlow"/>
                <w:sz w:val="20"/>
                <w:szCs w:val="20"/>
              </w:rPr>
              <w:t>(403</w:t>
            </w:r>
            <w:r>
              <w:rPr>
                <w:rFonts w:ascii="Barlow" w:eastAsia="Barlow" w:hAnsi="Barlow" w:cs="Barlow"/>
                <w:sz w:val="20"/>
                <w:szCs w:val="20"/>
              </w:rPr>
              <w:t>.</w:t>
            </w:r>
            <w:r w:rsidR="00A22101">
              <w:rPr>
                <w:rFonts w:ascii="Barlow" w:eastAsia="Barlow" w:hAnsi="Barlow" w:cs="Barlow"/>
                <w:sz w:val="20"/>
                <w:szCs w:val="20"/>
              </w:rPr>
              <w:t>64)</w:t>
            </w:r>
          </w:p>
        </w:tc>
      </w:tr>
      <w:tr w:rsidR="008D6B94" w14:paraId="3A87C15E" w14:textId="77777777">
        <w:trPr>
          <w:trHeight w:val="92"/>
          <w:jc w:val="center"/>
        </w:trPr>
        <w:tc>
          <w:tcPr>
            <w:tcW w:w="6229" w:type="dxa"/>
            <w:tcBorders>
              <w:top w:val="single" w:sz="4" w:space="0" w:color="000000"/>
              <w:left w:val="single" w:sz="4" w:space="0" w:color="000000"/>
              <w:bottom w:val="single" w:sz="4" w:space="0" w:color="000000"/>
              <w:right w:val="single" w:sz="4" w:space="0" w:color="000000"/>
            </w:tcBorders>
          </w:tcPr>
          <w:p w14:paraId="2773A8B8" w14:textId="77777777" w:rsidR="008D6B94" w:rsidRDefault="00226284">
            <w:pPr>
              <w:spacing w:after="0" w:line="240" w:lineRule="auto"/>
              <w:ind w:left="0" w:hanging="2"/>
              <w:rPr>
                <w:rFonts w:ascii="Barlow" w:eastAsia="Barlow" w:hAnsi="Barlow" w:cs="Barlow"/>
                <w:sz w:val="20"/>
                <w:szCs w:val="20"/>
              </w:rPr>
            </w:pPr>
            <w:r>
              <w:rPr>
                <w:rFonts w:ascii="Barlow" w:eastAsia="Barlow" w:hAnsi="Barlow" w:cs="Barlow"/>
                <w:sz w:val="20"/>
                <w:szCs w:val="20"/>
              </w:rPr>
              <w:t>Disminución de variación de ejercicios anteriores</w:t>
            </w:r>
          </w:p>
        </w:tc>
        <w:tc>
          <w:tcPr>
            <w:tcW w:w="2684" w:type="dxa"/>
            <w:tcBorders>
              <w:top w:val="single" w:sz="4" w:space="0" w:color="000000"/>
              <w:left w:val="nil"/>
              <w:bottom w:val="single" w:sz="4" w:space="0" w:color="000000"/>
              <w:right w:val="single" w:sz="4" w:space="0" w:color="000000"/>
            </w:tcBorders>
          </w:tcPr>
          <w:p w14:paraId="1B1C6F24" w14:textId="60AE4418" w:rsidR="008D6B94" w:rsidRDefault="00226284" w:rsidP="00B51B5E">
            <w:pPr>
              <w:spacing w:after="0" w:line="240" w:lineRule="auto"/>
              <w:ind w:left="0" w:hanging="2"/>
              <w:rPr>
                <w:rFonts w:ascii="Barlow" w:eastAsia="Barlow" w:hAnsi="Barlow" w:cs="Barlow"/>
                <w:sz w:val="20"/>
                <w:szCs w:val="20"/>
              </w:rPr>
            </w:pPr>
            <w:r>
              <w:rPr>
                <w:rFonts w:ascii="Barlow" w:eastAsia="Barlow" w:hAnsi="Barlow" w:cs="Barlow"/>
                <w:sz w:val="20"/>
                <w:szCs w:val="20"/>
              </w:rPr>
              <w:t xml:space="preserve">              $</w:t>
            </w:r>
            <w:r w:rsidR="00973FF5">
              <w:rPr>
                <w:rFonts w:ascii="Barlow" w:eastAsia="Barlow" w:hAnsi="Barlow" w:cs="Barlow"/>
                <w:sz w:val="20"/>
                <w:szCs w:val="20"/>
              </w:rPr>
              <w:t xml:space="preserve"> </w:t>
            </w:r>
            <w:r>
              <w:rPr>
                <w:rFonts w:ascii="Barlow" w:eastAsia="Barlow" w:hAnsi="Barlow" w:cs="Barlow"/>
                <w:sz w:val="20"/>
                <w:szCs w:val="20"/>
              </w:rPr>
              <w:t xml:space="preserve">           </w:t>
            </w:r>
            <w:r w:rsidR="00DC0C74">
              <w:rPr>
                <w:rFonts w:ascii="Barlow" w:eastAsia="Barlow" w:hAnsi="Barlow" w:cs="Barlow"/>
                <w:sz w:val="20"/>
                <w:szCs w:val="20"/>
              </w:rPr>
              <w:t xml:space="preserve"> </w:t>
            </w:r>
            <w:r>
              <w:rPr>
                <w:rFonts w:ascii="Barlow" w:eastAsia="Barlow" w:hAnsi="Barlow" w:cs="Barlow"/>
                <w:sz w:val="20"/>
                <w:szCs w:val="20"/>
              </w:rPr>
              <w:t xml:space="preserve">    (</w:t>
            </w:r>
            <w:r w:rsidR="00973FF5">
              <w:rPr>
                <w:rFonts w:ascii="Barlow" w:eastAsia="Barlow" w:hAnsi="Barlow" w:cs="Barlow"/>
                <w:sz w:val="20"/>
                <w:szCs w:val="20"/>
              </w:rPr>
              <w:t>532</w:t>
            </w:r>
            <w:r>
              <w:rPr>
                <w:rFonts w:ascii="Barlow" w:eastAsia="Barlow" w:hAnsi="Barlow" w:cs="Barlow"/>
                <w:sz w:val="20"/>
                <w:szCs w:val="20"/>
              </w:rPr>
              <w:t>,</w:t>
            </w:r>
            <w:r w:rsidR="00973FF5">
              <w:rPr>
                <w:rFonts w:ascii="Barlow" w:eastAsia="Barlow" w:hAnsi="Barlow" w:cs="Barlow"/>
                <w:sz w:val="20"/>
                <w:szCs w:val="20"/>
              </w:rPr>
              <w:t>059</w:t>
            </w:r>
            <w:r>
              <w:rPr>
                <w:rFonts w:ascii="Barlow" w:eastAsia="Barlow" w:hAnsi="Barlow" w:cs="Barlow"/>
                <w:sz w:val="20"/>
                <w:szCs w:val="20"/>
              </w:rPr>
              <w:t>.</w:t>
            </w:r>
            <w:r w:rsidR="00973FF5">
              <w:rPr>
                <w:rFonts w:ascii="Barlow" w:eastAsia="Barlow" w:hAnsi="Barlow" w:cs="Barlow"/>
                <w:sz w:val="20"/>
                <w:szCs w:val="20"/>
              </w:rPr>
              <w:t>38</w:t>
            </w:r>
            <w:r>
              <w:rPr>
                <w:rFonts w:ascii="Barlow" w:eastAsia="Barlow" w:hAnsi="Barlow" w:cs="Barlow"/>
                <w:sz w:val="20"/>
                <w:szCs w:val="20"/>
              </w:rPr>
              <w:t>)</w:t>
            </w:r>
          </w:p>
        </w:tc>
        <w:tc>
          <w:tcPr>
            <w:tcW w:w="2532" w:type="dxa"/>
            <w:tcBorders>
              <w:top w:val="single" w:sz="4" w:space="0" w:color="000000"/>
              <w:left w:val="nil"/>
              <w:bottom w:val="single" w:sz="4" w:space="0" w:color="000000"/>
              <w:right w:val="single" w:sz="4" w:space="0" w:color="000000"/>
            </w:tcBorders>
          </w:tcPr>
          <w:p w14:paraId="2CE078D1" w14:textId="0897D654" w:rsidR="008D6B94" w:rsidRDefault="00226284" w:rsidP="00B51B5E">
            <w:pPr>
              <w:spacing w:after="0" w:line="240" w:lineRule="auto"/>
              <w:ind w:leftChars="0" w:left="0" w:firstLineChars="0" w:firstLine="0"/>
              <w:rPr>
                <w:rFonts w:ascii="Barlow" w:eastAsia="Barlow" w:hAnsi="Barlow" w:cs="Barlow"/>
                <w:sz w:val="20"/>
                <w:szCs w:val="20"/>
              </w:rPr>
            </w:pPr>
            <w:r>
              <w:rPr>
                <w:rFonts w:ascii="Barlow" w:eastAsia="Barlow" w:hAnsi="Barlow" w:cs="Barlow"/>
                <w:sz w:val="20"/>
                <w:szCs w:val="20"/>
              </w:rPr>
              <w:t xml:space="preserve">     </w:t>
            </w:r>
            <w:r w:rsidR="00A22101">
              <w:rPr>
                <w:rFonts w:ascii="Barlow" w:eastAsia="Barlow" w:hAnsi="Barlow" w:cs="Barlow"/>
                <w:sz w:val="20"/>
                <w:szCs w:val="20"/>
              </w:rPr>
              <w:t xml:space="preserve">     </w:t>
            </w:r>
            <w:r>
              <w:rPr>
                <w:rFonts w:ascii="Barlow" w:eastAsia="Barlow" w:hAnsi="Barlow" w:cs="Barlow"/>
                <w:sz w:val="20"/>
                <w:szCs w:val="20"/>
              </w:rPr>
              <w:t xml:space="preserve">     $ </w:t>
            </w:r>
            <w:r w:rsidR="00A22101">
              <w:rPr>
                <w:rFonts w:ascii="Barlow" w:eastAsia="Barlow" w:hAnsi="Barlow" w:cs="Barlow"/>
                <w:sz w:val="20"/>
                <w:szCs w:val="20"/>
              </w:rPr>
              <w:t xml:space="preserve">      </w:t>
            </w:r>
            <w:r>
              <w:rPr>
                <w:rFonts w:ascii="Barlow" w:eastAsia="Barlow" w:hAnsi="Barlow" w:cs="Barlow"/>
                <w:sz w:val="20"/>
                <w:szCs w:val="20"/>
              </w:rPr>
              <w:t xml:space="preserve">         </w:t>
            </w:r>
            <w:r w:rsidR="00A22101">
              <w:rPr>
                <w:rFonts w:ascii="Barlow" w:eastAsia="Barlow" w:hAnsi="Barlow" w:cs="Barlow"/>
                <w:sz w:val="20"/>
                <w:szCs w:val="20"/>
              </w:rPr>
              <w:t>(8,823.07)</w:t>
            </w:r>
          </w:p>
        </w:tc>
      </w:tr>
      <w:tr w:rsidR="008D6B94" w14:paraId="6F5411E7" w14:textId="77777777">
        <w:trPr>
          <w:trHeight w:val="92"/>
          <w:jc w:val="center"/>
        </w:trPr>
        <w:tc>
          <w:tcPr>
            <w:tcW w:w="6229" w:type="dxa"/>
            <w:tcBorders>
              <w:top w:val="single" w:sz="4" w:space="0" w:color="000000"/>
              <w:left w:val="single" w:sz="4" w:space="0" w:color="000000"/>
              <w:bottom w:val="single" w:sz="4" w:space="0" w:color="000000"/>
              <w:right w:val="single" w:sz="4" w:space="0" w:color="000000"/>
            </w:tcBorders>
          </w:tcPr>
          <w:p w14:paraId="05120C04"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b/>
                <w:color w:val="000000"/>
                <w:sz w:val="20"/>
                <w:szCs w:val="20"/>
              </w:rPr>
              <w:t>Flujos de Efectivo Netos de las Actividades de Operación</w:t>
            </w:r>
          </w:p>
        </w:tc>
        <w:tc>
          <w:tcPr>
            <w:tcW w:w="2684" w:type="dxa"/>
            <w:tcBorders>
              <w:top w:val="single" w:sz="4" w:space="0" w:color="000000"/>
              <w:left w:val="nil"/>
              <w:bottom w:val="single" w:sz="4" w:space="0" w:color="000000"/>
              <w:right w:val="single" w:sz="4" w:space="0" w:color="000000"/>
            </w:tcBorders>
          </w:tcPr>
          <w:p w14:paraId="2063B944" w14:textId="5F98BA15"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b/>
                <w:color w:val="000000"/>
                <w:sz w:val="20"/>
                <w:szCs w:val="20"/>
              </w:rPr>
              <w:t xml:space="preserve">                </w:t>
            </w:r>
            <w:r>
              <w:rPr>
                <w:rFonts w:ascii="Barlow" w:eastAsia="Barlow" w:hAnsi="Barlow" w:cs="Barlow"/>
                <w:b/>
                <w:sz w:val="20"/>
                <w:szCs w:val="20"/>
              </w:rPr>
              <w:t xml:space="preserve">$       </w:t>
            </w:r>
            <w:r w:rsidR="00DC0C74">
              <w:rPr>
                <w:rFonts w:ascii="Barlow" w:eastAsia="Barlow" w:hAnsi="Barlow" w:cs="Barlow"/>
                <w:b/>
                <w:color w:val="000000"/>
                <w:sz w:val="20"/>
                <w:szCs w:val="20"/>
              </w:rPr>
              <w:t>23</w:t>
            </w:r>
            <w:r w:rsidR="0084584B">
              <w:rPr>
                <w:rFonts w:ascii="Barlow" w:eastAsia="Barlow" w:hAnsi="Barlow" w:cs="Barlow"/>
                <w:b/>
                <w:color w:val="000000"/>
                <w:sz w:val="20"/>
                <w:szCs w:val="20"/>
              </w:rPr>
              <w:t>,667</w:t>
            </w:r>
            <w:r>
              <w:rPr>
                <w:rFonts w:ascii="Barlow" w:eastAsia="Barlow" w:hAnsi="Barlow" w:cs="Barlow"/>
                <w:b/>
                <w:color w:val="000000"/>
                <w:sz w:val="20"/>
                <w:szCs w:val="20"/>
              </w:rPr>
              <w:t>,</w:t>
            </w:r>
            <w:r w:rsidR="0084584B">
              <w:rPr>
                <w:rFonts w:ascii="Barlow" w:eastAsia="Barlow" w:hAnsi="Barlow" w:cs="Barlow"/>
                <w:b/>
                <w:color w:val="000000"/>
                <w:sz w:val="20"/>
                <w:szCs w:val="20"/>
              </w:rPr>
              <w:t>654</w:t>
            </w:r>
            <w:r>
              <w:rPr>
                <w:rFonts w:ascii="Barlow" w:eastAsia="Barlow" w:hAnsi="Barlow" w:cs="Barlow"/>
                <w:b/>
                <w:color w:val="000000"/>
                <w:sz w:val="20"/>
                <w:szCs w:val="20"/>
              </w:rPr>
              <w:t>.</w:t>
            </w:r>
            <w:r w:rsidR="0084584B">
              <w:rPr>
                <w:rFonts w:ascii="Barlow" w:eastAsia="Barlow" w:hAnsi="Barlow" w:cs="Barlow"/>
                <w:b/>
                <w:color w:val="000000"/>
                <w:sz w:val="20"/>
                <w:szCs w:val="20"/>
              </w:rPr>
              <w:t>55</w:t>
            </w:r>
          </w:p>
        </w:tc>
        <w:tc>
          <w:tcPr>
            <w:tcW w:w="2532" w:type="dxa"/>
            <w:tcBorders>
              <w:top w:val="single" w:sz="4" w:space="0" w:color="000000"/>
              <w:left w:val="nil"/>
              <w:bottom w:val="single" w:sz="4" w:space="0" w:color="000000"/>
              <w:right w:val="single" w:sz="4" w:space="0" w:color="000000"/>
            </w:tcBorders>
          </w:tcPr>
          <w:p w14:paraId="2CC727F1" w14:textId="0F8B94B2"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b/>
                <w:color w:val="000000"/>
                <w:sz w:val="20"/>
                <w:szCs w:val="20"/>
              </w:rPr>
              <w:t xml:space="preserve">            $                  </w:t>
            </w:r>
            <w:r w:rsidR="00A22101">
              <w:rPr>
                <w:rFonts w:ascii="Barlow" w:eastAsia="Barlow" w:hAnsi="Barlow" w:cs="Barlow"/>
                <w:b/>
                <w:sz w:val="20"/>
                <w:szCs w:val="20"/>
              </w:rPr>
              <w:t>743</w:t>
            </w:r>
            <w:r>
              <w:rPr>
                <w:rFonts w:ascii="Barlow" w:eastAsia="Barlow" w:hAnsi="Barlow" w:cs="Barlow"/>
                <w:b/>
                <w:sz w:val="20"/>
                <w:szCs w:val="20"/>
              </w:rPr>
              <w:t>,</w:t>
            </w:r>
            <w:r w:rsidR="00A22101">
              <w:rPr>
                <w:rFonts w:ascii="Barlow" w:eastAsia="Barlow" w:hAnsi="Barlow" w:cs="Barlow"/>
                <w:b/>
                <w:sz w:val="20"/>
                <w:szCs w:val="20"/>
              </w:rPr>
              <w:t>697</w:t>
            </w:r>
            <w:r>
              <w:rPr>
                <w:rFonts w:ascii="Barlow" w:eastAsia="Barlow" w:hAnsi="Barlow" w:cs="Barlow"/>
                <w:b/>
                <w:sz w:val="20"/>
                <w:szCs w:val="20"/>
              </w:rPr>
              <w:t>.</w:t>
            </w:r>
            <w:r w:rsidR="00A22101">
              <w:rPr>
                <w:rFonts w:ascii="Barlow" w:eastAsia="Barlow" w:hAnsi="Barlow" w:cs="Barlow"/>
                <w:b/>
                <w:sz w:val="20"/>
                <w:szCs w:val="20"/>
              </w:rPr>
              <w:t>74</w:t>
            </w:r>
          </w:p>
        </w:tc>
      </w:tr>
    </w:tbl>
    <w:p w14:paraId="073FC475" w14:textId="5A056ECD" w:rsidR="008D6B94" w:rsidRDefault="008D6B94">
      <w:pPr>
        <w:spacing w:line="360" w:lineRule="auto"/>
        <w:ind w:left="0" w:hanging="2"/>
        <w:jc w:val="both"/>
        <w:rPr>
          <w:rFonts w:ascii="Barlow" w:eastAsia="Barlow" w:hAnsi="Barlow" w:cs="Barlow"/>
          <w:sz w:val="20"/>
          <w:szCs w:val="20"/>
        </w:rPr>
      </w:pPr>
    </w:p>
    <w:p w14:paraId="1D789341" w14:textId="77777777" w:rsidR="005725FA" w:rsidRDefault="005725FA">
      <w:pPr>
        <w:spacing w:line="360" w:lineRule="auto"/>
        <w:ind w:left="0" w:hanging="2"/>
        <w:jc w:val="both"/>
        <w:rPr>
          <w:rFonts w:ascii="Barlow" w:eastAsia="Barlow" w:hAnsi="Barlow" w:cs="Barlow"/>
          <w:sz w:val="20"/>
          <w:szCs w:val="20"/>
        </w:rPr>
      </w:pPr>
    </w:p>
    <w:p w14:paraId="34606198" w14:textId="77777777" w:rsidR="008D6B94" w:rsidRDefault="00226284">
      <w:pPr>
        <w:spacing w:line="240" w:lineRule="auto"/>
        <w:ind w:left="0" w:hanging="2"/>
        <w:jc w:val="both"/>
        <w:rPr>
          <w:rFonts w:ascii="Barlow" w:eastAsia="Barlow" w:hAnsi="Barlow" w:cs="Barlow"/>
          <w:b/>
          <w:sz w:val="20"/>
          <w:szCs w:val="20"/>
        </w:rPr>
      </w:pPr>
      <w:r>
        <w:rPr>
          <w:rFonts w:ascii="Barlow" w:eastAsia="Barlow" w:hAnsi="Barlow" w:cs="Barlow"/>
          <w:b/>
          <w:sz w:val="20"/>
          <w:szCs w:val="20"/>
        </w:rPr>
        <w:lastRenderedPageBreak/>
        <w:t xml:space="preserve">V) CONCILIACIÓN ENTRE LOS INGRESOS PRESUPUESTARIOS Y </w:t>
      </w:r>
      <w:r>
        <w:rPr>
          <w:rFonts w:ascii="Barlow" w:eastAsia="Barlow" w:hAnsi="Barlow" w:cs="Barlow"/>
          <w:b/>
          <w:sz w:val="20"/>
          <w:szCs w:val="20"/>
        </w:rPr>
        <w:t>CONTABLES, ASI COMO ENTRE LOS EGRESOS PRESUPUESTARIOS Y LOS GASTOS CONTABLES.</w:t>
      </w:r>
    </w:p>
    <w:p w14:paraId="708CDAAF" w14:textId="77777777" w:rsidR="008D6B94" w:rsidRDefault="008D6B94">
      <w:pPr>
        <w:spacing w:line="240" w:lineRule="auto"/>
        <w:ind w:left="0" w:hanging="2"/>
        <w:jc w:val="both"/>
        <w:rPr>
          <w:rFonts w:ascii="Barlow" w:eastAsia="Barlow" w:hAnsi="Barlow" w:cs="Barlow"/>
          <w:sz w:val="20"/>
          <w:szCs w:val="20"/>
        </w:rPr>
      </w:pPr>
    </w:p>
    <w:p w14:paraId="66AE5CF0" w14:textId="7378C3D5" w:rsidR="008D6B94" w:rsidRDefault="00226284">
      <w:pPr>
        <w:spacing w:line="240" w:lineRule="auto"/>
        <w:ind w:left="0" w:hanging="2"/>
        <w:jc w:val="both"/>
        <w:rPr>
          <w:rFonts w:ascii="Barlow" w:eastAsia="Barlow" w:hAnsi="Barlow" w:cs="Barlow"/>
          <w:sz w:val="20"/>
          <w:szCs w:val="20"/>
        </w:rPr>
      </w:pPr>
      <w:bookmarkStart w:id="1" w:name="_heading=h.30j0zll" w:colFirst="0" w:colLast="0"/>
      <w:bookmarkEnd w:id="1"/>
      <w:r>
        <w:rPr>
          <w:rFonts w:ascii="Barlow" w:eastAsia="Barlow" w:hAnsi="Barlow" w:cs="Barlow"/>
          <w:sz w:val="20"/>
          <w:szCs w:val="20"/>
        </w:rPr>
        <w:t xml:space="preserve">A. Conciliación de ingresos presupuestarios y contables del 01 de </w:t>
      </w:r>
      <w:proofErr w:type="gramStart"/>
      <w:r w:rsidR="0071274A">
        <w:rPr>
          <w:rFonts w:ascii="Barlow" w:eastAsia="Barlow" w:hAnsi="Barlow" w:cs="Barlow"/>
          <w:sz w:val="20"/>
          <w:szCs w:val="20"/>
        </w:rPr>
        <w:t>E</w:t>
      </w:r>
      <w:r w:rsidR="00F45D72">
        <w:rPr>
          <w:rFonts w:ascii="Barlow" w:eastAsia="Barlow" w:hAnsi="Barlow" w:cs="Barlow"/>
          <w:sz w:val="20"/>
          <w:szCs w:val="20"/>
        </w:rPr>
        <w:t>nero</w:t>
      </w:r>
      <w:proofErr w:type="gramEnd"/>
      <w:r>
        <w:rPr>
          <w:rFonts w:ascii="Barlow" w:eastAsia="Barlow" w:hAnsi="Barlow" w:cs="Barlow"/>
          <w:sz w:val="20"/>
          <w:szCs w:val="20"/>
        </w:rPr>
        <w:t xml:space="preserve"> al </w:t>
      </w:r>
      <w:r w:rsidR="008F1A3F">
        <w:rPr>
          <w:rFonts w:ascii="Barlow" w:eastAsia="Barlow" w:hAnsi="Barlow" w:cs="Barlow"/>
          <w:color w:val="000000"/>
          <w:sz w:val="20"/>
          <w:szCs w:val="20"/>
        </w:rPr>
        <w:t>31</w:t>
      </w:r>
      <w:r>
        <w:rPr>
          <w:rFonts w:ascii="Barlow" w:eastAsia="Barlow" w:hAnsi="Barlow" w:cs="Barlow"/>
          <w:color w:val="000000"/>
          <w:sz w:val="20"/>
          <w:szCs w:val="20"/>
        </w:rPr>
        <w:t xml:space="preserve"> de </w:t>
      </w:r>
      <w:r w:rsidR="008F1A3F">
        <w:rPr>
          <w:rFonts w:ascii="Barlow" w:eastAsia="Barlow" w:hAnsi="Barlow" w:cs="Barlow"/>
          <w:sz w:val="20"/>
          <w:szCs w:val="20"/>
        </w:rPr>
        <w:t>Marzo</w:t>
      </w:r>
      <w:r>
        <w:rPr>
          <w:rFonts w:ascii="Barlow" w:eastAsia="Barlow" w:hAnsi="Barlow" w:cs="Barlow"/>
          <w:color w:val="000000"/>
          <w:sz w:val="20"/>
          <w:szCs w:val="20"/>
        </w:rPr>
        <w:t xml:space="preserve"> </w:t>
      </w:r>
      <w:r>
        <w:rPr>
          <w:rFonts w:ascii="Barlow" w:eastAsia="Barlow" w:hAnsi="Barlow" w:cs="Barlow"/>
          <w:sz w:val="20"/>
          <w:szCs w:val="20"/>
        </w:rPr>
        <w:t>de 202</w:t>
      </w:r>
      <w:r w:rsidR="003F1260">
        <w:rPr>
          <w:rFonts w:ascii="Barlow" w:eastAsia="Barlow" w:hAnsi="Barlow" w:cs="Barlow"/>
          <w:sz w:val="20"/>
          <w:szCs w:val="20"/>
        </w:rPr>
        <w:t>3</w:t>
      </w:r>
      <w:r>
        <w:rPr>
          <w:rFonts w:ascii="Barlow" w:eastAsia="Barlow" w:hAnsi="Barlow" w:cs="Barlow"/>
          <w:sz w:val="20"/>
          <w:szCs w:val="20"/>
        </w:rPr>
        <w:t>.</w:t>
      </w:r>
    </w:p>
    <w:tbl>
      <w:tblPr>
        <w:tblStyle w:val="aff8"/>
        <w:tblW w:w="12620" w:type="dxa"/>
        <w:jc w:val="center"/>
        <w:tblInd w:w="0" w:type="dxa"/>
        <w:tblLayout w:type="fixed"/>
        <w:tblLook w:val="0000" w:firstRow="0" w:lastRow="0" w:firstColumn="0" w:lastColumn="0" w:noHBand="0" w:noVBand="0"/>
      </w:tblPr>
      <w:tblGrid>
        <w:gridCol w:w="1078"/>
        <w:gridCol w:w="6914"/>
        <w:gridCol w:w="4628"/>
      </w:tblGrid>
      <w:tr w:rsidR="008D6B94" w14:paraId="3C5F10A4" w14:textId="77777777">
        <w:trPr>
          <w:trHeight w:val="202"/>
          <w:jc w:val="center"/>
        </w:trPr>
        <w:tc>
          <w:tcPr>
            <w:tcW w:w="12620" w:type="dxa"/>
            <w:gridSpan w:val="3"/>
            <w:tcBorders>
              <w:top w:val="single" w:sz="4" w:space="0" w:color="000000"/>
              <w:left w:val="single" w:sz="4" w:space="0" w:color="000000"/>
              <w:right w:val="single" w:sz="4" w:space="0" w:color="000000"/>
            </w:tcBorders>
            <w:shd w:val="clear" w:color="auto" w:fill="C0C0C0"/>
            <w:vAlign w:val="center"/>
          </w:tcPr>
          <w:p w14:paraId="4A305CA5" w14:textId="77777777" w:rsidR="008D6B94" w:rsidRDefault="00226284">
            <w:pPr>
              <w:spacing w:after="0" w:line="240" w:lineRule="auto"/>
              <w:ind w:left="0" w:hanging="2"/>
              <w:jc w:val="center"/>
              <w:rPr>
                <w:rFonts w:ascii="Arial" w:eastAsia="Arial" w:hAnsi="Arial" w:cs="Arial"/>
                <w:color w:val="000000"/>
                <w:sz w:val="18"/>
                <w:szCs w:val="18"/>
              </w:rPr>
            </w:pPr>
            <w:r>
              <w:rPr>
                <w:rFonts w:ascii="Barlow" w:eastAsia="Barlow" w:hAnsi="Barlow" w:cs="Barlow"/>
                <w:b/>
                <w:color w:val="000000"/>
                <w:sz w:val="20"/>
                <w:szCs w:val="20"/>
              </w:rPr>
              <w:t>SECRETARÍA TÉCNICA DE PLANEACIÓN Y EVALUACIÓN</w:t>
            </w:r>
          </w:p>
        </w:tc>
      </w:tr>
      <w:tr w:rsidR="008D6B94" w14:paraId="095D1A4F" w14:textId="77777777">
        <w:trPr>
          <w:trHeight w:val="202"/>
          <w:jc w:val="center"/>
        </w:trPr>
        <w:tc>
          <w:tcPr>
            <w:tcW w:w="12620" w:type="dxa"/>
            <w:gridSpan w:val="3"/>
            <w:tcBorders>
              <w:left w:val="single" w:sz="4" w:space="0" w:color="000000"/>
              <w:right w:val="single" w:sz="4" w:space="0" w:color="000000"/>
            </w:tcBorders>
            <w:shd w:val="clear" w:color="auto" w:fill="C0C0C0"/>
            <w:vAlign w:val="center"/>
          </w:tcPr>
          <w:p w14:paraId="260E303B"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b/>
                <w:color w:val="000000"/>
                <w:sz w:val="20"/>
                <w:szCs w:val="20"/>
              </w:rPr>
              <w:t xml:space="preserve">Conciliación entre los Ingresos </w:t>
            </w:r>
            <w:r>
              <w:rPr>
                <w:rFonts w:ascii="Barlow" w:eastAsia="Barlow" w:hAnsi="Barlow" w:cs="Barlow"/>
                <w:b/>
                <w:color w:val="000000"/>
                <w:sz w:val="20"/>
                <w:szCs w:val="20"/>
              </w:rPr>
              <w:t>Presupuestarios y Contables</w:t>
            </w:r>
          </w:p>
        </w:tc>
      </w:tr>
      <w:tr w:rsidR="008D6B94" w14:paraId="1329E302" w14:textId="77777777">
        <w:trPr>
          <w:trHeight w:val="202"/>
          <w:jc w:val="center"/>
        </w:trPr>
        <w:tc>
          <w:tcPr>
            <w:tcW w:w="12620" w:type="dxa"/>
            <w:gridSpan w:val="3"/>
            <w:tcBorders>
              <w:left w:val="single" w:sz="4" w:space="0" w:color="000000"/>
              <w:right w:val="single" w:sz="4" w:space="0" w:color="000000"/>
            </w:tcBorders>
            <w:shd w:val="clear" w:color="auto" w:fill="C0C0C0"/>
            <w:vAlign w:val="center"/>
          </w:tcPr>
          <w:p w14:paraId="53C6F821" w14:textId="264EFA28" w:rsidR="008D6B94" w:rsidRDefault="00226284">
            <w:pPr>
              <w:spacing w:after="0" w:line="240" w:lineRule="auto"/>
              <w:ind w:left="0" w:hanging="2"/>
              <w:jc w:val="center"/>
              <w:rPr>
                <w:rFonts w:ascii="Arial" w:eastAsia="Arial" w:hAnsi="Arial" w:cs="Arial"/>
                <w:color w:val="000000"/>
                <w:sz w:val="18"/>
                <w:szCs w:val="18"/>
              </w:rPr>
            </w:pPr>
            <w:r>
              <w:rPr>
                <w:rFonts w:ascii="Arial" w:eastAsia="Arial" w:hAnsi="Arial" w:cs="Arial"/>
                <w:b/>
                <w:color w:val="000000"/>
                <w:sz w:val="18"/>
                <w:szCs w:val="18"/>
              </w:rPr>
              <w:t xml:space="preserve">Correspondiente del 01 de </w:t>
            </w:r>
            <w:r w:rsidR="0071274A">
              <w:rPr>
                <w:rFonts w:ascii="Arial" w:eastAsia="Arial" w:hAnsi="Arial" w:cs="Arial"/>
                <w:b/>
                <w:color w:val="000000"/>
                <w:sz w:val="18"/>
                <w:szCs w:val="18"/>
              </w:rPr>
              <w:t>Enero</w:t>
            </w:r>
            <w:r>
              <w:rPr>
                <w:rFonts w:ascii="Arial" w:eastAsia="Arial" w:hAnsi="Arial" w:cs="Arial"/>
                <w:b/>
                <w:color w:val="000000"/>
                <w:sz w:val="18"/>
                <w:szCs w:val="18"/>
              </w:rPr>
              <w:t xml:space="preserve"> al </w:t>
            </w:r>
            <w:r w:rsidR="00700E43">
              <w:rPr>
                <w:rFonts w:ascii="Arial" w:eastAsia="Arial" w:hAnsi="Arial" w:cs="Arial"/>
                <w:b/>
                <w:color w:val="000000"/>
                <w:sz w:val="18"/>
                <w:szCs w:val="18"/>
              </w:rPr>
              <w:t>31</w:t>
            </w:r>
            <w:r>
              <w:rPr>
                <w:rFonts w:ascii="Arial" w:eastAsia="Arial" w:hAnsi="Arial" w:cs="Arial"/>
                <w:b/>
                <w:sz w:val="18"/>
                <w:szCs w:val="18"/>
              </w:rPr>
              <w:t xml:space="preserve"> de </w:t>
            </w:r>
            <w:r w:rsidR="00700E43">
              <w:rPr>
                <w:rFonts w:ascii="Arial" w:eastAsia="Arial" w:hAnsi="Arial" w:cs="Arial"/>
                <w:b/>
                <w:sz w:val="18"/>
                <w:szCs w:val="18"/>
              </w:rPr>
              <w:t>Marzo</w:t>
            </w:r>
            <w:r>
              <w:rPr>
                <w:rFonts w:ascii="Arial" w:eastAsia="Arial" w:hAnsi="Arial" w:cs="Arial"/>
                <w:b/>
                <w:color w:val="000000"/>
                <w:sz w:val="18"/>
                <w:szCs w:val="18"/>
              </w:rPr>
              <w:t xml:space="preserve"> de 202</w:t>
            </w:r>
            <w:r w:rsidR="003F1260">
              <w:rPr>
                <w:rFonts w:ascii="Arial" w:eastAsia="Arial" w:hAnsi="Arial" w:cs="Arial"/>
                <w:b/>
                <w:color w:val="000000"/>
                <w:sz w:val="18"/>
                <w:szCs w:val="18"/>
              </w:rPr>
              <w:t>3</w:t>
            </w:r>
          </w:p>
        </w:tc>
      </w:tr>
      <w:tr w:rsidR="008D6B94" w14:paraId="31116588" w14:textId="77777777">
        <w:trPr>
          <w:trHeight w:val="387"/>
          <w:jc w:val="center"/>
        </w:trPr>
        <w:tc>
          <w:tcPr>
            <w:tcW w:w="12620" w:type="dxa"/>
            <w:gridSpan w:val="3"/>
            <w:tcBorders>
              <w:left w:val="single" w:sz="4" w:space="0" w:color="000000"/>
              <w:bottom w:val="single" w:sz="4" w:space="0" w:color="000000"/>
              <w:right w:val="single" w:sz="4" w:space="0" w:color="000000"/>
            </w:tcBorders>
            <w:shd w:val="clear" w:color="auto" w:fill="C0C0C0"/>
            <w:vAlign w:val="center"/>
          </w:tcPr>
          <w:p w14:paraId="48F66F1C" w14:textId="77777777" w:rsidR="008D6B94" w:rsidRDefault="00226284">
            <w:pPr>
              <w:spacing w:after="0" w:line="240" w:lineRule="auto"/>
              <w:ind w:left="0" w:hanging="2"/>
              <w:jc w:val="center"/>
              <w:rPr>
                <w:rFonts w:ascii="Arial" w:eastAsia="Arial" w:hAnsi="Arial" w:cs="Arial"/>
                <w:color w:val="000000"/>
                <w:sz w:val="18"/>
                <w:szCs w:val="18"/>
              </w:rPr>
            </w:pPr>
            <w:r>
              <w:rPr>
                <w:rFonts w:ascii="Arial" w:eastAsia="Arial" w:hAnsi="Arial" w:cs="Arial"/>
                <w:b/>
                <w:color w:val="000000"/>
                <w:sz w:val="18"/>
                <w:szCs w:val="18"/>
              </w:rPr>
              <w:t>(Cifras en pesos)</w:t>
            </w:r>
          </w:p>
        </w:tc>
      </w:tr>
      <w:tr w:rsidR="008D6B94" w14:paraId="7026B04C" w14:textId="77777777">
        <w:trPr>
          <w:trHeight w:val="270"/>
          <w:jc w:val="center"/>
        </w:trPr>
        <w:tc>
          <w:tcPr>
            <w:tcW w:w="7992"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0370DC84" w14:textId="77777777" w:rsidR="008D6B94" w:rsidRDefault="00226284">
            <w:pPr>
              <w:spacing w:after="0" w:line="240" w:lineRule="auto"/>
              <w:ind w:left="0" w:hanging="2"/>
              <w:jc w:val="center"/>
              <w:rPr>
                <w:rFonts w:ascii="Arial" w:eastAsia="Arial" w:hAnsi="Arial" w:cs="Arial"/>
                <w:color w:val="000000"/>
                <w:sz w:val="18"/>
                <w:szCs w:val="18"/>
              </w:rPr>
            </w:pPr>
            <w:r>
              <w:rPr>
                <w:rFonts w:ascii="Arial" w:eastAsia="Arial" w:hAnsi="Arial" w:cs="Arial"/>
                <w:b/>
                <w:color w:val="000000"/>
                <w:sz w:val="18"/>
                <w:szCs w:val="18"/>
              </w:rPr>
              <w:t>1. Total de Ingresos Presupuestarios</w:t>
            </w:r>
          </w:p>
        </w:tc>
        <w:tc>
          <w:tcPr>
            <w:tcW w:w="4628" w:type="dxa"/>
            <w:tcBorders>
              <w:top w:val="single" w:sz="4" w:space="0" w:color="000000"/>
              <w:left w:val="nil"/>
              <w:bottom w:val="single" w:sz="4" w:space="0" w:color="000000"/>
              <w:right w:val="single" w:sz="4" w:space="0" w:color="000000"/>
            </w:tcBorders>
            <w:vAlign w:val="center"/>
          </w:tcPr>
          <w:p w14:paraId="1BC859B8" w14:textId="4A52FD89" w:rsidR="008D6B94" w:rsidRDefault="00226284">
            <w:pPr>
              <w:spacing w:after="0" w:line="240" w:lineRule="auto"/>
              <w:ind w:left="0" w:hanging="2"/>
              <w:rPr>
                <w:rFonts w:ascii="Arial" w:eastAsia="Arial" w:hAnsi="Arial" w:cs="Arial"/>
                <w:color w:val="000000"/>
                <w:sz w:val="18"/>
                <w:szCs w:val="18"/>
              </w:rPr>
            </w:pPr>
            <w:r>
              <w:rPr>
                <w:rFonts w:ascii="Arial" w:eastAsia="Arial" w:hAnsi="Arial" w:cs="Arial"/>
                <w:b/>
                <w:color w:val="000000"/>
                <w:sz w:val="18"/>
                <w:szCs w:val="18"/>
              </w:rPr>
              <w:t xml:space="preserve">     $                                                    </w:t>
            </w:r>
            <w:r w:rsidR="0069124F">
              <w:rPr>
                <w:rFonts w:ascii="Barlow" w:eastAsia="Barlow" w:hAnsi="Barlow" w:cs="Barlow"/>
                <w:b/>
                <w:color w:val="000000"/>
                <w:sz w:val="20"/>
                <w:szCs w:val="20"/>
              </w:rPr>
              <w:t>3</w:t>
            </w:r>
            <w:r w:rsidR="00700E43">
              <w:rPr>
                <w:rFonts w:ascii="Barlow" w:eastAsia="Barlow" w:hAnsi="Barlow" w:cs="Barlow"/>
                <w:b/>
                <w:color w:val="000000"/>
                <w:sz w:val="20"/>
                <w:szCs w:val="20"/>
              </w:rPr>
              <w:t>8</w:t>
            </w:r>
            <w:r>
              <w:rPr>
                <w:rFonts w:ascii="Barlow" w:eastAsia="Barlow" w:hAnsi="Barlow" w:cs="Barlow"/>
                <w:b/>
                <w:color w:val="000000"/>
                <w:sz w:val="20"/>
                <w:szCs w:val="20"/>
              </w:rPr>
              <w:t>,</w:t>
            </w:r>
            <w:r w:rsidR="00700E43">
              <w:rPr>
                <w:rFonts w:ascii="Barlow" w:eastAsia="Barlow" w:hAnsi="Barlow" w:cs="Barlow"/>
                <w:b/>
                <w:color w:val="000000"/>
                <w:sz w:val="20"/>
                <w:szCs w:val="20"/>
              </w:rPr>
              <w:t>920</w:t>
            </w:r>
            <w:r>
              <w:rPr>
                <w:rFonts w:ascii="Barlow" w:eastAsia="Barlow" w:hAnsi="Barlow" w:cs="Barlow"/>
                <w:b/>
                <w:color w:val="000000"/>
                <w:sz w:val="20"/>
                <w:szCs w:val="20"/>
              </w:rPr>
              <w:t>,</w:t>
            </w:r>
            <w:r w:rsidR="00700E43">
              <w:rPr>
                <w:rFonts w:ascii="Barlow" w:eastAsia="Barlow" w:hAnsi="Barlow" w:cs="Barlow"/>
                <w:b/>
                <w:color w:val="000000"/>
                <w:sz w:val="20"/>
                <w:szCs w:val="20"/>
              </w:rPr>
              <w:t>075</w:t>
            </w:r>
            <w:r>
              <w:rPr>
                <w:rFonts w:ascii="Barlow" w:eastAsia="Barlow" w:hAnsi="Barlow" w:cs="Barlow"/>
                <w:b/>
                <w:color w:val="000000"/>
                <w:sz w:val="20"/>
                <w:szCs w:val="20"/>
              </w:rPr>
              <w:t>.</w:t>
            </w:r>
            <w:r w:rsidR="00700E43">
              <w:rPr>
                <w:rFonts w:ascii="Barlow" w:eastAsia="Barlow" w:hAnsi="Barlow" w:cs="Barlow"/>
                <w:b/>
                <w:color w:val="000000"/>
                <w:sz w:val="20"/>
                <w:szCs w:val="20"/>
              </w:rPr>
              <w:t>28</w:t>
            </w:r>
          </w:p>
        </w:tc>
      </w:tr>
      <w:tr w:rsidR="008D6B94" w14:paraId="2859CCB8" w14:textId="77777777">
        <w:trPr>
          <w:trHeight w:val="247"/>
          <w:jc w:val="center"/>
        </w:trPr>
        <w:tc>
          <w:tcPr>
            <w:tcW w:w="7992" w:type="dxa"/>
            <w:gridSpan w:val="2"/>
            <w:tcBorders>
              <w:top w:val="single" w:sz="4" w:space="0" w:color="000000"/>
              <w:left w:val="single" w:sz="4" w:space="0" w:color="000000"/>
              <w:bottom w:val="single" w:sz="4" w:space="0" w:color="000000"/>
              <w:right w:val="single" w:sz="4" w:space="0" w:color="000000"/>
            </w:tcBorders>
            <w:vAlign w:val="center"/>
          </w:tcPr>
          <w:p w14:paraId="17464641" w14:textId="77777777" w:rsidR="008D6B94" w:rsidRDefault="00226284">
            <w:pPr>
              <w:spacing w:after="0" w:line="240" w:lineRule="auto"/>
              <w:ind w:left="0" w:hanging="2"/>
              <w:jc w:val="center"/>
              <w:rPr>
                <w:rFonts w:ascii="Arial" w:eastAsia="Arial" w:hAnsi="Arial" w:cs="Arial"/>
                <w:color w:val="000000"/>
                <w:sz w:val="18"/>
                <w:szCs w:val="18"/>
              </w:rPr>
            </w:pPr>
            <w:r>
              <w:rPr>
                <w:rFonts w:ascii="Arial" w:eastAsia="Arial" w:hAnsi="Arial" w:cs="Arial"/>
                <w:b/>
                <w:color w:val="000000"/>
                <w:sz w:val="18"/>
                <w:szCs w:val="18"/>
              </w:rPr>
              <w:t xml:space="preserve">2. Más Ingresos Contables No </w:t>
            </w:r>
            <w:r>
              <w:rPr>
                <w:rFonts w:ascii="Arial" w:eastAsia="Arial" w:hAnsi="Arial" w:cs="Arial"/>
                <w:b/>
                <w:color w:val="000000"/>
                <w:sz w:val="18"/>
                <w:szCs w:val="18"/>
              </w:rPr>
              <w:t>Presupuestarios</w:t>
            </w:r>
          </w:p>
        </w:tc>
        <w:tc>
          <w:tcPr>
            <w:tcW w:w="4628" w:type="dxa"/>
            <w:tcBorders>
              <w:top w:val="nil"/>
              <w:left w:val="nil"/>
              <w:bottom w:val="single" w:sz="4" w:space="0" w:color="000000"/>
              <w:right w:val="single" w:sz="4" w:space="0" w:color="000000"/>
            </w:tcBorders>
            <w:vAlign w:val="center"/>
          </w:tcPr>
          <w:p w14:paraId="7E01DBCA" w14:textId="77777777" w:rsidR="008D6B94" w:rsidRDefault="00226284">
            <w:pPr>
              <w:spacing w:after="0" w:line="240" w:lineRule="auto"/>
              <w:ind w:left="0" w:hanging="2"/>
              <w:rPr>
                <w:rFonts w:ascii="Arial" w:eastAsia="Arial" w:hAnsi="Arial" w:cs="Arial"/>
                <w:color w:val="000000"/>
                <w:sz w:val="18"/>
                <w:szCs w:val="18"/>
              </w:rPr>
            </w:pPr>
            <w:r>
              <w:rPr>
                <w:rFonts w:ascii="Arial" w:eastAsia="Arial" w:hAnsi="Arial" w:cs="Arial"/>
                <w:b/>
                <w:color w:val="000000"/>
                <w:sz w:val="18"/>
                <w:szCs w:val="18"/>
              </w:rPr>
              <w:t xml:space="preserve">     $                                                                          -</w:t>
            </w:r>
          </w:p>
        </w:tc>
      </w:tr>
      <w:tr w:rsidR="008D6B94" w14:paraId="729381D1" w14:textId="77777777">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180F7DE5" w14:textId="77777777" w:rsidR="008D6B94" w:rsidRDefault="00226284">
            <w:pPr>
              <w:spacing w:after="0"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2.1</w:t>
            </w:r>
          </w:p>
        </w:tc>
        <w:tc>
          <w:tcPr>
            <w:tcW w:w="6914" w:type="dxa"/>
            <w:tcBorders>
              <w:top w:val="nil"/>
              <w:left w:val="nil"/>
              <w:bottom w:val="single" w:sz="4" w:space="0" w:color="000000"/>
              <w:right w:val="single" w:sz="4" w:space="0" w:color="000000"/>
            </w:tcBorders>
            <w:vAlign w:val="center"/>
          </w:tcPr>
          <w:p w14:paraId="255D85DF" w14:textId="77777777" w:rsidR="008D6B94" w:rsidRDefault="00226284">
            <w:pPr>
              <w:spacing w:after="0"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Ingresos Financieros</w:t>
            </w:r>
          </w:p>
        </w:tc>
        <w:tc>
          <w:tcPr>
            <w:tcW w:w="4628" w:type="dxa"/>
            <w:tcBorders>
              <w:top w:val="nil"/>
              <w:left w:val="nil"/>
              <w:bottom w:val="single" w:sz="4" w:space="0" w:color="000000"/>
              <w:right w:val="single" w:sz="4" w:space="0" w:color="000000"/>
            </w:tcBorders>
          </w:tcPr>
          <w:p w14:paraId="0FE58106" w14:textId="77777777" w:rsidR="008D6B94" w:rsidRDefault="00226284">
            <w:pP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                                                                          - </w:t>
            </w:r>
          </w:p>
        </w:tc>
      </w:tr>
      <w:tr w:rsidR="008D6B94" w14:paraId="325989BA" w14:textId="77777777">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1FE82970" w14:textId="77777777" w:rsidR="008D6B94" w:rsidRDefault="00226284">
            <w:pPr>
              <w:spacing w:after="0"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2.2</w:t>
            </w:r>
          </w:p>
        </w:tc>
        <w:tc>
          <w:tcPr>
            <w:tcW w:w="6914" w:type="dxa"/>
            <w:tcBorders>
              <w:top w:val="nil"/>
              <w:left w:val="nil"/>
              <w:bottom w:val="single" w:sz="4" w:space="0" w:color="000000"/>
              <w:right w:val="single" w:sz="4" w:space="0" w:color="000000"/>
            </w:tcBorders>
            <w:vAlign w:val="center"/>
          </w:tcPr>
          <w:p w14:paraId="288A6091" w14:textId="77777777" w:rsidR="008D6B94" w:rsidRDefault="00226284">
            <w:pPr>
              <w:spacing w:after="0"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Incremento por Variación de Inventarios</w:t>
            </w:r>
          </w:p>
        </w:tc>
        <w:tc>
          <w:tcPr>
            <w:tcW w:w="4628" w:type="dxa"/>
            <w:tcBorders>
              <w:top w:val="nil"/>
              <w:left w:val="nil"/>
              <w:bottom w:val="single" w:sz="4" w:space="0" w:color="000000"/>
              <w:right w:val="single" w:sz="4" w:space="0" w:color="000000"/>
            </w:tcBorders>
            <w:vAlign w:val="center"/>
          </w:tcPr>
          <w:p w14:paraId="5FA75AF6" w14:textId="77777777" w:rsidR="008D6B94" w:rsidRDefault="00226284">
            <w:pP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                                                                          -   </w:t>
            </w:r>
          </w:p>
        </w:tc>
      </w:tr>
      <w:tr w:rsidR="008D6B94" w14:paraId="2A74A41D" w14:textId="77777777">
        <w:trPr>
          <w:trHeight w:val="371"/>
          <w:jc w:val="center"/>
        </w:trPr>
        <w:tc>
          <w:tcPr>
            <w:tcW w:w="1078" w:type="dxa"/>
            <w:tcBorders>
              <w:top w:val="nil"/>
              <w:left w:val="single" w:sz="4" w:space="0" w:color="000000"/>
              <w:bottom w:val="single" w:sz="4" w:space="0" w:color="000000"/>
              <w:right w:val="single" w:sz="4" w:space="0" w:color="000000"/>
            </w:tcBorders>
            <w:vAlign w:val="center"/>
          </w:tcPr>
          <w:p w14:paraId="30056FCD" w14:textId="77777777" w:rsidR="008D6B94" w:rsidRDefault="00226284">
            <w:pPr>
              <w:spacing w:after="0"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2.3</w:t>
            </w:r>
          </w:p>
        </w:tc>
        <w:tc>
          <w:tcPr>
            <w:tcW w:w="6914" w:type="dxa"/>
            <w:tcBorders>
              <w:top w:val="nil"/>
              <w:left w:val="nil"/>
              <w:bottom w:val="single" w:sz="4" w:space="0" w:color="000000"/>
              <w:right w:val="single" w:sz="4" w:space="0" w:color="000000"/>
            </w:tcBorders>
            <w:vAlign w:val="center"/>
          </w:tcPr>
          <w:p w14:paraId="5B9ECD09" w14:textId="77777777" w:rsidR="008D6B94" w:rsidRDefault="00226284">
            <w:pPr>
              <w:spacing w:after="0"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Disminución del Exceso de Estimaciones por Pérdida o Deterioro u Obsolescencia</w:t>
            </w:r>
          </w:p>
        </w:tc>
        <w:tc>
          <w:tcPr>
            <w:tcW w:w="4628" w:type="dxa"/>
            <w:tcBorders>
              <w:top w:val="nil"/>
              <w:left w:val="nil"/>
              <w:bottom w:val="single" w:sz="4" w:space="0" w:color="000000"/>
              <w:right w:val="single" w:sz="4" w:space="0" w:color="000000"/>
            </w:tcBorders>
            <w:vAlign w:val="center"/>
          </w:tcPr>
          <w:p w14:paraId="762CA9A2" w14:textId="77777777" w:rsidR="008D6B94" w:rsidRDefault="00226284">
            <w:pP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                                                                          -   </w:t>
            </w:r>
          </w:p>
        </w:tc>
      </w:tr>
      <w:tr w:rsidR="008D6B94" w14:paraId="58418B37" w14:textId="77777777">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57C8B48A" w14:textId="77777777" w:rsidR="008D6B94" w:rsidRDefault="00226284">
            <w:pPr>
              <w:spacing w:after="0"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2.4</w:t>
            </w:r>
          </w:p>
        </w:tc>
        <w:tc>
          <w:tcPr>
            <w:tcW w:w="6914" w:type="dxa"/>
            <w:tcBorders>
              <w:top w:val="nil"/>
              <w:left w:val="nil"/>
              <w:bottom w:val="single" w:sz="4" w:space="0" w:color="000000"/>
              <w:right w:val="single" w:sz="4" w:space="0" w:color="000000"/>
            </w:tcBorders>
            <w:vAlign w:val="center"/>
          </w:tcPr>
          <w:p w14:paraId="49C30153" w14:textId="77777777" w:rsidR="008D6B94" w:rsidRDefault="00226284">
            <w:pPr>
              <w:spacing w:after="0"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Disminución del Exceso de Provisiones</w:t>
            </w:r>
          </w:p>
        </w:tc>
        <w:tc>
          <w:tcPr>
            <w:tcW w:w="4628" w:type="dxa"/>
            <w:tcBorders>
              <w:top w:val="nil"/>
              <w:left w:val="nil"/>
              <w:bottom w:val="single" w:sz="4" w:space="0" w:color="000000"/>
              <w:right w:val="single" w:sz="4" w:space="0" w:color="000000"/>
            </w:tcBorders>
            <w:vAlign w:val="center"/>
          </w:tcPr>
          <w:p w14:paraId="5916BC45" w14:textId="77777777" w:rsidR="008D6B94" w:rsidRDefault="00226284">
            <w:pP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                                                                          -   </w:t>
            </w:r>
          </w:p>
        </w:tc>
      </w:tr>
      <w:tr w:rsidR="008D6B94" w14:paraId="4A0D4FA8" w14:textId="77777777">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6586A940" w14:textId="77777777" w:rsidR="008D6B94" w:rsidRDefault="00226284">
            <w:pPr>
              <w:spacing w:after="0"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2.5</w:t>
            </w:r>
          </w:p>
        </w:tc>
        <w:tc>
          <w:tcPr>
            <w:tcW w:w="6914" w:type="dxa"/>
            <w:tcBorders>
              <w:top w:val="nil"/>
              <w:left w:val="nil"/>
              <w:bottom w:val="single" w:sz="4" w:space="0" w:color="000000"/>
              <w:right w:val="single" w:sz="4" w:space="0" w:color="000000"/>
            </w:tcBorders>
            <w:vAlign w:val="center"/>
          </w:tcPr>
          <w:p w14:paraId="7A17E825" w14:textId="77777777" w:rsidR="008D6B94" w:rsidRDefault="00226284">
            <w:pPr>
              <w:spacing w:after="0"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Otros Ingresos y Beneficios Varios</w:t>
            </w:r>
          </w:p>
        </w:tc>
        <w:tc>
          <w:tcPr>
            <w:tcW w:w="4628" w:type="dxa"/>
            <w:tcBorders>
              <w:top w:val="nil"/>
              <w:left w:val="nil"/>
              <w:bottom w:val="single" w:sz="4" w:space="0" w:color="000000"/>
              <w:right w:val="single" w:sz="4" w:space="0" w:color="000000"/>
            </w:tcBorders>
            <w:vAlign w:val="center"/>
          </w:tcPr>
          <w:p w14:paraId="0231C2DD" w14:textId="77777777" w:rsidR="008D6B94" w:rsidRDefault="00226284">
            <w:pP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                                                                          -</w:t>
            </w:r>
          </w:p>
        </w:tc>
      </w:tr>
      <w:tr w:rsidR="008D6B94" w14:paraId="27A75985" w14:textId="77777777">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7BB5C2C9" w14:textId="77777777" w:rsidR="008D6B94" w:rsidRDefault="00226284">
            <w:pPr>
              <w:spacing w:after="0"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2.6</w:t>
            </w:r>
          </w:p>
        </w:tc>
        <w:tc>
          <w:tcPr>
            <w:tcW w:w="6914" w:type="dxa"/>
            <w:tcBorders>
              <w:top w:val="nil"/>
              <w:left w:val="nil"/>
              <w:bottom w:val="single" w:sz="4" w:space="0" w:color="000000"/>
              <w:right w:val="single" w:sz="4" w:space="0" w:color="000000"/>
            </w:tcBorders>
            <w:vAlign w:val="center"/>
          </w:tcPr>
          <w:p w14:paraId="06FE994D" w14:textId="77777777" w:rsidR="008D6B94" w:rsidRDefault="00226284">
            <w:pPr>
              <w:spacing w:after="0"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Ot</w:t>
            </w:r>
            <w:r>
              <w:rPr>
                <w:rFonts w:ascii="Arial" w:eastAsia="Arial" w:hAnsi="Arial" w:cs="Arial"/>
                <w:color w:val="000000"/>
                <w:sz w:val="18"/>
                <w:szCs w:val="18"/>
              </w:rPr>
              <w:t>ros Ingresos Contables No Presupuestarios</w:t>
            </w:r>
          </w:p>
        </w:tc>
        <w:tc>
          <w:tcPr>
            <w:tcW w:w="4628" w:type="dxa"/>
            <w:tcBorders>
              <w:top w:val="nil"/>
              <w:left w:val="nil"/>
              <w:bottom w:val="single" w:sz="4" w:space="0" w:color="000000"/>
              <w:right w:val="single" w:sz="4" w:space="0" w:color="000000"/>
            </w:tcBorders>
            <w:vAlign w:val="center"/>
          </w:tcPr>
          <w:p w14:paraId="704BD13F" w14:textId="50621466" w:rsidR="008D6B94" w:rsidRDefault="00226284">
            <w:pP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                                                                   </w:t>
            </w:r>
            <w:r w:rsidR="00700E43">
              <w:rPr>
                <w:rFonts w:ascii="Arial" w:eastAsia="Arial" w:hAnsi="Arial" w:cs="Arial"/>
                <w:color w:val="000000"/>
                <w:sz w:val="18"/>
                <w:szCs w:val="18"/>
              </w:rPr>
              <w:t>4</w:t>
            </w:r>
            <w:r>
              <w:rPr>
                <w:rFonts w:ascii="Arial" w:eastAsia="Arial" w:hAnsi="Arial" w:cs="Arial"/>
                <w:color w:val="000000"/>
                <w:sz w:val="18"/>
                <w:szCs w:val="18"/>
              </w:rPr>
              <w:t>.</w:t>
            </w:r>
            <w:r w:rsidR="001925CB">
              <w:rPr>
                <w:rFonts w:ascii="Arial" w:eastAsia="Arial" w:hAnsi="Arial" w:cs="Arial"/>
                <w:color w:val="000000"/>
                <w:sz w:val="18"/>
                <w:szCs w:val="18"/>
              </w:rPr>
              <w:t>00</w:t>
            </w:r>
            <w:r>
              <w:rPr>
                <w:rFonts w:ascii="Arial" w:eastAsia="Arial" w:hAnsi="Arial" w:cs="Arial"/>
                <w:color w:val="000000"/>
                <w:sz w:val="18"/>
                <w:szCs w:val="18"/>
              </w:rPr>
              <w:t xml:space="preserve">   </w:t>
            </w:r>
          </w:p>
        </w:tc>
      </w:tr>
      <w:tr w:rsidR="008D6B94" w14:paraId="3F78AF5F" w14:textId="77777777">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5A221211" w14:textId="77777777" w:rsidR="008D6B94" w:rsidRDefault="00226284">
            <w:pPr>
              <w:spacing w:after="0"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w:t>
            </w:r>
          </w:p>
        </w:tc>
        <w:tc>
          <w:tcPr>
            <w:tcW w:w="6914" w:type="dxa"/>
            <w:tcBorders>
              <w:top w:val="nil"/>
              <w:left w:val="nil"/>
              <w:bottom w:val="single" w:sz="4" w:space="0" w:color="000000"/>
              <w:right w:val="single" w:sz="4" w:space="0" w:color="000000"/>
            </w:tcBorders>
            <w:vAlign w:val="center"/>
          </w:tcPr>
          <w:p w14:paraId="681BEC57" w14:textId="77777777" w:rsidR="008D6B94" w:rsidRDefault="00226284">
            <w:pPr>
              <w:spacing w:after="0"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w:t>
            </w:r>
          </w:p>
        </w:tc>
        <w:tc>
          <w:tcPr>
            <w:tcW w:w="4628" w:type="dxa"/>
            <w:tcBorders>
              <w:top w:val="nil"/>
              <w:left w:val="nil"/>
              <w:bottom w:val="single" w:sz="4" w:space="0" w:color="000000"/>
              <w:right w:val="single" w:sz="4" w:space="0" w:color="000000"/>
            </w:tcBorders>
            <w:vAlign w:val="center"/>
          </w:tcPr>
          <w:p w14:paraId="1246C177" w14:textId="77777777" w:rsidR="008D6B94" w:rsidRDefault="00226284">
            <w:pPr>
              <w:spacing w:after="0"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 </w:t>
            </w:r>
          </w:p>
        </w:tc>
      </w:tr>
      <w:tr w:rsidR="008D6B94" w14:paraId="0EA14A4C" w14:textId="77777777">
        <w:trPr>
          <w:trHeight w:val="213"/>
          <w:jc w:val="center"/>
        </w:trPr>
        <w:tc>
          <w:tcPr>
            <w:tcW w:w="7992" w:type="dxa"/>
            <w:gridSpan w:val="2"/>
            <w:tcBorders>
              <w:top w:val="single" w:sz="4" w:space="0" w:color="000000"/>
              <w:left w:val="single" w:sz="4" w:space="0" w:color="000000"/>
              <w:bottom w:val="single" w:sz="4" w:space="0" w:color="000000"/>
              <w:right w:val="single" w:sz="4" w:space="0" w:color="000000"/>
            </w:tcBorders>
            <w:vAlign w:val="center"/>
          </w:tcPr>
          <w:p w14:paraId="13ECB1BF" w14:textId="77777777" w:rsidR="008D6B94" w:rsidRDefault="00226284">
            <w:pPr>
              <w:spacing w:after="0" w:line="240" w:lineRule="auto"/>
              <w:ind w:left="0" w:hanging="2"/>
              <w:jc w:val="center"/>
              <w:rPr>
                <w:rFonts w:ascii="Arial" w:eastAsia="Arial" w:hAnsi="Arial" w:cs="Arial"/>
                <w:color w:val="000000"/>
                <w:sz w:val="18"/>
                <w:szCs w:val="18"/>
              </w:rPr>
            </w:pPr>
            <w:r>
              <w:rPr>
                <w:rFonts w:ascii="Arial" w:eastAsia="Arial" w:hAnsi="Arial" w:cs="Arial"/>
                <w:b/>
                <w:color w:val="000000"/>
                <w:sz w:val="18"/>
                <w:szCs w:val="18"/>
              </w:rPr>
              <w:t>3. Menos Ingresos Presupuestarios No Contables</w:t>
            </w:r>
          </w:p>
        </w:tc>
        <w:tc>
          <w:tcPr>
            <w:tcW w:w="4628" w:type="dxa"/>
            <w:tcBorders>
              <w:top w:val="nil"/>
              <w:left w:val="nil"/>
              <w:bottom w:val="single" w:sz="4" w:space="0" w:color="000000"/>
              <w:right w:val="single" w:sz="4" w:space="0" w:color="000000"/>
            </w:tcBorders>
            <w:vAlign w:val="center"/>
          </w:tcPr>
          <w:p w14:paraId="7A6BA4E1" w14:textId="77777777" w:rsidR="008D6B94" w:rsidRDefault="00226284">
            <w:pPr>
              <w:spacing w:after="0" w:line="240" w:lineRule="auto"/>
              <w:ind w:left="0" w:hanging="2"/>
              <w:rPr>
                <w:rFonts w:ascii="Arial" w:eastAsia="Arial" w:hAnsi="Arial" w:cs="Arial"/>
                <w:color w:val="000000"/>
                <w:sz w:val="18"/>
                <w:szCs w:val="18"/>
              </w:rPr>
            </w:pPr>
            <w:r>
              <w:rPr>
                <w:rFonts w:ascii="Arial" w:eastAsia="Arial" w:hAnsi="Arial" w:cs="Arial"/>
                <w:b/>
                <w:color w:val="000000"/>
                <w:sz w:val="18"/>
                <w:szCs w:val="18"/>
              </w:rPr>
              <w:t xml:space="preserve">     $                                                                          -   </w:t>
            </w:r>
          </w:p>
        </w:tc>
      </w:tr>
      <w:tr w:rsidR="008D6B94" w14:paraId="77AB1389" w14:textId="77777777">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5CABF124" w14:textId="77777777" w:rsidR="008D6B94" w:rsidRDefault="00226284">
            <w:pPr>
              <w:spacing w:after="0"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3.1</w:t>
            </w:r>
          </w:p>
        </w:tc>
        <w:tc>
          <w:tcPr>
            <w:tcW w:w="6914" w:type="dxa"/>
            <w:tcBorders>
              <w:top w:val="nil"/>
              <w:left w:val="nil"/>
              <w:bottom w:val="single" w:sz="4" w:space="0" w:color="000000"/>
              <w:right w:val="single" w:sz="4" w:space="0" w:color="000000"/>
            </w:tcBorders>
            <w:vAlign w:val="center"/>
          </w:tcPr>
          <w:p w14:paraId="4B4EE05F" w14:textId="77777777" w:rsidR="008D6B94" w:rsidRDefault="00226284">
            <w:pPr>
              <w:spacing w:after="0"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Aprovechamientos Patrimoniales</w:t>
            </w:r>
          </w:p>
        </w:tc>
        <w:tc>
          <w:tcPr>
            <w:tcW w:w="4628" w:type="dxa"/>
            <w:tcBorders>
              <w:top w:val="nil"/>
              <w:left w:val="nil"/>
              <w:bottom w:val="single" w:sz="4" w:space="0" w:color="000000"/>
              <w:right w:val="single" w:sz="4" w:space="0" w:color="000000"/>
            </w:tcBorders>
            <w:vAlign w:val="center"/>
          </w:tcPr>
          <w:p w14:paraId="2C0284BD" w14:textId="77777777" w:rsidR="008D6B94" w:rsidRDefault="00226284">
            <w:pP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                                                                          -   </w:t>
            </w:r>
          </w:p>
        </w:tc>
      </w:tr>
      <w:tr w:rsidR="008D6B94" w14:paraId="70B5161F" w14:textId="77777777">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7919568B" w14:textId="77777777" w:rsidR="008D6B94" w:rsidRDefault="00226284">
            <w:pPr>
              <w:spacing w:after="0"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3.2</w:t>
            </w:r>
          </w:p>
        </w:tc>
        <w:tc>
          <w:tcPr>
            <w:tcW w:w="6914" w:type="dxa"/>
            <w:tcBorders>
              <w:top w:val="nil"/>
              <w:left w:val="nil"/>
              <w:bottom w:val="single" w:sz="4" w:space="0" w:color="000000"/>
              <w:right w:val="single" w:sz="4" w:space="0" w:color="000000"/>
            </w:tcBorders>
            <w:vAlign w:val="center"/>
          </w:tcPr>
          <w:p w14:paraId="5C1A025D" w14:textId="77777777" w:rsidR="008D6B94" w:rsidRDefault="00226284">
            <w:pPr>
              <w:spacing w:after="0"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Ingresos Derivados de Financiamientos</w:t>
            </w:r>
          </w:p>
        </w:tc>
        <w:tc>
          <w:tcPr>
            <w:tcW w:w="4628" w:type="dxa"/>
            <w:tcBorders>
              <w:top w:val="nil"/>
              <w:left w:val="nil"/>
              <w:bottom w:val="single" w:sz="4" w:space="0" w:color="000000"/>
              <w:right w:val="single" w:sz="4" w:space="0" w:color="000000"/>
            </w:tcBorders>
            <w:vAlign w:val="center"/>
          </w:tcPr>
          <w:p w14:paraId="6CD98AF7" w14:textId="77777777" w:rsidR="008D6B94" w:rsidRDefault="00226284">
            <w:pP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                                                                          -   </w:t>
            </w:r>
          </w:p>
        </w:tc>
      </w:tr>
      <w:tr w:rsidR="008D6B94" w14:paraId="1B9336BA" w14:textId="77777777">
        <w:trPr>
          <w:trHeight w:val="213"/>
          <w:jc w:val="center"/>
        </w:trPr>
        <w:tc>
          <w:tcPr>
            <w:tcW w:w="1078" w:type="dxa"/>
            <w:tcBorders>
              <w:top w:val="nil"/>
              <w:left w:val="single" w:sz="4" w:space="0" w:color="000000"/>
              <w:bottom w:val="single" w:sz="4" w:space="0" w:color="000000"/>
              <w:right w:val="single" w:sz="4" w:space="0" w:color="000000"/>
            </w:tcBorders>
            <w:vAlign w:val="center"/>
          </w:tcPr>
          <w:p w14:paraId="6E1E8EC8" w14:textId="77777777" w:rsidR="008D6B94" w:rsidRDefault="00226284">
            <w:pPr>
              <w:spacing w:after="0"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3.3</w:t>
            </w:r>
          </w:p>
        </w:tc>
        <w:tc>
          <w:tcPr>
            <w:tcW w:w="6914" w:type="dxa"/>
            <w:tcBorders>
              <w:top w:val="nil"/>
              <w:left w:val="nil"/>
              <w:bottom w:val="single" w:sz="4" w:space="0" w:color="000000"/>
              <w:right w:val="single" w:sz="4" w:space="0" w:color="000000"/>
            </w:tcBorders>
            <w:vAlign w:val="center"/>
          </w:tcPr>
          <w:p w14:paraId="255881AC" w14:textId="77777777" w:rsidR="008D6B94" w:rsidRDefault="00226284">
            <w:pPr>
              <w:spacing w:after="0"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Otros Ingresos Presupuestarios No Contables</w:t>
            </w:r>
          </w:p>
        </w:tc>
        <w:tc>
          <w:tcPr>
            <w:tcW w:w="4628" w:type="dxa"/>
            <w:tcBorders>
              <w:top w:val="nil"/>
              <w:left w:val="nil"/>
              <w:bottom w:val="single" w:sz="4" w:space="0" w:color="000000"/>
              <w:right w:val="single" w:sz="4" w:space="0" w:color="000000"/>
            </w:tcBorders>
            <w:vAlign w:val="center"/>
          </w:tcPr>
          <w:p w14:paraId="4F73766E" w14:textId="77777777" w:rsidR="008D6B94" w:rsidRDefault="00226284">
            <w:pP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                                                                          -   </w:t>
            </w:r>
          </w:p>
        </w:tc>
      </w:tr>
      <w:tr w:rsidR="008D6B94" w14:paraId="2F1C9E83" w14:textId="77777777">
        <w:trPr>
          <w:trHeight w:val="213"/>
          <w:jc w:val="center"/>
        </w:trPr>
        <w:tc>
          <w:tcPr>
            <w:tcW w:w="7992" w:type="dxa"/>
            <w:gridSpan w:val="2"/>
            <w:tcBorders>
              <w:top w:val="single" w:sz="8" w:space="0" w:color="000000"/>
              <w:left w:val="single" w:sz="8" w:space="0" w:color="000000"/>
              <w:bottom w:val="single" w:sz="8" w:space="0" w:color="000000"/>
              <w:right w:val="single" w:sz="8" w:space="0" w:color="000000"/>
            </w:tcBorders>
            <w:shd w:val="clear" w:color="auto" w:fill="C0C0C0"/>
            <w:vAlign w:val="center"/>
          </w:tcPr>
          <w:p w14:paraId="79A72C19" w14:textId="77777777" w:rsidR="008D6B94" w:rsidRDefault="00226284">
            <w:pPr>
              <w:spacing w:after="0" w:line="240" w:lineRule="auto"/>
              <w:ind w:left="0" w:hanging="2"/>
              <w:jc w:val="center"/>
              <w:rPr>
                <w:rFonts w:ascii="Arial" w:eastAsia="Arial" w:hAnsi="Arial" w:cs="Arial"/>
                <w:color w:val="000000"/>
                <w:sz w:val="18"/>
                <w:szCs w:val="18"/>
              </w:rPr>
            </w:pPr>
            <w:r>
              <w:rPr>
                <w:rFonts w:ascii="Arial" w:eastAsia="Arial" w:hAnsi="Arial" w:cs="Arial"/>
                <w:b/>
                <w:color w:val="000000"/>
                <w:sz w:val="18"/>
                <w:szCs w:val="18"/>
              </w:rPr>
              <w:t>4. Total de Ingresos Contables</w:t>
            </w:r>
          </w:p>
        </w:tc>
        <w:tc>
          <w:tcPr>
            <w:tcW w:w="4628" w:type="dxa"/>
            <w:tcBorders>
              <w:top w:val="nil"/>
              <w:left w:val="nil"/>
              <w:bottom w:val="single" w:sz="8" w:space="0" w:color="000000"/>
              <w:right w:val="single" w:sz="8" w:space="0" w:color="000000"/>
            </w:tcBorders>
            <w:shd w:val="clear" w:color="auto" w:fill="BFBFBF"/>
            <w:vAlign w:val="center"/>
          </w:tcPr>
          <w:p w14:paraId="1D53B392" w14:textId="1A2338C1" w:rsidR="008D6B94" w:rsidRDefault="00226284">
            <w:pPr>
              <w:spacing w:after="0" w:line="240" w:lineRule="auto"/>
              <w:ind w:left="0" w:hanging="2"/>
              <w:rPr>
                <w:rFonts w:ascii="Arial" w:eastAsia="Arial" w:hAnsi="Arial" w:cs="Arial"/>
                <w:color w:val="000000"/>
                <w:sz w:val="18"/>
                <w:szCs w:val="18"/>
              </w:rPr>
            </w:pPr>
            <w:r>
              <w:rPr>
                <w:rFonts w:ascii="Arial" w:eastAsia="Arial" w:hAnsi="Arial" w:cs="Arial"/>
                <w:b/>
                <w:color w:val="000000"/>
                <w:sz w:val="18"/>
                <w:szCs w:val="18"/>
              </w:rPr>
              <w:t xml:space="preserve">     </w:t>
            </w:r>
            <w:r>
              <w:rPr>
                <w:rFonts w:ascii="Arial" w:eastAsia="Arial" w:hAnsi="Arial" w:cs="Arial"/>
                <w:b/>
                <w:sz w:val="18"/>
                <w:szCs w:val="18"/>
              </w:rPr>
              <w:t xml:space="preserve">$                                                    </w:t>
            </w:r>
            <w:r w:rsidR="0069124F">
              <w:rPr>
                <w:rFonts w:ascii="Barlow" w:eastAsia="Barlow" w:hAnsi="Barlow" w:cs="Barlow"/>
                <w:b/>
                <w:sz w:val="20"/>
                <w:szCs w:val="20"/>
              </w:rPr>
              <w:t>3</w:t>
            </w:r>
            <w:r w:rsidR="00700E43">
              <w:rPr>
                <w:rFonts w:ascii="Barlow" w:eastAsia="Barlow" w:hAnsi="Barlow" w:cs="Barlow"/>
                <w:b/>
                <w:sz w:val="20"/>
                <w:szCs w:val="20"/>
              </w:rPr>
              <w:t>8</w:t>
            </w:r>
            <w:r>
              <w:rPr>
                <w:rFonts w:ascii="Barlow" w:eastAsia="Barlow" w:hAnsi="Barlow" w:cs="Barlow"/>
                <w:b/>
                <w:sz w:val="20"/>
                <w:szCs w:val="20"/>
              </w:rPr>
              <w:t>,</w:t>
            </w:r>
            <w:r w:rsidR="00700E43">
              <w:rPr>
                <w:rFonts w:ascii="Barlow" w:eastAsia="Barlow" w:hAnsi="Barlow" w:cs="Barlow"/>
                <w:b/>
                <w:sz w:val="20"/>
                <w:szCs w:val="20"/>
              </w:rPr>
              <w:t>920</w:t>
            </w:r>
            <w:r>
              <w:rPr>
                <w:rFonts w:ascii="Barlow" w:eastAsia="Barlow" w:hAnsi="Barlow" w:cs="Barlow"/>
                <w:b/>
                <w:sz w:val="20"/>
                <w:szCs w:val="20"/>
              </w:rPr>
              <w:t>,</w:t>
            </w:r>
            <w:r w:rsidR="00700E43">
              <w:rPr>
                <w:rFonts w:ascii="Barlow" w:eastAsia="Barlow" w:hAnsi="Barlow" w:cs="Barlow"/>
                <w:b/>
                <w:sz w:val="20"/>
                <w:szCs w:val="20"/>
              </w:rPr>
              <w:t>079</w:t>
            </w:r>
            <w:r>
              <w:rPr>
                <w:rFonts w:ascii="Barlow" w:eastAsia="Barlow" w:hAnsi="Barlow" w:cs="Barlow"/>
                <w:b/>
                <w:sz w:val="20"/>
                <w:szCs w:val="20"/>
              </w:rPr>
              <w:t>.</w:t>
            </w:r>
            <w:r w:rsidR="00700E43">
              <w:rPr>
                <w:rFonts w:ascii="Barlow" w:eastAsia="Barlow" w:hAnsi="Barlow" w:cs="Barlow"/>
                <w:b/>
                <w:sz w:val="20"/>
                <w:szCs w:val="20"/>
              </w:rPr>
              <w:t>28</w:t>
            </w:r>
          </w:p>
        </w:tc>
      </w:tr>
    </w:tbl>
    <w:p w14:paraId="1DF307BA" w14:textId="77777777" w:rsidR="005725FA" w:rsidRDefault="00226284">
      <w:pPr>
        <w:spacing w:line="360" w:lineRule="auto"/>
        <w:ind w:left="0" w:hanging="2"/>
        <w:rPr>
          <w:rFonts w:ascii="Barlow" w:eastAsia="Barlow" w:hAnsi="Barlow" w:cs="Barlow"/>
          <w:sz w:val="20"/>
          <w:szCs w:val="20"/>
        </w:rPr>
      </w:pPr>
      <w:r>
        <w:rPr>
          <w:rFonts w:ascii="Barlow" w:eastAsia="Barlow" w:hAnsi="Barlow" w:cs="Barlow"/>
          <w:sz w:val="20"/>
          <w:szCs w:val="20"/>
        </w:rPr>
        <w:t xml:space="preserve">                                                                                                                                                               </w:t>
      </w:r>
    </w:p>
    <w:p w14:paraId="284E9BE3" w14:textId="77777777" w:rsidR="005725FA" w:rsidRDefault="005725FA">
      <w:pPr>
        <w:spacing w:line="360" w:lineRule="auto"/>
        <w:ind w:left="0" w:hanging="2"/>
        <w:rPr>
          <w:rFonts w:ascii="Barlow" w:eastAsia="Barlow" w:hAnsi="Barlow" w:cs="Barlow"/>
          <w:sz w:val="20"/>
          <w:szCs w:val="20"/>
        </w:rPr>
      </w:pPr>
    </w:p>
    <w:p w14:paraId="77F9E373" w14:textId="0F7C22C5" w:rsidR="008D6B94" w:rsidRDefault="00226284">
      <w:pPr>
        <w:spacing w:line="360" w:lineRule="auto"/>
        <w:ind w:left="0" w:hanging="2"/>
        <w:rPr>
          <w:rFonts w:ascii="Barlow" w:eastAsia="Barlow" w:hAnsi="Barlow" w:cs="Barlow"/>
          <w:sz w:val="20"/>
          <w:szCs w:val="20"/>
        </w:rPr>
      </w:pPr>
      <w:r>
        <w:rPr>
          <w:rFonts w:ascii="Barlow" w:eastAsia="Barlow" w:hAnsi="Barlow" w:cs="Barlow"/>
          <w:sz w:val="20"/>
          <w:szCs w:val="20"/>
        </w:rPr>
        <w:t xml:space="preserve">                             </w:t>
      </w:r>
      <w:r>
        <w:rPr>
          <w:rFonts w:ascii="Barlow" w:eastAsia="Barlow" w:hAnsi="Barlow" w:cs="Barlow"/>
          <w:sz w:val="20"/>
          <w:szCs w:val="20"/>
        </w:rPr>
        <w:t xml:space="preserve">   </w:t>
      </w:r>
    </w:p>
    <w:tbl>
      <w:tblPr>
        <w:tblStyle w:val="aff9"/>
        <w:tblW w:w="13670" w:type="dxa"/>
        <w:tblInd w:w="118" w:type="dxa"/>
        <w:tblLayout w:type="fixed"/>
        <w:tblLook w:val="0000" w:firstRow="0" w:lastRow="0" w:firstColumn="0" w:lastColumn="0" w:noHBand="0" w:noVBand="0"/>
      </w:tblPr>
      <w:tblGrid>
        <w:gridCol w:w="774"/>
        <w:gridCol w:w="8270"/>
        <w:gridCol w:w="4626"/>
      </w:tblGrid>
      <w:tr w:rsidR="008D6B94" w14:paraId="7CF3ED5C" w14:textId="77777777">
        <w:trPr>
          <w:trHeight w:val="220"/>
        </w:trPr>
        <w:tc>
          <w:tcPr>
            <w:tcW w:w="13670" w:type="dxa"/>
            <w:gridSpan w:val="3"/>
            <w:tcBorders>
              <w:top w:val="single" w:sz="8" w:space="0" w:color="000000"/>
              <w:left w:val="single" w:sz="8" w:space="0" w:color="000000"/>
              <w:bottom w:val="nil"/>
              <w:right w:val="single" w:sz="8" w:space="0" w:color="000000"/>
            </w:tcBorders>
            <w:shd w:val="clear" w:color="auto" w:fill="C0C0C0"/>
            <w:vAlign w:val="center"/>
          </w:tcPr>
          <w:p w14:paraId="4897A724"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b/>
                <w:color w:val="000000"/>
                <w:sz w:val="20"/>
                <w:szCs w:val="20"/>
              </w:rPr>
              <w:lastRenderedPageBreak/>
              <w:t xml:space="preserve">SECRETARÍA TÉCNICA DE PLANEACIÓN Y EVALUACIÓN </w:t>
            </w:r>
          </w:p>
        </w:tc>
      </w:tr>
      <w:tr w:rsidR="008D6B94" w14:paraId="7305BC5A" w14:textId="77777777">
        <w:trPr>
          <w:trHeight w:val="171"/>
        </w:trPr>
        <w:tc>
          <w:tcPr>
            <w:tcW w:w="13670" w:type="dxa"/>
            <w:gridSpan w:val="3"/>
            <w:tcBorders>
              <w:top w:val="nil"/>
              <w:left w:val="single" w:sz="8" w:space="0" w:color="000000"/>
              <w:bottom w:val="nil"/>
              <w:right w:val="single" w:sz="8" w:space="0" w:color="000000"/>
            </w:tcBorders>
            <w:shd w:val="clear" w:color="auto" w:fill="C0C0C0"/>
            <w:vAlign w:val="center"/>
          </w:tcPr>
          <w:p w14:paraId="34E5E818"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b/>
                <w:color w:val="000000"/>
                <w:sz w:val="20"/>
                <w:szCs w:val="20"/>
              </w:rPr>
              <w:t>Conciliación entre los Egresos Presupuestarios y los Gastos Contables</w:t>
            </w:r>
          </w:p>
        </w:tc>
      </w:tr>
      <w:tr w:rsidR="008D6B94" w14:paraId="325A87AE" w14:textId="77777777">
        <w:trPr>
          <w:trHeight w:val="220"/>
        </w:trPr>
        <w:tc>
          <w:tcPr>
            <w:tcW w:w="13670" w:type="dxa"/>
            <w:gridSpan w:val="3"/>
            <w:tcBorders>
              <w:top w:val="nil"/>
              <w:left w:val="single" w:sz="8" w:space="0" w:color="000000"/>
              <w:bottom w:val="nil"/>
              <w:right w:val="single" w:sz="8" w:space="0" w:color="000000"/>
            </w:tcBorders>
            <w:shd w:val="clear" w:color="auto" w:fill="C0C0C0"/>
            <w:vAlign w:val="center"/>
          </w:tcPr>
          <w:p w14:paraId="3E17CE85" w14:textId="38B5ABFF"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b/>
                <w:color w:val="000000"/>
                <w:sz w:val="20"/>
                <w:szCs w:val="20"/>
              </w:rPr>
              <w:t xml:space="preserve">Correspondiente del 01 de Enero al </w:t>
            </w:r>
            <w:r w:rsidR="004C3852">
              <w:rPr>
                <w:rFonts w:ascii="Barlow" w:eastAsia="Barlow" w:hAnsi="Barlow" w:cs="Barlow"/>
                <w:b/>
                <w:color w:val="000000"/>
                <w:sz w:val="20"/>
                <w:szCs w:val="20"/>
              </w:rPr>
              <w:t>31</w:t>
            </w:r>
            <w:r>
              <w:rPr>
                <w:rFonts w:ascii="Barlow" w:eastAsia="Barlow" w:hAnsi="Barlow" w:cs="Barlow"/>
                <w:b/>
                <w:sz w:val="20"/>
                <w:szCs w:val="20"/>
              </w:rPr>
              <w:t xml:space="preserve"> d</w:t>
            </w:r>
            <w:r>
              <w:rPr>
                <w:rFonts w:ascii="Barlow" w:eastAsia="Barlow" w:hAnsi="Barlow" w:cs="Barlow"/>
                <w:b/>
                <w:color w:val="000000"/>
                <w:sz w:val="20"/>
                <w:szCs w:val="20"/>
              </w:rPr>
              <w:t xml:space="preserve">e </w:t>
            </w:r>
            <w:r w:rsidR="004C3852">
              <w:rPr>
                <w:rFonts w:ascii="Barlow" w:eastAsia="Barlow" w:hAnsi="Barlow" w:cs="Barlow"/>
                <w:b/>
                <w:color w:val="000000"/>
                <w:sz w:val="20"/>
                <w:szCs w:val="20"/>
              </w:rPr>
              <w:t>Marzo</w:t>
            </w:r>
            <w:r>
              <w:rPr>
                <w:rFonts w:ascii="Barlow" w:eastAsia="Barlow" w:hAnsi="Barlow" w:cs="Barlow"/>
                <w:b/>
                <w:color w:val="000000"/>
                <w:sz w:val="20"/>
                <w:szCs w:val="20"/>
              </w:rPr>
              <w:t xml:space="preserve"> de 202</w:t>
            </w:r>
            <w:r w:rsidR="0002640B">
              <w:rPr>
                <w:rFonts w:ascii="Barlow" w:eastAsia="Barlow" w:hAnsi="Barlow" w:cs="Barlow"/>
                <w:b/>
                <w:color w:val="000000"/>
                <w:sz w:val="20"/>
                <w:szCs w:val="20"/>
              </w:rPr>
              <w:t>3</w:t>
            </w:r>
          </w:p>
        </w:tc>
      </w:tr>
      <w:tr w:rsidR="008D6B94" w14:paraId="53122B15" w14:textId="77777777">
        <w:trPr>
          <w:trHeight w:val="232"/>
        </w:trPr>
        <w:tc>
          <w:tcPr>
            <w:tcW w:w="13670" w:type="dxa"/>
            <w:gridSpan w:val="3"/>
            <w:tcBorders>
              <w:top w:val="nil"/>
              <w:left w:val="single" w:sz="8" w:space="0" w:color="000000"/>
              <w:bottom w:val="single" w:sz="8" w:space="0" w:color="000000"/>
              <w:right w:val="single" w:sz="8" w:space="0" w:color="000000"/>
            </w:tcBorders>
            <w:shd w:val="clear" w:color="auto" w:fill="C0C0C0"/>
            <w:vAlign w:val="center"/>
          </w:tcPr>
          <w:p w14:paraId="5613DD00"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b/>
                <w:color w:val="000000"/>
                <w:sz w:val="20"/>
                <w:szCs w:val="20"/>
              </w:rPr>
              <w:t>(Cifras en pesos)</w:t>
            </w:r>
          </w:p>
        </w:tc>
      </w:tr>
      <w:tr w:rsidR="008D6B94" w14:paraId="56BF582D" w14:textId="77777777">
        <w:trPr>
          <w:trHeight w:val="294"/>
        </w:trPr>
        <w:tc>
          <w:tcPr>
            <w:tcW w:w="9044" w:type="dxa"/>
            <w:gridSpan w:val="2"/>
            <w:tcBorders>
              <w:top w:val="single" w:sz="8" w:space="0" w:color="000000"/>
              <w:left w:val="single" w:sz="8" w:space="0" w:color="000000"/>
              <w:bottom w:val="single" w:sz="8" w:space="0" w:color="000000"/>
              <w:right w:val="single" w:sz="8" w:space="0" w:color="000000"/>
            </w:tcBorders>
            <w:shd w:val="clear" w:color="auto" w:fill="C0C0C0"/>
            <w:vAlign w:val="center"/>
          </w:tcPr>
          <w:p w14:paraId="7B0B958C"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b/>
                <w:color w:val="000000"/>
                <w:sz w:val="20"/>
                <w:szCs w:val="20"/>
              </w:rPr>
              <w:t>1. Total de Egresos Presupuestarios</w:t>
            </w:r>
          </w:p>
        </w:tc>
        <w:tc>
          <w:tcPr>
            <w:tcW w:w="4626" w:type="dxa"/>
            <w:tcBorders>
              <w:top w:val="nil"/>
              <w:left w:val="nil"/>
              <w:bottom w:val="single" w:sz="4" w:space="0" w:color="000000"/>
              <w:right w:val="single" w:sz="8" w:space="0" w:color="000000"/>
            </w:tcBorders>
            <w:shd w:val="clear" w:color="auto" w:fill="BFBFBF"/>
            <w:vAlign w:val="center"/>
          </w:tcPr>
          <w:p w14:paraId="067522A9" w14:textId="5814C981"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b/>
                <w:color w:val="000000"/>
                <w:sz w:val="20"/>
                <w:szCs w:val="20"/>
              </w:rPr>
              <w:t xml:space="preserve">              </w:t>
            </w:r>
            <w:r w:rsidR="0012760D">
              <w:rPr>
                <w:rFonts w:ascii="Barlow" w:eastAsia="Barlow" w:hAnsi="Barlow" w:cs="Barlow"/>
                <w:b/>
                <w:color w:val="000000"/>
                <w:sz w:val="20"/>
                <w:szCs w:val="20"/>
              </w:rPr>
              <w:t xml:space="preserve">   </w:t>
            </w:r>
            <w:r>
              <w:rPr>
                <w:rFonts w:ascii="Barlow" w:eastAsia="Barlow" w:hAnsi="Barlow" w:cs="Barlow"/>
                <w:b/>
                <w:color w:val="000000"/>
                <w:sz w:val="20"/>
                <w:szCs w:val="20"/>
              </w:rPr>
              <w:t xml:space="preserve">  $                                              </w:t>
            </w:r>
            <w:r w:rsidR="009D1765">
              <w:rPr>
                <w:rFonts w:ascii="Barlow" w:eastAsia="Barlow" w:hAnsi="Barlow" w:cs="Barlow"/>
                <w:b/>
                <w:color w:val="000000"/>
                <w:sz w:val="20"/>
                <w:szCs w:val="20"/>
              </w:rPr>
              <w:t>14</w:t>
            </w:r>
            <w:r>
              <w:rPr>
                <w:rFonts w:ascii="Barlow" w:eastAsia="Barlow" w:hAnsi="Barlow" w:cs="Barlow"/>
                <w:b/>
                <w:color w:val="000000"/>
                <w:sz w:val="20"/>
                <w:szCs w:val="20"/>
              </w:rPr>
              <w:t>,</w:t>
            </w:r>
            <w:r w:rsidR="009D1765">
              <w:rPr>
                <w:rFonts w:ascii="Barlow" w:eastAsia="Barlow" w:hAnsi="Barlow" w:cs="Barlow"/>
                <w:b/>
                <w:color w:val="000000"/>
                <w:sz w:val="20"/>
                <w:szCs w:val="20"/>
              </w:rPr>
              <w:t>033</w:t>
            </w:r>
            <w:r>
              <w:rPr>
                <w:rFonts w:ascii="Barlow" w:eastAsia="Barlow" w:hAnsi="Barlow" w:cs="Barlow"/>
                <w:b/>
                <w:color w:val="000000"/>
                <w:sz w:val="20"/>
                <w:szCs w:val="20"/>
              </w:rPr>
              <w:t>,</w:t>
            </w:r>
            <w:r w:rsidR="009D1765">
              <w:rPr>
                <w:rFonts w:ascii="Barlow" w:eastAsia="Barlow" w:hAnsi="Barlow" w:cs="Barlow"/>
                <w:b/>
                <w:color w:val="000000"/>
                <w:sz w:val="20"/>
                <w:szCs w:val="20"/>
              </w:rPr>
              <w:t>976</w:t>
            </w:r>
            <w:r>
              <w:rPr>
                <w:rFonts w:ascii="Barlow" w:eastAsia="Barlow" w:hAnsi="Barlow" w:cs="Barlow"/>
                <w:b/>
                <w:color w:val="000000"/>
                <w:sz w:val="20"/>
                <w:szCs w:val="20"/>
              </w:rPr>
              <w:t>.</w:t>
            </w:r>
            <w:r w:rsidR="009D1765">
              <w:rPr>
                <w:rFonts w:ascii="Barlow" w:eastAsia="Barlow" w:hAnsi="Barlow" w:cs="Barlow"/>
                <w:b/>
                <w:color w:val="000000"/>
                <w:sz w:val="20"/>
                <w:szCs w:val="20"/>
              </w:rPr>
              <w:t>26</w:t>
            </w:r>
          </w:p>
        </w:tc>
      </w:tr>
      <w:tr w:rsidR="008D6B94" w14:paraId="58D1006F" w14:textId="77777777">
        <w:trPr>
          <w:trHeight w:val="269"/>
        </w:trPr>
        <w:tc>
          <w:tcPr>
            <w:tcW w:w="9044" w:type="dxa"/>
            <w:gridSpan w:val="2"/>
            <w:tcBorders>
              <w:top w:val="single" w:sz="8" w:space="0" w:color="000000"/>
              <w:left w:val="single" w:sz="8" w:space="0" w:color="000000"/>
              <w:bottom w:val="single" w:sz="8" w:space="0" w:color="000000"/>
              <w:right w:val="single" w:sz="8" w:space="0" w:color="000000"/>
            </w:tcBorders>
            <w:vAlign w:val="center"/>
          </w:tcPr>
          <w:p w14:paraId="05A6ABB0"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b/>
                <w:color w:val="000000"/>
                <w:sz w:val="20"/>
                <w:szCs w:val="20"/>
              </w:rPr>
              <w:t>2. Menos Egresos Presupuestarios No Contables</w:t>
            </w:r>
          </w:p>
        </w:tc>
        <w:tc>
          <w:tcPr>
            <w:tcW w:w="4626" w:type="dxa"/>
            <w:tcBorders>
              <w:top w:val="nil"/>
              <w:left w:val="nil"/>
              <w:bottom w:val="single" w:sz="8" w:space="0" w:color="000000"/>
              <w:right w:val="single" w:sz="8" w:space="0" w:color="000000"/>
            </w:tcBorders>
            <w:vAlign w:val="center"/>
          </w:tcPr>
          <w:p w14:paraId="661543A5"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b/>
                <w:color w:val="000000"/>
                <w:sz w:val="20"/>
                <w:szCs w:val="20"/>
              </w:rPr>
              <w:t xml:space="preserve">                   $                                                                     -</w:t>
            </w:r>
          </w:p>
        </w:tc>
      </w:tr>
      <w:tr w:rsidR="008D6B94" w14:paraId="29ED959F" w14:textId="77777777">
        <w:trPr>
          <w:trHeight w:val="232"/>
        </w:trPr>
        <w:tc>
          <w:tcPr>
            <w:tcW w:w="774" w:type="dxa"/>
            <w:tcBorders>
              <w:top w:val="nil"/>
              <w:left w:val="single" w:sz="8" w:space="0" w:color="000000"/>
              <w:bottom w:val="single" w:sz="8" w:space="0" w:color="000000"/>
              <w:right w:val="nil"/>
            </w:tcBorders>
            <w:vAlign w:val="center"/>
          </w:tcPr>
          <w:p w14:paraId="650A86F3"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2.1</w:t>
            </w:r>
          </w:p>
        </w:tc>
        <w:tc>
          <w:tcPr>
            <w:tcW w:w="8270" w:type="dxa"/>
            <w:tcBorders>
              <w:top w:val="nil"/>
              <w:left w:val="nil"/>
              <w:bottom w:val="single" w:sz="8" w:space="0" w:color="000000"/>
              <w:right w:val="single" w:sz="8" w:space="0" w:color="000000"/>
            </w:tcBorders>
            <w:vAlign w:val="center"/>
          </w:tcPr>
          <w:p w14:paraId="5FE8164E"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 xml:space="preserve">Materias Primas y Materiales de Producción y </w:t>
            </w:r>
            <w:r>
              <w:rPr>
                <w:rFonts w:ascii="Barlow" w:eastAsia="Barlow" w:hAnsi="Barlow" w:cs="Barlow"/>
                <w:color w:val="000000"/>
                <w:sz w:val="20"/>
                <w:szCs w:val="20"/>
              </w:rPr>
              <w:t>Comercialización</w:t>
            </w:r>
          </w:p>
        </w:tc>
        <w:tc>
          <w:tcPr>
            <w:tcW w:w="4626" w:type="dxa"/>
            <w:tcBorders>
              <w:top w:val="nil"/>
              <w:left w:val="nil"/>
              <w:bottom w:val="single" w:sz="8" w:space="0" w:color="000000"/>
              <w:right w:val="single" w:sz="8" w:space="0" w:color="000000"/>
            </w:tcBorders>
            <w:vAlign w:val="center"/>
          </w:tcPr>
          <w:p w14:paraId="65AC9C1B"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 xml:space="preserve"> $                                                                     -   </w:t>
            </w:r>
          </w:p>
        </w:tc>
      </w:tr>
      <w:tr w:rsidR="008D6B94" w14:paraId="67EE97C7" w14:textId="77777777">
        <w:trPr>
          <w:trHeight w:val="232"/>
        </w:trPr>
        <w:tc>
          <w:tcPr>
            <w:tcW w:w="774" w:type="dxa"/>
            <w:tcBorders>
              <w:top w:val="nil"/>
              <w:left w:val="single" w:sz="8" w:space="0" w:color="000000"/>
              <w:bottom w:val="single" w:sz="8" w:space="0" w:color="000000"/>
              <w:right w:val="nil"/>
            </w:tcBorders>
            <w:vAlign w:val="center"/>
          </w:tcPr>
          <w:p w14:paraId="1A91B820"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2.2</w:t>
            </w:r>
          </w:p>
        </w:tc>
        <w:tc>
          <w:tcPr>
            <w:tcW w:w="8270" w:type="dxa"/>
            <w:tcBorders>
              <w:top w:val="nil"/>
              <w:left w:val="nil"/>
              <w:bottom w:val="single" w:sz="8" w:space="0" w:color="000000"/>
              <w:right w:val="single" w:sz="8" w:space="0" w:color="000000"/>
            </w:tcBorders>
            <w:vAlign w:val="center"/>
          </w:tcPr>
          <w:p w14:paraId="6351626A"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Materiales y Suministros</w:t>
            </w:r>
          </w:p>
        </w:tc>
        <w:tc>
          <w:tcPr>
            <w:tcW w:w="4626" w:type="dxa"/>
            <w:tcBorders>
              <w:top w:val="nil"/>
              <w:left w:val="nil"/>
              <w:bottom w:val="single" w:sz="4" w:space="0" w:color="000000"/>
              <w:right w:val="single" w:sz="8" w:space="0" w:color="000000"/>
            </w:tcBorders>
            <w:vAlign w:val="center"/>
          </w:tcPr>
          <w:p w14:paraId="44395E97"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 xml:space="preserve"> $                                                                     -   </w:t>
            </w:r>
          </w:p>
        </w:tc>
      </w:tr>
      <w:tr w:rsidR="008D6B94" w14:paraId="0749011D" w14:textId="77777777">
        <w:trPr>
          <w:trHeight w:val="404"/>
        </w:trPr>
        <w:tc>
          <w:tcPr>
            <w:tcW w:w="774" w:type="dxa"/>
            <w:tcBorders>
              <w:top w:val="nil"/>
              <w:left w:val="single" w:sz="8" w:space="0" w:color="000000"/>
              <w:bottom w:val="single" w:sz="8" w:space="0" w:color="000000"/>
              <w:right w:val="nil"/>
            </w:tcBorders>
            <w:vAlign w:val="center"/>
          </w:tcPr>
          <w:p w14:paraId="47418DBA"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2.3</w:t>
            </w:r>
          </w:p>
        </w:tc>
        <w:tc>
          <w:tcPr>
            <w:tcW w:w="8270" w:type="dxa"/>
            <w:tcBorders>
              <w:top w:val="nil"/>
              <w:left w:val="nil"/>
              <w:bottom w:val="single" w:sz="8" w:space="0" w:color="000000"/>
              <w:right w:val="single" w:sz="8" w:space="0" w:color="000000"/>
            </w:tcBorders>
            <w:vAlign w:val="center"/>
          </w:tcPr>
          <w:p w14:paraId="38E6E9A5"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Mobiliario y Equipo de Administración</w:t>
            </w:r>
          </w:p>
        </w:tc>
        <w:tc>
          <w:tcPr>
            <w:tcW w:w="4626" w:type="dxa"/>
            <w:tcBorders>
              <w:top w:val="single" w:sz="4" w:space="0" w:color="000000"/>
              <w:left w:val="nil"/>
              <w:bottom w:val="single" w:sz="8" w:space="0" w:color="000000"/>
              <w:right w:val="single" w:sz="8" w:space="0" w:color="000000"/>
            </w:tcBorders>
            <w:vAlign w:val="center"/>
          </w:tcPr>
          <w:p w14:paraId="0D9E26F3"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                   $                                                                     -</w:t>
            </w:r>
          </w:p>
        </w:tc>
      </w:tr>
      <w:tr w:rsidR="008D6B94" w14:paraId="3B67326E" w14:textId="77777777">
        <w:trPr>
          <w:trHeight w:val="232"/>
        </w:trPr>
        <w:tc>
          <w:tcPr>
            <w:tcW w:w="774" w:type="dxa"/>
            <w:tcBorders>
              <w:top w:val="nil"/>
              <w:left w:val="single" w:sz="8" w:space="0" w:color="000000"/>
              <w:bottom w:val="single" w:sz="8" w:space="0" w:color="000000"/>
              <w:right w:val="nil"/>
            </w:tcBorders>
            <w:vAlign w:val="center"/>
          </w:tcPr>
          <w:p w14:paraId="16BC57EE"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2.4</w:t>
            </w:r>
          </w:p>
        </w:tc>
        <w:tc>
          <w:tcPr>
            <w:tcW w:w="8270" w:type="dxa"/>
            <w:tcBorders>
              <w:top w:val="nil"/>
              <w:left w:val="nil"/>
              <w:bottom w:val="single" w:sz="8" w:space="0" w:color="000000"/>
              <w:right w:val="single" w:sz="8" w:space="0" w:color="000000"/>
            </w:tcBorders>
            <w:vAlign w:val="center"/>
          </w:tcPr>
          <w:p w14:paraId="5286073F"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Mobiliario y Equipo Educacional y Recreativo</w:t>
            </w:r>
          </w:p>
        </w:tc>
        <w:tc>
          <w:tcPr>
            <w:tcW w:w="4626" w:type="dxa"/>
            <w:tcBorders>
              <w:top w:val="nil"/>
              <w:left w:val="nil"/>
              <w:bottom w:val="single" w:sz="8" w:space="0" w:color="000000"/>
              <w:right w:val="single" w:sz="8" w:space="0" w:color="000000"/>
            </w:tcBorders>
            <w:vAlign w:val="center"/>
          </w:tcPr>
          <w:p w14:paraId="7AD0E828"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 xml:space="preserve"> $                                                                     -   </w:t>
            </w:r>
          </w:p>
        </w:tc>
      </w:tr>
      <w:tr w:rsidR="008D6B94" w14:paraId="7E56C0CB" w14:textId="77777777">
        <w:trPr>
          <w:trHeight w:val="232"/>
        </w:trPr>
        <w:tc>
          <w:tcPr>
            <w:tcW w:w="774" w:type="dxa"/>
            <w:tcBorders>
              <w:top w:val="nil"/>
              <w:left w:val="single" w:sz="8" w:space="0" w:color="000000"/>
              <w:bottom w:val="single" w:sz="8" w:space="0" w:color="000000"/>
              <w:right w:val="nil"/>
            </w:tcBorders>
            <w:vAlign w:val="center"/>
          </w:tcPr>
          <w:p w14:paraId="01066F05"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2.5</w:t>
            </w:r>
          </w:p>
        </w:tc>
        <w:tc>
          <w:tcPr>
            <w:tcW w:w="8270" w:type="dxa"/>
            <w:tcBorders>
              <w:top w:val="nil"/>
              <w:left w:val="nil"/>
              <w:bottom w:val="single" w:sz="8" w:space="0" w:color="000000"/>
              <w:right w:val="single" w:sz="8" w:space="0" w:color="000000"/>
            </w:tcBorders>
            <w:vAlign w:val="center"/>
          </w:tcPr>
          <w:p w14:paraId="6EDDCA1C"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 xml:space="preserve">Equipo e Instrumental Médico y de </w:t>
            </w:r>
            <w:r>
              <w:rPr>
                <w:rFonts w:ascii="Barlow" w:eastAsia="Barlow" w:hAnsi="Barlow" w:cs="Barlow"/>
                <w:color w:val="000000"/>
                <w:sz w:val="20"/>
                <w:szCs w:val="20"/>
              </w:rPr>
              <w:t>Laboratorio</w:t>
            </w:r>
          </w:p>
        </w:tc>
        <w:tc>
          <w:tcPr>
            <w:tcW w:w="4626" w:type="dxa"/>
            <w:tcBorders>
              <w:top w:val="nil"/>
              <w:left w:val="nil"/>
              <w:bottom w:val="single" w:sz="8" w:space="0" w:color="000000"/>
              <w:right w:val="single" w:sz="8" w:space="0" w:color="000000"/>
            </w:tcBorders>
            <w:vAlign w:val="center"/>
          </w:tcPr>
          <w:p w14:paraId="4D9F9653"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 xml:space="preserve"> $                                                                     -   </w:t>
            </w:r>
          </w:p>
        </w:tc>
      </w:tr>
      <w:tr w:rsidR="008D6B94" w14:paraId="5EA0D792" w14:textId="77777777">
        <w:trPr>
          <w:trHeight w:val="232"/>
        </w:trPr>
        <w:tc>
          <w:tcPr>
            <w:tcW w:w="774" w:type="dxa"/>
            <w:tcBorders>
              <w:top w:val="nil"/>
              <w:left w:val="single" w:sz="8" w:space="0" w:color="000000"/>
              <w:bottom w:val="single" w:sz="8" w:space="0" w:color="000000"/>
              <w:right w:val="nil"/>
            </w:tcBorders>
            <w:vAlign w:val="center"/>
          </w:tcPr>
          <w:p w14:paraId="612F395C"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2.6</w:t>
            </w:r>
          </w:p>
        </w:tc>
        <w:tc>
          <w:tcPr>
            <w:tcW w:w="8270" w:type="dxa"/>
            <w:tcBorders>
              <w:top w:val="nil"/>
              <w:left w:val="nil"/>
              <w:bottom w:val="single" w:sz="8" w:space="0" w:color="000000"/>
              <w:right w:val="single" w:sz="8" w:space="0" w:color="000000"/>
            </w:tcBorders>
            <w:vAlign w:val="center"/>
          </w:tcPr>
          <w:p w14:paraId="6BB863F3"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Vehículos y Equipo de Transporte</w:t>
            </w:r>
          </w:p>
        </w:tc>
        <w:tc>
          <w:tcPr>
            <w:tcW w:w="4626" w:type="dxa"/>
            <w:tcBorders>
              <w:top w:val="nil"/>
              <w:left w:val="nil"/>
              <w:bottom w:val="single" w:sz="8" w:space="0" w:color="000000"/>
              <w:right w:val="single" w:sz="8" w:space="0" w:color="000000"/>
            </w:tcBorders>
            <w:vAlign w:val="center"/>
          </w:tcPr>
          <w:p w14:paraId="1BDF3FD7"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 xml:space="preserve"> $                                                                     -   </w:t>
            </w:r>
          </w:p>
        </w:tc>
      </w:tr>
      <w:tr w:rsidR="008D6B94" w14:paraId="453FDD9F" w14:textId="77777777">
        <w:trPr>
          <w:trHeight w:val="232"/>
        </w:trPr>
        <w:tc>
          <w:tcPr>
            <w:tcW w:w="774" w:type="dxa"/>
            <w:tcBorders>
              <w:top w:val="nil"/>
              <w:left w:val="single" w:sz="8" w:space="0" w:color="000000"/>
              <w:bottom w:val="single" w:sz="8" w:space="0" w:color="000000"/>
              <w:right w:val="nil"/>
            </w:tcBorders>
            <w:vAlign w:val="center"/>
          </w:tcPr>
          <w:p w14:paraId="5B7AEC48"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2.7</w:t>
            </w:r>
          </w:p>
        </w:tc>
        <w:tc>
          <w:tcPr>
            <w:tcW w:w="8270" w:type="dxa"/>
            <w:tcBorders>
              <w:top w:val="nil"/>
              <w:left w:val="nil"/>
              <w:bottom w:val="single" w:sz="8" w:space="0" w:color="000000"/>
              <w:right w:val="single" w:sz="8" w:space="0" w:color="000000"/>
            </w:tcBorders>
            <w:vAlign w:val="center"/>
          </w:tcPr>
          <w:p w14:paraId="15C763BF"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Equipo de Defensa y Seguridad</w:t>
            </w:r>
          </w:p>
        </w:tc>
        <w:tc>
          <w:tcPr>
            <w:tcW w:w="4626" w:type="dxa"/>
            <w:tcBorders>
              <w:top w:val="nil"/>
              <w:left w:val="nil"/>
              <w:bottom w:val="single" w:sz="8" w:space="0" w:color="000000"/>
              <w:right w:val="single" w:sz="8" w:space="0" w:color="000000"/>
            </w:tcBorders>
            <w:vAlign w:val="center"/>
          </w:tcPr>
          <w:p w14:paraId="1D4A44D8"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 xml:space="preserve"> $                 </w:t>
            </w:r>
            <w:r>
              <w:rPr>
                <w:rFonts w:ascii="Barlow" w:eastAsia="Barlow" w:hAnsi="Barlow" w:cs="Barlow"/>
                <w:color w:val="000000"/>
                <w:sz w:val="20"/>
                <w:szCs w:val="20"/>
              </w:rPr>
              <w:t xml:space="preserve">                                                    -   </w:t>
            </w:r>
          </w:p>
        </w:tc>
      </w:tr>
      <w:tr w:rsidR="008D6B94" w14:paraId="67D31FDE" w14:textId="77777777">
        <w:trPr>
          <w:trHeight w:val="232"/>
        </w:trPr>
        <w:tc>
          <w:tcPr>
            <w:tcW w:w="774" w:type="dxa"/>
            <w:tcBorders>
              <w:top w:val="nil"/>
              <w:left w:val="single" w:sz="8" w:space="0" w:color="000000"/>
              <w:bottom w:val="single" w:sz="8" w:space="0" w:color="000000"/>
              <w:right w:val="nil"/>
            </w:tcBorders>
            <w:vAlign w:val="center"/>
          </w:tcPr>
          <w:p w14:paraId="3E25FDB8"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2.8</w:t>
            </w:r>
          </w:p>
        </w:tc>
        <w:tc>
          <w:tcPr>
            <w:tcW w:w="8270" w:type="dxa"/>
            <w:tcBorders>
              <w:top w:val="nil"/>
              <w:left w:val="nil"/>
              <w:bottom w:val="single" w:sz="8" w:space="0" w:color="000000"/>
              <w:right w:val="single" w:sz="8" w:space="0" w:color="000000"/>
            </w:tcBorders>
            <w:vAlign w:val="center"/>
          </w:tcPr>
          <w:p w14:paraId="52835755"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Maquinaria, Otros Equipos y Herramientas</w:t>
            </w:r>
          </w:p>
        </w:tc>
        <w:tc>
          <w:tcPr>
            <w:tcW w:w="4626" w:type="dxa"/>
            <w:tcBorders>
              <w:top w:val="nil"/>
              <w:left w:val="nil"/>
              <w:bottom w:val="single" w:sz="8" w:space="0" w:color="000000"/>
              <w:right w:val="single" w:sz="8" w:space="0" w:color="000000"/>
            </w:tcBorders>
            <w:vAlign w:val="center"/>
          </w:tcPr>
          <w:p w14:paraId="13BA2967"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 xml:space="preserve"> $                                                                     -   </w:t>
            </w:r>
          </w:p>
        </w:tc>
      </w:tr>
      <w:tr w:rsidR="008D6B94" w14:paraId="7BF819BB" w14:textId="77777777">
        <w:trPr>
          <w:trHeight w:val="232"/>
        </w:trPr>
        <w:tc>
          <w:tcPr>
            <w:tcW w:w="774" w:type="dxa"/>
            <w:tcBorders>
              <w:top w:val="nil"/>
              <w:left w:val="single" w:sz="8" w:space="0" w:color="000000"/>
              <w:bottom w:val="single" w:sz="8" w:space="0" w:color="000000"/>
              <w:right w:val="nil"/>
            </w:tcBorders>
            <w:vAlign w:val="center"/>
          </w:tcPr>
          <w:p w14:paraId="297A847B"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2.9</w:t>
            </w:r>
          </w:p>
        </w:tc>
        <w:tc>
          <w:tcPr>
            <w:tcW w:w="8270" w:type="dxa"/>
            <w:tcBorders>
              <w:top w:val="nil"/>
              <w:left w:val="nil"/>
              <w:bottom w:val="single" w:sz="8" w:space="0" w:color="000000"/>
              <w:right w:val="single" w:sz="8" w:space="0" w:color="000000"/>
            </w:tcBorders>
            <w:vAlign w:val="center"/>
          </w:tcPr>
          <w:p w14:paraId="5C392DAF"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Activos Biológicos</w:t>
            </w:r>
          </w:p>
        </w:tc>
        <w:tc>
          <w:tcPr>
            <w:tcW w:w="4626" w:type="dxa"/>
            <w:tcBorders>
              <w:top w:val="nil"/>
              <w:left w:val="nil"/>
              <w:bottom w:val="single" w:sz="8" w:space="0" w:color="000000"/>
              <w:right w:val="single" w:sz="8" w:space="0" w:color="000000"/>
            </w:tcBorders>
            <w:vAlign w:val="center"/>
          </w:tcPr>
          <w:p w14:paraId="189A8BF6"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 xml:space="preserve"> $                                                                     -   </w:t>
            </w:r>
          </w:p>
        </w:tc>
      </w:tr>
      <w:tr w:rsidR="008D6B94" w14:paraId="12B7E667" w14:textId="77777777">
        <w:trPr>
          <w:trHeight w:val="232"/>
        </w:trPr>
        <w:tc>
          <w:tcPr>
            <w:tcW w:w="774" w:type="dxa"/>
            <w:tcBorders>
              <w:top w:val="nil"/>
              <w:left w:val="single" w:sz="8" w:space="0" w:color="000000"/>
              <w:bottom w:val="single" w:sz="8" w:space="0" w:color="000000"/>
              <w:right w:val="nil"/>
            </w:tcBorders>
            <w:vAlign w:val="center"/>
          </w:tcPr>
          <w:p w14:paraId="78001211"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2.10</w:t>
            </w:r>
          </w:p>
        </w:tc>
        <w:tc>
          <w:tcPr>
            <w:tcW w:w="8270" w:type="dxa"/>
            <w:tcBorders>
              <w:top w:val="nil"/>
              <w:left w:val="nil"/>
              <w:bottom w:val="single" w:sz="8" w:space="0" w:color="000000"/>
              <w:right w:val="single" w:sz="8" w:space="0" w:color="000000"/>
            </w:tcBorders>
            <w:vAlign w:val="center"/>
          </w:tcPr>
          <w:p w14:paraId="35C20F30"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Bienes Inmuebles</w:t>
            </w:r>
          </w:p>
        </w:tc>
        <w:tc>
          <w:tcPr>
            <w:tcW w:w="4626" w:type="dxa"/>
            <w:tcBorders>
              <w:top w:val="nil"/>
              <w:left w:val="nil"/>
              <w:bottom w:val="single" w:sz="8" w:space="0" w:color="000000"/>
              <w:right w:val="single" w:sz="8" w:space="0" w:color="000000"/>
            </w:tcBorders>
            <w:vAlign w:val="center"/>
          </w:tcPr>
          <w:p w14:paraId="70CD6566"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 xml:space="preserve"> $                                                                     -   </w:t>
            </w:r>
          </w:p>
        </w:tc>
      </w:tr>
      <w:tr w:rsidR="008D6B94" w14:paraId="3191DC34" w14:textId="77777777">
        <w:trPr>
          <w:trHeight w:val="232"/>
        </w:trPr>
        <w:tc>
          <w:tcPr>
            <w:tcW w:w="774" w:type="dxa"/>
            <w:tcBorders>
              <w:top w:val="nil"/>
              <w:left w:val="single" w:sz="8" w:space="0" w:color="000000"/>
              <w:bottom w:val="single" w:sz="8" w:space="0" w:color="000000"/>
              <w:right w:val="nil"/>
            </w:tcBorders>
            <w:vAlign w:val="center"/>
          </w:tcPr>
          <w:p w14:paraId="340ECA12"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2.11</w:t>
            </w:r>
          </w:p>
        </w:tc>
        <w:tc>
          <w:tcPr>
            <w:tcW w:w="8270" w:type="dxa"/>
            <w:tcBorders>
              <w:top w:val="nil"/>
              <w:left w:val="nil"/>
              <w:bottom w:val="single" w:sz="8" w:space="0" w:color="000000"/>
              <w:right w:val="single" w:sz="8" w:space="0" w:color="000000"/>
            </w:tcBorders>
            <w:vAlign w:val="center"/>
          </w:tcPr>
          <w:p w14:paraId="366AE769"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Activos Intangibles</w:t>
            </w:r>
          </w:p>
        </w:tc>
        <w:tc>
          <w:tcPr>
            <w:tcW w:w="4626" w:type="dxa"/>
            <w:tcBorders>
              <w:top w:val="nil"/>
              <w:left w:val="nil"/>
              <w:bottom w:val="single" w:sz="8" w:space="0" w:color="000000"/>
              <w:right w:val="single" w:sz="8" w:space="0" w:color="000000"/>
            </w:tcBorders>
            <w:vAlign w:val="center"/>
          </w:tcPr>
          <w:p w14:paraId="3E3C7CF0"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 xml:space="preserve"> $                                                     </w:t>
            </w:r>
            <w:r>
              <w:rPr>
                <w:rFonts w:ascii="Barlow" w:eastAsia="Barlow" w:hAnsi="Barlow" w:cs="Barlow"/>
                <w:color w:val="000000"/>
                <w:sz w:val="20"/>
                <w:szCs w:val="20"/>
              </w:rPr>
              <w:t xml:space="preserve">                -   </w:t>
            </w:r>
          </w:p>
        </w:tc>
      </w:tr>
      <w:tr w:rsidR="008D6B94" w14:paraId="4BCE515A" w14:textId="77777777">
        <w:trPr>
          <w:trHeight w:val="232"/>
        </w:trPr>
        <w:tc>
          <w:tcPr>
            <w:tcW w:w="774" w:type="dxa"/>
            <w:tcBorders>
              <w:top w:val="nil"/>
              <w:left w:val="single" w:sz="8" w:space="0" w:color="000000"/>
              <w:bottom w:val="single" w:sz="8" w:space="0" w:color="000000"/>
              <w:right w:val="nil"/>
            </w:tcBorders>
            <w:vAlign w:val="center"/>
          </w:tcPr>
          <w:p w14:paraId="43B988A3"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2.12</w:t>
            </w:r>
          </w:p>
        </w:tc>
        <w:tc>
          <w:tcPr>
            <w:tcW w:w="8270" w:type="dxa"/>
            <w:tcBorders>
              <w:top w:val="nil"/>
              <w:left w:val="nil"/>
              <w:bottom w:val="single" w:sz="8" w:space="0" w:color="000000"/>
              <w:right w:val="single" w:sz="8" w:space="0" w:color="000000"/>
            </w:tcBorders>
            <w:vAlign w:val="center"/>
          </w:tcPr>
          <w:p w14:paraId="3FBBB593"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Obra Pública en Bienes de Dominio Público</w:t>
            </w:r>
          </w:p>
        </w:tc>
        <w:tc>
          <w:tcPr>
            <w:tcW w:w="4626" w:type="dxa"/>
            <w:tcBorders>
              <w:top w:val="nil"/>
              <w:left w:val="nil"/>
              <w:bottom w:val="single" w:sz="8" w:space="0" w:color="000000"/>
              <w:right w:val="single" w:sz="8" w:space="0" w:color="000000"/>
            </w:tcBorders>
            <w:vAlign w:val="center"/>
          </w:tcPr>
          <w:p w14:paraId="1F319282"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 xml:space="preserve"> $                                                                     -   </w:t>
            </w:r>
          </w:p>
        </w:tc>
      </w:tr>
      <w:tr w:rsidR="008D6B94" w14:paraId="51B5CE0D" w14:textId="77777777">
        <w:trPr>
          <w:trHeight w:val="232"/>
        </w:trPr>
        <w:tc>
          <w:tcPr>
            <w:tcW w:w="774" w:type="dxa"/>
            <w:tcBorders>
              <w:top w:val="nil"/>
              <w:left w:val="single" w:sz="8" w:space="0" w:color="000000"/>
              <w:bottom w:val="single" w:sz="8" w:space="0" w:color="000000"/>
              <w:right w:val="nil"/>
            </w:tcBorders>
            <w:vAlign w:val="center"/>
          </w:tcPr>
          <w:p w14:paraId="4513D884"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2.13</w:t>
            </w:r>
          </w:p>
        </w:tc>
        <w:tc>
          <w:tcPr>
            <w:tcW w:w="8270" w:type="dxa"/>
            <w:tcBorders>
              <w:top w:val="nil"/>
              <w:left w:val="nil"/>
              <w:bottom w:val="single" w:sz="8" w:space="0" w:color="000000"/>
              <w:right w:val="single" w:sz="8" w:space="0" w:color="000000"/>
            </w:tcBorders>
            <w:vAlign w:val="center"/>
          </w:tcPr>
          <w:p w14:paraId="25660C3B"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Obra Pública en Bienes Propios</w:t>
            </w:r>
          </w:p>
        </w:tc>
        <w:tc>
          <w:tcPr>
            <w:tcW w:w="4626" w:type="dxa"/>
            <w:tcBorders>
              <w:top w:val="nil"/>
              <w:left w:val="nil"/>
              <w:bottom w:val="single" w:sz="8" w:space="0" w:color="000000"/>
              <w:right w:val="single" w:sz="8" w:space="0" w:color="000000"/>
            </w:tcBorders>
            <w:vAlign w:val="center"/>
          </w:tcPr>
          <w:p w14:paraId="56F009D3"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 xml:space="preserve"> $                                                                     -   </w:t>
            </w:r>
          </w:p>
        </w:tc>
      </w:tr>
      <w:tr w:rsidR="008D6B94" w14:paraId="6C8BA11C" w14:textId="77777777">
        <w:trPr>
          <w:trHeight w:val="232"/>
        </w:trPr>
        <w:tc>
          <w:tcPr>
            <w:tcW w:w="774" w:type="dxa"/>
            <w:tcBorders>
              <w:top w:val="nil"/>
              <w:left w:val="single" w:sz="8" w:space="0" w:color="000000"/>
              <w:bottom w:val="single" w:sz="8" w:space="0" w:color="000000"/>
              <w:right w:val="nil"/>
            </w:tcBorders>
            <w:vAlign w:val="center"/>
          </w:tcPr>
          <w:p w14:paraId="46AE9FDD"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2.14</w:t>
            </w:r>
          </w:p>
        </w:tc>
        <w:tc>
          <w:tcPr>
            <w:tcW w:w="8270" w:type="dxa"/>
            <w:tcBorders>
              <w:top w:val="nil"/>
              <w:left w:val="nil"/>
              <w:bottom w:val="single" w:sz="8" w:space="0" w:color="000000"/>
              <w:right w:val="single" w:sz="8" w:space="0" w:color="000000"/>
            </w:tcBorders>
            <w:vAlign w:val="center"/>
          </w:tcPr>
          <w:p w14:paraId="3437C4A4"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Acciones y Participaciones de Capital</w:t>
            </w:r>
          </w:p>
        </w:tc>
        <w:tc>
          <w:tcPr>
            <w:tcW w:w="4626" w:type="dxa"/>
            <w:tcBorders>
              <w:top w:val="nil"/>
              <w:left w:val="nil"/>
              <w:bottom w:val="single" w:sz="8" w:space="0" w:color="000000"/>
              <w:right w:val="single" w:sz="8" w:space="0" w:color="000000"/>
            </w:tcBorders>
            <w:vAlign w:val="center"/>
          </w:tcPr>
          <w:p w14:paraId="5A7F9BDF"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 xml:space="preserve"> $                                                                     -   </w:t>
            </w:r>
          </w:p>
        </w:tc>
      </w:tr>
      <w:tr w:rsidR="008D6B94" w14:paraId="42800C07" w14:textId="77777777">
        <w:trPr>
          <w:trHeight w:val="232"/>
        </w:trPr>
        <w:tc>
          <w:tcPr>
            <w:tcW w:w="774" w:type="dxa"/>
            <w:tcBorders>
              <w:top w:val="nil"/>
              <w:left w:val="single" w:sz="8" w:space="0" w:color="000000"/>
              <w:bottom w:val="single" w:sz="8" w:space="0" w:color="000000"/>
              <w:right w:val="nil"/>
            </w:tcBorders>
            <w:vAlign w:val="center"/>
          </w:tcPr>
          <w:p w14:paraId="43B0ACFA"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2.15</w:t>
            </w:r>
          </w:p>
        </w:tc>
        <w:tc>
          <w:tcPr>
            <w:tcW w:w="8270" w:type="dxa"/>
            <w:tcBorders>
              <w:top w:val="nil"/>
              <w:left w:val="nil"/>
              <w:bottom w:val="single" w:sz="8" w:space="0" w:color="000000"/>
              <w:right w:val="single" w:sz="8" w:space="0" w:color="000000"/>
            </w:tcBorders>
            <w:vAlign w:val="center"/>
          </w:tcPr>
          <w:p w14:paraId="6BE8CBC2"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Compra de Títulos y Valores</w:t>
            </w:r>
          </w:p>
        </w:tc>
        <w:tc>
          <w:tcPr>
            <w:tcW w:w="4626" w:type="dxa"/>
            <w:tcBorders>
              <w:top w:val="nil"/>
              <w:left w:val="nil"/>
              <w:bottom w:val="single" w:sz="8" w:space="0" w:color="000000"/>
              <w:right w:val="single" w:sz="8" w:space="0" w:color="000000"/>
            </w:tcBorders>
            <w:vAlign w:val="center"/>
          </w:tcPr>
          <w:p w14:paraId="5CDDC29E"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 xml:space="preserve"> $                                                                     -   </w:t>
            </w:r>
          </w:p>
        </w:tc>
      </w:tr>
      <w:tr w:rsidR="008D6B94" w14:paraId="23EE01A3" w14:textId="77777777">
        <w:trPr>
          <w:trHeight w:val="232"/>
        </w:trPr>
        <w:tc>
          <w:tcPr>
            <w:tcW w:w="774" w:type="dxa"/>
            <w:tcBorders>
              <w:top w:val="nil"/>
              <w:left w:val="single" w:sz="8" w:space="0" w:color="000000"/>
              <w:bottom w:val="single" w:sz="8" w:space="0" w:color="000000"/>
              <w:right w:val="nil"/>
            </w:tcBorders>
            <w:vAlign w:val="center"/>
          </w:tcPr>
          <w:p w14:paraId="455A4036"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2.16</w:t>
            </w:r>
          </w:p>
        </w:tc>
        <w:tc>
          <w:tcPr>
            <w:tcW w:w="8270" w:type="dxa"/>
            <w:tcBorders>
              <w:top w:val="nil"/>
              <w:left w:val="nil"/>
              <w:bottom w:val="single" w:sz="8" w:space="0" w:color="000000"/>
              <w:right w:val="single" w:sz="8" w:space="0" w:color="000000"/>
            </w:tcBorders>
            <w:vAlign w:val="center"/>
          </w:tcPr>
          <w:p w14:paraId="325E1F06"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Concesión de Préstamos</w:t>
            </w:r>
          </w:p>
        </w:tc>
        <w:tc>
          <w:tcPr>
            <w:tcW w:w="4626" w:type="dxa"/>
            <w:tcBorders>
              <w:top w:val="nil"/>
              <w:left w:val="nil"/>
              <w:bottom w:val="single" w:sz="8" w:space="0" w:color="000000"/>
              <w:right w:val="single" w:sz="8" w:space="0" w:color="000000"/>
            </w:tcBorders>
            <w:vAlign w:val="center"/>
          </w:tcPr>
          <w:p w14:paraId="5FD906FD"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 xml:space="preserve"> $                                                                     -   </w:t>
            </w:r>
          </w:p>
        </w:tc>
      </w:tr>
      <w:tr w:rsidR="008D6B94" w14:paraId="4710268C" w14:textId="77777777">
        <w:trPr>
          <w:trHeight w:val="232"/>
        </w:trPr>
        <w:tc>
          <w:tcPr>
            <w:tcW w:w="774" w:type="dxa"/>
            <w:tcBorders>
              <w:top w:val="nil"/>
              <w:left w:val="single" w:sz="8" w:space="0" w:color="000000"/>
              <w:bottom w:val="single" w:sz="8" w:space="0" w:color="000000"/>
              <w:right w:val="nil"/>
            </w:tcBorders>
            <w:vAlign w:val="center"/>
          </w:tcPr>
          <w:p w14:paraId="7CC18900"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2.17</w:t>
            </w:r>
          </w:p>
        </w:tc>
        <w:tc>
          <w:tcPr>
            <w:tcW w:w="8270" w:type="dxa"/>
            <w:tcBorders>
              <w:top w:val="nil"/>
              <w:left w:val="nil"/>
              <w:bottom w:val="single" w:sz="8" w:space="0" w:color="000000"/>
              <w:right w:val="single" w:sz="8" w:space="0" w:color="000000"/>
            </w:tcBorders>
            <w:vAlign w:val="center"/>
          </w:tcPr>
          <w:p w14:paraId="27B1CD72"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Inversiones en Fideicomisos, Mandatos y Otros Análogos</w:t>
            </w:r>
          </w:p>
        </w:tc>
        <w:tc>
          <w:tcPr>
            <w:tcW w:w="4626" w:type="dxa"/>
            <w:tcBorders>
              <w:top w:val="nil"/>
              <w:left w:val="nil"/>
              <w:bottom w:val="single" w:sz="8" w:space="0" w:color="000000"/>
              <w:right w:val="single" w:sz="8" w:space="0" w:color="000000"/>
            </w:tcBorders>
            <w:vAlign w:val="center"/>
          </w:tcPr>
          <w:p w14:paraId="6B235F69"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 xml:space="preserve"> $            </w:t>
            </w:r>
            <w:r>
              <w:rPr>
                <w:rFonts w:ascii="Barlow" w:eastAsia="Barlow" w:hAnsi="Barlow" w:cs="Barlow"/>
                <w:color w:val="000000"/>
                <w:sz w:val="20"/>
                <w:szCs w:val="20"/>
              </w:rPr>
              <w:t xml:space="preserve">                                                         -   </w:t>
            </w:r>
          </w:p>
        </w:tc>
      </w:tr>
      <w:tr w:rsidR="008D6B94" w14:paraId="0BBE5E39" w14:textId="77777777">
        <w:trPr>
          <w:trHeight w:val="232"/>
        </w:trPr>
        <w:tc>
          <w:tcPr>
            <w:tcW w:w="774" w:type="dxa"/>
            <w:tcBorders>
              <w:top w:val="nil"/>
              <w:left w:val="single" w:sz="8" w:space="0" w:color="000000"/>
              <w:bottom w:val="single" w:sz="8" w:space="0" w:color="000000"/>
              <w:right w:val="nil"/>
            </w:tcBorders>
            <w:vAlign w:val="center"/>
          </w:tcPr>
          <w:p w14:paraId="51A395CF"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2.18</w:t>
            </w:r>
          </w:p>
        </w:tc>
        <w:tc>
          <w:tcPr>
            <w:tcW w:w="8270" w:type="dxa"/>
            <w:tcBorders>
              <w:top w:val="nil"/>
              <w:left w:val="nil"/>
              <w:bottom w:val="single" w:sz="8" w:space="0" w:color="000000"/>
              <w:right w:val="single" w:sz="8" w:space="0" w:color="000000"/>
            </w:tcBorders>
            <w:vAlign w:val="center"/>
          </w:tcPr>
          <w:p w14:paraId="0BB714F2"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Provisiones para Contingencias y Otras Erogaciones Especiales</w:t>
            </w:r>
          </w:p>
        </w:tc>
        <w:tc>
          <w:tcPr>
            <w:tcW w:w="4626" w:type="dxa"/>
            <w:tcBorders>
              <w:top w:val="nil"/>
              <w:left w:val="nil"/>
              <w:bottom w:val="single" w:sz="8" w:space="0" w:color="000000"/>
              <w:right w:val="single" w:sz="8" w:space="0" w:color="000000"/>
            </w:tcBorders>
            <w:vAlign w:val="center"/>
          </w:tcPr>
          <w:p w14:paraId="09AB4D3A"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 xml:space="preserve"> $                                                                     -   </w:t>
            </w:r>
          </w:p>
        </w:tc>
      </w:tr>
      <w:tr w:rsidR="008D6B94" w14:paraId="21899452" w14:textId="77777777">
        <w:trPr>
          <w:trHeight w:val="232"/>
        </w:trPr>
        <w:tc>
          <w:tcPr>
            <w:tcW w:w="774" w:type="dxa"/>
            <w:tcBorders>
              <w:top w:val="nil"/>
              <w:left w:val="single" w:sz="8" w:space="0" w:color="000000"/>
              <w:bottom w:val="single" w:sz="8" w:space="0" w:color="000000"/>
              <w:right w:val="nil"/>
            </w:tcBorders>
            <w:vAlign w:val="center"/>
          </w:tcPr>
          <w:p w14:paraId="2131745F"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2.19</w:t>
            </w:r>
          </w:p>
        </w:tc>
        <w:tc>
          <w:tcPr>
            <w:tcW w:w="8270" w:type="dxa"/>
            <w:tcBorders>
              <w:top w:val="nil"/>
              <w:left w:val="nil"/>
              <w:bottom w:val="single" w:sz="8" w:space="0" w:color="000000"/>
              <w:right w:val="single" w:sz="8" w:space="0" w:color="000000"/>
            </w:tcBorders>
            <w:vAlign w:val="center"/>
          </w:tcPr>
          <w:p w14:paraId="014A14D1"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Amortización de la Deuda Pública</w:t>
            </w:r>
          </w:p>
        </w:tc>
        <w:tc>
          <w:tcPr>
            <w:tcW w:w="4626" w:type="dxa"/>
            <w:tcBorders>
              <w:top w:val="nil"/>
              <w:left w:val="nil"/>
              <w:bottom w:val="single" w:sz="8" w:space="0" w:color="000000"/>
              <w:right w:val="single" w:sz="8" w:space="0" w:color="000000"/>
            </w:tcBorders>
            <w:vAlign w:val="center"/>
          </w:tcPr>
          <w:p w14:paraId="120D412A"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 xml:space="preserve"> $                                                                     -   </w:t>
            </w:r>
          </w:p>
        </w:tc>
      </w:tr>
      <w:tr w:rsidR="008D6B94" w14:paraId="7EE274FD" w14:textId="77777777">
        <w:trPr>
          <w:trHeight w:val="232"/>
        </w:trPr>
        <w:tc>
          <w:tcPr>
            <w:tcW w:w="774" w:type="dxa"/>
            <w:tcBorders>
              <w:top w:val="nil"/>
              <w:left w:val="single" w:sz="8" w:space="0" w:color="000000"/>
              <w:bottom w:val="single" w:sz="8" w:space="0" w:color="000000"/>
              <w:right w:val="nil"/>
            </w:tcBorders>
            <w:vAlign w:val="center"/>
          </w:tcPr>
          <w:p w14:paraId="360BC546"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2.20</w:t>
            </w:r>
          </w:p>
        </w:tc>
        <w:tc>
          <w:tcPr>
            <w:tcW w:w="8270" w:type="dxa"/>
            <w:tcBorders>
              <w:top w:val="nil"/>
              <w:left w:val="nil"/>
              <w:bottom w:val="single" w:sz="8" w:space="0" w:color="000000"/>
              <w:right w:val="single" w:sz="8" w:space="0" w:color="000000"/>
            </w:tcBorders>
            <w:vAlign w:val="center"/>
          </w:tcPr>
          <w:p w14:paraId="7C9BE874"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Adeudos de Ejercicios Fiscales Anteriores (ADEFAS)</w:t>
            </w:r>
          </w:p>
        </w:tc>
        <w:tc>
          <w:tcPr>
            <w:tcW w:w="4626" w:type="dxa"/>
            <w:tcBorders>
              <w:top w:val="nil"/>
              <w:left w:val="nil"/>
              <w:bottom w:val="single" w:sz="8" w:space="0" w:color="000000"/>
              <w:right w:val="single" w:sz="8" w:space="0" w:color="000000"/>
            </w:tcBorders>
            <w:vAlign w:val="center"/>
          </w:tcPr>
          <w:p w14:paraId="0431A062"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 xml:space="preserve"> $                                                                     -   </w:t>
            </w:r>
          </w:p>
        </w:tc>
      </w:tr>
      <w:tr w:rsidR="008D6B94" w14:paraId="24ED0870" w14:textId="77777777">
        <w:trPr>
          <w:trHeight w:val="232"/>
        </w:trPr>
        <w:tc>
          <w:tcPr>
            <w:tcW w:w="774" w:type="dxa"/>
            <w:tcBorders>
              <w:top w:val="nil"/>
              <w:left w:val="single" w:sz="8" w:space="0" w:color="000000"/>
              <w:bottom w:val="single" w:sz="8" w:space="0" w:color="000000"/>
              <w:right w:val="nil"/>
            </w:tcBorders>
            <w:vAlign w:val="center"/>
          </w:tcPr>
          <w:p w14:paraId="50AF0040"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2.21</w:t>
            </w:r>
          </w:p>
        </w:tc>
        <w:tc>
          <w:tcPr>
            <w:tcW w:w="8270" w:type="dxa"/>
            <w:tcBorders>
              <w:top w:val="nil"/>
              <w:left w:val="nil"/>
              <w:bottom w:val="single" w:sz="8" w:space="0" w:color="000000"/>
              <w:right w:val="single" w:sz="8" w:space="0" w:color="000000"/>
            </w:tcBorders>
            <w:vAlign w:val="center"/>
          </w:tcPr>
          <w:p w14:paraId="64A97848"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Otros Egresos Presupuestarios No Contable</w:t>
            </w:r>
            <w:r>
              <w:rPr>
                <w:rFonts w:ascii="Barlow" w:eastAsia="Barlow" w:hAnsi="Barlow" w:cs="Barlow"/>
                <w:color w:val="000000"/>
                <w:sz w:val="20"/>
                <w:szCs w:val="20"/>
              </w:rPr>
              <w:t>s</w:t>
            </w:r>
          </w:p>
        </w:tc>
        <w:tc>
          <w:tcPr>
            <w:tcW w:w="4626" w:type="dxa"/>
            <w:tcBorders>
              <w:top w:val="nil"/>
              <w:left w:val="nil"/>
              <w:bottom w:val="single" w:sz="8" w:space="0" w:color="000000"/>
              <w:right w:val="single" w:sz="8" w:space="0" w:color="000000"/>
            </w:tcBorders>
            <w:vAlign w:val="center"/>
          </w:tcPr>
          <w:p w14:paraId="5478449C"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 xml:space="preserve"> $                                                                      -</w:t>
            </w:r>
          </w:p>
        </w:tc>
      </w:tr>
      <w:tr w:rsidR="008D6B94" w14:paraId="5841A251" w14:textId="77777777">
        <w:trPr>
          <w:trHeight w:val="232"/>
        </w:trPr>
        <w:tc>
          <w:tcPr>
            <w:tcW w:w="9044" w:type="dxa"/>
            <w:gridSpan w:val="2"/>
            <w:tcBorders>
              <w:top w:val="single" w:sz="8" w:space="0" w:color="000000"/>
              <w:left w:val="single" w:sz="8" w:space="0" w:color="000000"/>
              <w:bottom w:val="single" w:sz="8" w:space="0" w:color="000000"/>
              <w:right w:val="single" w:sz="8" w:space="0" w:color="000000"/>
            </w:tcBorders>
            <w:vAlign w:val="center"/>
          </w:tcPr>
          <w:p w14:paraId="34697C84"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b/>
                <w:color w:val="000000"/>
                <w:sz w:val="20"/>
                <w:szCs w:val="20"/>
              </w:rPr>
              <w:lastRenderedPageBreak/>
              <w:t>3. Más Gastos Contables No Presupuestarios</w:t>
            </w:r>
          </w:p>
        </w:tc>
        <w:tc>
          <w:tcPr>
            <w:tcW w:w="4626" w:type="dxa"/>
            <w:tcBorders>
              <w:top w:val="nil"/>
              <w:left w:val="nil"/>
              <w:bottom w:val="single" w:sz="8" w:space="0" w:color="000000"/>
              <w:right w:val="single" w:sz="8" w:space="0" w:color="000000"/>
            </w:tcBorders>
            <w:vAlign w:val="center"/>
          </w:tcPr>
          <w:p w14:paraId="4DDAA6E6" w14:textId="3404949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b/>
                <w:color w:val="000000"/>
                <w:sz w:val="20"/>
                <w:szCs w:val="20"/>
              </w:rPr>
              <w:t xml:space="preserve">   </w:t>
            </w:r>
            <w:r w:rsidR="001B02A1">
              <w:rPr>
                <w:rFonts w:ascii="Barlow" w:eastAsia="Barlow" w:hAnsi="Barlow" w:cs="Barlow"/>
                <w:b/>
                <w:color w:val="000000"/>
                <w:sz w:val="20"/>
                <w:szCs w:val="20"/>
              </w:rPr>
              <w:t xml:space="preserve">  </w:t>
            </w:r>
            <w:r>
              <w:rPr>
                <w:rFonts w:ascii="Barlow" w:eastAsia="Barlow" w:hAnsi="Barlow" w:cs="Barlow"/>
                <w:b/>
                <w:color w:val="000000"/>
                <w:sz w:val="20"/>
                <w:szCs w:val="20"/>
              </w:rPr>
              <w:t xml:space="preserve">   $                                               </w:t>
            </w:r>
            <w:r w:rsidR="001B02A1">
              <w:rPr>
                <w:rFonts w:ascii="Barlow" w:eastAsia="Barlow" w:hAnsi="Barlow" w:cs="Barlow"/>
                <w:b/>
                <w:color w:val="000000"/>
                <w:sz w:val="20"/>
                <w:szCs w:val="20"/>
              </w:rPr>
              <w:t xml:space="preserve">  </w:t>
            </w:r>
            <w:r>
              <w:rPr>
                <w:rFonts w:ascii="Barlow" w:eastAsia="Barlow" w:hAnsi="Barlow" w:cs="Barlow"/>
                <w:b/>
                <w:color w:val="000000"/>
                <w:sz w:val="20"/>
                <w:szCs w:val="20"/>
              </w:rPr>
              <w:t xml:space="preserve">         </w:t>
            </w:r>
            <w:r w:rsidR="009D1765" w:rsidRPr="009D1765">
              <w:rPr>
                <w:rFonts w:ascii="Barlow" w:eastAsia="Barlow" w:hAnsi="Barlow" w:cs="Barlow"/>
                <w:b/>
                <w:color w:val="000000"/>
                <w:sz w:val="20"/>
                <w:szCs w:val="20"/>
              </w:rPr>
              <w:t>83</w:t>
            </w:r>
            <w:r w:rsidR="009D1765">
              <w:rPr>
                <w:rFonts w:ascii="Barlow" w:eastAsia="Barlow" w:hAnsi="Barlow" w:cs="Barlow"/>
                <w:b/>
                <w:color w:val="000000"/>
                <w:sz w:val="20"/>
                <w:szCs w:val="20"/>
              </w:rPr>
              <w:t>,</w:t>
            </w:r>
            <w:r w:rsidR="009D1765" w:rsidRPr="009D1765">
              <w:rPr>
                <w:rFonts w:ascii="Barlow" w:eastAsia="Barlow" w:hAnsi="Barlow" w:cs="Barlow"/>
                <w:b/>
                <w:color w:val="000000"/>
                <w:sz w:val="20"/>
                <w:szCs w:val="20"/>
              </w:rPr>
              <w:t>464.74</w:t>
            </w:r>
          </w:p>
        </w:tc>
      </w:tr>
      <w:tr w:rsidR="008D6B94" w14:paraId="2EA9E28C" w14:textId="77777777">
        <w:trPr>
          <w:trHeight w:val="453"/>
        </w:trPr>
        <w:tc>
          <w:tcPr>
            <w:tcW w:w="774" w:type="dxa"/>
            <w:tcBorders>
              <w:top w:val="nil"/>
              <w:left w:val="single" w:sz="8" w:space="0" w:color="000000"/>
              <w:bottom w:val="single" w:sz="8" w:space="0" w:color="000000"/>
              <w:right w:val="nil"/>
            </w:tcBorders>
            <w:vAlign w:val="center"/>
          </w:tcPr>
          <w:p w14:paraId="68FCD251"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3.1</w:t>
            </w:r>
          </w:p>
        </w:tc>
        <w:tc>
          <w:tcPr>
            <w:tcW w:w="8270" w:type="dxa"/>
            <w:tcBorders>
              <w:top w:val="nil"/>
              <w:left w:val="nil"/>
              <w:bottom w:val="single" w:sz="8" w:space="0" w:color="000000"/>
              <w:right w:val="single" w:sz="8" w:space="0" w:color="000000"/>
            </w:tcBorders>
            <w:vAlign w:val="center"/>
          </w:tcPr>
          <w:p w14:paraId="461D65E9"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 xml:space="preserve">Estimaciones, Depreciaciones, Deterioros, </w:t>
            </w:r>
            <w:r>
              <w:rPr>
                <w:rFonts w:ascii="Barlow" w:eastAsia="Barlow" w:hAnsi="Barlow" w:cs="Barlow"/>
                <w:color w:val="000000"/>
                <w:sz w:val="20"/>
                <w:szCs w:val="20"/>
              </w:rPr>
              <w:t>Obsolescencia y Amortizaciones</w:t>
            </w:r>
          </w:p>
        </w:tc>
        <w:tc>
          <w:tcPr>
            <w:tcW w:w="4626" w:type="dxa"/>
            <w:tcBorders>
              <w:top w:val="nil"/>
              <w:left w:val="nil"/>
              <w:bottom w:val="single" w:sz="8" w:space="0" w:color="000000"/>
              <w:right w:val="single" w:sz="8" w:space="0" w:color="000000"/>
            </w:tcBorders>
            <w:vAlign w:val="center"/>
          </w:tcPr>
          <w:p w14:paraId="70DB787A" w14:textId="7DC69AE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                   $                              </w:t>
            </w:r>
            <w:r w:rsidR="001B02A1">
              <w:rPr>
                <w:rFonts w:ascii="Barlow" w:eastAsia="Barlow" w:hAnsi="Barlow" w:cs="Barlow"/>
                <w:color w:val="000000"/>
                <w:sz w:val="20"/>
                <w:szCs w:val="20"/>
              </w:rPr>
              <w:t xml:space="preserve">     </w:t>
            </w:r>
            <w:r>
              <w:rPr>
                <w:rFonts w:ascii="Barlow" w:eastAsia="Barlow" w:hAnsi="Barlow" w:cs="Barlow"/>
                <w:color w:val="000000"/>
                <w:sz w:val="20"/>
                <w:szCs w:val="20"/>
              </w:rPr>
              <w:t xml:space="preserve">                        </w:t>
            </w:r>
            <w:r w:rsidR="009D1765" w:rsidRPr="009D1765">
              <w:rPr>
                <w:rFonts w:ascii="Barlow" w:eastAsia="Barlow" w:hAnsi="Barlow" w:cs="Barlow"/>
                <w:color w:val="000000"/>
                <w:sz w:val="20"/>
                <w:szCs w:val="20"/>
              </w:rPr>
              <w:t>83</w:t>
            </w:r>
            <w:r w:rsidR="009D1765">
              <w:rPr>
                <w:rFonts w:ascii="Barlow" w:eastAsia="Barlow" w:hAnsi="Barlow" w:cs="Barlow"/>
                <w:color w:val="000000"/>
                <w:sz w:val="20"/>
                <w:szCs w:val="20"/>
              </w:rPr>
              <w:t>,</w:t>
            </w:r>
            <w:r w:rsidR="009D1765" w:rsidRPr="009D1765">
              <w:rPr>
                <w:rFonts w:ascii="Barlow" w:eastAsia="Barlow" w:hAnsi="Barlow" w:cs="Barlow"/>
                <w:color w:val="000000"/>
                <w:sz w:val="20"/>
                <w:szCs w:val="20"/>
              </w:rPr>
              <w:t>464.74</w:t>
            </w:r>
          </w:p>
        </w:tc>
      </w:tr>
      <w:tr w:rsidR="008D6B94" w14:paraId="2FA9DD77" w14:textId="77777777">
        <w:trPr>
          <w:trHeight w:val="232"/>
        </w:trPr>
        <w:tc>
          <w:tcPr>
            <w:tcW w:w="774" w:type="dxa"/>
            <w:tcBorders>
              <w:top w:val="nil"/>
              <w:left w:val="single" w:sz="8" w:space="0" w:color="000000"/>
              <w:bottom w:val="single" w:sz="8" w:space="0" w:color="000000"/>
              <w:right w:val="nil"/>
            </w:tcBorders>
            <w:vAlign w:val="center"/>
          </w:tcPr>
          <w:p w14:paraId="4664E302"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3.2</w:t>
            </w:r>
          </w:p>
        </w:tc>
        <w:tc>
          <w:tcPr>
            <w:tcW w:w="8270" w:type="dxa"/>
            <w:tcBorders>
              <w:top w:val="nil"/>
              <w:left w:val="nil"/>
              <w:bottom w:val="single" w:sz="8" w:space="0" w:color="000000"/>
              <w:right w:val="single" w:sz="8" w:space="0" w:color="000000"/>
            </w:tcBorders>
            <w:vAlign w:val="center"/>
          </w:tcPr>
          <w:p w14:paraId="2765AEE0"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Provisiones</w:t>
            </w:r>
          </w:p>
        </w:tc>
        <w:tc>
          <w:tcPr>
            <w:tcW w:w="4626" w:type="dxa"/>
            <w:tcBorders>
              <w:top w:val="nil"/>
              <w:left w:val="nil"/>
              <w:bottom w:val="single" w:sz="8" w:space="0" w:color="000000"/>
              <w:right w:val="single" w:sz="8" w:space="0" w:color="000000"/>
            </w:tcBorders>
            <w:vAlign w:val="center"/>
          </w:tcPr>
          <w:p w14:paraId="02F2977A"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 xml:space="preserve">$                                                                     -   </w:t>
            </w:r>
          </w:p>
        </w:tc>
      </w:tr>
      <w:tr w:rsidR="008D6B94" w14:paraId="4B449B85" w14:textId="77777777">
        <w:trPr>
          <w:trHeight w:val="232"/>
        </w:trPr>
        <w:tc>
          <w:tcPr>
            <w:tcW w:w="774" w:type="dxa"/>
            <w:tcBorders>
              <w:top w:val="nil"/>
              <w:left w:val="single" w:sz="8" w:space="0" w:color="000000"/>
              <w:bottom w:val="single" w:sz="8" w:space="0" w:color="000000"/>
              <w:right w:val="nil"/>
            </w:tcBorders>
            <w:vAlign w:val="center"/>
          </w:tcPr>
          <w:p w14:paraId="22A1F647"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3.3</w:t>
            </w:r>
          </w:p>
        </w:tc>
        <w:tc>
          <w:tcPr>
            <w:tcW w:w="8270" w:type="dxa"/>
            <w:tcBorders>
              <w:top w:val="nil"/>
              <w:left w:val="nil"/>
              <w:bottom w:val="single" w:sz="8" w:space="0" w:color="000000"/>
              <w:right w:val="single" w:sz="8" w:space="0" w:color="000000"/>
            </w:tcBorders>
            <w:vAlign w:val="center"/>
          </w:tcPr>
          <w:p w14:paraId="3A71B652"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Disminución de Inventarios</w:t>
            </w:r>
          </w:p>
        </w:tc>
        <w:tc>
          <w:tcPr>
            <w:tcW w:w="4626" w:type="dxa"/>
            <w:tcBorders>
              <w:top w:val="nil"/>
              <w:left w:val="nil"/>
              <w:bottom w:val="single" w:sz="8" w:space="0" w:color="000000"/>
              <w:right w:val="single" w:sz="8" w:space="0" w:color="000000"/>
            </w:tcBorders>
            <w:vAlign w:val="center"/>
          </w:tcPr>
          <w:p w14:paraId="376C27EE"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 xml:space="preserve">$                                                                     -   </w:t>
            </w:r>
          </w:p>
        </w:tc>
      </w:tr>
      <w:tr w:rsidR="008D6B94" w14:paraId="28314E26" w14:textId="77777777">
        <w:trPr>
          <w:trHeight w:val="453"/>
        </w:trPr>
        <w:tc>
          <w:tcPr>
            <w:tcW w:w="774" w:type="dxa"/>
            <w:tcBorders>
              <w:top w:val="nil"/>
              <w:left w:val="single" w:sz="8" w:space="0" w:color="000000"/>
              <w:bottom w:val="single" w:sz="8" w:space="0" w:color="000000"/>
              <w:right w:val="nil"/>
            </w:tcBorders>
            <w:vAlign w:val="center"/>
          </w:tcPr>
          <w:p w14:paraId="220F10CA"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3.4</w:t>
            </w:r>
          </w:p>
        </w:tc>
        <w:tc>
          <w:tcPr>
            <w:tcW w:w="8270" w:type="dxa"/>
            <w:tcBorders>
              <w:top w:val="nil"/>
              <w:left w:val="nil"/>
              <w:bottom w:val="single" w:sz="8" w:space="0" w:color="000000"/>
              <w:right w:val="single" w:sz="8" w:space="0" w:color="000000"/>
            </w:tcBorders>
            <w:vAlign w:val="center"/>
          </w:tcPr>
          <w:p w14:paraId="3703D632"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Aumento por Insuficiencia de Estimaciones por Pérdida o Deterioro u Obsolescencia</w:t>
            </w:r>
          </w:p>
        </w:tc>
        <w:tc>
          <w:tcPr>
            <w:tcW w:w="4626" w:type="dxa"/>
            <w:tcBorders>
              <w:top w:val="nil"/>
              <w:left w:val="nil"/>
              <w:bottom w:val="single" w:sz="8" w:space="0" w:color="000000"/>
              <w:right w:val="single" w:sz="8" w:space="0" w:color="000000"/>
            </w:tcBorders>
            <w:vAlign w:val="center"/>
          </w:tcPr>
          <w:p w14:paraId="293D1A93"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 xml:space="preserve"> $                                                                     -   </w:t>
            </w:r>
          </w:p>
        </w:tc>
      </w:tr>
      <w:tr w:rsidR="008D6B94" w14:paraId="5D1E0139" w14:textId="77777777">
        <w:trPr>
          <w:trHeight w:val="232"/>
        </w:trPr>
        <w:tc>
          <w:tcPr>
            <w:tcW w:w="774" w:type="dxa"/>
            <w:tcBorders>
              <w:top w:val="nil"/>
              <w:left w:val="single" w:sz="8" w:space="0" w:color="000000"/>
              <w:bottom w:val="single" w:sz="8" w:space="0" w:color="000000"/>
              <w:right w:val="nil"/>
            </w:tcBorders>
            <w:vAlign w:val="center"/>
          </w:tcPr>
          <w:p w14:paraId="068FCBFE"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3.5</w:t>
            </w:r>
          </w:p>
        </w:tc>
        <w:tc>
          <w:tcPr>
            <w:tcW w:w="8270" w:type="dxa"/>
            <w:tcBorders>
              <w:top w:val="nil"/>
              <w:left w:val="nil"/>
              <w:bottom w:val="single" w:sz="8" w:space="0" w:color="000000"/>
              <w:right w:val="single" w:sz="8" w:space="0" w:color="000000"/>
            </w:tcBorders>
            <w:vAlign w:val="center"/>
          </w:tcPr>
          <w:p w14:paraId="55918DFD"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 xml:space="preserve">Aumento por </w:t>
            </w:r>
            <w:r>
              <w:rPr>
                <w:rFonts w:ascii="Barlow" w:eastAsia="Barlow" w:hAnsi="Barlow" w:cs="Barlow"/>
                <w:color w:val="000000"/>
                <w:sz w:val="20"/>
                <w:szCs w:val="20"/>
              </w:rPr>
              <w:t>Insuficiencia de Provisiones</w:t>
            </w:r>
          </w:p>
        </w:tc>
        <w:tc>
          <w:tcPr>
            <w:tcW w:w="4626" w:type="dxa"/>
            <w:tcBorders>
              <w:top w:val="nil"/>
              <w:left w:val="nil"/>
              <w:bottom w:val="single" w:sz="8" w:space="0" w:color="000000"/>
              <w:right w:val="single" w:sz="8" w:space="0" w:color="000000"/>
            </w:tcBorders>
            <w:vAlign w:val="center"/>
          </w:tcPr>
          <w:p w14:paraId="4C00FE06"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 xml:space="preserve"> $                                                                     -   </w:t>
            </w:r>
          </w:p>
        </w:tc>
      </w:tr>
      <w:tr w:rsidR="008D6B94" w14:paraId="4D2D642A" w14:textId="77777777">
        <w:trPr>
          <w:trHeight w:val="232"/>
        </w:trPr>
        <w:tc>
          <w:tcPr>
            <w:tcW w:w="774" w:type="dxa"/>
            <w:tcBorders>
              <w:top w:val="nil"/>
              <w:left w:val="single" w:sz="8" w:space="0" w:color="000000"/>
              <w:bottom w:val="single" w:sz="8" w:space="0" w:color="000000"/>
              <w:right w:val="nil"/>
            </w:tcBorders>
            <w:vAlign w:val="center"/>
          </w:tcPr>
          <w:p w14:paraId="6321C7C3"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3.6</w:t>
            </w:r>
          </w:p>
        </w:tc>
        <w:tc>
          <w:tcPr>
            <w:tcW w:w="8270" w:type="dxa"/>
            <w:tcBorders>
              <w:top w:val="nil"/>
              <w:left w:val="nil"/>
              <w:bottom w:val="single" w:sz="8" w:space="0" w:color="000000"/>
              <w:right w:val="single" w:sz="8" w:space="0" w:color="000000"/>
            </w:tcBorders>
            <w:vAlign w:val="center"/>
          </w:tcPr>
          <w:p w14:paraId="21F97ECD"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Otros Gastos</w:t>
            </w:r>
          </w:p>
        </w:tc>
        <w:tc>
          <w:tcPr>
            <w:tcW w:w="4626" w:type="dxa"/>
            <w:tcBorders>
              <w:top w:val="nil"/>
              <w:left w:val="nil"/>
              <w:bottom w:val="single" w:sz="8" w:space="0" w:color="000000"/>
              <w:right w:val="single" w:sz="8" w:space="0" w:color="000000"/>
            </w:tcBorders>
            <w:vAlign w:val="center"/>
          </w:tcPr>
          <w:p w14:paraId="7B8234B8" w14:textId="77777777" w:rsidR="008D6B94" w:rsidRDefault="00226284">
            <w:pPr>
              <w:spacing w:after="0" w:line="240" w:lineRule="auto"/>
              <w:ind w:left="0" w:hanging="2"/>
              <w:jc w:val="center"/>
              <w:rPr>
                <w:rFonts w:ascii="Barlow" w:eastAsia="Barlow" w:hAnsi="Barlow" w:cs="Barlow"/>
                <w:color w:val="000000"/>
                <w:sz w:val="20"/>
                <w:szCs w:val="20"/>
              </w:rPr>
            </w:pPr>
            <w:r>
              <w:rPr>
                <w:rFonts w:ascii="Barlow" w:eastAsia="Barlow" w:hAnsi="Barlow" w:cs="Barlow"/>
                <w:color w:val="000000"/>
                <w:sz w:val="20"/>
                <w:szCs w:val="20"/>
              </w:rPr>
              <w:t xml:space="preserve"> $                                                                     -   </w:t>
            </w:r>
          </w:p>
        </w:tc>
      </w:tr>
      <w:tr w:rsidR="008D6B94" w14:paraId="71D0A2B6" w14:textId="77777777">
        <w:trPr>
          <w:trHeight w:val="232"/>
        </w:trPr>
        <w:tc>
          <w:tcPr>
            <w:tcW w:w="774" w:type="dxa"/>
            <w:tcBorders>
              <w:top w:val="nil"/>
              <w:left w:val="single" w:sz="8" w:space="0" w:color="000000"/>
              <w:bottom w:val="single" w:sz="8" w:space="0" w:color="000000"/>
              <w:right w:val="nil"/>
            </w:tcBorders>
            <w:vAlign w:val="center"/>
          </w:tcPr>
          <w:p w14:paraId="616879B2"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3.7</w:t>
            </w:r>
          </w:p>
        </w:tc>
        <w:tc>
          <w:tcPr>
            <w:tcW w:w="8270" w:type="dxa"/>
            <w:tcBorders>
              <w:top w:val="nil"/>
              <w:left w:val="nil"/>
              <w:bottom w:val="single" w:sz="8" w:space="0" w:color="000000"/>
              <w:right w:val="single" w:sz="8" w:space="0" w:color="000000"/>
            </w:tcBorders>
            <w:vAlign w:val="center"/>
          </w:tcPr>
          <w:p w14:paraId="001184B9"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Otros Gastos Contables No Presupuestarios</w:t>
            </w:r>
          </w:p>
        </w:tc>
        <w:tc>
          <w:tcPr>
            <w:tcW w:w="4626" w:type="dxa"/>
            <w:tcBorders>
              <w:top w:val="nil"/>
              <w:left w:val="nil"/>
              <w:bottom w:val="single" w:sz="8" w:space="0" w:color="000000"/>
              <w:right w:val="single" w:sz="8" w:space="0" w:color="000000"/>
            </w:tcBorders>
            <w:vAlign w:val="center"/>
          </w:tcPr>
          <w:p w14:paraId="3B1D65A1" w14:textId="3B5942D8"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                  $                                                      </w:t>
            </w:r>
            <w:r w:rsidR="001B02A1">
              <w:rPr>
                <w:rFonts w:ascii="Barlow" w:eastAsia="Barlow" w:hAnsi="Barlow" w:cs="Barlow"/>
                <w:color w:val="000000"/>
                <w:sz w:val="20"/>
                <w:szCs w:val="20"/>
              </w:rPr>
              <w:t xml:space="preserve">       </w:t>
            </w:r>
            <w:r>
              <w:rPr>
                <w:rFonts w:ascii="Barlow" w:eastAsia="Barlow" w:hAnsi="Barlow" w:cs="Barlow"/>
                <w:color w:val="000000"/>
                <w:sz w:val="20"/>
                <w:szCs w:val="20"/>
              </w:rPr>
              <w:t xml:space="preserve">          </w:t>
            </w:r>
            <w:r w:rsidR="001B02A1">
              <w:rPr>
                <w:rFonts w:ascii="Barlow" w:eastAsia="Barlow" w:hAnsi="Barlow" w:cs="Barlow"/>
                <w:color w:val="000000"/>
                <w:sz w:val="20"/>
                <w:szCs w:val="20"/>
              </w:rPr>
              <w:t>-</w:t>
            </w:r>
          </w:p>
        </w:tc>
      </w:tr>
      <w:tr w:rsidR="008D6B94" w14:paraId="262054F9" w14:textId="77777777">
        <w:trPr>
          <w:trHeight w:val="232"/>
        </w:trPr>
        <w:tc>
          <w:tcPr>
            <w:tcW w:w="9044" w:type="dxa"/>
            <w:gridSpan w:val="2"/>
            <w:tcBorders>
              <w:top w:val="single" w:sz="8" w:space="0" w:color="000000"/>
              <w:left w:val="single" w:sz="8" w:space="0" w:color="000000"/>
              <w:bottom w:val="single" w:sz="8" w:space="0" w:color="000000"/>
              <w:right w:val="single" w:sz="8" w:space="0" w:color="000000"/>
            </w:tcBorders>
            <w:shd w:val="clear" w:color="auto" w:fill="C0C0C0"/>
            <w:vAlign w:val="center"/>
          </w:tcPr>
          <w:p w14:paraId="6BFF03B2" w14:textId="77777777" w:rsidR="008D6B94" w:rsidRDefault="00226284">
            <w:pPr>
              <w:spacing w:after="0" w:line="240" w:lineRule="auto"/>
              <w:ind w:left="0" w:hanging="2"/>
              <w:jc w:val="both"/>
              <w:rPr>
                <w:rFonts w:ascii="Barlow" w:eastAsia="Barlow" w:hAnsi="Barlow" w:cs="Barlow"/>
                <w:color w:val="000000"/>
                <w:sz w:val="20"/>
                <w:szCs w:val="20"/>
              </w:rPr>
            </w:pPr>
            <w:r>
              <w:rPr>
                <w:rFonts w:ascii="Barlow" w:eastAsia="Barlow" w:hAnsi="Barlow" w:cs="Barlow"/>
                <w:b/>
                <w:color w:val="000000"/>
                <w:sz w:val="20"/>
                <w:szCs w:val="20"/>
              </w:rPr>
              <w:t>4. Total de Gastos Contables</w:t>
            </w:r>
          </w:p>
        </w:tc>
        <w:tc>
          <w:tcPr>
            <w:tcW w:w="4626" w:type="dxa"/>
            <w:tcBorders>
              <w:top w:val="nil"/>
              <w:left w:val="nil"/>
              <w:bottom w:val="single" w:sz="8" w:space="0" w:color="000000"/>
              <w:right w:val="single" w:sz="8" w:space="0" w:color="000000"/>
            </w:tcBorders>
            <w:shd w:val="clear" w:color="auto" w:fill="BFBFBF"/>
            <w:vAlign w:val="center"/>
          </w:tcPr>
          <w:p w14:paraId="313DACF1" w14:textId="3BE4EBB5"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b/>
                <w:color w:val="000000"/>
                <w:sz w:val="20"/>
                <w:szCs w:val="20"/>
              </w:rPr>
              <w:t xml:space="preserve">                   $                                               </w:t>
            </w:r>
            <w:r w:rsidR="009D1765">
              <w:rPr>
                <w:rFonts w:ascii="Barlow" w:eastAsia="Barlow" w:hAnsi="Barlow" w:cs="Barlow"/>
                <w:b/>
                <w:color w:val="000000"/>
                <w:sz w:val="20"/>
                <w:szCs w:val="20"/>
              </w:rPr>
              <w:t>14</w:t>
            </w:r>
            <w:r>
              <w:rPr>
                <w:rFonts w:ascii="Barlow" w:eastAsia="Barlow" w:hAnsi="Barlow" w:cs="Barlow"/>
                <w:b/>
                <w:color w:val="000000"/>
                <w:sz w:val="20"/>
                <w:szCs w:val="20"/>
              </w:rPr>
              <w:t>,</w:t>
            </w:r>
            <w:r w:rsidR="009D1765">
              <w:rPr>
                <w:rFonts w:ascii="Barlow" w:eastAsia="Barlow" w:hAnsi="Barlow" w:cs="Barlow"/>
                <w:b/>
                <w:color w:val="000000"/>
                <w:sz w:val="20"/>
                <w:szCs w:val="20"/>
              </w:rPr>
              <w:t>117</w:t>
            </w:r>
            <w:r>
              <w:rPr>
                <w:rFonts w:ascii="Barlow" w:eastAsia="Barlow" w:hAnsi="Barlow" w:cs="Barlow"/>
                <w:b/>
                <w:color w:val="000000"/>
                <w:sz w:val="20"/>
                <w:szCs w:val="20"/>
              </w:rPr>
              <w:t>,</w:t>
            </w:r>
            <w:r w:rsidR="009D1765">
              <w:rPr>
                <w:rFonts w:ascii="Barlow" w:eastAsia="Barlow" w:hAnsi="Barlow" w:cs="Barlow"/>
                <w:b/>
                <w:color w:val="000000"/>
                <w:sz w:val="20"/>
                <w:szCs w:val="20"/>
              </w:rPr>
              <w:t>441</w:t>
            </w:r>
            <w:r>
              <w:rPr>
                <w:rFonts w:ascii="Barlow" w:eastAsia="Barlow" w:hAnsi="Barlow" w:cs="Barlow"/>
                <w:b/>
                <w:color w:val="000000"/>
                <w:sz w:val="20"/>
                <w:szCs w:val="20"/>
              </w:rPr>
              <w:t>.</w:t>
            </w:r>
            <w:r w:rsidR="009D1765">
              <w:rPr>
                <w:rFonts w:ascii="Barlow" w:eastAsia="Barlow" w:hAnsi="Barlow" w:cs="Barlow"/>
                <w:b/>
                <w:color w:val="000000"/>
                <w:sz w:val="20"/>
                <w:szCs w:val="20"/>
              </w:rPr>
              <w:t>00</w:t>
            </w:r>
          </w:p>
        </w:tc>
      </w:tr>
    </w:tbl>
    <w:p w14:paraId="41688982" w14:textId="77777777" w:rsidR="008D6B94" w:rsidRDefault="008D6B94">
      <w:pPr>
        <w:widowControl w:val="0"/>
        <w:pBdr>
          <w:top w:val="nil"/>
          <w:left w:val="nil"/>
          <w:bottom w:val="nil"/>
          <w:right w:val="nil"/>
          <w:between w:val="nil"/>
        </w:pBdr>
        <w:spacing w:after="0" w:line="240" w:lineRule="auto"/>
        <w:ind w:left="0" w:hanging="2"/>
        <w:jc w:val="center"/>
        <w:rPr>
          <w:rFonts w:ascii="Barlow" w:eastAsia="Barlow" w:hAnsi="Barlow" w:cs="Barlow"/>
          <w:b/>
          <w:color w:val="000000"/>
          <w:sz w:val="20"/>
          <w:szCs w:val="20"/>
        </w:rPr>
      </w:pPr>
    </w:p>
    <w:p w14:paraId="62700AC7" w14:textId="440616FA" w:rsidR="008D6B94" w:rsidRDefault="008D6B94">
      <w:pPr>
        <w:widowControl w:val="0"/>
        <w:pBdr>
          <w:top w:val="nil"/>
          <w:left w:val="nil"/>
          <w:bottom w:val="nil"/>
          <w:right w:val="nil"/>
          <w:between w:val="nil"/>
        </w:pBdr>
        <w:spacing w:after="0" w:line="240" w:lineRule="auto"/>
        <w:ind w:left="0" w:hanging="2"/>
        <w:rPr>
          <w:rFonts w:ascii="Barlow" w:eastAsia="Barlow" w:hAnsi="Barlow" w:cs="Barlow"/>
          <w:b/>
          <w:color w:val="000000"/>
          <w:sz w:val="20"/>
          <w:szCs w:val="20"/>
        </w:rPr>
      </w:pPr>
    </w:p>
    <w:p w14:paraId="38AC5315" w14:textId="77777777" w:rsidR="00B51B5E" w:rsidRDefault="00B51B5E">
      <w:pPr>
        <w:widowControl w:val="0"/>
        <w:pBdr>
          <w:top w:val="nil"/>
          <w:left w:val="nil"/>
          <w:bottom w:val="nil"/>
          <w:right w:val="nil"/>
          <w:between w:val="nil"/>
        </w:pBdr>
        <w:spacing w:after="0" w:line="240" w:lineRule="auto"/>
        <w:ind w:left="0" w:hanging="2"/>
        <w:rPr>
          <w:rFonts w:ascii="Barlow" w:eastAsia="Barlow" w:hAnsi="Barlow" w:cs="Barlow"/>
          <w:b/>
          <w:color w:val="000000"/>
          <w:sz w:val="20"/>
          <w:szCs w:val="20"/>
        </w:rPr>
      </w:pPr>
    </w:p>
    <w:p w14:paraId="7F5A6A3A" w14:textId="77777777" w:rsidR="008D6B94" w:rsidRDefault="00226284">
      <w:pPr>
        <w:widowControl w:val="0"/>
        <w:pBdr>
          <w:top w:val="nil"/>
          <w:left w:val="nil"/>
          <w:bottom w:val="nil"/>
          <w:right w:val="nil"/>
          <w:between w:val="nil"/>
        </w:pBdr>
        <w:spacing w:after="0" w:line="240" w:lineRule="auto"/>
        <w:ind w:left="0" w:hanging="2"/>
        <w:jc w:val="center"/>
        <w:rPr>
          <w:rFonts w:ascii="Barlow" w:eastAsia="Barlow" w:hAnsi="Barlow" w:cs="Barlow"/>
          <w:color w:val="000000"/>
          <w:sz w:val="20"/>
          <w:szCs w:val="20"/>
        </w:rPr>
      </w:pPr>
      <w:r>
        <w:rPr>
          <w:rFonts w:ascii="Barlow" w:eastAsia="Barlow" w:hAnsi="Barlow" w:cs="Barlow"/>
          <w:b/>
          <w:color w:val="000000"/>
          <w:sz w:val="20"/>
          <w:szCs w:val="20"/>
        </w:rPr>
        <w:t>B)  NOTAS DE MEMORIA (CUENTAS DE ORDEN)</w:t>
      </w:r>
    </w:p>
    <w:p w14:paraId="4AAA2F87" w14:textId="77777777" w:rsidR="008D6B94" w:rsidRDefault="008D6B94">
      <w:pPr>
        <w:widowControl w:val="0"/>
        <w:pBdr>
          <w:top w:val="nil"/>
          <w:left w:val="nil"/>
          <w:bottom w:val="nil"/>
          <w:right w:val="nil"/>
          <w:between w:val="nil"/>
        </w:pBdr>
        <w:spacing w:after="0" w:line="240" w:lineRule="auto"/>
        <w:ind w:left="0" w:hanging="2"/>
        <w:jc w:val="center"/>
        <w:rPr>
          <w:rFonts w:ascii="Barlow" w:eastAsia="Barlow" w:hAnsi="Barlow" w:cs="Barlow"/>
          <w:color w:val="000000"/>
          <w:sz w:val="20"/>
          <w:szCs w:val="20"/>
        </w:rPr>
      </w:pPr>
    </w:p>
    <w:p w14:paraId="7DEE1CA4" w14:textId="77777777" w:rsidR="008D6B94" w:rsidRDefault="00226284">
      <w:pPr>
        <w:widowControl w:val="0"/>
        <w:pBdr>
          <w:top w:val="nil"/>
          <w:left w:val="nil"/>
          <w:bottom w:val="nil"/>
          <w:right w:val="nil"/>
          <w:between w:val="nil"/>
        </w:pBd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 xml:space="preserve">Las </w:t>
      </w:r>
      <w:r>
        <w:rPr>
          <w:rFonts w:ascii="Barlow" w:eastAsia="Barlow" w:hAnsi="Barlow" w:cs="Barlow"/>
          <w:color w:val="000000"/>
          <w:sz w:val="20"/>
          <w:szCs w:val="20"/>
        </w:rPr>
        <w:t>cuentas de orden se utilizan para registrar movimientos de valores que no afectan o modifican el balance de la Secretaría Técnica de Planeación y Evaluación, sin embargo, su incorporación en libros es necesaria con fines de recordatorio contable, de contro</w:t>
      </w:r>
      <w:r>
        <w:rPr>
          <w:rFonts w:ascii="Barlow" w:eastAsia="Barlow" w:hAnsi="Barlow" w:cs="Barlow"/>
          <w:color w:val="000000"/>
          <w:sz w:val="20"/>
          <w:szCs w:val="20"/>
        </w:rPr>
        <w:t>l y en general sobre los aspectos administrativos o bien para consignar sus derechos o responsabilidades contingentes que puedan o no presentarse en el futuro.</w:t>
      </w:r>
    </w:p>
    <w:p w14:paraId="32CDAE2C" w14:textId="77777777" w:rsidR="008D6B94" w:rsidRDefault="008D6B94">
      <w:pPr>
        <w:widowControl w:val="0"/>
        <w:pBdr>
          <w:top w:val="nil"/>
          <w:left w:val="nil"/>
          <w:bottom w:val="nil"/>
          <w:right w:val="nil"/>
          <w:between w:val="nil"/>
        </w:pBdr>
        <w:spacing w:after="0" w:line="240" w:lineRule="auto"/>
        <w:ind w:left="0" w:hanging="2"/>
        <w:jc w:val="both"/>
        <w:rPr>
          <w:rFonts w:ascii="Barlow" w:eastAsia="Barlow" w:hAnsi="Barlow" w:cs="Barlow"/>
          <w:color w:val="000000"/>
          <w:sz w:val="20"/>
          <w:szCs w:val="20"/>
        </w:rPr>
      </w:pPr>
    </w:p>
    <w:p w14:paraId="179FABB9" w14:textId="77777777" w:rsidR="008D6B94" w:rsidRDefault="00226284">
      <w:pPr>
        <w:widowControl w:val="0"/>
        <w:pBdr>
          <w:top w:val="nil"/>
          <w:left w:val="nil"/>
          <w:bottom w:val="nil"/>
          <w:right w:val="nil"/>
          <w:between w:val="nil"/>
        </w:pBd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 xml:space="preserve"> Las cuentas que se manejan para efectos de estas Notas son las siguientes:</w:t>
      </w:r>
    </w:p>
    <w:p w14:paraId="638B9499" w14:textId="77777777" w:rsidR="008D6B94" w:rsidRDefault="008D6B94">
      <w:pPr>
        <w:widowControl w:val="0"/>
        <w:pBdr>
          <w:top w:val="nil"/>
          <w:left w:val="nil"/>
          <w:bottom w:val="nil"/>
          <w:right w:val="nil"/>
          <w:between w:val="nil"/>
        </w:pBdr>
        <w:spacing w:after="0" w:line="240" w:lineRule="auto"/>
        <w:ind w:left="0" w:hanging="2"/>
        <w:jc w:val="both"/>
        <w:rPr>
          <w:rFonts w:ascii="Barlow" w:eastAsia="Barlow" w:hAnsi="Barlow" w:cs="Barlow"/>
          <w:b/>
          <w:color w:val="000000"/>
          <w:sz w:val="20"/>
          <w:szCs w:val="20"/>
        </w:rPr>
      </w:pPr>
    </w:p>
    <w:p w14:paraId="7CD09ADA" w14:textId="77777777" w:rsidR="008D6B94" w:rsidRDefault="00226284">
      <w:pPr>
        <w:widowControl w:val="0"/>
        <w:pBdr>
          <w:top w:val="nil"/>
          <w:left w:val="nil"/>
          <w:bottom w:val="nil"/>
          <w:right w:val="nil"/>
          <w:between w:val="nil"/>
        </w:pBdr>
        <w:spacing w:after="0" w:line="240" w:lineRule="auto"/>
        <w:ind w:left="0" w:hanging="2"/>
        <w:jc w:val="both"/>
        <w:rPr>
          <w:rFonts w:ascii="Barlow" w:eastAsia="Barlow" w:hAnsi="Barlow" w:cs="Barlow"/>
          <w:color w:val="000000"/>
          <w:sz w:val="20"/>
          <w:szCs w:val="20"/>
        </w:rPr>
      </w:pPr>
      <w:r>
        <w:rPr>
          <w:rFonts w:ascii="Barlow" w:eastAsia="Barlow" w:hAnsi="Barlow" w:cs="Barlow"/>
          <w:b/>
          <w:color w:val="000000"/>
          <w:sz w:val="20"/>
          <w:szCs w:val="20"/>
        </w:rPr>
        <w:t>Cuentas de Orden C</w:t>
      </w:r>
      <w:r>
        <w:rPr>
          <w:rFonts w:ascii="Barlow" w:eastAsia="Barlow" w:hAnsi="Barlow" w:cs="Barlow"/>
          <w:b/>
          <w:color w:val="000000"/>
          <w:sz w:val="20"/>
          <w:szCs w:val="20"/>
        </w:rPr>
        <w:t>ontables y Presupuestarias:</w:t>
      </w:r>
    </w:p>
    <w:p w14:paraId="69D1A543" w14:textId="77777777" w:rsidR="008D6B94" w:rsidRDefault="008D6B94">
      <w:pPr>
        <w:widowControl w:val="0"/>
        <w:pBdr>
          <w:top w:val="nil"/>
          <w:left w:val="nil"/>
          <w:bottom w:val="nil"/>
          <w:right w:val="nil"/>
          <w:between w:val="nil"/>
        </w:pBdr>
        <w:spacing w:after="0" w:line="240" w:lineRule="auto"/>
        <w:ind w:left="0" w:hanging="2"/>
        <w:jc w:val="both"/>
        <w:rPr>
          <w:rFonts w:ascii="Barlow" w:eastAsia="Barlow" w:hAnsi="Barlow" w:cs="Barlow"/>
          <w:color w:val="000000"/>
          <w:sz w:val="20"/>
          <w:szCs w:val="20"/>
        </w:rPr>
      </w:pPr>
    </w:p>
    <w:p w14:paraId="2ABDF626" w14:textId="77777777" w:rsidR="008D6B94" w:rsidRDefault="008D6B94">
      <w:pPr>
        <w:widowControl w:val="0"/>
        <w:pBdr>
          <w:top w:val="nil"/>
          <w:left w:val="nil"/>
          <w:bottom w:val="nil"/>
          <w:right w:val="nil"/>
          <w:between w:val="nil"/>
        </w:pBdr>
        <w:spacing w:after="0" w:line="240" w:lineRule="auto"/>
        <w:ind w:left="0" w:hanging="2"/>
        <w:jc w:val="both"/>
        <w:rPr>
          <w:rFonts w:ascii="Barlow" w:eastAsia="Barlow" w:hAnsi="Barlow" w:cs="Barlow"/>
          <w:color w:val="000000"/>
          <w:sz w:val="20"/>
          <w:szCs w:val="20"/>
        </w:rPr>
      </w:pPr>
    </w:p>
    <w:p w14:paraId="5498DE7A" w14:textId="77777777" w:rsidR="008D6B94" w:rsidRDefault="00226284">
      <w:pPr>
        <w:pBdr>
          <w:top w:val="nil"/>
          <w:left w:val="nil"/>
          <w:bottom w:val="nil"/>
          <w:right w:val="nil"/>
          <w:between w:val="nil"/>
        </w:pBdr>
        <w:spacing w:after="101"/>
        <w:ind w:left="0" w:hanging="2"/>
        <w:jc w:val="both"/>
        <w:rPr>
          <w:rFonts w:ascii="Barlow" w:eastAsia="Barlow" w:hAnsi="Barlow" w:cs="Barlow"/>
          <w:color w:val="000000"/>
          <w:sz w:val="20"/>
          <w:szCs w:val="20"/>
        </w:rPr>
      </w:pPr>
      <w:r>
        <w:rPr>
          <w:rFonts w:ascii="Barlow" w:eastAsia="Barlow" w:hAnsi="Barlow" w:cs="Barlow"/>
          <w:b/>
          <w:color w:val="000000"/>
          <w:sz w:val="20"/>
          <w:szCs w:val="20"/>
        </w:rPr>
        <w:t>Contables:</w:t>
      </w:r>
    </w:p>
    <w:p w14:paraId="079BE3E3" w14:textId="77777777" w:rsidR="008D6B94" w:rsidRDefault="00226284">
      <w:pPr>
        <w:pBdr>
          <w:top w:val="nil"/>
          <w:left w:val="nil"/>
          <w:bottom w:val="nil"/>
          <w:right w:val="nil"/>
          <w:between w:val="nil"/>
        </w:pBdr>
        <w:tabs>
          <w:tab w:val="left" w:pos="1260"/>
        </w:tabs>
        <w:spacing w:after="101"/>
        <w:ind w:left="0" w:hanging="2"/>
        <w:jc w:val="both"/>
        <w:rPr>
          <w:rFonts w:ascii="Barlow" w:eastAsia="Barlow" w:hAnsi="Barlow" w:cs="Barlow"/>
          <w:color w:val="000000"/>
          <w:sz w:val="20"/>
          <w:szCs w:val="20"/>
        </w:rPr>
      </w:pPr>
      <w:r>
        <w:rPr>
          <w:rFonts w:ascii="Barlow" w:eastAsia="Barlow" w:hAnsi="Barlow" w:cs="Barlow"/>
          <w:color w:val="000000"/>
          <w:sz w:val="20"/>
          <w:szCs w:val="20"/>
        </w:rPr>
        <w:tab/>
        <w:t>Valores</w:t>
      </w:r>
    </w:p>
    <w:p w14:paraId="02822EB8" w14:textId="77777777" w:rsidR="008D6B94" w:rsidRDefault="00226284">
      <w:pPr>
        <w:pBdr>
          <w:top w:val="nil"/>
          <w:left w:val="nil"/>
          <w:bottom w:val="nil"/>
          <w:right w:val="nil"/>
          <w:between w:val="nil"/>
        </w:pBdr>
        <w:tabs>
          <w:tab w:val="left" w:pos="1260"/>
        </w:tabs>
        <w:spacing w:after="101"/>
        <w:ind w:left="0" w:hanging="2"/>
        <w:jc w:val="both"/>
        <w:rPr>
          <w:rFonts w:ascii="Barlow" w:eastAsia="Barlow" w:hAnsi="Barlow" w:cs="Barlow"/>
          <w:color w:val="000000"/>
          <w:sz w:val="20"/>
          <w:szCs w:val="20"/>
        </w:rPr>
      </w:pPr>
      <w:r>
        <w:rPr>
          <w:rFonts w:ascii="Barlow" w:eastAsia="Barlow" w:hAnsi="Barlow" w:cs="Barlow"/>
          <w:color w:val="000000"/>
          <w:sz w:val="20"/>
          <w:szCs w:val="20"/>
        </w:rPr>
        <w:tab/>
        <w:t>Emisión de obligaciones</w:t>
      </w:r>
    </w:p>
    <w:p w14:paraId="5747059C" w14:textId="77777777" w:rsidR="008D6B94" w:rsidRDefault="00226284">
      <w:pPr>
        <w:pBdr>
          <w:top w:val="nil"/>
          <w:left w:val="nil"/>
          <w:bottom w:val="nil"/>
          <w:right w:val="nil"/>
          <w:between w:val="nil"/>
        </w:pBdr>
        <w:tabs>
          <w:tab w:val="left" w:pos="1260"/>
        </w:tabs>
        <w:spacing w:after="101"/>
        <w:ind w:left="0" w:hanging="2"/>
        <w:jc w:val="both"/>
        <w:rPr>
          <w:rFonts w:ascii="Barlow" w:eastAsia="Barlow" w:hAnsi="Barlow" w:cs="Barlow"/>
          <w:color w:val="000000"/>
          <w:sz w:val="20"/>
          <w:szCs w:val="20"/>
        </w:rPr>
      </w:pPr>
      <w:r>
        <w:rPr>
          <w:rFonts w:ascii="Barlow" w:eastAsia="Barlow" w:hAnsi="Barlow" w:cs="Barlow"/>
          <w:color w:val="000000"/>
          <w:sz w:val="20"/>
          <w:szCs w:val="20"/>
        </w:rPr>
        <w:lastRenderedPageBreak/>
        <w:tab/>
        <w:t>Avales y garantías</w:t>
      </w:r>
    </w:p>
    <w:p w14:paraId="5AAF176D" w14:textId="77777777" w:rsidR="008D6B94" w:rsidRDefault="00226284">
      <w:pPr>
        <w:pBdr>
          <w:top w:val="nil"/>
          <w:left w:val="nil"/>
          <w:bottom w:val="nil"/>
          <w:right w:val="nil"/>
          <w:between w:val="nil"/>
        </w:pBdr>
        <w:tabs>
          <w:tab w:val="left" w:pos="1260"/>
        </w:tabs>
        <w:spacing w:after="101"/>
        <w:ind w:left="0" w:hanging="2"/>
        <w:jc w:val="both"/>
        <w:rPr>
          <w:rFonts w:ascii="Barlow" w:eastAsia="Barlow" w:hAnsi="Barlow" w:cs="Barlow"/>
          <w:color w:val="000000"/>
          <w:sz w:val="20"/>
          <w:szCs w:val="20"/>
        </w:rPr>
      </w:pPr>
      <w:r>
        <w:rPr>
          <w:rFonts w:ascii="Barlow" w:eastAsia="Barlow" w:hAnsi="Barlow" w:cs="Barlow"/>
          <w:color w:val="000000"/>
          <w:sz w:val="20"/>
          <w:szCs w:val="20"/>
        </w:rPr>
        <w:tab/>
        <w:t>Juicios</w:t>
      </w:r>
    </w:p>
    <w:p w14:paraId="0A2294B5" w14:textId="77777777" w:rsidR="008D6B94" w:rsidRDefault="00226284">
      <w:pPr>
        <w:pBdr>
          <w:top w:val="nil"/>
          <w:left w:val="nil"/>
          <w:bottom w:val="nil"/>
          <w:right w:val="nil"/>
          <w:between w:val="nil"/>
        </w:pBdr>
        <w:tabs>
          <w:tab w:val="left" w:pos="1260"/>
        </w:tabs>
        <w:spacing w:after="101"/>
        <w:ind w:left="0" w:hanging="2"/>
        <w:jc w:val="both"/>
        <w:rPr>
          <w:rFonts w:ascii="Barlow" w:eastAsia="Barlow" w:hAnsi="Barlow" w:cs="Barlow"/>
          <w:color w:val="000000"/>
          <w:sz w:val="20"/>
          <w:szCs w:val="20"/>
        </w:rPr>
      </w:pPr>
      <w:r>
        <w:rPr>
          <w:rFonts w:ascii="Barlow" w:eastAsia="Barlow" w:hAnsi="Barlow" w:cs="Barlow"/>
          <w:color w:val="000000"/>
          <w:sz w:val="20"/>
          <w:szCs w:val="20"/>
        </w:rPr>
        <w:tab/>
        <w:t>Contratos para Inversión Mediante Proyectos para Prestación de Servicios (PPS) y Similares</w:t>
      </w:r>
    </w:p>
    <w:p w14:paraId="6BAF8AA4" w14:textId="77777777" w:rsidR="008D6B94" w:rsidRDefault="00226284">
      <w:pPr>
        <w:pBdr>
          <w:top w:val="nil"/>
          <w:left w:val="nil"/>
          <w:bottom w:val="nil"/>
          <w:right w:val="nil"/>
          <w:between w:val="nil"/>
        </w:pBdr>
        <w:tabs>
          <w:tab w:val="left" w:pos="1260"/>
        </w:tabs>
        <w:spacing w:after="101"/>
        <w:ind w:left="0" w:hanging="2"/>
        <w:jc w:val="both"/>
        <w:rPr>
          <w:rFonts w:ascii="Barlow" w:eastAsia="Barlow" w:hAnsi="Barlow" w:cs="Barlow"/>
          <w:color w:val="000000"/>
          <w:sz w:val="20"/>
          <w:szCs w:val="20"/>
        </w:rPr>
      </w:pPr>
      <w:r>
        <w:rPr>
          <w:rFonts w:ascii="Barlow" w:eastAsia="Barlow" w:hAnsi="Barlow" w:cs="Barlow"/>
          <w:color w:val="000000"/>
          <w:sz w:val="20"/>
          <w:szCs w:val="20"/>
        </w:rPr>
        <w:tab/>
        <w:t>Bienes concesionados o en comodato</w:t>
      </w:r>
    </w:p>
    <w:p w14:paraId="486699D5" w14:textId="77777777" w:rsidR="008D6B94" w:rsidRDefault="008D6B94">
      <w:pPr>
        <w:pBdr>
          <w:top w:val="nil"/>
          <w:left w:val="nil"/>
          <w:bottom w:val="nil"/>
          <w:right w:val="nil"/>
          <w:between w:val="nil"/>
        </w:pBdr>
        <w:tabs>
          <w:tab w:val="left" w:pos="1260"/>
        </w:tabs>
        <w:spacing w:after="101"/>
        <w:ind w:left="0" w:hanging="2"/>
        <w:jc w:val="both"/>
        <w:rPr>
          <w:rFonts w:ascii="Barlow" w:eastAsia="Barlow" w:hAnsi="Barlow" w:cs="Barlow"/>
          <w:color w:val="000000"/>
          <w:sz w:val="20"/>
          <w:szCs w:val="20"/>
        </w:rPr>
      </w:pPr>
    </w:p>
    <w:p w14:paraId="23285BB8" w14:textId="77777777" w:rsidR="008D6B94" w:rsidRDefault="00226284">
      <w:pPr>
        <w:pBdr>
          <w:top w:val="nil"/>
          <w:left w:val="nil"/>
          <w:bottom w:val="nil"/>
          <w:right w:val="nil"/>
          <w:between w:val="nil"/>
        </w:pBdr>
        <w:spacing w:after="101"/>
        <w:ind w:left="0" w:hanging="2"/>
        <w:jc w:val="both"/>
        <w:rPr>
          <w:rFonts w:ascii="Arial" w:eastAsia="Arial" w:hAnsi="Arial" w:cs="Arial"/>
          <w:color w:val="000000"/>
          <w:sz w:val="18"/>
          <w:szCs w:val="18"/>
        </w:rPr>
      </w:pPr>
      <w:r>
        <w:rPr>
          <w:rFonts w:ascii="Arial" w:eastAsia="Arial" w:hAnsi="Arial" w:cs="Arial"/>
          <w:b/>
          <w:color w:val="000000"/>
          <w:sz w:val="18"/>
          <w:szCs w:val="18"/>
        </w:rPr>
        <w:t xml:space="preserve">Presupuestarias:     </w:t>
      </w:r>
    </w:p>
    <w:tbl>
      <w:tblPr>
        <w:tblStyle w:val="affa"/>
        <w:tblW w:w="11182" w:type="dxa"/>
        <w:jc w:val="center"/>
        <w:tblInd w:w="0" w:type="dxa"/>
        <w:tblLayout w:type="fixed"/>
        <w:tblLook w:val="0000" w:firstRow="0" w:lastRow="0" w:firstColumn="0" w:lastColumn="0" w:noHBand="0" w:noVBand="0"/>
      </w:tblPr>
      <w:tblGrid>
        <w:gridCol w:w="8180"/>
        <w:gridCol w:w="3002"/>
      </w:tblGrid>
      <w:tr w:rsidR="008D6B94" w14:paraId="4A9102C0" w14:textId="77777777">
        <w:trPr>
          <w:trHeight w:val="389"/>
          <w:jc w:val="center"/>
        </w:trPr>
        <w:tc>
          <w:tcPr>
            <w:tcW w:w="8180"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5E53656D" w14:textId="77777777" w:rsidR="008D6B94" w:rsidRDefault="00226284">
            <w:pPr>
              <w:spacing w:after="0" w:line="240" w:lineRule="auto"/>
              <w:ind w:left="0" w:hanging="2"/>
              <w:rPr>
                <w:rFonts w:ascii="Barlow" w:eastAsia="Barlow" w:hAnsi="Barlow" w:cs="Barlow"/>
                <w:color w:val="FFFFFF"/>
                <w:sz w:val="20"/>
                <w:szCs w:val="20"/>
              </w:rPr>
            </w:pPr>
            <w:r>
              <w:rPr>
                <w:rFonts w:ascii="Barlow" w:eastAsia="Barlow" w:hAnsi="Barlow" w:cs="Barlow"/>
                <w:color w:val="FFFFFF"/>
                <w:sz w:val="20"/>
                <w:szCs w:val="20"/>
              </w:rPr>
              <w:t>Cuentas de Ingresos</w:t>
            </w:r>
          </w:p>
        </w:tc>
        <w:tc>
          <w:tcPr>
            <w:tcW w:w="3002" w:type="dxa"/>
            <w:tcBorders>
              <w:top w:val="single" w:sz="4" w:space="0" w:color="000000"/>
              <w:left w:val="nil"/>
              <w:bottom w:val="single" w:sz="4" w:space="0" w:color="000000"/>
              <w:right w:val="single" w:sz="4" w:space="0" w:color="000000"/>
            </w:tcBorders>
            <w:shd w:val="clear" w:color="auto" w:fill="AEAAAA"/>
          </w:tcPr>
          <w:p w14:paraId="406700A8" w14:textId="77777777" w:rsidR="008D6B94" w:rsidRDefault="00226284">
            <w:pPr>
              <w:spacing w:after="0" w:line="240" w:lineRule="auto"/>
              <w:ind w:left="0" w:hanging="2"/>
              <w:jc w:val="center"/>
              <w:rPr>
                <w:rFonts w:ascii="Barlow" w:eastAsia="Barlow" w:hAnsi="Barlow" w:cs="Barlow"/>
                <w:color w:val="FFFFFF"/>
                <w:sz w:val="20"/>
                <w:szCs w:val="20"/>
              </w:rPr>
            </w:pPr>
            <w:r>
              <w:rPr>
                <w:rFonts w:ascii="Barlow" w:eastAsia="Barlow" w:hAnsi="Barlow" w:cs="Barlow"/>
                <w:color w:val="FFFFFF"/>
                <w:sz w:val="20"/>
                <w:szCs w:val="20"/>
              </w:rPr>
              <w:t>Importe</w:t>
            </w:r>
          </w:p>
        </w:tc>
      </w:tr>
      <w:tr w:rsidR="008D6B94" w14:paraId="00C85ACF" w14:textId="77777777">
        <w:trPr>
          <w:trHeight w:val="389"/>
          <w:jc w:val="center"/>
        </w:trPr>
        <w:tc>
          <w:tcPr>
            <w:tcW w:w="8180" w:type="dxa"/>
            <w:tcBorders>
              <w:top w:val="single" w:sz="4" w:space="0" w:color="000000"/>
              <w:left w:val="single" w:sz="4" w:space="0" w:color="000000"/>
              <w:bottom w:val="single" w:sz="4" w:space="0" w:color="000000"/>
              <w:right w:val="single" w:sz="4" w:space="0" w:color="000000"/>
            </w:tcBorders>
            <w:vAlign w:val="center"/>
          </w:tcPr>
          <w:p w14:paraId="382351CC"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Ley de Ingresos Estimada </w:t>
            </w:r>
          </w:p>
        </w:tc>
        <w:tc>
          <w:tcPr>
            <w:tcW w:w="3002" w:type="dxa"/>
            <w:tcBorders>
              <w:top w:val="single" w:sz="4" w:space="0" w:color="000000"/>
              <w:left w:val="single" w:sz="4" w:space="0" w:color="000000"/>
              <w:bottom w:val="single" w:sz="4" w:space="0" w:color="000000"/>
              <w:right w:val="single" w:sz="4" w:space="0" w:color="000000"/>
            </w:tcBorders>
          </w:tcPr>
          <w:p w14:paraId="3E05D4FA" w14:textId="2AD163AF" w:rsidR="008D6B94" w:rsidRDefault="00356E5B">
            <w:pPr>
              <w:pBdr>
                <w:top w:val="nil"/>
                <w:left w:val="nil"/>
                <w:bottom w:val="nil"/>
                <w:right w:val="nil"/>
                <w:between w:val="nil"/>
              </w:pBdr>
              <w:spacing w:after="0" w:line="240" w:lineRule="auto"/>
              <w:ind w:left="0" w:hanging="2"/>
              <w:jc w:val="center"/>
              <w:rPr>
                <w:rFonts w:ascii="Barlow" w:eastAsia="Barlow" w:hAnsi="Barlow" w:cs="Barlow"/>
                <w:color w:val="000000"/>
                <w:sz w:val="20"/>
                <w:szCs w:val="20"/>
              </w:rPr>
            </w:pPr>
            <w:r>
              <w:rPr>
                <w:rFonts w:ascii="Barlow" w:eastAsia="Barlow" w:hAnsi="Barlow" w:cs="Barlow"/>
                <w:b/>
                <w:color w:val="000000"/>
                <w:sz w:val="20"/>
                <w:szCs w:val="20"/>
              </w:rPr>
              <w:t>60,514,142.00</w:t>
            </w:r>
          </w:p>
        </w:tc>
      </w:tr>
      <w:tr w:rsidR="008D6B94" w14:paraId="1DF7A708" w14:textId="77777777">
        <w:trPr>
          <w:trHeight w:val="508"/>
          <w:jc w:val="center"/>
        </w:trPr>
        <w:tc>
          <w:tcPr>
            <w:tcW w:w="8180" w:type="dxa"/>
            <w:tcBorders>
              <w:top w:val="single" w:sz="4" w:space="0" w:color="000000"/>
              <w:left w:val="single" w:sz="4" w:space="0" w:color="000000"/>
              <w:bottom w:val="single" w:sz="4" w:space="0" w:color="000000"/>
              <w:right w:val="single" w:sz="4" w:space="0" w:color="000000"/>
            </w:tcBorders>
            <w:vAlign w:val="center"/>
          </w:tcPr>
          <w:p w14:paraId="21505E77"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Ley de Ingresos por Ejecutar</w:t>
            </w:r>
          </w:p>
        </w:tc>
        <w:tc>
          <w:tcPr>
            <w:tcW w:w="3002" w:type="dxa"/>
            <w:tcBorders>
              <w:top w:val="single" w:sz="4" w:space="0" w:color="000000"/>
              <w:left w:val="single" w:sz="4" w:space="0" w:color="000000"/>
              <w:bottom w:val="single" w:sz="4" w:space="0" w:color="000000"/>
              <w:right w:val="single" w:sz="4" w:space="0" w:color="000000"/>
            </w:tcBorders>
          </w:tcPr>
          <w:p w14:paraId="2344B59A" w14:textId="066A0FAE" w:rsidR="008D6B94" w:rsidRDefault="00226284">
            <w:pPr>
              <w:spacing w:after="0" w:line="240" w:lineRule="auto"/>
              <w:ind w:left="0" w:hanging="2"/>
              <w:rPr>
                <w:color w:val="000000"/>
              </w:rPr>
            </w:pPr>
            <w:r>
              <w:rPr>
                <w:color w:val="000000"/>
              </w:rPr>
              <w:t xml:space="preserve">        </w:t>
            </w:r>
            <w:r w:rsidR="00356E5B">
              <w:rPr>
                <w:color w:val="000000"/>
              </w:rPr>
              <w:t xml:space="preserve"> </w:t>
            </w:r>
            <w:r>
              <w:rPr>
                <w:color w:val="000000"/>
              </w:rPr>
              <w:t xml:space="preserve">       </w:t>
            </w:r>
            <w:r w:rsidR="00D85480">
              <w:rPr>
                <w:color w:val="000000"/>
              </w:rPr>
              <w:t>26</w:t>
            </w:r>
            <w:r w:rsidR="00212196">
              <w:rPr>
                <w:color w:val="000000"/>
              </w:rPr>
              <w:t>,</w:t>
            </w:r>
            <w:r w:rsidR="00D85480">
              <w:rPr>
                <w:color w:val="000000"/>
              </w:rPr>
              <w:t>224</w:t>
            </w:r>
            <w:r w:rsidR="00212196">
              <w:rPr>
                <w:color w:val="000000"/>
              </w:rPr>
              <w:t>,</w:t>
            </w:r>
            <w:r w:rsidR="00D85480">
              <w:rPr>
                <w:color w:val="000000"/>
              </w:rPr>
              <w:t>301</w:t>
            </w:r>
            <w:r w:rsidR="00212196" w:rsidRPr="00212196">
              <w:rPr>
                <w:color w:val="000000"/>
              </w:rPr>
              <w:t>.0</w:t>
            </w:r>
            <w:r w:rsidR="00D85480">
              <w:rPr>
                <w:color w:val="000000"/>
              </w:rPr>
              <w:t>0</w:t>
            </w:r>
            <w:r>
              <w:rPr>
                <w:color w:val="000000"/>
              </w:rPr>
              <w:t xml:space="preserve"> </w:t>
            </w:r>
          </w:p>
        </w:tc>
      </w:tr>
      <w:tr w:rsidR="008D6B94" w14:paraId="52E14080" w14:textId="77777777">
        <w:trPr>
          <w:trHeight w:val="389"/>
          <w:jc w:val="center"/>
        </w:trPr>
        <w:tc>
          <w:tcPr>
            <w:tcW w:w="8180" w:type="dxa"/>
            <w:tcBorders>
              <w:top w:val="single" w:sz="4" w:space="0" w:color="000000"/>
              <w:left w:val="single" w:sz="4" w:space="0" w:color="000000"/>
              <w:bottom w:val="single" w:sz="4" w:space="0" w:color="000000"/>
              <w:right w:val="single" w:sz="4" w:space="0" w:color="000000"/>
            </w:tcBorders>
            <w:vAlign w:val="center"/>
          </w:tcPr>
          <w:p w14:paraId="40CFA414"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Ley de Ingresos Modificado </w:t>
            </w:r>
          </w:p>
        </w:tc>
        <w:tc>
          <w:tcPr>
            <w:tcW w:w="3002" w:type="dxa"/>
            <w:tcBorders>
              <w:top w:val="single" w:sz="4" w:space="0" w:color="000000"/>
              <w:left w:val="single" w:sz="4" w:space="0" w:color="000000"/>
              <w:bottom w:val="single" w:sz="4" w:space="0" w:color="000000"/>
              <w:right w:val="single" w:sz="4" w:space="0" w:color="000000"/>
            </w:tcBorders>
          </w:tcPr>
          <w:p w14:paraId="78D65E01" w14:textId="127113E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               </w:t>
            </w:r>
            <w:r>
              <w:rPr>
                <w:color w:val="000000"/>
              </w:rPr>
              <w:t xml:space="preserve">     </w:t>
            </w:r>
            <w:r w:rsidR="00212196" w:rsidRPr="00212196">
              <w:rPr>
                <w:color w:val="000000"/>
              </w:rPr>
              <w:t>6</w:t>
            </w:r>
            <w:r w:rsidR="00D85480">
              <w:rPr>
                <w:color w:val="000000"/>
              </w:rPr>
              <w:t>5</w:t>
            </w:r>
            <w:r w:rsidR="00212196">
              <w:rPr>
                <w:color w:val="000000"/>
              </w:rPr>
              <w:t>,</w:t>
            </w:r>
            <w:r w:rsidR="00D85480">
              <w:rPr>
                <w:color w:val="000000"/>
              </w:rPr>
              <w:t>144</w:t>
            </w:r>
            <w:r w:rsidR="00212196">
              <w:rPr>
                <w:color w:val="000000"/>
              </w:rPr>
              <w:t>,</w:t>
            </w:r>
            <w:r w:rsidR="00D85480">
              <w:rPr>
                <w:color w:val="000000"/>
              </w:rPr>
              <w:t>376</w:t>
            </w:r>
            <w:r w:rsidR="00212196" w:rsidRPr="00212196">
              <w:rPr>
                <w:color w:val="000000"/>
              </w:rPr>
              <w:t>.</w:t>
            </w:r>
            <w:r w:rsidR="00D85480">
              <w:rPr>
                <w:color w:val="000000"/>
              </w:rPr>
              <w:t>28</w:t>
            </w:r>
            <w:r>
              <w:rPr>
                <w:color w:val="000000"/>
              </w:rPr>
              <w:t xml:space="preserve"> </w:t>
            </w:r>
          </w:p>
        </w:tc>
      </w:tr>
      <w:tr w:rsidR="008D6B94" w14:paraId="29766592" w14:textId="77777777">
        <w:trPr>
          <w:trHeight w:val="369"/>
          <w:jc w:val="center"/>
        </w:trPr>
        <w:tc>
          <w:tcPr>
            <w:tcW w:w="8180" w:type="dxa"/>
            <w:tcBorders>
              <w:top w:val="single" w:sz="4" w:space="0" w:color="000000"/>
              <w:left w:val="single" w:sz="4" w:space="0" w:color="000000"/>
              <w:bottom w:val="single" w:sz="4" w:space="0" w:color="000000"/>
              <w:right w:val="single" w:sz="4" w:space="0" w:color="000000"/>
            </w:tcBorders>
            <w:vAlign w:val="center"/>
          </w:tcPr>
          <w:p w14:paraId="26745D52" w14:textId="77777777" w:rsidR="008D6B94" w:rsidRDefault="00226284">
            <w:pPr>
              <w:spacing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Ley de Ingresos Devengada </w:t>
            </w:r>
          </w:p>
        </w:tc>
        <w:tc>
          <w:tcPr>
            <w:tcW w:w="3002" w:type="dxa"/>
            <w:tcBorders>
              <w:top w:val="single" w:sz="4" w:space="0" w:color="000000"/>
              <w:left w:val="single" w:sz="4" w:space="0" w:color="000000"/>
              <w:bottom w:val="single" w:sz="4" w:space="0" w:color="000000"/>
              <w:right w:val="single" w:sz="4" w:space="0" w:color="000000"/>
            </w:tcBorders>
          </w:tcPr>
          <w:p w14:paraId="592CDF11" w14:textId="605B335C" w:rsidR="008D6B94" w:rsidRDefault="00226284">
            <w:pPr>
              <w:spacing w:line="240" w:lineRule="auto"/>
              <w:ind w:left="0" w:hanging="2"/>
              <w:rPr>
                <w:rFonts w:ascii="Barlow" w:eastAsia="Barlow" w:hAnsi="Barlow" w:cs="Barlow"/>
                <w:sz w:val="20"/>
                <w:szCs w:val="20"/>
              </w:rPr>
            </w:pPr>
            <w:r>
              <w:rPr>
                <w:rFonts w:ascii="Barlow" w:eastAsia="Barlow" w:hAnsi="Barlow" w:cs="Barlow"/>
                <w:color w:val="000000"/>
                <w:sz w:val="20"/>
                <w:szCs w:val="20"/>
              </w:rPr>
              <w:t xml:space="preserve">                    </w:t>
            </w:r>
            <w:r>
              <w:rPr>
                <w:color w:val="000000"/>
              </w:rPr>
              <w:t xml:space="preserve"> </w:t>
            </w:r>
            <w:r w:rsidR="00356E5B">
              <w:rPr>
                <w:color w:val="000000"/>
              </w:rPr>
              <w:t xml:space="preserve"> </w:t>
            </w:r>
            <w:r w:rsidR="00212196" w:rsidRPr="00212196">
              <w:rPr>
                <w:color w:val="000000"/>
              </w:rPr>
              <w:t>3</w:t>
            </w:r>
            <w:r w:rsidR="00D85480">
              <w:rPr>
                <w:color w:val="000000"/>
              </w:rPr>
              <w:t>8</w:t>
            </w:r>
            <w:r w:rsidR="00212196">
              <w:rPr>
                <w:color w:val="000000"/>
              </w:rPr>
              <w:t>,</w:t>
            </w:r>
            <w:r w:rsidR="00D85480">
              <w:rPr>
                <w:color w:val="000000"/>
              </w:rPr>
              <w:t>920</w:t>
            </w:r>
            <w:r w:rsidR="00212196">
              <w:rPr>
                <w:color w:val="000000"/>
              </w:rPr>
              <w:t>,</w:t>
            </w:r>
            <w:r w:rsidR="00D85480">
              <w:rPr>
                <w:color w:val="000000"/>
              </w:rPr>
              <w:t>075</w:t>
            </w:r>
            <w:r w:rsidR="00212196" w:rsidRPr="00212196">
              <w:rPr>
                <w:color w:val="000000"/>
              </w:rPr>
              <w:t>.</w:t>
            </w:r>
            <w:r w:rsidR="00D85480">
              <w:rPr>
                <w:color w:val="000000"/>
              </w:rPr>
              <w:t>28</w:t>
            </w:r>
            <w:r>
              <w:rPr>
                <w:color w:val="000000"/>
              </w:rPr>
              <w:t xml:space="preserve"> </w:t>
            </w:r>
          </w:p>
        </w:tc>
      </w:tr>
      <w:tr w:rsidR="008D6B94" w14:paraId="4E1DFF5A" w14:textId="77777777">
        <w:trPr>
          <w:trHeight w:val="369"/>
          <w:jc w:val="center"/>
        </w:trPr>
        <w:tc>
          <w:tcPr>
            <w:tcW w:w="8180" w:type="dxa"/>
            <w:tcBorders>
              <w:top w:val="single" w:sz="4" w:space="0" w:color="000000"/>
              <w:left w:val="single" w:sz="4" w:space="0" w:color="000000"/>
              <w:bottom w:val="single" w:sz="4" w:space="0" w:color="000000"/>
              <w:right w:val="single" w:sz="4" w:space="0" w:color="000000"/>
            </w:tcBorders>
            <w:vAlign w:val="center"/>
          </w:tcPr>
          <w:p w14:paraId="3E235613" w14:textId="77777777" w:rsidR="008D6B94" w:rsidRDefault="00226284">
            <w:pPr>
              <w:spacing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Ley de Ingresos Recaudada</w:t>
            </w:r>
          </w:p>
        </w:tc>
        <w:tc>
          <w:tcPr>
            <w:tcW w:w="3002" w:type="dxa"/>
            <w:tcBorders>
              <w:top w:val="single" w:sz="4" w:space="0" w:color="000000"/>
              <w:left w:val="single" w:sz="4" w:space="0" w:color="000000"/>
              <w:bottom w:val="single" w:sz="4" w:space="0" w:color="000000"/>
              <w:right w:val="single" w:sz="4" w:space="0" w:color="000000"/>
            </w:tcBorders>
          </w:tcPr>
          <w:p w14:paraId="6CA9EE0B" w14:textId="32331F7E" w:rsidR="008D6B94" w:rsidRDefault="00226284">
            <w:pPr>
              <w:spacing w:line="240" w:lineRule="auto"/>
              <w:ind w:left="0" w:hanging="2"/>
              <w:rPr>
                <w:rFonts w:ascii="Barlow" w:eastAsia="Barlow" w:hAnsi="Barlow" w:cs="Barlow"/>
                <w:sz w:val="20"/>
                <w:szCs w:val="20"/>
              </w:rPr>
            </w:pPr>
            <w:r>
              <w:rPr>
                <w:rFonts w:ascii="Barlow" w:eastAsia="Barlow" w:hAnsi="Barlow" w:cs="Barlow"/>
                <w:color w:val="000000"/>
                <w:sz w:val="20"/>
                <w:szCs w:val="20"/>
              </w:rPr>
              <w:t xml:space="preserve">                    </w:t>
            </w:r>
            <w:r>
              <w:rPr>
                <w:color w:val="000000"/>
              </w:rPr>
              <w:t xml:space="preserve"> </w:t>
            </w:r>
            <w:r w:rsidR="00356E5B">
              <w:rPr>
                <w:color w:val="000000"/>
              </w:rPr>
              <w:t xml:space="preserve"> </w:t>
            </w:r>
            <w:r w:rsidR="00212196" w:rsidRPr="00212196">
              <w:rPr>
                <w:color w:val="000000"/>
              </w:rPr>
              <w:t>3</w:t>
            </w:r>
            <w:r w:rsidR="00D85480">
              <w:rPr>
                <w:color w:val="000000"/>
              </w:rPr>
              <w:t>8</w:t>
            </w:r>
            <w:r w:rsidR="00212196">
              <w:rPr>
                <w:color w:val="000000"/>
              </w:rPr>
              <w:t>,</w:t>
            </w:r>
            <w:r w:rsidR="00212196" w:rsidRPr="00212196">
              <w:rPr>
                <w:color w:val="000000"/>
              </w:rPr>
              <w:t>5</w:t>
            </w:r>
            <w:r w:rsidR="00D85480">
              <w:rPr>
                <w:color w:val="000000"/>
              </w:rPr>
              <w:t>14</w:t>
            </w:r>
            <w:r w:rsidR="00212196">
              <w:rPr>
                <w:color w:val="000000"/>
              </w:rPr>
              <w:t>,</w:t>
            </w:r>
            <w:r w:rsidR="00D85480">
              <w:rPr>
                <w:color w:val="000000"/>
              </w:rPr>
              <w:t>075</w:t>
            </w:r>
            <w:r w:rsidR="00212196" w:rsidRPr="00212196">
              <w:rPr>
                <w:color w:val="000000"/>
              </w:rPr>
              <w:t>.</w:t>
            </w:r>
            <w:r w:rsidR="00D85480">
              <w:rPr>
                <w:color w:val="000000"/>
              </w:rPr>
              <w:t>28</w:t>
            </w:r>
          </w:p>
        </w:tc>
      </w:tr>
      <w:tr w:rsidR="008D6B94" w14:paraId="719F67E8" w14:textId="77777777">
        <w:trPr>
          <w:trHeight w:val="389"/>
          <w:jc w:val="center"/>
        </w:trPr>
        <w:tc>
          <w:tcPr>
            <w:tcW w:w="8180" w:type="dxa"/>
            <w:tcBorders>
              <w:top w:val="single" w:sz="4" w:space="0" w:color="000000"/>
              <w:left w:val="nil"/>
              <w:bottom w:val="nil"/>
              <w:right w:val="nil"/>
            </w:tcBorders>
            <w:vAlign w:val="center"/>
          </w:tcPr>
          <w:p w14:paraId="6FD9F423" w14:textId="6ABF0F68" w:rsidR="008D6B94" w:rsidRDefault="008D6B94">
            <w:pPr>
              <w:spacing w:after="0" w:line="240" w:lineRule="auto"/>
              <w:ind w:left="0" w:hanging="2"/>
              <w:rPr>
                <w:rFonts w:ascii="Barlow" w:eastAsia="Barlow" w:hAnsi="Barlow" w:cs="Barlow"/>
                <w:sz w:val="20"/>
                <w:szCs w:val="20"/>
              </w:rPr>
            </w:pPr>
          </w:p>
          <w:p w14:paraId="3EBEEE9C" w14:textId="3DD4AABE" w:rsidR="005725FA" w:rsidRDefault="005725FA">
            <w:pPr>
              <w:spacing w:after="0" w:line="240" w:lineRule="auto"/>
              <w:ind w:left="0" w:hanging="2"/>
              <w:rPr>
                <w:rFonts w:ascii="Barlow" w:eastAsia="Barlow" w:hAnsi="Barlow" w:cs="Barlow"/>
                <w:sz w:val="20"/>
                <w:szCs w:val="20"/>
              </w:rPr>
            </w:pPr>
          </w:p>
          <w:p w14:paraId="22A70D39" w14:textId="7DB30125" w:rsidR="005725FA" w:rsidRDefault="005725FA">
            <w:pPr>
              <w:spacing w:after="0" w:line="240" w:lineRule="auto"/>
              <w:ind w:left="0" w:hanging="2"/>
              <w:rPr>
                <w:rFonts w:ascii="Barlow" w:eastAsia="Barlow" w:hAnsi="Barlow" w:cs="Barlow"/>
                <w:sz w:val="20"/>
                <w:szCs w:val="20"/>
              </w:rPr>
            </w:pPr>
          </w:p>
          <w:p w14:paraId="573FE68B" w14:textId="497C574F" w:rsidR="005725FA" w:rsidRDefault="005725FA">
            <w:pPr>
              <w:spacing w:after="0" w:line="240" w:lineRule="auto"/>
              <w:ind w:left="0" w:hanging="2"/>
              <w:rPr>
                <w:rFonts w:ascii="Barlow" w:eastAsia="Barlow" w:hAnsi="Barlow" w:cs="Barlow"/>
                <w:sz w:val="20"/>
                <w:szCs w:val="20"/>
              </w:rPr>
            </w:pPr>
          </w:p>
          <w:p w14:paraId="422E525B" w14:textId="061A530A" w:rsidR="005725FA" w:rsidRDefault="005725FA">
            <w:pPr>
              <w:spacing w:after="0" w:line="240" w:lineRule="auto"/>
              <w:ind w:left="0" w:hanging="2"/>
              <w:rPr>
                <w:rFonts w:ascii="Barlow" w:eastAsia="Barlow" w:hAnsi="Barlow" w:cs="Barlow"/>
                <w:sz w:val="20"/>
                <w:szCs w:val="20"/>
              </w:rPr>
            </w:pPr>
          </w:p>
          <w:p w14:paraId="3AF06247" w14:textId="32F707C0" w:rsidR="005725FA" w:rsidRDefault="005725FA">
            <w:pPr>
              <w:spacing w:after="0" w:line="240" w:lineRule="auto"/>
              <w:ind w:left="0" w:hanging="2"/>
              <w:rPr>
                <w:rFonts w:ascii="Barlow" w:eastAsia="Barlow" w:hAnsi="Barlow" w:cs="Barlow"/>
                <w:sz w:val="20"/>
                <w:szCs w:val="20"/>
              </w:rPr>
            </w:pPr>
          </w:p>
          <w:p w14:paraId="49F10EF1" w14:textId="77777777" w:rsidR="005725FA" w:rsidRDefault="005725FA">
            <w:pPr>
              <w:spacing w:after="0" w:line="240" w:lineRule="auto"/>
              <w:ind w:left="0" w:hanging="2"/>
              <w:rPr>
                <w:rFonts w:ascii="Barlow" w:eastAsia="Barlow" w:hAnsi="Barlow" w:cs="Barlow"/>
                <w:sz w:val="20"/>
                <w:szCs w:val="20"/>
              </w:rPr>
            </w:pPr>
            <w:bookmarkStart w:id="2" w:name="_GoBack"/>
            <w:bookmarkEnd w:id="2"/>
          </w:p>
          <w:p w14:paraId="1777D7C1" w14:textId="45FC1370" w:rsidR="008D6B94" w:rsidRDefault="008D6B94">
            <w:pPr>
              <w:spacing w:after="0" w:line="240" w:lineRule="auto"/>
              <w:ind w:left="0" w:hanging="2"/>
              <w:rPr>
                <w:rFonts w:ascii="Barlow" w:eastAsia="Barlow" w:hAnsi="Barlow" w:cs="Barlow"/>
                <w:sz w:val="20"/>
                <w:szCs w:val="20"/>
              </w:rPr>
            </w:pPr>
          </w:p>
          <w:p w14:paraId="72827C1D" w14:textId="77777777" w:rsidR="00B51B5E" w:rsidRDefault="00B51B5E">
            <w:pPr>
              <w:spacing w:after="0" w:line="240" w:lineRule="auto"/>
              <w:ind w:left="0" w:hanging="2"/>
              <w:rPr>
                <w:rFonts w:ascii="Barlow" w:eastAsia="Barlow" w:hAnsi="Barlow" w:cs="Barlow"/>
                <w:sz w:val="20"/>
                <w:szCs w:val="20"/>
              </w:rPr>
            </w:pPr>
          </w:p>
          <w:p w14:paraId="6B9CD676" w14:textId="77777777" w:rsidR="008D6B94" w:rsidRDefault="008D6B94">
            <w:pPr>
              <w:spacing w:after="0" w:line="240" w:lineRule="auto"/>
              <w:ind w:left="0" w:hanging="2"/>
              <w:rPr>
                <w:rFonts w:ascii="Barlow" w:eastAsia="Barlow" w:hAnsi="Barlow" w:cs="Barlow"/>
                <w:sz w:val="20"/>
                <w:szCs w:val="20"/>
              </w:rPr>
            </w:pPr>
          </w:p>
        </w:tc>
        <w:tc>
          <w:tcPr>
            <w:tcW w:w="3002" w:type="dxa"/>
            <w:tcBorders>
              <w:top w:val="single" w:sz="4" w:space="0" w:color="000000"/>
              <w:left w:val="nil"/>
              <w:bottom w:val="nil"/>
              <w:right w:val="nil"/>
            </w:tcBorders>
          </w:tcPr>
          <w:p w14:paraId="7ADC546A" w14:textId="77777777" w:rsidR="008D6B94" w:rsidRDefault="008D6B94">
            <w:pPr>
              <w:spacing w:after="0" w:line="240" w:lineRule="auto"/>
              <w:ind w:left="0" w:hanging="2"/>
              <w:rPr>
                <w:rFonts w:ascii="Barlow" w:eastAsia="Barlow" w:hAnsi="Barlow" w:cs="Barlow"/>
                <w:sz w:val="20"/>
                <w:szCs w:val="20"/>
              </w:rPr>
            </w:pPr>
          </w:p>
        </w:tc>
      </w:tr>
      <w:tr w:rsidR="008D6B94" w14:paraId="6998BA29" w14:textId="77777777">
        <w:trPr>
          <w:trHeight w:val="389"/>
          <w:jc w:val="center"/>
        </w:trPr>
        <w:tc>
          <w:tcPr>
            <w:tcW w:w="8180" w:type="dxa"/>
            <w:tcBorders>
              <w:top w:val="single" w:sz="4" w:space="0" w:color="000000"/>
              <w:left w:val="nil"/>
              <w:bottom w:val="nil"/>
              <w:right w:val="nil"/>
            </w:tcBorders>
            <w:vAlign w:val="center"/>
          </w:tcPr>
          <w:p w14:paraId="0B6223CC" w14:textId="77777777" w:rsidR="008D6B94" w:rsidRDefault="008D6B94">
            <w:pPr>
              <w:spacing w:after="0" w:line="240" w:lineRule="auto"/>
              <w:ind w:left="0" w:hanging="2"/>
              <w:rPr>
                <w:rFonts w:ascii="Barlow" w:eastAsia="Barlow" w:hAnsi="Barlow" w:cs="Barlow"/>
                <w:sz w:val="20"/>
                <w:szCs w:val="20"/>
              </w:rPr>
            </w:pPr>
          </w:p>
        </w:tc>
        <w:tc>
          <w:tcPr>
            <w:tcW w:w="3002" w:type="dxa"/>
            <w:tcBorders>
              <w:top w:val="single" w:sz="4" w:space="0" w:color="000000"/>
              <w:left w:val="nil"/>
              <w:bottom w:val="nil"/>
              <w:right w:val="nil"/>
            </w:tcBorders>
          </w:tcPr>
          <w:p w14:paraId="4F040DF8" w14:textId="77777777" w:rsidR="008D6B94" w:rsidRDefault="008D6B94">
            <w:pPr>
              <w:spacing w:after="0" w:line="240" w:lineRule="auto"/>
              <w:ind w:left="0" w:hanging="2"/>
              <w:rPr>
                <w:rFonts w:ascii="Barlow" w:eastAsia="Barlow" w:hAnsi="Barlow" w:cs="Barlow"/>
                <w:sz w:val="20"/>
                <w:szCs w:val="20"/>
              </w:rPr>
            </w:pPr>
          </w:p>
        </w:tc>
      </w:tr>
      <w:tr w:rsidR="008D6B94" w14:paraId="2CB90CC4" w14:textId="77777777">
        <w:trPr>
          <w:trHeight w:val="389"/>
          <w:jc w:val="center"/>
        </w:trPr>
        <w:tc>
          <w:tcPr>
            <w:tcW w:w="8180"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232A9348" w14:textId="77777777" w:rsidR="008D6B94" w:rsidRDefault="00226284">
            <w:pPr>
              <w:spacing w:after="0" w:line="240" w:lineRule="auto"/>
              <w:ind w:left="0" w:hanging="2"/>
              <w:rPr>
                <w:rFonts w:ascii="Barlow" w:eastAsia="Barlow" w:hAnsi="Barlow" w:cs="Barlow"/>
                <w:color w:val="FFFFFF"/>
                <w:sz w:val="20"/>
                <w:szCs w:val="20"/>
              </w:rPr>
            </w:pPr>
            <w:r>
              <w:rPr>
                <w:rFonts w:ascii="Barlow" w:eastAsia="Barlow" w:hAnsi="Barlow" w:cs="Barlow"/>
                <w:color w:val="FFFFFF"/>
                <w:sz w:val="20"/>
                <w:szCs w:val="20"/>
              </w:rPr>
              <w:t>Cuentas de Egresos</w:t>
            </w:r>
          </w:p>
        </w:tc>
        <w:tc>
          <w:tcPr>
            <w:tcW w:w="3002" w:type="dxa"/>
            <w:tcBorders>
              <w:top w:val="single" w:sz="4" w:space="0" w:color="000000"/>
              <w:left w:val="nil"/>
              <w:bottom w:val="single" w:sz="4" w:space="0" w:color="000000"/>
              <w:right w:val="single" w:sz="4" w:space="0" w:color="000000"/>
            </w:tcBorders>
            <w:shd w:val="clear" w:color="auto" w:fill="808080"/>
          </w:tcPr>
          <w:p w14:paraId="33610993" w14:textId="77777777" w:rsidR="008D6B94" w:rsidRDefault="00226284">
            <w:pPr>
              <w:spacing w:after="0" w:line="240" w:lineRule="auto"/>
              <w:ind w:left="0" w:hanging="2"/>
              <w:jc w:val="center"/>
              <w:rPr>
                <w:rFonts w:ascii="Barlow" w:eastAsia="Barlow" w:hAnsi="Barlow" w:cs="Barlow"/>
                <w:color w:val="FFFFFF"/>
                <w:sz w:val="20"/>
                <w:szCs w:val="20"/>
              </w:rPr>
            </w:pPr>
            <w:r>
              <w:rPr>
                <w:rFonts w:ascii="Barlow" w:eastAsia="Barlow" w:hAnsi="Barlow" w:cs="Barlow"/>
                <w:b/>
                <w:color w:val="FFFFFF"/>
                <w:sz w:val="20"/>
                <w:szCs w:val="20"/>
              </w:rPr>
              <w:t>Importe</w:t>
            </w:r>
          </w:p>
        </w:tc>
      </w:tr>
      <w:tr w:rsidR="008D6B94" w14:paraId="676AE5DE" w14:textId="77777777">
        <w:trPr>
          <w:trHeight w:val="389"/>
          <w:jc w:val="center"/>
        </w:trPr>
        <w:tc>
          <w:tcPr>
            <w:tcW w:w="8180" w:type="dxa"/>
            <w:tcBorders>
              <w:top w:val="nil"/>
              <w:left w:val="single" w:sz="4" w:space="0" w:color="000000"/>
              <w:bottom w:val="single" w:sz="4" w:space="0" w:color="000000"/>
              <w:right w:val="single" w:sz="4" w:space="0" w:color="000000"/>
            </w:tcBorders>
            <w:vAlign w:val="center"/>
          </w:tcPr>
          <w:p w14:paraId="522B962A"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Presupuestos de Egresos Aprobado </w:t>
            </w:r>
          </w:p>
        </w:tc>
        <w:tc>
          <w:tcPr>
            <w:tcW w:w="3002" w:type="dxa"/>
            <w:tcBorders>
              <w:top w:val="nil"/>
              <w:left w:val="nil"/>
              <w:bottom w:val="single" w:sz="4" w:space="0" w:color="000000"/>
              <w:right w:val="single" w:sz="4" w:space="0" w:color="000000"/>
            </w:tcBorders>
          </w:tcPr>
          <w:p w14:paraId="6D2CB6BA" w14:textId="3EDC56ED" w:rsidR="008D6B94" w:rsidRDefault="009433D3">
            <w:pPr>
              <w:spacing w:after="0" w:line="240" w:lineRule="auto"/>
              <w:ind w:left="0" w:hanging="2"/>
              <w:jc w:val="center"/>
              <w:rPr>
                <w:rFonts w:ascii="Barlow" w:eastAsia="Barlow" w:hAnsi="Barlow" w:cs="Barlow"/>
                <w:sz w:val="20"/>
                <w:szCs w:val="20"/>
              </w:rPr>
            </w:pPr>
            <w:r>
              <w:rPr>
                <w:rFonts w:ascii="Barlow" w:eastAsia="Barlow" w:hAnsi="Barlow" w:cs="Barlow"/>
                <w:b/>
                <w:sz w:val="20"/>
                <w:szCs w:val="20"/>
              </w:rPr>
              <w:t>60,514,142.00</w:t>
            </w:r>
          </w:p>
        </w:tc>
      </w:tr>
      <w:tr w:rsidR="008D6B94" w14:paraId="47A0EFC9" w14:textId="77777777">
        <w:trPr>
          <w:trHeight w:val="389"/>
          <w:jc w:val="center"/>
        </w:trPr>
        <w:tc>
          <w:tcPr>
            <w:tcW w:w="8180" w:type="dxa"/>
            <w:tcBorders>
              <w:top w:val="nil"/>
              <w:left w:val="single" w:sz="4" w:space="0" w:color="000000"/>
              <w:bottom w:val="single" w:sz="4" w:space="0" w:color="000000"/>
              <w:right w:val="single" w:sz="4" w:space="0" w:color="000000"/>
            </w:tcBorders>
            <w:vAlign w:val="center"/>
          </w:tcPr>
          <w:p w14:paraId="0B016FDC"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Presupuesto de Egresos por Ejercer</w:t>
            </w:r>
          </w:p>
        </w:tc>
        <w:tc>
          <w:tcPr>
            <w:tcW w:w="3002" w:type="dxa"/>
            <w:tcBorders>
              <w:top w:val="nil"/>
              <w:left w:val="nil"/>
              <w:bottom w:val="single" w:sz="4" w:space="0" w:color="000000"/>
              <w:right w:val="single" w:sz="4" w:space="0" w:color="000000"/>
            </w:tcBorders>
          </w:tcPr>
          <w:p w14:paraId="512D0836" w14:textId="501A6A9F" w:rsidR="008D6B94" w:rsidRDefault="00226284">
            <w:pPr>
              <w:spacing w:after="0" w:line="240" w:lineRule="auto"/>
              <w:ind w:left="0" w:hanging="2"/>
              <w:rPr>
                <w:rFonts w:ascii="Barlow" w:eastAsia="Barlow" w:hAnsi="Barlow" w:cs="Barlow"/>
                <w:sz w:val="20"/>
                <w:szCs w:val="20"/>
              </w:rPr>
            </w:pPr>
            <w:r>
              <w:rPr>
                <w:rFonts w:ascii="Barlow" w:eastAsia="Barlow" w:hAnsi="Barlow" w:cs="Barlow"/>
                <w:color w:val="000000"/>
                <w:sz w:val="20"/>
                <w:szCs w:val="20"/>
              </w:rPr>
              <w:t xml:space="preserve">                   </w:t>
            </w:r>
            <w:r w:rsidR="00653B0C" w:rsidRPr="00653B0C">
              <w:rPr>
                <w:color w:val="000000"/>
              </w:rPr>
              <w:t>51</w:t>
            </w:r>
            <w:r w:rsidR="00653B0C">
              <w:rPr>
                <w:color w:val="000000"/>
              </w:rPr>
              <w:t>,</w:t>
            </w:r>
            <w:r w:rsidR="00653B0C" w:rsidRPr="00653B0C">
              <w:rPr>
                <w:color w:val="000000"/>
              </w:rPr>
              <w:t>138</w:t>
            </w:r>
            <w:r w:rsidR="00653B0C">
              <w:rPr>
                <w:color w:val="000000"/>
              </w:rPr>
              <w:t>,</w:t>
            </w:r>
            <w:r w:rsidR="00653B0C" w:rsidRPr="00653B0C">
              <w:rPr>
                <w:color w:val="000000"/>
              </w:rPr>
              <w:t>653.35</w:t>
            </w:r>
            <w:r>
              <w:rPr>
                <w:color w:val="000000"/>
              </w:rPr>
              <w:t xml:space="preserve"> </w:t>
            </w:r>
          </w:p>
        </w:tc>
      </w:tr>
      <w:tr w:rsidR="008D6B94" w14:paraId="74793F4F" w14:textId="77777777">
        <w:trPr>
          <w:trHeight w:val="389"/>
          <w:jc w:val="center"/>
        </w:trPr>
        <w:tc>
          <w:tcPr>
            <w:tcW w:w="8180" w:type="dxa"/>
            <w:tcBorders>
              <w:top w:val="nil"/>
              <w:left w:val="single" w:sz="4" w:space="0" w:color="000000"/>
              <w:bottom w:val="single" w:sz="4" w:space="0" w:color="000000"/>
              <w:right w:val="single" w:sz="4" w:space="0" w:color="000000"/>
            </w:tcBorders>
            <w:vAlign w:val="center"/>
          </w:tcPr>
          <w:p w14:paraId="041BC8A4"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Presupuesto de Egresos Modificado </w:t>
            </w:r>
          </w:p>
        </w:tc>
        <w:tc>
          <w:tcPr>
            <w:tcW w:w="3002" w:type="dxa"/>
            <w:tcBorders>
              <w:top w:val="nil"/>
              <w:left w:val="nil"/>
              <w:bottom w:val="single" w:sz="4" w:space="0" w:color="000000"/>
              <w:right w:val="single" w:sz="4" w:space="0" w:color="000000"/>
            </w:tcBorders>
          </w:tcPr>
          <w:p w14:paraId="38ECEE28" w14:textId="3994679F" w:rsidR="008D6B94" w:rsidRDefault="00226284">
            <w:pPr>
              <w:spacing w:after="0" w:line="240" w:lineRule="auto"/>
              <w:ind w:left="0" w:hanging="2"/>
              <w:rPr>
                <w:rFonts w:ascii="Barlow" w:eastAsia="Barlow" w:hAnsi="Barlow" w:cs="Barlow"/>
                <w:sz w:val="20"/>
                <w:szCs w:val="20"/>
              </w:rPr>
            </w:pPr>
            <w:r>
              <w:rPr>
                <w:rFonts w:ascii="Barlow" w:eastAsia="Barlow" w:hAnsi="Barlow" w:cs="Barlow"/>
                <w:color w:val="000000"/>
                <w:sz w:val="20"/>
                <w:szCs w:val="20"/>
              </w:rPr>
              <w:t xml:space="preserve">                 </w:t>
            </w:r>
            <w:r>
              <w:rPr>
                <w:color w:val="000000"/>
              </w:rPr>
              <w:t xml:space="preserve">  </w:t>
            </w:r>
            <w:r w:rsidR="00653B0C" w:rsidRPr="00653B0C">
              <w:rPr>
                <w:color w:val="000000"/>
              </w:rPr>
              <w:t>65</w:t>
            </w:r>
            <w:r w:rsidR="00653B0C">
              <w:rPr>
                <w:color w:val="000000"/>
              </w:rPr>
              <w:t>,</w:t>
            </w:r>
            <w:r w:rsidR="00653B0C" w:rsidRPr="00653B0C">
              <w:rPr>
                <w:color w:val="000000"/>
              </w:rPr>
              <w:t>172</w:t>
            </w:r>
            <w:r w:rsidR="00653B0C">
              <w:rPr>
                <w:color w:val="000000"/>
              </w:rPr>
              <w:t>,</w:t>
            </w:r>
            <w:r w:rsidR="00653B0C" w:rsidRPr="00653B0C">
              <w:rPr>
                <w:color w:val="000000"/>
              </w:rPr>
              <w:t>629.61</w:t>
            </w:r>
            <w:r>
              <w:rPr>
                <w:color w:val="000000"/>
              </w:rPr>
              <w:t xml:space="preserve"> </w:t>
            </w:r>
          </w:p>
        </w:tc>
      </w:tr>
      <w:tr w:rsidR="008D6B94" w14:paraId="572AE292" w14:textId="77777777">
        <w:trPr>
          <w:trHeight w:val="389"/>
          <w:jc w:val="center"/>
        </w:trPr>
        <w:tc>
          <w:tcPr>
            <w:tcW w:w="8180" w:type="dxa"/>
            <w:tcBorders>
              <w:top w:val="nil"/>
              <w:left w:val="single" w:sz="4" w:space="0" w:color="000000"/>
              <w:bottom w:val="single" w:sz="4" w:space="0" w:color="000000"/>
              <w:right w:val="single" w:sz="4" w:space="0" w:color="000000"/>
            </w:tcBorders>
            <w:vAlign w:val="center"/>
          </w:tcPr>
          <w:p w14:paraId="6A7E9E2D"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Presupuesto de Egresos Comprometido </w:t>
            </w:r>
          </w:p>
        </w:tc>
        <w:tc>
          <w:tcPr>
            <w:tcW w:w="3002" w:type="dxa"/>
            <w:tcBorders>
              <w:top w:val="nil"/>
              <w:left w:val="nil"/>
              <w:bottom w:val="single" w:sz="4" w:space="0" w:color="000000"/>
              <w:right w:val="single" w:sz="4" w:space="0" w:color="000000"/>
            </w:tcBorders>
          </w:tcPr>
          <w:p w14:paraId="16871485" w14:textId="42501F7E" w:rsidR="008D6B94" w:rsidRDefault="00226284">
            <w:pPr>
              <w:spacing w:after="0" w:line="240" w:lineRule="auto"/>
              <w:ind w:left="0" w:hanging="2"/>
              <w:rPr>
                <w:rFonts w:ascii="Barlow" w:eastAsia="Barlow" w:hAnsi="Barlow" w:cs="Barlow"/>
                <w:sz w:val="20"/>
                <w:szCs w:val="20"/>
              </w:rPr>
            </w:pPr>
            <w:r>
              <w:rPr>
                <w:color w:val="000000"/>
              </w:rPr>
              <w:t xml:space="preserve">                </w:t>
            </w:r>
            <w:r w:rsidR="00653B0C" w:rsidRPr="00653B0C">
              <w:rPr>
                <w:color w:val="000000"/>
              </w:rPr>
              <w:t>65</w:t>
            </w:r>
            <w:r w:rsidR="00653B0C">
              <w:rPr>
                <w:color w:val="000000"/>
              </w:rPr>
              <w:t>,</w:t>
            </w:r>
            <w:r w:rsidR="00653B0C" w:rsidRPr="00653B0C">
              <w:rPr>
                <w:color w:val="000000"/>
              </w:rPr>
              <w:t>172</w:t>
            </w:r>
            <w:r w:rsidR="00653B0C">
              <w:rPr>
                <w:color w:val="000000"/>
              </w:rPr>
              <w:t>,</w:t>
            </w:r>
            <w:r w:rsidR="00653B0C" w:rsidRPr="00653B0C">
              <w:rPr>
                <w:color w:val="000000"/>
              </w:rPr>
              <w:t>629.61</w:t>
            </w:r>
          </w:p>
        </w:tc>
      </w:tr>
      <w:tr w:rsidR="008D6B94" w14:paraId="6A09D7D8" w14:textId="77777777">
        <w:trPr>
          <w:trHeight w:val="389"/>
          <w:jc w:val="center"/>
        </w:trPr>
        <w:tc>
          <w:tcPr>
            <w:tcW w:w="8180" w:type="dxa"/>
            <w:tcBorders>
              <w:top w:val="nil"/>
              <w:left w:val="single" w:sz="4" w:space="0" w:color="000000"/>
              <w:bottom w:val="single" w:sz="4" w:space="0" w:color="000000"/>
              <w:right w:val="single" w:sz="4" w:space="0" w:color="000000"/>
            </w:tcBorders>
            <w:vAlign w:val="center"/>
          </w:tcPr>
          <w:p w14:paraId="2342D3FB"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Presupuesto de Egresos Devengado </w:t>
            </w:r>
          </w:p>
        </w:tc>
        <w:tc>
          <w:tcPr>
            <w:tcW w:w="3002" w:type="dxa"/>
            <w:tcBorders>
              <w:top w:val="nil"/>
              <w:left w:val="nil"/>
              <w:bottom w:val="single" w:sz="4" w:space="0" w:color="000000"/>
              <w:right w:val="single" w:sz="4" w:space="0" w:color="000000"/>
            </w:tcBorders>
          </w:tcPr>
          <w:p w14:paraId="55CB0EF6" w14:textId="020380D1" w:rsidR="008D6B94" w:rsidRDefault="00226284">
            <w:pPr>
              <w:spacing w:after="0" w:line="240" w:lineRule="auto"/>
              <w:ind w:left="0" w:hanging="2"/>
              <w:rPr>
                <w:rFonts w:ascii="Barlow" w:eastAsia="Barlow" w:hAnsi="Barlow" w:cs="Barlow"/>
                <w:sz w:val="20"/>
                <w:szCs w:val="20"/>
              </w:rPr>
            </w:pPr>
            <w:r>
              <w:rPr>
                <w:rFonts w:ascii="Barlow" w:eastAsia="Barlow" w:hAnsi="Barlow" w:cs="Barlow"/>
                <w:color w:val="000000"/>
                <w:sz w:val="20"/>
                <w:szCs w:val="20"/>
              </w:rPr>
              <w:t xml:space="preserve">                   </w:t>
            </w:r>
            <w:r>
              <w:rPr>
                <w:color w:val="000000"/>
              </w:rPr>
              <w:t xml:space="preserve"> </w:t>
            </w:r>
            <w:r w:rsidR="00653B0C" w:rsidRPr="00653B0C">
              <w:rPr>
                <w:color w:val="000000"/>
              </w:rPr>
              <w:t>14</w:t>
            </w:r>
            <w:r w:rsidR="00653B0C">
              <w:rPr>
                <w:color w:val="000000"/>
              </w:rPr>
              <w:t>,</w:t>
            </w:r>
            <w:r w:rsidR="00653B0C" w:rsidRPr="00653B0C">
              <w:rPr>
                <w:color w:val="000000"/>
              </w:rPr>
              <w:t>033</w:t>
            </w:r>
            <w:r w:rsidR="00653B0C">
              <w:rPr>
                <w:color w:val="000000"/>
              </w:rPr>
              <w:t>,</w:t>
            </w:r>
            <w:r w:rsidR="00653B0C" w:rsidRPr="00653B0C">
              <w:rPr>
                <w:color w:val="000000"/>
              </w:rPr>
              <w:t>976.26</w:t>
            </w:r>
          </w:p>
        </w:tc>
      </w:tr>
      <w:tr w:rsidR="008D6B94" w14:paraId="03B3226F" w14:textId="77777777">
        <w:trPr>
          <w:trHeight w:val="389"/>
          <w:jc w:val="center"/>
        </w:trPr>
        <w:tc>
          <w:tcPr>
            <w:tcW w:w="8180" w:type="dxa"/>
            <w:tcBorders>
              <w:top w:val="single" w:sz="4" w:space="0" w:color="000000"/>
              <w:left w:val="single" w:sz="4" w:space="0" w:color="000000"/>
              <w:bottom w:val="single" w:sz="4" w:space="0" w:color="000000"/>
              <w:right w:val="single" w:sz="4" w:space="0" w:color="000000"/>
            </w:tcBorders>
            <w:vAlign w:val="center"/>
          </w:tcPr>
          <w:p w14:paraId="16AA6990"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 xml:space="preserve">Presupuesto de Egresos Ejercido </w:t>
            </w:r>
          </w:p>
        </w:tc>
        <w:tc>
          <w:tcPr>
            <w:tcW w:w="3002" w:type="dxa"/>
            <w:tcBorders>
              <w:top w:val="single" w:sz="4" w:space="0" w:color="000000"/>
              <w:left w:val="nil"/>
              <w:bottom w:val="single" w:sz="4" w:space="0" w:color="000000"/>
              <w:right w:val="single" w:sz="4" w:space="0" w:color="000000"/>
            </w:tcBorders>
          </w:tcPr>
          <w:p w14:paraId="22A088F7" w14:textId="4BD685FB" w:rsidR="008D6B94" w:rsidRDefault="00226284">
            <w:pPr>
              <w:spacing w:after="0" w:line="240" w:lineRule="auto"/>
              <w:ind w:left="0" w:hanging="2"/>
              <w:rPr>
                <w:rFonts w:ascii="Barlow" w:eastAsia="Barlow" w:hAnsi="Barlow" w:cs="Barlow"/>
                <w:sz w:val="20"/>
                <w:szCs w:val="20"/>
              </w:rPr>
            </w:pPr>
            <w:r>
              <w:rPr>
                <w:rFonts w:ascii="Barlow" w:eastAsia="Barlow" w:hAnsi="Barlow" w:cs="Barlow"/>
                <w:color w:val="000000"/>
                <w:sz w:val="20"/>
                <w:szCs w:val="20"/>
              </w:rPr>
              <w:t xml:space="preserve">                </w:t>
            </w:r>
            <w:r>
              <w:rPr>
                <w:rFonts w:ascii="Barlow" w:eastAsia="Barlow" w:hAnsi="Barlow" w:cs="Barlow"/>
                <w:color w:val="000000"/>
                <w:sz w:val="20"/>
                <w:szCs w:val="20"/>
              </w:rPr>
              <w:t xml:space="preserve">    </w:t>
            </w:r>
            <w:r w:rsidR="009433D3">
              <w:rPr>
                <w:rFonts w:ascii="Barlow" w:eastAsia="Barlow" w:hAnsi="Barlow" w:cs="Barlow"/>
                <w:color w:val="000000"/>
                <w:sz w:val="20"/>
                <w:szCs w:val="20"/>
              </w:rPr>
              <w:t xml:space="preserve"> </w:t>
            </w:r>
            <w:r w:rsidR="00653B0C" w:rsidRPr="00653B0C">
              <w:rPr>
                <w:color w:val="000000"/>
              </w:rPr>
              <w:t>13</w:t>
            </w:r>
            <w:r w:rsidR="00653B0C">
              <w:rPr>
                <w:color w:val="000000"/>
              </w:rPr>
              <w:t>,</w:t>
            </w:r>
            <w:r w:rsidR="00653B0C" w:rsidRPr="00653B0C">
              <w:rPr>
                <w:color w:val="000000"/>
              </w:rPr>
              <w:t>858</w:t>
            </w:r>
            <w:r w:rsidR="00653B0C">
              <w:rPr>
                <w:color w:val="000000"/>
              </w:rPr>
              <w:t>,</w:t>
            </w:r>
            <w:r w:rsidR="00653B0C" w:rsidRPr="00653B0C">
              <w:rPr>
                <w:color w:val="000000"/>
              </w:rPr>
              <w:t>742.16</w:t>
            </w:r>
            <w:r>
              <w:rPr>
                <w:color w:val="000000"/>
              </w:rPr>
              <w:t xml:space="preserve"> </w:t>
            </w:r>
          </w:p>
        </w:tc>
      </w:tr>
      <w:tr w:rsidR="008D6B94" w14:paraId="1B8EB85B" w14:textId="77777777">
        <w:trPr>
          <w:trHeight w:val="389"/>
          <w:jc w:val="center"/>
        </w:trPr>
        <w:tc>
          <w:tcPr>
            <w:tcW w:w="8180" w:type="dxa"/>
            <w:tcBorders>
              <w:top w:val="single" w:sz="4" w:space="0" w:color="000000"/>
              <w:left w:val="single" w:sz="4" w:space="0" w:color="000000"/>
              <w:bottom w:val="single" w:sz="4" w:space="0" w:color="000000"/>
              <w:right w:val="single" w:sz="4" w:space="0" w:color="000000"/>
            </w:tcBorders>
            <w:vAlign w:val="center"/>
          </w:tcPr>
          <w:p w14:paraId="0A3CA05E" w14:textId="77777777" w:rsidR="008D6B94" w:rsidRDefault="00226284">
            <w:pPr>
              <w:spacing w:after="0" w:line="240" w:lineRule="auto"/>
              <w:ind w:left="0" w:hanging="2"/>
              <w:rPr>
                <w:rFonts w:ascii="Barlow" w:eastAsia="Barlow" w:hAnsi="Barlow" w:cs="Barlow"/>
                <w:color w:val="000000"/>
                <w:sz w:val="20"/>
                <w:szCs w:val="20"/>
              </w:rPr>
            </w:pPr>
            <w:r>
              <w:rPr>
                <w:rFonts w:ascii="Barlow" w:eastAsia="Barlow" w:hAnsi="Barlow" w:cs="Barlow"/>
                <w:color w:val="000000"/>
                <w:sz w:val="20"/>
                <w:szCs w:val="20"/>
              </w:rPr>
              <w:t>Presupuesto de Egresos Pagado</w:t>
            </w:r>
          </w:p>
        </w:tc>
        <w:tc>
          <w:tcPr>
            <w:tcW w:w="3002" w:type="dxa"/>
            <w:tcBorders>
              <w:top w:val="single" w:sz="4" w:space="0" w:color="000000"/>
              <w:left w:val="nil"/>
              <w:bottom w:val="single" w:sz="4" w:space="0" w:color="000000"/>
              <w:right w:val="single" w:sz="4" w:space="0" w:color="000000"/>
            </w:tcBorders>
          </w:tcPr>
          <w:p w14:paraId="52E0F7C9" w14:textId="6117CA27" w:rsidR="008D6B94" w:rsidRDefault="00226284">
            <w:pPr>
              <w:spacing w:after="0" w:line="240" w:lineRule="auto"/>
              <w:ind w:left="0" w:hanging="2"/>
              <w:rPr>
                <w:rFonts w:ascii="Barlow" w:eastAsia="Barlow" w:hAnsi="Barlow" w:cs="Barlow"/>
                <w:sz w:val="20"/>
                <w:szCs w:val="20"/>
              </w:rPr>
            </w:pPr>
            <w:r>
              <w:rPr>
                <w:color w:val="000000"/>
              </w:rPr>
              <w:t xml:space="preserve">               </w:t>
            </w:r>
            <w:r w:rsidR="003D10EA">
              <w:rPr>
                <w:color w:val="000000"/>
              </w:rPr>
              <w:t xml:space="preserve"> </w:t>
            </w:r>
            <w:r>
              <w:rPr>
                <w:color w:val="000000"/>
              </w:rPr>
              <w:t xml:space="preserve"> </w:t>
            </w:r>
            <w:r w:rsidR="00653B0C" w:rsidRPr="00653B0C">
              <w:rPr>
                <w:color w:val="000000"/>
              </w:rPr>
              <w:t>13</w:t>
            </w:r>
            <w:r w:rsidR="00653B0C">
              <w:rPr>
                <w:color w:val="000000"/>
              </w:rPr>
              <w:t>,</w:t>
            </w:r>
            <w:r w:rsidR="00653B0C" w:rsidRPr="00653B0C">
              <w:rPr>
                <w:color w:val="000000"/>
              </w:rPr>
              <w:t>858</w:t>
            </w:r>
            <w:r w:rsidR="00653B0C">
              <w:rPr>
                <w:color w:val="000000"/>
              </w:rPr>
              <w:t>,</w:t>
            </w:r>
            <w:r w:rsidR="00653B0C" w:rsidRPr="00653B0C">
              <w:rPr>
                <w:color w:val="000000"/>
              </w:rPr>
              <w:t>742.16</w:t>
            </w:r>
            <w:r w:rsidR="003D10EA">
              <w:rPr>
                <w:color w:val="000000"/>
              </w:rPr>
              <w:t xml:space="preserve"> </w:t>
            </w:r>
            <w:r>
              <w:rPr>
                <w:color w:val="000000"/>
              </w:rPr>
              <w:t xml:space="preserve"> </w:t>
            </w:r>
          </w:p>
        </w:tc>
      </w:tr>
    </w:tbl>
    <w:p w14:paraId="4D4348D5" w14:textId="77777777" w:rsidR="008D6B94" w:rsidRDefault="008D6B94">
      <w:pPr>
        <w:pBdr>
          <w:top w:val="nil"/>
          <w:left w:val="nil"/>
          <w:bottom w:val="nil"/>
          <w:right w:val="nil"/>
          <w:between w:val="nil"/>
        </w:pBdr>
        <w:spacing w:after="101"/>
        <w:ind w:left="0" w:hanging="2"/>
        <w:jc w:val="both"/>
        <w:rPr>
          <w:rFonts w:ascii="Arial" w:eastAsia="Arial" w:hAnsi="Arial" w:cs="Arial"/>
          <w:color w:val="000000"/>
          <w:sz w:val="18"/>
          <w:szCs w:val="18"/>
        </w:rPr>
      </w:pPr>
    </w:p>
    <w:p w14:paraId="294E020D" w14:textId="77777777" w:rsidR="008D6B94" w:rsidRDefault="008D6B94">
      <w:pPr>
        <w:pBdr>
          <w:top w:val="nil"/>
          <w:left w:val="nil"/>
          <w:bottom w:val="nil"/>
          <w:right w:val="nil"/>
          <w:between w:val="nil"/>
        </w:pBdr>
        <w:spacing w:after="101"/>
        <w:ind w:left="0" w:hanging="2"/>
        <w:rPr>
          <w:rFonts w:ascii="Arial" w:eastAsia="Arial" w:hAnsi="Arial" w:cs="Arial"/>
          <w:color w:val="000000"/>
          <w:sz w:val="18"/>
          <w:szCs w:val="18"/>
        </w:rPr>
      </w:pPr>
    </w:p>
    <w:p w14:paraId="30B16B10" w14:textId="77777777" w:rsidR="008D6B94" w:rsidRDefault="008D6B94">
      <w:pPr>
        <w:pBdr>
          <w:top w:val="nil"/>
          <w:left w:val="nil"/>
          <w:bottom w:val="nil"/>
          <w:right w:val="nil"/>
          <w:between w:val="nil"/>
        </w:pBdr>
        <w:spacing w:after="101"/>
        <w:ind w:left="0" w:hanging="2"/>
        <w:rPr>
          <w:rFonts w:ascii="Arial" w:eastAsia="Arial" w:hAnsi="Arial" w:cs="Arial"/>
          <w:color w:val="000000"/>
          <w:sz w:val="18"/>
          <w:szCs w:val="18"/>
        </w:rPr>
      </w:pPr>
    </w:p>
    <w:p w14:paraId="21652373" w14:textId="77777777" w:rsidR="008D6B94" w:rsidRDefault="00226284">
      <w:pPr>
        <w:numPr>
          <w:ilvl w:val="0"/>
          <w:numId w:val="7"/>
        </w:numPr>
        <w:ind w:left="0" w:hanging="2"/>
        <w:jc w:val="center"/>
        <w:rPr>
          <w:rFonts w:ascii="Barlow" w:eastAsia="Barlow" w:hAnsi="Barlow" w:cs="Barlow"/>
          <w:sz w:val="20"/>
          <w:szCs w:val="20"/>
        </w:rPr>
      </w:pPr>
      <w:r>
        <w:rPr>
          <w:rFonts w:ascii="Barlow" w:eastAsia="Barlow" w:hAnsi="Barlow" w:cs="Barlow"/>
          <w:b/>
          <w:sz w:val="20"/>
          <w:szCs w:val="20"/>
        </w:rPr>
        <w:t>NOTAS DE GESTIÓN ADMINISTRATIVA</w:t>
      </w:r>
    </w:p>
    <w:p w14:paraId="400DB610" w14:textId="77777777" w:rsidR="008D6B94" w:rsidRDefault="00226284">
      <w:pPr>
        <w:ind w:left="0" w:hanging="2"/>
        <w:jc w:val="both"/>
        <w:rPr>
          <w:rFonts w:ascii="Barlow" w:eastAsia="Barlow" w:hAnsi="Barlow" w:cs="Barlow"/>
          <w:sz w:val="20"/>
          <w:szCs w:val="20"/>
        </w:rPr>
      </w:pPr>
      <w:r>
        <w:rPr>
          <w:rFonts w:ascii="Barlow" w:eastAsia="Barlow" w:hAnsi="Barlow" w:cs="Barlow"/>
          <w:b/>
          <w:sz w:val="20"/>
          <w:szCs w:val="20"/>
        </w:rPr>
        <w:t>1. Introducción</w:t>
      </w:r>
    </w:p>
    <w:p w14:paraId="690E61FF" w14:textId="77777777" w:rsidR="008D6B94" w:rsidRDefault="00226284">
      <w:pPr>
        <w:ind w:left="0" w:hanging="2"/>
        <w:jc w:val="both"/>
        <w:rPr>
          <w:rFonts w:ascii="Barlow" w:eastAsia="Barlow" w:hAnsi="Barlow" w:cs="Barlow"/>
          <w:sz w:val="20"/>
          <w:szCs w:val="20"/>
        </w:rPr>
      </w:pPr>
      <w:r>
        <w:rPr>
          <w:rFonts w:ascii="Barlow" w:eastAsia="Barlow" w:hAnsi="Barlow" w:cs="Barlow"/>
          <w:sz w:val="20"/>
          <w:szCs w:val="20"/>
        </w:rPr>
        <w:t xml:space="preserve">Los Estados Financieros de la Secretaría Técnica de Planeación y Evaluación, proveen de información financiera a los </w:t>
      </w:r>
      <w:r>
        <w:rPr>
          <w:rFonts w:ascii="Barlow" w:eastAsia="Barlow" w:hAnsi="Barlow" w:cs="Barlow"/>
          <w:sz w:val="20"/>
          <w:szCs w:val="20"/>
        </w:rPr>
        <w:t>principales usuarios de la misma, al Congreso y a los ciudadanos.</w:t>
      </w:r>
    </w:p>
    <w:p w14:paraId="67D259D6" w14:textId="77777777" w:rsidR="008D6B94" w:rsidRDefault="00226284">
      <w:pPr>
        <w:ind w:left="0" w:hanging="2"/>
        <w:jc w:val="both"/>
        <w:rPr>
          <w:rFonts w:ascii="Barlow" w:eastAsia="Barlow" w:hAnsi="Barlow" w:cs="Barlow"/>
          <w:sz w:val="20"/>
          <w:szCs w:val="20"/>
        </w:rPr>
      </w:pPr>
      <w:r>
        <w:rPr>
          <w:rFonts w:ascii="Barlow" w:eastAsia="Barlow" w:hAnsi="Barlow" w:cs="Barlow"/>
          <w:sz w:val="20"/>
          <w:szCs w:val="20"/>
        </w:rPr>
        <w:t>El objetivo del presente documento es la revelación del contexto y de los aspectos económicos-financieros más relevantes que influyeron en las decisiones del período, y que deberán ser consi</w:t>
      </w:r>
      <w:r>
        <w:rPr>
          <w:rFonts w:ascii="Barlow" w:eastAsia="Barlow" w:hAnsi="Barlow" w:cs="Barlow"/>
          <w:sz w:val="20"/>
          <w:szCs w:val="20"/>
        </w:rPr>
        <w:t>derados en la elaboración de los estados financieros para la mayor comprensión de los mismos y sus particularidades.</w:t>
      </w:r>
    </w:p>
    <w:p w14:paraId="0BCD5DA8" w14:textId="77777777" w:rsidR="008D6B94" w:rsidRDefault="00226284">
      <w:pPr>
        <w:ind w:left="0" w:hanging="2"/>
        <w:jc w:val="both"/>
        <w:rPr>
          <w:rFonts w:ascii="Barlow" w:eastAsia="Barlow" w:hAnsi="Barlow" w:cs="Barlow"/>
          <w:sz w:val="20"/>
          <w:szCs w:val="20"/>
        </w:rPr>
      </w:pPr>
      <w:r>
        <w:rPr>
          <w:rFonts w:ascii="Barlow" w:eastAsia="Barlow" w:hAnsi="Barlow" w:cs="Barlow"/>
          <w:sz w:val="20"/>
          <w:szCs w:val="20"/>
        </w:rPr>
        <w:t>De esta manera, se informa y explica la respuesta del gobierno a las condiciones relacionadas con la información financiera de cada período</w:t>
      </w:r>
      <w:r>
        <w:rPr>
          <w:rFonts w:ascii="Barlow" w:eastAsia="Barlow" w:hAnsi="Barlow" w:cs="Barlow"/>
          <w:sz w:val="20"/>
          <w:szCs w:val="20"/>
        </w:rPr>
        <w:t xml:space="preserve"> de gestión; además, de exponer aquellas políticas que podrían afectar la toma de decisiones en períodos posteriores.</w:t>
      </w:r>
    </w:p>
    <w:p w14:paraId="608EB39F" w14:textId="77777777" w:rsidR="008D6B94" w:rsidRDefault="00226284">
      <w:pPr>
        <w:ind w:left="0" w:hanging="2"/>
        <w:jc w:val="both"/>
        <w:rPr>
          <w:rFonts w:ascii="Barlow" w:eastAsia="Barlow" w:hAnsi="Barlow" w:cs="Barlow"/>
          <w:sz w:val="20"/>
          <w:szCs w:val="20"/>
        </w:rPr>
      </w:pPr>
      <w:r>
        <w:rPr>
          <w:rFonts w:ascii="Barlow" w:eastAsia="Barlow" w:hAnsi="Barlow" w:cs="Barlow"/>
          <w:b/>
          <w:sz w:val="20"/>
          <w:szCs w:val="20"/>
        </w:rPr>
        <w:lastRenderedPageBreak/>
        <w:t>2. Panorama Económico y Financiero</w:t>
      </w:r>
    </w:p>
    <w:p w14:paraId="5D8DC070" w14:textId="77777777" w:rsidR="008D6B94" w:rsidRDefault="00226284">
      <w:pPr>
        <w:ind w:left="0" w:hanging="2"/>
        <w:jc w:val="both"/>
        <w:rPr>
          <w:rFonts w:ascii="Barlow" w:eastAsia="Barlow" w:hAnsi="Barlow" w:cs="Barlow"/>
          <w:sz w:val="20"/>
          <w:szCs w:val="20"/>
        </w:rPr>
      </w:pPr>
      <w:r>
        <w:rPr>
          <w:rFonts w:ascii="Barlow" w:eastAsia="Barlow" w:hAnsi="Barlow" w:cs="Barlow"/>
          <w:sz w:val="20"/>
          <w:szCs w:val="20"/>
        </w:rPr>
        <w:t>Se informará sobre las principales condiciones económicas- financieras bajo las cuales la Secretaría Té</w:t>
      </w:r>
      <w:r>
        <w:rPr>
          <w:rFonts w:ascii="Barlow" w:eastAsia="Barlow" w:hAnsi="Barlow" w:cs="Barlow"/>
          <w:sz w:val="20"/>
          <w:szCs w:val="20"/>
        </w:rPr>
        <w:t>cnica de Planeación y Evaluación, estuvo operando en el período que se informa y las cuales influyeron en la toma de decisiones de la administración.</w:t>
      </w:r>
    </w:p>
    <w:p w14:paraId="221C7530" w14:textId="77777777" w:rsidR="008D6B94" w:rsidRDefault="00226284">
      <w:pPr>
        <w:ind w:left="0" w:hanging="2"/>
        <w:jc w:val="both"/>
        <w:rPr>
          <w:rFonts w:ascii="Barlow" w:eastAsia="Barlow" w:hAnsi="Barlow" w:cs="Barlow"/>
          <w:sz w:val="20"/>
          <w:szCs w:val="20"/>
        </w:rPr>
      </w:pPr>
      <w:r>
        <w:rPr>
          <w:rFonts w:ascii="Barlow" w:eastAsia="Barlow" w:hAnsi="Barlow" w:cs="Barlow"/>
          <w:b/>
          <w:sz w:val="20"/>
          <w:szCs w:val="20"/>
        </w:rPr>
        <w:t>3. Autorización e Historia</w:t>
      </w:r>
    </w:p>
    <w:p w14:paraId="38C86683" w14:textId="77777777" w:rsidR="008D6B94" w:rsidRDefault="00226284">
      <w:pPr>
        <w:ind w:left="0" w:hanging="2"/>
        <w:jc w:val="both"/>
        <w:rPr>
          <w:rFonts w:ascii="Barlow" w:eastAsia="Barlow" w:hAnsi="Barlow" w:cs="Barlow"/>
          <w:sz w:val="20"/>
          <w:szCs w:val="20"/>
        </w:rPr>
      </w:pPr>
      <w:r>
        <w:rPr>
          <w:rFonts w:ascii="Barlow" w:eastAsia="Barlow" w:hAnsi="Barlow" w:cs="Barlow"/>
          <w:sz w:val="20"/>
          <w:szCs w:val="20"/>
        </w:rPr>
        <w:t>Se informará sobre:</w:t>
      </w:r>
    </w:p>
    <w:p w14:paraId="7B1192A4" w14:textId="77777777" w:rsidR="008D6B94" w:rsidRDefault="00226284">
      <w:pPr>
        <w:ind w:left="0" w:hanging="2"/>
        <w:jc w:val="both"/>
        <w:rPr>
          <w:rFonts w:ascii="Barlow" w:eastAsia="Barlow" w:hAnsi="Barlow" w:cs="Barlow"/>
          <w:sz w:val="20"/>
          <w:szCs w:val="20"/>
        </w:rPr>
      </w:pPr>
      <w:r>
        <w:rPr>
          <w:rFonts w:ascii="Barlow" w:eastAsia="Barlow" w:hAnsi="Barlow" w:cs="Barlow"/>
          <w:sz w:val="20"/>
          <w:szCs w:val="20"/>
        </w:rPr>
        <w:t>a) Fecha de creación del ente.</w:t>
      </w:r>
    </w:p>
    <w:p w14:paraId="6C33A2B9" w14:textId="77777777" w:rsidR="008D6B94" w:rsidRDefault="00226284">
      <w:pPr>
        <w:ind w:left="0" w:hanging="2"/>
        <w:jc w:val="both"/>
        <w:rPr>
          <w:rFonts w:ascii="Barlow" w:eastAsia="Barlow" w:hAnsi="Barlow" w:cs="Barlow"/>
          <w:sz w:val="20"/>
          <w:szCs w:val="20"/>
        </w:rPr>
      </w:pPr>
      <w:r>
        <w:rPr>
          <w:rFonts w:ascii="Barlow" w:eastAsia="Barlow" w:hAnsi="Barlow" w:cs="Barlow"/>
          <w:sz w:val="20"/>
          <w:szCs w:val="20"/>
        </w:rPr>
        <w:t>El organismo se crea a parti</w:t>
      </w:r>
      <w:r>
        <w:rPr>
          <w:rFonts w:ascii="Barlow" w:eastAsia="Barlow" w:hAnsi="Barlow" w:cs="Barlow"/>
          <w:sz w:val="20"/>
          <w:szCs w:val="20"/>
        </w:rPr>
        <w:t>r de 1 de enero del año 2016 a partir del Decreto 320/2015 por el que se modifican el Código de la Administración Pública y la Ley de Planeación para el Desarrollo del Estado, publicado en el Diario Oficial del Gobierno del Estado el día 16 de enero de 201</w:t>
      </w:r>
      <w:r>
        <w:rPr>
          <w:rFonts w:ascii="Barlow" w:eastAsia="Barlow" w:hAnsi="Barlow" w:cs="Barlow"/>
          <w:sz w:val="20"/>
          <w:szCs w:val="20"/>
        </w:rPr>
        <w:t xml:space="preserve">5. </w:t>
      </w:r>
    </w:p>
    <w:p w14:paraId="13F68ADF" w14:textId="77777777" w:rsidR="008D6B94" w:rsidRDefault="00226284">
      <w:pPr>
        <w:ind w:left="0" w:hanging="2"/>
        <w:jc w:val="both"/>
        <w:rPr>
          <w:rFonts w:ascii="Barlow" w:eastAsia="Barlow" w:hAnsi="Barlow" w:cs="Barlow"/>
          <w:sz w:val="20"/>
          <w:szCs w:val="20"/>
        </w:rPr>
      </w:pPr>
      <w:r>
        <w:rPr>
          <w:rFonts w:ascii="Barlow" w:eastAsia="Barlow" w:hAnsi="Barlow" w:cs="Barlow"/>
          <w:sz w:val="20"/>
          <w:szCs w:val="20"/>
        </w:rPr>
        <w:t>b) Principales cambios en su estructura.</w:t>
      </w:r>
    </w:p>
    <w:p w14:paraId="743A43A2" w14:textId="77777777" w:rsidR="008D6B94" w:rsidRDefault="00226284">
      <w:pPr>
        <w:ind w:left="0" w:hanging="2"/>
        <w:jc w:val="both"/>
        <w:rPr>
          <w:rFonts w:ascii="Barlow" w:eastAsia="Barlow" w:hAnsi="Barlow" w:cs="Barlow"/>
          <w:sz w:val="20"/>
          <w:szCs w:val="20"/>
        </w:rPr>
      </w:pPr>
      <w:r>
        <w:rPr>
          <w:rFonts w:ascii="Barlow" w:eastAsia="Barlow" w:hAnsi="Barlow" w:cs="Barlow"/>
          <w:sz w:val="20"/>
          <w:szCs w:val="20"/>
        </w:rPr>
        <w:t>Pasa de ser un órgano desconcentrado de la administración pública estatal a ser un organismo descentralizado de la misma, con personalidad jurídica y patrimonio propio de acuerdo a lo establecido en el Título Se</w:t>
      </w:r>
      <w:r>
        <w:rPr>
          <w:rFonts w:ascii="Barlow" w:eastAsia="Barlow" w:hAnsi="Barlow" w:cs="Barlow"/>
          <w:sz w:val="20"/>
          <w:szCs w:val="20"/>
        </w:rPr>
        <w:t>gundo del Código de la Administración Pública del Estado de Yucatán.</w:t>
      </w:r>
    </w:p>
    <w:p w14:paraId="7A4187A6" w14:textId="77777777" w:rsidR="008D6B94" w:rsidRDefault="00226284">
      <w:pPr>
        <w:ind w:left="0" w:hanging="2"/>
        <w:jc w:val="both"/>
        <w:rPr>
          <w:rFonts w:ascii="Barlow" w:eastAsia="Barlow" w:hAnsi="Barlow" w:cs="Barlow"/>
          <w:sz w:val="20"/>
          <w:szCs w:val="20"/>
        </w:rPr>
      </w:pPr>
      <w:r>
        <w:rPr>
          <w:rFonts w:ascii="Barlow" w:eastAsia="Barlow" w:hAnsi="Barlow" w:cs="Barlow"/>
          <w:b/>
          <w:sz w:val="20"/>
          <w:szCs w:val="20"/>
        </w:rPr>
        <w:t>4. Organización y Objeto Social.</w:t>
      </w:r>
    </w:p>
    <w:p w14:paraId="3EFDD76D" w14:textId="77777777" w:rsidR="008D6B94" w:rsidRDefault="00226284">
      <w:pPr>
        <w:spacing w:after="0" w:line="240" w:lineRule="auto"/>
        <w:ind w:left="0" w:hanging="2"/>
        <w:jc w:val="both"/>
        <w:rPr>
          <w:rFonts w:ascii="Barlow" w:eastAsia="Barlow" w:hAnsi="Barlow" w:cs="Barlow"/>
          <w:sz w:val="20"/>
          <w:szCs w:val="20"/>
        </w:rPr>
      </w:pPr>
      <w:r>
        <w:rPr>
          <w:rFonts w:ascii="Barlow" w:eastAsia="Barlow" w:hAnsi="Barlow" w:cs="Barlow"/>
          <w:sz w:val="20"/>
          <w:szCs w:val="20"/>
        </w:rPr>
        <w:t xml:space="preserve">El objeto de la Secretaría Técnica de Planeación y Evaluación es coordinar cada una de las etapas del proceso de planeación, con la participación de la </w:t>
      </w:r>
      <w:r>
        <w:rPr>
          <w:rFonts w:ascii="Barlow" w:eastAsia="Barlow" w:hAnsi="Barlow" w:cs="Barlow"/>
          <w:sz w:val="20"/>
          <w:szCs w:val="20"/>
        </w:rPr>
        <w:t>sociedad civil y de los distintos órdenes de gobierno, y los trabajos del Sistema de Gabinete Sectorizado en la consolidación presupuestal de los objetivos de la planeación; el desarrollo y asesoría en la implementación de programas y proyectos estratégico</w:t>
      </w:r>
      <w:r>
        <w:rPr>
          <w:rFonts w:ascii="Barlow" w:eastAsia="Barlow" w:hAnsi="Barlow" w:cs="Barlow"/>
          <w:sz w:val="20"/>
          <w:szCs w:val="20"/>
        </w:rPr>
        <w:t>s que encargue el Gobernador, así como la gestión de recursos que permitan el financiamiento del desarrollo del Estado, con base en la aplicación del modelo de gestión para resultados.</w:t>
      </w:r>
    </w:p>
    <w:p w14:paraId="2B3E4EA2" w14:textId="77777777" w:rsidR="008D6B94" w:rsidRDefault="008D6B94">
      <w:pPr>
        <w:spacing w:after="0" w:line="240" w:lineRule="auto"/>
        <w:ind w:left="0" w:hanging="2"/>
        <w:jc w:val="both"/>
        <w:rPr>
          <w:rFonts w:ascii="Barlow" w:eastAsia="Barlow" w:hAnsi="Barlow" w:cs="Barlow"/>
          <w:sz w:val="20"/>
          <w:szCs w:val="20"/>
        </w:rPr>
      </w:pPr>
    </w:p>
    <w:p w14:paraId="105B751F" w14:textId="77777777" w:rsidR="008D6B94" w:rsidRDefault="00226284">
      <w:pPr>
        <w:spacing w:after="0" w:line="240" w:lineRule="auto"/>
        <w:ind w:left="0" w:hanging="2"/>
        <w:jc w:val="both"/>
        <w:rPr>
          <w:rFonts w:ascii="Barlow" w:eastAsia="Barlow" w:hAnsi="Barlow" w:cs="Barlow"/>
          <w:sz w:val="20"/>
          <w:szCs w:val="20"/>
        </w:rPr>
      </w:pPr>
      <w:r>
        <w:rPr>
          <w:rFonts w:ascii="Barlow" w:eastAsia="Barlow" w:hAnsi="Barlow" w:cs="Barlow"/>
          <w:sz w:val="20"/>
          <w:szCs w:val="20"/>
        </w:rPr>
        <w:t xml:space="preserve">Su organización de acuerdo al artículo 23 quinqués de su Decreto de </w:t>
      </w:r>
      <w:r>
        <w:rPr>
          <w:rFonts w:ascii="Barlow" w:eastAsia="Barlow" w:hAnsi="Barlow" w:cs="Barlow"/>
          <w:sz w:val="20"/>
          <w:szCs w:val="20"/>
        </w:rPr>
        <w:t>creación es la siguiente:</w:t>
      </w:r>
    </w:p>
    <w:p w14:paraId="1FA8D8B1" w14:textId="77777777" w:rsidR="008D6B94" w:rsidRDefault="008D6B94">
      <w:pPr>
        <w:spacing w:after="0" w:line="240" w:lineRule="auto"/>
        <w:ind w:left="0" w:hanging="2"/>
        <w:jc w:val="both"/>
        <w:rPr>
          <w:rFonts w:ascii="Barlow" w:eastAsia="Barlow" w:hAnsi="Barlow" w:cs="Barlow"/>
          <w:sz w:val="20"/>
          <w:szCs w:val="20"/>
        </w:rPr>
      </w:pPr>
    </w:p>
    <w:p w14:paraId="2B8DBB25" w14:textId="77777777" w:rsidR="008D6B94" w:rsidRDefault="00226284">
      <w:pPr>
        <w:spacing w:after="0" w:line="240" w:lineRule="auto"/>
        <w:ind w:left="0" w:hanging="2"/>
        <w:jc w:val="both"/>
        <w:rPr>
          <w:rFonts w:ascii="Barlow" w:eastAsia="Barlow" w:hAnsi="Barlow" w:cs="Barlow"/>
          <w:sz w:val="20"/>
          <w:szCs w:val="20"/>
        </w:rPr>
      </w:pPr>
      <w:r>
        <w:rPr>
          <w:rFonts w:ascii="Barlow" w:eastAsia="Barlow" w:hAnsi="Barlow" w:cs="Barlow"/>
          <w:sz w:val="20"/>
          <w:szCs w:val="20"/>
        </w:rPr>
        <w:t>I.- La Junta de Gobierno</w:t>
      </w:r>
    </w:p>
    <w:p w14:paraId="775140CC" w14:textId="77777777" w:rsidR="008D6B94" w:rsidRDefault="00226284">
      <w:pPr>
        <w:spacing w:after="0" w:line="240" w:lineRule="auto"/>
        <w:ind w:left="0" w:hanging="2"/>
        <w:jc w:val="both"/>
        <w:rPr>
          <w:rFonts w:ascii="Barlow" w:eastAsia="Barlow" w:hAnsi="Barlow" w:cs="Barlow"/>
          <w:sz w:val="20"/>
          <w:szCs w:val="20"/>
        </w:rPr>
      </w:pPr>
      <w:r>
        <w:rPr>
          <w:rFonts w:ascii="Barlow" w:eastAsia="Barlow" w:hAnsi="Barlow" w:cs="Barlow"/>
          <w:sz w:val="20"/>
          <w:szCs w:val="20"/>
        </w:rPr>
        <w:t>II.- El Secretario Técnico</w:t>
      </w:r>
    </w:p>
    <w:p w14:paraId="032FC175" w14:textId="77777777" w:rsidR="008D6B94" w:rsidRDefault="00226284">
      <w:pPr>
        <w:spacing w:after="0" w:line="240" w:lineRule="auto"/>
        <w:ind w:left="0" w:hanging="2"/>
        <w:jc w:val="both"/>
        <w:rPr>
          <w:rFonts w:ascii="Barlow" w:eastAsia="Barlow" w:hAnsi="Barlow" w:cs="Barlow"/>
          <w:sz w:val="20"/>
          <w:szCs w:val="20"/>
        </w:rPr>
      </w:pPr>
      <w:r>
        <w:rPr>
          <w:rFonts w:ascii="Barlow" w:eastAsia="Barlow" w:hAnsi="Barlow" w:cs="Barlow"/>
          <w:sz w:val="20"/>
          <w:szCs w:val="20"/>
        </w:rPr>
        <w:lastRenderedPageBreak/>
        <w:t>III.- Las Unidades Administrativas, a cargo de la Secretaría Técnica de Planeación y Evaluación, que establezcan su estatuto orgánico.</w:t>
      </w:r>
    </w:p>
    <w:p w14:paraId="5A1D55FB" w14:textId="77777777" w:rsidR="008D6B94" w:rsidRDefault="008D6B94">
      <w:pPr>
        <w:spacing w:after="0" w:line="240" w:lineRule="auto"/>
        <w:ind w:left="0" w:hanging="2"/>
        <w:jc w:val="both"/>
        <w:rPr>
          <w:rFonts w:ascii="Barlow" w:eastAsia="Barlow" w:hAnsi="Barlow" w:cs="Barlow"/>
          <w:sz w:val="20"/>
          <w:szCs w:val="20"/>
        </w:rPr>
      </w:pPr>
    </w:p>
    <w:p w14:paraId="32786C08" w14:textId="77777777" w:rsidR="008D6B94" w:rsidRDefault="00226284">
      <w:pPr>
        <w:spacing w:after="0" w:line="240" w:lineRule="auto"/>
        <w:ind w:left="0" w:hanging="2"/>
        <w:jc w:val="both"/>
        <w:rPr>
          <w:rFonts w:ascii="Barlow" w:eastAsia="Barlow" w:hAnsi="Barlow" w:cs="Barlow"/>
          <w:sz w:val="20"/>
          <w:szCs w:val="20"/>
        </w:rPr>
      </w:pPr>
      <w:r>
        <w:rPr>
          <w:rFonts w:ascii="Barlow" w:eastAsia="Barlow" w:hAnsi="Barlow" w:cs="Barlow"/>
          <w:sz w:val="20"/>
          <w:szCs w:val="20"/>
        </w:rPr>
        <w:t>Podemos deducir que su principal activida</w:t>
      </w:r>
      <w:r>
        <w:rPr>
          <w:rFonts w:ascii="Barlow" w:eastAsia="Barlow" w:hAnsi="Barlow" w:cs="Barlow"/>
          <w:sz w:val="20"/>
          <w:szCs w:val="20"/>
        </w:rPr>
        <w:t>d es la coordinación en general de cada una de las etapas del proceso de planeación en la administración pública estatal.</w:t>
      </w:r>
    </w:p>
    <w:p w14:paraId="50D54453" w14:textId="77777777" w:rsidR="008D6B94" w:rsidRDefault="008D6B94">
      <w:pPr>
        <w:spacing w:after="0" w:line="240" w:lineRule="auto"/>
        <w:ind w:left="0" w:hanging="2"/>
        <w:jc w:val="both"/>
        <w:rPr>
          <w:rFonts w:ascii="Barlow" w:eastAsia="Barlow" w:hAnsi="Barlow" w:cs="Barlow"/>
          <w:sz w:val="20"/>
          <w:szCs w:val="20"/>
        </w:rPr>
      </w:pPr>
    </w:p>
    <w:p w14:paraId="20AB00B1" w14:textId="77777777" w:rsidR="008D6B94" w:rsidRDefault="00226284">
      <w:pPr>
        <w:spacing w:after="0" w:line="240" w:lineRule="auto"/>
        <w:ind w:left="0" w:hanging="2"/>
        <w:jc w:val="both"/>
        <w:rPr>
          <w:rFonts w:ascii="Barlow" w:eastAsia="Barlow" w:hAnsi="Barlow" w:cs="Barlow"/>
          <w:sz w:val="20"/>
          <w:szCs w:val="20"/>
        </w:rPr>
      </w:pPr>
      <w:r>
        <w:rPr>
          <w:rFonts w:ascii="Barlow" w:eastAsia="Barlow" w:hAnsi="Barlow" w:cs="Barlow"/>
          <w:sz w:val="20"/>
          <w:szCs w:val="20"/>
        </w:rPr>
        <w:t>Sus ejercicios fiscales son: anuales</w:t>
      </w:r>
    </w:p>
    <w:p w14:paraId="5B46464A" w14:textId="77777777" w:rsidR="008D6B94" w:rsidRDefault="008D6B94">
      <w:pPr>
        <w:spacing w:after="0" w:line="240" w:lineRule="auto"/>
        <w:ind w:left="0" w:hanging="2"/>
        <w:jc w:val="both"/>
        <w:rPr>
          <w:rFonts w:ascii="Barlow" w:eastAsia="Barlow" w:hAnsi="Barlow" w:cs="Barlow"/>
          <w:sz w:val="20"/>
          <w:szCs w:val="20"/>
        </w:rPr>
      </w:pPr>
    </w:p>
    <w:p w14:paraId="3203635E" w14:textId="77777777" w:rsidR="008D6B94" w:rsidRDefault="00226284" w:rsidP="00717DDD">
      <w:pPr>
        <w:spacing w:after="0" w:line="240" w:lineRule="auto"/>
        <w:ind w:left="0" w:hanging="2"/>
        <w:rPr>
          <w:rFonts w:ascii="Barlow" w:eastAsia="Barlow" w:hAnsi="Barlow" w:cs="Barlow"/>
          <w:sz w:val="20"/>
          <w:szCs w:val="20"/>
        </w:rPr>
      </w:pPr>
      <w:r>
        <w:rPr>
          <w:rFonts w:ascii="Barlow" w:eastAsia="Barlow" w:hAnsi="Barlow" w:cs="Barlow"/>
          <w:sz w:val="20"/>
          <w:szCs w:val="20"/>
        </w:rPr>
        <w:t>Régimen Jurídico: Organismo Descentralizado de la Administración Pública Estatal, inscrito en e</w:t>
      </w:r>
      <w:r>
        <w:rPr>
          <w:rFonts w:ascii="Barlow" w:eastAsia="Barlow" w:hAnsi="Barlow" w:cs="Barlow"/>
          <w:sz w:val="20"/>
          <w:szCs w:val="20"/>
        </w:rPr>
        <w:t>l Registro Federal de Contribuyentes del SAT con la clave STP160101CI4</w:t>
      </w:r>
    </w:p>
    <w:p w14:paraId="4707E8DC" w14:textId="77777777" w:rsidR="008D6B94" w:rsidRDefault="008D6B94">
      <w:pPr>
        <w:spacing w:after="0" w:line="240" w:lineRule="auto"/>
        <w:ind w:left="0" w:hanging="2"/>
        <w:jc w:val="both"/>
        <w:rPr>
          <w:rFonts w:ascii="Barlow" w:eastAsia="Barlow" w:hAnsi="Barlow" w:cs="Barlow"/>
          <w:sz w:val="20"/>
          <w:szCs w:val="20"/>
        </w:rPr>
      </w:pPr>
    </w:p>
    <w:p w14:paraId="157D265A" w14:textId="77777777" w:rsidR="008D6B94" w:rsidRDefault="00226284">
      <w:pPr>
        <w:ind w:left="0" w:hanging="2"/>
        <w:jc w:val="both"/>
        <w:rPr>
          <w:rFonts w:ascii="Barlow" w:eastAsia="Barlow" w:hAnsi="Barlow" w:cs="Barlow"/>
          <w:sz w:val="20"/>
          <w:szCs w:val="20"/>
        </w:rPr>
      </w:pPr>
      <w:r>
        <w:rPr>
          <w:rFonts w:ascii="Barlow" w:eastAsia="Barlow" w:hAnsi="Barlow" w:cs="Barlow"/>
          <w:sz w:val="20"/>
          <w:szCs w:val="20"/>
        </w:rPr>
        <w:t>Consideraciones fiscales del ente: Organismo Público Descentralizado del Gobierno del Estado de Yucatán, no es contribuyente del Impuesto Sobre la Renta (ISR), al estar contemplado den</w:t>
      </w:r>
      <w:r>
        <w:rPr>
          <w:rFonts w:ascii="Barlow" w:eastAsia="Barlow" w:hAnsi="Barlow" w:cs="Barlow"/>
          <w:sz w:val="20"/>
          <w:szCs w:val="20"/>
        </w:rPr>
        <w:t>tro del Título III de la Ley del ISR denominado del Régimen de Personas Morales con fines no lucrativos y no está obligado al pago de la Participación de los Trabajadores en las Utilidades (PTU), el Ente Público está inscrito en el Registro Federal de Cont</w:t>
      </w:r>
      <w:r>
        <w:rPr>
          <w:rFonts w:ascii="Barlow" w:eastAsia="Barlow" w:hAnsi="Barlow" w:cs="Barlow"/>
          <w:sz w:val="20"/>
          <w:szCs w:val="20"/>
        </w:rPr>
        <w:t>ribuyentes del SAT con el RFC: STP160101CI4</w:t>
      </w:r>
    </w:p>
    <w:p w14:paraId="7D3509C8" w14:textId="77777777" w:rsidR="008D6B94" w:rsidRDefault="00226284">
      <w:pPr>
        <w:ind w:left="0" w:hanging="2"/>
        <w:jc w:val="both"/>
        <w:rPr>
          <w:rFonts w:ascii="Barlow" w:eastAsia="Barlow" w:hAnsi="Barlow" w:cs="Barlow"/>
          <w:sz w:val="20"/>
          <w:szCs w:val="20"/>
        </w:rPr>
      </w:pPr>
      <w:r>
        <w:rPr>
          <w:rFonts w:ascii="Barlow" w:eastAsia="Barlow" w:hAnsi="Barlow" w:cs="Barlow"/>
          <w:sz w:val="20"/>
          <w:szCs w:val="20"/>
        </w:rPr>
        <w:t>Estructura organizacional básica.</w:t>
      </w:r>
    </w:p>
    <w:p w14:paraId="76C53B9C" w14:textId="77777777" w:rsidR="008D6B94" w:rsidRDefault="00226284">
      <w:pPr>
        <w:ind w:left="0" w:hanging="2"/>
        <w:jc w:val="both"/>
        <w:rPr>
          <w:rFonts w:ascii="Barlow" w:eastAsia="Barlow" w:hAnsi="Barlow" w:cs="Barlow"/>
          <w:sz w:val="20"/>
          <w:szCs w:val="20"/>
        </w:rPr>
      </w:pPr>
      <w:r>
        <w:rPr>
          <w:rFonts w:ascii="Barlow" w:eastAsia="Barlow" w:hAnsi="Barlow" w:cs="Barlow"/>
          <w:sz w:val="20"/>
          <w:szCs w:val="20"/>
        </w:rPr>
        <w:t>De conformidad con el acuerdo SEPLAN 01/2016 sobre la publicación del estatuto orgánico, en el diario oficial del estado de Yucatán el día 29 de julio de 2016; la estructura orga</w:t>
      </w:r>
      <w:r>
        <w:rPr>
          <w:rFonts w:ascii="Barlow" w:eastAsia="Barlow" w:hAnsi="Barlow" w:cs="Barlow"/>
          <w:sz w:val="20"/>
          <w:szCs w:val="20"/>
        </w:rPr>
        <w:t xml:space="preserve">nizacional básica consta de un Secretario Técnico de Planeación y Evaluación, tres direcciones. </w:t>
      </w:r>
    </w:p>
    <w:p w14:paraId="078CB68D" w14:textId="77777777" w:rsidR="008D6B94" w:rsidRDefault="00226284">
      <w:pPr>
        <w:ind w:left="0" w:hanging="2"/>
        <w:jc w:val="both"/>
        <w:rPr>
          <w:rFonts w:ascii="Barlow" w:eastAsia="Barlow" w:hAnsi="Barlow" w:cs="Barlow"/>
          <w:sz w:val="20"/>
          <w:szCs w:val="20"/>
        </w:rPr>
      </w:pPr>
      <w:r>
        <w:rPr>
          <w:rFonts w:ascii="Barlow" w:eastAsia="Barlow" w:hAnsi="Barlow" w:cs="Barlow"/>
          <w:sz w:val="20"/>
          <w:szCs w:val="20"/>
        </w:rPr>
        <w:t>Fideicomisos, mandatos y análogos de los cuales es fideicomitente o fideicomisario.</w:t>
      </w:r>
    </w:p>
    <w:p w14:paraId="3C4401D6" w14:textId="77777777" w:rsidR="008D6B94" w:rsidRDefault="00226284">
      <w:pPr>
        <w:ind w:left="0" w:hanging="2"/>
        <w:jc w:val="both"/>
        <w:rPr>
          <w:rFonts w:ascii="Barlow" w:eastAsia="Barlow" w:hAnsi="Barlow" w:cs="Barlow"/>
          <w:sz w:val="20"/>
          <w:szCs w:val="20"/>
        </w:rPr>
      </w:pPr>
      <w:r>
        <w:rPr>
          <w:rFonts w:ascii="Barlow" w:eastAsia="Barlow" w:hAnsi="Barlow" w:cs="Barlow"/>
          <w:b/>
          <w:sz w:val="20"/>
          <w:szCs w:val="20"/>
        </w:rPr>
        <w:t>5. Bases de Preparación de los Estados Financieros</w:t>
      </w:r>
    </w:p>
    <w:p w14:paraId="18073494" w14:textId="77777777" w:rsidR="008D6B94" w:rsidRDefault="00226284">
      <w:pPr>
        <w:ind w:left="0" w:hanging="2"/>
        <w:jc w:val="both"/>
        <w:rPr>
          <w:rFonts w:ascii="Barlow" w:eastAsia="Barlow" w:hAnsi="Barlow" w:cs="Barlow"/>
          <w:sz w:val="20"/>
          <w:szCs w:val="20"/>
        </w:rPr>
      </w:pPr>
      <w:r>
        <w:rPr>
          <w:rFonts w:ascii="Barlow" w:eastAsia="Barlow" w:hAnsi="Barlow" w:cs="Barlow"/>
          <w:sz w:val="20"/>
          <w:szCs w:val="20"/>
        </w:rPr>
        <w:t>Las cuentas necesarias p</w:t>
      </w:r>
      <w:r>
        <w:rPr>
          <w:rFonts w:ascii="Barlow" w:eastAsia="Barlow" w:hAnsi="Barlow" w:cs="Barlow"/>
          <w:sz w:val="20"/>
          <w:szCs w:val="20"/>
        </w:rPr>
        <w:t>ara el registro contable de las operaciones presupuestarias y contables, están clasificadas en activo, pasivo y hacienda pública o patrimonio, de igual manera los registros están en base acumulativa, la del ingreso se registra cuando existe jurídicamente e</w:t>
      </w:r>
      <w:r>
        <w:rPr>
          <w:rFonts w:ascii="Barlow" w:eastAsia="Barlow" w:hAnsi="Barlow" w:cs="Barlow"/>
          <w:sz w:val="20"/>
          <w:szCs w:val="20"/>
        </w:rPr>
        <w:t>l derecho de cobro, el registro contable de gastos se hace una vez que este efectivamente pagada la erogación.</w:t>
      </w:r>
    </w:p>
    <w:p w14:paraId="6778D054" w14:textId="77777777" w:rsidR="008D6B94" w:rsidRDefault="00226284">
      <w:pPr>
        <w:widowControl w:val="0"/>
        <w:pBdr>
          <w:top w:val="nil"/>
          <w:left w:val="nil"/>
          <w:bottom w:val="nil"/>
          <w:right w:val="nil"/>
          <w:between w:val="nil"/>
        </w:pBdr>
        <w:spacing w:before="59" w:after="0" w:line="275" w:lineRule="auto"/>
        <w:ind w:left="0" w:right="119" w:hanging="2"/>
        <w:jc w:val="both"/>
        <w:rPr>
          <w:rFonts w:ascii="Barlow" w:eastAsia="Barlow" w:hAnsi="Barlow" w:cs="Barlow"/>
          <w:color w:val="000000"/>
          <w:sz w:val="20"/>
          <w:szCs w:val="20"/>
        </w:rPr>
      </w:pPr>
      <w:r>
        <w:rPr>
          <w:rFonts w:ascii="Barlow" w:eastAsia="Barlow" w:hAnsi="Barlow" w:cs="Barlow"/>
          <w:color w:val="000000"/>
          <w:sz w:val="20"/>
          <w:szCs w:val="20"/>
        </w:rPr>
        <w:t xml:space="preserve">El 31 de enero de 2008, se publicó en el Diario Oficial de la Federación la Ley General de Contabilidad Gubernamental (LGCG), que entró en vigor </w:t>
      </w:r>
      <w:r>
        <w:rPr>
          <w:rFonts w:ascii="Barlow" w:eastAsia="Barlow" w:hAnsi="Barlow" w:cs="Barlow"/>
          <w:color w:val="000000"/>
          <w:sz w:val="20"/>
          <w:szCs w:val="20"/>
        </w:rPr>
        <w:t xml:space="preserve">el 1° de enero de 2009. Dicha Ley tiene observancia obligatoria para los poderes Ejecutivo, Legislativo y Judicial de la Federación, los Estados y el Distrito Federal; los </w:t>
      </w:r>
      <w:r>
        <w:rPr>
          <w:rFonts w:ascii="Barlow" w:eastAsia="Barlow" w:hAnsi="Barlow" w:cs="Barlow"/>
          <w:color w:val="000000"/>
          <w:sz w:val="20"/>
          <w:szCs w:val="20"/>
        </w:rPr>
        <w:lastRenderedPageBreak/>
        <w:t>ayuntamientos de los municipios; los órganos político-administrativos de las demarca</w:t>
      </w:r>
      <w:r>
        <w:rPr>
          <w:rFonts w:ascii="Barlow" w:eastAsia="Barlow" w:hAnsi="Barlow" w:cs="Barlow"/>
          <w:color w:val="000000"/>
          <w:sz w:val="20"/>
          <w:szCs w:val="20"/>
        </w:rPr>
        <w:t>ciones territoriales de la Ciudad de México; las entidades de la administración pública paraestatal, ya sean federales, estatales o municipales y los órganos autónomos federales y estatales.</w:t>
      </w:r>
    </w:p>
    <w:p w14:paraId="20DD1A0F" w14:textId="77777777" w:rsidR="008D6B94" w:rsidRDefault="008D6B94">
      <w:pPr>
        <w:widowControl w:val="0"/>
        <w:pBdr>
          <w:top w:val="nil"/>
          <w:left w:val="nil"/>
          <w:bottom w:val="nil"/>
          <w:right w:val="nil"/>
          <w:between w:val="nil"/>
        </w:pBdr>
        <w:spacing w:after="0"/>
        <w:ind w:left="0" w:right="122" w:hanging="2"/>
        <w:jc w:val="both"/>
        <w:rPr>
          <w:rFonts w:ascii="Barlow" w:eastAsia="Barlow" w:hAnsi="Barlow" w:cs="Barlow"/>
          <w:color w:val="000000"/>
          <w:sz w:val="20"/>
          <w:szCs w:val="20"/>
        </w:rPr>
      </w:pPr>
    </w:p>
    <w:p w14:paraId="5D3D685F" w14:textId="77777777" w:rsidR="008D6B94" w:rsidRDefault="00226284">
      <w:pPr>
        <w:widowControl w:val="0"/>
        <w:pBdr>
          <w:top w:val="nil"/>
          <w:left w:val="nil"/>
          <w:bottom w:val="nil"/>
          <w:right w:val="nil"/>
          <w:between w:val="nil"/>
        </w:pBdr>
        <w:spacing w:after="0"/>
        <w:ind w:left="0" w:right="122" w:hanging="2"/>
        <w:jc w:val="both"/>
        <w:rPr>
          <w:rFonts w:ascii="Barlow" w:eastAsia="Barlow" w:hAnsi="Barlow" w:cs="Barlow"/>
          <w:color w:val="000000"/>
          <w:sz w:val="20"/>
          <w:szCs w:val="20"/>
        </w:rPr>
      </w:pPr>
      <w:r>
        <w:rPr>
          <w:rFonts w:ascii="Barlow" w:eastAsia="Barlow" w:hAnsi="Barlow" w:cs="Barlow"/>
          <w:color w:val="000000"/>
          <w:sz w:val="20"/>
          <w:szCs w:val="20"/>
        </w:rPr>
        <w:t>La Ley tiene por objeto establecer los criterios generales que r</w:t>
      </w:r>
      <w:r>
        <w:rPr>
          <w:rFonts w:ascii="Barlow" w:eastAsia="Barlow" w:hAnsi="Barlow" w:cs="Barlow"/>
          <w:color w:val="000000"/>
          <w:sz w:val="20"/>
          <w:szCs w:val="20"/>
        </w:rPr>
        <w:t>egirán la contabilidad gubernamental y la emisión de la información financiera de los entes públicos, con la finalidad de lograr la armonización contable a nivel nacional, para lo cual fue creado el Consejo Nacional de Armonización Contable (CONAC) como ór</w:t>
      </w:r>
      <w:r>
        <w:rPr>
          <w:rFonts w:ascii="Barlow" w:eastAsia="Barlow" w:hAnsi="Barlow" w:cs="Barlow"/>
          <w:color w:val="000000"/>
          <w:sz w:val="20"/>
          <w:szCs w:val="20"/>
        </w:rPr>
        <w:t>gano de coordinación para la armonización de la contabilidad gubernamental, el cual tiene por objeto la emisión de las normas contables y las disposiciones presupuestales que se aplicarán para la generación de información financiera y presupuestal que emit</w:t>
      </w:r>
      <w:r>
        <w:rPr>
          <w:rFonts w:ascii="Barlow" w:eastAsia="Barlow" w:hAnsi="Barlow" w:cs="Barlow"/>
          <w:color w:val="000000"/>
          <w:sz w:val="20"/>
          <w:szCs w:val="20"/>
        </w:rPr>
        <w:t>irán los entes públicos.</w:t>
      </w:r>
    </w:p>
    <w:p w14:paraId="17D9E3D3" w14:textId="77777777" w:rsidR="008D6B94" w:rsidRDefault="008D6B94">
      <w:pPr>
        <w:widowControl w:val="0"/>
        <w:pBdr>
          <w:top w:val="nil"/>
          <w:left w:val="nil"/>
          <w:bottom w:val="nil"/>
          <w:right w:val="nil"/>
          <w:between w:val="nil"/>
        </w:pBdr>
        <w:spacing w:after="0"/>
        <w:ind w:left="0" w:right="122" w:hanging="2"/>
        <w:jc w:val="both"/>
        <w:rPr>
          <w:rFonts w:ascii="Barlow" w:eastAsia="Barlow" w:hAnsi="Barlow" w:cs="Barlow"/>
          <w:color w:val="000000"/>
          <w:sz w:val="20"/>
          <w:szCs w:val="20"/>
        </w:rPr>
      </w:pPr>
    </w:p>
    <w:p w14:paraId="1D05CAEE" w14:textId="77777777" w:rsidR="008D6B94" w:rsidRDefault="00226284">
      <w:pPr>
        <w:widowControl w:val="0"/>
        <w:pBdr>
          <w:top w:val="nil"/>
          <w:left w:val="nil"/>
          <w:bottom w:val="nil"/>
          <w:right w:val="nil"/>
          <w:between w:val="nil"/>
        </w:pBdr>
        <w:spacing w:after="0"/>
        <w:ind w:left="0" w:right="123" w:hanging="2"/>
        <w:jc w:val="both"/>
        <w:rPr>
          <w:rFonts w:ascii="Barlow" w:eastAsia="Barlow" w:hAnsi="Barlow" w:cs="Barlow"/>
          <w:color w:val="000000"/>
          <w:sz w:val="20"/>
          <w:szCs w:val="20"/>
        </w:rPr>
      </w:pPr>
      <w:r>
        <w:rPr>
          <w:rFonts w:ascii="Barlow" w:eastAsia="Barlow" w:hAnsi="Barlow" w:cs="Barlow"/>
          <w:color w:val="000000"/>
          <w:sz w:val="20"/>
          <w:szCs w:val="20"/>
        </w:rPr>
        <w:t>A partir del ejercicio 2009, el CONAC ha emitido diversas disposiciones regulatorias en materia de contabilidad gubernamental y presupuestal, en las cuales se establecieron diversas fechas para el inicio de su aplicación efectiva.</w:t>
      </w:r>
    </w:p>
    <w:p w14:paraId="0246C58F" w14:textId="77777777" w:rsidR="008D6B94" w:rsidRDefault="008D6B94">
      <w:pPr>
        <w:widowControl w:val="0"/>
        <w:pBdr>
          <w:top w:val="nil"/>
          <w:left w:val="nil"/>
          <w:bottom w:val="nil"/>
          <w:right w:val="nil"/>
          <w:between w:val="nil"/>
        </w:pBdr>
        <w:spacing w:after="0"/>
        <w:ind w:left="0" w:right="168" w:hanging="2"/>
        <w:jc w:val="both"/>
        <w:rPr>
          <w:rFonts w:ascii="Barlow" w:eastAsia="Barlow" w:hAnsi="Barlow" w:cs="Barlow"/>
          <w:color w:val="000000"/>
          <w:sz w:val="20"/>
          <w:szCs w:val="20"/>
        </w:rPr>
      </w:pPr>
    </w:p>
    <w:p w14:paraId="7015C228" w14:textId="77777777" w:rsidR="008D6B94" w:rsidRDefault="00226284">
      <w:pPr>
        <w:widowControl w:val="0"/>
        <w:pBdr>
          <w:top w:val="nil"/>
          <w:left w:val="nil"/>
          <w:bottom w:val="nil"/>
          <w:right w:val="nil"/>
          <w:between w:val="nil"/>
        </w:pBdr>
        <w:spacing w:after="0"/>
        <w:ind w:left="0" w:right="168" w:hanging="2"/>
        <w:jc w:val="both"/>
        <w:rPr>
          <w:rFonts w:ascii="Barlow" w:eastAsia="Barlow" w:hAnsi="Barlow" w:cs="Barlow"/>
          <w:color w:val="000000"/>
          <w:sz w:val="20"/>
          <w:szCs w:val="20"/>
        </w:rPr>
      </w:pPr>
      <w:r>
        <w:rPr>
          <w:rFonts w:ascii="Barlow" w:eastAsia="Barlow" w:hAnsi="Barlow" w:cs="Barlow"/>
          <w:color w:val="000000"/>
          <w:sz w:val="20"/>
          <w:szCs w:val="20"/>
        </w:rPr>
        <w:t xml:space="preserve">Con la finalidad de dar cumplimiento al objetivo de la armonización contable y establecer los ejercicios fiscales en que tendrá aplicación efectiva el conjunto de normas aplicables, el 15 de enero de 2010 el CONAC emitió el Acuerdo de Interpretación sobre </w:t>
      </w:r>
      <w:r>
        <w:rPr>
          <w:rFonts w:ascii="Barlow" w:eastAsia="Barlow" w:hAnsi="Barlow" w:cs="Barlow"/>
          <w:color w:val="000000"/>
          <w:sz w:val="20"/>
          <w:szCs w:val="20"/>
        </w:rPr>
        <w:t>las obligaciones establecidas en los artículos transitorios de la LGCG, en la cual interpretó que las entidades paraestatales de las entidades federativas tienen la obligación, a partir del 1 de enero de 2012, de realizar registros contables con base acumu</w:t>
      </w:r>
      <w:r>
        <w:rPr>
          <w:rFonts w:ascii="Barlow" w:eastAsia="Barlow" w:hAnsi="Barlow" w:cs="Barlow"/>
          <w:color w:val="000000"/>
          <w:sz w:val="20"/>
          <w:szCs w:val="20"/>
        </w:rPr>
        <w:t>lativa, apegándose al marco conceptual y a los postulados básicos de contabilidad gubernamental, así como a las normas y metodologías que establezcan los momentos contables, los clasificadores y los manuales de contabilidad gubernamental armonizados y de a</w:t>
      </w:r>
      <w:r>
        <w:rPr>
          <w:rFonts w:ascii="Barlow" w:eastAsia="Barlow" w:hAnsi="Barlow" w:cs="Barlow"/>
          <w:color w:val="000000"/>
          <w:sz w:val="20"/>
          <w:szCs w:val="20"/>
        </w:rPr>
        <w:t>cuerdo con las respectivas matrices de conversión con las características señaladas en los artículos 40 y 41 de la LGCG.</w:t>
      </w:r>
    </w:p>
    <w:p w14:paraId="0DC6761E" w14:textId="77777777" w:rsidR="008D6B94" w:rsidRDefault="008D6B94">
      <w:pPr>
        <w:spacing w:before="2"/>
        <w:ind w:left="0" w:hanging="2"/>
        <w:jc w:val="both"/>
        <w:rPr>
          <w:rFonts w:ascii="Barlow" w:eastAsia="Barlow" w:hAnsi="Barlow" w:cs="Barlow"/>
          <w:sz w:val="20"/>
          <w:szCs w:val="20"/>
        </w:rPr>
      </w:pPr>
    </w:p>
    <w:p w14:paraId="11AE1194" w14:textId="77777777" w:rsidR="008D6B94" w:rsidRDefault="00226284">
      <w:pPr>
        <w:widowControl w:val="0"/>
        <w:pBdr>
          <w:top w:val="nil"/>
          <w:left w:val="nil"/>
          <w:bottom w:val="nil"/>
          <w:right w:val="nil"/>
          <w:between w:val="nil"/>
        </w:pBdr>
        <w:spacing w:after="0" w:line="275" w:lineRule="auto"/>
        <w:ind w:left="0" w:right="170" w:hanging="2"/>
        <w:jc w:val="both"/>
        <w:rPr>
          <w:rFonts w:ascii="Barlow" w:eastAsia="Barlow" w:hAnsi="Barlow" w:cs="Barlow"/>
          <w:color w:val="000000"/>
          <w:sz w:val="20"/>
          <w:szCs w:val="20"/>
        </w:rPr>
      </w:pPr>
      <w:r>
        <w:rPr>
          <w:rFonts w:ascii="Barlow" w:eastAsia="Barlow" w:hAnsi="Barlow" w:cs="Barlow"/>
          <w:color w:val="000000"/>
          <w:sz w:val="20"/>
          <w:szCs w:val="20"/>
        </w:rPr>
        <w:t>La Secretaría Técnica de Planeación y Evaluación, aplicará la contabilidad gubernamental, para facilitar el registro y la fiscalizació</w:t>
      </w:r>
      <w:r>
        <w:rPr>
          <w:rFonts w:ascii="Barlow" w:eastAsia="Barlow" w:hAnsi="Barlow" w:cs="Barlow"/>
          <w:color w:val="000000"/>
          <w:sz w:val="20"/>
          <w:szCs w:val="20"/>
        </w:rPr>
        <w:t>n de los activos, pasivos, ingresos y gastos y en general, para alcanzar la armonización contable, que emite dicha ley.</w:t>
      </w:r>
    </w:p>
    <w:p w14:paraId="5DE5027A" w14:textId="77777777" w:rsidR="008D6B94" w:rsidRDefault="00226284">
      <w:pPr>
        <w:widowControl w:val="0"/>
        <w:pBdr>
          <w:top w:val="nil"/>
          <w:left w:val="nil"/>
          <w:bottom w:val="nil"/>
          <w:right w:val="nil"/>
          <w:between w:val="nil"/>
        </w:pBdr>
        <w:spacing w:before="59" w:after="0"/>
        <w:ind w:left="0" w:right="118" w:hanging="2"/>
        <w:jc w:val="both"/>
        <w:rPr>
          <w:rFonts w:ascii="Barlow" w:eastAsia="Barlow" w:hAnsi="Barlow" w:cs="Barlow"/>
          <w:color w:val="000000"/>
          <w:sz w:val="20"/>
          <w:szCs w:val="20"/>
        </w:rPr>
      </w:pPr>
      <w:r>
        <w:rPr>
          <w:rFonts w:ascii="Barlow" w:eastAsia="Barlow" w:hAnsi="Barlow" w:cs="Barlow"/>
          <w:color w:val="000000"/>
          <w:sz w:val="20"/>
          <w:szCs w:val="20"/>
        </w:rPr>
        <w:t>Derivado de lo anterior, los Estados Financieros y las Notas de la Secretaría Técnica de Planeación y Evaluación están realizadas de acu</w:t>
      </w:r>
      <w:r>
        <w:rPr>
          <w:rFonts w:ascii="Barlow" w:eastAsia="Barlow" w:hAnsi="Barlow" w:cs="Barlow"/>
          <w:color w:val="000000"/>
          <w:sz w:val="20"/>
          <w:szCs w:val="20"/>
        </w:rPr>
        <w:t>erdo a la normatividad aplicable.</w:t>
      </w:r>
    </w:p>
    <w:p w14:paraId="359CE680" w14:textId="77777777" w:rsidR="008D6B94" w:rsidRDefault="008D6B94">
      <w:pPr>
        <w:widowControl w:val="0"/>
        <w:pBdr>
          <w:top w:val="nil"/>
          <w:left w:val="nil"/>
          <w:bottom w:val="nil"/>
          <w:right w:val="nil"/>
          <w:between w:val="nil"/>
        </w:pBdr>
        <w:spacing w:before="59" w:after="0"/>
        <w:ind w:left="0" w:right="118" w:hanging="2"/>
        <w:jc w:val="both"/>
        <w:rPr>
          <w:rFonts w:ascii="Barlow" w:eastAsia="Barlow" w:hAnsi="Barlow" w:cs="Barlow"/>
          <w:color w:val="000000"/>
          <w:sz w:val="20"/>
          <w:szCs w:val="20"/>
        </w:rPr>
      </w:pPr>
    </w:p>
    <w:p w14:paraId="5F4390B8" w14:textId="77777777" w:rsidR="008D6B94" w:rsidRDefault="00226284">
      <w:pPr>
        <w:widowControl w:val="0"/>
        <w:pBdr>
          <w:top w:val="nil"/>
          <w:left w:val="nil"/>
          <w:bottom w:val="nil"/>
          <w:right w:val="nil"/>
          <w:between w:val="nil"/>
        </w:pBdr>
        <w:spacing w:after="0"/>
        <w:ind w:left="0" w:right="125" w:hanging="2"/>
        <w:jc w:val="both"/>
        <w:rPr>
          <w:rFonts w:ascii="Barlow" w:eastAsia="Barlow" w:hAnsi="Barlow" w:cs="Barlow"/>
          <w:color w:val="000000"/>
          <w:sz w:val="20"/>
          <w:szCs w:val="20"/>
        </w:rPr>
      </w:pPr>
      <w:r>
        <w:rPr>
          <w:rFonts w:ascii="Barlow" w:eastAsia="Barlow" w:hAnsi="Barlow" w:cs="Barlow"/>
          <w:color w:val="000000"/>
          <w:sz w:val="20"/>
          <w:szCs w:val="20"/>
        </w:rPr>
        <w:t>Los postulados básicos de contabilidad gubernamental aprobados por el Consejo Nacional de Armonización Contable, se enlistas a continuación:</w:t>
      </w:r>
    </w:p>
    <w:p w14:paraId="3E13C2FA" w14:textId="77777777" w:rsidR="008D6B94" w:rsidRDefault="00226284">
      <w:pPr>
        <w:widowControl w:val="0"/>
        <w:pBdr>
          <w:top w:val="nil"/>
          <w:left w:val="nil"/>
          <w:bottom w:val="nil"/>
          <w:right w:val="nil"/>
          <w:between w:val="nil"/>
        </w:pBdr>
        <w:spacing w:after="0"/>
        <w:ind w:left="0" w:right="125" w:hanging="2"/>
        <w:jc w:val="both"/>
        <w:rPr>
          <w:rFonts w:ascii="Barlow" w:eastAsia="Barlow" w:hAnsi="Barlow" w:cs="Barlow"/>
          <w:color w:val="000000"/>
          <w:sz w:val="20"/>
          <w:szCs w:val="20"/>
        </w:rPr>
      </w:pPr>
      <w:r>
        <w:rPr>
          <w:rFonts w:ascii="Barlow" w:eastAsia="Barlow" w:hAnsi="Barlow" w:cs="Barlow"/>
          <w:color w:val="000000"/>
          <w:sz w:val="20"/>
          <w:szCs w:val="20"/>
        </w:rPr>
        <w:t>Sustancia Económica</w:t>
      </w:r>
    </w:p>
    <w:p w14:paraId="172BCC63" w14:textId="77777777" w:rsidR="008D6B94" w:rsidRDefault="00226284">
      <w:pPr>
        <w:widowControl w:val="0"/>
        <w:pBdr>
          <w:top w:val="nil"/>
          <w:left w:val="nil"/>
          <w:bottom w:val="nil"/>
          <w:right w:val="nil"/>
          <w:between w:val="nil"/>
        </w:pBdr>
        <w:spacing w:after="0"/>
        <w:ind w:left="0" w:right="125" w:hanging="2"/>
        <w:jc w:val="both"/>
        <w:rPr>
          <w:rFonts w:ascii="Barlow" w:eastAsia="Barlow" w:hAnsi="Barlow" w:cs="Barlow"/>
          <w:color w:val="000000"/>
          <w:sz w:val="20"/>
          <w:szCs w:val="20"/>
        </w:rPr>
      </w:pPr>
      <w:r>
        <w:rPr>
          <w:rFonts w:ascii="Barlow" w:eastAsia="Barlow" w:hAnsi="Barlow" w:cs="Barlow"/>
          <w:color w:val="000000"/>
          <w:sz w:val="20"/>
          <w:szCs w:val="20"/>
        </w:rPr>
        <w:lastRenderedPageBreak/>
        <w:t>Entes Públicos</w:t>
      </w:r>
    </w:p>
    <w:p w14:paraId="064CA419" w14:textId="77777777" w:rsidR="008D6B94" w:rsidRDefault="00226284">
      <w:pPr>
        <w:widowControl w:val="0"/>
        <w:pBdr>
          <w:top w:val="nil"/>
          <w:left w:val="nil"/>
          <w:bottom w:val="nil"/>
          <w:right w:val="nil"/>
          <w:between w:val="nil"/>
        </w:pBdr>
        <w:spacing w:after="0"/>
        <w:ind w:left="0" w:right="125" w:hanging="2"/>
        <w:jc w:val="both"/>
        <w:rPr>
          <w:rFonts w:ascii="Barlow" w:eastAsia="Barlow" w:hAnsi="Barlow" w:cs="Barlow"/>
          <w:color w:val="000000"/>
          <w:sz w:val="20"/>
          <w:szCs w:val="20"/>
        </w:rPr>
      </w:pPr>
      <w:r>
        <w:rPr>
          <w:rFonts w:ascii="Barlow" w:eastAsia="Barlow" w:hAnsi="Barlow" w:cs="Barlow"/>
          <w:color w:val="000000"/>
          <w:sz w:val="20"/>
          <w:szCs w:val="20"/>
        </w:rPr>
        <w:t>Existencia Permanente</w:t>
      </w:r>
    </w:p>
    <w:p w14:paraId="453FF40D" w14:textId="77777777" w:rsidR="008D6B94" w:rsidRDefault="00226284">
      <w:pPr>
        <w:widowControl w:val="0"/>
        <w:pBdr>
          <w:top w:val="nil"/>
          <w:left w:val="nil"/>
          <w:bottom w:val="nil"/>
          <w:right w:val="nil"/>
          <w:between w:val="nil"/>
        </w:pBdr>
        <w:spacing w:after="0"/>
        <w:ind w:left="0" w:right="125" w:hanging="2"/>
        <w:jc w:val="both"/>
        <w:rPr>
          <w:rFonts w:ascii="Barlow" w:eastAsia="Barlow" w:hAnsi="Barlow" w:cs="Barlow"/>
          <w:color w:val="000000"/>
          <w:sz w:val="20"/>
          <w:szCs w:val="20"/>
        </w:rPr>
      </w:pPr>
      <w:r>
        <w:rPr>
          <w:rFonts w:ascii="Barlow" w:eastAsia="Barlow" w:hAnsi="Barlow" w:cs="Barlow"/>
          <w:color w:val="000000"/>
          <w:sz w:val="20"/>
          <w:szCs w:val="20"/>
        </w:rPr>
        <w:t>Revelación Suficiente</w:t>
      </w:r>
    </w:p>
    <w:p w14:paraId="41826D91" w14:textId="77777777" w:rsidR="008D6B94" w:rsidRDefault="00226284">
      <w:pPr>
        <w:widowControl w:val="0"/>
        <w:pBdr>
          <w:top w:val="nil"/>
          <w:left w:val="nil"/>
          <w:bottom w:val="nil"/>
          <w:right w:val="nil"/>
          <w:between w:val="nil"/>
        </w:pBdr>
        <w:spacing w:after="0"/>
        <w:ind w:left="0" w:right="125" w:hanging="2"/>
        <w:jc w:val="both"/>
        <w:rPr>
          <w:rFonts w:ascii="Barlow" w:eastAsia="Barlow" w:hAnsi="Barlow" w:cs="Barlow"/>
          <w:color w:val="000000"/>
          <w:sz w:val="20"/>
          <w:szCs w:val="20"/>
        </w:rPr>
      </w:pPr>
      <w:r>
        <w:rPr>
          <w:rFonts w:ascii="Barlow" w:eastAsia="Barlow" w:hAnsi="Barlow" w:cs="Barlow"/>
          <w:color w:val="000000"/>
          <w:sz w:val="20"/>
          <w:szCs w:val="20"/>
        </w:rPr>
        <w:t>Importancia relativa</w:t>
      </w:r>
    </w:p>
    <w:p w14:paraId="43B21B28" w14:textId="77777777" w:rsidR="008D6B94" w:rsidRDefault="00226284">
      <w:pPr>
        <w:widowControl w:val="0"/>
        <w:pBdr>
          <w:top w:val="nil"/>
          <w:left w:val="nil"/>
          <w:bottom w:val="nil"/>
          <w:right w:val="nil"/>
          <w:between w:val="nil"/>
        </w:pBdr>
        <w:spacing w:after="0"/>
        <w:ind w:left="0" w:right="125" w:hanging="2"/>
        <w:jc w:val="both"/>
        <w:rPr>
          <w:rFonts w:ascii="Barlow" w:eastAsia="Barlow" w:hAnsi="Barlow" w:cs="Barlow"/>
          <w:color w:val="000000"/>
          <w:sz w:val="20"/>
          <w:szCs w:val="20"/>
        </w:rPr>
      </w:pPr>
      <w:r>
        <w:rPr>
          <w:rFonts w:ascii="Barlow" w:eastAsia="Barlow" w:hAnsi="Barlow" w:cs="Barlow"/>
          <w:color w:val="000000"/>
          <w:sz w:val="20"/>
          <w:szCs w:val="20"/>
        </w:rPr>
        <w:t>Registro e Integración Presupuestaria</w:t>
      </w:r>
    </w:p>
    <w:p w14:paraId="22C8B250" w14:textId="77777777" w:rsidR="008D6B94" w:rsidRDefault="008D6B94">
      <w:pPr>
        <w:widowControl w:val="0"/>
        <w:pBdr>
          <w:top w:val="nil"/>
          <w:left w:val="nil"/>
          <w:bottom w:val="nil"/>
          <w:right w:val="nil"/>
          <w:between w:val="nil"/>
        </w:pBdr>
        <w:spacing w:after="0"/>
        <w:ind w:left="0" w:right="125" w:hanging="2"/>
        <w:jc w:val="both"/>
        <w:rPr>
          <w:rFonts w:ascii="Barlow" w:eastAsia="Barlow" w:hAnsi="Barlow" w:cs="Barlow"/>
          <w:color w:val="000000"/>
          <w:sz w:val="20"/>
          <w:szCs w:val="20"/>
        </w:rPr>
      </w:pPr>
    </w:p>
    <w:p w14:paraId="086D664E" w14:textId="77777777" w:rsidR="008D6B94" w:rsidRDefault="00226284">
      <w:pPr>
        <w:widowControl w:val="0"/>
        <w:pBdr>
          <w:top w:val="nil"/>
          <w:left w:val="nil"/>
          <w:bottom w:val="nil"/>
          <w:right w:val="nil"/>
          <w:between w:val="nil"/>
        </w:pBdr>
        <w:spacing w:after="0"/>
        <w:ind w:left="0" w:right="125" w:hanging="2"/>
        <w:jc w:val="both"/>
        <w:rPr>
          <w:rFonts w:ascii="Barlow" w:eastAsia="Barlow" w:hAnsi="Barlow" w:cs="Barlow"/>
          <w:color w:val="000000"/>
          <w:sz w:val="20"/>
          <w:szCs w:val="20"/>
        </w:rPr>
      </w:pPr>
      <w:r>
        <w:rPr>
          <w:rFonts w:ascii="Barlow" w:eastAsia="Barlow" w:hAnsi="Barlow" w:cs="Barlow"/>
          <w:color w:val="000000"/>
          <w:sz w:val="20"/>
          <w:szCs w:val="20"/>
        </w:rPr>
        <w:t>Consolidación de la información financiera</w:t>
      </w:r>
    </w:p>
    <w:p w14:paraId="67FA7D80" w14:textId="77777777" w:rsidR="008D6B94" w:rsidRDefault="00226284">
      <w:pPr>
        <w:widowControl w:val="0"/>
        <w:pBdr>
          <w:top w:val="nil"/>
          <w:left w:val="nil"/>
          <w:bottom w:val="nil"/>
          <w:right w:val="nil"/>
          <w:between w:val="nil"/>
        </w:pBdr>
        <w:spacing w:after="0"/>
        <w:ind w:left="0" w:right="125" w:hanging="2"/>
        <w:jc w:val="both"/>
        <w:rPr>
          <w:rFonts w:ascii="Barlow" w:eastAsia="Barlow" w:hAnsi="Barlow" w:cs="Barlow"/>
          <w:color w:val="000000"/>
          <w:sz w:val="20"/>
          <w:szCs w:val="20"/>
        </w:rPr>
      </w:pPr>
      <w:r>
        <w:rPr>
          <w:rFonts w:ascii="Barlow" w:eastAsia="Barlow" w:hAnsi="Barlow" w:cs="Barlow"/>
          <w:color w:val="000000"/>
          <w:sz w:val="20"/>
          <w:szCs w:val="20"/>
        </w:rPr>
        <w:t>Devengo contable</w:t>
      </w:r>
    </w:p>
    <w:p w14:paraId="0FAD7610" w14:textId="77777777" w:rsidR="008D6B94" w:rsidRDefault="00226284">
      <w:pPr>
        <w:widowControl w:val="0"/>
        <w:pBdr>
          <w:top w:val="nil"/>
          <w:left w:val="nil"/>
          <w:bottom w:val="nil"/>
          <w:right w:val="nil"/>
          <w:between w:val="nil"/>
        </w:pBdr>
        <w:spacing w:after="0"/>
        <w:ind w:left="0" w:right="125" w:hanging="2"/>
        <w:jc w:val="both"/>
        <w:rPr>
          <w:rFonts w:ascii="Barlow" w:eastAsia="Barlow" w:hAnsi="Barlow" w:cs="Barlow"/>
          <w:color w:val="000000"/>
          <w:sz w:val="20"/>
          <w:szCs w:val="20"/>
        </w:rPr>
      </w:pPr>
      <w:r>
        <w:rPr>
          <w:rFonts w:ascii="Barlow" w:eastAsia="Barlow" w:hAnsi="Barlow" w:cs="Barlow"/>
          <w:color w:val="000000"/>
          <w:sz w:val="20"/>
          <w:szCs w:val="20"/>
        </w:rPr>
        <w:t>Valuación</w:t>
      </w:r>
    </w:p>
    <w:p w14:paraId="0C970022" w14:textId="77777777" w:rsidR="008D6B94" w:rsidRDefault="00226284">
      <w:pPr>
        <w:widowControl w:val="0"/>
        <w:pBdr>
          <w:top w:val="nil"/>
          <w:left w:val="nil"/>
          <w:bottom w:val="nil"/>
          <w:right w:val="nil"/>
          <w:between w:val="nil"/>
        </w:pBdr>
        <w:spacing w:after="0"/>
        <w:ind w:left="0" w:right="125" w:hanging="2"/>
        <w:jc w:val="both"/>
        <w:rPr>
          <w:rFonts w:ascii="Barlow" w:eastAsia="Barlow" w:hAnsi="Barlow" w:cs="Barlow"/>
          <w:color w:val="000000"/>
          <w:sz w:val="20"/>
          <w:szCs w:val="20"/>
        </w:rPr>
      </w:pPr>
      <w:r>
        <w:rPr>
          <w:rFonts w:ascii="Barlow" w:eastAsia="Barlow" w:hAnsi="Barlow" w:cs="Barlow"/>
          <w:color w:val="000000"/>
          <w:sz w:val="20"/>
          <w:szCs w:val="20"/>
        </w:rPr>
        <w:t>Dualidad económica</w:t>
      </w:r>
    </w:p>
    <w:p w14:paraId="17ECD44C" w14:textId="77777777" w:rsidR="008D6B94" w:rsidRDefault="00226284">
      <w:pPr>
        <w:widowControl w:val="0"/>
        <w:pBdr>
          <w:top w:val="nil"/>
          <w:left w:val="nil"/>
          <w:bottom w:val="nil"/>
          <w:right w:val="nil"/>
          <w:between w:val="nil"/>
        </w:pBdr>
        <w:spacing w:after="0"/>
        <w:ind w:left="0" w:right="125" w:hanging="2"/>
        <w:jc w:val="both"/>
        <w:rPr>
          <w:rFonts w:ascii="Barlow" w:eastAsia="Barlow" w:hAnsi="Barlow" w:cs="Barlow"/>
          <w:color w:val="000000"/>
          <w:sz w:val="20"/>
          <w:szCs w:val="20"/>
        </w:rPr>
      </w:pPr>
      <w:r>
        <w:rPr>
          <w:rFonts w:ascii="Barlow" w:eastAsia="Barlow" w:hAnsi="Barlow" w:cs="Barlow"/>
          <w:color w:val="000000"/>
          <w:sz w:val="20"/>
          <w:szCs w:val="20"/>
        </w:rPr>
        <w:t>Consistencia</w:t>
      </w:r>
    </w:p>
    <w:p w14:paraId="73992712" w14:textId="77777777" w:rsidR="008D6B94" w:rsidRDefault="008D6B94">
      <w:pPr>
        <w:widowControl w:val="0"/>
        <w:pBdr>
          <w:top w:val="nil"/>
          <w:left w:val="nil"/>
          <w:bottom w:val="nil"/>
          <w:right w:val="nil"/>
          <w:between w:val="nil"/>
        </w:pBdr>
        <w:spacing w:after="0"/>
        <w:ind w:left="0" w:right="125" w:hanging="2"/>
        <w:jc w:val="both"/>
        <w:rPr>
          <w:rFonts w:ascii="Barlow" w:eastAsia="Barlow" w:hAnsi="Barlow" w:cs="Barlow"/>
          <w:color w:val="000000"/>
          <w:sz w:val="20"/>
          <w:szCs w:val="20"/>
        </w:rPr>
      </w:pPr>
    </w:p>
    <w:p w14:paraId="557CD7F9" w14:textId="77777777" w:rsidR="008D6B94" w:rsidRDefault="00226284">
      <w:pPr>
        <w:ind w:left="0" w:hanging="2"/>
        <w:jc w:val="both"/>
        <w:rPr>
          <w:rFonts w:ascii="Barlow" w:eastAsia="Barlow" w:hAnsi="Barlow" w:cs="Barlow"/>
          <w:sz w:val="20"/>
          <w:szCs w:val="20"/>
        </w:rPr>
      </w:pPr>
      <w:r>
        <w:rPr>
          <w:rFonts w:ascii="Barlow" w:eastAsia="Barlow" w:hAnsi="Barlow" w:cs="Barlow"/>
          <w:b/>
          <w:sz w:val="20"/>
          <w:szCs w:val="20"/>
        </w:rPr>
        <w:t>6. Políticas de Contabilidad Significativas</w:t>
      </w:r>
    </w:p>
    <w:p w14:paraId="31763DCE" w14:textId="77777777" w:rsidR="008D6B94" w:rsidRDefault="00226284">
      <w:pPr>
        <w:ind w:left="0" w:hanging="2"/>
        <w:jc w:val="both"/>
        <w:rPr>
          <w:rFonts w:ascii="Barlow" w:eastAsia="Barlow" w:hAnsi="Barlow" w:cs="Barlow"/>
          <w:sz w:val="20"/>
          <w:szCs w:val="20"/>
        </w:rPr>
      </w:pPr>
      <w:r>
        <w:rPr>
          <w:rFonts w:ascii="Barlow" w:eastAsia="Barlow" w:hAnsi="Barlow" w:cs="Barlow"/>
          <w:sz w:val="20"/>
          <w:szCs w:val="20"/>
        </w:rPr>
        <w:t xml:space="preserve">La realización de los estados financieros de la </w:t>
      </w:r>
      <w:r>
        <w:rPr>
          <w:rFonts w:ascii="Barlow" w:eastAsia="Barlow" w:hAnsi="Barlow" w:cs="Barlow"/>
          <w:sz w:val="20"/>
          <w:szCs w:val="20"/>
        </w:rPr>
        <w:t>Secretaría Técnica de Planeación y Evaluación, están elaborados conforme a las normas, criterios y principios técnicos emitidos por la CONAC, y las disposiciones legales aplicables. De conformidad con el marco normativo en materia contable y financiera apl</w:t>
      </w:r>
      <w:r>
        <w:rPr>
          <w:rFonts w:ascii="Barlow" w:eastAsia="Barlow" w:hAnsi="Barlow" w:cs="Barlow"/>
          <w:sz w:val="20"/>
          <w:szCs w:val="20"/>
        </w:rPr>
        <w:t>icable</w:t>
      </w:r>
    </w:p>
    <w:p w14:paraId="202DD337" w14:textId="77777777" w:rsidR="008D6B94" w:rsidRDefault="00226284">
      <w:pPr>
        <w:ind w:left="0" w:hanging="2"/>
        <w:jc w:val="both"/>
        <w:rPr>
          <w:rFonts w:ascii="Barlow" w:eastAsia="Barlow" w:hAnsi="Barlow" w:cs="Barlow"/>
          <w:sz w:val="20"/>
          <w:szCs w:val="20"/>
        </w:rPr>
      </w:pPr>
      <w:r>
        <w:rPr>
          <w:rFonts w:ascii="Barlow" w:eastAsia="Barlow" w:hAnsi="Barlow" w:cs="Barlow"/>
          <w:sz w:val="20"/>
          <w:szCs w:val="20"/>
        </w:rPr>
        <w:t>El registro contable y presupuestal, se rigen de la siguiente manera:</w:t>
      </w:r>
    </w:p>
    <w:p w14:paraId="190CB47B" w14:textId="77777777" w:rsidR="008D6B94" w:rsidRDefault="00226284">
      <w:pPr>
        <w:pBdr>
          <w:top w:val="nil"/>
          <w:left w:val="nil"/>
          <w:bottom w:val="nil"/>
          <w:right w:val="nil"/>
          <w:between w:val="nil"/>
        </w:pBd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1.- Clasificador por objeto de gasto</w:t>
      </w:r>
    </w:p>
    <w:p w14:paraId="1774A1D0" w14:textId="77777777" w:rsidR="008D6B94" w:rsidRDefault="00226284">
      <w:pPr>
        <w:pBdr>
          <w:top w:val="nil"/>
          <w:left w:val="nil"/>
          <w:bottom w:val="nil"/>
          <w:right w:val="nil"/>
          <w:between w:val="nil"/>
        </w:pBd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 xml:space="preserve">2.-Clasificador por rubro de ingresos </w:t>
      </w:r>
    </w:p>
    <w:p w14:paraId="707054D8" w14:textId="77777777" w:rsidR="008D6B94" w:rsidRDefault="00226284">
      <w:pPr>
        <w:pBdr>
          <w:top w:val="nil"/>
          <w:left w:val="nil"/>
          <w:bottom w:val="nil"/>
          <w:right w:val="nil"/>
          <w:between w:val="nil"/>
        </w:pBd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3.- Plan de cuentas emitido por el CONAC.</w:t>
      </w:r>
    </w:p>
    <w:p w14:paraId="2073C9B9" w14:textId="77777777" w:rsidR="008D6B94" w:rsidRDefault="00226284">
      <w:pPr>
        <w:pBdr>
          <w:top w:val="nil"/>
          <w:left w:val="nil"/>
          <w:bottom w:val="nil"/>
          <w:right w:val="nil"/>
          <w:between w:val="nil"/>
        </w:pBdr>
        <w:spacing w:after="0" w:line="240" w:lineRule="auto"/>
        <w:ind w:left="0" w:hanging="2"/>
        <w:jc w:val="both"/>
        <w:rPr>
          <w:rFonts w:ascii="Barlow" w:eastAsia="Barlow" w:hAnsi="Barlow" w:cs="Barlow"/>
          <w:color w:val="000000"/>
          <w:sz w:val="20"/>
          <w:szCs w:val="20"/>
        </w:rPr>
      </w:pPr>
      <w:r>
        <w:rPr>
          <w:rFonts w:ascii="Barlow" w:eastAsia="Barlow" w:hAnsi="Barlow" w:cs="Barlow"/>
          <w:color w:val="000000"/>
          <w:sz w:val="20"/>
          <w:szCs w:val="20"/>
        </w:rPr>
        <w:t>4.-Guías Contabilizadoras</w:t>
      </w:r>
    </w:p>
    <w:p w14:paraId="150E7D60" w14:textId="77777777" w:rsidR="008D6B94" w:rsidRDefault="008D6B94">
      <w:pPr>
        <w:pBdr>
          <w:top w:val="nil"/>
          <w:left w:val="nil"/>
          <w:bottom w:val="nil"/>
          <w:right w:val="nil"/>
          <w:between w:val="nil"/>
        </w:pBdr>
        <w:spacing w:after="0" w:line="240" w:lineRule="auto"/>
        <w:ind w:left="0" w:hanging="2"/>
        <w:jc w:val="both"/>
        <w:rPr>
          <w:rFonts w:ascii="Barlow" w:eastAsia="Barlow" w:hAnsi="Barlow" w:cs="Barlow"/>
          <w:color w:val="000000"/>
          <w:sz w:val="20"/>
          <w:szCs w:val="20"/>
        </w:rPr>
      </w:pPr>
    </w:p>
    <w:p w14:paraId="67EC8412" w14:textId="77777777" w:rsidR="008D6B94" w:rsidRDefault="00226284">
      <w:pPr>
        <w:ind w:left="0" w:hanging="2"/>
        <w:jc w:val="both"/>
        <w:rPr>
          <w:rFonts w:ascii="Barlow" w:eastAsia="Barlow" w:hAnsi="Barlow" w:cs="Barlow"/>
          <w:sz w:val="20"/>
          <w:szCs w:val="20"/>
        </w:rPr>
      </w:pPr>
      <w:r>
        <w:rPr>
          <w:rFonts w:ascii="Barlow" w:eastAsia="Barlow" w:hAnsi="Barlow" w:cs="Barlow"/>
          <w:sz w:val="20"/>
          <w:szCs w:val="20"/>
        </w:rPr>
        <w:t>Las notas anexas son parte primord</w:t>
      </w:r>
      <w:r>
        <w:rPr>
          <w:rFonts w:ascii="Barlow" w:eastAsia="Barlow" w:hAnsi="Barlow" w:cs="Barlow"/>
          <w:sz w:val="20"/>
          <w:szCs w:val="20"/>
        </w:rPr>
        <w:t>ial de los estados financieros de la Secretaría Técnica de Planeación y Evaluación</w:t>
      </w:r>
    </w:p>
    <w:p w14:paraId="77938937" w14:textId="77777777" w:rsidR="008D6B94" w:rsidRDefault="00226284">
      <w:pPr>
        <w:ind w:left="0" w:hanging="2"/>
        <w:jc w:val="both"/>
        <w:rPr>
          <w:rFonts w:ascii="Barlow" w:eastAsia="Barlow" w:hAnsi="Barlow" w:cs="Barlow"/>
          <w:sz w:val="20"/>
          <w:szCs w:val="20"/>
        </w:rPr>
      </w:pPr>
      <w:r>
        <w:rPr>
          <w:rFonts w:ascii="Barlow" w:eastAsia="Barlow" w:hAnsi="Barlow" w:cs="Barlow"/>
          <w:b/>
          <w:sz w:val="20"/>
          <w:szCs w:val="20"/>
        </w:rPr>
        <w:t>7. Posición en Moneda Extranjera y Protección por Riesgo Cambiario</w:t>
      </w:r>
    </w:p>
    <w:p w14:paraId="72040BA6" w14:textId="77777777" w:rsidR="008D6B94" w:rsidRDefault="00226284">
      <w:pPr>
        <w:widowControl w:val="0"/>
        <w:pBdr>
          <w:top w:val="nil"/>
          <w:left w:val="nil"/>
          <w:bottom w:val="nil"/>
          <w:right w:val="nil"/>
          <w:between w:val="nil"/>
        </w:pBdr>
        <w:spacing w:after="0" w:line="240" w:lineRule="auto"/>
        <w:ind w:left="0" w:right="3005" w:hanging="2"/>
        <w:jc w:val="both"/>
        <w:rPr>
          <w:rFonts w:ascii="Barlow" w:eastAsia="Barlow" w:hAnsi="Barlow" w:cs="Barlow"/>
          <w:color w:val="000000"/>
          <w:sz w:val="20"/>
          <w:szCs w:val="20"/>
        </w:rPr>
      </w:pPr>
      <w:r>
        <w:rPr>
          <w:rFonts w:ascii="Barlow" w:eastAsia="Barlow" w:hAnsi="Barlow" w:cs="Barlow"/>
          <w:color w:val="000000"/>
          <w:sz w:val="20"/>
          <w:szCs w:val="20"/>
        </w:rPr>
        <w:t>No aplica en los registros contables de la Secretaría Técnica de Planeación y Evaluación.</w:t>
      </w:r>
    </w:p>
    <w:p w14:paraId="203FC522" w14:textId="77777777" w:rsidR="008D6B94" w:rsidRDefault="008D6B94">
      <w:pPr>
        <w:spacing w:before="6"/>
        <w:ind w:left="0" w:hanging="2"/>
        <w:jc w:val="both"/>
        <w:rPr>
          <w:rFonts w:ascii="Barlow" w:eastAsia="Barlow" w:hAnsi="Barlow" w:cs="Barlow"/>
          <w:sz w:val="20"/>
          <w:szCs w:val="20"/>
        </w:rPr>
      </w:pPr>
    </w:p>
    <w:p w14:paraId="497A7D7F" w14:textId="77777777" w:rsidR="008D6B94" w:rsidRDefault="00226284">
      <w:pPr>
        <w:ind w:left="0" w:hanging="2"/>
        <w:jc w:val="both"/>
        <w:rPr>
          <w:rFonts w:ascii="Barlow" w:eastAsia="Barlow" w:hAnsi="Barlow" w:cs="Barlow"/>
          <w:sz w:val="20"/>
          <w:szCs w:val="20"/>
        </w:rPr>
      </w:pPr>
      <w:r>
        <w:rPr>
          <w:rFonts w:ascii="Barlow" w:eastAsia="Barlow" w:hAnsi="Barlow" w:cs="Barlow"/>
          <w:b/>
          <w:sz w:val="20"/>
          <w:szCs w:val="20"/>
        </w:rPr>
        <w:t xml:space="preserve">8. Reporte </w:t>
      </w:r>
      <w:r>
        <w:rPr>
          <w:rFonts w:ascii="Barlow" w:eastAsia="Barlow" w:hAnsi="Barlow" w:cs="Barlow"/>
          <w:b/>
          <w:sz w:val="20"/>
          <w:szCs w:val="20"/>
        </w:rPr>
        <w:t>Analítico del Activo</w:t>
      </w:r>
    </w:p>
    <w:p w14:paraId="7B2D4A4C" w14:textId="77777777" w:rsidR="008D6B94" w:rsidRDefault="00226284">
      <w:pPr>
        <w:widowControl w:val="0"/>
        <w:pBdr>
          <w:top w:val="nil"/>
          <w:left w:val="nil"/>
          <w:bottom w:val="nil"/>
          <w:right w:val="nil"/>
          <w:between w:val="nil"/>
        </w:pBdr>
        <w:spacing w:after="0" w:line="275" w:lineRule="auto"/>
        <w:ind w:left="0" w:right="175" w:hanging="2"/>
        <w:jc w:val="both"/>
        <w:rPr>
          <w:rFonts w:ascii="Barlow" w:eastAsia="Barlow" w:hAnsi="Barlow" w:cs="Barlow"/>
          <w:color w:val="000000"/>
          <w:sz w:val="20"/>
          <w:szCs w:val="20"/>
        </w:rPr>
      </w:pPr>
      <w:r>
        <w:rPr>
          <w:rFonts w:ascii="Barlow" w:eastAsia="Barlow" w:hAnsi="Barlow" w:cs="Barlow"/>
          <w:color w:val="000000"/>
          <w:sz w:val="20"/>
          <w:szCs w:val="20"/>
        </w:rPr>
        <w:t>La vida útil o porcentajes de depreciación, deterioro o amortización utilizados en los diferentes tipos de activos son los referidos en las disposiciones normativas emitidas por el CONAC, en particular los parámetros de estimación de v</w:t>
      </w:r>
      <w:r>
        <w:rPr>
          <w:rFonts w:ascii="Barlow" w:eastAsia="Barlow" w:hAnsi="Barlow" w:cs="Barlow"/>
          <w:color w:val="000000"/>
          <w:sz w:val="20"/>
          <w:szCs w:val="20"/>
        </w:rPr>
        <w:t>ida útil y las reglas específicas de valoración del patrimonio.</w:t>
      </w:r>
    </w:p>
    <w:p w14:paraId="13884BA9" w14:textId="77777777" w:rsidR="008D6B94" w:rsidRDefault="008D6B94">
      <w:pPr>
        <w:widowControl w:val="0"/>
        <w:pBdr>
          <w:top w:val="nil"/>
          <w:left w:val="nil"/>
          <w:bottom w:val="nil"/>
          <w:right w:val="nil"/>
          <w:between w:val="nil"/>
        </w:pBdr>
        <w:spacing w:after="0" w:line="275" w:lineRule="auto"/>
        <w:ind w:left="0" w:right="175" w:hanging="2"/>
        <w:jc w:val="both"/>
        <w:rPr>
          <w:rFonts w:ascii="Barlow" w:eastAsia="Barlow" w:hAnsi="Barlow" w:cs="Barlow"/>
          <w:color w:val="000000"/>
          <w:sz w:val="20"/>
          <w:szCs w:val="20"/>
        </w:rPr>
      </w:pPr>
    </w:p>
    <w:p w14:paraId="6ECB4438" w14:textId="77777777" w:rsidR="008D6B94" w:rsidRDefault="00226284">
      <w:pPr>
        <w:widowControl w:val="0"/>
        <w:pBdr>
          <w:top w:val="nil"/>
          <w:left w:val="nil"/>
          <w:bottom w:val="nil"/>
          <w:right w:val="nil"/>
          <w:between w:val="nil"/>
        </w:pBdr>
        <w:spacing w:after="0"/>
        <w:ind w:left="0" w:right="169" w:hanging="2"/>
        <w:jc w:val="both"/>
        <w:rPr>
          <w:rFonts w:ascii="Barlow" w:eastAsia="Barlow" w:hAnsi="Barlow" w:cs="Barlow"/>
          <w:color w:val="000000"/>
          <w:sz w:val="20"/>
          <w:szCs w:val="20"/>
        </w:rPr>
      </w:pPr>
      <w:r>
        <w:rPr>
          <w:rFonts w:ascii="Barlow" w:eastAsia="Barlow" w:hAnsi="Barlow" w:cs="Barlow"/>
          <w:color w:val="000000"/>
          <w:sz w:val="20"/>
          <w:szCs w:val="20"/>
        </w:rPr>
        <w:t xml:space="preserve">Asimismo, los edificios se registrarán a su costo de adquisición o de construcción y las inversiones en bienes muebles son registradas a su costo de adquisición, incluye el Impuesto al Valor </w:t>
      </w:r>
      <w:r>
        <w:rPr>
          <w:rFonts w:ascii="Barlow" w:eastAsia="Barlow" w:hAnsi="Barlow" w:cs="Barlow"/>
          <w:color w:val="000000"/>
          <w:sz w:val="20"/>
          <w:szCs w:val="20"/>
        </w:rPr>
        <w:t>Agregado en el período en que ocurre. Con el fin de cumplir con la normatividad al respecto, la Secretaría registra la depreciación de los bienes con los porcentajes determinados en los Parámetros de Estimación de Vida Útil emitidos por el CONAC.</w:t>
      </w:r>
    </w:p>
    <w:p w14:paraId="07051088" w14:textId="77777777" w:rsidR="008D6B94" w:rsidRDefault="008D6B94">
      <w:pPr>
        <w:widowControl w:val="0"/>
        <w:pBdr>
          <w:top w:val="nil"/>
          <w:left w:val="nil"/>
          <w:bottom w:val="nil"/>
          <w:right w:val="nil"/>
          <w:between w:val="nil"/>
        </w:pBdr>
        <w:spacing w:after="0"/>
        <w:ind w:left="0" w:right="169" w:hanging="2"/>
        <w:jc w:val="both"/>
        <w:rPr>
          <w:rFonts w:ascii="Barlow" w:eastAsia="Barlow" w:hAnsi="Barlow" w:cs="Barlow"/>
          <w:color w:val="000000"/>
          <w:sz w:val="20"/>
          <w:szCs w:val="20"/>
        </w:rPr>
      </w:pPr>
    </w:p>
    <w:p w14:paraId="6857F25E" w14:textId="77777777" w:rsidR="008D6B94" w:rsidRDefault="00226284">
      <w:pPr>
        <w:ind w:left="0" w:hanging="2"/>
        <w:jc w:val="both"/>
        <w:rPr>
          <w:rFonts w:ascii="Barlow" w:eastAsia="Barlow" w:hAnsi="Barlow" w:cs="Barlow"/>
          <w:sz w:val="20"/>
          <w:szCs w:val="20"/>
        </w:rPr>
      </w:pPr>
      <w:r>
        <w:rPr>
          <w:rFonts w:ascii="Barlow" w:eastAsia="Barlow" w:hAnsi="Barlow" w:cs="Barlow"/>
          <w:b/>
          <w:sz w:val="20"/>
          <w:szCs w:val="20"/>
        </w:rPr>
        <w:t>9. Fidei</w:t>
      </w:r>
      <w:r>
        <w:rPr>
          <w:rFonts w:ascii="Barlow" w:eastAsia="Barlow" w:hAnsi="Barlow" w:cs="Barlow"/>
          <w:b/>
          <w:sz w:val="20"/>
          <w:szCs w:val="20"/>
        </w:rPr>
        <w:t>comisos, Mandatos y Análogos</w:t>
      </w:r>
    </w:p>
    <w:p w14:paraId="10F9EC7F" w14:textId="77777777" w:rsidR="008D6B94" w:rsidRDefault="00226284">
      <w:pPr>
        <w:ind w:left="0" w:hanging="2"/>
        <w:jc w:val="both"/>
        <w:rPr>
          <w:rFonts w:ascii="Barlow" w:eastAsia="Barlow" w:hAnsi="Barlow" w:cs="Barlow"/>
          <w:sz w:val="20"/>
          <w:szCs w:val="20"/>
        </w:rPr>
      </w:pPr>
      <w:r>
        <w:rPr>
          <w:rFonts w:ascii="Barlow" w:eastAsia="Barlow" w:hAnsi="Barlow" w:cs="Barlow"/>
          <w:sz w:val="20"/>
          <w:szCs w:val="20"/>
        </w:rPr>
        <w:t>La Secretaría Técnica de Planeación y Evaluación no posee ni maneja Fideicomisos, Mandatos o Contratos Análogos</w:t>
      </w:r>
      <w:r>
        <w:rPr>
          <w:rFonts w:ascii="Barlow" w:eastAsia="Barlow" w:hAnsi="Barlow" w:cs="Barlow"/>
          <w:b/>
          <w:sz w:val="20"/>
          <w:szCs w:val="20"/>
        </w:rPr>
        <w:t xml:space="preserve"> </w:t>
      </w:r>
    </w:p>
    <w:p w14:paraId="5EF290A3" w14:textId="77777777" w:rsidR="008D6B94" w:rsidRDefault="00226284">
      <w:pPr>
        <w:ind w:left="0" w:hanging="2"/>
        <w:jc w:val="both"/>
        <w:rPr>
          <w:rFonts w:ascii="Barlow" w:eastAsia="Barlow" w:hAnsi="Barlow" w:cs="Barlow"/>
          <w:sz w:val="20"/>
          <w:szCs w:val="20"/>
        </w:rPr>
      </w:pPr>
      <w:r>
        <w:rPr>
          <w:rFonts w:ascii="Barlow" w:eastAsia="Barlow" w:hAnsi="Barlow" w:cs="Barlow"/>
          <w:b/>
          <w:sz w:val="20"/>
          <w:szCs w:val="20"/>
        </w:rPr>
        <w:t>10</w:t>
      </w:r>
      <w:r>
        <w:rPr>
          <w:rFonts w:ascii="Barlow" w:eastAsia="Barlow" w:hAnsi="Barlow" w:cs="Barlow"/>
          <w:sz w:val="20"/>
          <w:szCs w:val="20"/>
        </w:rPr>
        <w:t xml:space="preserve">. </w:t>
      </w:r>
      <w:r>
        <w:rPr>
          <w:rFonts w:ascii="Barlow" w:eastAsia="Barlow" w:hAnsi="Barlow" w:cs="Barlow"/>
          <w:b/>
          <w:sz w:val="20"/>
          <w:szCs w:val="20"/>
        </w:rPr>
        <w:t>Reporte de la Recaudación</w:t>
      </w:r>
    </w:p>
    <w:p w14:paraId="1AA3A884" w14:textId="77777777" w:rsidR="008D6B94" w:rsidRDefault="00226284">
      <w:pPr>
        <w:widowControl w:val="0"/>
        <w:pBdr>
          <w:top w:val="nil"/>
          <w:left w:val="nil"/>
          <w:bottom w:val="nil"/>
          <w:right w:val="nil"/>
          <w:between w:val="nil"/>
        </w:pBdr>
        <w:spacing w:after="0" w:line="240" w:lineRule="auto"/>
        <w:ind w:left="0" w:right="5858" w:hanging="2"/>
        <w:jc w:val="both"/>
        <w:rPr>
          <w:rFonts w:ascii="Barlow" w:eastAsia="Barlow" w:hAnsi="Barlow" w:cs="Barlow"/>
          <w:color w:val="000000"/>
          <w:sz w:val="20"/>
          <w:szCs w:val="20"/>
        </w:rPr>
      </w:pPr>
      <w:r>
        <w:rPr>
          <w:rFonts w:ascii="Barlow" w:eastAsia="Barlow" w:hAnsi="Barlow" w:cs="Barlow"/>
          <w:color w:val="000000"/>
          <w:sz w:val="20"/>
          <w:szCs w:val="20"/>
        </w:rPr>
        <w:t>a)  Obtención de Ingresos</w:t>
      </w:r>
    </w:p>
    <w:p w14:paraId="138487A1" w14:textId="77777777" w:rsidR="008D6B94" w:rsidRDefault="00226284">
      <w:pPr>
        <w:widowControl w:val="0"/>
        <w:pBdr>
          <w:top w:val="nil"/>
          <w:left w:val="nil"/>
          <w:bottom w:val="nil"/>
          <w:right w:val="nil"/>
          <w:between w:val="nil"/>
        </w:pBdr>
        <w:spacing w:after="0" w:line="240" w:lineRule="auto"/>
        <w:ind w:left="0" w:right="126" w:hanging="2"/>
        <w:jc w:val="both"/>
        <w:rPr>
          <w:rFonts w:ascii="Barlow" w:eastAsia="Barlow" w:hAnsi="Barlow" w:cs="Barlow"/>
          <w:color w:val="000000"/>
          <w:sz w:val="20"/>
          <w:szCs w:val="20"/>
        </w:rPr>
      </w:pPr>
      <w:r>
        <w:rPr>
          <w:rFonts w:ascii="Barlow" w:eastAsia="Barlow" w:hAnsi="Barlow" w:cs="Barlow"/>
          <w:color w:val="000000"/>
          <w:sz w:val="20"/>
          <w:szCs w:val="20"/>
        </w:rPr>
        <w:t xml:space="preserve">La Secretaría Técnica de Planeación y Evaluación recibe </w:t>
      </w:r>
      <w:r>
        <w:rPr>
          <w:rFonts w:ascii="Barlow" w:eastAsia="Barlow" w:hAnsi="Barlow" w:cs="Barlow"/>
          <w:color w:val="000000"/>
          <w:sz w:val="20"/>
          <w:szCs w:val="20"/>
        </w:rPr>
        <w:t>principalmente recursos por la aportación estatal y de otros ingresos generados de intereses bancarios.</w:t>
      </w:r>
    </w:p>
    <w:p w14:paraId="5E53DD64" w14:textId="77777777" w:rsidR="008D6B94" w:rsidRDefault="008D6B94">
      <w:pPr>
        <w:widowControl w:val="0"/>
        <w:pBdr>
          <w:top w:val="nil"/>
          <w:left w:val="nil"/>
          <w:bottom w:val="nil"/>
          <w:right w:val="nil"/>
          <w:between w:val="nil"/>
        </w:pBdr>
        <w:spacing w:after="0" w:line="240" w:lineRule="auto"/>
        <w:ind w:left="0" w:right="126" w:hanging="2"/>
        <w:jc w:val="both"/>
        <w:rPr>
          <w:rFonts w:ascii="Barlow" w:eastAsia="Barlow" w:hAnsi="Barlow" w:cs="Barlow"/>
          <w:color w:val="000000"/>
          <w:sz w:val="20"/>
          <w:szCs w:val="20"/>
        </w:rPr>
      </w:pPr>
    </w:p>
    <w:p w14:paraId="52611E1E" w14:textId="77777777" w:rsidR="008D6B94" w:rsidRDefault="00226284">
      <w:pPr>
        <w:ind w:left="0" w:hanging="2"/>
        <w:jc w:val="both"/>
        <w:rPr>
          <w:rFonts w:ascii="Barlow" w:eastAsia="Barlow" w:hAnsi="Barlow" w:cs="Barlow"/>
          <w:sz w:val="20"/>
          <w:szCs w:val="20"/>
        </w:rPr>
      </w:pPr>
      <w:r>
        <w:rPr>
          <w:rFonts w:ascii="Barlow" w:eastAsia="Barlow" w:hAnsi="Barlow" w:cs="Barlow"/>
          <w:b/>
          <w:sz w:val="20"/>
          <w:szCs w:val="20"/>
        </w:rPr>
        <w:t>11. Información sobre la Deuda y el Reporte Analítico de la Deuda</w:t>
      </w:r>
    </w:p>
    <w:p w14:paraId="72CD481A" w14:textId="77777777" w:rsidR="008D6B94" w:rsidRDefault="00226284">
      <w:pPr>
        <w:ind w:left="0" w:hanging="2"/>
        <w:jc w:val="both"/>
        <w:rPr>
          <w:rFonts w:ascii="Barlow" w:eastAsia="Barlow" w:hAnsi="Barlow" w:cs="Barlow"/>
          <w:sz w:val="20"/>
          <w:szCs w:val="20"/>
        </w:rPr>
      </w:pPr>
      <w:r>
        <w:rPr>
          <w:rFonts w:ascii="Barlow" w:eastAsia="Barlow" w:hAnsi="Barlow" w:cs="Barlow"/>
          <w:sz w:val="20"/>
          <w:szCs w:val="20"/>
        </w:rPr>
        <w:t>La Secretaría Técnica de Planeación y Evaluación no tiene deuda pública.</w:t>
      </w:r>
    </w:p>
    <w:p w14:paraId="4853FA2B" w14:textId="77777777" w:rsidR="008D6B94" w:rsidRDefault="00226284">
      <w:pPr>
        <w:ind w:left="0" w:hanging="2"/>
        <w:jc w:val="both"/>
        <w:rPr>
          <w:rFonts w:ascii="Barlow" w:eastAsia="Barlow" w:hAnsi="Barlow" w:cs="Barlow"/>
          <w:sz w:val="20"/>
          <w:szCs w:val="20"/>
        </w:rPr>
      </w:pPr>
      <w:r>
        <w:rPr>
          <w:rFonts w:ascii="Barlow" w:eastAsia="Barlow" w:hAnsi="Barlow" w:cs="Barlow"/>
          <w:b/>
          <w:sz w:val="20"/>
          <w:szCs w:val="20"/>
        </w:rPr>
        <w:t>12. Califica</w:t>
      </w:r>
      <w:r>
        <w:rPr>
          <w:rFonts w:ascii="Barlow" w:eastAsia="Barlow" w:hAnsi="Barlow" w:cs="Barlow"/>
          <w:b/>
          <w:sz w:val="20"/>
          <w:szCs w:val="20"/>
        </w:rPr>
        <w:t>ciones otorgadas</w:t>
      </w:r>
    </w:p>
    <w:p w14:paraId="58B10CAD" w14:textId="77777777" w:rsidR="008D6B94" w:rsidRDefault="00226284">
      <w:pPr>
        <w:ind w:left="0" w:hanging="2"/>
        <w:jc w:val="both"/>
        <w:rPr>
          <w:rFonts w:ascii="Barlow" w:eastAsia="Barlow" w:hAnsi="Barlow" w:cs="Barlow"/>
          <w:sz w:val="20"/>
          <w:szCs w:val="20"/>
        </w:rPr>
      </w:pPr>
      <w:r>
        <w:rPr>
          <w:rFonts w:ascii="Barlow" w:eastAsia="Barlow" w:hAnsi="Barlow" w:cs="Barlow"/>
          <w:sz w:val="20"/>
          <w:szCs w:val="20"/>
        </w:rPr>
        <w:t>La SEPLAN no ha realizado transacciones con las entidades bancarias que requieran calificación crediticia.</w:t>
      </w:r>
      <w:r>
        <w:rPr>
          <w:rFonts w:ascii="Barlow" w:eastAsia="Barlow" w:hAnsi="Barlow" w:cs="Barlow"/>
          <w:b/>
          <w:sz w:val="20"/>
          <w:szCs w:val="20"/>
        </w:rPr>
        <w:t xml:space="preserve"> </w:t>
      </w:r>
    </w:p>
    <w:p w14:paraId="1B402683" w14:textId="77777777" w:rsidR="008D6B94" w:rsidRDefault="00226284">
      <w:pPr>
        <w:ind w:left="0" w:hanging="2"/>
        <w:jc w:val="both"/>
        <w:rPr>
          <w:rFonts w:ascii="Barlow" w:eastAsia="Barlow" w:hAnsi="Barlow" w:cs="Barlow"/>
          <w:sz w:val="20"/>
          <w:szCs w:val="20"/>
        </w:rPr>
      </w:pPr>
      <w:r>
        <w:rPr>
          <w:rFonts w:ascii="Barlow" w:eastAsia="Barlow" w:hAnsi="Barlow" w:cs="Barlow"/>
          <w:b/>
          <w:sz w:val="20"/>
          <w:szCs w:val="20"/>
        </w:rPr>
        <w:t>13. Proceso de Mejora</w:t>
      </w:r>
    </w:p>
    <w:p w14:paraId="07122504" w14:textId="77777777" w:rsidR="008D6B94" w:rsidRDefault="00226284">
      <w:pPr>
        <w:ind w:left="0" w:hanging="2"/>
        <w:jc w:val="both"/>
        <w:rPr>
          <w:rFonts w:ascii="Barlow" w:eastAsia="Barlow" w:hAnsi="Barlow" w:cs="Barlow"/>
          <w:sz w:val="20"/>
          <w:szCs w:val="20"/>
        </w:rPr>
      </w:pPr>
      <w:r>
        <w:rPr>
          <w:rFonts w:ascii="Barlow" w:eastAsia="Barlow" w:hAnsi="Barlow" w:cs="Barlow"/>
          <w:sz w:val="20"/>
          <w:szCs w:val="20"/>
        </w:rPr>
        <w:lastRenderedPageBreak/>
        <w:t>No aplica</w:t>
      </w:r>
    </w:p>
    <w:p w14:paraId="5E22D17C" w14:textId="77777777" w:rsidR="008D6B94" w:rsidRDefault="00226284">
      <w:pPr>
        <w:ind w:left="0" w:hanging="2"/>
        <w:jc w:val="both"/>
        <w:rPr>
          <w:rFonts w:ascii="Barlow" w:eastAsia="Barlow" w:hAnsi="Barlow" w:cs="Barlow"/>
          <w:sz w:val="20"/>
          <w:szCs w:val="20"/>
        </w:rPr>
      </w:pPr>
      <w:r>
        <w:rPr>
          <w:rFonts w:ascii="Barlow" w:eastAsia="Barlow" w:hAnsi="Barlow" w:cs="Barlow"/>
          <w:b/>
          <w:sz w:val="20"/>
          <w:szCs w:val="20"/>
        </w:rPr>
        <w:t>14. Información por Segmentos</w:t>
      </w:r>
    </w:p>
    <w:p w14:paraId="78CB6360" w14:textId="77777777" w:rsidR="008D6B94" w:rsidRDefault="00226284">
      <w:pPr>
        <w:ind w:left="0" w:hanging="2"/>
        <w:jc w:val="both"/>
        <w:rPr>
          <w:rFonts w:ascii="Barlow" w:eastAsia="Barlow" w:hAnsi="Barlow" w:cs="Barlow"/>
          <w:sz w:val="20"/>
          <w:szCs w:val="20"/>
        </w:rPr>
      </w:pPr>
      <w:r>
        <w:rPr>
          <w:rFonts w:ascii="Barlow" w:eastAsia="Barlow" w:hAnsi="Barlow" w:cs="Barlow"/>
          <w:sz w:val="20"/>
          <w:szCs w:val="20"/>
        </w:rPr>
        <w:t>No se considera necesario revelar la información financiera de manera</w:t>
      </w:r>
      <w:r>
        <w:rPr>
          <w:rFonts w:ascii="Barlow" w:eastAsia="Barlow" w:hAnsi="Barlow" w:cs="Barlow"/>
          <w:sz w:val="20"/>
          <w:szCs w:val="20"/>
        </w:rPr>
        <w:t xml:space="preserve"> segmentada debido a que la actividad y operación que realiza la SEPLAN es única como función de Gobierno.</w:t>
      </w:r>
    </w:p>
    <w:p w14:paraId="2DB05835" w14:textId="77777777" w:rsidR="008D6B94" w:rsidRDefault="00226284">
      <w:pPr>
        <w:ind w:left="0" w:hanging="2"/>
        <w:jc w:val="both"/>
        <w:rPr>
          <w:rFonts w:ascii="Barlow" w:eastAsia="Barlow" w:hAnsi="Barlow" w:cs="Barlow"/>
          <w:sz w:val="20"/>
          <w:szCs w:val="20"/>
        </w:rPr>
      </w:pPr>
      <w:r>
        <w:rPr>
          <w:rFonts w:ascii="Barlow" w:eastAsia="Barlow" w:hAnsi="Barlow" w:cs="Barlow"/>
          <w:b/>
          <w:sz w:val="20"/>
          <w:szCs w:val="20"/>
        </w:rPr>
        <w:t>15. Eventos Posteriores al Cierre</w:t>
      </w:r>
    </w:p>
    <w:p w14:paraId="6134A652" w14:textId="77777777" w:rsidR="008D6B94" w:rsidRDefault="00226284">
      <w:pPr>
        <w:ind w:left="0" w:hanging="2"/>
        <w:jc w:val="both"/>
        <w:rPr>
          <w:rFonts w:ascii="Barlow" w:eastAsia="Barlow" w:hAnsi="Barlow" w:cs="Barlow"/>
          <w:sz w:val="20"/>
          <w:szCs w:val="20"/>
        </w:rPr>
      </w:pPr>
      <w:r>
        <w:rPr>
          <w:rFonts w:ascii="Barlow" w:eastAsia="Barlow" w:hAnsi="Barlow" w:cs="Barlow"/>
          <w:sz w:val="20"/>
          <w:szCs w:val="20"/>
        </w:rPr>
        <w:t>No aplica</w:t>
      </w:r>
    </w:p>
    <w:p w14:paraId="3BDD730D" w14:textId="77777777" w:rsidR="008D6B94" w:rsidRDefault="00226284">
      <w:pPr>
        <w:ind w:left="0" w:hanging="2"/>
        <w:jc w:val="both"/>
        <w:rPr>
          <w:rFonts w:ascii="Barlow" w:eastAsia="Barlow" w:hAnsi="Barlow" w:cs="Barlow"/>
          <w:sz w:val="20"/>
          <w:szCs w:val="20"/>
        </w:rPr>
      </w:pPr>
      <w:r>
        <w:rPr>
          <w:rFonts w:ascii="Barlow" w:eastAsia="Barlow" w:hAnsi="Barlow" w:cs="Barlow"/>
          <w:b/>
          <w:sz w:val="20"/>
          <w:szCs w:val="20"/>
        </w:rPr>
        <w:t>16. Partes Relacionadas</w:t>
      </w:r>
    </w:p>
    <w:p w14:paraId="39939CB4" w14:textId="77777777" w:rsidR="008D6B94" w:rsidRDefault="00226284">
      <w:pPr>
        <w:ind w:left="0" w:hanging="2"/>
        <w:jc w:val="both"/>
        <w:rPr>
          <w:rFonts w:ascii="Barlow" w:eastAsia="Barlow" w:hAnsi="Barlow" w:cs="Barlow"/>
          <w:sz w:val="20"/>
          <w:szCs w:val="20"/>
        </w:rPr>
      </w:pPr>
      <w:r>
        <w:rPr>
          <w:rFonts w:ascii="Barlow" w:eastAsia="Barlow" w:hAnsi="Barlow" w:cs="Barlow"/>
          <w:sz w:val="20"/>
          <w:szCs w:val="20"/>
        </w:rPr>
        <w:t>No aplica</w:t>
      </w:r>
    </w:p>
    <w:p w14:paraId="6EEF7D34" w14:textId="77777777" w:rsidR="008D6B94" w:rsidRDefault="00226284">
      <w:pPr>
        <w:ind w:left="0" w:hanging="2"/>
        <w:jc w:val="both"/>
        <w:rPr>
          <w:rFonts w:ascii="Barlow" w:eastAsia="Barlow" w:hAnsi="Barlow" w:cs="Barlow"/>
          <w:sz w:val="20"/>
          <w:szCs w:val="20"/>
        </w:rPr>
      </w:pPr>
      <w:r>
        <w:rPr>
          <w:rFonts w:ascii="Barlow" w:eastAsia="Barlow" w:hAnsi="Barlow" w:cs="Barlow"/>
          <w:b/>
          <w:sz w:val="20"/>
          <w:szCs w:val="20"/>
        </w:rPr>
        <w:t>17. Responsabilidad Sobre la Presentación Razonable de la Información C</w:t>
      </w:r>
      <w:r>
        <w:rPr>
          <w:rFonts w:ascii="Barlow" w:eastAsia="Barlow" w:hAnsi="Barlow" w:cs="Barlow"/>
          <w:b/>
          <w:sz w:val="20"/>
          <w:szCs w:val="20"/>
        </w:rPr>
        <w:t xml:space="preserve">ontable </w:t>
      </w:r>
    </w:p>
    <w:p w14:paraId="74A32F98" w14:textId="77777777" w:rsidR="008D6B94" w:rsidRDefault="00226284">
      <w:pPr>
        <w:widowControl w:val="0"/>
        <w:spacing w:before="26" w:after="0" w:line="240" w:lineRule="auto"/>
        <w:ind w:left="0" w:right="-20" w:hanging="2"/>
        <w:rPr>
          <w:rFonts w:ascii="Barlow" w:eastAsia="Barlow" w:hAnsi="Barlow" w:cs="Barlow"/>
          <w:color w:val="000000"/>
          <w:sz w:val="20"/>
          <w:szCs w:val="20"/>
        </w:rPr>
      </w:pPr>
      <w:r>
        <w:rPr>
          <w:rFonts w:ascii="Barlow" w:eastAsia="Barlow" w:hAnsi="Barlow" w:cs="Barlow"/>
          <w:color w:val="000000"/>
          <w:sz w:val="20"/>
          <w:szCs w:val="20"/>
        </w:rPr>
        <w:t xml:space="preserve">Bajo protesta de decir verdad declaramos que los Estados Financieros y sus Notas, son razonablemente correctos y son responsabilidad del </w:t>
      </w:r>
    </w:p>
    <w:p w14:paraId="3365D63A" w14:textId="77777777" w:rsidR="008D6B94" w:rsidRDefault="00226284">
      <w:pPr>
        <w:widowControl w:val="0"/>
        <w:spacing w:before="26" w:after="0" w:line="240" w:lineRule="auto"/>
        <w:ind w:left="0" w:right="-20" w:hanging="2"/>
        <w:rPr>
          <w:rFonts w:ascii="Barlow" w:eastAsia="Barlow" w:hAnsi="Barlow" w:cs="Barlow"/>
          <w:color w:val="000000"/>
          <w:sz w:val="20"/>
          <w:szCs w:val="20"/>
        </w:rPr>
      </w:pPr>
      <w:r>
        <w:rPr>
          <w:rFonts w:ascii="Barlow" w:eastAsia="Barlow" w:hAnsi="Barlow" w:cs="Barlow"/>
          <w:color w:val="000000"/>
          <w:sz w:val="20"/>
          <w:szCs w:val="20"/>
        </w:rPr>
        <w:t>Emisor.</w:t>
      </w:r>
    </w:p>
    <w:sectPr w:rsidR="008D6B94" w:rsidSect="005725FA">
      <w:headerReference w:type="default" r:id="rId8"/>
      <w:pgSz w:w="15840" w:h="12240" w:orient="landscape"/>
      <w:pgMar w:top="2835" w:right="1134" w:bottom="1701" w:left="1134" w:header="748"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54A1A" w14:textId="77777777" w:rsidR="00226284" w:rsidRDefault="00226284">
      <w:pPr>
        <w:spacing w:after="0" w:line="240" w:lineRule="auto"/>
        <w:ind w:left="0" w:hanging="2"/>
      </w:pPr>
      <w:r>
        <w:separator/>
      </w:r>
    </w:p>
  </w:endnote>
  <w:endnote w:type="continuationSeparator" w:id="0">
    <w:p w14:paraId="762BC939" w14:textId="77777777" w:rsidR="00226284" w:rsidRDefault="0022628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rlow">
    <w:altName w:val="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5042B" w14:textId="77777777" w:rsidR="00226284" w:rsidRDefault="00226284">
      <w:pPr>
        <w:spacing w:after="0" w:line="240" w:lineRule="auto"/>
        <w:ind w:left="0" w:hanging="2"/>
      </w:pPr>
      <w:r>
        <w:separator/>
      </w:r>
    </w:p>
  </w:footnote>
  <w:footnote w:type="continuationSeparator" w:id="0">
    <w:p w14:paraId="2F150CFB" w14:textId="77777777" w:rsidR="00226284" w:rsidRDefault="0022628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64696" w14:textId="77777777" w:rsidR="008D6B94" w:rsidRDefault="008D6B94">
    <w:pP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4E8B"/>
    <w:multiLevelType w:val="multilevel"/>
    <w:tmpl w:val="EF0A0EB8"/>
    <w:lvl w:ilvl="0">
      <w:start w:val="3"/>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FA07581"/>
    <w:multiLevelType w:val="multilevel"/>
    <w:tmpl w:val="34CE439C"/>
    <w:lvl w:ilvl="0">
      <w:start w:val="4"/>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59031EC"/>
    <w:multiLevelType w:val="multilevel"/>
    <w:tmpl w:val="E75E93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5FF79F9"/>
    <w:multiLevelType w:val="multilevel"/>
    <w:tmpl w:val="2A16FB06"/>
    <w:lvl w:ilvl="0">
      <w:start w:val="1"/>
      <w:numFmt w:val="upperRoman"/>
      <w:lvlText w:val="%1)"/>
      <w:lvlJc w:val="left"/>
      <w:pPr>
        <w:ind w:left="720" w:hanging="720"/>
      </w:pPr>
      <w:rPr>
        <w:vertAlign w:val="baseline"/>
      </w:rPr>
    </w:lvl>
    <w:lvl w:ilvl="1">
      <w:start w:val="1"/>
      <w:numFmt w:val="lowerLetter"/>
      <w:lvlText w:val="%2."/>
      <w:lvlJc w:val="left"/>
      <w:pPr>
        <w:ind w:left="1193" w:hanging="360"/>
      </w:pPr>
      <w:rPr>
        <w:vertAlign w:val="baseline"/>
      </w:rPr>
    </w:lvl>
    <w:lvl w:ilvl="2">
      <w:start w:val="1"/>
      <w:numFmt w:val="lowerRoman"/>
      <w:lvlText w:val="%3."/>
      <w:lvlJc w:val="right"/>
      <w:pPr>
        <w:ind w:left="1913" w:hanging="180"/>
      </w:pPr>
      <w:rPr>
        <w:vertAlign w:val="baseline"/>
      </w:rPr>
    </w:lvl>
    <w:lvl w:ilvl="3">
      <w:start w:val="1"/>
      <w:numFmt w:val="decimal"/>
      <w:lvlText w:val="%4."/>
      <w:lvlJc w:val="left"/>
      <w:pPr>
        <w:ind w:left="2633" w:hanging="360"/>
      </w:pPr>
      <w:rPr>
        <w:vertAlign w:val="baseline"/>
      </w:rPr>
    </w:lvl>
    <w:lvl w:ilvl="4">
      <w:start w:val="1"/>
      <w:numFmt w:val="lowerLetter"/>
      <w:lvlText w:val="%5."/>
      <w:lvlJc w:val="left"/>
      <w:pPr>
        <w:ind w:left="3353" w:hanging="360"/>
      </w:pPr>
      <w:rPr>
        <w:vertAlign w:val="baseline"/>
      </w:rPr>
    </w:lvl>
    <w:lvl w:ilvl="5">
      <w:start w:val="1"/>
      <w:numFmt w:val="lowerRoman"/>
      <w:lvlText w:val="%6."/>
      <w:lvlJc w:val="right"/>
      <w:pPr>
        <w:ind w:left="4073" w:hanging="180"/>
      </w:pPr>
      <w:rPr>
        <w:vertAlign w:val="baseline"/>
      </w:rPr>
    </w:lvl>
    <w:lvl w:ilvl="6">
      <w:start w:val="1"/>
      <w:numFmt w:val="decimal"/>
      <w:lvlText w:val="%7."/>
      <w:lvlJc w:val="left"/>
      <w:pPr>
        <w:ind w:left="4793" w:hanging="360"/>
      </w:pPr>
      <w:rPr>
        <w:vertAlign w:val="baseline"/>
      </w:rPr>
    </w:lvl>
    <w:lvl w:ilvl="7">
      <w:start w:val="1"/>
      <w:numFmt w:val="lowerLetter"/>
      <w:lvlText w:val="%8."/>
      <w:lvlJc w:val="left"/>
      <w:pPr>
        <w:ind w:left="5513" w:hanging="360"/>
      </w:pPr>
      <w:rPr>
        <w:vertAlign w:val="baseline"/>
      </w:rPr>
    </w:lvl>
    <w:lvl w:ilvl="8">
      <w:start w:val="1"/>
      <w:numFmt w:val="lowerRoman"/>
      <w:lvlText w:val="%9."/>
      <w:lvlJc w:val="right"/>
      <w:pPr>
        <w:ind w:left="6233" w:hanging="180"/>
      </w:pPr>
      <w:rPr>
        <w:vertAlign w:val="baseline"/>
      </w:rPr>
    </w:lvl>
  </w:abstractNum>
  <w:abstractNum w:abstractNumId="4" w15:restartNumberingAfterBreak="0">
    <w:nsid w:val="48675673"/>
    <w:multiLevelType w:val="multilevel"/>
    <w:tmpl w:val="6A360A9E"/>
    <w:lvl w:ilvl="0">
      <w:start w:val="1"/>
      <w:numFmt w:val="upperLetter"/>
      <w:lvlText w:val="%1)"/>
      <w:lvlJc w:val="left"/>
      <w:pPr>
        <w:ind w:left="473" w:hanging="360"/>
      </w:pPr>
      <w:rPr>
        <w:vertAlign w:val="baseline"/>
      </w:rPr>
    </w:lvl>
    <w:lvl w:ilvl="1">
      <w:start w:val="1"/>
      <w:numFmt w:val="lowerLetter"/>
      <w:lvlText w:val="%2."/>
      <w:lvlJc w:val="left"/>
      <w:pPr>
        <w:ind w:left="1193" w:hanging="360"/>
      </w:pPr>
      <w:rPr>
        <w:vertAlign w:val="baseline"/>
      </w:rPr>
    </w:lvl>
    <w:lvl w:ilvl="2">
      <w:start w:val="1"/>
      <w:numFmt w:val="lowerRoman"/>
      <w:lvlText w:val="%3."/>
      <w:lvlJc w:val="right"/>
      <w:pPr>
        <w:ind w:left="1913" w:hanging="180"/>
      </w:pPr>
      <w:rPr>
        <w:vertAlign w:val="baseline"/>
      </w:rPr>
    </w:lvl>
    <w:lvl w:ilvl="3">
      <w:start w:val="1"/>
      <w:numFmt w:val="decimal"/>
      <w:lvlText w:val="%4."/>
      <w:lvlJc w:val="left"/>
      <w:pPr>
        <w:ind w:left="2633" w:hanging="360"/>
      </w:pPr>
      <w:rPr>
        <w:vertAlign w:val="baseline"/>
      </w:rPr>
    </w:lvl>
    <w:lvl w:ilvl="4">
      <w:start w:val="1"/>
      <w:numFmt w:val="lowerLetter"/>
      <w:lvlText w:val="%5."/>
      <w:lvlJc w:val="left"/>
      <w:pPr>
        <w:ind w:left="3353" w:hanging="360"/>
      </w:pPr>
      <w:rPr>
        <w:vertAlign w:val="baseline"/>
      </w:rPr>
    </w:lvl>
    <w:lvl w:ilvl="5">
      <w:start w:val="1"/>
      <w:numFmt w:val="lowerRoman"/>
      <w:lvlText w:val="%6."/>
      <w:lvlJc w:val="right"/>
      <w:pPr>
        <w:ind w:left="4073" w:hanging="180"/>
      </w:pPr>
      <w:rPr>
        <w:vertAlign w:val="baseline"/>
      </w:rPr>
    </w:lvl>
    <w:lvl w:ilvl="6">
      <w:start w:val="1"/>
      <w:numFmt w:val="decimal"/>
      <w:lvlText w:val="%7."/>
      <w:lvlJc w:val="left"/>
      <w:pPr>
        <w:ind w:left="4793" w:hanging="360"/>
      </w:pPr>
      <w:rPr>
        <w:vertAlign w:val="baseline"/>
      </w:rPr>
    </w:lvl>
    <w:lvl w:ilvl="7">
      <w:start w:val="1"/>
      <w:numFmt w:val="lowerLetter"/>
      <w:lvlText w:val="%8."/>
      <w:lvlJc w:val="left"/>
      <w:pPr>
        <w:ind w:left="5513" w:hanging="360"/>
      </w:pPr>
      <w:rPr>
        <w:vertAlign w:val="baseline"/>
      </w:rPr>
    </w:lvl>
    <w:lvl w:ilvl="8">
      <w:start w:val="1"/>
      <w:numFmt w:val="lowerRoman"/>
      <w:lvlText w:val="%9."/>
      <w:lvlJc w:val="right"/>
      <w:pPr>
        <w:ind w:left="6233" w:hanging="180"/>
      </w:pPr>
      <w:rPr>
        <w:vertAlign w:val="baseline"/>
      </w:rPr>
    </w:lvl>
  </w:abstractNum>
  <w:abstractNum w:abstractNumId="5" w15:restartNumberingAfterBreak="0">
    <w:nsid w:val="4F1821B4"/>
    <w:multiLevelType w:val="multilevel"/>
    <w:tmpl w:val="74E4E8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0C33D61"/>
    <w:multiLevelType w:val="multilevel"/>
    <w:tmpl w:val="F7CCD3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1"/>
  </w:num>
  <w:num w:numId="3">
    <w:abstractNumId w:val="2"/>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B94"/>
    <w:rsid w:val="0002640B"/>
    <w:rsid w:val="00033E75"/>
    <w:rsid w:val="000463DA"/>
    <w:rsid w:val="0007311F"/>
    <w:rsid w:val="000B666E"/>
    <w:rsid w:val="000F28B8"/>
    <w:rsid w:val="00102453"/>
    <w:rsid w:val="00112C64"/>
    <w:rsid w:val="0012760D"/>
    <w:rsid w:val="00151D2E"/>
    <w:rsid w:val="00154E50"/>
    <w:rsid w:val="00175D65"/>
    <w:rsid w:val="001925CB"/>
    <w:rsid w:val="0019719D"/>
    <w:rsid w:val="001A560B"/>
    <w:rsid w:val="001B02A1"/>
    <w:rsid w:val="001C07DC"/>
    <w:rsid w:val="001D255A"/>
    <w:rsid w:val="00201D24"/>
    <w:rsid w:val="00206DA1"/>
    <w:rsid w:val="00212196"/>
    <w:rsid w:val="00226284"/>
    <w:rsid w:val="002448A9"/>
    <w:rsid w:val="00270E6B"/>
    <w:rsid w:val="00270FCD"/>
    <w:rsid w:val="002A72CF"/>
    <w:rsid w:val="002B6E65"/>
    <w:rsid w:val="002E4BD2"/>
    <w:rsid w:val="002F1645"/>
    <w:rsid w:val="00307F70"/>
    <w:rsid w:val="00336326"/>
    <w:rsid w:val="00356E5B"/>
    <w:rsid w:val="00371B5E"/>
    <w:rsid w:val="0039105F"/>
    <w:rsid w:val="00397CEF"/>
    <w:rsid w:val="003B4698"/>
    <w:rsid w:val="003B7D37"/>
    <w:rsid w:val="003C0897"/>
    <w:rsid w:val="003C0DB5"/>
    <w:rsid w:val="003D10EA"/>
    <w:rsid w:val="003F1260"/>
    <w:rsid w:val="003F708E"/>
    <w:rsid w:val="00425297"/>
    <w:rsid w:val="004A5A04"/>
    <w:rsid w:val="004C3852"/>
    <w:rsid w:val="004E5487"/>
    <w:rsid w:val="004E5DC7"/>
    <w:rsid w:val="005118F5"/>
    <w:rsid w:val="0054103E"/>
    <w:rsid w:val="00554185"/>
    <w:rsid w:val="00567F5A"/>
    <w:rsid w:val="005725FA"/>
    <w:rsid w:val="00574FD3"/>
    <w:rsid w:val="005830D4"/>
    <w:rsid w:val="005929A6"/>
    <w:rsid w:val="0059551C"/>
    <w:rsid w:val="005A6FCF"/>
    <w:rsid w:val="005C3940"/>
    <w:rsid w:val="005D5C26"/>
    <w:rsid w:val="005F2FB0"/>
    <w:rsid w:val="006147BC"/>
    <w:rsid w:val="006247BC"/>
    <w:rsid w:val="0064239A"/>
    <w:rsid w:val="00647EA7"/>
    <w:rsid w:val="00653B0C"/>
    <w:rsid w:val="0067449E"/>
    <w:rsid w:val="00676292"/>
    <w:rsid w:val="006907B4"/>
    <w:rsid w:val="0069124F"/>
    <w:rsid w:val="00692D1F"/>
    <w:rsid w:val="006C60FA"/>
    <w:rsid w:val="006D1431"/>
    <w:rsid w:val="006F7756"/>
    <w:rsid w:val="00700E43"/>
    <w:rsid w:val="00705384"/>
    <w:rsid w:val="0071274A"/>
    <w:rsid w:val="00717528"/>
    <w:rsid w:val="00717DDD"/>
    <w:rsid w:val="00726CE0"/>
    <w:rsid w:val="007341EB"/>
    <w:rsid w:val="00757F48"/>
    <w:rsid w:val="007879B8"/>
    <w:rsid w:val="007A7218"/>
    <w:rsid w:val="007E7BAA"/>
    <w:rsid w:val="0084584B"/>
    <w:rsid w:val="00866F23"/>
    <w:rsid w:val="008D6B94"/>
    <w:rsid w:val="008F1A3F"/>
    <w:rsid w:val="00901589"/>
    <w:rsid w:val="00915D3B"/>
    <w:rsid w:val="00936F0E"/>
    <w:rsid w:val="009433D3"/>
    <w:rsid w:val="00945879"/>
    <w:rsid w:val="00960AFF"/>
    <w:rsid w:val="00973FF5"/>
    <w:rsid w:val="00977C1C"/>
    <w:rsid w:val="00984541"/>
    <w:rsid w:val="009A0AC8"/>
    <w:rsid w:val="009B0976"/>
    <w:rsid w:val="009D1765"/>
    <w:rsid w:val="009F3E9C"/>
    <w:rsid w:val="00A17A12"/>
    <w:rsid w:val="00A22101"/>
    <w:rsid w:val="00A430DF"/>
    <w:rsid w:val="00A433CC"/>
    <w:rsid w:val="00A80677"/>
    <w:rsid w:val="00A873C5"/>
    <w:rsid w:val="00A9000F"/>
    <w:rsid w:val="00AA3E61"/>
    <w:rsid w:val="00AB3906"/>
    <w:rsid w:val="00AB7DD2"/>
    <w:rsid w:val="00AE5B73"/>
    <w:rsid w:val="00B21F31"/>
    <w:rsid w:val="00B51B5E"/>
    <w:rsid w:val="00B806E9"/>
    <w:rsid w:val="00B83CC0"/>
    <w:rsid w:val="00BB1556"/>
    <w:rsid w:val="00BC559A"/>
    <w:rsid w:val="00BF0A95"/>
    <w:rsid w:val="00BF19CD"/>
    <w:rsid w:val="00C25AE2"/>
    <w:rsid w:val="00C34660"/>
    <w:rsid w:val="00C7119B"/>
    <w:rsid w:val="00C86E85"/>
    <w:rsid w:val="00C95F91"/>
    <w:rsid w:val="00CB1095"/>
    <w:rsid w:val="00CB6477"/>
    <w:rsid w:val="00CE2AEB"/>
    <w:rsid w:val="00CE46C4"/>
    <w:rsid w:val="00D07123"/>
    <w:rsid w:val="00D15D83"/>
    <w:rsid w:val="00D25825"/>
    <w:rsid w:val="00D66076"/>
    <w:rsid w:val="00D85480"/>
    <w:rsid w:val="00DB70F6"/>
    <w:rsid w:val="00DC0C74"/>
    <w:rsid w:val="00DD646C"/>
    <w:rsid w:val="00DE33A6"/>
    <w:rsid w:val="00DF3CAE"/>
    <w:rsid w:val="00E023C0"/>
    <w:rsid w:val="00E14A0A"/>
    <w:rsid w:val="00E17F77"/>
    <w:rsid w:val="00E6440D"/>
    <w:rsid w:val="00EA16F5"/>
    <w:rsid w:val="00EB46D1"/>
    <w:rsid w:val="00ED2046"/>
    <w:rsid w:val="00ED4470"/>
    <w:rsid w:val="00EE3470"/>
    <w:rsid w:val="00EE56D9"/>
    <w:rsid w:val="00F22ADD"/>
    <w:rsid w:val="00F45D72"/>
    <w:rsid w:val="00F514CB"/>
    <w:rsid w:val="00F60268"/>
    <w:rsid w:val="00F7160E"/>
    <w:rsid w:val="00F87936"/>
    <w:rsid w:val="00FB6177"/>
    <w:rsid w:val="00FD46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686B9"/>
  <w15:docId w15:val="{12688B2D-E8B1-4065-839D-E3DF5215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qFormat/>
    <w:pPr>
      <w:tabs>
        <w:tab w:val="center" w:pos="4419"/>
        <w:tab w:val="right" w:pos="8838"/>
      </w:tabs>
    </w:pPr>
  </w:style>
  <w:style w:type="character" w:customStyle="1" w:styleId="EncabezadoCar">
    <w:name w:val="Encabezado Car"/>
    <w:rPr>
      <w:w w:val="100"/>
      <w:position w:val="-1"/>
      <w:sz w:val="22"/>
      <w:szCs w:val="22"/>
      <w:effect w:val="none"/>
      <w:vertAlign w:val="baseline"/>
      <w:cs w:val="0"/>
      <w:em w:val="none"/>
    </w:rPr>
  </w:style>
  <w:style w:type="paragraph" w:styleId="Piedepgina">
    <w:name w:val="footer"/>
    <w:basedOn w:val="Normal"/>
    <w:qFormat/>
    <w:pPr>
      <w:tabs>
        <w:tab w:val="center" w:pos="4419"/>
        <w:tab w:val="right" w:pos="8838"/>
      </w:tabs>
    </w:pPr>
  </w:style>
  <w:style w:type="character" w:customStyle="1" w:styleId="PiedepginaCar">
    <w:name w:val="Pie de página Car"/>
    <w:rPr>
      <w:w w:val="100"/>
      <w:position w:val="-1"/>
      <w:sz w:val="22"/>
      <w:szCs w:val="22"/>
      <w:effect w:val="none"/>
      <w:vertAlign w:val="baseline"/>
      <w:cs w:val="0"/>
      <w:em w:val="none"/>
    </w:rPr>
  </w:style>
  <w:style w:type="paragraph" w:styleId="Textodeglobo">
    <w:name w:val="Balloon Text"/>
    <w:basedOn w:val="Normal"/>
    <w:qFormat/>
    <w:pPr>
      <w:spacing w:after="0" w:line="240" w:lineRule="auto"/>
    </w:pPr>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paragraph" w:styleId="Prrafodelista">
    <w:name w:val="List Paragraph"/>
    <w:basedOn w:val="Normal"/>
    <w:pPr>
      <w:ind w:left="720"/>
      <w:contextualSpacing/>
    </w:pPr>
    <w:rPr>
      <w:rFonts w:cs="Times New Roman"/>
      <w:lang w:eastAsia="en-US"/>
    </w:rPr>
  </w:style>
  <w:style w:type="table" w:styleId="Tablaconcuadrcula">
    <w:name w:val="Table Grid"/>
    <w:basedOn w:val="Tablanormal"/>
    <w:pPr>
      <w:suppressAutoHyphens/>
      <w:spacing w:line="1" w:lineRule="atLeast"/>
      <w:ind w:leftChars="-1" w:left="-1" w:hangingChars="1"/>
      <w:textDirection w:val="btLr"/>
      <w:textAlignment w:val="top"/>
      <w:outlineLvl w:val="0"/>
    </w:pPr>
    <w:rPr>
      <w:rFonts w:cs="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pPr>
      <w:suppressAutoHyphens/>
      <w:spacing w:line="1" w:lineRule="atLeast"/>
      <w:ind w:leftChars="-1" w:left="-1" w:hangingChars="1"/>
      <w:textDirection w:val="btLr"/>
      <w:textAlignment w:val="top"/>
      <w:outlineLvl w:val="0"/>
    </w:pPr>
    <w:rPr>
      <w:position w:val="-1"/>
    </w:rPr>
  </w:style>
  <w:style w:type="paragraph" w:styleId="Textoindependiente">
    <w:name w:val="Body Text"/>
    <w:basedOn w:val="Normal"/>
    <w:pPr>
      <w:widowControl w:val="0"/>
      <w:spacing w:after="0" w:line="240" w:lineRule="auto"/>
      <w:ind w:left="102"/>
    </w:pPr>
    <w:rPr>
      <w:rFonts w:ascii="Tahoma" w:eastAsia="Tahoma" w:hAnsi="Tahoma" w:cs="Times New Roman"/>
      <w:sz w:val="24"/>
      <w:szCs w:val="24"/>
      <w:lang w:val="en-US" w:eastAsia="en-US"/>
    </w:rPr>
  </w:style>
  <w:style w:type="character" w:customStyle="1" w:styleId="TextoindependienteCar">
    <w:name w:val="Texto independiente Car"/>
    <w:rPr>
      <w:rFonts w:ascii="Tahoma" w:eastAsia="Tahoma" w:hAnsi="Tahoma"/>
      <w:w w:val="100"/>
      <w:position w:val="-1"/>
      <w:sz w:val="24"/>
      <w:szCs w:val="24"/>
      <w:effect w:val="none"/>
      <w:vertAlign w:val="baseline"/>
      <w:cs w:val="0"/>
      <w:em w:val="none"/>
      <w:lang w:val="en-US" w:eastAsia="en-US"/>
    </w:rPr>
  </w:style>
  <w:style w:type="table" w:customStyle="1" w:styleId="Cuadrculadetablaclara1">
    <w:name w:val="Cuadrícula de tabla clara1"/>
    <w:basedOn w:val="Tablanormal"/>
    <w:pPr>
      <w:suppressAutoHyphens/>
      <w:spacing w:line="1" w:lineRule="atLeast"/>
      <w:ind w:leftChars="-1" w:left="-1" w:hangingChars="1"/>
      <w:textDirection w:val="btLr"/>
      <w:textAlignment w:val="top"/>
      <w:outlineLvl w:val="0"/>
    </w:pPr>
    <w:rPr>
      <w:position w:val="-1"/>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normal1">
    <w:name w:val="Plain Table 1"/>
    <w:basedOn w:val="Tabla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normal2">
    <w:name w:val="Plain Table 2"/>
    <w:basedOn w:val="Tabla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7F7F7F"/>
        <w:bottom w:val="single" w:sz="4" w:space="0" w:color="7F7F7F"/>
      </w:tblBorders>
    </w:tblPr>
  </w:style>
  <w:style w:type="table" w:styleId="Tablanormal3">
    <w:name w:val="Plain Table 3"/>
    <w:basedOn w:val="Tabla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Tablanormal4">
    <w:name w:val="Plain Table 4"/>
    <w:basedOn w:val="Tabla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Tablanormal5">
    <w:name w:val="Plain Table 5"/>
    <w:basedOn w:val="Tabla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character" w:customStyle="1" w:styleId="TextoCar">
    <w:name w:val="Texto Car"/>
    <w:rPr>
      <w:rFonts w:ascii="Arial" w:hAnsi="Arial" w:cs="Arial"/>
      <w:w w:val="100"/>
      <w:position w:val="-1"/>
      <w:sz w:val="18"/>
      <w:effect w:val="none"/>
      <w:vertAlign w:val="baseline"/>
      <w:cs w:val="0"/>
      <w:em w:val="none"/>
      <w:lang w:val="es-ES" w:eastAsia="es-ES"/>
    </w:rPr>
  </w:style>
  <w:style w:type="paragraph" w:customStyle="1" w:styleId="Texto">
    <w:name w:val="Texto"/>
    <w:basedOn w:val="Normal"/>
    <w:pPr>
      <w:spacing w:after="101" w:line="216" w:lineRule="atLeast"/>
      <w:ind w:firstLine="288"/>
      <w:jc w:val="both"/>
    </w:pPr>
    <w:rPr>
      <w:rFonts w:ascii="Arial" w:hAnsi="Arial" w:cs="Arial"/>
      <w:sz w:val="18"/>
      <w:szCs w:val="20"/>
      <w:lang w:val="es-ES" w:eastAsia="es-E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Tahoma" w:hAnsi="Tahoma" w:cs="Tahoma"/>
      <w:color w:val="000000"/>
      <w:position w:val="-1"/>
      <w:sz w:val="24"/>
      <w:szCs w:val="24"/>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basedOn w:val="Fuentedeprrafopredeter"/>
    <w:rPr>
      <w:w w:val="100"/>
      <w:position w:val="-1"/>
      <w:effect w:val="none"/>
      <w:vertAlign w:val="baseline"/>
      <w:cs w:val="0"/>
      <w:em w:val="none"/>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b/>
      <w:bCs/>
      <w:w w:val="100"/>
      <w:position w:val="-1"/>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70" w:type="dxa"/>
        <w:right w:w="70" w:type="dxa"/>
      </w:tblCellMar>
    </w:tblPr>
  </w:style>
  <w:style w:type="table" w:customStyle="1" w:styleId="af7">
    <w:basedOn w:val="TableNormal0"/>
    <w:tblPr>
      <w:tblStyleRowBandSize w:val="1"/>
      <w:tblStyleColBandSize w:val="1"/>
      <w:tblCellMar>
        <w:left w:w="70" w:type="dxa"/>
        <w:right w:w="70" w:type="dxa"/>
      </w:tblCellMar>
    </w:tblPr>
  </w:style>
  <w:style w:type="table" w:customStyle="1" w:styleId="af8">
    <w:basedOn w:val="TableNormal0"/>
    <w:tblPr>
      <w:tblStyleRowBandSize w:val="1"/>
      <w:tblStyleColBandSize w:val="1"/>
      <w:tblCellMar>
        <w:left w:w="70" w:type="dxa"/>
        <w:right w:w="70" w:type="dxa"/>
      </w:tblCellMar>
    </w:tblPr>
  </w:style>
  <w:style w:type="table" w:customStyle="1" w:styleId="af9">
    <w:basedOn w:val="TableNormal0"/>
    <w:tblPr>
      <w:tblStyleRowBandSize w:val="1"/>
      <w:tblStyleColBandSize w:val="1"/>
      <w:tblCellMar>
        <w:left w:w="70" w:type="dxa"/>
        <w:right w:w="70" w:type="dxa"/>
      </w:tblCellMar>
    </w:tblPr>
  </w:style>
  <w:style w:type="table" w:customStyle="1" w:styleId="afa">
    <w:basedOn w:val="TableNormal0"/>
    <w:tblPr>
      <w:tblStyleRowBandSize w:val="1"/>
      <w:tblStyleColBandSize w:val="1"/>
      <w:tblCellMar>
        <w:left w:w="70" w:type="dxa"/>
        <w:right w:w="70" w:type="dxa"/>
      </w:tblCellMar>
    </w:tblPr>
  </w:style>
  <w:style w:type="table" w:customStyle="1" w:styleId="afb">
    <w:basedOn w:val="TableNormal0"/>
    <w:tblPr>
      <w:tblStyleRowBandSize w:val="1"/>
      <w:tblStyleColBandSize w:val="1"/>
      <w:tblCellMar>
        <w:left w:w="70" w:type="dxa"/>
        <w:right w:w="70" w:type="dxa"/>
      </w:tblCellMar>
    </w:tblPr>
  </w:style>
  <w:style w:type="table" w:customStyle="1" w:styleId="afc">
    <w:basedOn w:val="TableNormal0"/>
    <w:tblPr>
      <w:tblStyleRowBandSize w:val="1"/>
      <w:tblStyleColBandSize w:val="1"/>
      <w:tblCellMar>
        <w:left w:w="70" w:type="dxa"/>
        <w:right w:w="70"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70" w:type="dxa"/>
        <w:right w:w="70" w:type="dxa"/>
      </w:tblCellMar>
    </w:tblPr>
  </w:style>
  <w:style w:type="table" w:customStyle="1" w:styleId="aff1">
    <w:basedOn w:val="TableNormal0"/>
    <w:tblPr>
      <w:tblStyleRowBandSize w:val="1"/>
      <w:tblStyleColBandSize w:val="1"/>
      <w:tblCellMar>
        <w:left w:w="70" w:type="dxa"/>
        <w:right w:w="70" w:type="dxa"/>
      </w:tblCellMar>
    </w:tblPr>
  </w:style>
  <w:style w:type="table" w:customStyle="1" w:styleId="aff2">
    <w:basedOn w:val="TableNormal0"/>
    <w:tblPr>
      <w:tblStyleRowBandSize w:val="1"/>
      <w:tblStyleColBandSize w:val="1"/>
      <w:tblCellMar>
        <w:left w:w="70" w:type="dxa"/>
        <w:right w:w="70" w:type="dxa"/>
      </w:tblCellMar>
    </w:tblPr>
  </w:style>
  <w:style w:type="table" w:customStyle="1" w:styleId="aff3">
    <w:basedOn w:val="TableNormal0"/>
    <w:tblPr>
      <w:tblStyleRowBandSize w:val="1"/>
      <w:tblStyleColBandSize w:val="1"/>
      <w:tblCellMar>
        <w:left w:w="70" w:type="dxa"/>
        <w:right w:w="70" w:type="dxa"/>
      </w:tblCellMar>
    </w:tblPr>
  </w:style>
  <w:style w:type="table" w:customStyle="1" w:styleId="aff4">
    <w:basedOn w:val="TableNormal0"/>
    <w:tblPr>
      <w:tblStyleRowBandSize w:val="1"/>
      <w:tblStyleColBandSize w:val="1"/>
      <w:tblCellMar>
        <w:left w:w="70" w:type="dxa"/>
        <w:right w:w="70" w:type="dxa"/>
      </w:tblCellMar>
    </w:tblPr>
  </w:style>
  <w:style w:type="table" w:customStyle="1" w:styleId="aff5">
    <w:basedOn w:val="TableNormal0"/>
    <w:tblPr>
      <w:tblStyleRowBandSize w:val="1"/>
      <w:tblStyleColBandSize w:val="1"/>
      <w:tblCellMar>
        <w:left w:w="70" w:type="dxa"/>
        <w:right w:w="70" w:type="dxa"/>
      </w:tblCellMar>
    </w:tblPr>
  </w:style>
  <w:style w:type="table" w:customStyle="1" w:styleId="aff6">
    <w:basedOn w:val="TableNormal0"/>
    <w:tblPr>
      <w:tblStyleRowBandSize w:val="1"/>
      <w:tblStyleColBandSize w:val="1"/>
      <w:tblCellMar>
        <w:left w:w="70" w:type="dxa"/>
        <w:right w:w="70" w:type="dxa"/>
      </w:tblCellMar>
    </w:tblPr>
  </w:style>
  <w:style w:type="table" w:customStyle="1" w:styleId="aff7">
    <w:basedOn w:val="TableNormal0"/>
    <w:tblPr>
      <w:tblStyleRowBandSize w:val="1"/>
      <w:tblStyleColBandSize w:val="1"/>
      <w:tblCellMar>
        <w:left w:w="70" w:type="dxa"/>
        <w:right w:w="70" w:type="dxa"/>
      </w:tblCellMar>
    </w:tblPr>
  </w:style>
  <w:style w:type="table" w:customStyle="1" w:styleId="aff8">
    <w:basedOn w:val="TableNormal0"/>
    <w:tblPr>
      <w:tblStyleRowBandSize w:val="1"/>
      <w:tblStyleColBandSize w:val="1"/>
      <w:tblCellMar>
        <w:left w:w="70" w:type="dxa"/>
        <w:right w:w="70" w:type="dxa"/>
      </w:tblCellMar>
    </w:tblPr>
  </w:style>
  <w:style w:type="table" w:customStyle="1" w:styleId="aff9">
    <w:basedOn w:val="TableNormal0"/>
    <w:tblPr>
      <w:tblStyleRowBandSize w:val="1"/>
      <w:tblStyleColBandSize w:val="1"/>
      <w:tblCellMar>
        <w:left w:w="70" w:type="dxa"/>
        <w:right w:w="70" w:type="dxa"/>
      </w:tblCellMar>
    </w:tblPr>
  </w:style>
  <w:style w:type="table" w:customStyle="1" w:styleId="affa">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01869">
      <w:bodyDiv w:val="1"/>
      <w:marLeft w:val="0"/>
      <w:marRight w:val="0"/>
      <w:marTop w:val="0"/>
      <w:marBottom w:val="0"/>
      <w:divBdr>
        <w:top w:val="none" w:sz="0" w:space="0" w:color="auto"/>
        <w:left w:val="none" w:sz="0" w:space="0" w:color="auto"/>
        <w:bottom w:val="none" w:sz="0" w:space="0" w:color="auto"/>
        <w:right w:val="none" w:sz="0" w:space="0" w:color="auto"/>
      </w:divBdr>
    </w:div>
    <w:div w:id="1294367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NerSDb8pNkpiHhhm0uQ4FKEodcA==">AMUW2mWcfhAV6VPdle+E6/UzoUwBSpkqLaU5VrxzlQk1jBfVxtaREswQKfz9t/C7rLxNHR5O4bRgaLLQJoTMpcBAqjUWbjFXUHXOtxWXHIJqOU9eZjAC7c0prntQclquqiGU2IV81doC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6094</Words>
  <Characters>33518</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Azucena Itandegui Tenorio Luna</dc:creator>
  <cp:lastModifiedBy>Eduar Raul Chi Santana</cp:lastModifiedBy>
  <cp:revision>2</cp:revision>
  <dcterms:created xsi:type="dcterms:W3CDTF">2023-04-25T18:19:00Z</dcterms:created>
  <dcterms:modified xsi:type="dcterms:W3CDTF">2023-04-25T18:19:00Z</dcterms:modified>
</cp:coreProperties>
</file>