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94" w:rsidRDefault="00E76394" w:rsidP="00E7639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E76394" w:rsidRDefault="00E76394" w:rsidP="00E7639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  <w:bookmarkStart w:id="0" w:name="_GoBack"/>
      <w:bookmarkEnd w:id="0"/>
    </w:p>
    <w:p w:rsidR="00E76394" w:rsidRDefault="00E76394" w:rsidP="00E7639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E76394" w:rsidRDefault="00E76394" w:rsidP="00E76394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76394" w:rsidRDefault="00E76394" w:rsidP="00E76394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INSTITUTO TECNOLÓGICO SUPERIOR DE MOTUL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0016"/>
        <w:gridCol w:w="661"/>
        <w:gridCol w:w="1063"/>
        <w:gridCol w:w="919"/>
      </w:tblGrid>
      <w:tr w:rsidR="00340E04" w:rsidRPr="00E76394" w:rsidTr="00E10E32">
        <w:trPr>
          <w:trHeight w:val="255"/>
        </w:trPr>
        <w:tc>
          <w:tcPr>
            <w:tcW w:w="928" w:type="dxa"/>
            <w:shd w:val="clear" w:color="auto" w:fill="9CC2E5"/>
            <w:noWrap/>
            <w:hideMark/>
          </w:tcPr>
          <w:p w:rsidR="00340E04" w:rsidRPr="00E76394" w:rsidRDefault="00340E04" w:rsidP="00131C7F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proofErr w:type="spellStart"/>
            <w:r w:rsidRPr="00E76394">
              <w:rPr>
                <w:rFonts w:ascii="Barlow" w:hAnsi="Barlow" w:cs="Arial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10375" w:type="dxa"/>
            <w:shd w:val="clear" w:color="auto" w:fill="9CC2E5"/>
            <w:noWrap/>
            <w:hideMark/>
          </w:tcPr>
          <w:p w:rsidR="00340E04" w:rsidRPr="00E76394" w:rsidRDefault="00340E04" w:rsidP="00131C7F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571" w:type="dxa"/>
            <w:shd w:val="clear" w:color="auto" w:fill="9CC2E5"/>
            <w:noWrap/>
            <w:hideMark/>
          </w:tcPr>
          <w:p w:rsidR="00340E04" w:rsidRPr="00E76394" w:rsidRDefault="00340E04" w:rsidP="00131C7F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Meta 2024</w:t>
            </w:r>
          </w:p>
        </w:tc>
        <w:tc>
          <w:tcPr>
            <w:tcW w:w="1094" w:type="dxa"/>
            <w:shd w:val="clear" w:color="auto" w:fill="9CC2E5"/>
            <w:noWrap/>
            <w:hideMark/>
          </w:tcPr>
          <w:p w:rsidR="00340E04" w:rsidRPr="00E76394" w:rsidRDefault="00340E04" w:rsidP="00131C7F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 xml:space="preserve">Dic </w:t>
            </w:r>
          </w:p>
          <w:p w:rsidR="00340E04" w:rsidRPr="00E76394" w:rsidRDefault="00340E04" w:rsidP="00131C7F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2021</w:t>
            </w:r>
          </w:p>
        </w:tc>
        <w:tc>
          <w:tcPr>
            <w:tcW w:w="928" w:type="dxa"/>
            <w:shd w:val="clear" w:color="auto" w:fill="9CC2E5"/>
            <w:noWrap/>
            <w:hideMark/>
          </w:tcPr>
          <w:p w:rsidR="00340E04" w:rsidRPr="00E76394" w:rsidRDefault="00F454D8" w:rsidP="00131C7F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Dic</w:t>
            </w:r>
          </w:p>
          <w:p w:rsidR="00340E04" w:rsidRPr="00E76394" w:rsidRDefault="00340E04" w:rsidP="00131C7F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 xml:space="preserve"> 2022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M1.1.3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programas de licenciatura acreditados.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80%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1.1.3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estudiantes de licenciatura inscritos en programas acreditados.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26.93%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573129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1.2.2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académicos participantes en cursos de capacitación.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1.2.3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académicos con grado de especialidad, maestría o doctorado.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74%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148%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1.2.4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académicos con reconocimiento al Perfil Deseable vigente.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1.3.2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personal de apoyo y asistencia a la educación y directivos que tomaron, al menos, un curso de capacitación presencial o a distancia.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58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ET1.1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Implementación de campañas de concientización y promoción de la bioética.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50</w:t>
            </w:r>
            <w:r w:rsidR="00573129" w:rsidRPr="00E76394">
              <w:rPr>
                <w:rFonts w:ascii="Barlow" w:hAnsi="Barlow" w:cs="Arial"/>
                <w:b/>
                <w:sz w:val="20"/>
                <w:szCs w:val="20"/>
              </w:rPr>
              <w:t>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lastRenderedPageBreak/>
              <w:t>ET.1.2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programas académicos con elementos orientados hacia el desarrollo sustentable y la inclusión.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2.2.1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estudiantes beneficiados con una beca.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780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945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123.08%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2.2.2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Tasa de variación de la matrícula de licenciatura.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2.9%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0.00</w:t>
            </w:r>
            <w:r w:rsidR="00573129" w:rsidRPr="00E76394">
              <w:rPr>
                <w:rFonts w:ascii="Barlow" w:hAnsi="Barlow" w:cs="Arial"/>
                <w:b/>
                <w:sz w:val="20"/>
                <w:szCs w:val="20"/>
              </w:rPr>
              <w:t>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2.2.6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Índice de eficiencia terminal de licenciatura.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55%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49%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76.36%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ET.2.1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E76394">
            <w:pPr>
              <w:tabs>
                <w:tab w:val="left" w:pos="6165"/>
              </w:tabs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ITSM con programa de equidad y justicia social implementado</w:t>
            </w:r>
            <w:r w:rsidR="00E76394" w:rsidRPr="00E76394">
              <w:rPr>
                <w:rFonts w:ascii="Barlow" w:hAnsi="Barlow" w:cs="Arial"/>
                <w:b/>
                <w:sz w:val="20"/>
                <w:szCs w:val="20"/>
              </w:rPr>
              <w:tab/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ET2.2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 xml:space="preserve">Accesibilidad para personas con discapacidad dentro </w:t>
            </w:r>
            <w:proofErr w:type="spellStart"/>
            <w:r w:rsidRPr="00E76394">
              <w:rPr>
                <w:rFonts w:ascii="Barlow" w:hAnsi="Barlow" w:cs="Arial"/>
                <w:b/>
                <w:sz w:val="20"/>
                <w:szCs w:val="20"/>
              </w:rPr>
              <w:t>del</w:t>
            </w:r>
            <w:proofErr w:type="spellEnd"/>
            <w:r w:rsidRPr="00E76394">
              <w:rPr>
                <w:rFonts w:ascii="Barlow" w:hAnsi="Barlow" w:cs="Arial"/>
                <w:b/>
                <w:sz w:val="20"/>
                <w:szCs w:val="20"/>
              </w:rPr>
              <w:t xml:space="preserve"> las instalaciones.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3.1.1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la matrícula de nuevo ingreso que participa en alguno de los programas de primer nivel de atención.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70%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3.1.2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la matrícula de los semestres 2 al 12 que participan en alguno de los equipos y grupos representativos o en alguno de los clubes cívico, cultural, académico y deportivo.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65%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57.14%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3.2.3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eventos culturales, cívicos y deportivos realizados.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180%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3.3.1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Comisión de Seguridad e Higiene en el Trabajo instalado y en operación.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31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3.3.2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estudiantes que prestan servicio social como actividad que incida en la atención de los problemas regionales o nacionales prioritarios.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130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111.54%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ET.3.1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Programas dirigidos a la eliminación del lenguaje sexista y excluyente.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ET3.2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Difusión del código de conducta en el TECMOTUL.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4.1.1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académicos registrados en el SNI que incrementan de nivel.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  <w:r w:rsidR="00573129" w:rsidRPr="00E76394">
              <w:rPr>
                <w:rFonts w:ascii="Barlow" w:hAnsi="Barlow" w:cs="Arial"/>
                <w:b/>
                <w:sz w:val="20"/>
                <w:szCs w:val="20"/>
              </w:rPr>
              <w:t>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lastRenderedPageBreak/>
              <w:t>4.1.2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 cuerpos académicos conformados y en operación por Programa Educativo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4.1.4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estudiantes de licenciatura que participan en proyectos de investigación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573129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  <w:r w:rsidR="00A31E7B" w:rsidRPr="00E76394">
              <w:rPr>
                <w:rFonts w:ascii="Barlow" w:hAnsi="Barlow" w:cs="Arial"/>
                <w:b/>
                <w:sz w:val="20"/>
                <w:szCs w:val="20"/>
              </w:rPr>
              <w:t>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4.2.3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académicos que participan en redes de investigación, científica y tecnológica.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4.3.1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convenios de uso compartido de instalaciones para las actividades científicas, tecnológicas y de innovación realizados.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573129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  <w:r w:rsidR="00A31E7B" w:rsidRPr="00E76394">
              <w:rPr>
                <w:rFonts w:ascii="Barlow" w:hAnsi="Barlow" w:cs="Arial"/>
                <w:b/>
                <w:sz w:val="20"/>
                <w:szCs w:val="20"/>
              </w:rPr>
              <w:t>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ET.4.1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proyectos de investigación con enfoque en inclusión, igualdad y desarrollo sustentable.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573129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  <w:r w:rsidR="00A31E7B" w:rsidRPr="00E76394">
              <w:rPr>
                <w:rFonts w:ascii="Barlow" w:hAnsi="Barlow" w:cs="Arial"/>
                <w:b/>
                <w:sz w:val="20"/>
                <w:szCs w:val="20"/>
              </w:rPr>
              <w:t>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ET.4.2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acciones afirmativas para la equidad de género implementadas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5.1.1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Consejo de Vinculación en operación.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5.1.4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Convenios de Vinculación vigentes del TECMOTUL con otras instituciones de educación superior nacionales e internacionales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80%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5.1.5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convenios o contratos vigentes de Vinculación con los sectores público, social y privado.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185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170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95.68%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5.1.6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estudiantes que participan en proyectos de Vinculación con los sectores público, social y privado.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175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77.14%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5.2.1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registros de propiedad intelectual.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5.3.1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empresas incubadas.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5.3.2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egresados incorporados al mercado laboral en los primeros doce meses de su egreso.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ET.5.1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proyectos de emprendimiento con enfoque innovación y sustentabilidad.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ET.5.2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Número de estudiantes de servicio social que participan en actividades de inclusión e igualdad.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573129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6.1.1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Ley Orgánica del TECMOTUL autorizada.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lastRenderedPageBreak/>
              <w:t>6.1.2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Manual de Organización actualizado del TECMOTUL.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6.1.3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Manual de Procedimientos actualizado del TECMOTUL.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30%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6.2.3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Instituto certificado en los sistemas de gestión de Calidad, Ambiental, OHSAS, de Energía y de igualdad de Género.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6.3.3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Porcentaje del avance del presupuesto ejercido vs presupuesto autorizado en el año N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98%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6.4.1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Comité de Ética y Conducta en operación.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6.4.2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Programa de equidad, austeridad, eficiencia y racionalidad en el uso de los recursos implementado.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6.4.3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Informe de rendición de cuentas presentado.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ET6.1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Instituto operando el programa institucional de cero plásticos de un solo uso.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</w:tr>
      <w:tr w:rsidR="00573129" w:rsidRPr="00E76394" w:rsidTr="00E10E32">
        <w:trPr>
          <w:trHeight w:val="255"/>
        </w:trPr>
        <w:tc>
          <w:tcPr>
            <w:tcW w:w="928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RT6.2</w:t>
            </w:r>
          </w:p>
        </w:tc>
        <w:tc>
          <w:tcPr>
            <w:tcW w:w="10375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Instituto con programa de utilización de energías renovables y del cuidado del medio ambiente en operación.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573129" w:rsidRPr="00E76394" w:rsidRDefault="00573129" w:rsidP="00573129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100%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573129" w:rsidRPr="00E76394" w:rsidRDefault="00A31E7B" w:rsidP="00E10E32">
            <w:pPr>
              <w:spacing w:line="24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E76394">
              <w:rPr>
                <w:rFonts w:ascii="Barlow" w:hAnsi="Barlow" w:cs="Arial"/>
                <w:b/>
                <w:sz w:val="20"/>
                <w:szCs w:val="20"/>
              </w:rPr>
              <w:t>7</w:t>
            </w:r>
            <w:r w:rsidR="00573129" w:rsidRPr="00E76394">
              <w:rPr>
                <w:rFonts w:ascii="Barlow" w:hAnsi="Barlow" w:cs="Arial"/>
                <w:b/>
                <w:sz w:val="20"/>
                <w:szCs w:val="20"/>
              </w:rPr>
              <w:t>0%</w:t>
            </w:r>
          </w:p>
        </w:tc>
      </w:tr>
    </w:tbl>
    <w:p w:rsidR="00823C1E" w:rsidRDefault="00823C1E" w:rsidP="00823C1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</w:p>
    <w:p w:rsidR="00823C1E" w:rsidRDefault="00E76394" w:rsidP="00E76394">
      <w:pPr>
        <w:spacing w:line="240" w:lineRule="auto"/>
        <w:rPr>
          <w:rFonts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 son responsabilidad del emisor.</w:t>
      </w:r>
    </w:p>
    <w:p w:rsidR="006A1109" w:rsidRDefault="000A3A3A" w:rsidP="000A3A3A">
      <w:pPr>
        <w:tabs>
          <w:tab w:val="center" w:pos="6840"/>
        </w:tabs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sz w:val="28"/>
          <w:szCs w:val="18"/>
        </w:rPr>
        <w:tab/>
      </w:r>
    </w:p>
    <w:p w:rsidR="004B1794" w:rsidRPr="00B15D8F" w:rsidRDefault="00E76394" w:rsidP="006A1109">
      <w:pPr>
        <w:tabs>
          <w:tab w:val="left" w:pos="670"/>
          <w:tab w:val="left" w:pos="5191"/>
        </w:tabs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noProof/>
          <w:sz w:val="2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2481580</wp:posOffset>
                </wp:positionV>
                <wp:extent cx="2976880" cy="603250"/>
                <wp:effectExtent l="3175" t="1270" r="127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C7B" w:rsidRDefault="00563C7B" w:rsidP="00F846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___________________________</w:t>
                            </w:r>
                          </w:p>
                          <w:p w:rsidR="00F846DF" w:rsidRDefault="00F846DF" w:rsidP="00F846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CP. MARIO ARJONA ESTRELLA</w:t>
                            </w:r>
                          </w:p>
                          <w:p w:rsidR="00F846DF" w:rsidRDefault="00F846DF" w:rsidP="00F846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SUBDIRECTOR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3.75pt;margin-top:195.4pt;width:234.4pt;height: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qSlggIAABA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" stroked="f">
                <v:textbox style="mso-fit-shape-to-text:t">
                  <w:txbxContent>
                    <w:p w:rsidR="00563C7B" w:rsidRDefault="00563C7B" w:rsidP="00F846DF">
                      <w:pPr>
                        <w:spacing w:after="0" w:line="240" w:lineRule="auto"/>
                        <w:jc w:val="center"/>
                      </w:pPr>
                      <w:r>
                        <w:t>___________________________</w:t>
                      </w:r>
                    </w:p>
                    <w:p w:rsidR="00F846DF" w:rsidRDefault="00F846DF" w:rsidP="00F846DF">
                      <w:pPr>
                        <w:spacing w:after="0" w:line="240" w:lineRule="auto"/>
                        <w:jc w:val="center"/>
                      </w:pPr>
                      <w:r>
                        <w:t>CP. MARIO ARJONA ESTRELLA</w:t>
                      </w:r>
                    </w:p>
                    <w:p w:rsidR="00F846DF" w:rsidRDefault="00F846DF" w:rsidP="00F846DF">
                      <w:pPr>
                        <w:spacing w:after="0" w:line="240" w:lineRule="auto"/>
                        <w:jc w:val="center"/>
                      </w:pPr>
                      <w:r>
                        <w:t>SUBDIRECTOR ADMINISTRATIVO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2390140</wp:posOffset>
                </wp:positionV>
                <wp:extent cx="2976880" cy="603250"/>
                <wp:effectExtent l="2540" t="0" r="1905" b="127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C7B" w:rsidRDefault="00563C7B" w:rsidP="00F846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F846DF" w:rsidRDefault="00F846DF" w:rsidP="00F846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ING. ISAÍAS SOSA AVILÉS</w:t>
                            </w:r>
                          </w:p>
                          <w:p w:rsidR="00F846DF" w:rsidRDefault="00F846DF" w:rsidP="00F846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DIRECTOR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3.85pt;margin-top:188.2pt;width:234.4pt;height:47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" stroked="f">
                <v:textbox style="mso-fit-shape-to-text:t">
                  <w:txbxContent>
                    <w:p w:rsidR="00563C7B" w:rsidRDefault="00563C7B" w:rsidP="00F846DF">
                      <w:pPr>
                        <w:spacing w:after="0" w:line="240" w:lineRule="auto"/>
                        <w:jc w:val="center"/>
                      </w:pPr>
                      <w:r>
                        <w:t>_____________________</w:t>
                      </w:r>
                    </w:p>
                    <w:p w:rsidR="00F846DF" w:rsidRDefault="00F846DF" w:rsidP="00F846DF">
                      <w:pPr>
                        <w:spacing w:after="0" w:line="240" w:lineRule="auto"/>
                        <w:jc w:val="center"/>
                      </w:pPr>
                      <w:r>
                        <w:t>ING. ISAÍAS SOSA AVILÉS</w:t>
                      </w:r>
                    </w:p>
                    <w:p w:rsidR="00F846DF" w:rsidRDefault="00F846DF" w:rsidP="00F846DF">
                      <w:pPr>
                        <w:spacing w:after="0" w:line="240" w:lineRule="auto"/>
                        <w:jc w:val="center"/>
                      </w:pPr>
                      <w: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  <w:r w:rsidR="006A1109">
        <w:rPr>
          <w:rFonts w:ascii="Arial" w:hAnsi="Arial" w:cs="Arial"/>
          <w:sz w:val="28"/>
          <w:szCs w:val="18"/>
        </w:rPr>
        <w:tab/>
      </w:r>
    </w:p>
    <w:sectPr w:rsidR="004B1794" w:rsidRPr="00B15D8F" w:rsidSect="00986C5F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1E" w:rsidRDefault="00A0471E" w:rsidP="00EA5418">
      <w:pPr>
        <w:spacing w:after="0" w:line="240" w:lineRule="auto"/>
      </w:pPr>
      <w:r>
        <w:separator/>
      </w:r>
    </w:p>
  </w:endnote>
  <w:endnote w:type="continuationSeparator" w:id="0">
    <w:p w:rsidR="00A0471E" w:rsidRDefault="00A0471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1E" w:rsidRDefault="00A0471E" w:rsidP="00EA5418">
      <w:pPr>
        <w:spacing w:after="0" w:line="240" w:lineRule="auto"/>
      </w:pPr>
      <w:r>
        <w:separator/>
      </w:r>
    </w:p>
  </w:footnote>
  <w:footnote w:type="continuationSeparator" w:id="0">
    <w:p w:rsidR="00A0471E" w:rsidRDefault="00A0471E" w:rsidP="00EA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12C50"/>
    <w:rsid w:val="0003117C"/>
    <w:rsid w:val="000321B2"/>
    <w:rsid w:val="00040466"/>
    <w:rsid w:val="000411AB"/>
    <w:rsid w:val="00056624"/>
    <w:rsid w:val="0007550B"/>
    <w:rsid w:val="000A3A3A"/>
    <w:rsid w:val="000C074B"/>
    <w:rsid w:val="00124D99"/>
    <w:rsid w:val="00127A0D"/>
    <w:rsid w:val="0013011C"/>
    <w:rsid w:val="00131C7F"/>
    <w:rsid w:val="001441A6"/>
    <w:rsid w:val="0014558A"/>
    <w:rsid w:val="00152CB3"/>
    <w:rsid w:val="001557AE"/>
    <w:rsid w:val="00170D21"/>
    <w:rsid w:val="00185077"/>
    <w:rsid w:val="0019049D"/>
    <w:rsid w:val="001A4583"/>
    <w:rsid w:val="001A71F4"/>
    <w:rsid w:val="001B0F4C"/>
    <w:rsid w:val="001B1B72"/>
    <w:rsid w:val="001E6FFA"/>
    <w:rsid w:val="001F7E9B"/>
    <w:rsid w:val="00211349"/>
    <w:rsid w:val="00213D87"/>
    <w:rsid w:val="0021736B"/>
    <w:rsid w:val="0024237B"/>
    <w:rsid w:val="00250C50"/>
    <w:rsid w:val="0026624F"/>
    <w:rsid w:val="00267BA2"/>
    <w:rsid w:val="00294BE1"/>
    <w:rsid w:val="002A42D6"/>
    <w:rsid w:val="002A70B3"/>
    <w:rsid w:val="002C452B"/>
    <w:rsid w:val="002E13BD"/>
    <w:rsid w:val="00316986"/>
    <w:rsid w:val="00325086"/>
    <w:rsid w:val="00327E79"/>
    <w:rsid w:val="00340E04"/>
    <w:rsid w:val="00355FA1"/>
    <w:rsid w:val="00372536"/>
    <w:rsid w:val="00372F40"/>
    <w:rsid w:val="0038641D"/>
    <w:rsid w:val="00396C9C"/>
    <w:rsid w:val="00397E8E"/>
    <w:rsid w:val="003B62AF"/>
    <w:rsid w:val="003B6C1D"/>
    <w:rsid w:val="003D5DBF"/>
    <w:rsid w:val="003D7FC6"/>
    <w:rsid w:val="003E1982"/>
    <w:rsid w:val="003E2AD5"/>
    <w:rsid w:val="003E7FD0"/>
    <w:rsid w:val="003F0445"/>
    <w:rsid w:val="00421487"/>
    <w:rsid w:val="00427E6E"/>
    <w:rsid w:val="00431824"/>
    <w:rsid w:val="0044253C"/>
    <w:rsid w:val="00481A53"/>
    <w:rsid w:val="00484B92"/>
    <w:rsid w:val="00485C3C"/>
    <w:rsid w:val="00486AE1"/>
    <w:rsid w:val="00497D8B"/>
    <w:rsid w:val="004A26C6"/>
    <w:rsid w:val="004B1794"/>
    <w:rsid w:val="004B4400"/>
    <w:rsid w:val="004C1785"/>
    <w:rsid w:val="004C4CE3"/>
    <w:rsid w:val="004C5C47"/>
    <w:rsid w:val="004D41B8"/>
    <w:rsid w:val="004F57C5"/>
    <w:rsid w:val="00502D8E"/>
    <w:rsid w:val="00503D55"/>
    <w:rsid w:val="005117F4"/>
    <w:rsid w:val="00522632"/>
    <w:rsid w:val="00534982"/>
    <w:rsid w:val="00540418"/>
    <w:rsid w:val="00563C7B"/>
    <w:rsid w:val="00573129"/>
    <w:rsid w:val="00581582"/>
    <w:rsid w:val="005859FA"/>
    <w:rsid w:val="005F7D06"/>
    <w:rsid w:val="006048D2"/>
    <w:rsid w:val="00611E39"/>
    <w:rsid w:val="006638EA"/>
    <w:rsid w:val="00671A69"/>
    <w:rsid w:val="00680616"/>
    <w:rsid w:val="00681FBA"/>
    <w:rsid w:val="00694C71"/>
    <w:rsid w:val="00696D55"/>
    <w:rsid w:val="006A1109"/>
    <w:rsid w:val="006D4F42"/>
    <w:rsid w:val="006E77DD"/>
    <w:rsid w:val="007109B3"/>
    <w:rsid w:val="00710D4C"/>
    <w:rsid w:val="007170CC"/>
    <w:rsid w:val="00746D88"/>
    <w:rsid w:val="007616D4"/>
    <w:rsid w:val="0078587E"/>
    <w:rsid w:val="0079582C"/>
    <w:rsid w:val="007D6E9A"/>
    <w:rsid w:val="007E1244"/>
    <w:rsid w:val="007E14F4"/>
    <w:rsid w:val="007E2C67"/>
    <w:rsid w:val="007E3D6C"/>
    <w:rsid w:val="007F4EA7"/>
    <w:rsid w:val="007F62DE"/>
    <w:rsid w:val="00811CA6"/>
    <w:rsid w:val="00817223"/>
    <w:rsid w:val="00823C1E"/>
    <w:rsid w:val="00825CCB"/>
    <w:rsid w:val="00825EC9"/>
    <w:rsid w:val="00833307"/>
    <w:rsid w:val="0084788E"/>
    <w:rsid w:val="008540A6"/>
    <w:rsid w:val="00872EDB"/>
    <w:rsid w:val="0088327B"/>
    <w:rsid w:val="00895613"/>
    <w:rsid w:val="00895BE3"/>
    <w:rsid w:val="008A627E"/>
    <w:rsid w:val="008A6E4D"/>
    <w:rsid w:val="008B0017"/>
    <w:rsid w:val="008C778C"/>
    <w:rsid w:val="008D05EC"/>
    <w:rsid w:val="008D7784"/>
    <w:rsid w:val="008E3652"/>
    <w:rsid w:val="00917F1B"/>
    <w:rsid w:val="0092175C"/>
    <w:rsid w:val="009256C2"/>
    <w:rsid w:val="009635E2"/>
    <w:rsid w:val="00976140"/>
    <w:rsid w:val="00982212"/>
    <w:rsid w:val="00986B3A"/>
    <w:rsid w:val="00986C5F"/>
    <w:rsid w:val="00991DB4"/>
    <w:rsid w:val="009E4C72"/>
    <w:rsid w:val="00A0433E"/>
    <w:rsid w:val="00A0471E"/>
    <w:rsid w:val="00A3000D"/>
    <w:rsid w:val="00A31E7B"/>
    <w:rsid w:val="00A406EA"/>
    <w:rsid w:val="00A548AB"/>
    <w:rsid w:val="00A63F58"/>
    <w:rsid w:val="00A71CFB"/>
    <w:rsid w:val="00A72C74"/>
    <w:rsid w:val="00A90F60"/>
    <w:rsid w:val="00AA233D"/>
    <w:rsid w:val="00AB13B7"/>
    <w:rsid w:val="00AC14F3"/>
    <w:rsid w:val="00AC41D5"/>
    <w:rsid w:val="00AD3FED"/>
    <w:rsid w:val="00B15424"/>
    <w:rsid w:val="00B15D8F"/>
    <w:rsid w:val="00B22D93"/>
    <w:rsid w:val="00B277C5"/>
    <w:rsid w:val="00B30B55"/>
    <w:rsid w:val="00B46733"/>
    <w:rsid w:val="00B849EE"/>
    <w:rsid w:val="00BA1EE8"/>
    <w:rsid w:val="00BB6CD3"/>
    <w:rsid w:val="00BD7864"/>
    <w:rsid w:val="00BE22E1"/>
    <w:rsid w:val="00C51F71"/>
    <w:rsid w:val="00CA4BE2"/>
    <w:rsid w:val="00CB17A2"/>
    <w:rsid w:val="00CC6711"/>
    <w:rsid w:val="00CD1ADD"/>
    <w:rsid w:val="00CD6F10"/>
    <w:rsid w:val="00CE541F"/>
    <w:rsid w:val="00D055EC"/>
    <w:rsid w:val="00D06537"/>
    <w:rsid w:val="00D13D61"/>
    <w:rsid w:val="00D37704"/>
    <w:rsid w:val="00D4124F"/>
    <w:rsid w:val="00D42C93"/>
    <w:rsid w:val="00D46585"/>
    <w:rsid w:val="00D51261"/>
    <w:rsid w:val="00D57A6D"/>
    <w:rsid w:val="00D80EC9"/>
    <w:rsid w:val="00D921B1"/>
    <w:rsid w:val="00DB3E03"/>
    <w:rsid w:val="00DC57C0"/>
    <w:rsid w:val="00DD04AC"/>
    <w:rsid w:val="00DD1EA0"/>
    <w:rsid w:val="00DD4767"/>
    <w:rsid w:val="00DE2E82"/>
    <w:rsid w:val="00DF2BB1"/>
    <w:rsid w:val="00E10E32"/>
    <w:rsid w:val="00E1765E"/>
    <w:rsid w:val="00E2125D"/>
    <w:rsid w:val="00E32708"/>
    <w:rsid w:val="00E55BEF"/>
    <w:rsid w:val="00E76394"/>
    <w:rsid w:val="00E8415D"/>
    <w:rsid w:val="00EA1657"/>
    <w:rsid w:val="00EA205D"/>
    <w:rsid w:val="00EA30F0"/>
    <w:rsid w:val="00EA5418"/>
    <w:rsid w:val="00EB03DF"/>
    <w:rsid w:val="00EB433F"/>
    <w:rsid w:val="00EC0D8C"/>
    <w:rsid w:val="00EC7521"/>
    <w:rsid w:val="00ED7A23"/>
    <w:rsid w:val="00EF6870"/>
    <w:rsid w:val="00F44E54"/>
    <w:rsid w:val="00F454D8"/>
    <w:rsid w:val="00F45D32"/>
    <w:rsid w:val="00F50818"/>
    <w:rsid w:val="00F705D2"/>
    <w:rsid w:val="00F80B46"/>
    <w:rsid w:val="00F84149"/>
    <w:rsid w:val="00F846DF"/>
    <w:rsid w:val="00F939AF"/>
    <w:rsid w:val="00F96944"/>
    <w:rsid w:val="00F975CC"/>
    <w:rsid w:val="00FA62BD"/>
    <w:rsid w:val="00FB0B0F"/>
    <w:rsid w:val="00F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C744C"/>
  <w15:chartTrackingRefBased/>
  <w15:docId w15:val="{BA2256C6-6E7D-4B52-B88A-A28975CD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C7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360F-78D8-40C9-8A8D-13F1BF72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Sharon Yanelli Lara Medrano</cp:lastModifiedBy>
  <cp:revision>3</cp:revision>
  <cp:lastPrinted>2023-04-25T21:24:00Z</cp:lastPrinted>
  <dcterms:created xsi:type="dcterms:W3CDTF">2023-04-25T21:24:00Z</dcterms:created>
  <dcterms:modified xsi:type="dcterms:W3CDTF">2023-04-25T21:24:00Z</dcterms:modified>
</cp:coreProperties>
</file>