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34E" w:rsidRDefault="008A334E" w:rsidP="008A334E">
      <w:pPr>
        <w:autoSpaceDE w:val="0"/>
        <w:autoSpaceDN w:val="0"/>
        <w:adjustRightInd w:val="0"/>
        <w:spacing w:line="360" w:lineRule="auto"/>
        <w:jc w:val="center"/>
        <w:rPr>
          <w:rFonts w:ascii="Barlow" w:hAnsi="Barlow"/>
          <w:b/>
          <w:sz w:val="20"/>
          <w:szCs w:val="20"/>
        </w:rPr>
      </w:pPr>
      <w:bookmarkStart w:id="0" w:name="m18"/>
      <w:bookmarkEnd w:id="0"/>
      <w:r>
        <w:rPr>
          <w:rFonts w:ascii="Barlow" w:hAnsi="Barlow"/>
          <w:b/>
          <w:sz w:val="20"/>
          <w:szCs w:val="20"/>
        </w:rPr>
        <w:t xml:space="preserve">Notas a los estados financieros </w:t>
      </w:r>
      <w:bookmarkStart w:id="1" w:name="_GoBack"/>
      <w:bookmarkEnd w:id="1"/>
    </w:p>
    <w:p w:rsidR="008A334E" w:rsidRDefault="008A334E" w:rsidP="008A334E">
      <w:pPr>
        <w:autoSpaceDE w:val="0"/>
        <w:autoSpaceDN w:val="0"/>
        <w:adjustRightInd w:val="0"/>
        <w:spacing w:line="360" w:lineRule="auto"/>
        <w:jc w:val="center"/>
        <w:rPr>
          <w:rFonts w:ascii="Barlow" w:hAnsi="Barlow"/>
          <w:b/>
          <w:sz w:val="20"/>
          <w:szCs w:val="20"/>
        </w:rPr>
      </w:pPr>
      <w:r>
        <w:rPr>
          <w:rFonts w:ascii="Barlow" w:hAnsi="Barlow"/>
          <w:b/>
          <w:sz w:val="20"/>
          <w:szCs w:val="20"/>
        </w:rPr>
        <w:t>Al 31 de marzo de 2023</w:t>
      </w:r>
    </w:p>
    <w:p w:rsidR="008A334E" w:rsidRDefault="008A334E" w:rsidP="008A334E">
      <w:pPr>
        <w:autoSpaceDE w:val="0"/>
        <w:autoSpaceDN w:val="0"/>
        <w:adjustRightInd w:val="0"/>
        <w:spacing w:line="360" w:lineRule="auto"/>
        <w:jc w:val="center"/>
        <w:rPr>
          <w:rFonts w:ascii="Barlow" w:hAnsi="Barlow"/>
          <w:b/>
          <w:sz w:val="20"/>
          <w:szCs w:val="20"/>
        </w:rPr>
      </w:pPr>
      <w:r>
        <w:rPr>
          <w:rFonts w:ascii="Barlow" w:hAnsi="Barlow"/>
          <w:b/>
          <w:sz w:val="20"/>
          <w:szCs w:val="20"/>
        </w:rPr>
        <w:t>(Cifras en Pesos)</w:t>
      </w:r>
    </w:p>
    <w:p w:rsidR="008A334E" w:rsidRDefault="008A334E" w:rsidP="008A334E">
      <w:pPr>
        <w:autoSpaceDE w:val="0"/>
        <w:autoSpaceDN w:val="0"/>
        <w:adjustRightInd w:val="0"/>
        <w:spacing w:line="360" w:lineRule="auto"/>
        <w:rPr>
          <w:rFonts w:ascii="Barlow" w:hAnsi="Barlow"/>
          <w:b/>
          <w:sz w:val="20"/>
          <w:szCs w:val="20"/>
        </w:rPr>
      </w:pPr>
    </w:p>
    <w:p w:rsidR="008A334E" w:rsidRDefault="008A334E" w:rsidP="008A334E">
      <w:pPr>
        <w:autoSpaceDE w:val="0"/>
        <w:autoSpaceDN w:val="0"/>
        <w:adjustRightInd w:val="0"/>
        <w:spacing w:line="360" w:lineRule="auto"/>
        <w:rPr>
          <w:rFonts w:ascii="Barlow" w:hAnsi="Barlow"/>
          <w:b/>
          <w:sz w:val="20"/>
          <w:szCs w:val="20"/>
        </w:rPr>
      </w:pPr>
      <w:r>
        <w:rPr>
          <w:rFonts w:ascii="Barlow" w:hAnsi="Barlow"/>
          <w:b/>
          <w:sz w:val="20"/>
          <w:szCs w:val="20"/>
        </w:rPr>
        <w:t>Ente Público:  FIDEICOMISO FONDO PARA LA VIVIENDA AL MAGISTERIO</w:t>
      </w:r>
    </w:p>
    <w:p w:rsidR="006C42A3" w:rsidRDefault="006C42A3" w:rsidP="00956557">
      <w:pPr>
        <w:autoSpaceDE w:val="0"/>
        <w:autoSpaceDN w:val="0"/>
        <w:adjustRightInd w:val="0"/>
        <w:spacing w:line="360" w:lineRule="auto"/>
        <w:jc w:val="both"/>
        <w:rPr>
          <w:rFonts w:ascii="Barlow" w:hAnsi="Barlow" w:cs="Arial"/>
          <w:sz w:val="20"/>
          <w:szCs w:val="20"/>
        </w:rPr>
      </w:pPr>
    </w:p>
    <w:p w:rsidR="00956557" w:rsidRPr="006A1E7E" w:rsidRDefault="00956557" w:rsidP="00956557">
      <w:pPr>
        <w:autoSpaceDE w:val="0"/>
        <w:autoSpaceDN w:val="0"/>
        <w:adjustRightInd w:val="0"/>
        <w:spacing w:line="360" w:lineRule="auto"/>
        <w:jc w:val="both"/>
        <w:rPr>
          <w:rFonts w:ascii="Barlow" w:hAnsi="Barlow" w:cs="Arial"/>
        </w:rPr>
      </w:pPr>
      <w:r w:rsidRPr="00D52AD3">
        <w:rPr>
          <w:rFonts w:ascii="Barlow" w:hAnsi="Barlow" w:cs="Arial"/>
          <w:sz w:val="20"/>
          <w:szCs w:val="20"/>
        </w:rPr>
        <w:t>Con el propósito de dar cumplimiento a los artículos 44, 45, 46, 47, 49, 52, y 53 de la Ley General de Contabilidad Gubernamental, artículo 31 fracciones XXVI y XXXII del Código de Administración Pública de Yucatán y al artículo 59 fracciones XXV y XXVII del Reglamento del Código de la Administración Pública de Yucatán, el Poder Ejecutivo del Estado de Yucatán, ha preparado los Estados Financieros incluyendo</w:t>
      </w:r>
      <w:r w:rsidR="009017E1">
        <w:rPr>
          <w:rFonts w:ascii="Barlow" w:hAnsi="Barlow" w:cs="Arial"/>
          <w:sz w:val="20"/>
          <w:szCs w:val="20"/>
        </w:rPr>
        <w:t xml:space="preserve"> las operaciones efectuadas al 31</w:t>
      </w:r>
      <w:r w:rsidRPr="00D52AD3">
        <w:rPr>
          <w:rFonts w:ascii="Barlow" w:hAnsi="Barlow" w:cs="Arial"/>
          <w:sz w:val="20"/>
          <w:szCs w:val="20"/>
        </w:rPr>
        <w:t xml:space="preserve"> de </w:t>
      </w:r>
      <w:r w:rsidR="009017E1">
        <w:rPr>
          <w:rFonts w:ascii="Barlow" w:hAnsi="Barlow" w:cs="Arial"/>
          <w:sz w:val="20"/>
          <w:szCs w:val="20"/>
        </w:rPr>
        <w:t>marzo</w:t>
      </w:r>
      <w:r w:rsidR="0064196E">
        <w:rPr>
          <w:rFonts w:ascii="Barlow" w:hAnsi="Barlow" w:cs="Arial"/>
          <w:sz w:val="20"/>
          <w:szCs w:val="20"/>
        </w:rPr>
        <w:t xml:space="preserve"> de 2023</w:t>
      </w:r>
      <w:r w:rsidRPr="006A1E7E">
        <w:rPr>
          <w:rFonts w:ascii="Barlow" w:hAnsi="Barlow" w:cs="Arial"/>
        </w:rPr>
        <w:t>.</w:t>
      </w:r>
    </w:p>
    <w:p w:rsidR="00956557" w:rsidRPr="006A1E7E" w:rsidRDefault="00956557" w:rsidP="00956557">
      <w:pPr>
        <w:pStyle w:val="Prrafodelista"/>
        <w:numPr>
          <w:ilvl w:val="0"/>
          <w:numId w:val="1"/>
        </w:numPr>
        <w:autoSpaceDE w:val="0"/>
        <w:autoSpaceDN w:val="0"/>
        <w:adjustRightInd w:val="0"/>
        <w:spacing w:line="360" w:lineRule="auto"/>
        <w:jc w:val="both"/>
        <w:rPr>
          <w:rFonts w:ascii="Barlow" w:hAnsi="Barlow" w:cs="Arial"/>
          <w:b/>
        </w:rPr>
      </w:pPr>
      <w:r w:rsidRPr="006A1E7E">
        <w:rPr>
          <w:rFonts w:ascii="Barlow" w:hAnsi="Barlow" w:cs="Arial"/>
          <w:b/>
        </w:rPr>
        <w:t>NOTAS DE DESGLOCE</w:t>
      </w:r>
    </w:p>
    <w:p w:rsidR="00956557" w:rsidRPr="005D39CB" w:rsidRDefault="0064196E" w:rsidP="00956557">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 xml:space="preserve">   </w:t>
      </w:r>
      <w:r w:rsidR="00956557" w:rsidRPr="005D39CB">
        <w:rPr>
          <w:rFonts w:ascii="Barlow" w:hAnsi="Barlow" w:cs="Arial"/>
          <w:b/>
          <w:sz w:val="20"/>
          <w:szCs w:val="20"/>
        </w:rPr>
        <w:t>I) NOTAS AL ESTADO DE SITUACIÓN FINANCIERA.</w:t>
      </w:r>
    </w:p>
    <w:p w:rsidR="00956557" w:rsidRPr="005D39CB" w:rsidRDefault="00956557" w:rsidP="00956557">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A</w:t>
      </w:r>
      <w:r w:rsidR="0064196E">
        <w:rPr>
          <w:rFonts w:ascii="Barlow" w:hAnsi="Barlow" w:cs="Arial"/>
          <w:b/>
          <w:sz w:val="20"/>
          <w:szCs w:val="20"/>
        </w:rPr>
        <w:t>CTIVO</w:t>
      </w:r>
    </w:p>
    <w:p w:rsidR="00956557" w:rsidRPr="005D39CB" w:rsidRDefault="00956557" w:rsidP="00956557">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Efectivo y Equivalentes</w:t>
      </w:r>
    </w:p>
    <w:p w:rsidR="00956557" w:rsidRPr="00C4137E" w:rsidRDefault="00956557" w:rsidP="00956557">
      <w:pPr>
        <w:autoSpaceDE w:val="0"/>
        <w:autoSpaceDN w:val="0"/>
        <w:adjustRightInd w:val="0"/>
        <w:spacing w:line="360" w:lineRule="auto"/>
        <w:jc w:val="both"/>
        <w:rPr>
          <w:rFonts w:ascii="Arial" w:hAnsi="Arial" w:cs="Arial"/>
          <w:sz w:val="20"/>
          <w:szCs w:val="20"/>
        </w:rPr>
      </w:pPr>
      <w:r w:rsidRPr="005D39CB">
        <w:rPr>
          <w:rFonts w:ascii="Barlow" w:hAnsi="Barlow" w:cs="Arial"/>
          <w:sz w:val="20"/>
          <w:szCs w:val="20"/>
        </w:rPr>
        <w:t xml:space="preserve">1.- La cuenta de bancos y la de inversiones temporales que integra el </w:t>
      </w:r>
      <w:r w:rsidR="00AA6652">
        <w:rPr>
          <w:rFonts w:ascii="Barlow" w:hAnsi="Barlow" w:cs="Arial"/>
          <w:sz w:val="20"/>
          <w:szCs w:val="20"/>
        </w:rPr>
        <w:t>100</w:t>
      </w:r>
      <w:r w:rsidRPr="005D39CB">
        <w:rPr>
          <w:rFonts w:ascii="Barlow" w:hAnsi="Barlow" w:cs="Arial"/>
          <w:sz w:val="20"/>
          <w:szCs w:val="20"/>
        </w:rPr>
        <w:t>% de la cuenta de efectivo y equivalentes se encuentra integrada por tipo de cuenta bancaria de la siguiente manera:</w:t>
      </w:r>
    </w:p>
    <w:tbl>
      <w:tblPr>
        <w:tblW w:w="5833" w:type="dxa"/>
        <w:jc w:val="center"/>
        <w:tblLook w:val="04A0" w:firstRow="1" w:lastRow="0" w:firstColumn="1" w:lastColumn="0" w:noHBand="0" w:noVBand="1"/>
      </w:tblPr>
      <w:tblGrid>
        <w:gridCol w:w="1824"/>
        <w:gridCol w:w="1088"/>
        <w:gridCol w:w="2921"/>
      </w:tblGrid>
      <w:tr w:rsidR="00956557" w:rsidRPr="00C4137E" w:rsidTr="00646E3B">
        <w:trPr>
          <w:trHeight w:val="420"/>
          <w:jc w:val="center"/>
        </w:trPr>
        <w:tc>
          <w:tcPr>
            <w:tcW w:w="0" w:type="auto"/>
            <w:shd w:val="clear" w:color="auto" w:fill="auto"/>
          </w:tcPr>
          <w:p w:rsidR="00956557" w:rsidRPr="005D39CB" w:rsidRDefault="00956557" w:rsidP="00646E3B">
            <w:pPr>
              <w:autoSpaceDE w:val="0"/>
              <w:autoSpaceDN w:val="0"/>
              <w:adjustRightInd w:val="0"/>
              <w:spacing w:line="360" w:lineRule="auto"/>
              <w:jc w:val="both"/>
              <w:rPr>
                <w:rFonts w:ascii="Barlow" w:hAnsi="Barlow" w:cs="Arial"/>
                <w:b/>
                <w:sz w:val="20"/>
                <w:szCs w:val="20"/>
              </w:rPr>
            </w:pPr>
            <w:bookmarkStart w:id="2" w:name="m1"/>
            <w:bookmarkEnd w:id="2"/>
            <w:r w:rsidRPr="005D39CB">
              <w:rPr>
                <w:rFonts w:ascii="Barlow" w:hAnsi="Barlow" w:cs="Arial"/>
                <w:b/>
                <w:sz w:val="20"/>
                <w:szCs w:val="20"/>
              </w:rPr>
              <w:t xml:space="preserve">Tipo de Banco                    </w:t>
            </w:r>
          </w:p>
        </w:tc>
        <w:tc>
          <w:tcPr>
            <w:tcW w:w="0" w:type="auto"/>
            <w:shd w:val="clear" w:color="auto" w:fill="auto"/>
          </w:tcPr>
          <w:p w:rsidR="00956557" w:rsidRPr="005D39CB" w:rsidRDefault="00956557" w:rsidP="00646E3B">
            <w:pPr>
              <w:autoSpaceDE w:val="0"/>
              <w:autoSpaceDN w:val="0"/>
              <w:adjustRightInd w:val="0"/>
              <w:spacing w:line="360" w:lineRule="auto"/>
              <w:jc w:val="right"/>
              <w:rPr>
                <w:rFonts w:ascii="Barlow" w:hAnsi="Barlow" w:cs="Arial"/>
                <w:b/>
                <w:sz w:val="20"/>
                <w:szCs w:val="20"/>
              </w:rPr>
            </w:pPr>
            <w:r w:rsidRPr="005D39CB">
              <w:rPr>
                <w:rFonts w:ascii="Barlow" w:hAnsi="Barlow" w:cs="Arial"/>
                <w:b/>
                <w:sz w:val="20"/>
                <w:szCs w:val="20"/>
              </w:rPr>
              <w:t>Bancos</w:t>
            </w:r>
          </w:p>
        </w:tc>
        <w:tc>
          <w:tcPr>
            <w:tcW w:w="0" w:type="auto"/>
            <w:shd w:val="clear" w:color="auto" w:fill="auto"/>
          </w:tcPr>
          <w:p w:rsidR="00956557" w:rsidRPr="005D39CB" w:rsidRDefault="00956557" w:rsidP="00646E3B">
            <w:pPr>
              <w:autoSpaceDE w:val="0"/>
              <w:autoSpaceDN w:val="0"/>
              <w:adjustRightInd w:val="0"/>
              <w:spacing w:line="360" w:lineRule="auto"/>
              <w:jc w:val="right"/>
              <w:rPr>
                <w:rFonts w:ascii="Barlow" w:hAnsi="Barlow" w:cs="Arial"/>
                <w:b/>
                <w:sz w:val="20"/>
                <w:szCs w:val="20"/>
              </w:rPr>
            </w:pPr>
            <w:r w:rsidRPr="005D39CB">
              <w:rPr>
                <w:rFonts w:ascii="Barlow" w:hAnsi="Barlow" w:cs="Arial"/>
                <w:b/>
                <w:sz w:val="20"/>
                <w:szCs w:val="20"/>
              </w:rPr>
              <w:t>Inversiones Temporales</w:t>
            </w:r>
          </w:p>
        </w:tc>
      </w:tr>
      <w:tr w:rsidR="0064196E" w:rsidRPr="00C4137E" w:rsidTr="00646E3B">
        <w:trPr>
          <w:trHeight w:val="437"/>
          <w:jc w:val="center"/>
        </w:trPr>
        <w:tc>
          <w:tcPr>
            <w:tcW w:w="0" w:type="auto"/>
            <w:shd w:val="clear" w:color="auto" w:fill="auto"/>
          </w:tcPr>
          <w:p w:rsidR="0064196E" w:rsidRPr="005D39CB" w:rsidRDefault="0064196E" w:rsidP="0064196E">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TOTAL</w:t>
            </w:r>
          </w:p>
        </w:tc>
        <w:tc>
          <w:tcPr>
            <w:tcW w:w="0" w:type="auto"/>
            <w:tcBorders>
              <w:top w:val="single" w:sz="4" w:space="0" w:color="auto"/>
              <w:bottom w:val="single" w:sz="4" w:space="0" w:color="auto"/>
            </w:tcBorders>
            <w:shd w:val="clear" w:color="auto" w:fill="auto"/>
          </w:tcPr>
          <w:p w:rsidR="0064196E" w:rsidRPr="005D39CB" w:rsidRDefault="0064196E" w:rsidP="0064196E">
            <w:pPr>
              <w:autoSpaceDE w:val="0"/>
              <w:autoSpaceDN w:val="0"/>
              <w:adjustRightInd w:val="0"/>
              <w:spacing w:line="360" w:lineRule="auto"/>
              <w:jc w:val="right"/>
              <w:rPr>
                <w:rFonts w:ascii="Barlow" w:hAnsi="Barlow" w:cs="Arial"/>
                <w:b/>
                <w:sz w:val="20"/>
                <w:szCs w:val="20"/>
              </w:rPr>
            </w:pPr>
            <w:r>
              <w:rPr>
                <w:rFonts w:ascii="Barlow" w:hAnsi="Barlow" w:cs="Arial"/>
                <w:b/>
                <w:sz w:val="20"/>
                <w:szCs w:val="20"/>
              </w:rPr>
              <w:t>0</w:t>
            </w:r>
          </w:p>
        </w:tc>
        <w:tc>
          <w:tcPr>
            <w:tcW w:w="0" w:type="auto"/>
            <w:tcBorders>
              <w:top w:val="single" w:sz="4" w:space="0" w:color="auto"/>
              <w:bottom w:val="single" w:sz="4" w:space="0" w:color="auto"/>
            </w:tcBorders>
            <w:shd w:val="clear" w:color="auto" w:fill="auto"/>
          </w:tcPr>
          <w:p w:rsidR="0064196E" w:rsidRPr="005D39CB" w:rsidRDefault="0064196E" w:rsidP="009017E1">
            <w:pPr>
              <w:autoSpaceDE w:val="0"/>
              <w:autoSpaceDN w:val="0"/>
              <w:adjustRightInd w:val="0"/>
              <w:spacing w:line="360" w:lineRule="auto"/>
              <w:jc w:val="right"/>
              <w:rPr>
                <w:rFonts w:ascii="Barlow" w:hAnsi="Barlow" w:cs="Arial"/>
                <w:b/>
                <w:sz w:val="20"/>
                <w:szCs w:val="20"/>
              </w:rPr>
            </w:pPr>
            <w:r>
              <w:rPr>
                <w:rFonts w:ascii="Barlow" w:hAnsi="Barlow" w:cs="Arial"/>
                <w:b/>
                <w:sz w:val="20"/>
                <w:szCs w:val="20"/>
              </w:rPr>
              <w:t>12,</w:t>
            </w:r>
            <w:r w:rsidR="009017E1">
              <w:rPr>
                <w:rFonts w:ascii="Barlow" w:hAnsi="Barlow" w:cs="Arial"/>
                <w:b/>
                <w:sz w:val="20"/>
                <w:szCs w:val="20"/>
              </w:rPr>
              <w:t>422</w:t>
            </w:r>
            <w:r>
              <w:rPr>
                <w:rFonts w:ascii="Barlow" w:hAnsi="Barlow" w:cs="Arial"/>
                <w:b/>
                <w:sz w:val="20"/>
                <w:szCs w:val="20"/>
              </w:rPr>
              <w:t>,</w:t>
            </w:r>
            <w:r w:rsidR="009017E1">
              <w:rPr>
                <w:rFonts w:ascii="Barlow" w:hAnsi="Barlow" w:cs="Arial"/>
                <w:b/>
                <w:sz w:val="20"/>
                <w:szCs w:val="20"/>
              </w:rPr>
              <w:t>924.27</w:t>
            </w:r>
          </w:p>
        </w:tc>
      </w:tr>
    </w:tbl>
    <w:p w:rsidR="00AA6652" w:rsidRDefault="00AA6652" w:rsidP="00956557">
      <w:pPr>
        <w:autoSpaceDE w:val="0"/>
        <w:autoSpaceDN w:val="0"/>
        <w:adjustRightInd w:val="0"/>
        <w:spacing w:line="360" w:lineRule="auto"/>
        <w:jc w:val="both"/>
        <w:rPr>
          <w:rFonts w:ascii="Barlow" w:hAnsi="Barlow" w:cs="Arial"/>
          <w:sz w:val="20"/>
          <w:szCs w:val="20"/>
        </w:rPr>
      </w:pPr>
    </w:p>
    <w:p w:rsidR="007B66AE" w:rsidRDefault="00956557" w:rsidP="00D2677A">
      <w:pPr>
        <w:autoSpaceDE w:val="0"/>
        <w:autoSpaceDN w:val="0"/>
        <w:adjustRightInd w:val="0"/>
        <w:spacing w:line="360" w:lineRule="auto"/>
        <w:contextualSpacing/>
        <w:jc w:val="both"/>
        <w:rPr>
          <w:rFonts w:ascii="Barlow" w:hAnsi="Barlow" w:cs="Arial"/>
          <w:sz w:val="20"/>
          <w:szCs w:val="20"/>
        </w:rPr>
      </w:pPr>
      <w:r w:rsidRPr="005D39CB">
        <w:rPr>
          <w:rFonts w:ascii="Barlow" w:hAnsi="Barlow" w:cs="Arial"/>
          <w:sz w:val="20"/>
          <w:szCs w:val="20"/>
        </w:rPr>
        <w:t xml:space="preserve">Esta información resulta de las operaciones sobre los recursos disponibles en cuentas bancarias, y que están asociadas a los recursos financieros que </w:t>
      </w:r>
      <w:r w:rsidR="00AA6652">
        <w:rPr>
          <w:rFonts w:ascii="Barlow" w:hAnsi="Barlow" w:cs="Arial"/>
          <w:sz w:val="20"/>
          <w:szCs w:val="20"/>
        </w:rPr>
        <w:t>la Secretaria de Educación</w:t>
      </w:r>
      <w:r w:rsidRPr="005D39CB">
        <w:rPr>
          <w:rFonts w:ascii="Barlow" w:hAnsi="Barlow" w:cs="Arial"/>
          <w:sz w:val="20"/>
          <w:szCs w:val="20"/>
        </w:rPr>
        <w:t>, concentra, custodia y administra</w:t>
      </w:r>
      <w:r w:rsidR="007B66AE">
        <w:rPr>
          <w:rFonts w:ascii="Barlow" w:hAnsi="Barlow" w:cs="Arial"/>
          <w:sz w:val="20"/>
          <w:szCs w:val="20"/>
        </w:rPr>
        <w:t>.</w:t>
      </w:r>
    </w:p>
    <w:p w:rsidR="00646E3B" w:rsidRPr="005D39CB" w:rsidRDefault="00646E3B" w:rsidP="00D2677A">
      <w:pPr>
        <w:autoSpaceDE w:val="0"/>
        <w:autoSpaceDN w:val="0"/>
        <w:adjustRightInd w:val="0"/>
        <w:spacing w:line="360" w:lineRule="auto"/>
        <w:contextualSpacing/>
        <w:jc w:val="both"/>
        <w:rPr>
          <w:rFonts w:ascii="Barlow" w:hAnsi="Barlow" w:cs="Arial"/>
          <w:b/>
          <w:sz w:val="20"/>
          <w:szCs w:val="20"/>
        </w:rPr>
      </w:pPr>
      <w:r w:rsidRPr="005D39CB">
        <w:rPr>
          <w:rFonts w:ascii="Barlow" w:hAnsi="Barlow" w:cs="Arial"/>
          <w:b/>
          <w:sz w:val="20"/>
          <w:szCs w:val="20"/>
        </w:rPr>
        <w:lastRenderedPageBreak/>
        <w:t>Derechos a Recibir Efectivo y Equivalentes y Bienes y Servicios a Recibir</w:t>
      </w:r>
    </w:p>
    <w:p w:rsidR="0064196E" w:rsidRPr="0064196E" w:rsidRDefault="00646E3B" w:rsidP="0064196E">
      <w:p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2.</w:t>
      </w:r>
      <w:r w:rsidR="007B66AE">
        <w:rPr>
          <w:rFonts w:ascii="Barlow" w:hAnsi="Barlow" w:cs="Arial"/>
          <w:sz w:val="20"/>
          <w:szCs w:val="20"/>
        </w:rPr>
        <w:t>-</w:t>
      </w:r>
      <w:r w:rsidRPr="005D39CB">
        <w:rPr>
          <w:rFonts w:ascii="Barlow" w:hAnsi="Barlow" w:cs="Arial"/>
          <w:sz w:val="20"/>
          <w:szCs w:val="20"/>
        </w:rPr>
        <w:t xml:space="preserve"> El saldo final de la cuenta </w:t>
      </w:r>
      <w:r w:rsidR="00AA6652">
        <w:rPr>
          <w:rFonts w:ascii="Barlow" w:hAnsi="Barlow" w:cs="Arial"/>
          <w:sz w:val="20"/>
          <w:szCs w:val="20"/>
        </w:rPr>
        <w:t xml:space="preserve">02112177-001 de Banco Santander, S.A. </w:t>
      </w:r>
      <w:r w:rsidRPr="005D39CB">
        <w:rPr>
          <w:rFonts w:ascii="Barlow" w:hAnsi="Barlow" w:cs="Arial"/>
          <w:sz w:val="20"/>
          <w:szCs w:val="20"/>
        </w:rPr>
        <w:t xml:space="preserve">es de $ </w:t>
      </w:r>
      <w:r w:rsidR="0064196E" w:rsidRPr="0064196E">
        <w:rPr>
          <w:rFonts w:ascii="Barlow" w:hAnsi="Barlow" w:cs="Arial"/>
          <w:sz w:val="20"/>
          <w:szCs w:val="20"/>
        </w:rPr>
        <w:t>1</w:t>
      </w:r>
      <w:r w:rsidR="00421412">
        <w:rPr>
          <w:rFonts w:ascii="Barlow" w:hAnsi="Barlow" w:cs="Arial"/>
          <w:sz w:val="20"/>
          <w:szCs w:val="20"/>
        </w:rPr>
        <w:t>2</w:t>
      </w:r>
      <w:r w:rsidR="0064196E" w:rsidRPr="0064196E">
        <w:rPr>
          <w:rFonts w:ascii="Barlow" w:hAnsi="Barlow" w:cs="Arial"/>
          <w:sz w:val="20"/>
          <w:szCs w:val="20"/>
        </w:rPr>
        <w:t>,</w:t>
      </w:r>
      <w:r w:rsidR="009017E1">
        <w:rPr>
          <w:rFonts w:ascii="Barlow" w:hAnsi="Barlow" w:cs="Arial"/>
          <w:sz w:val="20"/>
          <w:szCs w:val="20"/>
        </w:rPr>
        <w:t>422</w:t>
      </w:r>
      <w:r w:rsidR="00096891">
        <w:rPr>
          <w:rFonts w:ascii="Barlow" w:hAnsi="Barlow" w:cs="Arial"/>
          <w:sz w:val="20"/>
          <w:szCs w:val="20"/>
        </w:rPr>
        <w:t>,</w:t>
      </w:r>
      <w:r w:rsidR="009017E1">
        <w:rPr>
          <w:rFonts w:ascii="Barlow" w:hAnsi="Barlow" w:cs="Arial"/>
          <w:sz w:val="20"/>
          <w:szCs w:val="20"/>
        </w:rPr>
        <w:t>924.27</w:t>
      </w:r>
    </w:p>
    <w:p w:rsidR="00646E3B" w:rsidRPr="005D39CB" w:rsidRDefault="00646E3B" w:rsidP="00D2677A">
      <w:pPr>
        <w:autoSpaceDE w:val="0"/>
        <w:autoSpaceDN w:val="0"/>
        <w:adjustRightInd w:val="0"/>
        <w:spacing w:line="360" w:lineRule="auto"/>
        <w:contextualSpacing/>
        <w:jc w:val="both"/>
        <w:rPr>
          <w:rFonts w:ascii="Barlow" w:hAnsi="Barlow" w:cs="Arial"/>
          <w:sz w:val="20"/>
          <w:szCs w:val="20"/>
        </w:rPr>
      </w:pPr>
      <w:r w:rsidRPr="005D39CB">
        <w:rPr>
          <w:rFonts w:ascii="Barlow" w:hAnsi="Barlow" w:cs="Arial"/>
          <w:sz w:val="20"/>
          <w:szCs w:val="20"/>
        </w:rPr>
        <w:t>3.- La cuenta derechos a recibir efectivo o equivalentes,</w:t>
      </w:r>
      <w:r w:rsidR="0060464B">
        <w:rPr>
          <w:rFonts w:ascii="Barlow" w:hAnsi="Barlow" w:cs="Arial"/>
          <w:sz w:val="20"/>
          <w:szCs w:val="20"/>
        </w:rPr>
        <w:t xml:space="preserve"> </w:t>
      </w:r>
      <w:r w:rsidR="007B66AE">
        <w:rPr>
          <w:rFonts w:ascii="Barlow" w:hAnsi="Barlow" w:cs="Arial"/>
          <w:sz w:val="20"/>
          <w:szCs w:val="20"/>
        </w:rPr>
        <w:t xml:space="preserve">no </w:t>
      </w:r>
      <w:r w:rsidRPr="005D39CB">
        <w:rPr>
          <w:rFonts w:ascii="Barlow" w:hAnsi="Barlow" w:cs="Arial"/>
          <w:sz w:val="20"/>
          <w:szCs w:val="20"/>
        </w:rPr>
        <w:t xml:space="preserve">presenta cuentas por cobrar </w:t>
      </w:r>
      <w:r w:rsidR="007B66AE">
        <w:rPr>
          <w:rFonts w:ascii="Barlow" w:hAnsi="Barlow" w:cs="Arial"/>
          <w:sz w:val="20"/>
          <w:szCs w:val="20"/>
        </w:rPr>
        <w:t>como se muestra a continuación</w:t>
      </w:r>
      <w:r w:rsidRPr="005D39CB">
        <w:rPr>
          <w:rFonts w:ascii="Barlow" w:hAnsi="Barlow" w:cs="Arial"/>
          <w:sz w:val="20"/>
          <w:szCs w:val="20"/>
        </w:rPr>
        <w:t>:</w:t>
      </w:r>
    </w:p>
    <w:tbl>
      <w:tblPr>
        <w:tblW w:w="0" w:type="auto"/>
        <w:jc w:val="center"/>
        <w:tblLook w:val="04A0" w:firstRow="1" w:lastRow="0" w:firstColumn="1" w:lastColumn="0" w:noHBand="0" w:noVBand="1"/>
      </w:tblPr>
      <w:tblGrid>
        <w:gridCol w:w="4299"/>
        <w:gridCol w:w="1092"/>
      </w:tblGrid>
      <w:tr w:rsidR="00646E3B" w:rsidRPr="005D39CB" w:rsidTr="00646E3B">
        <w:trPr>
          <w:jc w:val="center"/>
        </w:trPr>
        <w:tc>
          <w:tcPr>
            <w:tcW w:w="0" w:type="auto"/>
            <w:shd w:val="clear" w:color="auto" w:fill="auto"/>
          </w:tcPr>
          <w:p w:rsidR="00646E3B" w:rsidRPr="008120A9" w:rsidRDefault="00646E3B" w:rsidP="00646E3B">
            <w:pPr>
              <w:autoSpaceDE w:val="0"/>
              <w:autoSpaceDN w:val="0"/>
              <w:adjustRightInd w:val="0"/>
              <w:spacing w:line="360" w:lineRule="auto"/>
              <w:jc w:val="both"/>
              <w:rPr>
                <w:rFonts w:ascii="Barlow" w:hAnsi="Barlow" w:cs="Arial"/>
                <w:sz w:val="18"/>
                <w:szCs w:val="18"/>
              </w:rPr>
            </w:pPr>
            <w:r w:rsidRPr="008120A9">
              <w:rPr>
                <w:rFonts w:ascii="Barlow" w:hAnsi="Barlow" w:cs="Arial"/>
                <w:sz w:val="18"/>
                <w:szCs w:val="18"/>
              </w:rPr>
              <w:t>DERECHOS A RECIBIR EFECTIVO Y EQUIVALENTES</w:t>
            </w:r>
          </w:p>
        </w:tc>
        <w:tc>
          <w:tcPr>
            <w:tcW w:w="0" w:type="auto"/>
            <w:shd w:val="clear" w:color="auto" w:fill="auto"/>
          </w:tcPr>
          <w:p w:rsidR="00646E3B" w:rsidRPr="008120A9" w:rsidRDefault="00DF1F64" w:rsidP="008120A9">
            <w:pPr>
              <w:autoSpaceDE w:val="0"/>
              <w:autoSpaceDN w:val="0"/>
              <w:adjustRightInd w:val="0"/>
              <w:spacing w:line="360" w:lineRule="auto"/>
              <w:jc w:val="right"/>
              <w:rPr>
                <w:rFonts w:ascii="Barlow" w:hAnsi="Barlow" w:cs="Arial"/>
                <w:sz w:val="18"/>
                <w:szCs w:val="18"/>
              </w:rPr>
            </w:pPr>
            <w:r w:rsidRPr="008120A9">
              <w:rPr>
                <w:rFonts w:ascii="Barlow" w:hAnsi="Barlow" w:cs="Arial"/>
                <w:sz w:val="18"/>
                <w:szCs w:val="18"/>
              </w:rPr>
              <w:t xml:space="preserve">              0</w:t>
            </w:r>
          </w:p>
        </w:tc>
      </w:tr>
      <w:tr w:rsidR="00646E3B" w:rsidRPr="005D39CB" w:rsidTr="00646E3B">
        <w:trPr>
          <w:trHeight w:val="95"/>
          <w:jc w:val="center"/>
        </w:trPr>
        <w:tc>
          <w:tcPr>
            <w:tcW w:w="0" w:type="auto"/>
            <w:shd w:val="clear" w:color="auto" w:fill="auto"/>
          </w:tcPr>
          <w:p w:rsidR="00646E3B" w:rsidRPr="008120A9" w:rsidRDefault="00646E3B" w:rsidP="00646E3B">
            <w:pPr>
              <w:autoSpaceDE w:val="0"/>
              <w:autoSpaceDN w:val="0"/>
              <w:adjustRightInd w:val="0"/>
              <w:spacing w:line="360" w:lineRule="auto"/>
              <w:jc w:val="both"/>
              <w:rPr>
                <w:rFonts w:ascii="Barlow" w:hAnsi="Barlow" w:cs="Arial"/>
                <w:sz w:val="18"/>
                <w:szCs w:val="18"/>
              </w:rPr>
            </w:pPr>
            <w:bookmarkStart w:id="3" w:name="m2"/>
            <w:bookmarkEnd w:id="3"/>
            <w:r w:rsidRPr="008120A9">
              <w:rPr>
                <w:rFonts w:ascii="Barlow" w:hAnsi="Barlow" w:cs="Arial"/>
                <w:sz w:val="18"/>
                <w:szCs w:val="18"/>
              </w:rPr>
              <w:t>CUENTAS POR COBRAR A CORTO PLAZO</w:t>
            </w:r>
          </w:p>
        </w:tc>
        <w:tc>
          <w:tcPr>
            <w:tcW w:w="0" w:type="auto"/>
            <w:shd w:val="clear" w:color="auto" w:fill="auto"/>
          </w:tcPr>
          <w:p w:rsidR="00646E3B" w:rsidRPr="008120A9" w:rsidRDefault="00DF1F64" w:rsidP="008120A9">
            <w:pPr>
              <w:autoSpaceDE w:val="0"/>
              <w:autoSpaceDN w:val="0"/>
              <w:adjustRightInd w:val="0"/>
              <w:spacing w:line="360" w:lineRule="auto"/>
              <w:jc w:val="right"/>
              <w:rPr>
                <w:rFonts w:ascii="Barlow" w:hAnsi="Barlow" w:cs="Arial"/>
                <w:sz w:val="18"/>
                <w:szCs w:val="18"/>
              </w:rPr>
            </w:pPr>
            <w:r w:rsidRPr="008120A9">
              <w:rPr>
                <w:rFonts w:ascii="Barlow" w:hAnsi="Barlow" w:cs="Arial"/>
                <w:sz w:val="18"/>
                <w:szCs w:val="18"/>
              </w:rPr>
              <w:t xml:space="preserve">              0</w:t>
            </w:r>
          </w:p>
        </w:tc>
      </w:tr>
      <w:tr w:rsidR="00646E3B" w:rsidRPr="005D39CB" w:rsidTr="00646E3B">
        <w:trPr>
          <w:jc w:val="center"/>
        </w:trPr>
        <w:tc>
          <w:tcPr>
            <w:tcW w:w="0" w:type="auto"/>
            <w:shd w:val="clear" w:color="auto" w:fill="auto"/>
          </w:tcPr>
          <w:p w:rsidR="00646E3B" w:rsidRPr="008120A9" w:rsidRDefault="00646E3B" w:rsidP="00646E3B">
            <w:pPr>
              <w:autoSpaceDE w:val="0"/>
              <w:autoSpaceDN w:val="0"/>
              <w:adjustRightInd w:val="0"/>
              <w:spacing w:line="360" w:lineRule="auto"/>
              <w:jc w:val="both"/>
              <w:rPr>
                <w:rFonts w:ascii="Barlow" w:hAnsi="Barlow" w:cs="Arial"/>
                <w:sz w:val="18"/>
                <w:szCs w:val="18"/>
              </w:rPr>
            </w:pPr>
            <w:r w:rsidRPr="008120A9">
              <w:rPr>
                <w:rFonts w:ascii="Barlow" w:hAnsi="Barlow" w:cs="Arial"/>
                <w:sz w:val="18"/>
                <w:szCs w:val="18"/>
              </w:rPr>
              <w:t>DEUDORES DIVERSOS POR COBRAR A CORTO PLAZO</w:t>
            </w:r>
            <w:r w:rsidR="00DF1F64" w:rsidRPr="008120A9">
              <w:rPr>
                <w:rFonts w:ascii="Barlow" w:hAnsi="Barlow" w:cs="Arial"/>
                <w:sz w:val="18"/>
                <w:szCs w:val="18"/>
              </w:rPr>
              <w:t xml:space="preserve">                                                                                                          </w:t>
            </w:r>
          </w:p>
        </w:tc>
        <w:tc>
          <w:tcPr>
            <w:tcW w:w="0" w:type="auto"/>
            <w:shd w:val="clear" w:color="auto" w:fill="auto"/>
          </w:tcPr>
          <w:p w:rsidR="00646E3B" w:rsidRPr="008120A9" w:rsidRDefault="00DF1F64" w:rsidP="008120A9">
            <w:pPr>
              <w:autoSpaceDE w:val="0"/>
              <w:autoSpaceDN w:val="0"/>
              <w:adjustRightInd w:val="0"/>
              <w:spacing w:line="360" w:lineRule="auto"/>
              <w:jc w:val="right"/>
              <w:rPr>
                <w:rFonts w:ascii="Barlow" w:hAnsi="Barlow" w:cs="Arial"/>
                <w:sz w:val="18"/>
                <w:szCs w:val="18"/>
              </w:rPr>
            </w:pPr>
            <w:r w:rsidRPr="008120A9">
              <w:rPr>
                <w:rFonts w:ascii="Barlow" w:hAnsi="Barlow" w:cs="Arial"/>
                <w:sz w:val="18"/>
                <w:szCs w:val="18"/>
              </w:rPr>
              <w:t xml:space="preserve">                0</w:t>
            </w:r>
          </w:p>
        </w:tc>
      </w:tr>
      <w:tr w:rsidR="00646E3B" w:rsidRPr="005D39CB" w:rsidTr="00646E3B">
        <w:trPr>
          <w:jc w:val="center"/>
        </w:trPr>
        <w:tc>
          <w:tcPr>
            <w:tcW w:w="0" w:type="auto"/>
            <w:shd w:val="clear" w:color="auto" w:fill="auto"/>
          </w:tcPr>
          <w:p w:rsidR="00646E3B" w:rsidRPr="008120A9" w:rsidRDefault="00646E3B" w:rsidP="00646E3B">
            <w:pPr>
              <w:autoSpaceDE w:val="0"/>
              <w:autoSpaceDN w:val="0"/>
              <w:adjustRightInd w:val="0"/>
              <w:spacing w:line="360" w:lineRule="auto"/>
              <w:jc w:val="both"/>
              <w:rPr>
                <w:rFonts w:ascii="Barlow" w:hAnsi="Barlow" w:cs="Arial"/>
                <w:sz w:val="18"/>
                <w:szCs w:val="18"/>
              </w:rPr>
            </w:pPr>
            <w:r w:rsidRPr="008120A9">
              <w:rPr>
                <w:rFonts w:ascii="Barlow" w:hAnsi="Barlow" w:cs="Arial"/>
                <w:sz w:val="18"/>
                <w:szCs w:val="18"/>
              </w:rPr>
              <w:t>PRÉSTAMOS OTORGADOS A CORTO PLAZO</w:t>
            </w:r>
            <w:r w:rsidR="00464969" w:rsidRPr="008120A9">
              <w:rPr>
                <w:rFonts w:ascii="Barlow" w:hAnsi="Barlow" w:cs="Arial"/>
                <w:sz w:val="18"/>
                <w:szCs w:val="18"/>
              </w:rPr>
              <w:t xml:space="preserve">                                                                      </w:t>
            </w:r>
          </w:p>
        </w:tc>
        <w:tc>
          <w:tcPr>
            <w:tcW w:w="0" w:type="auto"/>
            <w:shd w:val="clear" w:color="auto" w:fill="auto"/>
          </w:tcPr>
          <w:p w:rsidR="00646E3B" w:rsidRPr="008120A9" w:rsidRDefault="00464969" w:rsidP="008120A9">
            <w:pPr>
              <w:autoSpaceDE w:val="0"/>
              <w:autoSpaceDN w:val="0"/>
              <w:adjustRightInd w:val="0"/>
              <w:spacing w:line="360" w:lineRule="auto"/>
              <w:jc w:val="right"/>
              <w:rPr>
                <w:rFonts w:ascii="Barlow" w:hAnsi="Barlow" w:cs="Arial"/>
                <w:sz w:val="18"/>
                <w:szCs w:val="18"/>
              </w:rPr>
            </w:pPr>
            <w:r w:rsidRPr="008120A9">
              <w:rPr>
                <w:rFonts w:ascii="Barlow" w:hAnsi="Barlow" w:cs="Arial"/>
                <w:sz w:val="18"/>
                <w:szCs w:val="18"/>
              </w:rPr>
              <w:t xml:space="preserve">             0</w:t>
            </w:r>
          </w:p>
        </w:tc>
      </w:tr>
      <w:tr w:rsidR="00646E3B" w:rsidRPr="005D39CB" w:rsidTr="00646E3B">
        <w:trPr>
          <w:jc w:val="center"/>
        </w:trPr>
        <w:tc>
          <w:tcPr>
            <w:tcW w:w="0" w:type="auto"/>
            <w:shd w:val="clear" w:color="auto" w:fill="auto"/>
          </w:tcPr>
          <w:p w:rsidR="00646E3B" w:rsidRPr="008120A9" w:rsidRDefault="00646E3B" w:rsidP="00646E3B">
            <w:pPr>
              <w:autoSpaceDE w:val="0"/>
              <w:autoSpaceDN w:val="0"/>
              <w:adjustRightInd w:val="0"/>
              <w:spacing w:line="360" w:lineRule="auto"/>
              <w:jc w:val="both"/>
              <w:rPr>
                <w:rFonts w:ascii="Barlow" w:hAnsi="Barlow" w:cs="Arial"/>
                <w:sz w:val="18"/>
                <w:szCs w:val="18"/>
              </w:rPr>
            </w:pPr>
            <w:r w:rsidRPr="008120A9">
              <w:rPr>
                <w:rFonts w:ascii="Barlow" w:hAnsi="Barlow" w:cs="Arial"/>
                <w:sz w:val="18"/>
                <w:szCs w:val="18"/>
              </w:rPr>
              <w:t>TOTAL</w:t>
            </w:r>
          </w:p>
        </w:tc>
        <w:tc>
          <w:tcPr>
            <w:tcW w:w="0" w:type="auto"/>
            <w:tcBorders>
              <w:top w:val="single" w:sz="4" w:space="0" w:color="auto"/>
            </w:tcBorders>
            <w:shd w:val="clear" w:color="auto" w:fill="auto"/>
          </w:tcPr>
          <w:p w:rsidR="00646E3B" w:rsidRPr="005D39CB" w:rsidRDefault="00464969" w:rsidP="00464969">
            <w:pPr>
              <w:autoSpaceDE w:val="0"/>
              <w:autoSpaceDN w:val="0"/>
              <w:adjustRightInd w:val="0"/>
              <w:spacing w:line="360" w:lineRule="auto"/>
              <w:rPr>
                <w:rFonts w:ascii="Barlow" w:hAnsi="Barlow" w:cs="Arial"/>
                <w:b/>
                <w:sz w:val="20"/>
                <w:szCs w:val="20"/>
              </w:rPr>
            </w:pPr>
            <w:r>
              <w:rPr>
                <w:rFonts w:ascii="Barlow" w:hAnsi="Barlow" w:cs="Arial"/>
                <w:b/>
                <w:sz w:val="20"/>
                <w:szCs w:val="20"/>
              </w:rPr>
              <w:t xml:space="preserve">          </w:t>
            </w:r>
            <w:r w:rsidR="006C42A3">
              <w:rPr>
                <w:rFonts w:ascii="Barlow" w:hAnsi="Barlow" w:cs="Arial"/>
                <w:b/>
                <w:sz w:val="20"/>
                <w:szCs w:val="20"/>
              </w:rPr>
              <w:t xml:space="preserve">  </w:t>
            </w:r>
            <w:r>
              <w:rPr>
                <w:rFonts w:ascii="Barlow" w:hAnsi="Barlow" w:cs="Arial"/>
                <w:b/>
                <w:sz w:val="20"/>
                <w:szCs w:val="20"/>
              </w:rPr>
              <w:t>0.00</w:t>
            </w:r>
          </w:p>
        </w:tc>
      </w:tr>
      <w:tr w:rsidR="00646E3B" w:rsidRPr="005D39CB" w:rsidTr="00646E3B">
        <w:trPr>
          <w:jc w:val="center"/>
        </w:trPr>
        <w:tc>
          <w:tcPr>
            <w:tcW w:w="0" w:type="auto"/>
            <w:shd w:val="clear" w:color="auto" w:fill="auto"/>
          </w:tcPr>
          <w:p w:rsidR="00646E3B" w:rsidRPr="008120A9" w:rsidRDefault="00646E3B" w:rsidP="00646E3B">
            <w:pPr>
              <w:autoSpaceDE w:val="0"/>
              <w:autoSpaceDN w:val="0"/>
              <w:adjustRightInd w:val="0"/>
              <w:spacing w:line="360" w:lineRule="auto"/>
              <w:jc w:val="both"/>
              <w:rPr>
                <w:rFonts w:ascii="Barlow" w:hAnsi="Barlow" w:cs="Arial"/>
                <w:sz w:val="18"/>
                <w:szCs w:val="18"/>
              </w:rPr>
            </w:pPr>
            <w:r w:rsidRPr="008120A9">
              <w:rPr>
                <w:rFonts w:ascii="Barlow" w:hAnsi="Barlow" w:cs="Arial"/>
                <w:sz w:val="18"/>
                <w:szCs w:val="18"/>
              </w:rPr>
              <w:t>DERECHOS A RECIBIR BIENES Y SERVICIOS</w:t>
            </w:r>
          </w:p>
        </w:tc>
        <w:tc>
          <w:tcPr>
            <w:tcW w:w="0" w:type="auto"/>
            <w:shd w:val="clear" w:color="auto" w:fill="auto"/>
          </w:tcPr>
          <w:p w:rsidR="00646E3B" w:rsidRPr="005D39CB" w:rsidRDefault="00646E3B" w:rsidP="00646E3B">
            <w:pPr>
              <w:autoSpaceDE w:val="0"/>
              <w:autoSpaceDN w:val="0"/>
              <w:adjustRightInd w:val="0"/>
              <w:spacing w:line="360" w:lineRule="auto"/>
              <w:jc w:val="right"/>
              <w:rPr>
                <w:rFonts w:ascii="Barlow" w:hAnsi="Barlow" w:cs="Arial"/>
                <w:b/>
                <w:sz w:val="20"/>
                <w:szCs w:val="20"/>
              </w:rPr>
            </w:pPr>
          </w:p>
        </w:tc>
      </w:tr>
      <w:tr w:rsidR="00646E3B" w:rsidRPr="00D2677A" w:rsidTr="00646E3B">
        <w:trPr>
          <w:jc w:val="center"/>
        </w:trPr>
        <w:tc>
          <w:tcPr>
            <w:tcW w:w="0" w:type="auto"/>
            <w:shd w:val="clear" w:color="auto" w:fill="auto"/>
          </w:tcPr>
          <w:p w:rsidR="00646E3B" w:rsidRPr="00D2677A" w:rsidRDefault="00646E3B" w:rsidP="00646E3B">
            <w:pPr>
              <w:autoSpaceDE w:val="0"/>
              <w:autoSpaceDN w:val="0"/>
              <w:adjustRightInd w:val="0"/>
              <w:spacing w:line="360" w:lineRule="auto"/>
              <w:jc w:val="both"/>
              <w:rPr>
                <w:rFonts w:ascii="Barlow" w:hAnsi="Barlow" w:cs="Arial"/>
                <w:b/>
                <w:sz w:val="20"/>
                <w:szCs w:val="20"/>
              </w:rPr>
            </w:pPr>
            <w:r w:rsidRPr="00D2677A">
              <w:rPr>
                <w:rFonts w:ascii="Barlow" w:hAnsi="Barlow" w:cs="Arial"/>
                <w:b/>
                <w:sz w:val="20"/>
                <w:szCs w:val="20"/>
              </w:rPr>
              <w:t>TOTAL</w:t>
            </w:r>
          </w:p>
        </w:tc>
        <w:tc>
          <w:tcPr>
            <w:tcW w:w="0" w:type="auto"/>
            <w:tcBorders>
              <w:top w:val="single" w:sz="4" w:space="0" w:color="auto"/>
            </w:tcBorders>
            <w:shd w:val="clear" w:color="auto" w:fill="auto"/>
          </w:tcPr>
          <w:p w:rsidR="00646E3B" w:rsidRPr="00D2677A" w:rsidRDefault="00464969" w:rsidP="00D2677A">
            <w:pPr>
              <w:autoSpaceDE w:val="0"/>
              <w:autoSpaceDN w:val="0"/>
              <w:adjustRightInd w:val="0"/>
              <w:spacing w:line="360" w:lineRule="auto"/>
              <w:rPr>
                <w:rFonts w:ascii="Barlow" w:hAnsi="Barlow" w:cs="Arial"/>
                <w:b/>
                <w:sz w:val="20"/>
                <w:szCs w:val="20"/>
              </w:rPr>
            </w:pPr>
            <w:r w:rsidRPr="00D2677A">
              <w:rPr>
                <w:rFonts w:ascii="Barlow" w:hAnsi="Barlow" w:cs="Arial"/>
                <w:b/>
                <w:sz w:val="20"/>
                <w:szCs w:val="20"/>
              </w:rPr>
              <w:t xml:space="preserve">       </w:t>
            </w:r>
            <w:r w:rsidR="00D2677A">
              <w:rPr>
                <w:rFonts w:ascii="Barlow" w:hAnsi="Barlow" w:cs="Arial"/>
                <w:b/>
                <w:sz w:val="20"/>
                <w:szCs w:val="20"/>
              </w:rPr>
              <w:t xml:space="preserve">  </w:t>
            </w:r>
            <w:r w:rsidR="006C42A3">
              <w:rPr>
                <w:rFonts w:ascii="Barlow" w:hAnsi="Barlow" w:cs="Arial"/>
                <w:b/>
                <w:sz w:val="20"/>
                <w:szCs w:val="20"/>
              </w:rPr>
              <w:t xml:space="preserve">  </w:t>
            </w:r>
            <w:r w:rsidR="00D2677A">
              <w:rPr>
                <w:rFonts w:ascii="Barlow" w:hAnsi="Barlow" w:cs="Arial"/>
                <w:b/>
                <w:sz w:val="20"/>
                <w:szCs w:val="20"/>
              </w:rPr>
              <w:t xml:space="preserve"> </w:t>
            </w:r>
            <w:r w:rsidR="00646E3B" w:rsidRPr="00D2677A">
              <w:rPr>
                <w:rFonts w:ascii="Barlow" w:hAnsi="Barlow" w:cs="Arial"/>
                <w:b/>
                <w:sz w:val="20"/>
                <w:szCs w:val="20"/>
              </w:rPr>
              <w:t>0.00</w:t>
            </w:r>
          </w:p>
        </w:tc>
      </w:tr>
    </w:tbl>
    <w:p w:rsidR="00646E3B" w:rsidRPr="005D39CB" w:rsidRDefault="00464969" w:rsidP="00646E3B">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B</w:t>
      </w:r>
      <w:r w:rsidR="00646E3B" w:rsidRPr="005D39CB">
        <w:rPr>
          <w:rFonts w:ascii="Barlow" w:hAnsi="Barlow" w:cs="Arial"/>
          <w:b/>
          <w:sz w:val="20"/>
          <w:szCs w:val="20"/>
        </w:rPr>
        <w:t>ienes Disponibles para su Transformación o Consumo (Inventarios)</w:t>
      </w:r>
    </w:p>
    <w:p w:rsidR="00646E3B" w:rsidRPr="005D39CB" w:rsidRDefault="00646E3B" w:rsidP="00D2677A">
      <w:p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 xml:space="preserve">4.- </w:t>
      </w:r>
      <w:r w:rsidR="00464969">
        <w:rPr>
          <w:rFonts w:ascii="Barlow" w:hAnsi="Barlow" w:cs="Arial"/>
          <w:sz w:val="20"/>
          <w:szCs w:val="20"/>
        </w:rPr>
        <w:t>La Secretaria de Educación</w:t>
      </w:r>
      <w:r w:rsidRPr="005D39CB">
        <w:rPr>
          <w:rFonts w:ascii="Barlow" w:hAnsi="Barlow" w:cs="Arial"/>
          <w:sz w:val="20"/>
          <w:szCs w:val="20"/>
        </w:rPr>
        <w:t xml:space="preserve"> no realiza ningún proceso de transformación y/o elaboración de bienes.</w:t>
      </w:r>
    </w:p>
    <w:p w:rsidR="00646E3B" w:rsidRDefault="00646E3B" w:rsidP="00D2677A">
      <w:p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 xml:space="preserve">5.- </w:t>
      </w:r>
      <w:r w:rsidR="00464969">
        <w:rPr>
          <w:rFonts w:ascii="Barlow" w:hAnsi="Barlow" w:cs="Arial"/>
          <w:sz w:val="20"/>
          <w:szCs w:val="20"/>
        </w:rPr>
        <w:t>La Secretaria de Educación</w:t>
      </w:r>
      <w:r w:rsidR="00464969" w:rsidRPr="005D39CB">
        <w:rPr>
          <w:rFonts w:ascii="Barlow" w:hAnsi="Barlow" w:cs="Arial"/>
          <w:sz w:val="20"/>
          <w:szCs w:val="20"/>
        </w:rPr>
        <w:t xml:space="preserve"> </w:t>
      </w:r>
      <w:r w:rsidRPr="005D39CB">
        <w:rPr>
          <w:rFonts w:ascii="Barlow" w:hAnsi="Barlow" w:cs="Arial"/>
          <w:sz w:val="20"/>
          <w:szCs w:val="20"/>
        </w:rPr>
        <w:t>no maneja registros,</w:t>
      </w:r>
      <w:r w:rsidR="0060464B">
        <w:rPr>
          <w:rFonts w:ascii="Barlow" w:hAnsi="Barlow" w:cs="Arial"/>
          <w:sz w:val="20"/>
          <w:szCs w:val="20"/>
        </w:rPr>
        <w:t xml:space="preserve"> </w:t>
      </w:r>
      <w:r w:rsidRPr="005D39CB">
        <w:rPr>
          <w:rFonts w:ascii="Barlow" w:hAnsi="Barlow" w:cs="Arial"/>
          <w:sz w:val="20"/>
          <w:szCs w:val="20"/>
        </w:rPr>
        <w:t>ni bienes en la cuenta de almacén.</w:t>
      </w:r>
    </w:p>
    <w:tbl>
      <w:tblPr>
        <w:tblW w:w="9771" w:type="dxa"/>
        <w:jc w:val="center"/>
        <w:tblLook w:val="04A0" w:firstRow="1" w:lastRow="0" w:firstColumn="1" w:lastColumn="0" w:noHBand="0" w:noVBand="1"/>
      </w:tblPr>
      <w:tblGrid>
        <w:gridCol w:w="7994"/>
        <w:gridCol w:w="1777"/>
      </w:tblGrid>
      <w:tr w:rsidR="00646E3B" w:rsidRPr="00026882" w:rsidTr="0064196E">
        <w:trPr>
          <w:jc w:val="center"/>
        </w:trPr>
        <w:tc>
          <w:tcPr>
            <w:tcW w:w="7994" w:type="dxa"/>
            <w:shd w:val="clear" w:color="auto" w:fill="auto"/>
            <w:vAlign w:val="bottom"/>
          </w:tcPr>
          <w:p w:rsidR="003E0E05" w:rsidRPr="008120A9" w:rsidRDefault="003E0E05" w:rsidP="003E0E05">
            <w:pPr>
              <w:tabs>
                <w:tab w:val="left" w:pos="68"/>
              </w:tabs>
              <w:autoSpaceDE w:val="0"/>
              <w:autoSpaceDN w:val="0"/>
              <w:adjustRightInd w:val="0"/>
              <w:spacing w:line="360" w:lineRule="auto"/>
              <w:ind w:left="-426"/>
              <w:rPr>
                <w:rFonts w:ascii="Barlow" w:hAnsi="Barlow" w:cs="Arial"/>
                <w:sz w:val="18"/>
                <w:szCs w:val="18"/>
              </w:rPr>
            </w:pPr>
            <w:r w:rsidRPr="008120A9">
              <w:rPr>
                <w:rFonts w:ascii="Barlow" w:hAnsi="Barlow" w:cs="Arial"/>
                <w:sz w:val="18"/>
                <w:szCs w:val="18"/>
              </w:rPr>
              <w:t xml:space="preserve"> </w:t>
            </w:r>
            <w:r w:rsidR="00646E3B" w:rsidRPr="008120A9">
              <w:rPr>
                <w:rFonts w:ascii="Barlow" w:hAnsi="Barlow" w:cs="Arial"/>
                <w:sz w:val="18"/>
                <w:szCs w:val="18"/>
              </w:rPr>
              <w:t xml:space="preserve">6.- </w:t>
            </w:r>
            <w:r w:rsidR="008120A9" w:rsidRPr="008120A9">
              <w:rPr>
                <w:rFonts w:ascii="Barlow" w:hAnsi="Barlow" w:cs="Arial"/>
                <w:sz w:val="18"/>
                <w:szCs w:val="18"/>
              </w:rPr>
              <w:t xml:space="preserve"> </w:t>
            </w:r>
            <w:r w:rsidR="00646E3B" w:rsidRPr="008120A9">
              <w:rPr>
                <w:rFonts w:ascii="Barlow" w:hAnsi="Barlow" w:cs="Arial"/>
                <w:sz w:val="18"/>
                <w:szCs w:val="18"/>
              </w:rPr>
              <w:t>El saldo del rubro de Inversiones Financieras, se integra como sigue:</w:t>
            </w:r>
            <w:bookmarkStart w:id="4" w:name="m4"/>
            <w:bookmarkEnd w:id="4"/>
          </w:p>
          <w:p w:rsidR="00646E3B" w:rsidRPr="008120A9" w:rsidRDefault="00646E3B" w:rsidP="003E0E05">
            <w:pPr>
              <w:autoSpaceDE w:val="0"/>
              <w:autoSpaceDN w:val="0"/>
              <w:adjustRightInd w:val="0"/>
              <w:spacing w:line="360" w:lineRule="auto"/>
              <w:ind w:left="-426"/>
              <w:rPr>
                <w:rFonts w:ascii="Barlow" w:hAnsi="Barlow" w:cs="Arial"/>
                <w:sz w:val="18"/>
                <w:szCs w:val="18"/>
              </w:rPr>
            </w:pPr>
            <w:r w:rsidRPr="008120A9">
              <w:rPr>
                <w:rFonts w:ascii="Barlow" w:hAnsi="Barlow" w:cs="Arial"/>
                <w:sz w:val="18"/>
                <w:szCs w:val="18"/>
              </w:rPr>
              <w:t>INV</w:t>
            </w:r>
            <w:r w:rsidR="0058184D" w:rsidRPr="008120A9">
              <w:rPr>
                <w:rFonts w:ascii="Barlow" w:hAnsi="Barlow" w:cs="Arial"/>
                <w:sz w:val="18"/>
                <w:szCs w:val="18"/>
              </w:rPr>
              <w:t>INV</w:t>
            </w:r>
            <w:r w:rsidRPr="008120A9">
              <w:rPr>
                <w:rFonts w:ascii="Barlow" w:hAnsi="Barlow" w:cs="Arial"/>
                <w:sz w:val="18"/>
                <w:szCs w:val="18"/>
              </w:rPr>
              <w:t>ERSIONES FINANCIERAS A LARGO PLAZO</w:t>
            </w:r>
          </w:p>
        </w:tc>
        <w:tc>
          <w:tcPr>
            <w:tcW w:w="1777" w:type="dxa"/>
            <w:shd w:val="clear" w:color="auto" w:fill="auto"/>
            <w:vAlign w:val="bottom"/>
          </w:tcPr>
          <w:p w:rsidR="00D2677A" w:rsidRPr="008120A9" w:rsidRDefault="00D2677A" w:rsidP="003E0E05">
            <w:pPr>
              <w:autoSpaceDE w:val="0"/>
              <w:autoSpaceDN w:val="0"/>
              <w:adjustRightInd w:val="0"/>
              <w:spacing w:line="360" w:lineRule="auto"/>
              <w:rPr>
                <w:rFonts w:ascii="Barlow" w:hAnsi="Barlow" w:cs="Arial"/>
                <w:sz w:val="18"/>
                <w:szCs w:val="18"/>
              </w:rPr>
            </w:pPr>
          </w:p>
          <w:p w:rsidR="00646E3B" w:rsidRPr="008120A9" w:rsidRDefault="003E0E05" w:rsidP="003E0E05">
            <w:pPr>
              <w:autoSpaceDE w:val="0"/>
              <w:autoSpaceDN w:val="0"/>
              <w:adjustRightInd w:val="0"/>
              <w:spacing w:line="360" w:lineRule="auto"/>
              <w:jc w:val="right"/>
              <w:rPr>
                <w:rFonts w:ascii="Barlow" w:hAnsi="Barlow" w:cs="Arial"/>
                <w:sz w:val="18"/>
                <w:szCs w:val="18"/>
              </w:rPr>
            </w:pPr>
            <w:r w:rsidRPr="008120A9">
              <w:rPr>
                <w:rFonts w:ascii="Barlow" w:hAnsi="Barlow" w:cs="Arial"/>
                <w:sz w:val="18"/>
                <w:szCs w:val="18"/>
              </w:rPr>
              <w:t xml:space="preserve">                 </w:t>
            </w:r>
            <w:r w:rsidR="00026882" w:rsidRPr="008120A9">
              <w:rPr>
                <w:rFonts w:ascii="Barlow" w:hAnsi="Barlow" w:cs="Arial"/>
                <w:sz w:val="18"/>
                <w:szCs w:val="18"/>
              </w:rPr>
              <w:t>0.00</w:t>
            </w:r>
          </w:p>
        </w:tc>
      </w:tr>
      <w:tr w:rsidR="00646E3B" w:rsidRPr="00026882" w:rsidTr="0064196E">
        <w:trPr>
          <w:jc w:val="center"/>
        </w:trPr>
        <w:tc>
          <w:tcPr>
            <w:tcW w:w="7994" w:type="dxa"/>
            <w:shd w:val="clear" w:color="auto" w:fill="auto"/>
            <w:vAlign w:val="bottom"/>
          </w:tcPr>
          <w:p w:rsidR="00646E3B" w:rsidRPr="008120A9" w:rsidRDefault="00646E3B" w:rsidP="003E0E05">
            <w:pPr>
              <w:autoSpaceDE w:val="0"/>
              <w:autoSpaceDN w:val="0"/>
              <w:adjustRightInd w:val="0"/>
              <w:spacing w:line="360" w:lineRule="auto"/>
              <w:ind w:left="-125"/>
              <w:rPr>
                <w:rFonts w:ascii="Barlow" w:hAnsi="Barlow" w:cs="Arial"/>
                <w:sz w:val="18"/>
                <w:szCs w:val="18"/>
              </w:rPr>
            </w:pPr>
            <w:r w:rsidRPr="008120A9">
              <w:rPr>
                <w:rFonts w:ascii="Barlow" w:hAnsi="Barlow" w:cs="Arial"/>
                <w:sz w:val="18"/>
                <w:szCs w:val="18"/>
              </w:rPr>
              <w:t>INVERSIONES A LARGO PLAZO</w:t>
            </w:r>
          </w:p>
        </w:tc>
        <w:tc>
          <w:tcPr>
            <w:tcW w:w="1777" w:type="dxa"/>
            <w:shd w:val="clear" w:color="auto" w:fill="auto"/>
            <w:vAlign w:val="bottom"/>
          </w:tcPr>
          <w:p w:rsidR="00646E3B" w:rsidRPr="008120A9" w:rsidRDefault="00026882" w:rsidP="003E0E05">
            <w:pPr>
              <w:autoSpaceDE w:val="0"/>
              <w:autoSpaceDN w:val="0"/>
              <w:adjustRightInd w:val="0"/>
              <w:spacing w:line="360" w:lineRule="auto"/>
              <w:jc w:val="right"/>
              <w:rPr>
                <w:rFonts w:ascii="Barlow" w:hAnsi="Barlow" w:cs="Arial"/>
                <w:sz w:val="18"/>
                <w:szCs w:val="18"/>
              </w:rPr>
            </w:pPr>
            <w:r w:rsidRPr="008120A9">
              <w:rPr>
                <w:rFonts w:ascii="Barlow" w:hAnsi="Barlow" w:cs="Arial"/>
                <w:sz w:val="18"/>
                <w:szCs w:val="18"/>
              </w:rPr>
              <w:t>0.0</w:t>
            </w:r>
            <w:r w:rsidR="007B66AE" w:rsidRPr="008120A9">
              <w:rPr>
                <w:rFonts w:ascii="Barlow" w:hAnsi="Barlow" w:cs="Arial"/>
                <w:sz w:val="18"/>
                <w:szCs w:val="18"/>
              </w:rPr>
              <w:t>0</w:t>
            </w:r>
          </w:p>
        </w:tc>
      </w:tr>
      <w:tr w:rsidR="0064196E" w:rsidRPr="0064196E" w:rsidTr="0064196E">
        <w:trPr>
          <w:jc w:val="center"/>
        </w:trPr>
        <w:tc>
          <w:tcPr>
            <w:tcW w:w="7994" w:type="dxa"/>
            <w:shd w:val="clear" w:color="auto" w:fill="auto"/>
            <w:vAlign w:val="bottom"/>
          </w:tcPr>
          <w:p w:rsidR="0064196E" w:rsidRPr="008120A9" w:rsidRDefault="0064196E" w:rsidP="0064196E">
            <w:pPr>
              <w:autoSpaceDE w:val="0"/>
              <w:autoSpaceDN w:val="0"/>
              <w:adjustRightInd w:val="0"/>
              <w:spacing w:line="360" w:lineRule="auto"/>
              <w:ind w:left="-125"/>
              <w:rPr>
                <w:rFonts w:ascii="Barlow" w:hAnsi="Barlow" w:cs="Arial"/>
                <w:sz w:val="18"/>
                <w:szCs w:val="18"/>
              </w:rPr>
            </w:pPr>
            <w:r w:rsidRPr="008120A9">
              <w:rPr>
                <w:rFonts w:ascii="Barlow" w:hAnsi="Barlow" w:cs="Arial"/>
                <w:sz w:val="18"/>
                <w:szCs w:val="18"/>
              </w:rPr>
              <w:t>INVERSIONES A CORTO PLAZO</w:t>
            </w:r>
          </w:p>
        </w:tc>
        <w:tc>
          <w:tcPr>
            <w:tcW w:w="1777" w:type="dxa"/>
            <w:shd w:val="clear" w:color="auto" w:fill="auto"/>
          </w:tcPr>
          <w:p w:rsidR="0064196E" w:rsidRPr="0064196E" w:rsidRDefault="0064196E" w:rsidP="009017E1">
            <w:pPr>
              <w:autoSpaceDE w:val="0"/>
              <w:autoSpaceDN w:val="0"/>
              <w:adjustRightInd w:val="0"/>
              <w:spacing w:line="360" w:lineRule="auto"/>
              <w:jc w:val="right"/>
              <w:rPr>
                <w:rFonts w:ascii="Barlow" w:hAnsi="Barlow" w:cs="Arial"/>
                <w:sz w:val="20"/>
                <w:szCs w:val="20"/>
              </w:rPr>
            </w:pPr>
            <w:r w:rsidRPr="0064196E">
              <w:rPr>
                <w:rFonts w:ascii="Barlow" w:hAnsi="Barlow" w:cs="Arial"/>
                <w:sz w:val="20"/>
                <w:szCs w:val="20"/>
              </w:rPr>
              <w:t>12,</w:t>
            </w:r>
            <w:r w:rsidR="009017E1">
              <w:rPr>
                <w:rFonts w:ascii="Barlow" w:hAnsi="Barlow" w:cs="Arial"/>
                <w:sz w:val="20"/>
                <w:szCs w:val="20"/>
              </w:rPr>
              <w:t>422</w:t>
            </w:r>
            <w:r w:rsidRPr="0064196E">
              <w:rPr>
                <w:rFonts w:ascii="Barlow" w:hAnsi="Barlow" w:cs="Arial"/>
                <w:sz w:val="20"/>
                <w:szCs w:val="20"/>
              </w:rPr>
              <w:t>,</w:t>
            </w:r>
            <w:r w:rsidR="009017E1">
              <w:rPr>
                <w:rFonts w:ascii="Barlow" w:hAnsi="Barlow" w:cs="Arial"/>
                <w:sz w:val="20"/>
                <w:szCs w:val="20"/>
              </w:rPr>
              <w:t>924.27</w:t>
            </w:r>
          </w:p>
        </w:tc>
      </w:tr>
      <w:tr w:rsidR="00646E3B" w:rsidRPr="00026882" w:rsidTr="0064196E">
        <w:trPr>
          <w:jc w:val="center"/>
        </w:trPr>
        <w:tc>
          <w:tcPr>
            <w:tcW w:w="7994" w:type="dxa"/>
            <w:shd w:val="clear" w:color="auto" w:fill="auto"/>
            <w:vAlign w:val="bottom"/>
          </w:tcPr>
          <w:p w:rsidR="00646E3B" w:rsidRPr="008120A9" w:rsidRDefault="00646E3B" w:rsidP="003E0E05">
            <w:pPr>
              <w:autoSpaceDE w:val="0"/>
              <w:autoSpaceDN w:val="0"/>
              <w:adjustRightInd w:val="0"/>
              <w:spacing w:line="360" w:lineRule="auto"/>
              <w:ind w:left="-125"/>
              <w:rPr>
                <w:rFonts w:ascii="Barlow" w:hAnsi="Barlow" w:cs="Arial"/>
                <w:sz w:val="18"/>
                <w:szCs w:val="18"/>
              </w:rPr>
            </w:pPr>
            <w:r w:rsidRPr="008120A9">
              <w:rPr>
                <w:rFonts w:ascii="Barlow" w:hAnsi="Barlow" w:cs="Arial"/>
                <w:sz w:val="18"/>
                <w:szCs w:val="18"/>
              </w:rPr>
              <w:t>INVERSIONES EN ACCIONES</w:t>
            </w:r>
          </w:p>
        </w:tc>
        <w:tc>
          <w:tcPr>
            <w:tcW w:w="1777" w:type="dxa"/>
            <w:shd w:val="clear" w:color="auto" w:fill="auto"/>
            <w:vAlign w:val="bottom"/>
          </w:tcPr>
          <w:p w:rsidR="00646E3B" w:rsidRPr="008120A9" w:rsidRDefault="00026882" w:rsidP="003E0E05">
            <w:pPr>
              <w:autoSpaceDE w:val="0"/>
              <w:autoSpaceDN w:val="0"/>
              <w:adjustRightInd w:val="0"/>
              <w:spacing w:line="360" w:lineRule="auto"/>
              <w:jc w:val="right"/>
              <w:rPr>
                <w:rFonts w:ascii="Barlow" w:hAnsi="Barlow" w:cs="Arial"/>
                <w:sz w:val="18"/>
                <w:szCs w:val="18"/>
              </w:rPr>
            </w:pPr>
            <w:r w:rsidRPr="008120A9">
              <w:rPr>
                <w:rFonts w:ascii="Barlow" w:hAnsi="Barlow" w:cs="Arial"/>
                <w:sz w:val="18"/>
                <w:szCs w:val="18"/>
              </w:rPr>
              <w:t>0.0</w:t>
            </w:r>
            <w:r w:rsidR="007B66AE" w:rsidRPr="008120A9">
              <w:rPr>
                <w:rFonts w:ascii="Barlow" w:hAnsi="Barlow" w:cs="Arial"/>
                <w:sz w:val="18"/>
                <w:szCs w:val="18"/>
              </w:rPr>
              <w:t>0</w:t>
            </w:r>
          </w:p>
        </w:tc>
      </w:tr>
      <w:tr w:rsidR="00646E3B" w:rsidRPr="00026882" w:rsidTr="0064196E">
        <w:trPr>
          <w:jc w:val="center"/>
        </w:trPr>
        <w:tc>
          <w:tcPr>
            <w:tcW w:w="7994" w:type="dxa"/>
            <w:shd w:val="clear" w:color="auto" w:fill="auto"/>
            <w:vAlign w:val="bottom"/>
          </w:tcPr>
          <w:p w:rsidR="00646E3B" w:rsidRPr="008120A9" w:rsidRDefault="00646E3B" w:rsidP="003E0E05">
            <w:pPr>
              <w:autoSpaceDE w:val="0"/>
              <w:autoSpaceDN w:val="0"/>
              <w:adjustRightInd w:val="0"/>
              <w:spacing w:line="360" w:lineRule="auto"/>
              <w:ind w:left="-125"/>
              <w:rPr>
                <w:rFonts w:ascii="Barlow" w:hAnsi="Barlow" w:cs="Arial"/>
                <w:sz w:val="18"/>
                <w:szCs w:val="18"/>
              </w:rPr>
            </w:pPr>
            <w:r w:rsidRPr="008120A9">
              <w:rPr>
                <w:rFonts w:ascii="Barlow" w:hAnsi="Barlow" w:cs="Arial"/>
                <w:sz w:val="18"/>
                <w:szCs w:val="18"/>
              </w:rPr>
              <w:t>FIDEICOMISOS, MANDATOS Y CONTRATOS ANÁLOGOS</w:t>
            </w:r>
          </w:p>
        </w:tc>
        <w:tc>
          <w:tcPr>
            <w:tcW w:w="1777" w:type="dxa"/>
            <w:shd w:val="clear" w:color="auto" w:fill="auto"/>
            <w:vAlign w:val="bottom"/>
          </w:tcPr>
          <w:p w:rsidR="00646E3B" w:rsidRPr="008120A9" w:rsidRDefault="00026882" w:rsidP="003E0E05">
            <w:pPr>
              <w:autoSpaceDE w:val="0"/>
              <w:autoSpaceDN w:val="0"/>
              <w:adjustRightInd w:val="0"/>
              <w:spacing w:line="360" w:lineRule="auto"/>
              <w:jc w:val="right"/>
              <w:rPr>
                <w:rFonts w:ascii="Barlow" w:hAnsi="Barlow" w:cs="Arial"/>
                <w:sz w:val="18"/>
                <w:szCs w:val="18"/>
              </w:rPr>
            </w:pPr>
            <w:r w:rsidRPr="008120A9">
              <w:rPr>
                <w:rFonts w:ascii="Barlow" w:hAnsi="Barlow" w:cs="Arial"/>
                <w:sz w:val="18"/>
                <w:szCs w:val="18"/>
              </w:rPr>
              <w:t>0.0</w:t>
            </w:r>
            <w:r w:rsidR="007B66AE" w:rsidRPr="008120A9">
              <w:rPr>
                <w:rFonts w:ascii="Barlow" w:hAnsi="Barlow" w:cs="Arial"/>
                <w:sz w:val="18"/>
                <w:szCs w:val="18"/>
              </w:rPr>
              <w:t>0</w:t>
            </w:r>
          </w:p>
        </w:tc>
      </w:tr>
      <w:tr w:rsidR="00646E3B" w:rsidRPr="00026882" w:rsidTr="0064196E">
        <w:trPr>
          <w:jc w:val="center"/>
        </w:trPr>
        <w:tc>
          <w:tcPr>
            <w:tcW w:w="7994" w:type="dxa"/>
            <w:shd w:val="clear" w:color="auto" w:fill="auto"/>
            <w:vAlign w:val="bottom"/>
          </w:tcPr>
          <w:p w:rsidR="00646E3B" w:rsidRPr="008120A9" w:rsidRDefault="00646E3B" w:rsidP="003E0E05">
            <w:pPr>
              <w:autoSpaceDE w:val="0"/>
              <w:autoSpaceDN w:val="0"/>
              <w:adjustRightInd w:val="0"/>
              <w:spacing w:line="360" w:lineRule="auto"/>
              <w:ind w:left="-125"/>
              <w:rPr>
                <w:rFonts w:ascii="Barlow" w:hAnsi="Barlow" w:cs="Arial"/>
                <w:sz w:val="18"/>
                <w:szCs w:val="18"/>
              </w:rPr>
            </w:pPr>
            <w:r w:rsidRPr="008120A9">
              <w:rPr>
                <w:rFonts w:ascii="Barlow" w:hAnsi="Barlow" w:cs="Arial"/>
                <w:sz w:val="18"/>
                <w:szCs w:val="18"/>
              </w:rPr>
              <w:t>FIDEICOMISOS, MANDATOS Y CONTRATIOS ÁNALOGOS DEL PODER EJECUTIVO</w:t>
            </w:r>
          </w:p>
        </w:tc>
        <w:tc>
          <w:tcPr>
            <w:tcW w:w="1777" w:type="dxa"/>
            <w:shd w:val="clear" w:color="auto" w:fill="auto"/>
            <w:vAlign w:val="bottom"/>
          </w:tcPr>
          <w:p w:rsidR="00646E3B" w:rsidRPr="008120A9" w:rsidRDefault="00026882" w:rsidP="003E0E05">
            <w:pPr>
              <w:autoSpaceDE w:val="0"/>
              <w:autoSpaceDN w:val="0"/>
              <w:adjustRightInd w:val="0"/>
              <w:spacing w:line="360" w:lineRule="auto"/>
              <w:jc w:val="right"/>
              <w:rPr>
                <w:rFonts w:ascii="Barlow" w:hAnsi="Barlow" w:cs="Arial"/>
                <w:sz w:val="18"/>
                <w:szCs w:val="18"/>
              </w:rPr>
            </w:pPr>
            <w:r w:rsidRPr="008120A9">
              <w:rPr>
                <w:rFonts w:ascii="Barlow" w:hAnsi="Barlow" w:cs="Arial"/>
                <w:sz w:val="18"/>
                <w:szCs w:val="18"/>
              </w:rPr>
              <w:t>0.0</w:t>
            </w:r>
            <w:r w:rsidR="007B66AE" w:rsidRPr="008120A9">
              <w:rPr>
                <w:rFonts w:ascii="Barlow" w:hAnsi="Barlow" w:cs="Arial"/>
                <w:sz w:val="18"/>
                <w:szCs w:val="18"/>
              </w:rPr>
              <w:t>0</w:t>
            </w:r>
          </w:p>
        </w:tc>
      </w:tr>
      <w:tr w:rsidR="00646E3B" w:rsidRPr="00026882" w:rsidTr="0064196E">
        <w:trPr>
          <w:jc w:val="center"/>
        </w:trPr>
        <w:tc>
          <w:tcPr>
            <w:tcW w:w="7994" w:type="dxa"/>
            <w:shd w:val="clear" w:color="auto" w:fill="auto"/>
            <w:vAlign w:val="bottom"/>
          </w:tcPr>
          <w:p w:rsidR="00646E3B" w:rsidRPr="008120A9" w:rsidRDefault="00646E3B" w:rsidP="003E0E05">
            <w:pPr>
              <w:autoSpaceDE w:val="0"/>
              <w:autoSpaceDN w:val="0"/>
              <w:adjustRightInd w:val="0"/>
              <w:spacing w:line="360" w:lineRule="auto"/>
              <w:ind w:left="-125"/>
              <w:rPr>
                <w:rFonts w:ascii="Barlow" w:hAnsi="Barlow" w:cs="Arial"/>
                <w:sz w:val="18"/>
                <w:szCs w:val="18"/>
              </w:rPr>
            </w:pPr>
            <w:r w:rsidRPr="008120A9">
              <w:rPr>
                <w:rFonts w:ascii="Barlow" w:hAnsi="Barlow" w:cs="Arial"/>
                <w:sz w:val="18"/>
                <w:szCs w:val="18"/>
              </w:rPr>
              <w:t>FIDEICOMISOS, MANDATOS Y CONTRATOS ANALOGOS PÚBLICOS NO EMPRESARIALES Y NO FINANCIEROS</w:t>
            </w:r>
          </w:p>
        </w:tc>
        <w:tc>
          <w:tcPr>
            <w:tcW w:w="1777" w:type="dxa"/>
            <w:shd w:val="clear" w:color="auto" w:fill="auto"/>
            <w:vAlign w:val="bottom"/>
          </w:tcPr>
          <w:p w:rsidR="00646E3B" w:rsidRPr="008120A9" w:rsidRDefault="00026882" w:rsidP="003E0E05">
            <w:pPr>
              <w:autoSpaceDE w:val="0"/>
              <w:autoSpaceDN w:val="0"/>
              <w:adjustRightInd w:val="0"/>
              <w:spacing w:line="360" w:lineRule="auto"/>
              <w:jc w:val="right"/>
              <w:rPr>
                <w:rFonts w:ascii="Barlow" w:hAnsi="Barlow" w:cs="Arial"/>
                <w:sz w:val="18"/>
                <w:szCs w:val="18"/>
              </w:rPr>
            </w:pPr>
            <w:r w:rsidRPr="008120A9">
              <w:rPr>
                <w:rFonts w:ascii="Barlow" w:hAnsi="Barlow" w:cs="Arial"/>
                <w:sz w:val="18"/>
                <w:szCs w:val="18"/>
              </w:rPr>
              <w:t>0.0</w:t>
            </w:r>
            <w:r w:rsidR="007B66AE" w:rsidRPr="008120A9">
              <w:rPr>
                <w:rFonts w:ascii="Barlow" w:hAnsi="Barlow" w:cs="Arial"/>
                <w:sz w:val="18"/>
                <w:szCs w:val="18"/>
              </w:rPr>
              <w:t>0</w:t>
            </w:r>
          </w:p>
        </w:tc>
      </w:tr>
      <w:tr w:rsidR="0064196E" w:rsidRPr="005D39CB" w:rsidTr="0064196E">
        <w:trPr>
          <w:jc w:val="center"/>
        </w:trPr>
        <w:tc>
          <w:tcPr>
            <w:tcW w:w="7994" w:type="dxa"/>
            <w:shd w:val="clear" w:color="auto" w:fill="auto"/>
          </w:tcPr>
          <w:p w:rsidR="0064196E" w:rsidRPr="005D39CB" w:rsidRDefault="0064196E" w:rsidP="0064196E">
            <w:pPr>
              <w:autoSpaceDE w:val="0"/>
              <w:autoSpaceDN w:val="0"/>
              <w:adjustRightInd w:val="0"/>
              <w:spacing w:line="360" w:lineRule="auto"/>
              <w:ind w:left="-125"/>
              <w:rPr>
                <w:rFonts w:ascii="Barlow" w:hAnsi="Barlow" w:cs="Arial"/>
                <w:b/>
                <w:sz w:val="20"/>
                <w:szCs w:val="20"/>
              </w:rPr>
            </w:pPr>
            <w:r w:rsidRPr="005D39CB">
              <w:rPr>
                <w:rFonts w:ascii="Barlow" w:hAnsi="Barlow" w:cs="Arial"/>
                <w:b/>
                <w:sz w:val="20"/>
                <w:szCs w:val="20"/>
              </w:rPr>
              <w:lastRenderedPageBreak/>
              <w:t>TOTAL</w:t>
            </w:r>
          </w:p>
        </w:tc>
        <w:tc>
          <w:tcPr>
            <w:tcW w:w="1777" w:type="dxa"/>
            <w:tcBorders>
              <w:top w:val="single" w:sz="4" w:space="0" w:color="auto"/>
              <w:bottom w:val="single" w:sz="4" w:space="0" w:color="auto"/>
            </w:tcBorders>
            <w:shd w:val="clear" w:color="auto" w:fill="auto"/>
          </w:tcPr>
          <w:p w:rsidR="0064196E" w:rsidRPr="005D39CB" w:rsidRDefault="0064196E" w:rsidP="009017E1">
            <w:pPr>
              <w:autoSpaceDE w:val="0"/>
              <w:autoSpaceDN w:val="0"/>
              <w:adjustRightInd w:val="0"/>
              <w:spacing w:line="360" w:lineRule="auto"/>
              <w:jc w:val="right"/>
              <w:rPr>
                <w:rFonts w:ascii="Barlow" w:hAnsi="Barlow" w:cs="Arial"/>
                <w:b/>
                <w:sz w:val="20"/>
                <w:szCs w:val="20"/>
              </w:rPr>
            </w:pPr>
            <w:r>
              <w:rPr>
                <w:rFonts w:ascii="Barlow" w:hAnsi="Barlow" w:cs="Arial"/>
                <w:b/>
                <w:sz w:val="20"/>
                <w:szCs w:val="20"/>
              </w:rPr>
              <w:t>12,</w:t>
            </w:r>
            <w:r w:rsidR="009017E1">
              <w:rPr>
                <w:rFonts w:ascii="Barlow" w:hAnsi="Barlow" w:cs="Arial"/>
                <w:b/>
                <w:sz w:val="20"/>
                <w:szCs w:val="20"/>
              </w:rPr>
              <w:t>422,924.27</w:t>
            </w:r>
          </w:p>
        </w:tc>
      </w:tr>
    </w:tbl>
    <w:p w:rsidR="00646E3B" w:rsidRDefault="0058184D" w:rsidP="0058184D">
      <w:pPr>
        <w:autoSpaceDE w:val="0"/>
        <w:autoSpaceDN w:val="0"/>
        <w:adjustRightInd w:val="0"/>
        <w:spacing w:line="360" w:lineRule="auto"/>
        <w:ind w:left="-284"/>
        <w:jc w:val="both"/>
        <w:rPr>
          <w:rFonts w:ascii="Barlow" w:hAnsi="Barlow" w:cs="Arial"/>
          <w:b/>
          <w:sz w:val="20"/>
          <w:szCs w:val="20"/>
        </w:rPr>
      </w:pPr>
      <w:r>
        <w:rPr>
          <w:rFonts w:ascii="Barlow" w:hAnsi="Barlow" w:cs="Arial"/>
          <w:sz w:val="20"/>
          <w:szCs w:val="20"/>
        </w:rPr>
        <w:t xml:space="preserve">  </w:t>
      </w:r>
      <w:r w:rsidR="00506CF1">
        <w:rPr>
          <w:rFonts w:ascii="Barlow" w:hAnsi="Barlow" w:cs="Arial"/>
          <w:sz w:val="20"/>
          <w:szCs w:val="20"/>
        </w:rPr>
        <w:t>6</w:t>
      </w:r>
      <w:r w:rsidR="00646E3B" w:rsidRPr="005D39CB">
        <w:rPr>
          <w:rFonts w:ascii="Barlow" w:hAnsi="Barlow" w:cs="Arial"/>
          <w:sz w:val="20"/>
          <w:szCs w:val="20"/>
        </w:rPr>
        <w:t>.- El saldo del rubro de Participaciones y aportaciones de capital:</w:t>
      </w:r>
      <w:r w:rsidR="0005496B">
        <w:rPr>
          <w:rFonts w:ascii="Barlow" w:hAnsi="Barlow" w:cs="Arial"/>
          <w:sz w:val="20"/>
          <w:szCs w:val="20"/>
        </w:rPr>
        <w:t xml:space="preserve"> </w:t>
      </w:r>
      <w:r w:rsidR="0005496B" w:rsidRPr="0005496B">
        <w:rPr>
          <w:rFonts w:ascii="Barlow" w:hAnsi="Barlow" w:cs="Arial"/>
          <w:b/>
          <w:sz w:val="20"/>
          <w:szCs w:val="20"/>
        </w:rPr>
        <w:t>(N/A)</w:t>
      </w:r>
    </w:p>
    <w:p w:rsidR="00026882" w:rsidRDefault="00026882" w:rsidP="0058184D">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 xml:space="preserve">PARTICIPACIONES Y APORTACIONES DE CAPITAL </w:t>
      </w:r>
    </w:p>
    <w:p w:rsidR="00026882" w:rsidRPr="00026882" w:rsidRDefault="00026882" w:rsidP="0060464B">
      <w:pPr>
        <w:autoSpaceDE w:val="0"/>
        <w:autoSpaceDN w:val="0"/>
        <w:adjustRightInd w:val="0"/>
        <w:spacing w:line="360" w:lineRule="auto"/>
        <w:rPr>
          <w:rFonts w:ascii="Barlow" w:hAnsi="Barlow" w:cs="Arial"/>
          <w:sz w:val="20"/>
          <w:szCs w:val="20"/>
        </w:rPr>
      </w:pPr>
      <w:r w:rsidRPr="00026882">
        <w:rPr>
          <w:rFonts w:ascii="Barlow" w:hAnsi="Barlow" w:cs="Arial"/>
          <w:sz w:val="20"/>
          <w:szCs w:val="20"/>
        </w:rPr>
        <w:t xml:space="preserve">PARTICIPACIONES Y APORTACIONES DE CAPITAL </w:t>
      </w:r>
      <w:r w:rsidR="0060464B">
        <w:rPr>
          <w:rFonts w:ascii="Barlow" w:hAnsi="Barlow" w:cs="Arial"/>
          <w:sz w:val="20"/>
          <w:szCs w:val="20"/>
        </w:rPr>
        <w:t xml:space="preserve">                 </w:t>
      </w:r>
      <w:r w:rsidR="006C42A3">
        <w:rPr>
          <w:rFonts w:ascii="Barlow" w:hAnsi="Barlow" w:cs="Arial"/>
          <w:sz w:val="20"/>
          <w:szCs w:val="20"/>
        </w:rPr>
        <w:t xml:space="preserve">                                </w:t>
      </w:r>
      <w:r w:rsidR="0060464B">
        <w:rPr>
          <w:rFonts w:ascii="Barlow" w:hAnsi="Barlow" w:cs="Arial"/>
          <w:sz w:val="20"/>
          <w:szCs w:val="20"/>
        </w:rPr>
        <w:t>0.00</w:t>
      </w:r>
      <w:r>
        <w:rPr>
          <w:rFonts w:ascii="Barlow" w:hAnsi="Barlow" w:cs="Arial"/>
          <w:sz w:val="20"/>
          <w:szCs w:val="20"/>
        </w:rPr>
        <w:t xml:space="preserve">                         </w:t>
      </w:r>
      <w:r w:rsidR="00B31E29">
        <w:rPr>
          <w:rFonts w:ascii="Barlow" w:hAnsi="Barlow" w:cs="Arial"/>
          <w:sz w:val="20"/>
          <w:szCs w:val="20"/>
        </w:rPr>
        <w:t xml:space="preserve">        </w:t>
      </w:r>
      <w:r w:rsidR="008F64C8">
        <w:rPr>
          <w:rFonts w:ascii="Barlow" w:hAnsi="Barlow" w:cs="Arial"/>
          <w:sz w:val="20"/>
          <w:szCs w:val="20"/>
        </w:rPr>
        <w:t xml:space="preserve">                                          </w:t>
      </w:r>
      <w:r w:rsidR="00B31E29">
        <w:rPr>
          <w:rFonts w:ascii="Barlow" w:hAnsi="Barlow" w:cs="Arial"/>
          <w:sz w:val="20"/>
          <w:szCs w:val="20"/>
        </w:rPr>
        <w:t xml:space="preserve">   </w:t>
      </w:r>
    </w:p>
    <w:tbl>
      <w:tblPr>
        <w:tblW w:w="0" w:type="auto"/>
        <w:jc w:val="center"/>
        <w:tblLook w:val="04A0" w:firstRow="1" w:lastRow="0" w:firstColumn="1" w:lastColumn="0" w:noHBand="0" w:noVBand="1"/>
      </w:tblPr>
      <w:tblGrid>
        <w:gridCol w:w="9531"/>
        <w:gridCol w:w="236"/>
      </w:tblGrid>
      <w:tr w:rsidR="00646E3B" w:rsidRPr="005D39CB" w:rsidTr="00B31E29">
        <w:trPr>
          <w:jc w:val="center"/>
        </w:trPr>
        <w:tc>
          <w:tcPr>
            <w:tcW w:w="9531" w:type="dxa"/>
            <w:shd w:val="clear" w:color="auto" w:fill="auto"/>
          </w:tcPr>
          <w:p w:rsidR="00646E3B" w:rsidRPr="005D39CB" w:rsidRDefault="00026882" w:rsidP="006C42A3">
            <w:pPr>
              <w:autoSpaceDE w:val="0"/>
              <w:autoSpaceDN w:val="0"/>
              <w:adjustRightInd w:val="0"/>
              <w:spacing w:line="360" w:lineRule="auto"/>
              <w:ind w:right="-210"/>
              <w:jc w:val="both"/>
              <w:rPr>
                <w:rFonts w:ascii="Barlow" w:hAnsi="Barlow" w:cs="Arial"/>
                <w:b/>
                <w:sz w:val="20"/>
                <w:szCs w:val="20"/>
              </w:rPr>
            </w:pPr>
            <w:r w:rsidRPr="00026882">
              <w:rPr>
                <w:rFonts w:ascii="Barlow" w:hAnsi="Barlow" w:cs="Arial"/>
                <w:b/>
                <w:sz w:val="20"/>
                <w:szCs w:val="20"/>
              </w:rPr>
              <w:t>TOTAL</w:t>
            </w:r>
            <w:r>
              <w:rPr>
                <w:rFonts w:ascii="Barlow" w:hAnsi="Barlow" w:cs="Arial"/>
                <w:b/>
                <w:sz w:val="20"/>
                <w:szCs w:val="20"/>
              </w:rPr>
              <w:t xml:space="preserve">  </w:t>
            </w:r>
            <w:r w:rsidR="0060464B">
              <w:rPr>
                <w:rFonts w:ascii="Barlow" w:hAnsi="Barlow" w:cs="Arial"/>
                <w:b/>
                <w:sz w:val="20"/>
                <w:szCs w:val="20"/>
              </w:rPr>
              <w:t xml:space="preserve">                                                             </w:t>
            </w:r>
            <w:r w:rsidR="006C42A3">
              <w:rPr>
                <w:rFonts w:ascii="Barlow" w:hAnsi="Barlow" w:cs="Arial"/>
                <w:b/>
                <w:sz w:val="20"/>
                <w:szCs w:val="20"/>
              </w:rPr>
              <w:t xml:space="preserve"> </w:t>
            </w:r>
            <w:r w:rsidR="0060464B">
              <w:rPr>
                <w:rFonts w:ascii="Barlow" w:hAnsi="Barlow" w:cs="Arial"/>
                <w:b/>
                <w:sz w:val="20"/>
                <w:szCs w:val="20"/>
              </w:rPr>
              <w:t xml:space="preserve">     0.00</w:t>
            </w:r>
            <w:r>
              <w:rPr>
                <w:rFonts w:ascii="Barlow" w:hAnsi="Barlow" w:cs="Arial"/>
                <w:b/>
                <w:sz w:val="20"/>
                <w:szCs w:val="20"/>
              </w:rPr>
              <w:t xml:space="preserve">                                                                                           </w:t>
            </w:r>
            <w:r w:rsidR="00AB5940">
              <w:rPr>
                <w:rFonts w:ascii="Barlow" w:hAnsi="Barlow" w:cs="Arial"/>
                <w:b/>
                <w:sz w:val="20"/>
                <w:szCs w:val="20"/>
              </w:rPr>
              <w:t xml:space="preserve">   </w:t>
            </w:r>
            <w:r>
              <w:rPr>
                <w:rFonts w:ascii="Barlow" w:hAnsi="Barlow" w:cs="Arial"/>
                <w:b/>
                <w:sz w:val="20"/>
                <w:szCs w:val="20"/>
              </w:rPr>
              <w:t xml:space="preserve">                                                                                                 </w:t>
            </w:r>
            <w:r w:rsidR="00B31E29">
              <w:rPr>
                <w:rFonts w:ascii="Barlow" w:hAnsi="Barlow" w:cs="Arial"/>
                <w:b/>
                <w:sz w:val="20"/>
                <w:szCs w:val="20"/>
              </w:rPr>
              <w:t xml:space="preserve">    </w:t>
            </w:r>
            <w:r>
              <w:rPr>
                <w:rFonts w:ascii="Barlow" w:hAnsi="Barlow" w:cs="Arial"/>
                <w:b/>
                <w:sz w:val="20"/>
                <w:szCs w:val="20"/>
              </w:rPr>
              <w:t xml:space="preserve">              </w:t>
            </w:r>
          </w:p>
        </w:tc>
        <w:tc>
          <w:tcPr>
            <w:tcW w:w="236" w:type="dxa"/>
            <w:shd w:val="clear" w:color="auto" w:fill="auto"/>
          </w:tcPr>
          <w:p w:rsidR="00646E3B" w:rsidRPr="005D39CB" w:rsidRDefault="00646E3B" w:rsidP="00646E3B">
            <w:pPr>
              <w:autoSpaceDE w:val="0"/>
              <w:autoSpaceDN w:val="0"/>
              <w:adjustRightInd w:val="0"/>
              <w:spacing w:line="360" w:lineRule="auto"/>
              <w:jc w:val="both"/>
              <w:rPr>
                <w:rFonts w:ascii="Barlow" w:hAnsi="Barlow" w:cs="Arial"/>
                <w:b/>
                <w:sz w:val="20"/>
                <w:szCs w:val="20"/>
              </w:rPr>
            </w:pPr>
          </w:p>
        </w:tc>
      </w:tr>
    </w:tbl>
    <w:p w:rsidR="00646E3B" w:rsidRPr="005D39CB" w:rsidRDefault="00506CF1" w:rsidP="00082D64">
      <w:pPr>
        <w:autoSpaceDE w:val="0"/>
        <w:autoSpaceDN w:val="0"/>
        <w:adjustRightInd w:val="0"/>
        <w:spacing w:line="360" w:lineRule="auto"/>
        <w:jc w:val="both"/>
        <w:rPr>
          <w:rFonts w:ascii="Barlow" w:hAnsi="Barlow" w:cs="Arial"/>
          <w:sz w:val="20"/>
          <w:szCs w:val="20"/>
        </w:rPr>
      </w:pPr>
      <w:r>
        <w:rPr>
          <w:rFonts w:ascii="Barlow" w:hAnsi="Barlow" w:cs="Arial"/>
          <w:sz w:val="20"/>
          <w:szCs w:val="20"/>
        </w:rPr>
        <w:t>7</w:t>
      </w:r>
      <w:r w:rsidR="00646E3B" w:rsidRPr="005D39CB">
        <w:rPr>
          <w:rFonts w:ascii="Barlow" w:hAnsi="Barlow" w:cs="Arial"/>
          <w:sz w:val="20"/>
          <w:szCs w:val="20"/>
        </w:rPr>
        <w:t>.- El saldo del rubro Bienes muebles e inmuebles que figura en el Estado de situación financiera, se integra como sigue:</w:t>
      </w:r>
      <w:r w:rsidR="0005496B">
        <w:rPr>
          <w:rFonts w:ascii="Barlow" w:hAnsi="Barlow" w:cs="Arial"/>
          <w:sz w:val="20"/>
          <w:szCs w:val="20"/>
        </w:rPr>
        <w:t xml:space="preserve"> </w:t>
      </w:r>
      <w:r w:rsidR="0005496B" w:rsidRPr="0005496B">
        <w:rPr>
          <w:rFonts w:ascii="Barlow" w:hAnsi="Barlow" w:cs="Arial"/>
          <w:b/>
          <w:sz w:val="20"/>
          <w:szCs w:val="20"/>
        </w:rPr>
        <w:t>(N/A)</w:t>
      </w:r>
    </w:p>
    <w:tbl>
      <w:tblPr>
        <w:tblW w:w="9654" w:type="dxa"/>
        <w:jc w:val="center"/>
        <w:tblCellMar>
          <w:left w:w="70" w:type="dxa"/>
          <w:right w:w="70" w:type="dxa"/>
        </w:tblCellMar>
        <w:tblLook w:val="04A0" w:firstRow="1" w:lastRow="0" w:firstColumn="1" w:lastColumn="0" w:noHBand="0" w:noVBand="1"/>
      </w:tblPr>
      <w:tblGrid>
        <w:gridCol w:w="4596"/>
        <w:gridCol w:w="1660"/>
        <w:gridCol w:w="1920"/>
        <w:gridCol w:w="1478"/>
      </w:tblGrid>
      <w:tr w:rsidR="00646E3B" w:rsidRPr="005D39CB" w:rsidTr="008B15E3">
        <w:trPr>
          <w:trHeight w:val="454"/>
          <w:jc w:val="center"/>
        </w:trPr>
        <w:tc>
          <w:tcPr>
            <w:tcW w:w="4596" w:type="dxa"/>
            <w:tcBorders>
              <w:top w:val="nil"/>
              <w:left w:val="nil"/>
              <w:bottom w:val="nil"/>
              <w:right w:val="nil"/>
            </w:tcBorders>
            <w:shd w:val="clear" w:color="auto" w:fill="auto"/>
            <w:vAlign w:val="center"/>
            <w:hideMark/>
          </w:tcPr>
          <w:p w:rsidR="00960E43" w:rsidRDefault="0060464B" w:rsidP="00EB3F68">
            <w:pPr>
              <w:spacing w:line="240" w:lineRule="atLeast"/>
              <w:ind w:left="-340"/>
              <w:rPr>
                <w:rFonts w:ascii="Barlow" w:hAnsi="Barlow" w:cs="Calibri"/>
                <w:b/>
                <w:bCs/>
                <w:color w:val="000000"/>
                <w:sz w:val="20"/>
                <w:szCs w:val="20"/>
                <w:lang w:eastAsia="es-MX"/>
              </w:rPr>
            </w:pPr>
            <w:r>
              <w:rPr>
                <w:rFonts w:ascii="Barlow" w:hAnsi="Barlow" w:cs="Calibri"/>
                <w:b/>
                <w:bCs/>
                <w:color w:val="000000"/>
                <w:sz w:val="20"/>
                <w:szCs w:val="20"/>
                <w:lang w:eastAsia="es-MX"/>
              </w:rPr>
              <w:t>BI</w:t>
            </w:r>
          </w:p>
          <w:p w:rsidR="00D2677A" w:rsidRDefault="0060464B" w:rsidP="00EB3F68">
            <w:pPr>
              <w:spacing w:line="240" w:lineRule="atLeast"/>
              <w:ind w:left="-340"/>
              <w:rPr>
                <w:rFonts w:ascii="Barlow" w:hAnsi="Barlow" w:cs="Calibri"/>
                <w:b/>
                <w:bCs/>
                <w:color w:val="000000"/>
                <w:sz w:val="20"/>
                <w:szCs w:val="20"/>
                <w:lang w:eastAsia="es-MX"/>
              </w:rPr>
            </w:pPr>
            <w:r>
              <w:rPr>
                <w:rFonts w:ascii="Barlow" w:hAnsi="Barlow" w:cs="Calibri"/>
                <w:b/>
                <w:bCs/>
                <w:color w:val="000000"/>
                <w:sz w:val="20"/>
                <w:szCs w:val="20"/>
                <w:lang w:eastAsia="es-MX"/>
              </w:rPr>
              <w:t>BI</w:t>
            </w:r>
            <w:r w:rsidR="00802702">
              <w:rPr>
                <w:rFonts w:ascii="Barlow" w:hAnsi="Barlow" w:cs="Calibri"/>
                <w:b/>
                <w:bCs/>
                <w:color w:val="000000"/>
                <w:sz w:val="20"/>
                <w:szCs w:val="20"/>
                <w:lang w:eastAsia="es-MX"/>
              </w:rPr>
              <w:t>BIE</w:t>
            </w:r>
            <w:r w:rsidR="0058184D" w:rsidRPr="00D2677A">
              <w:rPr>
                <w:rFonts w:ascii="Barlow" w:hAnsi="Barlow" w:cs="Calibri"/>
                <w:b/>
                <w:bCs/>
                <w:color w:val="000000"/>
                <w:sz w:val="20"/>
                <w:szCs w:val="20"/>
                <w:lang w:eastAsia="es-MX"/>
              </w:rPr>
              <w:t xml:space="preserve">NES </w:t>
            </w:r>
            <w:r w:rsidR="00646E3B" w:rsidRPr="00D2677A">
              <w:rPr>
                <w:rFonts w:ascii="Barlow" w:hAnsi="Barlow" w:cs="Calibri"/>
                <w:b/>
                <w:bCs/>
                <w:color w:val="000000"/>
                <w:sz w:val="20"/>
                <w:szCs w:val="20"/>
                <w:lang w:eastAsia="es-MX"/>
              </w:rPr>
              <w:t xml:space="preserve">MUEBLES                                   </w:t>
            </w:r>
          </w:p>
          <w:p w:rsidR="00646E3B" w:rsidRPr="00D2677A" w:rsidRDefault="00646E3B" w:rsidP="00802702">
            <w:pPr>
              <w:spacing w:line="240" w:lineRule="atLeast"/>
              <w:rPr>
                <w:rFonts w:ascii="Barlow" w:hAnsi="Barlow" w:cs="Calibri"/>
                <w:b/>
                <w:bCs/>
                <w:color w:val="000000"/>
                <w:sz w:val="20"/>
                <w:szCs w:val="20"/>
                <w:lang w:eastAsia="es-MX"/>
              </w:rPr>
            </w:pPr>
          </w:p>
        </w:tc>
        <w:tc>
          <w:tcPr>
            <w:tcW w:w="1660" w:type="dxa"/>
            <w:tcBorders>
              <w:top w:val="nil"/>
              <w:left w:val="nil"/>
              <w:bottom w:val="nil"/>
              <w:right w:val="nil"/>
            </w:tcBorders>
            <w:shd w:val="clear" w:color="auto" w:fill="auto"/>
            <w:noWrap/>
            <w:vAlign w:val="bottom"/>
            <w:hideMark/>
          </w:tcPr>
          <w:p w:rsidR="00646E3B" w:rsidRDefault="00646E3B" w:rsidP="00D2677A">
            <w:pPr>
              <w:jc w:val="center"/>
              <w:rPr>
                <w:rFonts w:ascii="Barlow" w:hAnsi="Barlow" w:cs="Calibri"/>
                <w:b/>
                <w:color w:val="000000"/>
                <w:sz w:val="20"/>
                <w:szCs w:val="20"/>
                <w:lang w:eastAsia="es-MX"/>
              </w:rPr>
            </w:pPr>
            <w:r w:rsidRPr="00D2677A">
              <w:rPr>
                <w:rFonts w:ascii="Barlow" w:hAnsi="Barlow" w:cs="Calibri"/>
                <w:b/>
                <w:color w:val="000000"/>
                <w:sz w:val="20"/>
                <w:szCs w:val="20"/>
                <w:lang w:eastAsia="es-MX"/>
              </w:rPr>
              <w:t>IMPORTE</w:t>
            </w:r>
          </w:p>
          <w:p w:rsidR="00D2677A" w:rsidRDefault="00D2677A" w:rsidP="00D2677A">
            <w:pPr>
              <w:jc w:val="center"/>
              <w:rPr>
                <w:rFonts w:ascii="Barlow" w:hAnsi="Barlow" w:cs="Calibri"/>
                <w:b/>
                <w:color w:val="000000"/>
                <w:sz w:val="20"/>
                <w:szCs w:val="20"/>
                <w:lang w:eastAsia="es-MX"/>
              </w:rPr>
            </w:pPr>
          </w:p>
          <w:p w:rsidR="00D2677A" w:rsidRPr="00D2677A" w:rsidRDefault="00D2677A" w:rsidP="00D2677A">
            <w:pPr>
              <w:jc w:val="center"/>
              <w:rPr>
                <w:rFonts w:ascii="Barlow" w:hAnsi="Barlow" w:cs="Calibri"/>
                <w:b/>
                <w:color w:val="000000"/>
                <w:sz w:val="20"/>
                <w:szCs w:val="20"/>
                <w:lang w:eastAsia="es-MX"/>
              </w:rPr>
            </w:pPr>
          </w:p>
        </w:tc>
        <w:tc>
          <w:tcPr>
            <w:tcW w:w="1920" w:type="dxa"/>
            <w:tcBorders>
              <w:top w:val="nil"/>
              <w:left w:val="nil"/>
              <w:bottom w:val="nil"/>
              <w:right w:val="nil"/>
            </w:tcBorders>
            <w:shd w:val="clear" w:color="auto" w:fill="auto"/>
            <w:noWrap/>
            <w:hideMark/>
          </w:tcPr>
          <w:p w:rsidR="00646E3B" w:rsidRPr="00D2677A" w:rsidRDefault="00BE63CE" w:rsidP="00D2677A">
            <w:pPr>
              <w:rPr>
                <w:rFonts w:ascii="Barlow" w:hAnsi="Barlow" w:cs="Calibri"/>
                <w:b/>
                <w:color w:val="000000"/>
                <w:sz w:val="20"/>
                <w:szCs w:val="20"/>
                <w:lang w:eastAsia="es-MX"/>
              </w:rPr>
            </w:pPr>
            <w:r w:rsidRPr="00D2677A">
              <w:rPr>
                <w:rFonts w:ascii="Barlow" w:hAnsi="Barlow" w:cs="Calibri"/>
                <w:b/>
                <w:color w:val="000000"/>
                <w:sz w:val="20"/>
                <w:szCs w:val="20"/>
                <w:lang w:eastAsia="es-MX"/>
              </w:rPr>
              <w:t xml:space="preserve">DEPRECIACION   </w:t>
            </w:r>
            <w:r w:rsidR="00646E3B" w:rsidRPr="00D2677A">
              <w:rPr>
                <w:rFonts w:ascii="Barlow" w:hAnsi="Barlow" w:cs="Calibri"/>
                <w:b/>
                <w:color w:val="000000"/>
                <w:sz w:val="20"/>
                <w:szCs w:val="20"/>
                <w:lang w:eastAsia="es-MX"/>
              </w:rPr>
              <w:t>DEL EJERCICIO</w:t>
            </w:r>
          </w:p>
        </w:tc>
        <w:tc>
          <w:tcPr>
            <w:tcW w:w="1478" w:type="dxa"/>
            <w:tcBorders>
              <w:top w:val="nil"/>
              <w:left w:val="nil"/>
              <w:bottom w:val="nil"/>
              <w:right w:val="nil"/>
            </w:tcBorders>
            <w:shd w:val="clear" w:color="auto" w:fill="auto"/>
            <w:noWrap/>
            <w:hideMark/>
          </w:tcPr>
          <w:p w:rsidR="00646E3B" w:rsidRPr="00D2677A" w:rsidRDefault="00646E3B" w:rsidP="00D2677A">
            <w:pPr>
              <w:rPr>
                <w:rFonts w:ascii="Barlow" w:hAnsi="Barlow" w:cs="Calibri"/>
                <w:b/>
                <w:color w:val="000000"/>
                <w:sz w:val="20"/>
                <w:szCs w:val="20"/>
                <w:lang w:eastAsia="es-MX"/>
              </w:rPr>
            </w:pPr>
            <w:r w:rsidRPr="00D2677A">
              <w:rPr>
                <w:rFonts w:ascii="Barlow" w:hAnsi="Barlow" w:cs="Calibri"/>
                <w:b/>
                <w:color w:val="000000"/>
                <w:sz w:val="20"/>
                <w:szCs w:val="20"/>
                <w:lang w:eastAsia="es-MX"/>
              </w:rPr>
              <w:t>DEPRECIACION            ACUMULADA</w:t>
            </w:r>
          </w:p>
        </w:tc>
      </w:tr>
      <w:tr w:rsidR="00646E3B" w:rsidRPr="005D39CB" w:rsidTr="008B15E3">
        <w:trPr>
          <w:trHeight w:val="340"/>
          <w:jc w:val="center"/>
        </w:trPr>
        <w:tc>
          <w:tcPr>
            <w:tcW w:w="4596" w:type="dxa"/>
            <w:tcBorders>
              <w:top w:val="nil"/>
              <w:left w:val="nil"/>
              <w:bottom w:val="nil"/>
              <w:right w:val="nil"/>
            </w:tcBorders>
            <w:shd w:val="clear" w:color="auto" w:fill="auto"/>
            <w:vAlign w:val="center"/>
            <w:hideMark/>
          </w:tcPr>
          <w:p w:rsidR="00EB3F68" w:rsidRPr="008120A9" w:rsidRDefault="00646E3B" w:rsidP="008F64C8">
            <w:pPr>
              <w:ind w:left="-340"/>
              <w:rPr>
                <w:rFonts w:ascii="Barlow" w:hAnsi="Barlow" w:cs="Calibri"/>
                <w:bCs/>
                <w:color w:val="000000"/>
                <w:sz w:val="18"/>
                <w:szCs w:val="18"/>
                <w:lang w:eastAsia="es-MX"/>
              </w:rPr>
            </w:pPr>
            <w:r w:rsidRPr="008120A9">
              <w:rPr>
                <w:rFonts w:ascii="Barlow" w:hAnsi="Barlow" w:cs="Calibri"/>
                <w:bCs/>
                <w:color w:val="000000"/>
                <w:sz w:val="18"/>
                <w:szCs w:val="18"/>
                <w:lang w:eastAsia="es-MX"/>
              </w:rPr>
              <w:t>MO</w:t>
            </w:r>
            <w:r w:rsidR="006C42A3">
              <w:rPr>
                <w:rFonts w:ascii="Barlow" w:hAnsi="Barlow" w:cs="Calibri"/>
                <w:bCs/>
                <w:color w:val="000000"/>
                <w:sz w:val="18"/>
                <w:szCs w:val="18"/>
                <w:lang w:eastAsia="es-MX"/>
              </w:rPr>
              <w:t xml:space="preserve"> </w:t>
            </w:r>
            <w:r w:rsidR="0060464B">
              <w:rPr>
                <w:rFonts w:ascii="Barlow" w:hAnsi="Barlow" w:cs="Calibri"/>
                <w:bCs/>
                <w:color w:val="000000"/>
                <w:sz w:val="18"/>
                <w:szCs w:val="18"/>
                <w:lang w:eastAsia="es-MX"/>
              </w:rPr>
              <w:t>MO</w:t>
            </w:r>
            <w:r w:rsidRPr="008120A9">
              <w:rPr>
                <w:rFonts w:ascii="Barlow" w:hAnsi="Barlow" w:cs="Calibri"/>
                <w:bCs/>
                <w:color w:val="000000"/>
                <w:sz w:val="18"/>
                <w:szCs w:val="18"/>
                <w:lang w:eastAsia="es-MX"/>
              </w:rPr>
              <w:t>BILIARIO Y EQUIPO DE ADMINISTRACIÓN</w:t>
            </w:r>
          </w:p>
        </w:tc>
        <w:tc>
          <w:tcPr>
            <w:tcW w:w="1660" w:type="dxa"/>
            <w:tcBorders>
              <w:top w:val="nil"/>
              <w:left w:val="nil"/>
              <w:bottom w:val="nil"/>
              <w:right w:val="nil"/>
            </w:tcBorders>
            <w:shd w:val="clear" w:color="auto" w:fill="auto"/>
            <w:noWrap/>
            <w:vAlign w:val="center"/>
          </w:tcPr>
          <w:p w:rsidR="00802702" w:rsidRPr="008120A9" w:rsidRDefault="00D2677A" w:rsidP="00802702">
            <w:pPr>
              <w:jc w:val="center"/>
              <w:rPr>
                <w:rFonts w:ascii="Barlow" w:hAnsi="Barlow" w:cs="Calibri"/>
                <w:color w:val="000000"/>
                <w:sz w:val="18"/>
                <w:szCs w:val="18"/>
                <w:lang w:eastAsia="es-MX"/>
              </w:rPr>
            </w:pPr>
            <w:r w:rsidRPr="008120A9">
              <w:rPr>
                <w:rFonts w:ascii="Barlow" w:hAnsi="Barlow" w:cs="Calibri"/>
                <w:color w:val="000000"/>
                <w:sz w:val="18"/>
                <w:szCs w:val="18"/>
                <w:lang w:eastAsia="es-MX"/>
              </w:rPr>
              <w:t>0</w:t>
            </w:r>
          </w:p>
        </w:tc>
        <w:tc>
          <w:tcPr>
            <w:tcW w:w="1920" w:type="dxa"/>
            <w:tcBorders>
              <w:top w:val="nil"/>
              <w:left w:val="nil"/>
              <w:bottom w:val="nil"/>
              <w:right w:val="nil"/>
            </w:tcBorders>
            <w:shd w:val="clear" w:color="auto" w:fill="auto"/>
            <w:noWrap/>
            <w:vAlign w:val="center"/>
          </w:tcPr>
          <w:p w:rsidR="00D2677A" w:rsidRPr="008120A9" w:rsidRDefault="00D2677A" w:rsidP="00EB3F68">
            <w:pPr>
              <w:jc w:val="center"/>
              <w:rPr>
                <w:rFonts w:ascii="Barlow" w:hAnsi="Barlow" w:cs="Calibri"/>
                <w:color w:val="000000"/>
                <w:sz w:val="18"/>
                <w:szCs w:val="18"/>
                <w:lang w:eastAsia="es-MX"/>
              </w:rPr>
            </w:pPr>
            <w:r w:rsidRPr="008120A9">
              <w:rPr>
                <w:rFonts w:ascii="Barlow" w:hAnsi="Barlow" w:cs="Calibri"/>
                <w:color w:val="000000"/>
                <w:sz w:val="18"/>
                <w:szCs w:val="18"/>
                <w:lang w:eastAsia="es-MX"/>
              </w:rPr>
              <w:t>0</w:t>
            </w:r>
          </w:p>
        </w:tc>
        <w:tc>
          <w:tcPr>
            <w:tcW w:w="1478" w:type="dxa"/>
            <w:tcBorders>
              <w:top w:val="nil"/>
              <w:left w:val="nil"/>
              <w:bottom w:val="nil"/>
              <w:right w:val="nil"/>
            </w:tcBorders>
            <w:shd w:val="clear" w:color="auto" w:fill="auto"/>
            <w:noWrap/>
            <w:vAlign w:val="center"/>
          </w:tcPr>
          <w:p w:rsidR="00D2677A" w:rsidRPr="008120A9" w:rsidRDefault="00D2677A" w:rsidP="00EB3F68">
            <w:pPr>
              <w:jc w:val="center"/>
              <w:rPr>
                <w:rFonts w:ascii="Barlow" w:hAnsi="Barlow" w:cs="Calibri"/>
                <w:color w:val="000000"/>
                <w:sz w:val="18"/>
                <w:szCs w:val="18"/>
                <w:lang w:eastAsia="es-MX"/>
              </w:rPr>
            </w:pPr>
            <w:r w:rsidRPr="008120A9">
              <w:rPr>
                <w:rFonts w:ascii="Barlow" w:hAnsi="Barlow" w:cs="Calibri"/>
                <w:color w:val="000000"/>
                <w:sz w:val="18"/>
                <w:szCs w:val="18"/>
                <w:lang w:eastAsia="es-MX"/>
              </w:rPr>
              <w:t>0</w:t>
            </w:r>
          </w:p>
        </w:tc>
      </w:tr>
      <w:tr w:rsidR="00646E3B" w:rsidRPr="005D39CB" w:rsidTr="008B15E3">
        <w:trPr>
          <w:trHeight w:val="435"/>
          <w:jc w:val="center"/>
        </w:trPr>
        <w:tc>
          <w:tcPr>
            <w:tcW w:w="4596" w:type="dxa"/>
            <w:tcBorders>
              <w:top w:val="nil"/>
              <w:left w:val="nil"/>
              <w:bottom w:val="nil"/>
              <w:right w:val="nil"/>
            </w:tcBorders>
            <w:shd w:val="clear" w:color="auto" w:fill="auto"/>
            <w:vAlign w:val="center"/>
            <w:hideMark/>
          </w:tcPr>
          <w:p w:rsidR="00EB3F68" w:rsidRPr="008120A9" w:rsidRDefault="00646E3B" w:rsidP="008F64C8">
            <w:pPr>
              <w:ind w:left="-55"/>
              <w:rPr>
                <w:rFonts w:ascii="Barlow" w:hAnsi="Barlow" w:cs="Calibri"/>
                <w:bCs/>
                <w:color w:val="000000"/>
                <w:sz w:val="18"/>
                <w:szCs w:val="18"/>
                <w:lang w:eastAsia="es-MX"/>
              </w:rPr>
            </w:pPr>
            <w:r w:rsidRPr="008120A9">
              <w:rPr>
                <w:rFonts w:ascii="Barlow" w:hAnsi="Barlow" w:cs="Calibri"/>
                <w:bCs/>
                <w:color w:val="000000"/>
                <w:sz w:val="18"/>
                <w:szCs w:val="18"/>
                <w:lang w:eastAsia="es-MX"/>
              </w:rPr>
              <w:t>MOBILIARIO Y EQUIPO EDUCACIONAL Y RECREATIVO</w:t>
            </w:r>
            <w:r w:rsidR="008120A9" w:rsidRPr="008120A9">
              <w:rPr>
                <w:rFonts w:ascii="Barlow" w:hAnsi="Barlow" w:cs="Calibri"/>
                <w:bCs/>
                <w:color w:val="000000"/>
                <w:sz w:val="18"/>
                <w:szCs w:val="18"/>
                <w:lang w:eastAsia="es-MX"/>
              </w:rPr>
              <w:t xml:space="preserve">  </w:t>
            </w:r>
          </w:p>
        </w:tc>
        <w:tc>
          <w:tcPr>
            <w:tcW w:w="1660" w:type="dxa"/>
            <w:tcBorders>
              <w:top w:val="nil"/>
              <w:left w:val="nil"/>
              <w:bottom w:val="nil"/>
              <w:right w:val="nil"/>
            </w:tcBorders>
            <w:shd w:val="clear" w:color="auto" w:fill="auto"/>
            <w:noWrap/>
            <w:vAlign w:val="center"/>
          </w:tcPr>
          <w:p w:rsidR="00646E3B" w:rsidRPr="008120A9" w:rsidRDefault="00D2677A" w:rsidP="00D2677A">
            <w:pPr>
              <w:jc w:val="center"/>
              <w:rPr>
                <w:rFonts w:ascii="Barlow" w:hAnsi="Barlow" w:cs="Calibri"/>
                <w:color w:val="000000"/>
                <w:sz w:val="18"/>
                <w:szCs w:val="18"/>
                <w:lang w:eastAsia="es-MX"/>
              </w:rPr>
            </w:pPr>
            <w:r w:rsidRPr="008120A9">
              <w:rPr>
                <w:rFonts w:ascii="Barlow" w:hAnsi="Barlow" w:cs="Calibri"/>
                <w:color w:val="000000"/>
                <w:sz w:val="18"/>
                <w:szCs w:val="18"/>
                <w:lang w:eastAsia="es-MX"/>
              </w:rPr>
              <w:t>0</w:t>
            </w:r>
          </w:p>
        </w:tc>
        <w:tc>
          <w:tcPr>
            <w:tcW w:w="1920" w:type="dxa"/>
            <w:tcBorders>
              <w:top w:val="nil"/>
              <w:left w:val="nil"/>
              <w:bottom w:val="nil"/>
              <w:right w:val="nil"/>
            </w:tcBorders>
            <w:shd w:val="clear" w:color="auto" w:fill="auto"/>
            <w:noWrap/>
            <w:vAlign w:val="center"/>
            <w:hideMark/>
          </w:tcPr>
          <w:p w:rsidR="00646E3B" w:rsidRPr="008120A9" w:rsidRDefault="00D2677A" w:rsidP="00D2677A">
            <w:pPr>
              <w:jc w:val="center"/>
              <w:rPr>
                <w:rFonts w:ascii="Barlow" w:hAnsi="Barlow" w:cs="Calibri"/>
                <w:color w:val="000000"/>
                <w:sz w:val="18"/>
                <w:szCs w:val="18"/>
                <w:lang w:eastAsia="es-MX"/>
              </w:rPr>
            </w:pPr>
            <w:r w:rsidRPr="008120A9">
              <w:rPr>
                <w:rFonts w:ascii="Barlow" w:hAnsi="Barlow" w:cs="Calibri"/>
                <w:color w:val="000000"/>
                <w:sz w:val="18"/>
                <w:szCs w:val="18"/>
                <w:lang w:eastAsia="es-MX"/>
              </w:rPr>
              <w:t>0</w:t>
            </w:r>
          </w:p>
        </w:tc>
        <w:tc>
          <w:tcPr>
            <w:tcW w:w="1478" w:type="dxa"/>
            <w:tcBorders>
              <w:top w:val="nil"/>
              <w:left w:val="nil"/>
              <w:bottom w:val="nil"/>
              <w:right w:val="nil"/>
            </w:tcBorders>
            <w:shd w:val="clear" w:color="auto" w:fill="auto"/>
            <w:noWrap/>
            <w:vAlign w:val="center"/>
            <w:hideMark/>
          </w:tcPr>
          <w:p w:rsidR="00646E3B" w:rsidRPr="008120A9" w:rsidRDefault="00D2677A" w:rsidP="00D2677A">
            <w:pPr>
              <w:jc w:val="center"/>
              <w:rPr>
                <w:rFonts w:ascii="Barlow" w:hAnsi="Barlow" w:cs="Calibri"/>
                <w:color w:val="000000"/>
                <w:sz w:val="18"/>
                <w:szCs w:val="18"/>
                <w:lang w:eastAsia="es-MX"/>
              </w:rPr>
            </w:pPr>
            <w:r w:rsidRPr="008120A9">
              <w:rPr>
                <w:rFonts w:ascii="Barlow" w:hAnsi="Barlow" w:cs="Calibri"/>
                <w:color w:val="000000"/>
                <w:sz w:val="18"/>
                <w:szCs w:val="18"/>
                <w:lang w:eastAsia="es-MX"/>
              </w:rPr>
              <w:t>0</w:t>
            </w:r>
          </w:p>
        </w:tc>
      </w:tr>
      <w:tr w:rsidR="00646E3B" w:rsidRPr="005D39CB" w:rsidTr="008B15E3">
        <w:trPr>
          <w:trHeight w:val="435"/>
          <w:jc w:val="center"/>
        </w:trPr>
        <w:tc>
          <w:tcPr>
            <w:tcW w:w="4596" w:type="dxa"/>
            <w:tcBorders>
              <w:top w:val="nil"/>
              <w:left w:val="nil"/>
              <w:bottom w:val="nil"/>
              <w:right w:val="nil"/>
            </w:tcBorders>
            <w:shd w:val="clear" w:color="auto" w:fill="auto"/>
            <w:vAlign w:val="center"/>
            <w:hideMark/>
          </w:tcPr>
          <w:p w:rsidR="00646E3B" w:rsidRPr="008120A9" w:rsidRDefault="00646E3B" w:rsidP="008F64C8">
            <w:pPr>
              <w:ind w:left="-55"/>
              <w:rPr>
                <w:rFonts w:ascii="Barlow" w:hAnsi="Barlow" w:cs="Calibri"/>
                <w:bCs/>
                <w:color w:val="000000"/>
                <w:sz w:val="18"/>
                <w:szCs w:val="18"/>
                <w:lang w:eastAsia="es-MX"/>
              </w:rPr>
            </w:pPr>
            <w:r w:rsidRPr="008120A9">
              <w:rPr>
                <w:rFonts w:ascii="Barlow" w:hAnsi="Barlow" w:cs="Calibri"/>
                <w:bCs/>
                <w:color w:val="000000"/>
                <w:sz w:val="18"/>
                <w:szCs w:val="18"/>
                <w:lang w:eastAsia="es-MX"/>
              </w:rPr>
              <w:t>EQUIPO E INSTRUMENTAL MÉDICO Y DE LABORATORIO</w:t>
            </w:r>
          </w:p>
        </w:tc>
        <w:tc>
          <w:tcPr>
            <w:tcW w:w="1660" w:type="dxa"/>
            <w:tcBorders>
              <w:top w:val="nil"/>
              <w:left w:val="nil"/>
              <w:bottom w:val="nil"/>
              <w:right w:val="nil"/>
            </w:tcBorders>
            <w:shd w:val="clear" w:color="auto" w:fill="auto"/>
            <w:noWrap/>
            <w:vAlign w:val="center"/>
          </w:tcPr>
          <w:p w:rsidR="00646E3B" w:rsidRPr="008120A9" w:rsidRDefault="00D2677A" w:rsidP="00D2677A">
            <w:pPr>
              <w:jc w:val="center"/>
              <w:rPr>
                <w:rFonts w:ascii="Barlow" w:hAnsi="Barlow" w:cs="Calibri"/>
                <w:color w:val="000000"/>
                <w:sz w:val="18"/>
                <w:szCs w:val="18"/>
                <w:lang w:eastAsia="es-MX"/>
              </w:rPr>
            </w:pPr>
            <w:r w:rsidRPr="008120A9">
              <w:rPr>
                <w:rFonts w:ascii="Barlow" w:hAnsi="Barlow" w:cs="Calibri"/>
                <w:color w:val="000000"/>
                <w:sz w:val="18"/>
                <w:szCs w:val="18"/>
                <w:lang w:eastAsia="es-MX"/>
              </w:rPr>
              <w:t>0</w:t>
            </w:r>
          </w:p>
        </w:tc>
        <w:tc>
          <w:tcPr>
            <w:tcW w:w="1920" w:type="dxa"/>
            <w:tcBorders>
              <w:top w:val="nil"/>
              <w:left w:val="nil"/>
              <w:bottom w:val="nil"/>
              <w:right w:val="nil"/>
            </w:tcBorders>
            <w:shd w:val="clear" w:color="auto" w:fill="auto"/>
            <w:noWrap/>
            <w:vAlign w:val="center"/>
            <w:hideMark/>
          </w:tcPr>
          <w:p w:rsidR="00646E3B" w:rsidRPr="008120A9" w:rsidRDefault="00D2677A" w:rsidP="00D2677A">
            <w:pPr>
              <w:jc w:val="center"/>
              <w:rPr>
                <w:rFonts w:ascii="Barlow" w:hAnsi="Barlow" w:cs="Calibri"/>
                <w:color w:val="000000"/>
                <w:sz w:val="18"/>
                <w:szCs w:val="18"/>
                <w:lang w:eastAsia="es-MX"/>
              </w:rPr>
            </w:pPr>
            <w:r w:rsidRPr="008120A9">
              <w:rPr>
                <w:rFonts w:ascii="Barlow" w:hAnsi="Barlow" w:cs="Calibri"/>
                <w:color w:val="000000"/>
                <w:sz w:val="18"/>
                <w:szCs w:val="18"/>
                <w:lang w:eastAsia="es-MX"/>
              </w:rPr>
              <w:t>0</w:t>
            </w:r>
          </w:p>
        </w:tc>
        <w:tc>
          <w:tcPr>
            <w:tcW w:w="1478" w:type="dxa"/>
            <w:tcBorders>
              <w:top w:val="nil"/>
              <w:left w:val="nil"/>
              <w:bottom w:val="nil"/>
              <w:right w:val="nil"/>
            </w:tcBorders>
            <w:shd w:val="clear" w:color="auto" w:fill="auto"/>
            <w:noWrap/>
            <w:vAlign w:val="center"/>
            <w:hideMark/>
          </w:tcPr>
          <w:p w:rsidR="00646E3B" w:rsidRPr="008120A9" w:rsidRDefault="00D2677A" w:rsidP="00D2677A">
            <w:pPr>
              <w:jc w:val="center"/>
              <w:rPr>
                <w:rFonts w:ascii="Barlow" w:hAnsi="Barlow" w:cs="Calibri"/>
                <w:color w:val="000000"/>
                <w:sz w:val="18"/>
                <w:szCs w:val="18"/>
                <w:lang w:eastAsia="es-MX"/>
              </w:rPr>
            </w:pPr>
            <w:r w:rsidRPr="008120A9">
              <w:rPr>
                <w:rFonts w:ascii="Barlow" w:hAnsi="Barlow" w:cs="Calibri"/>
                <w:color w:val="000000"/>
                <w:sz w:val="18"/>
                <w:szCs w:val="18"/>
                <w:lang w:eastAsia="es-MX"/>
              </w:rPr>
              <w:t>0</w:t>
            </w:r>
          </w:p>
        </w:tc>
      </w:tr>
      <w:tr w:rsidR="00646E3B" w:rsidRPr="005D39CB" w:rsidTr="008B15E3">
        <w:trPr>
          <w:trHeight w:val="435"/>
          <w:jc w:val="center"/>
        </w:trPr>
        <w:tc>
          <w:tcPr>
            <w:tcW w:w="4596" w:type="dxa"/>
            <w:tcBorders>
              <w:top w:val="nil"/>
              <w:left w:val="nil"/>
              <w:bottom w:val="nil"/>
              <w:right w:val="nil"/>
            </w:tcBorders>
            <w:shd w:val="clear" w:color="auto" w:fill="auto"/>
            <w:vAlign w:val="center"/>
            <w:hideMark/>
          </w:tcPr>
          <w:p w:rsidR="00646E3B" w:rsidRPr="008120A9" w:rsidRDefault="00646E3B" w:rsidP="008F64C8">
            <w:pPr>
              <w:ind w:left="-57"/>
              <w:rPr>
                <w:rFonts w:ascii="Barlow" w:hAnsi="Barlow" w:cs="Calibri"/>
                <w:bCs/>
                <w:color w:val="000000"/>
                <w:sz w:val="18"/>
                <w:szCs w:val="18"/>
                <w:lang w:eastAsia="es-MX"/>
              </w:rPr>
            </w:pPr>
            <w:r w:rsidRPr="008120A9">
              <w:rPr>
                <w:rFonts w:ascii="Barlow" w:hAnsi="Barlow" w:cs="Calibri"/>
                <w:bCs/>
                <w:color w:val="000000"/>
                <w:sz w:val="18"/>
                <w:szCs w:val="18"/>
                <w:lang w:eastAsia="es-MX"/>
              </w:rPr>
              <w:t>VEHÍCULOS Y EQUIPO DE TRANSPORTE</w:t>
            </w:r>
          </w:p>
        </w:tc>
        <w:tc>
          <w:tcPr>
            <w:tcW w:w="1660" w:type="dxa"/>
            <w:tcBorders>
              <w:top w:val="nil"/>
              <w:left w:val="nil"/>
              <w:bottom w:val="nil"/>
              <w:right w:val="nil"/>
            </w:tcBorders>
            <w:shd w:val="clear" w:color="auto" w:fill="auto"/>
            <w:noWrap/>
            <w:vAlign w:val="center"/>
          </w:tcPr>
          <w:p w:rsidR="00646E3B" w:rsidRPr="008120A9" w:rsidRDefault="00D2677A" w:rsidP="00D2677A">
            <w:pPr>
              <w:jc w:val="center"/>
              <w:rPr>
                <w:rFonts w:ascii="Barlow" w:hAnsi="Barlow" w:cs="Calibri"/>
                <w:color w:val="000000"/>
                <w:sz w:val="18"/>
                <w:szCs w:val="18"/>
                <w:lang w:eastAsia="es-MX"/>
              </w:rPr>
            </w:pPr>
            <w:r w:rsidRPr="008120A9">
              <w:rPr>
                <w:rFonts w:ascii="Barlow" w:hAnsi="Barlow" w:cs="Calibri"/>
                <w:color w:val="000000"/>
                <w:sz w:val="18"/>
                <w:szCs w:val="18"/>
                <w:lang w:eastAsia="es-MX"/>
              </w:rPr>
              <w:t>0</w:t>
            </w:r>
          </w:p>
        </w:tc>
        <w:tc>
          <w:tcPr>
            <w:tcW w:w="1920" w:type="dxa"/>
            <w:tcBorders>
              <w:top w:val="nil"/>
              <w:left w:val="nil"/>
              <w:bottom w:val="nil"/>
              <w:right w:val="nil"/>
            </w:tcBorders>
            <w:shd w:val="clear" w:color="auto" w:fill="auto"/>
            <w:noWrap/>
            <w:vAlign w:val="center"/>
            <w:hideMark/>
          </w:tcPr>
          <w:p w:rsidR="00646E3B" w:rsidRPr="008120A9" w:rsidRDefault="00D2677A" w:rsidP="00D2677A">
            <w:pPr>
              <w:jc w:val="center"/>
              <w:rPr>
                <w:rFonts w:ascii="Barlow" w:hAnsi="Barlow" w:cs="Calibri"/>
                <w:color w:val="000000"/>
                <w:sz w:val="18"/>
                <w:szCs w:val="18"/>
                <w:lang w:eastAsia="es-MX"/>
              </w:rPr>
            </w:pPr>
            <w:r w:rsidRPr="008120A9">
              <w:rPr>
                <w:rFonts w:ascii="Barlow" w:hAnsi="Barlow" w:cs="Calibri"/>
                <w:color w:val="000000"/>
                <w:sz w:val="18"/>
                <w:szCs w:val="18"/>
                <w:lang w:eastAsia="es-MX"/>
              </w:rPr>
              <w:t>0</w:t>
            </w:r>
          </w:p>
        </w:tc>
        <w:tc>
          <w:tcPr>
            <w:tcW w:w="1478" w:type="dxa"/>
            <w:tcBorders>
              <w:top w:val="nil"/>
              <w:left w:val="nil"/>
              <w:bottom w:val="nil"/>
              <w:right w:val="nil"/>
            </w:tcBorders>
            <w:shd w:val="clear" w:color="auto" w:fill="auto"/>
            <w:noWrap/>
            <w:vAlign w:val="center"/>
            <w:hideMark/>
          </w:tcPr>
          <w:p w:rsidR="00646E3B" w:rsidRPr="008120A9" w:rsidRDefault="00D2677A" w:rsidP="00D2677A">
            <w:pPr>
              <w:jc w:val="center"/>
              <w:rPr>
                <w:rFonts w:ascii="Barlow" w:hAnsi="Barlow" w:cs="Calibri"/>
                <w:color w:val="000000"/>
                <w:sz w:val="18"/>
                <w:szCs w:val="18"/>
                <w:lang w:eastAsia="es-MX"/>
              </w:rPr>
            </w:pPr>
            <w:r w:rsidRPr="008120A9">
              <w:rPr>
                <w:rFonts w:ascii="Barlow" w:hAnsi="Barlow" w:cs="Calibri"/>
                <w:color w:val="000000"/>
                <w:sz w:val="18"/>
                <w:szCs w:val="18"/>
                <w:lang w:eastAsia="es-MX"/>
              </w:rPr>
              <w:t>0</w:t>
            </w:r>
          </w:p>
        </w:tc>
      </w:tr>
      <w:tr w:rsidR="00646E3B" w:rsidRPr="005D39CB" w:rsidTr="008B15E3">
        <w:trPr>
          <w:trHeight w:val="435"/>
          <w:jc w:val="center"/>
        </w:trPr>
        <w:tc>
          <w:tcPr>
            <w:tcW w:w="4596" w:type="dxa"/>
            <w:tcBorders>
              <w:top w:val="nil"/>
              <w:left w:val="nil"/>
              <w:bottom w:val="nil"/>
              <w:right w:val="nil"/>
            </w:tcBorders>
            <w:shd w:val="clear" w:color="auto" w:fill="auto"/>
            <w:vAlign w:val="center"/>
            <w:hideMark/>
          </w:tcPr>
          <w:p w:rsidR="00646E3B" w:rsidRPr="008120A9" w:rsidRDefault="00646E3B" w:rsidP="00795616">
            <w:pPr>
              <w:spacing w:line="240" w:lineRule="atLeast"/>
              <w:ind w:left="-57"/>
              <w:contextualSpacing/>
              <w:rPr>
                <w:rFonts w:ascii="Barlow" w:hAnsi="Barlow" w:cs="Calibri"/>
                <w:bCs/>
                <w:color w:val="000000"/>
                <w:sz w:val="18"/>
                <w:szCs w:val="18"/>
                <w:lang w:eastAsia="es-MX"/>
              </w:rPr>
            </w:pPr>
            <w:r w:rsidRPr="008120A9">
              <w:rPr>
                <w:rFonts w:ascii="Barlow" w:hAnsi="Barlow" w:cs="Calibri"/>
                <w:bCs/>
                <w:color w:val="000000"/>
                <w:sz w:val="18"/>
                <w:szCs w:val="18"/>
                <w:lang w:eastAsia="es-MX"/>
              </w:rPr>
              <w:t>EQUIPO DE DEFENSA Y SEGURIDAD</w:t>
            </w:r>
          </w:p>
        </w:tc>
        <w:tc>
          <w:tcPr>
            <w:tcW w:w="1660" w:type="dxa"/>
            <w:tcBorders>
              <w:top w:val="nil"/>
              <w:left w:val="nil"/>
              <w:bottom w:val="nil"/>
              <w:right w:val="nil"/>
            </w:tcBorders>
            <w:shd w:val="clear" w:color="auto" w:fill="auto"/>
            <w:noWrap/>
            <w:vAlign w:val="center"/>
          </w:tcPr>
          <w:p w:rsidR="00646E3B" w:rsidRPr="008120A9" w:rsidRDefault="00D2677A" w:rsidP="00D2677A">
            <w:pPr>
              <w:jc w:val="center"/>
              <w:rPr>
                <w:rFonts w:ascii="Barlow" w:hAnsi="Barlow" w:cs="Calibri"/>
                <w:color w:val="000000"/>
                <w:sz w:val="18"/>
                <w:szCs w:val="18"/>
                <w:lang w:eastAsia="es-MX"/>
              </w:rPr>
            </w:pPr>
            <w:r w:rsidRPr="008120A9">
              <w:rPr>
                <w:rFonts w:ascii="Barlow" w:hAnsi="Barlow" w:cs="Calibri"/>
                <w:color w:val="000000"/>
                <w:sz w:val="18"/>
                <w:szCs w:val="18"/>
                <w:lang w:eastAsia="es-MX"/>
              </w:rPr>
              <w:t>0</w:t>
            </w:r>
          </w:p>
        </w:tc>
        <w:tc>
          <w:tcPr>
            <w:tcW w:w="1920" w:type="dxa"/>
            <w:tcBorders>
              <w:top w:val="nil"/>
              <w:left w:val="nil"/>
              <w:bottom w:val="nil"/>
              <w:right w:val="nil"/>
            </w:tcBorders>
            <w:shd w:val="clear" w:color="auto" w:fill="auto"/>
            <w:noWrap/>
            <w:vAlign w:val="center"/>
          </w:tcPr>
          <w:p w:rsidR="00646E3B" w:rsidRPr="008120A9" w:rsidRDefault="00D2677A" w:rsidP="00D2677A">
            <w:pPr>
              <w:jc w:val="center"/>
              <w:rPr>
                <w:rFonts w:ascii="Barlow" w:hAnsi="Barlow" w:cs="Calibri"/>
                <w:color w:val="000000"/>
                <w:sz w:val="18"/>
                <w:szCs w:val="18"/>
                <w:lang w:eastAsia="es-MX"/>
              </w:rPr>
            </w:pPr>
            <w:r w:rsidRPr="008120A9">
              <w:rPr>
                <w:rFonts w:ascii="Barlow" w:hAnsi="Barlow" w:cs="Calibri"/>
                <w:color w:val="000000"/>
                <w:sz w:val="18"/>
                <w:szCs w:val="18"/>
                <w:lang w:eastAsia="es-MX"/>
              </w:rPr>
              <w:t>0</w:t>
            </w:r>
          </w:p>
        </w:tc>
        <w:tc>
          <w:tcPr>
            <w:tcW w:w="1478" w:type="dxa"/>
            <w:tcBorders>
              <w:top w:val="nil"/>
              <w:left w:val="nil"/>
              <w:bottom w:val="nil"/>
              <w:right w:val="nil"/>
            </w:tcBorders>
            <w:shd w:val="clear" w:color="auto" w:fill="auto"/>
            <w:noWrap/>
            <w:vAlign w:val="center"/>
          </w:tcPr>
          <w:p w:rsidR="00646E3B" w:rsidRPr="008120A9" w:rsidRDefault="00D2677A" w:rsidP="00D2677A">
            <w:pPr>
              <w:jc w:val="center"/>
              <w:rPr>
                <w:rFonts w:ascii="Barlow" w:hAnsi="Barlow" w:cs="Calibri"/>
                <w:color w:val="000000"/>
                <w:sz w:val="18"/>
                <w:szCs w:val="18"/>
                <w:lang w:eastAsia="es-MX"/>
              </w:rPr>
            </w:pPr>
            <w:r w:rsidRPr="008120A9">
              <w:rPr>
                <w:rFonts w:ascii="Barlow" w:hAnsi="Barlow" w:cs="Calibri"/>
                <w:color w:val="000000"/>
                <w:sz w:val="18"/>
                <w:szCs w:val="18"/>
                <w:lang w:eastAsia="es-MX"/>
              </w:rPr>
              <w:t>0</w:t>
            </w:r>
          </w:p>
        </w:tc>
      </w:tr>
      <w:tr w:rsidR="00646E3B" w:rsidRPr="005D39CB" w:rsidTr="008B15E3">
        <w:trPr>
          <w:trHeight w:val="435"/>
          <w:jc w:val="center"/>
        </w:trPr>
        <w:tc>
          <w:tcPr>
            <w:tcW w:w="4596" w:type="dxa"/>
            <w:tcBorders>
              <w:top w:val="nil"/>
              <w:left w:val="nil"/>
              <w:bottom w:val="nil"/>
              <w:right w:val="nil"/>
            </w:tcBorders>
            <w:shd w:val="clear" w:color="auto" w:fill="auto"/>
            <w:vAlign w:val="center"/>
            <w:hideMark/>
          </w:tcPr>
          <w:p w:rsidR="00646E3B" w:rsidRPr="008120A9" w:rsidRDefault="00646E3B" w:rsidP="00795616">
            <w:pPr>
              <w:spacing w:line="240" w:lineRule="atLeast"/>
              <w:ind w:left="-57"/>
              <w:contextualSpacing/>
              <w:rPr>
                <w:rFonts w:ascii="Barlow" w:hAnsi="Barlow" w:cs="Calibri"/>
                <w:bCs/>
                <w:color w:val="000000"/>
                <w:sz w:val="18"/>
                <w:szCs w:val="18"/>
                <w:lang w:eastAsia="es-MX"/>
              </w:rPr>
            </w:pPr>
            <w:r w:rsidRPr="008120A9">
              <w:rPr>
                <w:rFonts w:ascii="Barlow" w:hAnsi="Barlow" w:cs="Calibri"/>
                <w:bCs/>
                <w:color w:val="000000"/>
                <w:sz w:val="18"/>
                <w:szCs w:val="18"/>
                <w:lang w:eastAsia="es-MX"/>
              </w:rPr>
              <w:t>MAQUINARIA, OTROS EQUIPOS Y HERRAMIENTAS</w:t>
            </w:r>
          </w:p>
        </w:tc>
        <w:tc>
          <w:tcPr>
            <w:tcW w:w="1660" w:type="dxa"/>
            <w:tcBorders>
              <w:top w:val="nil"/>
              <w:left w:val="nil"/>
              <w:bottom w:val="nil"/>
              <w:right w:val="nil"/>
            </w:tcBorders>
            <w:shd w:val="clear" w:color="auto" w:fill="auto"/>
            <w:noWrap/>
            <w:vAlign w:val="center"/>
            <w:hideMark/>
          </w:tcPr>
          <w:p w:rsidR="00646E3B" w:rsidRPr="008120A9" w:rsidRDefault="00D2677A" w:rsidP="00D2677A">
            <w:pPr>
              <w:jc w:val="center"/>
              <w:rPr>
                <w:rFonts w:ascii="Barlow" w:hAnsi="Barlow" w:cs="Calibri"/>
                <w:color w:val="000000"/>
                <w:sz w:val="18"/>
                <w:szCs w:val="18"/>
                <w:lang w:eastAsia="es-MX"/>
              </w:rPr>
            </w:pPr>
            <w:r w:rsidRPr="008120A9">
              <w:rPr>
                <w:rFonts w:ascii="Barlow" w:hAnsi="Barlow" w:cs="Calibri"/>
                <w:color w:val="000000"/>
                <w:sz w:val="18"/>
                <w:szCs w:val="18"/>
                <w:lang w:eastAsia="es-MX"/>
              </w:rPr>
              <w:t>0</w:t>
            </w:r>
          </w:p>
        </w:tc>
        <w:tc>
          <w:tcPr>
            <w:tcW w:w="1920" w:type="dxa"/>
            <w:tcBorders>
              <w:top w:val="nil"/>
              <w:left w:val="nil"/>
              <w:bottom w:val="nil"/>
              <w:right w:val="nil"/>
            </w:tcBorders>
            <w:shd w:val="clear" w:color="auto" w:fill="auto"/>
            <w:noWrap/>
            <w:vAlign w:val="center"/>
            <w:hideMark/>
          </w:tcPr>
          <w:p w:rsidR="00646E3B" w:rsidRPr="008120A9" w:rsidRDefault="00D2677A" w:rsidP="00D2677A">
            <w:pPr>
              <w:jc w:val="center"/>
              <w:rPr>
                <w:rFonts w:ascii="Barlow" w:hAnsi="Barlow" w:cs="Calibri"/>
                <w:color w:val="000000"/>
                <w:sz w:val="18"/>
                <w:szCs w:val="18"/>
                <w:lang w:eastAsia="es-MX"/>
              </w:rPr>
            </w:pPr>
            <w:r w:rsidRPr="008120A9">
              <w:rPr>
                <w:rFonts w:ascii="Barlow" w:hAnsi="Barlow" w:cs="Calibri"/>
                <w:color w:val="000000"/>
                <w:sz w:val="18"/>
                <w:szCs w:val="18"/>
                <w:lang w:eastAsia="es-MX"/>
              </w:rPr>
              <w:t>0</w:t>
            </w:r>
          </w:p>
        </w:tc>
        <w:tc>
          <w:tcPr>
            <w:tcW w:w="1478" w:type="dxa"/>
            <w:tcBorders>
              <w:top w:val="nil"/>
              <w:left w:val="nil"/>
              <w:bottom w:val="nil"/>
              <w:right w:val="nil"/>
            </w:tcBorders>
            <w:shd w:val="clear" w:color="auto" w:fill="auto"/>
            <w:noWrap/>
            <w:vAlign w:val="center"/>
            <w:hideMark/>
          </w:tcPr>
          <w:p w:rsidR="00646E3B" w:rsidRPr="008120A9" w:rsidRDefault="00D2677A" w:rsidP="00D2677A">
            <w:pPr>
              <w:jc w:val="center"/>
              <w:rPr>
                <w:rFonts w:ascii="Barlow" w:hAnsi="Barlow" w:cs="Calibri"/>
                <w:color w:val="000000"/>
                <w:sz w:val="18"/>
                <w:szCs w:val="18"/>
                <w:lang w:eastAsia="es-MX"/>
              </w:rPr>
            </w:pPr>
            <w:r w:rsidRPr="008120A9">
              <w:rPr>
                <w:rFonts w:ascii="Barlow" w:hAnsi="Barlow" w:cs="Calibri"/>
                <w:color w:val="000000"/>
                <w:sz w:val="18"/>
                <w:szCs w:val="18"/>
                <w:lang w:eastAsia="es-MX"/>
              </w:rPr>
              <w:t>0</w:t>
            </w:r>
          </w:p>
        </w:tc>
      </w:tr>
      <w:tr w:rsidR="00646E3B" w:rsidRPr="005D39CB" w:rsidTr="008B15E3">
        <w:trPr>
          <w:trHeight w:val="435"/>
          <w:jc w:val="center"/>
        </w:trPr>
        <w:tc>
          <w:tcPr>
            <w:tcW w:w="4596" w:type="dxa"/>
            <w:tcBorders>
              <w:top w:val="nil"/>
              <w:left w:val="nil"/>
              <w:bottom w:val="nil"/>
              <w:right w:val="nil"/>
            </w:tcBorders>
            <w:shd w:val="clear" w:color="auto" w:fill="auto"/>
            <w:vAlign w:val="center"/>
            <w:hideMark/>
          </w:tcPr>
          <w:p w:rsidR="00646E3B" w:rsidRPr="008120A9" w:rsidRDefault="00646E3B" w:rsidP="00795616">
            <w:pPr>
              <w:spacing w:line="240" w:lineRule="atLeast"/>
              <w:ind w:left="-55"/>
              <w:contextualSpacing/>
              <w:rPr>
                <w:rFonts w:ascii="Barlow" w:hAnsi="Barlow" w:cs="Calibri"/>
                <w:bCs/>
                <w:color w:val="000000"/>
                <w:sz w:val="18"/>
                <w:szCs w:val="18"/>
                <w:lang w:eastAsia="es-MX"/>
              </w:rPr>
            </w:pPr>
            <w:r w:rsidRPr="008120A9">
              <w:rPr>
                <w:rFonts w:ascii="Barlow" w:hAnsi="Barlow" w:cs="Calibri"/>
                <w:bCs/>
                <w:color w:val="000000"/>
                <w:sz w:val="18"/>
                <w:szCs w:val="18"/>
                <w:lang w:eastAsia="es-MX"/>
              </w:rPr>
              <w:t>COLECCIONES, OBRAS DE ARTE Y OBJETOS VALIOSOS</w:t>
            </w:r>
          </w:p>
        </w:tc>
        <w:tc>
          <w:tcPr>
            <w:tcW w:w="1660" w:type="dxa"/>
            <w:tcBorders>
              <w:top w:val="nil"/>
              <w:left w:val="nil"/>
              <w:right w:val="nil"/>
            </w:tcBorders>
            <w:shd w:val="clear" w:color="auto" w:fill="auto"/>
            <w:noWrap/>
            <w:vAlign w:val="center"/>
            <w:hideMark/>
          </w:tcPr>
          <w:p w:rsidR="00646E3B" w:rsidRPr="008120A9" w:rsidRDefault="00D2677A" w:rsidP="00D2677A">
            <w:pPr>
              <w:jc w:val="center"/>
              <w:rPr>
                <w:rFonts w:ascii="Barlow" w:hAnsi="Barlow" w:cs="Calibri"/>
                <w:color w:val="000000"/>
                <w:sz w:val="18"/>
                <w:szCs w:val="18"/>
                <w:lang w:eastAsia="es-MX"/>
              </w:rPr>
            </w:pPr>
            <w:r w:rsidRPr="008120A9">
              <w:rPr>
                <w:rFonts w:ascii="Barlow" w:hAnsi="Barlow" w:cs="Calibri"/>
                <w:color w:val="000000"/>
                <w:sz w:val="18"/>
                <w:szCs w:val="18"/>
                <w:lang w:eastAsia="es-MX"/>
              </w:rPr>
              <w:t>0</w:t>
            </w:r>
          </w:p>
        </w:tc>
        <w:tc>
          <w:tcPr>
            <w:tcW w:w="1920" w:type="dxa"/>
            <w:tcBorders>
              <w:top w:val="nil"/>
              <w:left w:val="nil"/>
              <w:right w:val="nil"/>
            </w:tcBorders>
            <w:shd w:val="clear" w:color="auto" w:fill="auto"/>
            <w:noWrap/>
            <w:vAlign w:val="center"/>
            <w:hideMark/>
          </w:tcPr>
          <w:p w:rsidR="00646E3B" w:rsidRPr="008120A9" w:rsidRDefault="00D2677A" w:rsidP="00D2677A">
            <w:pPr>
              <w:jc w:val="center"/>
              <w:rPr>
                <w:rFonts w:ascii="Barlow" w:hAnsi="Barlow" w:cs="Calibri"/>
                <w:color w:val="000000"/>
                <w:sz w:val="18"/>
                <w:szCs w:val="18"/>
                <w:lang w:eastAsia="es-MX"/>
              </w:rPr>
            </w:pPr>
            <w:r w:rsidRPr="008120A9">
              <w:rPr>
                <w:rFonts w:ascii="Barlow" w:hAnsi="Barlow" w:cs="Calibri"/>
                <w:color w:val="000000"/>
                <w:sz w:val="18"/>
                <w:szCs w:val="18"/>
                <w:lang w:eastAsia="es-MX"/>
              </w:rPr>
              <w:t>0</w:t>
            </w:r>
          </w:p>
        </w:tc>
        <w:tc>
          <w:tcPr>
            <w:tcW w:w="1478" w:type="dxa"/>
            <w:tcBorders>
              <w:top w:val="nil"/>
              <w:left w:val="nil"/>
              <w:right w:val="nil"/>
            </w:tcBorders>
            <w:shd w:val="clear" w:color="auto" w:fill="auto"/>
            <w:noWrap/>
            <w:vAlign w:val="center"/>
            <w:hideMark/>
          </w:tcPr>
          <w:p w:rsidR="00646E3B" w:rsidRPr="008120A9" w:rsidRDefault="00D2677A" w:rsidP="00D2677A">
            <w:pPr>
              <w:jc w:val="center"/>
              <w:rPr>
                <w:rFonts w:ascii="Barlow" w:hAnsi="Barlow" w:cs="Calibri"/>
                <w:color w:val="000000"/>
                <w:sz w:val="18"/>
                <w:szCs w:val="18"/>
                <w:lang w:eastAsia="es-MX"/>
              </w:rPr>
            </w:pPr>
            <w:r w:rsidRPr="008120A9">
              <w:rPr>
                <w:rFonts w:ascii="Barlow" w:hAnsi="Barlow" w:cs="Calibri"/>
                <w:color w:val="000000"/>
                <w:sz w:val="18"/>
                <w:szCs w:val="18"/>
                <w:lang w:eastAsia="es-MX"/>
              </w:rPr>
              <w:t>0</w:t>
            </w:r>
          </w:p>
        </w:tc>
      </w:tr>
      <w:tr w:rsidR="00646E3B" w:rsidRPr="005D39CB" w:rsidTr="008B15E3">
        <w:trPr>
          <w:trHeight w:val="435"/>
          <w:jc w:val="center"/>
        </w:trPr>
        <w:tc>
          <w:tcPr>
            <w:tcW w:w="4596" w:type="dxa"/>
            <w:tcBorders>
              <w:top w:val="nil"/>
              <w:left w:val="nil"/>
              <w:bottom w:val="nil"/>
              <w:right w:val="nil"/>
            </w:tcBorders>
            <w:shd w:val="clear" w:color="auto" w:fill="auto"/>
            <w:vAlign w:val="center"/>
            <w:hideMark/>
          </w:tcPr>
          <w:p w:rsidR="00646E3B" w:rsidRPr="008120A9" w:rsidRDefault="00646E3B" w:rsidP="008F64C8">
            <w:pPr>
              <w:ind w:left="-55"/>
              <w:rPr>
                <w:rFonts w:ascii="Barlow" w:hAnsi="Barlow" w:cs="Calibri"/>
                <w:bCs/>
                <w:color w:val="000000"/>
                <w:sz w:val="18"/>
                <w:szCs w:val="18"/>
                <w:lang w:eastAsia="es-MX"/>
              </w:rPr>
            </w:pPr>
            <w:r w:rsidRPr="008120A9">
              <w:rPr>
                <w:rFonts w:ascii="Barlow" w:hAnsi="Barlow" w:cs="Calibri"/>
                <w:bCs/>
                <w:color w:val="000000"/>
                <w:sz w:val="18"/>
                <w:szCs w:val="18"/>
                <w:lang w:eastAsia="es-MX"/>
              </w:rPr>
              <w:t>ACTIVOS BIOLÓGICOS</w:t>
            </w:r>
          </w:p>
        </w:tc>
        <w:tc>
          <w:tcPr>
            <w:tcW w:w="1660" w:type="dxa"/>
            <w:tcBorders>
              <w:top w:val="nil"/>
              <w:left w:val="nil"/>
              <w:bottom w:val="single" w:sz="4" w:space="0" w:color="auto"/>
              <w:right w:val="nil"/>
            </w:tcBorders>
            <w:shd w:val="clear" w:color="auto" w:fill="auto"/>
            <w:noWrap/>
            <w:vAlign w:val="center"/>
            <w:hideMark/>
          </w:tcPr>
          <w:p w:rsidR="00646E3B" w:rsidRPr="008120A9" w:rsidRDefault="00D2677A" w:rsidP="00D2677A">
            <w:pPr>
              <w:jc w:val="center"/>
              <w:rPr>
                <w:rFonts w:ascii="Barlow" w:hAnsi="Barlow" w:cs="Calibri"/>
                <w:color w:val="000000"/>
                <w:sz w:val="18"/>
                <w:szCs w:val="18"/>
                <w:lang w:eastAsia="es-MX"/>
              </w:rPr>
            </w:pPr>
            <w:r w:rsidRPr="008120A9">
              <w:rPr>
                <w:rFonts w:ascii="Barlow" w:hAnsi="Barlow" w:cs="Calibri"/>
                <w:color w:val="000000"/>
                <w:sz w:val="18"/>
                <w:szCs w:val="18"/>
                <w:lang w:eastAsia="es-MX"/>
              </w:rPr>
              <w:t>0</w:t>
            </w:r>
          </w:p>
        </w:tc>
        <w:tc>
          <w:tcPr>
            <w:tcW w:w="1920" w:type="dxa"/>
            <w:tcBorders>
              <w:top w:val="nil"/>
              <w:left w:val="nil"/>
              <w:bottom w:val="single" w:sz="4" w:space="0" w:color="auto"/>
              <w:right w:val="nil"/>
            </w:tcBorders>
            <w:shd w:val="clear" w:color="auto" w:fill="auto"/>
            <w:noWrap/>
            <w:vAlign w:val="center"/>
            <w:hideMark/>
          </w:tcPr>
          <w:p w:rsidR="00646E3B" w:rsidRPr="008120A9" w:rsidRDefault="00D2677A" w:rsidP="00D2677A">
            <w:pPr>
              <w:jc w:val="center"/>
              <w:rPr>
                <w:rFonts w:ascii="Barlow" w:hAnsi="Barlow" w:cs="Calibri"/>
                <w:color w:val="000000"/>
                <w:sz w:val="18"/>
                <w:szCs w:val="18"/>
                <w:lang w:eastAsia="es-MX"/>
              </w:rPr>
            </w:pPr>
            <w:r w:rsidRPr="008120A9">
              <w:rPr>
                <w:rFonts w:ascii="Barlow" w:hAnsi="Barlow" w:cs="Calibri"/>
                <w:color w:val="000000"/>
                <w:sz w:val="18"/>
                <w:szCs w:val="18"/>
                <w:lang w:eastAsia="es-MX"/>
              </w:rPr>
              <w:t>0</w:t>
            </w:r>
          </w:p>
        </w:tc>
        <w:tc>
          <w:tcPr>
            <w:tcW w:w="1478" w:type="dxa"/>
            <w:tcBorders>
              <w:top w:val="nil"/>
              <w:left w:val="nil"/>
              <w:bottom w:val="single" w:sz="4" w:space="0" w:color="auto"/>
              <w:right w:val="nil"/>
            </w:tcBorders>
            <w:shd w:val="clear" w:color="auto" w:fill="auto"/>
            <w:noWrap/>
            <w:vAlign w:val="center"/>
            <w:hideMark/>
          </w:tcPr>
          <w:p w:rsidR="00646E3B" w:rsidRPr="008120A9" w:rsidRDefault="00D2677A" w:rsidP="00D2677A">
            <w:pPr>
              <w:jc w:val="center"/>
              <w:rPr>
                <w:rFonts w:ascii="Barlow" w:hAnsi="Barlow" w:cs="Calibri"/>
                <w:color w:val="000000"/>
                <w:sz w:val="18"/>
                <w:szCs w:val="18"/>
                <w:lang w:eastAsia="es-MX"/>
              </w:rPr>
            </w:pPr>
            <w:r w:rsidRPr="008120A9">
              <w:rPr>
                <w:rFonts w:ascii="Barlow" w:hAnsi="Barlow" w:cs="Calibri"/>
                <w:color w:val="000000"/>
                <w:sz w:val="18"/>
                <w:szCs w:val="18"/>
                <w:lang w:eastAsia="es-MX"/>
              </w:rPr>
              <w:t>0</w:t>
            </w:r>
          </w:p>
        </w:tc>
      </w:tr>
      <w:tr w:rsidR="00646E3B" w:rsidRPr="005D39CB" w:rsidTr="008B15E3">
        <w:trPr>
          <w:trHeight w:val="435"/>
          <w:jc w:val="center"/>
        </w:trPr>
        <w:tc>
          <w:tcPr>
            <w:tcW w:w="4596" w:type="dxa"/>
            <w:tcBorders>
              <w:top w:val="nil"/>
              <w:left w:val="nil"/>
              <w:bottom w:val="nil"/>
              <w:right w:val="nil"/>
            </w:tcBorders>
            <w:shd w:val="clear" w:color="auto" w:fill="auto"/>
            <w:vAlign w:val="center"/>
            <w:hideMark/>
          </w:tcPr>
          <w:p w:rsidR="00646E3B" w:rsidRPr="005D39CB" w:rsidRDefault="00646E3B" w:rsidP="00EB3F68">
            <w:pPr>
              <w:spacing w:line="240" w:lineRule="atLeast"/>
              <w:ind w:left="-55"/>
              <w:contextualSpacing/>
              <w:rPr>
                <w:rFonts w:ascii="Barlow" w:hAnsi="Barlow" w:cs="Calibri"/>
                <w:b/>
                <w:bCs/>
                <w:color w:val="000000"/>
                <w:sz w:val="20"/>
                <w:szCs w:val="20"/>
                <w:lang w:eastAsia="es-MX"/>
              </w:rPr>
            </w:pPr>
            <w:r w:rsidRPr="005D39CB">
              <w:rPr>
                <w:rFonts w:ascii="Barlow" w:hAnsi="Barlow" w:cs="Calibri"/>
                <w:b/>
                <w:bCs/>
                <w:color w:val="000000"/>
                <w:sz w:val="20"/>
                <w:szCs w:val="20"/>
                <w:lang w:eastAsia="es-MX"/>
              </w:rPr>
              <w:t>TOTAL BIENES MUEBLES</w:t>
            </w:r>
          </w:p>
        </w:tc>
        <w:tc>
          <w:tcPr>
            <w:tcW w:w="1660" w:type="dxa"/>
            <w:tcBorders>
              <w:top w:val="single" w:sz="4" w:space="0" w:color="auto"/>
              <w:left w:val="nil"/>
              <w:bottom w:val="single" w:sz="8" w:space="0" w:color="auto"/>
              <w:right w:val="nil"/>
            </w:tcBorders>
            <w:shd w:val="clear" w:color="auto" w:fill="auto"/>
            <w:noWrap/>
            <w:vAlign w:val="center"/>
            <w:hideMark/>
          </w:tcPr>
          <w:p w:rsidR="00646E3B" w:rsidRPr="005D39CB" w:rsidRDefault="00646E3B" w:rsidP="00D2677A">
            <w:pPr>
              <w:jc w:val="center"/>
              <w:rPr>
                <w:rFonts w:ascii="Barlow" w:hAnsi="Barlow" w:cs="Calibri"/>
                <w:b/>
                <w:bCs/>
                <w:color w:val="000000"/>
                <w:sz w:val="20"/>
                <w:szCs w:val="20"/>
                <w:lang w:eastAsia="es-MX"/>
              </w:rPr>
            </w:pPr>
            <w:r>
              <w:rPr>
                <w:rFonts w:ascii="Barlow" w:hAnsi="Barlow" w:cs="Calibri"/>
                <w:b/>
                <w:bCs/>
                <w:color w:val="000000"/>
                <w:sz w:val="20"/>
                <w:szCs w:val="20"/>
                <w:lang w:eastAsia="es-MX"/>
              </w:rPr>
              <w:t>0</w:t>
            </w:r>
            <w:r w:rsidR="00D2677A">
              <w:rPr>
                <w:rFonts w:ascii="Barlow" w:hAnsi="Barlow" w:cs="Calibri"/>
                <w:b/>
                <w:bCs/>
                <w:color w:val="000000"/>
                <w:sz w:val="20"/>
                <w:szCs w:val="20"/>
                <w:lang w:eastAsia="es-MX"/>
              </w:rPr>
              <w:t>.00</w:t>
            </w:r>
          </w:p>
        </w:tc>
        <w:tc>
          <w:tcPr>
            <w:tcW w:w="1920" w:type="dxa"/>
            <w:tcBorders>
              <w:top w:val="single" w:sz="4" w:space="0" w:color="auto"/>
              <w:left w:val="nil"/>
              <w:bottom w:val="single" w:sz="8" w:space="0" w:color="auto"/>
              <w:right w:val="nil"/>
            </w:tcBorders>
            <w:shd w:val="clear" w:color="auto" w:fill="auto"/>
            <w:noWrap/>
            <w:vAlign w:val="center"/>
            <w:hideMark/>
          </w:tcPr>
          <w:p w:rsidR="00646E3B" w:rsidRPr="005D39CB" w:rsidRDefault="00646E3B" w:rsidP="00D2677A">
            <w:pPr>
              <w:jc w:val="center"/>
              <w:rPr>
                <w:rFonts w:ascii="Barlow" w:hAnsi="Barlow" w:cs="Calibri"/>
                <w:b/>
                <w:bCs/>
                <w:color w:val="000000"/>
                <w:sz w:val="20"/>
                <w:szCs w:val="20"/>
                <w:lang w:eastAsia="es-MX"/>
              </w:rPr>
            </w:pPr>
            <w:r>
              <w:rPr>
                <w:rFonts w:ascii="Barlow" w:hAnsi="Barlow" w:cs="Calibri"/>
                <w:b/>
                <w:bCs/>
                <w:color w:val="000000"/>
                <w:sz w:val="20"/>
                <w:szCs w:val="20"/>
                <w:lang w:eastAsia="es-MX"/>
              </w:rPr>
              <w:t>0</w:t>
            </w:r>
            <w:r w:rsidR="00D2677A">
              <w:rPr>
                <w:rFonts w:ascii="Barlow" w:hAnsi="Barlow" w:cs="Calibri"/>
                <w:b/>
                <w:bCs/>
                <w:color w:val="000000"/>
                <w:sz w:val="20"/>
                <w:szCs w:val="20"/>
                <w:lang w:eastAsia="es-MX"/>
              </w:rPr>
              <w:t>.00</w:t>
            </w:r>
          </w:p>
        </w:tc>
        <w:tc>
          <w:tcPr>
            <w:tcW w:w="1478" w:type="dxa"/>
            <w:tcBorders>
              <w:top w:val="single" w:sz="4" w:space="0" w:color="auto"/>
              <w:left w:val="nil"/>
              <w:bottom w:val="single" w:sz="8" w:space="0" w:color="auto"/>
              <w:right w:val="nil"/>
            </w:tcBorders>
            <w:shd w:val="clear" w:color="auto" w:fill="auto"/>
            <w:noWrap/>
            <w:vAlign w:val="center"/>
            <w:hideMark/>
          </w:tcPr>
          <w:p w:rsidR="00646E3B" w:rsidRPr="005D39CB" w:rsidRDefault="00646E3B" w:rsidP="00D2677A">
            <w:pPr>
              <w:jc w:val="center"/>
              <w:rPr>
                <w:rFonts w:ascii="Barlow" w:hAnsi="Barlow" w:cs="Calibri"/>
                <w:b/>
                <w:bCs/>
                <w:color w:val="000000"/>
                <w:sz w:val="20"/>
                <w:szCs w:val="20"/>
                <w:lang w:eastAsia="es-MX"/>
              </w:rPr>
            </w:pPr>
            <w:r>
              <w:rPr>
                <w:rFonts w:ascii="Barlow" w:hAnsi="Barlow" w:cs="Calibri"/>
                <w:b/>
                <w:bCs/>
                <w:color w:val="000000"/>
                <w:sz w:val="20"/>
                <w:szCs w:val="20"/>
                <w:lang w:eastAsia="es-MX"/>
              </w:rPr>
              <w:t>0</w:t>
            </w:r>
            <w:r w:rsidR="00D2677A">
              <w:rPr>
                <w:rFonts w:ascii="Barlow" w:hAnsi="Barlow" w:cs="Calibri"/>
                <w:b/>
                <w:bCs/>
                <w:color w:val="000000"/>
                <w:sz w:val="20"/>
                <w:szCs w:val="20"/>
                <w:lang w:eastAsia="es-MX"/>
              </w:rPr>
              <w:t>.00</w:t>
            </w:r>
          </w:p>
        </w:tc>
      </w:tr>
    </w:tbl>
    <w:p w:rsidR="00802702" w:rsidRDefault="00802702" w:rsidP="00646E3B">
      <w:pPr>
        <w:autoSpaceDE w:val="0"/>
        <w:autoSpaceDN w:val="0"/>
        <w:adjustRightInd w:val="0"/>
        <w:spacing w:line="360" w:lineRule="auto"/>
        <w:jc w:val="both"/>
        <w:rPr>
          <w:rFonts w:ascii="Barlow" w:hAnsi="Barlow" w:cs="Arial"/>
          <w:sz w:val="20"/>
          <w:szCs w:val="20"/>
        </w:rPr>
      </w:pPr>
    </w:p>
    <w:p w:rsidR="00646E3B" w:rsidRPr="005D39CB" w:rsidRDefault="00646E3B" w:rsidP="008B15E3">
      <w:p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lastRenderedPageBreak/>
        <w:t>Los saldos registrados en el rubro de Bienes Muebles e Inmuebles, representan el monto de la inversión realizada en Propiedades, Mobiliario y Equipo, para el desempeño de s</w:t>
      </w:r>
      <w:r w:rsidR="0060464B">
        <w:rPr>
          <w:rFonts w:ascii="Barlow" w:hAnsi="Barlow" w:cs="Arial"/>
          <w:sz w:val="20"/>
          <w:szCs w:val="20"/>
        </w:rPr>
        <w:t>us actividades administrativas,</w:t>
      </w:r>
      <w:r w:rsidR="0060464B" w:rsidRPr="005D39CB">
        <w:rPr>
          <w:rFonts w:ascii="Barlow" w:hAnsi="Barlow" w:cs="Arial"/>
          <w:sz w:val="20"/>
          <w:szCs w:val="20"/>
        </w:rPr>
        <w:t xml:space="preserve"> así</w:t>
      </w:r>
      <w:r w:rsidRPr="005D39CB">
        <w:rPr>
          <w:rFonts w:ascii="Barlow" w:hAnsi="Barlow" w:cs="Arial"/>
          <w:sz w:val="20"/>
          <w:szCs w:val="20"/>
        </w:rPr>
        <w:t xml:space="preserve"> como para la prestación de bienes y servicios a los habitantes del Estado de Yucatán. </w:t>
      </w:r>
      <w:r w:rsidR="0005496B" w:rsidRPr="0005496B">
        <w:rPr>
          <w:rFonts w:ascii="Barlow" w:hAnsi="Barlow" w:cs="Arial"/>
          <w:b/>
          <w:sz w:val="20"/>
          <w:szCs w:val="20"/>
        </w:rPr>
        <w:t>(N/A)</w:t>
      </w:r>
    </w:p>
    <w:p w:rsidR="00646E3B" w:rsidRPr="005D39CB" w:rsidRDefault="00646E3B" w:rsidP="008B15E3">
      <w:pPr>
        <w:spacing w:line="360" w:lineRule="auto"/>
        <w:jc w:val="both"/>
        <w:rPr>
          <w:rFonts w:ascii="Barlow" w:hAnsi="Barlow" w:cs="Arial"/>
          <w:sz w:val="20"/>
          <w:szCs w:val="20"/>
        </w:rPr>
      </w:pPr>
      <w:r w:rsidRPr="005D39CB">
        <w:rPr>
          <w:rFonts w:ascii="Barlow" w:hAnsi="Barlow" w:cs="Arial"/>
          <w:sz w:val="20"/>
          <w:szCs w:val="20"/>
        </w:rPr>
        <w:t>Respecto a la depreciación se indica lo siguiente:</w:t>
      </w:r>
      <w:r w:rsidR="0005496B">
        <w:rPr>
          <w:rFonts w:ascii="Barlow" w:hAnsi="Barlow" w:cs="Arial"/>
          <w:sz w:val="20"/>
          <w:szCs w:val="20"/>
        </w:rPr>
        <w:t xml:space="preserve"> </w:t>
      </w:r>
      <w:r w:rsidR="0005496B" w:rsidRPr="0005496B">
        <w:rPr>
          <w:rFonts w:ascii="Barlow" w:hAnsi="Barlow" w:cs="Arial"/>
          <w:b/>
          <w:sz w:val="20"/>
          <w:szCs w:val="20"/>
        </w:rPr>
        <w:t>(N/A)</w:t>
      </w:r>
    </w:p>
    <w:p w:rsidR="00646E3B" w:rsidRPr="0058184D" w:rsidRDefault="00646E3B" w:rsidP="008B15E3">
      <w:pPr>
        <w:spacing w:line="360" w:lineRule="auto"/>
        <w:jc w:val="both"/>
        <w:rPr>
          <w:rFonts w:ascii="Barlow" w:hAnsi="Barlow" w:cs="Arial"/>
          <w:sz w:val="20"/>
          <w:szCs w:val="20"/>
        </w:rPr>
      </w:pPr>
      <w:r w:rsidRPr="0058184D">
        <w:rPr>
          <w:rFonts w:ascii="Barlow" w:hAnsi="Barlow" w:cs="Arial"/>
          <w:sz w:val="20"/>
          <w:szCs w:val="20"/>
        </w:rPr>
        <w:t>Para el cálculo de la depreciación se utiliza el método establecido por el CONAC mediante las Reglas Específicas del Registro y Valoración del Activo.</w:t>
      </w:r>
    </w:p>
    <w:p w:rsidR="006C42A3" w:rsidRDefault="006C42A3" w:rsidP="008B15E3">
      <w:pPr>
        <w:autoSpaceDE w:val="0"/>
        <w:autoSpaceDN w:val="0"/>
        <w:adjustRightInd w:val="0"/>
        <w:spacing w:line="360" w:lineRule="auto"/>
        <w:jc w:val="both"/>
        <w:rPr>
          <w:rFonts w:ascii="Barlow" w:hAnsi="Barlow" w:cs="Arial"/>
          <w:sz w:val="20"/>
          <w:szCs w:val="20"/>
        </w:rPr>
      </w:pPr>
    </w:p>
    <w:p w:rsidR="00646E3B" w:rsidRPr="005D39CB" w:rsidRDefault="00506CF1" w:rsidP="008B15E3">
      <w:pPr>
        <w:autoSpaceDE w:val="0"/>
        <w:autoSpaceDN w:val="0"/>
        <w:adjustRightInd w:val="0"/>
        <w:spacing w:line="360" w:lineRule="auto"/>
        <w:jc w:val="both"/>
        <w:rPr>
          <w:rFonts w:ascii="Barlow" w:hAnsi="Barlow" w:cs="Arial"/>
          <w:sz w:val="20"/>
          <w:szCs w:val="20"/>
        </w:rPr>
      </w:pPr>
      <w:r>
        <w:rPr>
          <w:rFonts w:ascii="Barlow" w:hAnsi="Barlow" w:cs="Arial"/>
          <w:sz w:val="20"/>
          <w:szCs w:val="20"/>
        </w:rPr>
        <w:t>8</w:t>
      </w:r>
      <w:r w:rsidR="00646E3B" w:rsidRPr="005D39CB">
        <w:rPr>
          <w:rFonts w:ascii="Barlow" w:hAnsi="Barlow" w:cs="Arial"/>
          <w:sz w:val="20"/>
          <w:szCs w:val="20"/>
        </w:rPr>
        <w:t>.- El saldo en Bienes Intangibles y diferidos se integra como sigue:</w:t>
      </w:r>
      <w:r w:rsidR="0005496B">
        <w:rPr>
          <w:rFonts w:ascii="Barlow" w:hAnsi="Barlow" w:cs="Arial"/>
          <w:sz w:val="20"/>
          <w:szCs w:val="20"/>
        </w:rPr>
        <w:t xml:space="preserve"> </w:t>
      </w:r>
      <w:r w:rsidR="0005496B" w:rsidRPr="0005496B">
        <w:rPr>
          <w:rFonts w:ascii="Barlow" w:hAnsi="Barlow" w:cs="Arial"/>
          <w:b/>
          <w:sz w:val="20"/>
          <w:szCs w:val="20"/>
        </w:rPr>
        <w:t>(N/A)</w:t>
      </w:r>
    </w:p>
    <w:tbl>
      <w:tblPr>
        <w:tblW w:w="9701" w:type="dxa"/>
        <w:jc w:val="center"/>
        <w:tblCellMar>
          <w:left w:w="70" w:type="dxa"/>
          <w:right w:w="70" w:type="dxa"/>
        </w:tblCellMar>
        <w:tblLook w:val="04A0" w:firstRow="1" w:lastRow="0" w:firstColumn="1" w:lastColumn="0" w:noHBand="0" w:noVBand="1"/>
      </w:tblPr>
      <w:tblGrid>
        <w:gridCol w:w="4912"/>
        <w:gridCol w:w="1636"/>
        <w:gridCol w:w="1517"/>
        <w:gridCol w:w="1636"/>
      </w:tblGrid>
      <w:tr w:rsidR="00646E3B" w:rsidRPr="005D39CB" w:rsidTr="003E0E05">
        <w:trPr>
          <w:trHeight w:val="276"/>
          <w:jc w:val="center"/>
        </w:trPr>
        <w:tc>
          <w:tcPr>
            <w:tcW w:w="4912" w:type="dxa"/>
            <w:tcBorders>
              <w:top w:val="nil"/>
              <w:left w:val="nil"/>
              <w:bottom w:val="nil"/>
              <w:right w:val="nil"/>
            </w:tcBorders>
            <w:shd w:val="clear" w:color="auto" w:fill="auto"/>
            <w:vAlign w:val="bottom"/>
            <w:hideMark/>
          </w:tcPr>
          <w:p w:rsidR="00646E3B" w:rsidRPr="005F375E" w:rsidRDefault="00646E3B" w:rsidP="003E0E05">
            <w:pPr>
              <w:rPr>
                <w:rFonts w:ascii="Barlow" w:hAnsi="Barlow" w:cs="Arial"/>
                <w:bCs/>
                <w:color w:val="000000"/>
                <w:sz w:val="18"/>
                <w:szCs w:val="18"/>
                <w:lang w:eastAsia="es-MX"/>
              </w:rPr>
            </w:pPr>
            <w:r w:rsidRPr="005F375E">
              <w:rPr>
                <w:rFonts w:ascii="Barlow" w:hAnsi="Barlow" w:cs="Arial"/>
                <w:bCs/>
                <w:color w:val="000000"/>
                <w:sz w:val="18"/>
                <w:szCs w:val="18"/>
                <w:lang w:eastAsia="es-MX"/>
              </w:rPr>
              <w:t>ACTIVOS INTANGIBLES</w:t>
            </w:r>
          </w:p>
        </w:tc>
        <w:tc>
          <w:tcPr>
            <w:tcW w:w="1636" w:type="dxa"/>
            <w:tcBorders>
              <w:top w:val="nil"/>
              <w:left w:val="nil"/>
              <w:bottom w:val="nil"/>
              <w:right w:val="nil"/>
            </w:tcBorders>
            <w:shd w:val="clear" w:color="auto" w:fill="auto"/>
            <w:noWrap/>
            <w:vAlign w:val="bottom"/>
            <w:hideMark/>
          </w:tcPr>
          <w:p w:rsidR="00646E3B" w:rsidRPr="005D39CB" w:rsidRDefault="00646E3B" w:rsidP="003E0E05">
            <w:pPr>
              <w:rPr>
                <w:rFonts w:ascii="Barlow" w:hAnsi="Barlow"/>
                <w:color w:val="000000"/>
                <w:sz w:val="20"/>
                <w:szCs w:val="20"/>
                <w:lang w:eastAsia="es-MX"/>
              </w:rPr>
            </w:pPr>
          </w:p>
        </w:tc>
        <w:tc>
          <w:tcPr>
            <w:tcW w:w="1517" w:type="dxa"/>
            <w:tcBorders>
              <w:top w:val="nil"/>
              <w:left w:val="nil"/>
              <w:bottom w:val="nil"/>
              <w:right w:val="nil"/>
            </w:tcBorders>
            <w:shd w:val="clear" w:color="auto" w:fill="auto"/>
            <w:noWrap/>
            <w:vAlign w:val="bottom"/>
            <w:hideMark/>
          </w:tcPr>
          <w:p w:rsidR="00646E3B" w:rsidRPr="005D39CB" w:rsidRDefault="00646E3B" w:rsidP="003E0E05">
            <w:pPr>
              <w:rPr>
                <w:rFonts w:ascii="Barlow" w:hAnsi="Barlow"/>
                <w:color w:val="000000"/>
                <w:sz w:val="20"/>
                <w:szCs w:val="20"/>
                <w:lang w:eastAsia="es-MX"/>
              </w:rPr>
            </w:pPr>
          </w:p>
        </w:tc>
        <w:tc>
          <w:tcPr>
            <w:tcW w:w="1636" w:type="dxa"/>
            <w:tcBorders>
              <w:top w:val="nil"/>
              <w:left w:val="nil"/>
              <w:bottom w:val="nil"/>
              <w:right w:val="nil"/>
            </w:tcBorders>
            <w:shd w:val="clear" w:color="auto" w:fill="auto"/>
            <w:noWrap/>
            <w:vAlign w:val="bottom"/>
            <w:hideMark/>
          </w:tcPr>
          <w:p w:rsidR="00646E3B" w:rsidRPr="005D39CB" w:rsidRDefault="00646E3B" w:rsidP="003E0E05">
            <w:pPr>
              <w:rPr>
                <w:rFonts w:ascii="Barlow" w:hAnsi="Barlow"/>
                <w:color w:val="000000"/>
                <w:sz w:val="20"/>
                <w:szCs w:val="20"/>
                <w:lang w:eastAsia="es-MX"/>
              </w:rPr>
            </w:pPr>
          </w:p>
        </w:tc>
      </w:tr>
      <w:tr w:rsidR="00646E3B" w:rsidRPr="005D39CB" w:rsidTr="003E0E05">
        <w:trPr>
          <w:trHeight w:val="276"/>
          <w:jc w:val="center"/>
        </w:trPr>
        <w:tc>
          <w:tcPr>
            <w:tcW w:w="4912" w:type="dxa"/>
            <w:tcBorders>
              <w:top w:val="nil"/>
              <w:left w:val="nil"/>
              <w:bottom w:val="nil"/>
              <w:right w:val="nil"/>
            </w:tcBorders>
            <w:shd w:val="clear" w:color="auto" w:fill="auto"/>
            <w:vAlign w:val="bottom"/>
            <w:hideMark/>
          </w:tcPr>
          <w:p w:rsidR="00646E3B" w:rsidRPr="005F375E" w:rsidRDefault="00646E3B" w:rsidP="003E0E05">
            <w:pPr>
              <w:rPr>
                <w:rFonts w:ascii="Barlow" w:hAnsi="Barlow" w:cs="Arial"/>
                <w:bCs/>
                <w:color w:val="000000"/>
                <w:sz w:val="18"/>
                <w:szCs w:val="18"/>
                <w:lang w:eastAsia="es-MX"/>
              </w:rPr>
            </w:pPr>
            <w:r w:rsidRPr="005F375E">
              <w:rPr>
                <w:rFonts w:ascii="Barlow" w:hAnsi="Barlow" w:cs="Arial"/>
                <w:bCs/>
                <w:color w:val="000000"/>
                <w:sz w:val="18"/>
                <w:szCs w:val="18"/>
                <w:lang w:eastAsia="es-MX"/>
              </w:rPr>
              <w:t>SOFTWARE</w:t>
            </w:r>
          </w:p>
        </w:tc>
        <w:tc>
          <w:tcPr>
            <w:tcW w:w="1636" w:type="dxa"/>
            <w:tcBorders>
              <w:top w:val="nil"/>
              <w:left w:val="nil"/>
              <w:bottom w:val="nil"/>
              <w:right w:val="nil"/>
            </w:tcBorders>
            <w:shd w:val="clear" w:color="auto" w:fill="auto"/>
            <w:noWrap/>
            <w:vAlign w:val="bottom"/>
            <w:hideMark/>
          </w:tcPr>
          <w:p w:rsidR="00646E3B" w:rsidRPr="005D39CB" w:rsidRDefault="00646E3B" w:rsidP="003E0E05">
            <w:pPr>
              <w:jc w:val="right"/>
              <w:rPr>
                <w:rFonts w:ascii="Barlow" w:hAnsi="Barlow" w:cs="Arial"/>
                <w:color w:val="000000"/>
                <w:sz w:val="20"/>
                <w:szCs w:val="20"/>
                <w:lang w:eastAsia="es-MX"/>
              </w:rPr>
            </w:pPr>
            <w:r>
              <w:rPr>
                <w:rFonts w:ascii="Barlow" w:hAnsi="Barlow" w:cs="Arial"/>
                <w:color w:val="000000"/>
                <w:sz w:val="20"/>
                <w:szCs w:val="20"/>
                <w:lang w:eastAsia="es-MX"/>
              </w:rPr>
              <w:t>0</w:t>
            </w:r>
          </w:p>
        </w:tc>
        <w:tc>
          <w:tcPr>
            <w:tcW w:w="1517" w:type="dxa"/>
            <w:tcBorders>
              <w:top w:val="nil"/>
              <w:left w:val="nil"/>
              <w:bottom w:val="nil"/>
              <w:right w:val="nil"/>
            </w:tcBorders>
            <w:shd w:val="clear" w:color="auto" w:fill="auto"/>
            <w:noWrap/>
            <w:vAlign w:val="bottom"/>
            <w:hideMark/>
          </w:tcPr>
          <w:p w:rsidR="00646E3B" w:rsidRPr="005D39CB" w:rsidRDefault="00646E3B" w:rsidP="003E0E05">
            <w:pPr>
              <w:jc w:val="right"/>
              <w:rPr>
                <w:rFonts w:ascii="Barlow" w:hAnsi="Barlow" w:cs="Arial"/>
                <w:color w:val="000000"/>
                <w:sz w:val="20"/>
                <w:szCs w:val="20"/>
                <w:lang w:eastAsia="es-MX"/>
              </w:rPr>
            </w:pPr>
            <w:r>
              <w:rPr>
                <w:rFonts w:ascii="Barlow" w:hAnsi="Barlow" w:cs="Arial"/>
                <w:color w:val="000000"/>
                <w:sz w:val="20"/>
                <w:szCs w:val="20"/>
                <w:lang w:eastAsia="es-MX"/>
              </w:rPr>
              <w:t>0</w:t>
            </w:r>
          </w:p>
        </w:tc>
        <w:tc>
          <w:tcPr>
            <w:tcW w:w="1636" w:type="dxa"/>
            <w:tcBorders>
              <w:top w:val="nil"/>
              <w:left w:val="nil"/>
              <w:bottom w:val="nil"/>
              <w:right w:val="nil"/>
            </w:tcBorders>
            <w:shd w:val="clear" w:color="auto" w:fill="auto"/>
            <w:noWrap/>
            <w:vAlign w:val="bottom"/>
            <w:hideMark/>
          </w:tcPr>
          <w:p w:rsidR="00646E3B" w:rsidRPr="005D39CB" w:rsidRDefault="00646E3B" w:rsidP="003E0E05">
            <w:pPr>
              <w:jc w:val="right"/>
              <w:rPr>
                <w:rFonts w:ascii="Barlow" w:hAnsi="Barlow" w:cs="Arial"/>
                <w:color w:val="000000"/>
                <w:sz w:val="20"/>
                <w:szCs w:val="20"/>
                <w:lang w:eastAsia="es-MX"/>
              </w:rPr>
            </w:pPr>
            <w:r>
              <w:rPr>
                <w:rFonts w:ascii="Barlow" w:hAnsi="Barlow" w:cs="Arial"/>
                <w:color w:val="000000"/>
                <w:sz w:val="20"/>
                <w:szCs w:val="20"/>
                <w:lang w:eastAsia="es-MX"/>
              </w:rPr>
              <w:t>0</w:t>
            </w:r>
          </w:p>
        </w:tc>
      </w:tr>
      <w:tr w:rsidR="00646E3B" w:rsidRPr="005D39CB" w:rsidTr="003E0E05">
        <w:trPr>
          <w:trHeight w:val="276"/>
          <w:jc w:val="center"/>
        </w:trPr>
        <w:tc>
          <w:tcPr>
            <w:tcW w:w="4912" w:type="dxa"/>
            <w:tcBorders>
              <w:top w:val="nil"/>
              <w:left w:val="nil"/>
              <w:bottom w:val="nil"/>
              <w:right w:val="nil"/>
            </w:tcBorders>
            <w:shd w:val="clear" w:color="auto" w:fill="auto"/>
            <w:vAlign w:val="bottom"/>
            <w:hideMark/>
          </w:tcPr>
          <w:p w:rsidR="00646E3B" w:rsidRPr="005F375E" w:rsidRDefault="00646E3B" w:rsidP="003E0E05">
            <w:pPr>
              <w:rPr>
                <w:rFonts w:ascii="Barlow" w:hAnsi="Barlow" w:cs="Arial"/>
                <w:bCs/>
                <w:color w:val="000000"/>
                <w:sz w:val="18"/>
                <w:szCs w:val="18"/>
                <w:lang w:eastAsia="es-MX"/>
              </w:rPr>
            </w:pPr>
            <w:r w:rsidRPr="005F375E">
              <w:rPr>
                <w:rFonts w:ascii="Barlow" w:hAnsi="Barlow" w:cs="Arial"/>
                <w:bCs/>
                <w:color w:val="000000"/>
                <w:sz w:val="18"/>
                <w:szCs w:val="18"/>
                <w:lang w:eastAsia="es-MX"/>
              </w:rPr>
              <w:t>LICENCIAS</w:t>
            </w:r>
          </w:p>
        </w:tc>
        <w:tc>
          <w:tcPr>
            <w:tcW w:w="1636" w:type="dxa"/>
            <w:tcBorders>
              <w:top w:val="nil"/>
              <w:left w:val="nil"/>
              <w:right w:val="nil"/>
            </w:tcBorders>
            <w:shd w:val="clear" w:color="auto" w:fill="auto"/>
            <w:noWrap/>
            <w:vAlign w:val="bottom"/>
            <w:hideMark/>
          </w:tcPr>
          <w:p w:rsidR="00646E3B" w:rsidRPr="005D39CB" w:rsidRDefault="00646E3B" w:rsidP="003E0E05">
            <w:pPr>
              <w:jc w:val="right"/>
              <w:rPr>
                <w:rFonts w:ascii="Barlow" w:hAnsi="Barlow"/>
                <w:color w:val="000000"/>
                <w:sz w:val="20"/>
                <w:szCs w:val="20"/>
                <w:lang w:eastAsia="es-MX"/>
              </w:rPr>
            </w:pPr>
          </w:p>
        </w:tc>
        <w:tc>
          <w:tcPr>
            <w:tcW w:w="1517" w:type="dxa"/>
            <w:tcBorders>
              <w:top w:val="nil"/>
              <w:left w:val="nil"/>
              <w:right w:val="nil"/>
            </w:tcBorders>
            <w:shd w:val="clear" w:color="auto" w:fill="auto"/>
            <w:noWrap/>
            <w:vAlign w:val="bottom"/>
            <w:hideMark/>
          </w:tcPr>
          <w:p w:rsidR="00646E3B" w:rsidRPr="005D39CB" w:rsidRDefault="00646E3B" w:rsidP="003E0E05">
            <w:pPr>
              <w:jc w:val="right"/>
              <w:rPr>
                <w:rFonts w:ascii="Barlow" w:hAnsi="Barlow"/>
                <w:color w:val="000000"/>
                <w:sz w:val="20"/>
                <w:szCs w:val="20"/>
                <w:lang w:eastAsia="es-MX"/>
              </w:rPr>
            </w:pPr>
          </w:p>
        </w:tc>
        <w:tc>
          <w:tcPr>
            <w:tcW w:w="1636" w:type="dxa"/>
            <w:tcBorders>
              <w:top w:val="nil"/>
              <w:left w:val="nil"/>
              <w:right w:val="nil"/>
            </w:tcBorders>
            <w:shd w:val="clear" w:color="auto" w:fill="auto"/>
            <w:noWrap/>
            <w:vAlign w:val="bottom"/>
            <w:hideMark/>
          </w:tcPr>
          <w:p w:rsidR="00646E3B" w:rsidRPr="005D39CB" w:rsidRDefault="00646E3B" w:rsidP="003E0E05">
            <w:pPr>
              <w:jc w:val="right"/>
              <w:rPr>
                <w:rFonts w:ascii="Barlow" w:hAnsi="Barlow"/>
                <w:color w:val="000000"/>
                <w:sz w:val="20"/>
                <w:szCs w:val="20"/>
                <w:lang w:eastAsia="es-MX"/>
              </w:rPr>
            </w:pPr>
          </w:p>
        </w:tc>
      </w:tr>
      <w:tr w:rsidR="00646E3B" w:rsidRPr="005D39CB" w:rsidTr="003E0E05">
        <w:trPr>
          <w:trHeight w:val="290"/>
          <w:jc w:val="center"/>
        </w:trPr>
        <w:tc>
          <w:tcPr>
            <w:tcW w:w="4912" w:type="dxa"/>
            <w:tcBorders>
              <w:top w:val="nil"/>
              <w:left w:val="nil"/>
              <w:bottom w:val="nil"/>
              <w:right w:val="nil"/>
            </w:tcBorders>
            <w:shd w:val="clear" w:color="auto" w:fill="auto"/>
            <w:vAlign w:val="bottom"/>
            <w:hideMark/>
          </w:tcPr>
          <w:p w:rsidR="00646E3B" w:rsidRPr="005F375E" w:rsidRDefault="00646E3B" w:rsidP="003E0E05">
            <w:pPr>
              <w:rPr>
                <w:rFonts w:ascii="Barlow" w:hAnsi="Barlow" w:cs="Arial"/>
                <w:color w:val="000000"/>
                <w:sz w:val="18"/>
                <w:szCs w:val="18"/>
                <w:lang w:eastAsia="es-MX"/>
              </w:rPr>
            </w:pPr>
            <w:r w:rsidRPr="005F375E">
              <w:rPr>
                <w:rFonts w:ascii="Barlow" w:hAnsi="Barlow" w:cs="Arial"/>
                <w:bCs/>
                <w:color w:val="000000"/>
                <w:sz w:val="18"/>
                <w:szCs w:val="18"/>
                <w:lang w:eastAsia="es-MX"/>
              </w:rPr>
              <w:t>LICENCIAS INFORMATICAS E INTELECTUALES</w:t>
            </w:r>
          </w:p>
        </w:tc>
        <w:tc>
          <w:tcPr>
            <w:tcW w:w="1636" w:type="dxa"/>
            <w:tcBorders>
              <w:top w:val="nil"/>
              <w:left w:val="nil"/>
              <w:right w:val="nil"/>
            </w:tcBorders>
            <w:shd w:val="clear" w:color="auto" w:fill="auto"/>
            <w:noWrap/>
            <w:vAlign w:val="bottom"/>
            <w:hideMark/>
          </w:tcPr>
          <w:p w:rsidR="00646E3B" w:rsidRPr="005D39CB" w:rsidRDefault="00646E3B" w:rsidP="003E0E05">
            <w:pPr>
              <w:jc w:val="right"/>
              <w:rPr>
                <w:rFonts w:ascii="Barlow" w:hAnsi="Barlow" w:cs="Arial"/>
                <w:color w:val="000000"/>
                <w:sz w:val="20"/>
                <w:szCs w:val="20"/>
                <w:lang w:eastAsia="es-MX"/>
              </w:rPr>
            </w:pPr>
            <w:r>
              <w:rPr>
                <w:rFonts w:ascii="Barlow" w:hAnsi="Barlow" w:cs="Arial"/>
                <w:color w:val="000000"/>
                <w:sz w:val="20"/>
                <w:szCs w:val="20"/>
                <w:lang w:eastAsia="es-MX"/>
              </w:rPr>
              <w:t>0</w:t>
            </w:r>
          </w:p>
        </w:tc>
        <w:tc>
          <w:tcPr>
            <w:tcW w:w="1517" w:type="dxa"/>
            <w:tcBorders>
              <w:top w:val="nil"/>
              <w:left w:val="nil"/>
              <w:right w:val="nil"/>
            </w:tcBorders>
            <w:shd w:val="clear" w:color="auto" w:fill="auto"/>
            <w:noWrap/>
            <w:vAlign w:val="bottom"/>
            <w:hideMark/>
          </w:tcPr>
          <w:p w:rsidR="00646E3B" w:rsidRPr="005D39CB" w:rsidRDefault="00646E3B" w:rsidP="003E0E05">
            <w:pPr>
              <w:jc w:val="right"/>
              <w:rPr>
                <w:rFonts w:ascii="Barlow" w:hAnsi="Barlow" w:cs="Arial"/>
                <w:color w:val="000000"/>
                <w:sz w:val="20"/>
                <w:szCs w:val="20"/>
                <w:lang w:eastAsia="es-MX"/>
              </w:rPr>
            </w:pPr>
            <w:r>
              <w:rPr>
                <w:rFonts w:ascii="Barlow" w:hAnsi="Barlow" w:cs="Arial"/>
                <w:color w:val="000000"/>
                <w:sz w:val="20"/>
                <w:szCs w:val="20"/>
                <w:lang w:eastAsia="es-MX"/>
              </w:rPr>
              <w:t>0</w:t>
            </w:r>
          </w:p>
        </w:tc>
        <w:tc>
          <w:tcPr>
            <w:tcW w:w="1636" w:type="dxa"/>
            <w:tcBorders>
              <w:top w:val="nil"/>
              <w:left w:val="nil"/>
              <w:right w:val="nil"/>
            </w:tcBorders>
            <w:shd w:val="clear" w:color="auto" w:fill="auto"/>
            <w:noWrap/>
            <w:vAlign w:val="bottom"/>
            <w:hideMark/>
          </w:tcPr>
          <w:p w:rsidR="00646E3B" w:rsidRPr="005D39CB" w:rsidRDefault="00646E3B" w:rsidP="003E0E05">
            <w:pPr>
              <w:jc w:val="right"/>
              <w:rPr>
                <w:rFonts w:ascii="Barlow" w:hAnsi="Barlow" w:cs="Arial"/>
                <w:color w:val="000000"/>
                <w:sz w:val="20"/>
                <w:szCs w:val="20"/>
                <w:lang w:eastAsia="es-MX"/>
              </w:rPr>
            </w:pPr>
            <w:r>
              <w:rPr>
                <w:rFonts w:ascii="Barlow" w:hAnsi="Barlow" w:cs="Arial"/>
                <w:color w:val="000000"/>
                <w:sz w:val="20"/>
                <w:szCs w:val="20"/>
                <w:lang w:eastAsia="es-MX"/>
              </w:rPr>
              <w:t>0</w:t>
            </w:r>
          </w:p>
        </w:tc>
      </w:tr>
      <w:tr w:rsidR="00646E3B" w:rsidRPr="005D39CB" w:rsidTr="003E0E05">
        <w:trPr>
          <w:trHeight w:val="290"/>
          <w:jc w:val="center"/>
        </w:trPr>
        <w:tc>
          <w:tcPr>
            <w:tcW w:w="4912" w:type="dxa"/>
            <w:tcBorders>
              <w:top w:val="nil"/>
              <w:left w:val="nil"/>
              <w:bottom w:val="nil"/>
              <w:right w:val="nil"/>
            </w:tcBorders>
            <w:shd w:val="clear" w:color="auto" w:fill="auto"/>
            <w:vAlign w:val="bottom"/>
          </w:tcPr>
          <w:p w:rsidR="00646E3B" w:rsidRPr="005F375E" w:rsidRDefault="00646E3B" w:rsidP="003E0E05">
            <w:pPr>
              <w:rPr>
                <w:rFonts w:ascii="Barlow" w:hAnsi="Barlow" w:cs="Arial"/>
                <w:color w:val="000000"/>
                <w:sz w:val="18"/>
                <w:szCs w:val="18"/>
                <w:lang w:eastAsia="es-MX"/>
              </w:rPr>
            </w:pPr>
            <w:r w:rsidRPr="005F375E">
              <w:rPr>
                <w:rFonts w:ascii="Barlow" w:hAnsi="Barlow" w:cs="Arial"/>
                <w:color w:val="000000"/>
                <w:sz w:val="18"/>
                <w:szCs w:val="18"/>
                <w:lang w:eastAsia="es-MX"/>
              </w:rPr>
              <w:t>ACTIVOS DIFERIDOS</w:t>
            </w:r>
          </w:p>
          <w:p w:rsidR="00646E3B" w:rsidRPr="005F375E" w:rsidRDefault="00646E3B" w:rsidP="003E0E05">
            <w:pPr>
              <w:rPr>
                <w:rFonts w:ascii="Barlow" w:hAnsi="Barlow" w:cs="Arial"/>
                <w:color w:val="000000"/>
                <w:sz w:val="18"/>
                <w:szCs w:val="18"/>
                <w:lang w:eastAsia="es-MX"/>
              </w:rPr>
            </w:pPr>
          </w:p>
        </w:tc>
        <w:tc>
          <w:tcPr>
            <w:tcW w:w="1636" w:type="dxa"/>
            <w:tcBorders>
              <w:left w:val="nil"/>
              <w:bottom w:val="single" w:sz="8" w:space="0" w:color="auto"/>
              <w:right w:val="nil"/>
            </w:tcBorders>
            <w:shd w:val="clear" w:color="auto" w:fill="auto"/>
            <w:noWrap/>
            <w:vAlign w:val="bottom"/>
          </w:tcPr>
          <w:p w:rsidR="00646E3B" w:rsidRPr="005D39CB" w:rsidRDefault="00646E3B" w:rsidP="003E0E05">
            <w:pPr>
              <w:jc w:val="right"/>
              <w:rPr>
                <w:rFonts w:ascii="Barlow" w:hAnsi="Barlow" w:cs="Arial"/>
                <w:color w:val="000000"/>
                <w:sz w:val="20"/>
                <w:szCs w:val="20"/>
                <w:lang w:eastAsia="es-MX"/>
              </w:rPr>
            </w:pPr>
            <w:r>
              <w:rPr>
                <w:rFonts w:ascii="Barlow" w:hAnsi="Barlow" w:cs="Arial"/>
                <w:color w:val="000000"/>
                <w:sz w:val="20"/>
                <w:szCs w:val="20"/>
                <w:lang w:eastAsia="es-MX"/>
              </w:rPr>
              <w:t>0</w:t>
            </w:r>
          </w:p>
        </w:tc>
        <w:tc>
          <w:tcPr>
            <w:tcW w:w="1517" w:type="dxa"/>
            <w:tcBorders>
              <w:left w:val="nil"/>
              <w:bottom w:val="single" w:sz="8" w:space="0" w:color="auto"/>
              <w:right w:val="nil"/>
            </w:tcBorders>
            <w:shd w:val="clear" w:color="auto" w:fill="auto"/>
            <w:noWrap/>
            <w:vAlign w:val="bottom"/>
          </w:tcPr>
          <w:p w:rsidR="00646E3B" w:rsidRPr="005D39CB" w:rsidRDefault="00646E3B" w:rsidP="003E0E05">
            <w:pPr>
              <w:jc w:val="right"/>
              <w:rPr>
                <w:rFonts w:ascii="Barlow" w:hAnsi="Barlow" w:cs="Arial"/>
                <w:color w:val="000000"/>
                <w:sz w:val="20"/>
                <w:szCs w:val="20"/>
                <w:lang w:eastAsia="es-MX"/>
              </w:rPr>
            </w:pPr>
            <w:r>
              <w:rPr>
                <w:rFonts w:ascii="Barlow" w:hAnsi="Barlow" w:cs="Arial"/>
                <w:color w:val="000000"/>
                <w:sz w:val="20"/>
                <w:szCs w:val="20"/>
                <w:lang w:eastAsia="es-MX"/>
              </w:rPr>
              <w:t>0</w:t>
            </w:r>
          </w:p>
        </w:tc>
        <w:tc>
          <w:tcPr>
            <w:tcW w:w="1636" w:type="dxa"/>
            <w:tcBorders>
              <w:left w:val="nil"/>
              <w:bottom w:val="single" w:sz="8" w:space="0" w:color="auto"/>
              <w:right w:val="nil"/>
            </w:tcBorders>
            <w:shd w:val="clear" w:color="auto" w:fill="auto"/>
            <w:noWrap/>
            <w:vAlign w:val="bottom"/>
          </w:tcPr>
          <w:p w:rsidR="00646E3B" w:rsidRPr="005D39CB" w:rsidRDefault="00646E3B" w:rsidP="003E0E05">
            <w:pPr>
              <w:jc w:val="right"/>
              <w:rPr>
                <w:rFonts w:ascii="Barlow" w:hAnsi="Barlow" w:cs="Arial"/>
                <w:color w:val="000000"/>
                <w:sz w:val="20"/>
                <w:szCs w:val="20"/>
                <w:lang w:eastAsia="es-MX"/>
              </w:rPr>
            </w:pPr>
            <w:r>
              <w:rPr>
                <w:rFonts w:ascii="Barlow" w:hAnsi="Barlow" w:cs="Arial"/>
                <w:color w:val="000000"/>
                <w:sz w:val="20"/>
                <w:szCs w:val="20"/>
                <w:lang w:eastAsia="es-MX"/>
              </w:rPr>
              <w:t>0</w:t>
            </w:r>
          </w:p>
        </w:tc>
      </w:tr>
      <w:tr w:rsidR="00646E3B" w:rsidRPr="005D39CB" w:rsidTr="003E0E05">
        <w:trPr>
          <w:trHeight w:val="290"/>
          <w:jc w:val="center"/>
        </w:trPr>
        <w:tc>
          <w:tcPr>
            <w:tcW w:w="4912" w:type="dxa"/>
            <w:tcBorders>
              <w:top w:val="nil"/>
              <w:left w:val="nil"/>
              <w:bottom w:val="nil"/>
              <w:right w:val="nil"/>
            </w:tcBorders>
            <w:shd w:val="clear" w:color="auto" w:fill="auto"/>
            <w:vAlign w:val="bottom"/>
            <w:hideMark/>
          </w:tcPr>
          <w:p w:rsidR="00646E3B" w:rsidRPr="005D39CB" w:rsidRDefault="003E0E05" w:rsidP="003E0E05">
            <w:pPr>
              <w:ind w:left="-109"/>
              <w:rPr>
                <w:rFonts w:ascii="Barlow" w:hAnsi="Barlow" w:cs="Arial"/>
                <w:b/>
                <w:bCs/>
                <w:color w:val="000000"/>
                <w:sz w:val="20"/>
                <w:szCs w:val="20"/>
                <w:lang w:eastAsia="es-MX"/>
              </w:rPr>
            </w:pPr>
            <w:r>
              <w:rPr>
                <w:rFonts w:ascii="Barlow" w:hAnsi="Barlow" w:cs="Arial"/>
                <w:b/>
                <w:bCs/>
                <w:color w:val="000000"/>
                <w:sz w:val="20"/>
                <w:szCs w:val="20"/>
                <w:lang w:eastAsia="es-MX"/>
              </w:rPr>
              <w:t xml:space="preserve"> </w:t>
            </w:r>
            <w:r w:rsidR="00646E3B" w:rsidRPr="005D39CB">
              <w:rPr>
                <w:rFonts w:ascii="Barlow" w:hAnsi="Barlow" w:cs="Arial"/>
                <w:b/>
                <w:bCs/>
                <w:color w:val="000000"/>
                <w:sz w:val="20"/>
                <w:szCs w:val="20"/>
                <w:lang w:eastAsia="es-MX"/>
              </w:rPr>
              <w:t>TOTAL ACTIVOS INTANGIBLES Y DIFERDOS</w:t>
            </w:r>
          </w:p>
        </w:tc>
        <w:tc>
          <w:tcPr>
            <w:tcW w:w="1636" w:type="dxa"/>
            <w:tcBorders>
              <w:top w:val="nil"/>
              <w:left w:val="nil"/>
              <w:bottom w:val="single" w:sz="8" w:space="0" w:color="auto"/>
              <w:right w:val="nil"/>
            </w:tcBorders>
            <w:shd w:val="clear" w:color="auto" w:fill="auto"/>
            <w:noWrap/>
            <w:vAlign w:val="bottom"/>
            <w:hideMark/>
          </w:tcPr>
          <w:p w:rsidR="00646E3B" w:rsidRPr="005D39CB" w:rsidRDefault="00646E3B" w:rsidP="003E0E05">
            <w:pPr>
              <w:jc w:val="right"/>
              <w:rPr>
                <w:rFonts w:ascii="Barlow" w:hAnsi="Barlow" w:cs="Arial"/>
                <w:b/>
                <w:bCs/>
                <w:color w:val="000000"/>
                <w:sz w:val="20"/>
                <w:szCs w:val="20"/>
                <w:highlight w:val="yellow"/>
                <w:lang w:eastAsia="es-MX"/>
              </w:rPr>
            </w:pPr>
            <w:r>
              <w:rPr>
                <w:rFonts w:ascii="Barlow" w:hAnsi="Barlow" w:cs="Arial"/>
                <w:b/>
                <w:bCs/>
                <w:color w:val="000000"/>
                <w:sz w:val="20"/>
                <w:szCs w:val="20"/>
                <w:lang w:eastAsia="es-MX"/>
              </w:rPr>
              <w:t>0</w:t>
            </w:r>
          </w:p>
        </w:tc>
        <w:tc>
          <w:tcPr>
            <w:tcW w:w="1517" w:type="dxa"/>
            <w:tcBorders>
              <w:top w:val="nil"/>
              <w:left w:val="nil"/>
              <w:bottom w:val="single" w:sz="8" w:space="0" w:color="auto"/>
              <w:right w:val="nil"/>
            </w:tcBorders>
            <w:shd w:val="clear" w:color="auto" w:fill="auto"/>
            <w:noWrap/>
            <w:vAlign w:val="bottom"/>
            <w:hideMark/>
          </w:tcPr>
          <w:p w:rsidR="00646E3B" w:rsidRPr="005D39CB" w:rsidRDefault="00646E3B" w:rsidP="003E0E05">
            <w:pPr>
              <w:jc w:val="right"/>
              <w:rPr>
                <w:rFonts w:ascii="Barlow" w:hAnsi="Barlow" w:cs="Arial"/>
                <w:b/>
                <w:bCs/>
                <w:color w:val="000000"/>
                <w:sz w:val="20"/>
                <w:szCs w:val="20"/>
                <w:highlight w:val="yellow"/>
                <w:lang w:eastAsia="es-MX"/>
              </w:rPr>
            </w:pPr>
            <w:r>
              <w:rPr>
                <w:rFonts w:ascii="Barlow" w:hAnsi="Barlow" w:cs="Arial"/>
                <w:b/>
                <w:bCs/>
                <w:color w:val="000000"/>
                <w:sz w:val="20"/>
                <w:szCs w:val="20"/>
                <w:lang w:eastAsia="es-MX"/>
              </w:rPr>
              <w:t>0</w:t>
            </w:r>
          </w:p>
        </w:tc>
        <w:tc>
          <w:tcPr>
            <w:tcW w:w="1636" w:type="dxa"/>
            <w:tcBorders>
              <w:top w:val="nil"/>
              <w:left w:val="nil"/>
              <w:bottom w:val="single" w:sz="8" w:space="0" w:color="auto"/>
              <w:right w:val="nil"/>
            </w:tcBorders>
            <w:shd w:val="clear" w:color="auto" w:fill="auto"/>
            <w:noWrap/>
            <w:vAlign w:val="bottom"/>
            <w:hideMark/>
          </w:tcPr>
          <w:p w:rsidR="00646E3B" w:rsidRPr="005D39CB" w:rsidRDefault="00646E3B" w:rsidP="003E0E05">
            <w:pPr>
              <w:jc w:val="right"/>
              <w:rPr>
                <w:rFonts w:ascii="Barlow" w:hAnsi="Barlow" w:cs="Arial"/>
                <w:b/>
                <w:bCs/>
                <w:color w:val="000000"/>
                <w:sz w:val="20"/>
                <w:szCs w:val="20"/>
                <w:highlight w:val="yellow"/>
                <w:lang w:eastAsia="es-MX"/>
              </w:rPr>
            </w:pPr>
            <w:r>
              <w:rPr>
                <w:rFonts w:ascii="Barlow" w:hAnsi="Barlow" w:cs="Arial"/>
                <w:b/>
                <w:bCs/>
                <w:color w:val="000000"/>
                <w:sz w:val="20"/>
                <w:szCs w:val="20"/>
                <w:lang w:eastAsia="es-MX"/>
              </w:rPr>
              <w:t>0</w:t>
            </w:r>
          </w:p>
        </w:tc>
      </w:tr>
    </w:tbl>
    <w:p w:rsidR="00C46650" w:rsidRDefault="00C46650" w:rsidP="00646E3B">
      <w:pPr>
        <w:autoSpaceDE w:val="0"/>
        <w:autoSpaceDN w:val="0"/>
        <w:adjustRightInd w:val="0"/>
        <w:spacing w:line="360" w:lineRule="auto"/>
        <w:jc w:val="both"/>
        <w:rPr>
          <w:rFonts w:ascii="Barlow" w:hAnsi="Barlow" w:cs="Arial"/>
          <w:b/>
          <w:sz w:val="20"/>
          <w:szCs w:val="20"/>
        </w:rPr>
      </w:pPr>
      <w:bookmarkStart w:id="5" w:name="m3"/>
      <w:bookmarkEnd w:id="5"/>
    </w:p>
    <w:p w:rsidR="00646E3B" w:rsidRPr="005D39CB" w:rsidRDefault="00646E3B" w:rsidP="00646E3B">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Estimaciones y Deterioros</w:t>
      </w:r>
    </w:p>
    <w:p w:rsidR="00646E3B" w:rsidRPr="0005496B" w:rsidRDefault="00506CF1" w:rsidP="00646E3B">
      <w:pPr>
        <w:autoSpaceDE w:val="0"/>
        <w:autoSpaceDN w:val="0"/>
        <w:adjustRightInd w:val="0"/>
        <w:spacing w:line="360" w:lineRule="auto"/>
        <w:jc w:val="both"/>
        <w:rPr>
          <w:rFonts w:ascii="Barlow" w:hAnsi="Barlow" w:cs="Arial"/>
          <w:b/>
          <w:sz w:val="20"/>
          <w:szCs w:val="20"/>
        </w:rPr>
      </w:pPr>
      <w:r>
        <w:rPr>
          <w:rFonts w:ascii="Barlow" w:hAnsi="Barlow" w:cs="Arial"/>
          <w:sz w:val="20"/>
          <w:szCs w:val="20"/>
        </w:rPr>
        <w:t>9</w:t>
      </w:r>
      <w:r w:rsidR="00646E3B" w:rsidRPr="005D39CB">
        <w:rPr>
          <w:rFonts w:ascii="Barlow" w:hAnsi="Barlow" w:cs="Arial"/>
          <w:sz w:val="20"/>
          <w:szCs w:val="20"/>
        </w:rPr>
        <w:t xml:space="preserve">.- </w:t>
      </w:r>
      <w:r w:rsidR="0086752C">
        <w:rPr>
          <w:rFonts w:ascii="Barlow" w:hAnsi="Barlow" w:cs="Arial"/>
          <w:sz w:val="20"/>
          <w:szCs w:val="20"/>
        </w:rPr>
        <w:t>La Secretaria de Educación</w:t>
      </w:r>
      <w:r w:rsidR="00096891">
        <w:rPr>
          <w:rFonts w:ascii="Barlow" w:hAnsi="Barlow" w:cs="Arial"/>
          <w:sz w:val="20"/>
          <w:szCs w:val="20"/>
        </w:rPr>
        <w:t xml:space="preserve"> no realizó al </w:t>
      </w:r>
      <w:r w:rsidR="009017E1">
        <w:rPr>
          <w:rFonts w:ascii="Barlow" w:hAnsi="Barlow" w:cs="Arial"/>
          <w:sz w:val="20"/>
          <w:szCs w:val="20"/>
        </w:rPr>
        <w:t>31</w:t>
      </w:r>
      <w:r w:rsidR="00646E3B" w:rsidRPr="005D39CB">
        <w:rPr>
          <w:rFonts w:ascii="Barlow" w:hAnsi="Barlow" w:cs="Arial"/>
          <w:sz w:val="20"/>
          <w:szCs w:val="20"/>
        </w:rPr>
        <w:t xml:space="preserve"> de </w:t>
      </w:r>
      <w:r w:rsidR="009017E1">
        <w:rPr>
          <w:rFonts w:ascii="Barlow" w:hAnsi="Barlow" w:cs="Arial"/>
          <w:sz w:val="20"/>
          <w:szCs w:val="20"/>
        </w:rPr>
        <w:t>marzo</w:t>
      </w:r>
      <w:r w:rsidR="0064196E">
        <w:rPr>
          <w:rFonts w:ascii="Barlow" w:hAnsi="Barlow" w:cs="Arial"/>
          <w:sz w:val="20"/>
          <w:szCs w:val="20"/>
        </w:rPr>
        <w:t xml:space="preserve"> </w:t>
      </w:r>
      <w:r w:rsidR="00646E3B" w:rsidRPr="005D39CB">
        <w:rPr>
          <w:rFonts w:ascii="Barlow" w:hAnsi="Barlow" w:cs="Arial"/>
          <w:sz w:val="20"/>
          <w:szCs w:val="20"/>
        </w:rPr>
        <w:t xml:space="preserve">de </w:t>
      </w:r>
      <w:r w:rsidR="0060464B" w:rsidRPr="005D39CB">
        <w:rPr>
          <w:rFonts w:ascii="Barlow" w:hAnsi="Barlow" w:cs="Arial"/>
          <w:sz w:val="20"/>
          <w:szCs w:val="20"/>
        </w:rPr>
        <w:t>20</w:t>
      </w:r>
      <w:r w:rsidR="0060464B">
        <w:rPr>
          <w:rFonts w:ascii="Barlow" w:hAnsi="Barlow" w:cs="Arial"/>
          <w:sz w:val="20"/>
          <w:szCs w:val="20"/>
        </w:rPr>
        <w:t>2</w:t>
      </w:r>
      <w:r w:rsidR="0064196E">
        <w:rPr>
          <w:rFonts w:ascii="Barlow" w:hAnsi="Barlow" w:cs="Arial"/>
          <w:sz w:val="20"/>
          <w:szCs w:val="20"/>
        </w:rPr>
        <w:t>3</w:t>
      </w:r>
      <w:r w:rsidR="0060464B" w:rsidRPr="005D39CB">
        <w:rPr>
          <w:rFonts w:ascii="Barlow" w:hAnsi="Barlow" w:cs="Arial"/>
          <w:sz w:val="20"/>
          <w:szCs w:val="20"/>
        </w:rPr>
        <w:t>, la</w:t>
      </w:r>
      <w:r w:rsidR="00646E3B" w:rsidRPr="005D39CB">
        <w:rPr>
          <w:rFonts w:ascii="Barlow" w:hAnsi="Barlow" w:cs="Arial"/>
          <w:sz w:val="20"/>
          <w:szCs w:val="20"/>
        </w:rPr>
        <w:t xml:space="preserve"> determinación de estimaciones de cuentas incobrables, inversiones deterioro de activos biológicos, etc</w:t>
      </w:r>
      <w:r w:rsidR="00646E3B" w:rsidRPr="0005496B">
        <w:rPr>
          <w:rFonts w:ascii="Barlow" w:hAnsi="Barlow" w:cs="Arial"/>
          <w:sz w:val="20"/>
          <w:szCs w:val="20"/>
        </w:rPr>
        <w:t>.</w:t>
      </w:r>
      <w:r w:rsidR="0005496B" w:rsidRPr="0005496B">
        <w:rPr>
          <w:rFonts w:ascii="Barlow" w:hAnsi="Barlow" w:cs="Arial"/>
          <w:b/>
          <w:sz w:val="20"/>
          <w:szCs w:val="20"/>
        </w:rPr>
        <w:t xml:space="preserve"> (N/A)</w:t>
      </w:r>
    </w:p>
    <w:p w:rsidR="00646E3B" w:rsidRPr="005D39CB" w:rsidRDefault="00646E3B" w:rsidP="00646E3B">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O</w:t>
      </w:r>
      <w:r w:rsidR="0064196E">
        <w:rPr>
          <w:rFonts w:ascii="Barlow" w:hAnsi="Barlow" w:cs="Arial"/>
          <w:b/>
          <w:sz w:val="20"/>
          <w:szCs w:val="20"/>
        </w:rPr>
        <w:t>TROS ACTIVOS</w:t>
      </w:r>
    </w:p>
    <w:p w:rsidR="00646E3B" w:rsidRPr="005D39CB" w:rsidRDefault="00506CF1" w:rsidP="00646E3B">
      <w:pPr>
        <w:autoSpaceDE w:val="0"/>
        <w:autoSpaceDN w:val="0"/>
        <w:adjustRightInd w:val="0"/>
        <w:spacing w:line="360" w:lineRule="auto"/>
        <w:jc w:val="both"/>
        <w:rPr>
          <w:rFonts w:ascii="Barlow" w:hAnsi="Barlow" w:cs="Arial"/>
          <w:sz w:val="20"/>
          <w:szCs w:val="20"/>
        </w:rPr>
      </w:pPr>
      <w:r>
        <w:rPr>
          <w:rFonts w:ascii="Barlow" w:hAnsi="Barlow" w:cs="Arial"/>
          <w:sz w:val="20"/>
          <w:szCs w:val="20"/>
        </w:rPr>
        <w:t>10</w:t>
      </w:r>
      <w:r w:rsidR="00646E3B" w:rsidRPr="005D39CB">
        <w:rPr>
          <w:rFonts w:ascii="Barlow" w:hAnsi="Barlow" w:cs="Arial"/>
          <w:sz w:val="20"/>
          <w:szCs w:val="20"/>
        </w:rPr>
        <w:t xml:space="preserve">.- </w:t>
      </w:r>
      <w:r w:rsidR="0086752C">
        <w:rPr>
          <w:rFonts w:ascii="Barlow" w:hAnsi="Barlow" w:cs="Arial"/>
          <w:sz w:val="20"/>
          <w:szCs w:val="20"/>
        </w:rPr>
        <w:t>La Secretaria de Educación</w:t>
      </w:r>
      <w:r w:rsidR="0086752C" w:rsidRPr="005D39CB">
        <w:rPr>
          <w:rFonts w:ascii="Barlow" w:hAnsi="Barlow" w:cs="Arial"/>
          <w:sz w:val="20"/>
          <w:szCs w:val="20"/>
        </w:rPr>
        <w:t xml:space="preserve"> </w:t>
      </w:r>
      <w:r w:rsidR="0005496B">
        <w:rPr>
          <w:rFonts w:ascii="Barlow" w:hAnsi="Barlow" w:cs="Arial"/>
          <w:sz w:val="20"/>
          <w:szCs w:val="20"/>
        </w:rPr>
        <w:t>no</w:t>
      </w:r>
      <w:r w:rsidR="00DF1F64">
        <w:rPr>
          <w:rFonts w:ascii="Barlow" w:hAnsi="Barlow" w:cs="Arial"/>
          <w:sz w:val="20"/>
          <w:szCs w:val="20"/>
        </w:rPr>
        <w:t xml:space="preserve"> </w:t>
      </w:r>
      <w:r w:rsidR="00646E3B" w:rsidRPr="005D39CB">
        <w:rPr>
          <w:rFonts w:ascii="Barlow" w:hAnsi="Barlow" w:cs="Arial"/>
          <w:sz w:val="20"/>
          <w:szCs w:val="20"/>
        </w:rPr>
        <w:t>registra en este rubro activo circulante derivado de embargos realizados por la agencia de administración fiscal.</w:t>
      </w:r>
      <w:r w:rsidR="0005496B">
        <w:rPr>
          <w:rFonts w:ascii="Barlow" w:hAnsi="Barlow" w:cs="Arial"/>
          <w:sz w:val="20"/>
          <w:szCs w:val="20"/>
        </w:rPr>
        <w:t xml:space="preserve"> </w:t>
      </w:r>
      <w:r w:rsidR="0005496B" w:rsidRPr="0005496B">
        <w:rPr>
          <w:rFonts w:ascii="Barlow" w:hAnsi="Barlow" w:cs="Arial"/>
          <w:b/>
          <w:sz w:val="20"/>
          <w:szCs w:val="20"/>
        </w:rPr>
        <w:t>(N/A)</w:t>
      </w:r>
    </w:p>
    <w:tbl>
      <w:tblPr>
        <w:tblW w:w="10288" w:type="dxa"/>
        <w:jc w:val="center"/>
        <w:tblCellMar>
          <w:left w:w="70" w:type="dxa"/>
          <w:right w:w="70" w:type="dxa"/>
        </w:tblCellMar>
        <w:tblLook w:val="04A0" w:firstRow="1" w:lastRow="0" w:firstColumn="1" w:lastColumn="0" w:noHBand="0" w:noVBand="1"/>
      </w:tblPr>
      <w:tblGrid>
        <w:gridCol w:w="8980"/>
        <w:gridCol w:w="1308"/>
      </w:tblGrid>
      <w:tr w:rsidR="00646E3B" w:rsidRPr="005D39CB" w:rsidTr="003E0E05">
        <w:trPr>
          <w:trHeight w:val="255"/>
          <w:jc w:val="center"/>
        </w:trPr>
        <w:tc>
          <w:tcPr>
            <w:tcW w:w="8980" w:type="dxa"/>
            <w:tcBorders>
              <w:top w:val="nil"/>
              <w:left w:val="nil"/>
              <w:bottom w:val="nil"/>
              <w:right w:val="nil"/>
            </w:tcBorders>
            <w:shd w:val="clear" w:color="auto" w:fill="auto"/>
            <w:noWrap/>
            <w:vAlign w:val="bottom"/>
            <w:hideMark/>
          </w:tcPr>
          <w:p w:rsidR="00646E3B" w:rsidRPr="005D39CB" w:rsidRDefault="00646E3B" w:rsidP="003E0E05">
            <w:pPr>
              <w:spacing w:line="360" w:lineRule="auto"/>
              <w:ind w:left="184"/>
              <w:rPr>
                <w:rFonts w:ascii="Barlow" w:hAnsi="Barlow" w:cs="Arial"/>
                <w:b/>
                <w:sz w:val="20"/>
                <w:szCs w:val="20"/>
              </w:rPr>
            </w:pPr>
            <w:r w:rsidRPr="005D39CB">
              <w:rPr>
                <w:rFonts w:ascii="Barlow" w:hAnsi="Barlow" w:cs="Arial"/>
                <w:b/>
                <w:sz w:val="20"/>
                <w:szCs w:val="20"/>
              </w:rPr>
              <w:t>OTROS ACTIVOS CIRCULANTES</w:t>
            </w:r>
          </w:p>
        </w:tc>
        <w:tc>
          <w:tcPr>
            <w:tcW w:w="1308" w:type="dxa"/>
            <w:tcBorders>
              <w:top w:val="nil"/>
              <w:left w:val="nil"/>
              <w:bottom w:val="nil"/>
              <w:right w:val="nil"/>
            </w:tcBorders>
            <w:shd w:val="clear" w:color="auto" w:fill="auto"/>
            <w:noWrap/>
            <w:vAlign w:val="bottom"/>
            <w:hideMark/>
          </w:tcPr>
          <w:p w:rsidR="00646E3B" w:rsidRPr="005D39CB" w:rsidRDefault="00646E3B" w:rsidP="003E0E05">
            <w:pPr>
              <w:spacing w:line="360" w:lineRule="auto"/>
              <w:rPr>
                <w:rFonts w:ascii="Barlow" w:hAnsi="Barlow" w:cs="Arial"/>
                <w:b/>
                <w:sz w:val="20"/>
                <w:szCs w:val="20"/>
              </w:rPr>
            </w:pPr>
          </w:p>
        </w:tc>
      </w:tr>
      <w:tr w:rsidR="00646E3B" w:rsidRPr="005D39CB" w:rsidTr="003E0E05">
        <w:trPr>
          <w:trHeight w:val="255"/>
          <w:jc w:val="center"/>
        </w:trPr>
        <w:tc>
          <w:tcPr>
            <w:tcW w:w="8980" w:type="dxa"/>
            <w:tcBorders>
              <w:top w:val="nil"/>
              <w:left w:val="nil"/>
              <w:bottom w:val="nil"/>
              <w:right w:val="nil"/>
            </w:tcBorders>
            <w:shd w:val="clear" w:color="auto" w:fill="auto"/>
            <w:noWrap/>
            <w:vAlign w:val="bottom"/>
            <w:hideMark/>
          </w:tcPr>
          <w:p w:rsidR="00646E3B" w:rsidRPr="006C42A3" w:rsidRDefault="00646E3B" w:rsidP="003E0E05">
            <w:pPr>
              <w:spacing w:line="360" w:lineRule="auto"/>
              <w:ind w:left="184"/>
              <w:rPr>
                <w:rFonts w:ascii="Barlow" w:hAnsi="Barlow" w:cs="Arial"/>
                <w:sz w:val="18"/>
                <w:szCs w:val="18"/>
                <w:highlight w:val="cyan"/>
              </w:rPr>
            </w:pPr>
            <w:r w:rsidRPr="006C42A3">
              <w:rPr>
                <w:rFonts w:ascii="Barlow" w:hAnsi="Barlow" w:cs="Arial"/>
                <w:sz w:val="18"/>
                <w:szCs w:val="18"/>
              </w:rPr>
              <w:t>BIENES DERIVADOS DE EMBARGOS, DECOMISOS, ASEGURAMIENTOS Y DACIÓN EN PAGO</w:t>
            </w:r>
          </w:p>
        </w:tc>
        <w:tc>
          <w:tcPr>
            <w:tcW w:w="1308" w:type="dxa"/>
            <w:tcBorders>
              <w:top w:val="nil"/>
              <w:left w:val="nil"/>
              <w:bottom w:val="nil"/>
              <w:right w:val="nil"/>
            </w:tcBorders>
            <w:shd w:val="clear" w:color="auto" w:fill="auto"/>
            <w:noWrap/>
            <w:vAlign w:val="bottom"/>
            <w:hideMark/>
          </w:tcPr>
          <w:p w:rsidR="00646E3B" w:rsidRPr="005D39CB" w:rsidRDefault="00646E3B" w:rsidP="003E0E05">
            <w:pPr>
              <w:spacing w:line="360" w:lineRule="auto"/>
              <w:rPr>
                <w:rFonts w:ascii="Barlow" w:hAnsi="Barlow" w:cs="Arial"/>
                <w:b/>
                <w:sz w:val="20"/>
                <w:szCs w:val="20"/>
              </w:rPr>
            </w:pPr>
          </w:p>
        </w:tc>
      </w:tr>
      <w:tr w:rsidR="00646E3B" w:rsidRPr="005D39CB" w:rsidTr="003E0E05">
        <w:trPr>
          <w:trHeight w:val="255"/>
          <w:jc w:val="center"/>
        </w:trPr>
        <w:tc>
          <w:tcPr>
            <w:tcW w:w="8980" w:type="dxa"/>
            <w:tcBorders>
              <w:top w:val="nil"/>
              <w:left w:val="nil"/>
              <w:bottom w:val="nil"/>
              <w:right w:val="nil"/>
            </w:tcBorders>
            <w:shd w:val="clear" w:color="auto" w:fill="auto"/>
            <w:noWrap/>
            <w:vAlign w:val="bottom"/>
            <w:hideMark/>
          </w:tcPr>
          <w:p w:rsidR="00646E3B" w:rsidRPr="006C42A3" w:rsidRDefault="00646E3B" w:rsidP="003E0E05">
            <w:pPr>
              <w:spacing w:line="360" w:lineRule="auto"/>
              <w:ind w:left="184"/>
              <w:rPr>
                <w:rFonts w:ascii="Barlow" w:hAnsi="Barlow" w:cs="Arial"/>
                <w:sz w:val="18"/>
                <w:szCs w:val="18"/>
              </w:rPr>
            </w:pPr>
            <w:r w:rsidRPr="006C42A3">
              <w:rPr>
                <w:rFonts w:ascii="Barlow" w:hAnsi="Barlow" w:cs="Arial"/>
                <w:sz w:val="18"/>
                <w:szCs w:val="18"/>
              </w:rPr>
              <w:t>BIENES INMUEBLES</w:t>
            </w:r>
          </w:p>
        </w:tc>
        <w:tc>
          <w:tcPr>
            <w:tcW w:w="1308" w:type="dxa"/>
            <w:tcBorders>
              <w:top w:val="nil"/>
              <w:left w:val="nil"/>
              <w:bottom w:val="nil"/>
              <w:right w:val="nil"/>
            </w:tcBorders>
            <w:shd w:val="clear" w:color="auto" w:fill="auto"/>
            <w:noWrap/>
            <w:vAlign w:val="bottom"/>
            <w:hideMark/>
          </w:tcPr>
          <w:p w:rsidR="00646E3B" w:rsidRPr="005D39CB" w:rsidRDefault="00646E3B" w:rsidP="003E0E05">
            <w:pPr>
              <w:spacing w:line="360" w:lineRule="auto"/>
              <w:rPr>
                <w:rFonts w:ascii="Barlow" w:hAnsi="Barlow" w:cs="Arial"/>
                <w:b/>
                <w:sz w:val="20"/>
                <w:szCs w:val="20"/>
              </w:rPr>
            </w:pPr>
          </w:p>
        </w:tc>
      </w:tr>
      <w:tr w:rsidR="00646E3B" w:rsidRPr="005D39CB" w:rsidTr="003E0E05">
        <w:trPr>
          <w:trHeight w:val="255"/>
          <w:jc w:val="center"/>
        </w:trPr>
        <w:tc>
          <w:tcPr>
            <w:tcW w:w="8980" w:type="dxa"/>
            <w:tcBorders>
              <w:top w:val="nil"/>
              <w:left w:val="nil"/>
              <w:bottom w:val="nil"/>
              <w:right w:val="nil"/>
            </w:tcBorders>
            <w:shd w:val="clear" w:color="auto" w:fill="auto"/>
            <w:noWrap/>
            <w:vAlign w:val="bottom"/>
            <w:hideMark/>
          </w:tcPr>
          <w:p w:rsidR="00646E3B" w:rsidRPr="006C42A3" w:rsidRDefault="00646E3B" w:rsidP="003E0E05">
            <w:pPr>
              <w:spacing w:line="360" w:lineRule="auto"/>
              <w:ind w:left="184"/>
              <w:rPr>
                <w:rFonts w:ascii="Barlow" w:hAnsi="Barlow" w:cs="Arial"/>
                <w:sz w:val="18"/>
                <w:szCs w:val="18"/>
              </w:rPr>
            </w:pPr>
            <w:r w:rsidRPr="006C42A3">
              <w:rPr>
                <w:rFonts w:ascii="Barlow" w:hAnsi="Barlow" w:cs="Arial"/>
                <w:sz w:val="18"/>
                <w:szCs w:val="18"/>
              </w:rPr>
              <w:t>TERRENOS</w:t>
            </w:r>
          </w:p>
        </w:tc>
        <w:tc>
          <w:tcPr>
            <w:tcW w:w="1308" w:type="dxa"/>
            <w:tcBorders>
              <w:top w:val="nil"/>
              <w:left w:val="nil"/>
              <w:bottom w:val="nil"/>
              <w:right w:val="nil"/>
            </w:tcBorders>
            <w:shd w:val="clear" w:color="auto" w:fill="auto"/>
            <w:noWrap/>
            <w:vAlign w:val="bottom"/>
            <w:hideMark/>
          </w:tcPr>
          <w:p w:rsidR="00646E3B" w:rsidRPr="005D39CB" w:rsidRDefault="006C42A3" w:rsidP="006C42A3">
            <w:pPr>
              <w:spacing w:line="360" w:lineRule="auto"/>
              <w:jc w:val="center"/>
              <w:rPr>
                <w:rFonts w:ascii="Barlow" w:hAnsi="Barlow" w:cs="Arial"/>
                <w:sz w:val="20"/>
                <w:szCs w:val="20"/>
              </w:rPr>
            </w:pPr>
            <w:r>
              <w:rPr>
                <w:rFonts w:ascii="Barlow" w:hAnsi="Barlow" w:cs="Arial"/>
                <w:sz w:val="20"/>
                <w:szCs w:val="20"/>
              </w:rPr>
              <w:t xml:space="preserve">        </w:t>
            </w:r>
            <w:r w:rsidR="00DF1F64">
              <w:rPr>
                <w:rFonts w:ascii="Barlow" w:hAnsi="Barlow" w:cs="Arial"/>
                <w:sz w:val="20"/>
                <w:szCs w:val="20"/>
              </w:rPr>
              <w:t>0</w:t>
            </w:r>
          </w:p>
        </w:tc>
      </w:tr>
      <w:tr w:rsidR="00646E3B" w:rsidRPr="005D39CB" w:rsidTr="003E0E05">
        <w:trPr>
          <w:trHeight w:val="255"/>
          <w:jc w:val="center"/>
        </w:trPr>
        <w:tc>
          <w:tcPr>
            <w:tcW w:w="8980" w:type="dxa"/>
            <w:tcBorders>
              <w:top w:val="nil"/>
              <w:left w:val="nil"/>
              <w:bottom w:val="nil"/>
              <w:right w:val="nil"/>
            </w:tcBorders>
            <w:shd w:val="clear" w:color="auto" w:fill="auto"/>
            <w:noWrap/>
            <w:vAlign w:val="bottom"/>
            <w:hideMark/>
          </w:tcPr>
          <w:p w:rsidR="00646E3B" w:rsidRPr="006C42A3" w:rsidRDefault="00646E3B" w:rsidP="003E0E05">
            <w:pPr>
              <w:spacing w:line="360" w:lineRule="auto"/>
              <w:ind w:left="184"/>
              <w:rPr>
                <w:rFonts w:ascii="Barlow" w:hAnsi="Barlow" w:cs="Arial"/>
                <w:sz w:val="20"/>
                <w:szCs w:val="20"/>
              </w:rPr>
            </w:pPr>
            <w:r w:rsidRPr="006C42A3">
              <w:rPr>
                <w:rFonts w:ascii="Barlow" w:hAnsi="Barlow" w:cs="Arial"/>
                <w:sz w:val="20"/>
                <w:szCs w:val="20"/>
              </w:rPr>
              <w:lastRenderedPageBreak/>
              <w:t>BIENES MUEBLES</w:t>
            </w:r>
            <w:r w:rsidR="006C42A3">
              <w:rPr>
                <w:rFonts w:ascii="Barlow" w:hAnsi="Barlow" w:cs="Arial"/>
                <w:sz w:val="20"/>
                <w:szCs w:val="20"/>
              </w:rPr>
              <w:t>0</w:t>
            </w:r>
          </w:p>
        </w:tc>
        <w:tc>
          <w:tcPr>
            <w:tcW w:w="1308" w:type="dxa"/>
            <w:tcBorders>
              <w:top w:val="nil"/>
              <w:left w:val="nil"/>
              <w:bottom w:val="nil"/>
              <w:right w:val="nil"/>
            </w:tcBorders>
            <w:shd w:val="clear" w:color="auto" w:fill="auto"/>
            <w:noWrap/>
            <w:vAlign w:val="bottom"/>
            <w:hideMark/>
          </w:tcPr>
          <w:p w:rsidR="00646E3B" w:rsidRPr="006C42A3" w:rsidRDefault="006C42A3" w:rsidP="006C42A3">
            <w:pPr>
              <w:spacing w:line="360" w:lineRule="auto"/>
              <w:jc w:val="center"/>
              <w:rPr>
                <w:rFonts w:ascii="Barlow" w:hAnsi="Barlow" w:cs="Arial"/>
                <w:sz w:val="20"/>
                <w:szCs w:val="20"/>
              </w:rPr>
            </w:pPr>
            <w:r>
              <w:rPr>
                <w:rFonts w:ascii="Barlow" w:hAnsi="Barlow" w:cs="Arial"/>
                <w:sz w:val="20"/>
                <w:szCs w:val="20"/>
              </w:rPr>
              <w:t xml:space="preserve">        </w:t>
            </w:r>
            <w:r w:rsidRPr="006C42A3">
              <w:rPr>
                <w:rFonts w:ascii="Barlow" w:hAnsi="Barlow" w:cs="Arial"/>
                <w:sz w:val="20"/>
                <w:szCs w:val="20"/>
              </w:rPr>
              <w:t>0</w:t>
            </w:r>
          </w:p>
        </w:tc>
      </w:tr>
      <w:tr w:rsidR="00646E3B" w:rsidRPr="005D39CB" w:rsidTr="003E0E05">
        <w:trPr>
          <w:trHeight w:val="255"/>
          <w:jc w:val="center"/>
        </w:trPr>
        <w:tc>
          <w:tcPr>
            <w:tcW w:w="8980" w:type="dxa"/>
            <w:tcBorders>
              <w:top w:val="nil"/>
              <w:left w:val="nil"/>
              <w:bottom w:val="nil"/>
              <w:right w:val="nil"/>
            </w:tcBorders>
            <w:shd w:val="clear" w:color="auto" w:fill="auto"/>
            <w:noWrap/>
            <w:vAlign w:val="bottom"/>
            <w:hideMark/>
          </w:tcPr>
          <w:p w:rsidR="00646E3B" w:rsidRPr="006C42A3" w:rsidRDefault="00646E3B" w:rsidP="003E0E05">
            <w:pPr>
              <w:spacing w:line="360" w:lineRule="auto"/>
              <w:ind w:left="184"/>
              <w:rPr>
                <w:rFonts w:ascii="Barlow" w:hAnsi="Barlow" w:cs="Arial"/>
                <w:sz w:val="16"/>
                <w:szCs w:val="16"/>
              </w:rPr>
            </w:pPr>
            <w:r w:rsidRPr="006C42A3">
              <w:rPr>
                <w:rFonts w:ascii="Barlow" w:hAnsi="Barlow" w:cs="Arial"/>
                <w:sz w:val="16"/>
                <w:szCs w:val="16"/>
              </w:rPr>
              <w:t>MOBILIARIO Y EQUIPO DE ADMINISTRACIÓN</w:t>
            </w:r>
          </w:p>
        </w:tc>
        <w:tc>
          <w:tcPr>
            <w:tcW w:w="1308" w:type="dxa"/>
            <w:tcBorders>
              <w:top w:val="nil"/>
              <w:left w:val="nil"/>
              <w:bottom w:val="nil"/>
              <w:right w:val="nil"/>
            </w:tcBorders>
            <w:shd w:val="clear" w:color="auto" w:fill="auto"/>
            <w:noWrap/>
            <w:vAlign w:val="bottom"/>
            <w:hideMark/>
          </w:tcPr>
          <w:p w:rsidR="00646E3B" w:rsidRPr="005D39CB" w:rsidRDefault="006C42A3" w:rsidP="006C42A3">
            <w:pPr>
              <w:spacing w:line="360" w:lineRule="auto"/>
              <w:jc w:val="center"/>
              <w:rPr>
                <w:rFonts w:ascii="Barlow" w:hAnsi="Barlow" w:cs="Arial"/>
                <w:sz w:val="20"/>
                <w:szCs w:val="20"/>
              </w:rPr>
            </w:pPr>
            <w:r>
              <w:rPr>
                <w:rFonts w:ascii="Barlow" w:hAnsi="Barlow" w:cs="Arial"/>
                <w:sz w:val="20"/>
                <w:szCs w:val="20"/>
              </w:rPr>
              <w:t xml:space="preserve">        </w:t>
            </w:r>
            <w:r w:rsidR="00DF1F64">
              <w:rPr>
                <w:rFonts w:ascii="Barlow" w:hAnsi="Barlow" w:cs="Arial"/>
                <w:sz w:val="20"/>
                <w:szCs w:val="20"/>
              </w:rPr>
              <w:t>0</w:t>
            </w:r>
          </w:p>
        </w:tc>
      </w:tr>
      <w:tr w:rsidR="00646E3B" w:rsidRPr="005D39CB" w:rsidTr="003E0E05">
        <w:trPr>
          <w:trHeight w:val="255"/>
          <w:jc w:val="center"/>
        </w:trPr>
        <w:tc>
          <w:tcPr>
            <w:tcW w:w="8980" w:type="dxa"/>
            <w:tcBorders>
              <w:top w:val="nil"/>
              <w:left w:val="nil"/>
              <w:bottom w:val="nil"/>
              <w:right w:val="nil"/>
            </w:tcBorders>
            <w:shd w:val="clear" w:color="auto" w:fill="auto"/>
            <w:noWrap/>
            <w:vAlign w:val="bottom"/>
            <w:hideMark/>
          </w:tcPr>
          <w:p w:rsidR="00646E3B" w:rsidRPr="006C42A3" w:rsidRDefault="00646E3B" w:rsidP="003E0E05">
            <w:pPr>
              <w:spacing w:line="360" w:lineRule="auto"/>
              <w:ind w:left="184"/>
              <w:rPr>
                <w:rFonts w:ascii="Barlow" w:hAnsi="Barlow" w:cs="Arial"/>
                <w:sz w:val="16"/>
                <w:szCs w:val="16"/>
              </w:rPr>
            </w:pPr>
            <w:r w:rsidRPr="006C42A3">
              <w:rPr>
                <w:rFonts w:ascii="Barlow" w:hAnsi="Barlow" w:cs="Arial"/>
                <w:sz w:val="16"/>
                <w:szCs w:val="16"/>
              </w:rPr>
              <w:t>MOBILIARIO Y EQUIPO EDUCACIONAL Y RECREATIVO</w:t>
            </w:r>
          </w:p>
        </w:tc>
        <w:tc>
          <w:tcPr>
            <w:tcW w:w="1308" w:type="dxa"/>
            <w:tcBorders>
              <w:top w:val="nil"/>
              <w:left w:val="nil"/>
              <w:bottom w:val="nil"/>
              <w:right w:val="nil"/>
            </w:tcBorders>
            <w:shd w:val="clear" w:color="auto" w:fill="auto"/>
            <w:noWrap/>
            <w:vAlign w:val="bottom"/>
            <w:hideMark/>
          </w:tcPr>
          <w:p w:rsidR="00646E3B" w:rsidRPr="005D39CB" w:rsidRDefault="006C42A3" w:rsidP="006C42A3">
            <w:pPr>
              <w:spacing w:line="360" w:lineRule="auto"/>
              <w:jc w:val="center"/>
              <w:rPr>
                <w:rFonts w:ascii="Barlow" w:hAnsi="Barlow" w:cs="Arial"/>
                <w:sz w:val="20"/>
                <w:szCs w:val="20"/>
              </w:rPr>
            </w:pPr>
            <w:r>
              <w:rPr>
                <w:rFonts w:ascii="Barlow" w:hAnsi="Barlow" w:cs="Arial"/>
                <w:sz w:val="20"/>
                <w:szCs w:val="20"/>
              </w:rPr>
              <w:t xml:space="preserve">        </w:t>
            </w:r>
            <w:r w:rsidR="00DF1F64">
              <w:rPr>
                <w:rFonts w:ascii="Barlow" w:hAnsi="Barlow" w:cs="Arial"/>
                <w:sz w:val="20"/>
                <w:szCs w:val="20"/>
              </w:rPr>
              <w:t>0</w:t>
            </w:r>
          </w:p>
        </w:tc>
      </w:tr>
      <w:tr w:rsidR="00646E3B" w:rsidRPr="005D39CB" w:rsidTr="003E0E05">
        <w:trPr>
          <w:trHeight w:val="255"/>
          <w:jc w:val="center"/>
        </w:trPr>
        <w:tc>
          <w:tcPr>
            <w:tcW w:w="8980" w:type="dxa"/>
            <w:tcBorders>
              <w:top w:val="nil"/>
              <w:left w:val="nil"/>
              <w:bottom w:val="nil"/>
              <w:right w:val="nil"/>
            </w:tcBorders>
            <w:shd w:val="clear" w:color="auto" w:fill="auto"/>
            <w:noWrap/>
            <w:vAlign w:val="bottom"/>
            <w:hideMark/>
          </w:tcPr>
          <w:p w:rsidR="00646E3B" w:rsidRPr="006C42A3" w:rsidRDefault="00646E3B" w:rsidP="003E0E05">
            <w:pPr>
              <w:spacing w:line="360" w:lineRule="auto"/>
              <w:ind w:left="184"/>
              <w:rPr>
                <w:rFonts w:ascii="Barlow" w:hAnsi="Barlow" w:cs="Arial"/>
                <w:sz w:val="16"/>
                <w:szCs w:val="16"/>
              </w:rPr>
            </w:pPr>
            <w:r w:rsidRPr="006C42A3">
              <w:rPr>
                <w:rFonts w:ascii="Barlow" w:hAnsi="Barlow" w:cs="Arial"/>
                <w:sz w:val="16"/>
                <w:szCs w:val="16"/>
              </w:rPr>
              <w:t>EQUIPO E INSTRUMENTAL MÉDICO Y DE LABORATORIO</w:t>
            </w:r>
          </w:p>
        </w:tc>
        <w:tc>
          <w:tcPr>
            <w:tcW w:w="1308" w:type="dxa"/>
            <w:tcBorders>
              <w:top w:val="nil"/>
              <w:left w:val="nil"/>
              <w:right w:val="nil"/>
            </w:tcBorders>
            <w:shd w:val="clear" w:color="auto" w:fill="auto"/>
            <w:noWrap/>
            <w:vAlign w:val="bottom"/>
            <w:hideMark/>
          </w:tcPr>
          <w:p w:rsidR="00646E3B" w:rsidRPr="005D39CB" w:rsidRDefault="006C42A3" w:rsidP="006C42A3">
            <w:pPr>
              <w:spacing w:line="360" w:lineRule="auto"/>
              <w:jc w:val="center"/>
              <w:rPr>
                <w:rFonts w:ascii="Barlow" w:hAnsi="Barlow" w:cs="Arial"/>
                <w:sz w:val="20"/>
                <w:szCs w:val="20"/>
              </w:rPr>
            </w:pPr>
            <w:r>
              <w:rPr>
                <w:rFonts w:ascii="Barlow" w:hAnsi="Barlow" w:cs="Arial"/>
                <w:sz w:val="20"/>
                <w:szCs w:val="20"/>
              </w:rPr>
              <w:t xml:space="preserve">        </w:t>
            </w:r>
            <w:r w:rsidR="00DF1F64">
              <w:rPr>
                <w:rFonts w:ascii="Barlow" w:hAnsi="Barlow" w:cs="Arial"/>
                <w:sz w:val="20"/>
                <w:szCs w:val="20"/>
              </w:rPr>
              <w:t>0</w:t>
            </w:r>
          </w:p>
        </w:tc>
      </w:tr>
      <w:tr w:rsidR="00646E3B" w:rsidRPr="005D39CB" w:rsidTr="003E0E05">
        <w:trPr>
          <w:trHeight w:val="255"/>
          <w:jc w:val="center"/>
        </w:trPr>
        <w:tc>
          <w:tcPr>
            <w:tcW w:w="8980" w:type="dxa"/>
            <w:tcBorders>
              <w:top w:val="nil"/>
              <w:left w:val="nil"/>
              <w:bottom w:val="nil"/>
              <w:right w:val="nil"/>
            </w:tcBorders>
            <w:shd w:val="clear" w:color="auto" w:fill="auto"/>
            <w:noWrap/>
            <w:vAlign w:val="bottom"/>
            <w:hideMark/>
          </w:tcPr>
          <w:p w:rsidR="00646E3B" w:rsidRPr="006C42A3" w:rsidRDefault="00646E3B" w:rsidP="003E0E05">
            <w:pPr>
              <w:spacing w:line="360" w:lineRule="auto"/>
              <w:ind w:left="184"/>
              <w:rPr>
                <w:rFonts w:ascii="Barlow" w:hAnsi="Barlow" w:cs="Arial"/>
                <w:sz w:val="16"/>
                <w:szCs w:val="16"/>
              </w:rPr>
            </w:pPr>
            <w:r w:rsidRPr="006C42A3">
              <w:rPr>
                <w:rFonts w:ascii="Barlow" w:hAnsi="Barlow" w:cs="Arial"/>
                <w:sz w:val="16"/>
                <w:szCs w:val="16"/>
              </w:rPr>
              <w:t>VEHÍCULOS Y EQUIPOS DE TRANSPORTE</w:t>
            </w:r>
          </w:p>
        </w:tc>
        <w:tc>
          <w:tcPr>
            <w:tcW w:w="1308" w:type="dxa"/>
            <w:tcBorders>
              <w:top w:val="nil"/>
              <w:left w:val="nil"/>
              <w:bottom w:val="single" w:sz="4" w:space="0" w:color="auto"/>
              <w:right w:val="nil"/>
            </w:tcBorders>
            <w:shd w:val="clear" w:color="auto" w:fill="auto"/>
            <w:noWrap/>
            <w:vAlign w:val="bottom"/>
            <w:hideMark/>
          </w:tcPr>
          <w:p w:rsidR="00646E3B" w:rsidRPr="005D39CB" w:rsidRDefault="006C42A3" w:rsidP="006C42A3">
            <w:pPr>
              <w:spacing w:line="360" w:lineRule="auto"/>
              <w:jc w:val="center"/>
              <w:rPr>
                <w:rFonts w:ascii="Barlow" w:hAnsi="Barlow" w:cs="Arial"/>
                <w:sz w:val="20"/>
                <w:szCs w:val="20"/>
              </w:rPr>
            </w:pPr>
            <w:r>
              <w:rPr>
                <w:rFonts w:ascii="Barlow" w:hAnsi="Barlow" w:cs="Arial"/>
                <w:sz w:val="20"/>
                <w:szCs w:val="20"/>
              </w:rPr>
              <w:t xml:space="preserve">        </w:t>
            </w:r>
            <w:r w:rsidR="00DF1F64">
              <w:rPr>
                <w:rFonts w:ascii="Barlow" w:hAnsi="Barlow" w:cs="Arial"/>
                <w:sz w:val="20"/>
                <w:szCs w:val="20"/>
              </w:rPr>
              <w:t>0</w:t>
            </w:r>
          </w:p>
        </w:tc>
      </w:tr>
      <w:tr w:rsidR="00646E3B" w:rsidRPr="005D39CB" w:rsidTr="003E0E05">
        <w:trPr>
          <w:trHeight w:val="255"/>
          <w:jc w:val="center"/>
        </w:trPr>
        <w:tc>
          <w:tcPr>
            <w:tcW w:w="8980" w:type="dxa"/>
            <w:tcBorders>
              <w:top w:val="nil"/>
              <w:left w:val="nil"/>
              <w:bottom w:val="nil"/>
              <w:right w:val="nil"/>
            </w:tcBorders>
            <w:shd w:val="clear" w:color="auto" w:fill="auto"/>
            <w:noWrap/>
            <w:hideMark/>
          </w:tcPr>
          <w:p w:rsidR="00646E3B" w:rsidRPr="006C42A3" w:rsidRDefault="00646E3B" w:rsidP="0058184D">
            <w:pPr>
              <w:ind w:left="184"/>
              <w:jc w:val="both"/>
              <w:rPr>
                <w:rFonts w:ascii="Barlow" w:hAnsi="Barlow" w:cs="Arial"/>
                <w:sz w:val="18"/>
                <w:szCs w:val="18"/>
              </w:rPr>
            </w:pPr>
            <w:r w:rsidRPr="006C42A3">
              <w:rPr>
                <w:rFonts w:ascii="Barlow" w:hAnsi="Barlow" w:cs="Arial"/>
                <w:sz w:val="18"/>
                <w:szCs w:val="18"/>
              </w:rPr>
              <w:t>TOTAL</w:t>
            </w:r>
          </w:p>
        </w:tc>
        <w:tc>
          <w:tcPr>
            <w:tcW w:w="1308" w:type="dxa"/>
            <w:tcBorders>
              <w:top w:val="single" w:sz="4" w:space="0" w:color="auto"/>
              <w:left w:val="nil"/>
              <w:bottom w:val="single" w:sz="4" w:space="0" w:color="auto"/>
              <w:right w:val="nil"/>
            </w:tcBorders>
            <w:shd w:val="clear" w:color="auto" w:fill="auto"/>
            <w:noWrap/>
            <w:hideMark/>
          </w:tcPr>
          <w:p w:rsidR="00646E3B" w:rsidRPr="005D39CB" w:rsidRDefault="00DF1F64" w:rsidP="003E0E05">
            <w:pPr>
              <w:jc w:val="right"/>
              <w:rPr>
                <w:rFonts w:ascii="Barlow" w:hAnsi="Barlow" w:cs="Arial"/>
                <w:b/>
                <w:sz w:val="20"/>
                <w:szCs w:val="20"/>
              </w:rPr>
            </w:pPr>
            <w:r>
              <w:rPr>
                <w:rFonts w:ascii="Barlow" w:hAnsi="Barlow" w:cs="Arial"/>
                <w:b/>
                <w:sz w:val="20"/>
                <w:szCs w:val="20"/>
              </w:rPr>
              <w:t>0</w:t>
            </w:r>
            <w:r w:rsidR="003E0E05">
              <w:rPr>
                <w:rFonts w:ascii="Barlow" w:hAnsi="Barlow" w:cs="Arial"/>
                <w:b/>
                <w:sz w:val="20"/>
                <w:szCs w:val="20"/>
              </w:rPr>
              <w:t>.00</w:t>
            </w:r>
          </w:p>
        </w:tc>
      </w:tr>
    </w:tbl>
    <w:p w:rsidR="00C46650" w:rsidRDefault="00C46650" w:rsidP="00646E3B">
      <w:pPr>
        <w:autoSpaceDE w:val="0"/>
        <w:autoSpaceDN w:val="0"/>
        <w:adjustRightInd w:val="0"/>
        <w:spacing w:line="360" w:lineRule="auto"/>
        <w:jc w:val="both"/>
        <w:rPr>
          <w:rFonts w:ascii="Barlow" w:hAnsi="Barlow" w:cs="Arial"/>
          <w:b/>
          <w:sz w:val="20"/>
          <w:szCs w:val="20"/>
        </w:rPr>
      </w:pPr>
    </w:p>
    <w:p w:rsidR="00646E3B" w:rsidRPr="005D39CB" w:rsidRDefault="00065522" w:rsidP="00646E3B">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PASIVO</w:t>
      </w:r>
    </w:p>
    <w:p w:rsidR="00646E3B" w:rsidRPr="005D39CB" w:rsidRDefault="00646E3B" w:rsidP="00646E3B">
      <w:pPr>
        <w:tabs>
          <w:tab w:val="left" w:pos="540"/>
        </w:tabs>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1.- La Cuenta de Proveedores, Retenciones y Deuda Publica se integran como sigue:</w:t>
      </w:r>
      <w:r w:rsidR="0005496B">
        <w:rPr>
          <w:rFonts w:ascii="Barlow" w:hAnsi="Barlow" w:cs="Arial"/>
          <w:sz w:val="20"/>
          <w:szCs w:val="20"/>
        </w:rPr>
        <w:t xml:space="preserve"> </w:t>
      </w:r>
      <w:r w:rsidR="0005496B" w:rsidRPr="0005496B">
        <w:rPr>
          <w:rFonts w:ascii="Barlow" w:hAnsi="Barlow" w:cs="Arial"/>
          <w:b/>
          <w:sz w:val="20"/>
          <w:szCs w:val="20"/>
        </w:rPr>
        <w:t>(N/A)</w:t>
      </w:r>
    </w:p>
    <w:tbl>
      <w:tblPr>
        <w:tblW w:w="0" w:type="auto"/>
        <w:jc w:val="center"/>
        <w:tblLook w:val="04A0" w:firstRow="1" w:lastRow="0" w:firstColumn="1" w:lastColumn="0" w:noHBand="0" w:noVBand="1"/>
      </w:tblPr>
      <w:tblGrid>
        <w:gridCol w:w="6234"/>
        <w:gridCol w:w="236"/>
        <w:gridCol w:w="319"/>
      </w:tblGrid>
      <w:tr w:rsidR="00646E3B" w:rsidRPr="005D39CB" w:rsidTr="007A5E79">
        <w:trPr>
          <w:gridAfter w:val="1"/>
          <w:jc w:val="center"/>
        </w:trPr>
        <w:tc>
          <w:tcPr>
            <w:tcW w:w="6234" w:type="dxa"/>
            <w:shd w:val="clear" w:color="auto" w:fill="auto"/>
          </w:tcPr>
          <w:p w:rsidR="00646E3B" w:rsidRPr="005D39CB" w:rsidRDefault="00646E3B" w:rsidP="0005496B">
            <w:pPr>
              <w:tabs>
                <w:tab w:val="left" w:pos="540"/>
              </w:tabs>
              <w:autoSpaceDE w:val="0"/>
              <w:autoSpaceDN w:val="0"/>
              <w:adjustRightInd w:val="0"/>
              <w:spacing w:line="360" w:lineRule="auto"/>
              <w:jc w:val="both"/>
              <w:rPr>
                <w:rFonts w:ascii="Barlow" w:hAnsi="Barlow" w:cs="Calibri"/>
                <w:b/>
                <w:sz w:val="20"/>
                <w:szCs w:val="20"/>
              </w:rPr>
            </w:pPr>
            <w:r w:rsidRPr="005D39CB">
              <w:rPr>
                <w:rFonts w:ascii="Barlow" w:hAnsi="Barlow" w:cs="Calibri"/>
                <w:b/>
                <w:sz w:val="20"/>
                <w:szCs w:val="20"/>
              </w:rPr>
              <w:t>PROVEEDORES POR PAGAR A CORTO PLAZO</w:t>
            </w:r>
          </w:p>
        </w:tc>
        <w:tc>
          <w:tcPr>
            <w:tcW w:w="236" w:type="dxa"/>
            <w:shd w:val="clear" w:color="auto" w:fill="auto"/>
          </w:tcPr>
          <w:p w:rsidR="00646E3B" w:rsidRPr="005D39CB" w:rsidRDefault="00646E3B" w:rsidP="00646E3B">
            <w:pPr>
              <w:tabs>
                <w:tab w:val="left" w:pos="540"/>
              </w:tabs>
              <w:autoSpaceDE w:val="0"/>
              <w:autoSpaceDN w:val="0"/>
              <w:adjustRightInd w:val="0"/>
              <w:spacing w:line="360" w:lineRule="auto"/>
              <w:jc w:val="right"/>
              <w:rPr>
                <w:rFonts w:ascii="Barlow" w:hAnsi="Barlow" w:cs="Calibri"/>
                <w:b/>
                <w:sz w:val="20"/>
                <w:szCs w:val="20"/>
              </w:rPr>
            </w:pPr>
          </w:p>
        </w:tc>
      </w:tr>
      <w:tr w:rsidR="007A5E79" w:rsidRPr="003E0E05" w:rsidTr="007A5E79">
        <w:trPr>
          <w:jc w:val="center"/>
        </w:trPr>
        <w:tc>
          <w:tcPr>
            <w:tcW w:w="6234" w:type="dxa"/>
            <w:shd w:val="clear" w:color="auto" w:fill="auto"/>
          </w:tcPr>
          <w:p w:rsidR="007A5E79" w:rsidRPr="003E0E05" w:rsidRDefault="007A5E79" w:rsidP="00646E3B">
            <w:pPr>
              <w:tabs>
                <w:tab w:val="left" w:pos="540"/>
              </w:tabs>
              <w:autoSpaceDE w:val="0"/>
              <w:autoSpaceDN w:val="0"/>
              <w:adjustRightInd w:val="0"/>
              <w:spacing w:line="360" w:lineRule="auto"/>
              <w:rPr>
                <w:rFonts w:ascii="Barlow" w:hAnsi="Barlow" w:cs="Calibri"/>
                <w:sz w:val="18"/>
                <w:szCs w:val="18"/>
              </w:rPr>
            </w:pPr>
            <w:r w:rsidRPr="003E0E05">
              <w:rPr>
                <w:rFonts w:ascii="Barlow" w:hAnsi="Barlow" w:cs="Calibri"/>
                <w:sz w:val="18"/>
                <w:szCs w:val="18"/>
              </w:rPr>
              <w:t>EJERCICIO ACTUAL</w:t>
            </w:r>
            <w:r>
              <w:rPr>
                <w:rFonts w:ascii="Barlow" w:hAnsi="Barlow" w:cs="Calibri"/>
                <w:sz w:val="18"/>
                <w:szCs w:val="18"/>
              </w:rPr>
              <w:t xml:space="preserve">                                                                                                                                   </w:t>
            </w:r>
          </w:p>
        </w:tc>
        <w:tc>
          <w:tcPr>
            <w:tcW w:w="236" w:type="dxa"/>
            <w:shd w:val="clear" w:color="auto" w:fill="auto"/>
          </w:tcPr>
          <w:p w:rsidR="007A5E79" w:rsidRPr="003E0E05" w:rsidRDefault="007A5E79" w:rsidP="00646E3B">
            <w:pPr>
              <w:tabs>
                <w:tab w:val="left" w:pos="540"/>
              </w:tabs>
              <w:autoSpaceDE w:val="0"/>
              <w:autoSpaceDN w:val="0"/>
              <w:adjustRightInd w:val="0"/>
              <w:spacing w:line="360" w:lineRule="auto"/>
              <w:jc w:val="right"/>
              <w:rPr>
                <w:rFonts w:ascii="Barlow" w:hAnsi="Barlow" w:cs="Calibri"/>
                <w:sz w:val="18"/>
                <w:szCs w:val="18"/>
              </w:rPr>
            </w:pPr>
          </w:p>
        </w:tc>
        <w:tc>
          <w:tcPr>
            <w:tcW w:w="0" w:type="auto"/>
          </w:tcPr>
          <w:p w:rsidR="007A5E79" w:rsidRPr="003E0E05" w:rsidRDefault="007A5E79" w:rsidP="007A5E79">
            <w:pPr>
              <w:tabs>
                <w:tab w:val="left" w:pos="540"/>
              </w:tabs>
              <w:autoSpaceDE w:val="0"/>
              <w:autoSpaceDN w:val="0"/>
              <w:adjustRightInd w:val="0"/>
              <w:spacing w:line="360" w:lineRule="auto"/>
              <w:jc w:val="right"/>
              <w:rPr>
                <w:rFonts w:ascii="Barlow" w:hAnsi="Barlow" w:cs="Calibri"/>
                <w:sz w:val="18"/>
                <w:szCs w:val="18"/>
              </w:rPr>
            </w:pPr>
            <w:r w:rsidRPr="003E0E05">
              <w:rPr>
                <w:rFonts w:ascii="Barlow" w:hAnsi="Barlow" w:cs="Calibri"/>
                <w:sz w:val="18"/>
                <w:szCs w:val="18"/>
              </w:rPr>
              <w:t>0</w:t>
            </w:r>
          </w:p>
        </w:tc>
      </w:tr>
      <w:tr w:rsidR="007A5E79" w:rsidRPr="003E0E05" w:rsidTr="007A5E79">
        <w:trPr>
          <w:jc w:val="center"/>
        </w:trPr>
        <w:tc>
          <w:tcPr>
            <w:tcW w:w="6234" w:type="dxa"/>
            <w:shd w:val="clear" w:color="auto" w:fill="auto"/>
          </w:tcPr>
          <w:p w:rsidR="007A5E79" w:rsidRPr="003E0E05" w:rsidRDefault="007A5E79" w:rsidP="00646E3B">
            <w:pPr>
              <w:tabs>
                <w:tab w:val="left" w:pos="540"/>
              </w:tabs>
              <w:autoSpaceDE w:val="0"/>
              <w:autoSpaceDN w:val="0"/>
              <w:adjustRightInd w:val="0"/>
              <w:spacing w:line="360" w:lineRule="auto"/>
              <w:rPr>
                <w:rFonts w:ascii="Barlow" w:hAnsi="Barlow" w:cs="Calibri"/>
                <w:sz w:val="18"/>
                <w:szCs w:val="18"/>
              </w:rPr>
            </w:pPr>
            <w:r w:rsidRPr="003E0E05">
              <w:rPr>
                <w:rFonts w:ascii="Barlow" w:hAnsi="Barlow" w:cs="Calibri"/>
                <w:sz w:val="18"/>
                <w:szCs w:val="18"/>
              </w:rPr>
              <w:t>EJERCICIO 2012</w:t>
            </w:r>
          </w:p>
        </w:tc>
        <w:tc>
          <w:tcPr>
            <w:tcW w:w="236" w:type="dxa"/>
            <w:shd w:val="clear" w:color="auto" w:fill="auto"/>
          </w:tcPr>
          <w:p w:rsidR="007A5E79" w:rsidRPr="003E0E05" w:rsidRDefault="007A5E79" w:rsidP="00646E3B">
            <w:pPr>
              <w:tabs>
                <w:tab w:val="left" w:pos="540"/>
              </w:tabs>
              <w:autoSpaceDE w:val="0"/>
              <w:autoSpaceDN w:val="0"/>
              <w:adjustRightInd w:val="0"/>
              <w:spacing w:line="360" w:lineRule="auto"/>
              <w:jc w:val="right"/>
              <w:rPr>
                <w:rFonts w:ascii="Barlow" w:hAnsi="Barlow" w:cs="Calibri"/>
                <w:sz w:val="18"/>
                <w:szCs w:val="18"/>
              </w:rPr>
            </w:pPr>
          </w:p>
        </w:tc>
        <w:tc>
          <w:tcPr>
            <w:tcW w:w="0" w:type="auto"/>
          </w:tcPr>
          <w:p w:rsidR="007A5E79" w:rsidRPr="003E0E05" w:rsidRDefault="007A5E79" w:rsidP="007A5E79">
            <w:pPr>
              <w:tabs>
                <w:tab w:val="left" w:pos="540"/>
              </w:tabs>
              <w:autoSpaceDE w:val="0"/>
              <w:autoSpaceDN w:val="0"/>
              <w:adjustRightInd w:val="0"/>
              <w:spacing w:line="360" w:lineRule="auto"/>
              <w:jc w:val="right"/>
              <w:rPr>
                <w:rFonts w:ascii="Barlow" w:hAnsi="Barlow" w:cs="Calibri"/>
                <w:sz w:val="18"/>
                <w:szCs w:val="18"/>
              </w:rPr>
            </w:pPr>
            <w:r w:rsidRPr="003E0E05">
              <w:rPr>
                <w:rFonts w:ascii="Barlow" w:hAnsi="Barlow" w:cs="Calibri"/>
                <w:sz w:val="18"/>
                <w:szCs w:val="18"/>
              </w:rPr>
              <w:t>0</w:t>
            </w:r>
          </w:p>
        </w:tc>
      </w:tr>
      <w:tr w:rsidR="007A5E79" w:rsidRPr="003E0E05" w:rsidTr="007A5E79">
        <w:trPr>
          <w:jc w:val="center"/>
        </w:trPr>
        <w:tc>
          <w:tcPr>
            <w:tcW w:w="6234" w:type="dxa"/>
            <w:shd w:val="clear" w:color="auto" w:fill="auto"/>
          </w:tcPr>
          <w:p w:rsidR="007A5E79" w:rsidRPr="003E0E05" w:rsidRDefault="007A5E79" w:rsidP="00646E3B">
            <w:pPr>
              <w:tabs>
                <w:tab w:val="left" w:pos="540"/>
              </w:tabs>
              <w:autoSpaceDE w:val="0"/>
              <w:autoSpaceDN w:val="0"/>
              <w:adjustRightInd w:val="0"/>
              <w:spacing w:line="360" w:lineRule="auto"/>
              <w:rPr>
                <w:rFonts w:ascii="Barlow" w:hAnsi="Barlow" w:cs="Calibri"/>
                <w:sz w:val="18"/>
                <w:szCs w:val="18"/>
              </w:rPr>
            </w:pPr>
            <w:r w:rsidRPr="003E0E05">
              <w:rPr>
                <w:rFonts w:ascii="Barlow" w:hAnsi="Barlow" w:cs="Calibri"/>
                <w:sz w:val="18"/>
                <w:szCs w:val="18"/>
              </w:rPr>
              <w:t>EJERCICIO 2014</w:t>
            </w:r>
          </w:p>
        </w:tc>
        <w:tc>
          <w:tcPr>
            <w:tcW w:w="236" w:type="dxa"/>
            <w:shd w:val="clear" w:color="auto" w:fill="auto"/>
          </w:tcPr>
          <w:p w:rsidR="007A5E79" w:rsidRPr="003E0E05" w:rsidRDefault="007A5E79" w:rsidP="00646E3B">
            <w:pPr>
              <w:tabs>
                <w:tab w:val="left" w:pos="540"/>
              </w:tabs>
              <w:autoSpaceDE w:val="0"/>
              <w:autoSpaceDN w:val="0"/>
              <w:adjustRightInd w:val="0"/>
              <w:spacing w:line="360" w:lineRule="auto"/>
              <w:jc w:val="right"/>
              <w:rPr>
                <w:rFonts w:ascii="Barlow" w:hAnsi="Barlow" w:cs="Calibri"/>
                <w:sz w:val="18"/>
                <w:szCs w:val="18"/>
              </w:rPr>
            </w:pPr>
          </w:p>
        </w:tc>
        <w:tc>
          <w:tcPr>
            <w:tcW w:w="0" w:type="auto"/>
          </w:tcPr>
          <w:p w:rsidR="007A5E79" w:rsidRPr="003E0E05" w:rsidRDefault="007A5E79" w:rsidP="007A5E79">
            <w:pPr>
              <w:tabs>
                <w:tab w:val="left" w:pos="540"/>
              </w:tabs>
              <w:autoSpaceDE w:val="0"/>
              <w:autoSpaceDN w:val="0"/>
              <w:adjustRightInd w:val="0"/>
              <w:spacing w:line="360" w:lineRule="auto"/>
              <w:jc w:val="right"/>
              <w:rPr>
                <w:rFonts w:ascii="Barlow" w:hAnsi="Barlow" w:cs="Calibri"/>
                <w:sz w:val="18"/>
                <w:szCs w:val="18"/>
              </w:rPr>
            </w:pPr>
            <w:r w:rsidRPr="003E0E05">
              <w:rPr>
                <w:rFonts w:ascii="Barlow" w:hAnsi="Barlow" w:cs="Calibri"/>
                <w:sz w:val="18"/>
                <w:szCs w:val="18"/>
              </w:rPr>
              <w:t>0</w:t>
            </w:r>
          </w:p>
        </w:tc>
      </w:tr>
      <w:tr w:rsidR="007A5E79" w:rsidRPr="003E0E05" w:rsidTr="007A5E79">
        <w:trPr>
          <w:jc w:val="center"/>
        </w:trPr>
        <w:tc>
          <w:tcPr>
            <w:tcW w:w="6234" w:type="dxa"/>
            <w:shd w:val="clear" w:color="auto" w:fill="auto"/>
          </w:tcPr>
          <w:p w:rsidR="007A5E79" w:rsidRPr="003E0E05" w:rsidRDefault="007A5E79" w:rsidP="00646E3B">
            <w:pPr>
              <w:tabs>
                <w:tab w:val="left" w:pos="540"/>
              </w:tabs>
              <w:autoSpaceDE w:val="0"/>
              <w:autoSpaceDN w:val="0"/>
              <w:adjustRightInd w:val="0"/>
              <w:spacing w:line="360" w:lineRule="auto"/>
              <w:rPr>
                <w:rFonts w:ascii="Barlow" w:hAnsi="Barlow" w:cs="Calibri"/>
                <w:sz w:val="18"/>
                <w:szCs w:val="18"/>
              </w:rPr>
            </w:pPr>
            <w:r w:rsidRPr="003E0E05">
              <w:rPr>
                <w:rFonts w:ascii="Barlow" w:hAnsi="Barlow" w:cs="Calibri"/>
                <w:sz w:val="18"/>
                <w:szCs w:val="18"/>
              </w:rPr>
              <w:t>EJERCICIO 2015</w:t>
            </w:r>
          </w:p>
        </w:tc>
        <w:tc>
          <w:tcPr>
            <w:tcW w:w="236" w:type="dxa"/>
            <w:shd w:val="clear" w:color="auto" w:fill="auto"/>
          </w:tcPr>
          <w:p w:rsidR="007A5E79" w:rsidRPr="003E0E05" w:rsidRDefault="007A5E79" w:rsidP="00646E3B">
            <w:pPr>
              <w:tabs>
                <w:tab w:val="left" w:pos="540"/>
              </w:tabs>
              <w:autoSpaceDE w:val="0"/>
              <w:autoSpaceDN w:val="0"/>
              <w:adjustRightInd w:val="0"/>
              <w:spacing w:line="360" w:lineRule="auto"/>
              <w:jc w:val="right"/>
              <w:rPr>
                <w:rFonts w:ascii="Barlow" w:hAnsi="Barlow" w:cs="Calibri"/>
                <w:sz w:val="18"/>
                <w:szCs w:val="18"/>
              </w:rPr>
            </w:pPr>
          </w:p>
        </w:tc>
        <w:tc>
          <w:tcPr>
            <w:tcW w:w="0" w:type="auto"/>
          </w:tcPr>
          <w:p w:rsidR="007A5E79" w:rsidRPr="003E0E05" w:rsidRDefault="007A5E79" w:rsidP="007A5E79">
            <w:pPr>
              <w:tabs>
                <w:tab w:val="left" w:pos="540"/>
              </w:tabs>
              <w:autoSpaceDE w:val="0"/>
              <w:autoSpaceDN w:val="0"/>
              <w:adjustRightInd w:val="0"/>
              <w:spacing w:line="360" w:lineRule="auto"/>
              <w:jc w:val="right"/>
              <w:rPr>
                <w:rFonts w:ascii="Barlow" w:hAnsi="Barlow" w:cs="Calibri"/>
                <w:sz w:val="18"/>
                <w:szCs w:val="18"/>
              </w:rPr>
            </w:pPr>
            <w:r w:rsidRPr="003E0E05">
              <w:rPr>
                <w:rFonts w:ascii="Barlow" w:hAnsi="Barlow" w:cs="Calibri"/>
                <w:sz w:val="18"/>
                <w:szCs w:val="18"/>
              </w:rPr>
              <w:t>0</w:t>
            </w:r>
          </w:p>
        </w:tc>
      </w:tr>
      <w:tr w:rsidR="007A5E79" w:rsidRPr="003E0E05" w:rsidTr="007A5E79">
        <w:trPr>
          <w:jc w:val="center"/>
        </w:trPr>
        <w:tc>
          <w:tcPr>
            <w:tcW w:w="6234" w:type="dxa"/>
            <w:shd w:val="clear" w:color="auto" w:fill="auto"/>
          </w:tcPr>
          <w:p w:rsidR="007A5E79" w:rsidRPr="003E0E05" w:rsidRDefault="007A5E79" w:rsidP="00646E3B">
            <w:pPr>
              <w:tabs>
                <w:tab w:val="left" w:pos="540"/>
              </w:tabs>
              <w:autoSpaceDE w:val="0"/>
              <w:autoSpaceDN w:val="0"/>
              <w:adjustRightInd w:val="0"/>
              <w:spacing w:line="360" w:lineRule="auto"/>
              <w:rPr>
                <w:rFonts w:ascii="Barlow" w:hAnsi="Barlow" w:cs="Calibri"/>
                <w:sz w:val="18"/>
                <w:szCs w:val="18"/>
              </w:rPr>
            </w:pPr>
            <w:r w:rsidRPr="003E0E05">
              <w:rPr>
                <w:rFonts w:ascii="Barlow" w:hAnsi="Barlow" w:cs="Calibri"/>
                <w:sz w:val="18"/>
                <w:szCs w:val="18"/>
              </w:rPr>
              <w:t>EJERCICIO 2016</w:t>
            </w:r>
          </w:p>
        </w:tc>
        <w:tc>
          <w:tcPr>
            <w:tcW w:w="236" w:type="dxa"/>
            <w:shd w:val="clear" w:color="auto" w:fill="auto"/>
          </w:tcPr>
          <w:p w:rsidR="007A5E79" w:rsidRPr="003E0E05" w:rsidRDefault="007A5E79" w:rsidP="00646E3B">
            <w:pPr>
              <w:tabs>
                <w:tab w:val="left" w:pos="540"/>
              </w:tabs>
              <w:autoSpaceDE w:val="0"/>
              <w:autoSpaceDN w:val="0"/>
              <w:adjustRightInd w:val="0"/>
              <w:spacing w:line="360" w:lineRule="auto"/>
              <w:jc w:val="right"/>
              <w:rPr>
                <w:rFonts w:ascii="Barlow" w:hAnsi="Barlow" w:cs="Calibri"/>
                <w:sz w:val="18"/>
                <w:szCs w:val="18"/>
              </w:rPr>
            </w:pPr>
          </w:p>
        </w:tc>
        <w:tc>
          <w:tcPr>
            <w:tcW w:w="0" w:type="auto"/>
          </w:tcPr>
          <w:p w:rsidR="007A5E79" w:rsidRPr="003E0E05" w:rsidRDefault="007A5E79" w:rsidP="007A5E79">
            <w:pPr>
              <w:tabs>
                <w:tab w:val="left" w:pos="540"/>
              </w:tabs>
              <w:autoSpaceDE w:val="0"/>
              <w:autoSpaceDN w:val="0"/>
              <w:adjustRightInd w:val="0"/>
              <w:spacing w:line="360" w:lineRule="auto"/>
              <w:jc w:val="right"/>
              <w:rPr>
                <w:rFonts w:ascii="Barlow" w:hAnsi="Barlow" w:cs="Calibri"/>
                <w:sz w:val="18"/>
                <w:szCs w:val="18"/>
              </w:rPr>
            </w:pPr>
            <w:r w:rsidRPr="003E0E05">
              <w:rPr>
                <w:rFonts w:ascii="Barlow" w:hAnsi="Barlow" w:cs="Calibri"/>
                <w:sz w:val="18"/>
                <w:szCs w:val="18"/>
              </w:rPr>
              <w:t>0</w:t>
            </w:r>
          </w:p>
        </w:tc>
      </w:tr>
      <w:tr w:rsidR="007A5E79" w:rsidRPr="003E0E05" w:rsidTr="007A5E79">
        <w:trPr>
          <w:jc w:val="center"/>
        </w:trPr>
        <w:tc>
          <w:tcPr>
            <w:tcW w:w="6234" w:type="dxa"/>
            <w:shd w:val="clear" w:color="auto" w:fill="auto"/>
          </w:tcPr>
          <w:p w:rsidR="007A5E79" w:rsidRPr="003E0E05" w:rsidRDefault="007A5E79" w:rsidP="00646E3B">
            <w:pPr>
              <w:tabs>
                <w:tab w:val="left" w:pos="540"/>
              </w:tabs>
              <w:autoSpaceDE w:val="0"/>
              <w:autoSpaceDN w:val="0"/>
              <w:adjustRightInd w:val="0"/>
              <w:spacing w:line="360" w:lineRule="auto"/>
              <w:rPr>
                <w:rFonts w:ascii="Barlow" w:hAnsi="Barlow" w:cs="Calibri"/>
                <w:sz w:val="18"/>
                <w:szCs w:val="18"/>
              </w:rPr>
            </w:pPr>
            <w:r w:rsidRPr="003E0E05">
              <w:rPr>
                <w:rFonts w:ascii="Barlow" w:hAnsi="Barlow" w:cs="Calibri"/>
                <w:sz w:val="18"/>
                <w:szCs w:val="18"/>
              </w:rPr>
              <w:t>EJERCICIO 2017</w:t>
            </w:r>
          </w:p>
        </w:tc>
        <w:tc>
          <w:tcPr>
            <w:tcW w:w="236" w:type="dxa"/>
            <w:shd w:val="clear" w:color="auto" w:fill="auto"/>
          </w:tcPr>
          <w:p w:rsidR="007A5E79" w:rsidRPr="003E0E05" w:rsidRDefault="007A5E79" w:rsidP="00646E3B">
            <w:pPr>
              <w:tabs>
                <w:tab w:val="left" w:pos="540"/>
              </w:tabs>
              <w:autoSpaceDE w:val="0"/>
              <w:autoSpaceDN w:val="0"/>
              <w:adjustRightInd w:val="0"/>
              <w:spacing w:line="360" w:lineRule="auto"/>
              <w:jc w:val="right"/>
              <w:rPr>
                <w:rFonts w:ascii="Barlow" w:hAnsi="Barlow" w:cs="Calibri"/>
                <w:sz w:val="18"/>
                <w:szCs w:val="18"/>
              </w:rPr>
            </w:pPr>
          </w:p>
        </w:tc>
        <w:tc>
          <w:tcPr>
            <w:tcW w:w="0" w:type="auto"/>
          </w:tcPr>
          <w:p w:rsidR="007A5E79" w:rsidRPr="003E0E05" w:rsidRDefault="007A5E79" w:rsidP="007A5E79">
            <w:pPr>
              <w:tabs>
                <w:tab w:val="left" w:pos="540"/>
              </w:tabs>
              <w:autoSpaceDE w:val="0"/>
              <w:autoSpaceDN w:val="0"/>
              <w:adjustRightInd w:val="0"/>
              <w:spacing w:line="360" w:lineRule="auto"/>
              <w:jc w:val="right"/>
              <w:rPr>
                <w:rFonts w:ascii="Barlow" w:hAnsi="Barlow" w:cs="Calibri"/>
                <w:sz w:val="18"/>
                <w:szCs w:val="18"/>
              </w:rPr>
            </w:pPr>
            <w:r w:rsidRPr="003E0E05">
              <w:rPr>
                <w:rFonts w:ascii="Barlow" w:hAnsi="Barlow" w:cs="Calibri"/>
                <w:sz w:val="18"/>
                <w:szCs w:val="18"/>
              </w:rPr>
              <w:t>0</w:t>
            </w:r>
          </w:p>
        </w:tc>
      </w:tr>
      <w:tr w:rsidR="007A5E79" w:rsidRPr="003E0E05" w:rsidTr="007A5E79">
        <w:trPr>
          <w:jc w:val="center"/>
        </w:trPr>
        <w:tc>
          <w:tcPr>
            <w:tcW w:w="6234" w:type="dxa"/>
            <w:shd w:val="clear" w:color="auto" w:fill="auto"/>
          </w:tcPr>
          <w:p w:rsidR="007A5E79" w:rsidRPr="003E0E05" w:rsidRDefault="007A5E79" w:rsidP="00646E3B">
            <w:pPr>
              <w:tabs>
                <w:tab w:val="left" w:pos="540"/>
              </w:tabs>
              <w:autoSpaceDE w:val="0"/>
              <w:autoSpaceDN w:val="0"/>
              <w:adjustRightInd w:val="0"/>
              <w:spacing w:line="360" w:lineRule="auto"/>
              <w:rPr>
                <w:rFonts w:ascii="Barlow" w:hAnsi="Barlow" w:cs="Calibri"/>
                <w:sz w:val="18"/>
                <w:szCs w:val="18"/>
              </w:rPr>
            </w:pPr>
            <w:r w:rsidRPr="003E0E05">
              <w:rPr>
                <w:rFonts w:ascii="Barlow" w:hAnsi="Barlow" w:cs="Calibri"/>
                <w:sz w:val="18"/>
                <w:szCs w:val="18"/>
              </w:rPr>
              <w:t>EJERCICIO 2018</w:t>
            </w:r>
          </w:p>
          <w:p w:rsidR="007A5E79" w:rsidRPr="003E0E05" w:rsidRDefault="007A5E79" w:rsidP="00646E3B">
            <w:pPr>
              <w:tabs>
                <w:tab w:val="left" w:pos="540"/>
              </w:tabs>
              <w:autoSpaceDE w:val="0"/>
              <w:autoSpaceDN w:val="0"/>
              <w:adjustRightInd w:val="0"/>
              <w:spacing w:line="360" w:lineRule="auto"/>
              <w:rPr>
                <w:rFonts w:ascii="Barlow" w:hAnsi="Barlow" w:cs="Calibri"/>
                <w:sz w:val="18"/>
                <w:szCs w:val="18"/>
              </w:rPr>
            </w:pPr>
            <w:r w:rsidRPr="003E0E05">
              <w:rPr>
                <w:rFonts w:ascii="Barlow" w:hAnsi="Barlow" w:cs="Calibri"/>
                <w:sz w:val="18"/>
                <w:szCs w:val="18"/>
              </w:rPr>
              <w:t>EJERCICO  2019</w:t>
            </w:r>
          </w:p>
          <w:p w:rsidR="0064196E" w:rsidRDefault="007A5E79" w:rsidP="004B586B">
            <w:pPr>
              <w:tabs>
                <w:tab w:val="left" w:pos="540"/>
              </w:tabs>
              <w:autoSpaceDE w:val="0"/>
              <w:autoSpaceDN w:val="0"/>
              <w:adjustRightInd w:val="0"/>
              <w:spacing w:line="360" w:lineRule="auto"/>
              <w:rPr>
                <w:rFonts w:ascii="Barlow" w:hAnsi="Barlow" w:cs="Calibri"/>
                <w:sz w:val="18"/>
                <w:szCs w:val="18"/>
              </w:rPr>
            </w:pPr>
            <w:r w:rsidRPr="003E0E05">
              <w:rPr>
                <w:rFonts w:ascii="Barlow" w:hAnsi="Barlow" w:cs="Calibri"/>
                <w:sz w:val="18"/>
                <w:szCs w:val="18"/>
              </w:rPr>
              <w:t xml:space="preserve">EJERCICIO 2020 </w:t>
            </w:r>
          </w:p>
          <w:p w:rsidR="00665629" w:rsidRDefault="0064196E" w:rsidP="004B586B">
            <w:pPr>
              <w:tabs>
                <w:tab w:val="left" w:pos="540"/>
              </w:tabs>
              <w:autoSpaceDE w:val="0"/>
              <w:autoSpaceDN w:val="0"/>
              <w:adjustRightInd w:val="0"/>
              <w:spacing w:line="360" w:lineRule="auto"/>
              <w:rPr>
                <w:rFonts w:ascii="Barlow" w:hAnsi="Barlow" w:cs="Calibri"/>
                <w:sz w:val="18"/>
                <w:szCs w:val="18"/>
              </w:rPr>
            </w:pPr>
            <w:r>
              <w:rPr>
                <w:rFonts w:ascii="Barlow" w:hAnsi="Barlow" w:cs="Calibri"/>
                <w:sz w:val="18"/>
                <w:szCs w:val="18"/>
              </w:rPr>
              <w:t>EJERCICIO 2021</w:t>
            </w:r>
            <w:r w:rsidR="007A5E79" w:rsidRPr="003E0E05">
              <w:rPr>
                <w:rFonts w:ascii="Barlow" w:hAnsi="Barlow" w:cs="Calibri"/>
                <w:sz w:val="18"/>
                <w:szCs w:val="18"/>
              </w:rPr>
              <w:t xml:space="preserve"> </w:t>
            </w:r>
          </w:p>
          <w:p w:rsidR="007A5E79" w:rsidRPr="003E0E05" w:rsidRDefault="00665629" w:rsidP="00665629">
            <w:pPr>
              <w:tabs>
                <w:tab w:val="left" w:pos="540"/>
              </w:tabs>
              <w:autoSpaceDE w:val="0"/>
              <w:autoSpaceDN w:val="0"/>
              <w:adjustRightInd w:val="0"/>
              <w:spacing w:line="360" w:lineRule="auto"/>
              <w:rPr>
                <w:rFonts w:ascii="Barlow" w:hAnsi="Barlow" w:cs="Calibri"/>
                <w:sz w:val="18"/>
                <w:szCs w:val="18"/>
              </w:rPr>
            </w:pPr>
            <w:r>
              <w:rPr>
                <w:rFonts w:ascii="Barlow" w:hAnsi="Barlow" w:cs="Calibri"/>
                <w:sz w:val="18"/>
                <w:szCs w:val="18"/>
              </w:rPr>
              <w:t>EJERCICIO 2022</w:t>
            </w:r>
            <w:r w:rsidRPr="003E0E05">
              <w:rPr>
                <w:rFonts w:ascii="Barlow" w:hAnsi="Barlow" w:cs="Calibri"/>
                <w:sz w:val="18"/>
                <w:szCs w:val="18"/>
              </w:rPr>
              <w:t xml:space="preserve">                                                     </w:t>
            </w:r>
            <w:r w:rsidR="007A5E79" w:rsidRPr="003E0E05">
              <w:rPr>
                <w:rFonts w:ascii="Barlow" w:hAnsi="Barlow" w:cs="Calibri"/>
                <w:sz w:val="18"/>
                <w:szCs w:val="18"/>
              </w:rPr>
              <w:t xml:space="preserve">                                                    </w:t>
            </w:r>
          </w:p>
        </w:tc>
        <w:tc>
          <w:tcPr>
            <w:tcW w:w="236" w:type="dxa"/>
            <w:shd w:val="clear" w:color="auto" w:fill="auto"/>
          </w:tcPr>
          <w:p w:rsidR="007A5E79" w:rsidRPr="003E0E05" w:rsidRDefault="007A5E79" w:rsidP="00646E3B">
            <w:pPr>
              <w:tabs>
                <w:tab w:val="left" w:pos="540"/>
              </w:tabs>
              <w:autoSpaceDE w:val="0"/>
              <w:autoSpaceDN w:val="0"/>
              <w:adjustRightInd w:val="0"/>
              <w:spacing w:line="360" w:lineRule="auto"/>
              <w:jc w:val="right"/>
              <w:rPr>
                <w:rFonts w:ascii="Barlow" w:hAnsi="Barlow" w:cs="Calibri"/>
                <w:sz w:val="18"/>
                <w:szCs w:val="18"/>
              </w:rPr>
            </w:pPr>
          </w:p>
        </w:tc>
        <w:tc>
          <w:tcPr>
            <w:tcW w:w="0" w:type="auto"/>
            <w:tcBorders>
              <w:bottom w:val="single" w:sz="4" w:space="0" w:color="auto"/>
            </w:tcBorders>
          </w:tcPr>
          <w:p w:rsidR="007A5E79" w:rsidRPr="003E0E05" w:rsidRDefault="007A5E79" w:rsidP="007A5E79">
            <w:pPr>
              <w:tabs>
                <w:tab w:val="left" w:pos="540"/>
              </w:tabs>
              <w:autoSpaceDE w:val="0"/>
              <w:autoSpaceDN w:val="0"/>
              <w:adjustRightInd w:val="0"/>
              <w:spacing w:line="360" w:lineRule="auto"/>
              <w:jc w:val="right"/>
              <w:rPr>
                <w:rFonts w:ascii="Barlow" w:hAnsi="Barlow" w:cs="Calibri"/>
                <w:sz w:val="18"/>
                <w:szCs w:val="18"/>
              </w:rPr>
            </w:pPr>
            <w:r w:rsidRPr="003E0E05">
              <w:rPr>
                <w:rFonts w:ascii="Barlow" w:hAnsi="Barlow" w:cs="Calibri"/>
                <w:sz w:val="18"/>
                <w:szCs w:val="18"/>
              </w:rPr>
              <w:t>0</w:t>
            </w:r>
          </w:p>
          <w:p w:rsidR="007A5E79" w:rsidRPr="003E0E05" w:rsidRDefault="007A5E79" w:rsidP="007A5E79">
            <w:pPr>
              <w:tabs>
                <w:tab w:val="left" w:pos="540"/>
              </w:tabs>
              <w:autoSpaceDE w:val="0"/>
              <w:autoSpaceDN w:val="0"/>
              <w:adjustRightInd w:val="0"/>
              <w:spacing w:line="360" w:lineRule="auto"/>
              <w:jc w:val="right"/>
              <w:rPr>
                <w:rFonts w:ascii="Barlow" w:hAnsi="Barlow" w:cs="Calibri"/>
                <w:sz w:val="18"/>
                <w:szCs w:val="18"/>
              </w:rPr>
            </w:pPr>
            <w:r w:rsidRPr="003E0E05">
              <w:rPr>
                <w:rFonts w:ascii="Barlow" w:hAnsi="Barlow" w:cs="Calibri"/>
                <w:sz w:val="18"/>
                <w:szCs w:val="18"/>
              </w:rPr>
              <w:t>0</w:t>
            </w:r>
          </w:p>
          <w:p w:rsidR="007A5E79" w:rsidRDefault="007A5E79" w:rsidP="007A5E79">
            <w:pPr>
              <w:tabs>
                <w:tab w:val="left" w:pos="540"/>
              </w:tabs>
              <w:autoSpaceDE w:val="0"/>
              <w:autoSpaceDN w:val="0"/>
              <w:adjustRightInd w:val="0"/>
              <w:spacing w:line="360" w:lineRule="auto"/>
              <w:jc w:val="right"/>
              <w:rPr>
                <w:rFonts w:ascii="Barlow" w:hAnsi="Barlow" w:cs="Calibri"/>
                <w:sz w:val="18"/>
                <w:szCs w:val="18"/>
              </w:rPr>
            </w:pPr>
            <w:r w:rsidRPr="003E0E05">
              <w:rPr>
                <w:rFonts w:ascii="Barlow" w:hAnsi="Barlow" w:cs="Calibri"/>
                <w:sz w:val="18"/>
                <w:szCs w:val="18"/>
              </w:rPr>
              <w:t>0</w:t>
            </w:r>
          </w:p>
          <w:p w:rsidR="0064196E" w:rsidRDefault="0064196E" w:rsidP="007A5E79">
            <w:pPr>
              <w:tabs>
                <w:tab w:val="left" w:pos="540"/>
              </w:tabs>
              <w:autoSpaceDE w:val="0"/>
              <w:autoSpaceDN w:val="0"/>
              <w:adjustRightInd w:val="0"/>
              <w:spacing w:line="360" w:lineRule="auto"/>
              <w:jc w:val="right"/>
              <w:rPr>
                <w:rFonts w:ascii="Barlow" w:hAnsi="Barlow" w:cs="Calibri"/>
                <w:sz w:val="18"/>
                <w:szCs w:val="18"/>
              </w:rPr>
            </w:pPr>
            <w:r>
              <w:rPr>
                <w:rFonts w:ascii="Barlow" w:hAnsi="Barlow" w:cs="Calibri"/>
                <w:sz w:val="18"/>
                <w:szCs w:val="18"/>
              </w:rPr>
              <w:t>0</w:t>
            </w:r>
          </w:p>
          <w:p w:rsidR="0064196E" w:rsidRPr="003E0E05" w:rsidRDefault="0064196E" w:rsidP="007A5E79">
            <w:pPr>
              <w:tabs>
                <w:tab w:val="left" w:pos="540"/>
              </w:tabs>
              <w:autoSpaceDE w:val="0"/>
              <w:autoSpaceDN w:val="0"/>
              <w:adjustRightInd w:val="0"/>
              <w:spacing w:line="360" w:lineRule="auto"/>
              <w:jc w:val="right"/>
              <w:rPr>
                <w:rFonts w:ascii="Barlow" w:hAnsi="Barlow" w:cs="Calibri"/>
                <w:sz w:val="18"/>
                <w:szCs w:val="18"/>
              </w:rPr>
            </w:pPr>
            <w:r>
              <w:rPr>
                <w:rFonts w:ascii="Barlow" w:hAnsi="Barlow" w:cs="Calibri"/>
                <w:sz w:val="18"/>
                <w:szCs w:val="18"/>
              </w:rPr>
              <w:t>0</w:t>
            </w:r>
          </w:p>
        </w:tc>
      </w:tr>
      <w:tr w:rsidR="007A5E79" w:rsidRPr="003E0E05" w:rsidTr="007A5E79">
        <w:trPr>
          <w:jc w:val="center"/>
        </w:trPr>
        <w:tc>
          <w:tcPr>
            <w:tcW w:w="6234" w:type="dxa"/>
            <w:shd w:val="clear" w:color="auto" w:fill="auto"/>
          </w:tcPr>
          <w:p w:rsidR="007A5E79" w:rsidRPr="003E0E05" w:rsidRDefault="007A5E79" w:rsidP="00646E3B">
            <w:pPr>
              <w:tabs>
                <w:tab w:val="left" w:pos="540"/>
              </w:tabs>
              <w:autoSpaceDE w:val="0"/>
              <w:autoSpaceDN w:val="0"/>
              <w:adjustRightInd w:val="0"/>
              <w:spacing w:line="360" w:lineRule="auto"/>
              <w:rPr>
                <w:rFonts w:ascii="Barlow" w:hAnsi="Barlow" w:cs="Calibri"/>
                <w:b/>
                <w:sz w:val="18"/>
                <w:szCs w:val="18"/>
              </w:rPr>
            </w:pPr>
            <w:r w:rsidRPr="003E0E05">
              <w:rPr>
                <w:rFonts w:ascii="Barlow" w:hAnsi="Barlow" w:cs="Calibri"/>
                <w:b/>
                <w:sz w:val="18"/>
                <w:szCs w:val="18"/>
              </w:rPr>
              <w:t>TOTAL</w:t>
            </w:r>
          </w:p>
        </w:tc>
        <w:tc>
          <w:tcPr>
            <w:tcW w:w="236" w:type="dxa"/>
            <w:shd w:val="clear" w:color="auto" w:fill="auto"/>
          </w:tcPr>
          <w:p w:rsidR="007A5E79" w:rsidRPr="003E0E05" w:rsidRDefault="007A5E79" w:rsidP="00646E3B">
            <w:pPr>
              <w:tabs>
                <w:tab w:val="left" w:pos="540"/>
              </w:tabs>
              <w:autoSpaceDE w:val="0"/>
              <w:autoSpaceDN w:val="0"/>
              <w:adjustRightInd w:val="0"/>
              <w:spacing w:line="360" w:lineRule="auto"/>
              <w:jc w:val="right"/>
              <w:rPr>
                <w:rFonts w:ascii="Barlow" w:hAnsi="Barlow" w:cs="Calibri"/>
                <w:b/>
                <w:sz w:val="18"/>
                <w:szCs w:val="18"/>
              </w:rPr>
            </w:pPr>
          </w:p>
        </w:tc>
        <w:tc>
          <w:tcPr>
            <w:tcW w:w="0" w:type="auto"/>
            <w:tcBorders>
              <w:top w:val="single" w:sz="4" w:space="0" w:color="auto"/>
              <w:bottom w:val="single" w:sz="4" w:space="0" w:color="auto"/>
            </w:tcBorders>
          </w:tcPr>
          <w:p w:rsidR="007A5E79" w:rsidRPr="003E0E05" w:rsidRDefault="007A5E79" w:rsidP="007A5E79">
            <w:pPr>
              <w:tabs>
                <w:tab w:val="left" w:pos="540"/>
              </w:tabs>
              <w:autoSpaceDE w:val="0"/>
              <w:autoSpaceDN w:val="0"/>
              <w:adjustRightInd w:val="0"/>
              <w:spacing w:line="360" w:lineRule="auto"/>
              <w:jc w:val="right"/>
              <w:rPr>
                <w:rFonts w:ascii="Barlow" w:hAnsi="Barlow" w:cs="Calibri"/>
                <w:b/>
                <w:sz w:val="18"/>
                <w:szCs w:val="18"/>
              </w:rPr>
            </w:pPr>
            <w:r w:rsidRPr="003E0E05">
              <w:rPr>
                <w:rFonts w:ascii="Barlow" w:hAnsi="Barlow" w:cs="Calibri"/>
                <w:b/>
                <w:sz w:val="18"/>
                <w:szCs w:val="18"/>
              </w:rPr>
              <w:t>0</w:t>
            </w:r>
          </w:p>
        </w:tc>
      </w:tr>
      <w:tr w:rsidR="007A5E79" w:rsidRPr="005D39CB" w:rsidTr="007A5E79">
        <w:trPr>
          <w:jc w:val="center"/>
        </w:trPr>
        <w:tc>
          <w:tcPr>
            <w:tcW w:w="0" w:type="auto"/>
            <w:gridSpan w:val="2"/>
            <w:shd w:val="clear" w:color="auto" w:fill="auto"/>
          </w:tcPr>
          <w:p w:rsidR="00665629" w:rsidRDefault="00665629" w:rsidP="003E0E05">
            <w:pPr>
              <w:autoSpaceDE w:val="0"/>
              <w:autoSpaceDN w:val="0"/>
              <w:adjustRightInd w:val="0"/>
              <w:spacing w:line="360" w:lineRule="auto"/>
              <w:rPr>
                <w:rFonts w:ascii="Barlow" w:hAnsi="Barlow" w:cs="Calibri"/>
                <w:b/>
                <w:sz w:val="20"/>
                <w:szCs w:val="20"/>
              </w:rPr>
            </w:pPr>
            <w:bookmarkStart w:id="6" w:name="m6"/>
            <w:bookmarkEnd w:id="6"/>
          </w:p>
          <w:p w:rsidR="007A5E79" w:rsidRPr="005D39CB" w:rsidRDefault="007A5E79" w:rsidP="003E0E05">
            <w:pPr>
              <w:autoSpaceDE w:val="0"/>
              <w:autoSpaceDN w:val="0"/>
              <w:adjustRightInd w:val="0"/>
              <w:spacing w:line="360" w:lineRule="auto"/>
              <w:rPr>
                <w:rFonts w:ascii="Barlow" w:hAnsi="Barlow" w:cs="Calibri"/>
                <w:b/>
                <w:sz w:val="20"/>
                <w:szCs w:val="20"/>
              </w:rPr>
            </w:pPr>
            <w:r w:rsidRPr="005D39CB">
              <w:rPr>
                <w:rFonts w:ascii="Barlow" w:hAnsi="Barlow" w:cs="Calibri"/>
                <w:b/>
                <w:sz w:val="20"/>
                <w:szCs w:val="20"/>
              </w:rPr>
              <w:t>RETENCIONES Y CONTRIBUCIONES POR PAGAR A CORTO PLAZO</w:t>
            </w:r>
          </w:p>
        </w:tc>
        <w:tc>
          <w:tcPr>
            <w:tcW w:w="0" w:type="auto"/>
            <w:tcBorders>
              <w:top w:val="single" w:sz="4" w:space="0" w:color="auto"/>
            </w:tcBorders>
            <w:shd w:val="clear" w:color="auto" w:fill="auto"/>
          </w:tcPr>
          <w:p w:rsidR="007A5E79" w:rsidRPr="005D39CB" w:rsidRDefault="007A5E79" w:rsidP="00646E3B">
            <w:pPr>
              <w:autoSpaceDE w:val="0"/>
              <w:autoSpaceDN w:val="0"/>
              <w:adjustRightInd w:val="0"/>
              <w:spacing w:line="360" w:lineRule="auto"/>
              <w:jc w:val="right"/>
              <w:rPr>
                <w:rFonts w:ascii="Barlow" w:hAnsi="Barlow" w:cs="Calibri"/>
                <w:b/>
                <w:sz w:val="20"/>
                <w:szCs w:val="20"/>
              </w:rPr>
            </w:pPr>
          </w:p>
        </w:tc>
      </w:tr>
      <w:tr w:rsidR="007A5E79" w:rsidRPr="003E0E05" w:rsidTr="00646E3B">
        <w:trPr>
          <w:jc w:val="center"/>
        </w:trPr>
        <w:tc>
          <w:tcPr>
            <w:tcW w:w="0" w:type="auto"/>
            <w:gridSpan w:val="2"/>
            <w:shd w:val="clear" w:color="auto" w:fill="auto"/>
          </w:tcPr>
          <w:p w:rsidR="007A5E79" w:rsidRPr="003E0E05" w:rsidRDefault="007A5E79" w:rsidP="00646E3B">
            <w:pPr>
              <w:autoSpaceDE w:val="0"/>
              <w:autoSpaceDN w:val="0"/>
              <w:adjustRightInd w:val="0"/>
              <w:spacing w:line="360" w:lineRule="auto"/>
              <w:rPr>
                <w:rFonts w:ascii="Barlow" w:hAnsi="Barlow" w:cs="Calibri"/>
                <w:sz w:val="18"/>
                <w:szCs w:val="18"/>
              </w:rPr>
            </w:pPr>
            <w:r w:rsidRPr="003E0E05">
              <w:rPr>
                <w:rFonts w:ascii="Barlow" w:hAnsi="Barlow" w:cs="Calibri"/>
                <w:sz w:val="18"/>
                <w:szCs w:val="18"/>
              </w:rPr>
              <w:t>RETENCIONES DE IMPUESTOS SOBRE LA RENTA</w:t>
            </w:r>
          </w:p>
        </w:tc>
        <w:tc>
          <w:tcPr>
            <w:tcW w:w="0" w:type="auto"/>
            <w:shd w:val="clear" w:color="auto" w:fill="auto"/>
          </w:tcPr>
          <w:p w:rsidR="007A5E79" w:rsidRPr="003E0E05" w:rsidRDefault="007A5E79" w:rsidP="00646E3B">
            <w:pPr>
              <w:autoSpaceDE w:val="0"/>
              <w:autoSpaceDN w:val="0"/>
              <w:adjustRightInd w:val="0"/>
              <w:spacing w:line="360" w:lineRule="auto"/>
              <w:jc w:val="right"/>
              <w:rPr>
                <w:rFonts w:ascii="Barlow" w:hAnsi="Barlow" w:cs="Calibri"/>
                <w:sz w:val="18"/>
                <w:szCs w:val="18"/>
              </w:rPr>
            </w:pPr>
            <w:r w:rsidRPr="003E0E05">
              <w:rPr>
                <w:rFonts w:ascii="Barlow" w:hAnsi="Barlow" w:cs="Calibri"/>
                <w:sz w:val="18"/>
                <w:szCs w:val="18"/>
              </w:rPr>
              <w:t>0</w:t>
            </w:r>
          </w:p>
        </w:tc>
      </w:tr>
      <w:tr w:rsidR="007A5E79" w:rsidRPr="003E0E05" w:rsidTr="00646E3B">
        <w:trPr>
          <w:jc w:val="center"/>
        </w:trPr>
        <w:tc>
          <w:tcPr>
            <w:tcW w:w="0" w:type="auto"/>
            <w:gridSpan w:val="2"/>
            <w:shd w:val="clear" w:color="auto" w:fill="auto"/>
          </w:tcPr>
          <w:p w:rsidR="007A5E79" w:rsidRPr="003E0E05" w:rsidRDefault="007A5E79" w:rsidP="00646E3B">
            <w:pPr>
              <w:autoSpaceDE w:val="0"/>
              <w:autoSpaceDN w:val="0"/>
              <w:adjustRightInd w:val="0"/>
              <w:spacing w:line="360" w:lineRule="auto"/>
              <w:rPr>
                <w:rFonts w:ascii="Barlow" w:hAnsi="Barlow" w:cs="Calibri"/>
                <w:sz w:val="18"/>
                <w:szCs w:val="18"/>
              </w:rPr>
            </w:pPr>
            <w:r w:rsidRPr="003E0E05">
              <w:rPr>
                <w:rFonts w:ascii="Barlow" w:hAnsi="Barlow" w:cs="Calibri"/>
                <w:sz w:val="18"/>
                <w:szCs w:val="18"/>
              </w:rPr>
              <w:t>RETENCIONES DIVERSAS</w:t>
            </w:r>
          </w:p>
        </w:tc>
        <w:tc>
          <w:tcPr>
            <w:tcW w:w="0" w:type="auto"/>
            <w:shd w:val="clear" w:color="auto" w:fill="auto"/>
          </w:tcPr>
          <w:p w:rsidR="007A5E79" w:rsidRPr="003E0E05" w:rsidRDefault="007A5E79" w:rsidP="00646E3B">
            <w:pPr>
              <w:autoSpaceDE w:val="0"/>
              <w:autoSpaceDN w:val="0"/>
              <w:adjustRightInd w:val="0"/>
              <w:spacing w:line="360" w:lineRule="auto"/>
              <w:jc w:val="right"/>
              <w:rPr>
                <w:rFonts w:ascii="Barlow" w:hAnsi="Barlow" w:cs="Calibri"/>
                <w:sz w:val="18"/>
                <w:szCs w:val="18"/>
              </w:rPr>
            </w:pPr>
            <w:r w:rsidRPr="003E0E05">
              <w:rPr>
                <w:rFonts w:ascii="Barlow" w:hAnsi="Barlow" w:cs="Calibri"/>
                <w:sz w:val="18"/>
                <w:szCs w:val="18"/>
              </w:rPr>
              <w:t>0</w:t>
            </w:r>
          </w:p>
        </w:tc>
      </w:tr>
      <w:tr w:rsidR="007A5E79" w:rsidRPr="003E0E05" w:rsidTr="00646E3B">
        <w:trPr>
          <w:jc w:val="center"/>
        </w:trPr>
        <w:tc>
          <w:tcPr>
            <w:tcW w:w="0" w:type="auto"/>
            <w:gridSpan w:val="2"/>
            <w:shd w:val="clear" w:color="auto" w:fill="auto"/>
          </w:tcPr>
          <w:p w:rsidR="007A5E79" w:rsidRPr="003E0E05" w:rsidRDefault="007A5E79" w:rsidP="00646E3B">
            <w:pPr>
              <w:autoSpaceDE w:val="0"/>
              <w:autoSpaceDN w:val="0"/>
              <w:adjustRightInd w:val="0"/>
              <w:spacing w:line="360" w:lineRule="auto"/>
              <w:rPr>
                <w:rFonts w:ascii="Barlow" w:hAnsi="Barlow" w:cs="Calibri"/>
                <w:sz w:val="18"/>
                <w:szCs w:val="18"/>
              </w:rPr>
            </w:pPr>
            <w:r w:rsidRPr="003E0E05">
              <w:rPr>
                <w:rFonts w:ascii="Barlow" w:hAnsi="Barlow" w:cs="Calibri"/>
                <w:sz w:val="18"/>
                <w:szCs w:val="18"/>
              </w:rPr>
              <w:t>RETENCIONES A FAVOR DEL ISSTEY</w:t>
            </w:r>
          </w:p>
        </w:tc>
        <w:tc>
          <w:tcPr>
            <w:tcW w:w="0" w:type="auto"/>
            <w:shd w:val="clear" w:color="auto" w:fill="auto"/>
          </w:tcPr>
          <w:p w:rsidR="007A5E79" w:rsidRPr="003E0E05" w:rsidRDefault="007A5E79" w:rsidP="00646E3B">
            <w:pPr>
              <w:autoSpaceDE w:val="0"/>
              <w:autoSpaceDN w:val="0"/>
              <w:adjustRightInd w:val="0"/>
              <w:spacing w:line="360" w:lineRule="auto"/>
              <w:jc w:val="right"/>
              <w:rPr>
                <w:rFonts w:ascii="Barlow" w:hAnsi="Barlow" w:cs="Calibri"/>
                <w:sz w:val="18"/>
                <w:szCs w:val="18"/>
              </w:rPr>
            </w:pPr>
            <w:r w:rsidRPr="003E0E05">
              <w:rPr>
                <w:rFonts w:ascii="Barlow" w:hAnsi="Barlow" w:cs="Calibri"/>
                <w:sz w:val="18"/>
                <w:szCs w:val="18"/>
              </w:rPr>
              <w:t>0</w:t>
            </w:r>
          </w:p>
        </w:tc>
      </w:tr>
      <w:tr w:rsidR="007A5E79" w:rsidRPr="003E0E05" w:rsidTr="00646E3B">
        <w:trPr>
          <w:jc w:val="center"/>
        </w:trPr>
        <w:tc>
          <w:tcPr>
            <w:tcW w:w="0" w:type="auto"/>
            <w:gridSpan w:val="2"/>
            <w:shd w:val="clear" w:color="auto" w:fill="auto"/>
          </w:tcPr>
          <w:p w:rsidR="007A5E79" w:rsidRPr="003E0E05" w:rsidRDefault="007A5E79" w:rsidP="00646E3B">
            <w:pPr>
              <w:autoSpaceDE w:val="0"/>
              <w:autoSpaceDN w:val="0"/>
              <w:adjustRightInd w:val="0"/>
              <w:spacing w:line="360" w:lineRule="auto"/>
              <w:rPr>
                <w:rFonts w:ascii="Barlow" w:hAnsi="Barlow" w:cs="Calibri"/>
                <w:sz w:val="18"/>
                <w:szCs w:val="18"/>
              </w:rPr>
            </w:pPr>
            <w:r w:rsidRPr="003E0E05">
              <w:rPr>
                <w:rFonts w:ascii="Barlow" w:hAnsi="Barlow" w:cs="Calibri"/>
                <w:sz w:val="18"/>
                <w:szCs w:val="18"/>
              </w:rPr>
              <w:t>CMIC</w:t>
            </w:r>
          </w:p>
        </w:tc>
        <w:tc>
          <w:tcPr>
            <w:tcW w:w="0" w:type="auto"/>
            <w:shd w:val="clear" w:color="auto" w:fill="auto"/>
          </w:tcPr>
          <w:p w:rsidR="007A5E79" w:rsidRPr="003E0E05" w:rsidRDefault="007A5E79" w:rsidP="00646E3B">
            <w:pPr>
              <w:autoSpaceDE w:val="0"/>
              <w:autoSpaceDN w:val="0"/>
              <w:adjustRightInd w:val="0"/>
              <w:spacing w:line="360" w:lineRule="auto"/>
              <w:jc w:val="right"/>
              <w:rPr>
                <w:rFonts w:ascii="Barlow" w:hAnsi="Barlow" w:cs="Calibri"/>
                <w:sz w:val="18"/>
                <w:szCs w:val="18"/>
              </w:rPr>
            </w:pPr>
            <w:r w:rsidRPr="003E0E05">
              <w:rPr>
                <w:rFonts w:ascii="Barlow" w:hAnsi="Barlow" w:cs="Calibri"/>
                <w:sz w:val="18"/>
                <w:szCs w:val="18"/>
              </w:rPr>
              <w:t>0</w:t>
            </w:r>
          </w:p>
        </w:tc>
      </w:tr>
      <w:tr w:rsidR="007A5E79" w:rsidRPr="003E0E05" w:rsidTr="00646E3B">
        <w:trPr>
          <w:jc w:val="center"/>
        </w:trPr>
        <w:tc>
          <w:tcPr>
            <w:tcW w:w="0" w:type="auto"/>
            <w:gridSpan w:val="2"/>
            <w:shd w:val="clear" w:color="auto" w:fill="auto"/>
          </w:tcPr>
          <w:p w:rsidR="007A5E79" w:rsidRPr="003E0E05" w:rsidRDefault="007A5E79" w:rsidP="00646E3B">
            <w:pPr>
              <w:autoSpaceDE w:val="0"/>
              <w:autoSpaceDN w:val="0"/>
              <w:adjustRightInd w:val="0"/>
              <w:spacing w:line="360" w:lineRule="auto"/>
              <w:rPr>
                <w:rFonts w:ascii="Barlow" w:hAnsi="Barlow" w:cs="Calibri"/>
                <w:sz w:val="18"/>
                <w:szCs w:val="18"/>
              </w:rPr>
            </w:pPr>
            <w:r w:rsidRPr="003E0E05">
              <w:rPr>
                <w:rFonts w:ascii="Barlow" w:hAnsi="Barlow" w:cs="Calibri"/>
                <w:sz w:val="18"/>
                <w:szCs w:val="18"/>
              </w:rPr>
              <w:t>ORGANO TÉCNICO DE FISCALIZACIÓN A LA LEGISLATURA</w:t>
            </w:r>
          </w:p>
        </w:tc>
        <w:tc>
          <w:tcPr>
            <w:tcW w:w="0" w:type="auto"/>
            <w:shd w:val="clear" w:color="auto" w:fill="auto"/>
          </w:tcPr>
          <w:p w:rsidR="007A5E79" w:rsidRPr="003E0E05" w:rsidRDefault="007A5E79" w:rsidP="00646E3B">
            <w:pPr>
              <w:autoSpaceDE w:val="0"/>
              <w:autoSpaceDN w:val="0"/>
              <w:adjustRightInd w:val="0"/>
              <w:spacing w:line="360" w:lineRule="auto"/>
              <w:jc w:val="right"/>
              <w:rPr>
                <w:rFonts w:ascii="Barlow" w:hAnsi="Barlow" w:cs="Calibri"/>
                <w:sz w:val="18"/>
                <w:szCs w:val="18"/>
              </w:rPr>
            </w:pPr>
            <w:r w:rsidRPr="003E0E05">
              <w:rPr>
                <w:rFonts w:ascii="Barlow" w:hAnsi="Barlow" w:cs="Calibri"/>
                <w:sz w:val="18"/>
                <w:szCs w:val="18"/>
              </w:rPr>
              <w:t>0</w:t>
            </w:r>
          </w:p>
        </w:tc>
      </w:tr>
      <w:tr w:rsidR="007A5E79" w:rsidRPr="003E0E05" w:rsidTr="00646E3B">
        <w:trPr>
          <w:jc w:val="center"/>
        </w:trPr>
        <w:tc>
          <w:tcPr>
            <w:tcW w:w="0" w:type="auto"/>
            <w:gridSpan w:val="2"/>
            <w:shd w:val="clear" w:color="auto" w:fill="auto"/>
          </w:tcPr>
          <w:p w:rsidR="007A5E79" w:rsidRPr="003E0E05" w:rsidRDefault="007A5E79" w:rsidP="00646E3B">
            <w:pPr>
              <w:autoSpaceDE w:val="0"/>
              <w:autoSpaceDN w:val="0"/>
              <w:adjustRightInd w:val="0"/>
              <w:spacing w:line="360" w:lineRule="auto"/>
              <w:rPr>
                <w:rFonts w:ascii="Barlow" w:hAnsi="Barlow" w:cs="Calibri"/>
                <w:sz w:val="18"/>
                <w:szCs w:val="18"/>
              </w:rPr>
            </w:pPr>
            <w:r w:rsidRPr="003E0E05">
              <w:rPr>
                <w:rFonts w:ascii="Barlow" w:hAnsi="Barlow" w:cs="Calibri"/>
                <w:sz w:val="18"/>
                <w:szCs w:val="18"/>
              </w:rPr>
              <w:t>INSPECCIÓN Y VIGILANCIA POR CONVENIO DE COLABORACIÓN ADMINISTRATIVA</w:t>
            </w:r>
          </w:p>
        </w:tc>
        <w:tc>
          <w:tcPr>
            <w:tcW w:w="0" w:type="auto"/>
            <w:shd w:val="clear" w:color="auto" w:fill="auto"/>
          </w:tcPr>
          <w:p w:rsidR="007A5E79" w:rsidRPr="003E0E05" w:rsidRDefault="007A5E79" w:rsidP="00646E3B">
            <w:pPr>
              <w:autoSpaceDE w:val="0"/>
              <w:autoSpaceDN w:val="0"/>
              <w:adjustRightInd w:val="0"/>
              <w:spacing w:line="360" w:lineRule="auto"/>
              <w:jc w:val="right"/>
              <w:rPr>
                <w:rFonts w:ascii="Barlow" w:hAnsi="Barlow" w:cs="Calibri"/>
                <w:sz w:val="18"/>
                <w:szCs w:val="18"/>
              </w:rPr>
            </w:pPr>
            <w:r w:rsidRPr="003E0E05">
              <w:rPr>
                <w:rFonts w:ascii="Barlow" w:hAnsi="Barlow" w:cs="Calibri"/>
                <w:sz w:val="18"/>
                <w:szCs w:val="18"/>
              </w:rPr>
              <w:t>0</w:t>
            </w:r>
          </w:p>
        </w:tc>
      </w:tr>
      <w:tr w:rsidR="007A5E79" w:rsidRPr="003E0E05" w:rsidTr="00646E3B">
        <w:trPr>
          <w:jc w:val="center"/>
        </w:trPr>
        <w:tc>
          <w:tcPr>
            <w:tcW w:w="0" w:type="auto"/>
            <w:gridSpan w:val="2"/>
            <w:shd w:val="clear" w:color="auto" w:fill="auto"/>
          </w:tcPr>
          <w:p w:rsidR="007A5E79" w:rsidRPr="003E0E05" w:rsidRDefault="007A5E79" w:rsidP="00646E3B">
            <w:pPr>
              <w:autoSpaceDE w:val="0"/>
              <w:autoSpaceDN w:val="0"/>
              <w:adjustRightInd w:val="0"/>
              <w:spacing w:line="360" w:lineRule="auto"/>
              <w:rPr>
                <w:rFonts w:ascii="Barlow" w:hAnsi="Barlow" w:cs="Calibri"/>
                <w:sz w:val="18"/>
                <w:szCs w:val="18"/>
              </w:rPr>
            </w:pPr>
            <w:r w:rsidRPr="003E0E05">
              <w:rPr>
                <w:rFonts w:ascii="Barlow" w:hAnsi="Barlow" w:cs="Calibri"/>
                <w:sz w:val="18"/>
                <w:szCs w:val="18"/>
              </w:rPr>
              <w:t>IMPUESTO ESTATAL SOBRE NÓMINA</w:t>
            </w:r>
          </w:p>
        </w:tc>
        <w:tc>
          <w:tcPr>
            <w:tcW w:w="0" w:type="auto"/>
            <w:tcBorders>
              <w:bottom w:val="single" w:sz="4" w:space="0" w:color="auto"/>
            </w:tcBorders>
            <w:shd w:val="clear" w:color="auto" w:fill="auto"/>
          </w:tcPr>
          <w:p w:rsidR="007A5E79" w:rsidRPr="003E0E05" w:rsidRDefault="007A5E79" w:rsidP="00646E3B">
            <w:pPr>
              <w:autoSpaceDE w:val="0"/>
              <w:autoSpaceDN w:val="0"/>
              <w:adjustRightInd w:val="0"/>
              <w:spacing w:line="360" w:lineRule="auto"/>
              <w:jc w:val="right"/>
              <w:rPr>
                <w:rFonts w:ascii="Barlow" w:hAnsi="Barlow" w:cs="Calibri"/>
                <w:sz w:val="18"/>
                <w:szCs w:val="18"/>
              </w:rPr>
            </w:pPr>
            <w:r w:rsidRPr="003E0E05">
              <w:rPr>
                <w:rFonts w:ascii="Barlow" w:hAnsi="Barlow" w:cs="Calibri"/>
                <w:sz w:val="18"/>
                <w:szCs w:val="18"/>
              </w:rPr>
              <w:t>0</w:t>
            </w:r>
          </w:p>
        </w:tc>
      </w:tr>
      <w:tr w:rsidR="007A5E79" w:rsidRPr="003E0E05" w:rsidTr="00646E3B">
        <w:trPr>
          <w:jc w:val="center"/>
        </w:trPr>
        <w:tc>
          <w:tcPr>
            <w:tcW w:w="0" w:type="auto"/>
            <w:gridSpan w:val="2"/>
            <w:shd w:val="clear" w:color="auto" w:fill="auto"/>
          </w:tcPr>
          <w:p w:rsidR="007A5E79" w:rsidRPr="003E0E05" w:rsidRDefault="007A5E79" w:rsidP="00646E3B">
            <w:pPr>
              <w:autoSpaceDE w:val="0"/>
              <w:autoSpaceDN w:val="0"/>
              <w:adjustRightInd w:val="0"/>
              <w:spacing w:line="360" w:lineRule="auto"/>
              <w:rPr>
                <w:rFonts w:ascii="Barlow" w:hAnsi="Barlow" w:cs="Calibri"/>
                <w:b/>
                <w:sz w:val="18"/>
                <w:szCs w:val="18"/>
              </w:rPr>
            </w:pPr>
            <w:r w:rsidRPr="003E0E05">
              <w:rPr>
                <w:rFonts w:ascii="Barlow" w:hAnsi="Barlow" w:cs="Calibri"/>
                <w:b/>
                <w:sz w:val="18"/>
                <w:szCs w:val="18"/>
              </w:rPr>
              <w:t>TOTAL</w:t>
            </w:r>
          </w:p>
        </w:tc>
        <w:tc>
          <w:tcPr>
            <w:tcW w:w="0" w:type="auto"/>
            <w:tcBorders>
              <w:top w:val="single" w:sz="4" w:space="0" w:color="auto"/>
              <w:bottom w:val="single" w:sz="4" w:space="0" w:color="auto"/>
            </w:tcBorders>
            <w:shd w:val="clear" w:color="auto" w:fill="auto"/>
          </w:tcPr>
          <w:p w:rsidR="007A5E79" w:rsidRPr="003E0E05" w:rsidRDefault="007A5E79" w:rsidP="00646E3B">
            <w:pPr>
              <w:autoSpaceDE w:val="0"/>
              <w:autoSpaceDN w:val="0"/>
              <w:adjustRightInd w:val="0"/>
              <w:spacing w:line="360" w:lineRule="auto"/>
              <w:jc w:val="right"/>
              <w:rPr>
                <w:rFonts w:ascii="Barlow" w:hAnsi="Barlow" w:cs="Calibri"/>
                <w:b/>
                <w:sz w:val="18"/>
                <w:szCs w:val="18"/>
              </w:rPr>
            </w:pPr>
            <w:r w:rsidRPr="003E0E05">
              <w:rPr>
                <w:rFonts w:ascii="Barlow" w:hAnsi="Barlow" w:cs="Calibri"/>
                <w:b/>
                <w:sz w:val="18"/>
                <w:szCs w:val="18"/>
              </w:rPr>
              <w:t>0</w:t>
            </w:r>
          </w:p>
        </w:tc>
      </w:tr>
      <w:tr w:rsidR="007A5E79" w:rsidRPr="005D39CB" w:rsidTr="007A5E79">
        <w:trPr>
          <w:gridAfter w:val="1"/>
          <w:jc w:val="center"/>
        </w:trPr>
        <w:tc>
          <w:tcPr>
            <w:tcW w:w="6234" w:type="dxa"/>
            <w:shd w:val="clear" w:color="auto" w:fill="auto"/>
          </w:tcPr>
          <w:p w:rsidR="007A5E79" w:rsidRPr="003E0E05" w:rsidRDefault="007A5E79" w:rsidP="003E0E05">
            <w:pPr>
              <w:autoSpaceDE w:val="0"/>
              <w:autoSpaceDN w:val="0"/>
              <w:adjustRightInd w:val="0"/>
              <w:spacing w:line="360" w:lineRule="auto"/>
              <w:jc w:val="both"/>
              <w:rPr>
                <w:rFonts w:ascii="Barlow" w:hAnsi="Barlow" w:cs="Calibri"/>
                <w:b/>
                <w:sz w:val="18"/>
                <w:szCs w:val="18"/>
              </w:rPr>
            </w:pPr>
            <w:bookmarkStart w:id="7" w:name="m7"/>
            <w:bookmarkEnd w:id="7"/>
            <w:r w:rsidRPr="003E0E05">
              <w:rPr>
                <w:rFonts w:ascii="Barlow" w:hAnsi="Barlow" w:cs="Calibri"/>
                <w:b/>
                <w:sz w:val="18"/>
                <w:szCs w:val="18"/>
              </w:rPr>
              <w:t>PORCIÓN A CORTO PLAZO DE LA DEUDA PÚBLICA INTERNA</w:t>
            </w:r>
          </w:p>
        </w:tc>
        <w:tc>
          <w:tcPr>
            <w:tcW w:w="236" w:type="dxa"/>
            <w:shd w:val="clear" w:color="auto" w:fill="auto"/>
          </w:tcPr>
          <w:p w:rsidR="007A5E79" w:rsidRPr="003E0E05" w:rsidRDefault="007A5E79" w:rsidP="003E0E05">
            <w:pPr>
              <w:autoSpaceDE w:val="0"/>
              <w:autoSpaceDN w:val="0"/>
              <w:adjustRightInd w:val="0"/>
              <w:spacing w:line="360" w:lineRule="auto"/>
              <w:jc w:val="both"/>
              <w:rPr>
                <w:rFonts w:ascii="Barlow" w:hAnsi="Barlow" w:cs="Calibri"/>
                <w:b/>
                <w:sz w:val="18"/>
                <w:szCs w:val="18"/>
              </w:rPr>
            </w:pPr>
          </w:p>
        </w:tc>
      </w:tr>
      <w:tr w:rsidR="007A5E79" w:rsidRPr="005D39CB" w:rsidTr="007A5E79">
        <w:trPr>
          <w:jc w:val="center"/>
        </w:trPr>
        <w:tc>
          <w:tcPr>
            <w:tcW w:w="6234" w:type="dxa"/>
            <w:shd w:val="clear" w:color="auto" w:fill="auto"/>
          </w:tcPr>
          <w:p w:rsidR="007A5E79" w:rsidRPr="003E0E05" w:rsidRDefault="007A5E79" w:rsidP="003E0E05">
            <w:pPr>
              <w:autoSpaceDE w:val="0"/>
              <w:autoSpaceDN w:val="0"/>
              <w:adjustRightInd w:val="0"/>
              <w:spacing w:line="360" w:lineRule="auto"/>
              <w:jc w:val="both"/>
              <w:rPr>
                <w:rFonts w:ascii="Barlow" w:hAnsi="Barlow" w:cs="Calibri"/>
                <w:sz w:val="18"/>
                <w:szCs w:val="18"/>
              </w:rPr>
            </w:pPr>
            <w:r w:rsidRPr="003E0E05">
              <w:rPr>
                <w:rFonts w:ascii="Barlow" w:hAnsi="Barlow" w:cs="Calibri"/>
                <w:sz w:val="18"/>
                <w:szCs w:val="18"/>
              </w:rPr>
              <w:t>BID BANOBRAS 2011</w:t>
            </w:r>
          </w:p>
        </w:tc>
        <w:tc>
          <w:tcPr>
            <w:tcW w:w="236" w:type="dxa"/>
            <w:shd w:val="clear" w:color="auto" w:fill="auto"/>
          </w:tcPr>
          <w:p w:rsidR="007A5E79" w:rsidRPr="003E0E05" w:rsidRDefault="007A5E79" w:rsidP="005F375E">
            <w:pPr>
              <w:autoSpaceDE w:val="0"/>
              <w:autoSpaceDN w:val="0"/>
              <w:adjustRightInd w:val="0"/>
              <w:spacing w:line="360" w:lineRule="auto"/>
              <w:jc w:val="right"/>
              <w:rPr>
                <w:rFonts w:ascii="Barlow" w:hAnsi="Barlow" w:cs="Calibri"/>
                <w:sz w:val="18"/>
                <w:szCs w:val="18"/>
              </w:rPr>
            </w:pPr>
          </w:p>
        </w:tc>
        <w:tc>
          <w:tcPr>
            <w:tcW w:w="0" w:type="auto"/>
          </w:tcPr>
          <w:p w:rsidR="007A5E79" w:rsidRPr="003E0E05" w:rsidRDefault="007A5E79" w:rsidP="007A5E79">
            <w:pPr>
              <w:autoSpaceDE w:val="0"/>
              <w:autoSpaceDN w:val="0"/>
              <w:adjustRightInd w:val="0"/>
              <w:spacing w:line="360" w:lineRule="auto"/>
              <w:jc w:val="right"/>
              <w:rPr>
                <w:rFonts w:ascii="Barlow" w:hAnsi="Barlow" w:cs="Calibri"/>
                <w:sz w:val="18"/>
                <w:szCs w:val="18"/>
              </w:rPr>
            </w:pPr>
            <w:r w:rsidRPr="003E0E05">
              <w:rPr>
                <w:rFonts w:ascii="Barlow" w:hAnsi="Barlow" w:cs="Calibri"/>
                <w:sz w:val="18"/>
                <w:szCs w:val="18"/>
              </w:rPr>
              <w:t>0</w:t>
            </w:r>
          </w:p>
        </w:tc>
      </w:tr>
      <w:tr w:rsidR="007A5E79" w:rsidRPr="005D39CB" w:rsidTr="007A5E79">
        <w:trPr>
          <w:jc w:val="center"/>
        </w:trPr>
        <w:tc>
          <w:tcPr>
            <w:tcW w:w="6234" w:type="dxa"/>
            <w:shd w:val="clear" w:color="auto" w:fill="auto"/>
          </w:tcPr>
          <w:p w:rsidR="007A5E79" w:rsidRPr="003E0E05" w:rsidRDefault="007A5E79" w:rsidP="003E0E05">
            <w:pPr>
              <w:autoSpaceDE w:val="0"/>
              <w:autoSpaceDN w:val="0"/>
              <w:adjustRightInd w:val="0"/>
              <w:spacing w:line="360" w:lineRule="auto"/>
              <w:jc w:val="both"/>
              <w:rPr>
                <w:rFonts w:ascii="Barlow" w:hAnsi="Barlow" w:cs="Calibri"/>
                <w:sz w:val="18"/>
                <w:szCs w:val="18"/>
              </w:rPr>
            </w:pPr>
            <w:r w:rsidRPr="003E0E05">
              <w:rPr>
                <w:rFonts w:ascii="Barlow" w:hAnsi="Barlow" w:cs="Calibri"/>
                <w:sz w:val="18"/>
                <w:szCs w:val="18"/>
              </w:rPr>
              <w:t>REFINANCIAMIENTO 2013</w:t>
            </w:r>
          </w:p>
        </w:tc>
        <w:tc>
          <w:tcPr>
            <w:tcW w:w="236" w:type="dxa"/>
            <w:shd w:val="clear" w:color="auto" w:fill="auto"/>
          </w:tcPr>
          <w:p w:rsidR="007A5E79" w:rsidRPr="003E0E05" w:rsidRDefault="007A5E79" w:rsidP="005F375E">
            <w:pPr>
              <w:autoSpaceDE w:val="0"/>
              <w:autoSpaceDN w:val="0"/>
              <w:adjustRightInd w:val="0"/>
              <w:spacing w:line="360" w:lineRule="auto"/>
              <w:jc w:val="right"/>
              <w:rPr>
                <w:rFonts w:ascii="Barlow" w:hAnsi="Barlow" w:cs="Calibri"/>
                <w:sz w:val="18"/>
                <w:szCs w:val="18"/>
              </w:rPr>
            </w:pPr>
          </w:p>
        </w:tc>
        <w:tc>
          <w:tcPr>
            <w:tcW w:w="0" w:type="auto"/>
          </w:tcPr>
          <w:p w:rsidR="007A5E79" w:rsidRPr="003E0E05" w:rsidRDefault="007A5E79" w:rsidP="007A5E79">
            <w:pPr>
              <w:autoSpaceDE w:val="0"/>
              <w:autoSpaceDN w:val="0"/>
              <w:adjustRightInd w:val="0"/>
              <w:spacing w:line="360" w:lineRule="auto"/>
              <w:jc w:val="right"/>
              <w:rPr>
                <w:rFonts w:ascii="Barlow" w:hAnsi="Barlow" w:cs="Calibri"/>
                <w:sz w:val="18"/>
                <w:szCs w:val="18"/>
              </w:rPr>
            </w:pPr>
            <w:r w:rsidRPr="003E0E05">
              <w:rPr>
                <w:rFonts w:ascii="Barlow" w:hAnsi="Barlow" w:cs="Calibri"/>
                <w:sz w:val="18"/>
                <w:szCs w:val="18"/>
              </w:rPr>
              <w:t>0</w:t>
            </w:r>
          </w:p>
        </w:tc>
      </w:tr>
      <w:tr w:rsidR="007A5E79" w:rsidRPr="005D39CB" w:rsidTr="007A5E79">
        <w:trPr>
          <w:jc w:val="center"/>
        </w:trPr>
        <w:tc>
          <w:tcPr>
            <w:tcW w:w="6234" w:type="dxa"/>
            <w:shd w:val="clear" w:color="auto" w:fill="auto"/>
          </w:tcPr>
          <w:p w:rsidR="007A5E79" w:rsidRPr="003E0E05" w:rsidRDefault="007A5E79" w:rsidP="003E0E05">
            <w:pPr>
              <w:autoSpaceDE w:val="0"/>
              <w:autoSpaceDN w:val="0"/>
              <w:adjustRightInd w:val="0"/>
              <w:spacing w:line="360" w:lineRule="auto"/>
              <w:jc w:val="both"/>
              <w:rPr>
                <w:rFonts w:ascii="Barlow" w:hAnsi="Barlow" w:cs="Calibri"/>
                <w:sz w:val="18"/>
                <w:szCs w:val="18"/>
              </w:rPr>
            </w:pPr>
            <w:r w:rsidRPr="003E0E05">
              <w:rPr>
                <w:rFonts w:ascii="Barlow" w:hAnsi="Barlow" w:cs="Calibri"/>
                <w:sz w:val="18"/>
                <w:szCs w:val="18"/>
              </w:rPr>
              <w:t>BANORTE ESCUDO YUCATÁN</w:t>
            </w:r>
          </w:p>
        </w:tc>
        <w:tc>
          <w:tcPr>
            <w:tcW w:w="236" w:type="dxa"/>
            <w:shd w:val="clear" w:color="auto" w:fill="auto"/>
          </w:tcPr>
          <w:p w:rsidR="007A5E79" w:rsidRPr="003E0E05" w:rsidRDefault="007A5E79" w:rsidP="005F375E">
            <w:pPr>
              <w:autoSpaceDE w:val="0"/>
              <w:autoSpaceDN w:val="0"/>
              <w:adjustRightInd w:val="0"/>
              <w:spacing w:line="360" w:lineRule="auto"/>
              <w:jc w:val="right"/>
              <w:rPr>
                <w:rFonts w:ascii="Barlow" w:hAnsi="Barlow" w:cs="Calibri"/>
                <w:sz w:val="18"/>
                <w:szCs w:val="18"/>
              </w:rPr>
            </w:pPr>
          </w:p>
        </w:tc>
        <w:tc>
          <w:tcPr>
            <w:tcW w:w="0" w:type="auto"/>
          </w:tcPr>
          <w:p w:rsidR="007A5E79" w:rsidRPr="003E0E05" w:rsidRDefault="007A5E79" w:rsidP="007A5E79">
            <w:pPr>
              <w:autoSpaceDE w:val="0"/>
              <w:autoSpaceDN w:val="0"/>
              <w:adjustRightInd w:val="0"/>
              <w:spacing w:line="360" w:lineRule="auto"/>
              <w:jc w:val="right"/>
              <w:rPr>
                <w:rFonts w:ascii="Barlow" w:hAnsi="Barlow" w:cs="Calibri"/>
                <w:sz w:val="18"/>
                <w:szCs w:val="18"/>
              </w:rPr>
            </w:pPr>
            <w:r w:rsidRPr="003E0E05">
              <w:rPr>
                <w:rFonts w:ascii="Barlow" w:hAnsi="Barlow" w:cs="Calibri"/>
                <w:sz w:val="18"/>
                <w:szCs w:val="18"/>
              </w:rPr>
              <w:t>0</w:t>
            </w:r>
          </w:p>
        </w:tc>
      </w:tr>
      <w:tr w:rsidR="007A5E79" w:rsidRPr="005D39CB" w:rsidTr="007A5E79">
        <w:trPr>
          <w:jc w:val="center"/>
        </w:trPr>
        <w:tc>
          <w:tcPr>
            <w:tcW w:w="6234" w:type="dxa"/>
            <w:shd w:val="clear" w:color="auto" w:fill="auto"/>
          </w:tcPr>
          <w:p w:rsidR="007A5E79" w:rsidRPr="003E0E05" w:rsidRDefault="007A5E79" w:rsidP="003E0E05">
            <w:pPr>
              <w:autoSpaceDE w:val="0"/>
              <w:autoSpaceDN w:val="0"/>
              <w:adjustRightInd w:val="0"/>
              <w:spacing w:line="360" w:lineRule="auto"/>
              <w:jc w:val="both"/>
              <w:rPr>
                <w:rFonts w:ascii="Barlow" w:hAnsi="Barlow" w:cs="Calibri"/>
                <w:sz w:val="18"/>
                <w:szCs w:val="18"/>
              </w:rPr>
            </w:pPr>
            <w:r w:rsidRPr="003E0E05">
              <w:rPr>
                <w:rFonts w:ascii="Barlow" w:hAnsi="Barlow" w:cs="Calibri"/>
                <w:sz w:val="18"/>
                <w:szCs w:val="18"/>
              </w:rPr>
              <w:t>BANOBRAS CIC</w:t>
            </w:r>
          </w:p>
        </w:tc>
        <w:tc>
          <w:tcPr>
            <w:tcW w:w="236" w:type="dxa"/>
            <w:shd w:val="clear" w:color="auto" w:fill="auto"/>
          </w:tcPr>
          <w:p w:rsidR="007A5E79" w:rsidRPr="003E0E05" w:rsidRDefault="007A5E79" w:rsidP="005F375E">
            <w:pPr>
              <w:autoSpaceDE w:val="0"/>
              <w:autoSpaceDN w:val="0"/>
              <w:adjustRightInd w:val="0"/>
              <w:spacing w:line="360" w:lineRule="auto"/>
              <w:jc w:val="right"/>
              <w:rPr>
                <w:rFonts w:ascii="Barlow" w:hAnsi="Barlow" w:cs="Calibri"/>
                <w:sz w:val="18"/>
                <w:szCs w:val="18"/>
              </w:rPr>
            </w:pPr>
          </w:p>
        </w:tc>
        <w:tc>
          <w:tcPr>
            <w:tcW w:w="0" w:type="auto"/>
          </w:tcPr>
          <w:p w:rsidR="007A5E79" w:rsidRPr="003E0E05" w:rsidRDefault="007A5E79" w:rsidP="007A5E79">
            <w:pPr>
              <w:autoSpaceDE w:val="0"/>
              <w:autoSpaceDN w:val="0"/>
              <w:adjustRightInd w:val="0"/>
              <w:spacing w:line="360" w:lineRule="auto"/>
              <w:jc w:val="right"/>
              <w:rPr>
                <w:rFonts w:ascii="Barlow" w:hAnsi="Barlow" w:cs="Calibri"/>
                <w:sz w:val="18"/>
                <w:szCs w:val="18"/>
              </w:rPr>
            </w:pPr>
            <w:r w:rsidRPr="003E0E05">
              <w:rPr>
                <w:rFonts w:ascii="Barlow" w:hAnsi="Barlow" w:cs="Calibri"/>
                <w:sz w:val="18"/>
                <w:szCs w:val="18"/>
              </w:rPr>
              <w:t>0</w:t>
            </w:r>
          </w:p>
        </w:tc>
      </w:tr>
      <w:tr w:rsidR="007A5E79" w:rsidRPr="005D39CB" w:rsidTr="007A5E79">
        <w:trPr>
          <w:jc w:val="center"/>
        </w:trPr>
        <w:tc>
          <w:tcPr>
            <w:tcW w:w="6234" w:type="dxa"/>
            <w:shd w:val="clear" w:color="auto" w:fill="auto"/>
          </w:tcPr>
          <w:p w:rsidR="007A5E79" w:rsidRPr="003E0E05" w:rsidRDefault="007A5E79" w:rsidP="003E0E05">
            <w:pPr>
              <w:autoSpaceDE w:val="0"/>
              <w:autoSpaceDN w:val="0"/>
              <w:adjustRightInd w:val="0"/>
              <w:spacing w:line="360" w:lineRule="auto"/>
              <w:jc w:val="both"/>
              <w:rPr>
                <w:rFonts w:ascii="Barlow" w:hAnsi="Barlow" w:cs="Calibri"/>
                <w:b/>
                <w:sz w:val="18"/>
                <w:szCs w:val="18"/>
              </w:rPr>
            </w:pPr>
            <w:r w:rsidRPr="003E0E05">
              <w:rPr>
                <w:rFonts w:ascii="Barlow" w:hAnsi="Barlow" w:cs="Calibri"/>
                <w:b/>
                <w:sz w:val="18"/>
                <w:szCs w:val="18"/>
              </w:rPr>
              <w:t>DEUDA PÚBLICA A LARGO PLAZO</w:t>
            </w:r>
          </w:p>
        </w:tc>
        <w:tc>
          <w:tcPr>
            <w:tcW w:w="236" w:type="dxa"/>
            <w:shd w:val="clear" w:color="auto" w:fill="auto"/>
          </w:tcPr>
          <w:p w:rsidR="007A5E79" w:rsidRPr="003E0E05" w:rsidRDefault="007A5E79" w:rsidP="003E0E05">
            <w:pPr>
              <w:autoSpaceDE w:val="0"/>
              <w:autoSpaceDN w:val="0"/>
              <w:adjustRightInd w:val="0"/>
              <w:spacing w:line="360" w:lineRule="auto"/>
              <w:jc w:val="both"/>
              <w:rPr>
                <w:rFonts w:ascii="Barlow" w:hAnsi="Barlow" w:cs="Calibri"/>
                <w:b/>
                <w:sz w:val="18"/>
                <w:szCs w:val="18"/>
              </w:rPr>
            </w:pPr>
          </w:p>
        </w:tc>
        <w:tc>
          <w:tcPr>
            <w:tcW w:w="0" w:type="auto"/>
          </w:tcPr>
          <w:p w:rsidR="007A5E79" w:rsidRPr="003E0E05" w:rsidRDefault="007A5E79" w:rsidP="007A5E79">
            <w:pPr>
              <w:autoSpaceDE w:val="0"/>
              <w:autoSpaceDN w:val="0"/>
              <w:adjustRightInd w:val="0"/>
              <w:spacing w:line="360" w:lineRule="auto"/>
              <w:jc w:val="both"/>
              <w:rPr>
                <w:rFonts w:ascii="Barlow" w:hAnsi="Barlow" w:cs="Calibri"/>
                <w:b/>
                <w:sz w:val="18"/>
                <w:szCs w:val="18"/>
              </w:rPr>
            </w:pPr>
          </w:p>
        </w:tc>
      </w:tr>
      <w:tr w:rsidR="007A5E79" w:rsidRPr="005D39CB" w:rsidTr="007A5E79">
        <w:trPr>
          <w:jc w:val="center"/>
        </w:trPr>
        <w:tc>
          <w:tcPr>
            <w:tcW w:w="6234" w:type="dxa"/>
            <w:shd w:val="clear" w:color="auto" w:fill="auto"/>
          </w:tcPr>
          <w:p w:rsidR="007A5E79" w:rsidRPr="003E0E05" w:rsidRDefault="007A5E79" w:rsidP="003E0E05">
            <w:pPr>
              <w:autoSpaceDE w:val="0"/>
              <w:autoSpaceDN w:val="0"/>
              <w:adjustRightInd w:val="0"/>
              <w:spacing w:line="360" w:lineRule="auto"/>
              <w:jc w:val="both"/>
              <w:rPr>
                <w:rFonts w:ascii="Barlow" w:hAnsi="Barlow" w:cs="Calibri"/>
                <w:b/>
                <w:sz w:val="18"/>
                <w:szCs w:val="18"/>
              </w:rPr>
            </w:pPr>
            <w:r w:rsidRPr="003E0E05">
              <w:rPr>
                <w:rFonts w:ascii="Barlow" w:hAnsi="Barlow" w:cs="Calibri"/>
                <w:b/>
                <w:sz w:val="18"/>
                <w:szCs w:val="18"/>
              </w:rPr>
              <w:t>PRÉSTAMOS DE LA DEUDA PÚBLICA INTERNA POR PAGAR A LARGO PLAZO</w:t>
            </w:r>
          </w:p>
        </w:tc>
        <w:tc>
          <w:tcPr>
            <w:tcW w:w="236" w:type="dxa"/>
            <w:shd w:val="clear" w:color="auto" w:fill="auto"/>
          </w:tcPr>
          <w:p w:rsidR="007A5E79" w:rsidRPr="003E0E05" w:rsidRDefault="007A5E79" w:rsidP="003E0E05">
            <w:pPr>
              <w:autoSpaceDE w:val="0"/>
              <w:autoSpaceDN w:val="0"/>
              <w:adjustRightInd w:val="0"/>
              <w:spacing w:line="360" w:lineRule="auto"/>
              <w:jc w:val="both"/>
              <w:rPr>
                <w:rFonts w:ascii="Barlow" w:hAnsi="Barlow" w:cs="Calibri"/>
                <w:b/>
                <w:sz w:val="18"/>
                <w:szCs w:val="18"/>
              </w:rPr>
            </w:pPr>
          </w:p>
        </w:tc>
        <w:tc>
          <w:tcPr>
            <w:tcW w:w="0" w:type="auto"/>
          </w:tcPr>
          <w:p w:rsidR="007A5E79" w:rsidRPr="003E0E05" w:rsidRDefault="007A5E79" w:rsidP="007A5E79">
            <w:pPr>
              <w:autoSpaceDE w:val="0"/>
              <w:autoSpaceDN w:val="0"/>
              <w:adjustRightInd w:val="0"/>
              <w:spacing w:line="360" w:lineRule="auto"/>
              <w:jc w:val="both"/>
              <w:rPr>
                <w:rFonts w:ascii="Barlow" w:hAnsi="Barlow" w:cs="Calibri"/>
                <w:b/>
                <w:sz w:val="18"/>
                <w:szCs w:val="18"/>
              </w:rPr>
            </w:pPr>
          </w:p>
        </w:tc>
      </w:tr>
      <w:tr w:rsidR="007A5E79" w:rsidRPr="005D39CB" w:rsidTr="007A5E79">
        <w:trPr>
          <w:jc w:val="center"/>
        </w:trPr>
        <w:tc>
          <w:tcPr>
            <w:tcW w:w="6234" w:type="dxa"/>
            <w:shd w:val="clear" w:color="auto" w:fill="auto"/>
          </w:tcPr>
          <w:p w:rsidR="007A5E79" w:rsidRPr="003E0E05" w:rsidRDefault="007A5E79" w:rsidP="003E0E05">
            <w:pPr>
              <w:autoSpaceDE w:val="0"/>
              <w:autoSpaceDN w:val="0"/>
              <w:adjustRightInd w:val="0"/>
              <w:spacing w:line="360" w:lineRule="auto"/>
              <w:jc w:val="both"/>
              <w:rPr>
                <w:rFonts w:ascii="Barlow" w:hAnsi="Barlow" w:cs="Calibri"/>
                <w:sz w:val="18"/>
                <w:szCs w:val="18"/>
              </w:rPr>
            </w:pPr>
            <w:r w:rsidRPr="003E0E05">
              <w:rPr>
                <w:rFonts w:ascii="Barlow" w:hAnsi="Barlow" w:cs="Calibri"/>
                <w:sz w:val="18"/>
                <w:szCs w:val="18"/>
              </w:rPr>
              <w:t>BID BANOBRAS</w:t>
            </w:r>
          </w:p>
        </w:tc>
        <w:tc>
          <w:tcPr>
            <w:tcW w:w="236" w:type="dxa"/>
            <w:shd w:val="clear" w:color="auto" w:fill="auto"/>
          </w:tcPr>
          <w:p w:rsidR="007A5E79" w:rsidRPr="003E0E05" w:rsidRDefault="007A5E79" w:rsidP="003E0E05">
            <w:pPr>
              <w:autoSpaceDE w:val="0"/>
              <w:autoSpaceDN w:val="0"/>
              <w:adjustRightInd w:val="0"/>
              <w:spacing w:line="360" w:lineRule="auto"/>
              <w:jc w:val="both"/>
              <w:rPr>
                <w:rFonts w:ascii="Barlow" w:hAnsi="Barlow" w:cs="Calibri"/>
                <w:sz w:val="18"/>
                <w:szCs w:val="18"/>
              </w:rPr>
            </w:pPr>
          </w:p>
        </w:tc>
        <w:tc>
          <w:tcPr>
            <w:tcW w:w="0" w:type="auto"/>
          </w:tcPr>
          <w:p w:rsidR="007A5E79" w:rsidRPr="003E0E05" w:rsidRDefault="007A5E79" w:rsidP="007A5E79">
            <w:pPr>
              <w:autoSpaceDE w:val="0"/>
              <w:autoSpaceDN w:val="0"/>
              <w:adjustRightInd w:val="0"/>
              <w:spacing w:line="360" w:lineRule="auto"/>
              <w:jc w:val="both"/>
              <w:rPr>
                <w:rFonts w:ascii="Barlow" w:hAnsi="Barlow" w:cs="Calibri"/>
                <w:sz w:val="18"/>
                <w:szCs w:val="18"/>
              </w:rPr>
            </w:pPr>
            <w:r w:rsidRPr="003E0E05">
              <w:rPr>
                <w:rFonts w:ascii="Barlow" w:hAnsi="Barlow" w:cs="Calibri"/>
                <w:sz w:val="18"/>
                <w:szCs w:val="18"/>
              </w:rPr>
              <w:t>0</w:t>
            </w:r>
          </w:p>
        </w:tc>
      </w:tr>
      <w:tr w:rsidR="007A5E79" w:rsidRPr="005D39CB" w:rsidTr="007A5E79">
        <w:trPr>
          <w:jc w:val="center"/>
        </w:trPr>
        <w:tc>
          <w:tcPr>
            <w:tcW w:w="6234" w:type="dxa"/>
            <w:shd w:val="clear" w:color="auto" w:fill="auto"/>
          </w:tcPr>
          <w:p w:rsidR="007A5E79" w:rsidRPr="003E0E05" w:rsidRDefault="007A5E79" w:rsidP="003E0E05">
            <w:pPr>
              <w:autoSpaceDE w:val="0"/>
              <w:autoSpaceDN w:val="0"/>
              <w:adjustRightInd w:val="0"/>
              <w:spacing w:line="360" w:lineRule="auto"/>
              <w:jc w:val="both"/>
              <w:rPr>
                <w:rFonts w:ascii="Barlow" w:hAnsi="Barlow" w:cs="Calibri"/>
                <w:sz w:val="18"/>
                <w:szCs w:val="18"/>
              </w:rPr>
            </w:pPr>
            <w:r w:rsidRPr="003E0E05">
              <w:rPr>
                <w:rFonts w:ascii="Barlow" w:hAnsi="Barlow" w:cs="Calibri"/>
                <w:sz w:val="18"/>
                <w:szCs w:val="18"/>
              </w:rPr>
              <w:t>BANOBRAS PROFISE</w:t>
            </w:r>
          </w:p>
        </w:tc>
        <w:tc>
          <w:tcPr>
            <w:tcW w:w="236" w:type="dxa"/>
            <w:shd w:val="clear" w:color="auto" w:fill="auto"/>
          </w:tcPr>
          <w:p w:rsidR="007A5E79" w:rsidRPr="003E0E05" w:rsidRDefault="007A5E79" w:rsidP="003E0E05">
            <w:pPr>
              <w:autoSpaceDE w:val="0"/>
              <w:autoSpaceDN w:val="0"/>
              <w:adjustRightInd w:val="0"/>
              <w:spacing w:line="360" w:lineRule="auto"/>
              <w:jc w:val="both"/>
              <w:rPr>
                <w:rFonts w:ascii="Barlow" w:hAnsi="Barlow" w:cs="Calibri"/>
                <w:sz w:val="18"/>
                <w:szCs w:val="18"/>
              </w:rPr>
            </w:pPr>
          </w:p>
        </w:tc>
        <w:tc>
          <w:tcPr>
            <w:tcW w:w="0" w:type="auto"/>
          </w:tcPr>
          <w:p w:rsidR="007A5E79" w:rsidRPr="003E0E05" w:rsidRDefault="007A5E79" w:rsidP="007A5E79">
            <w:pPr>
              <w:autoSpaceDE w:val="0"/>
              <w:autoSpaceDN w:val="0"/>
              <w:adjustRightInd w:val="0"/>
              <w:spacing w:line="360" w:lineRule="auto"/>
              <w:jc w:val="both"/>
              <w:rPr>
                <w:rFonts w:ascii="Barlow" w:hAnsi="Barlow" w:cs="Calibri"/>
                <w:sz w:val="18"/>
                <w:szCs w:val="18"/>
              </w:rPr>
            </w:pPr>
            <w:r w:rsidRPr="003E0E05">
              <w:rPr>
                <w:rFonts w:ascii="Barlow" w:hAnsi="Barlow" w:cs="Calibri"/>
                <w:sz w:val="18"/>
                <w:szCs w:val="18"/>
              </w:rPr>
              <w:t>0</w:t>
            </w:r>
          </w:p>
        </w:tc>
      </w:tr>
      <w:tr w:rsidR="007A5E79" w:rsidRPr="005D39CB" w:rsidTr="007A5E79">
        <w:trPr>
          <w:jc w:val="center"/>
        </w:trPr>
        <w:tc>
          <w:tcPr>
            <w:tcW w:w="6234" w:type="dxa"/>
            <w:shd w:val="clear" w:color="auto" w:fill="auto"/>
          </w:tcPr>
          <w:p w:rsidR="007A5E79" w:rsidRPr="003E0E05" w:rsidRDefault="007A5E79" w:rsidP="003E0E05">
            <w:pPr>
              <w:autoSpaceDE w:val="0"/>
              <w:autoSpaceDN w:val="0"/>
              <w:adjustRightInd w:val="0"/>
              <w:spacing w:line="360" w:lineRule="auto"/>
              <w:jc w:val="both"/>
              <w:rPr>
                <w:rFonts w:ascii="Barlow" w:hAnsi="Barlow" w:cs="Calibri"/>
                <w:sz w:val="18"/>
                <w:szCs w:val="18"/>
              </w:rPr>
            </w:pPr>
            <w:r w:rsidRPr="003E0E05">
              <w:rPr>
                <w:rFonts w:ascii="Barlow" w:hAnsi="Barlow" w:cs="Calibri"/>
                <w:sz w:val="18"/>
                <w:szCs w:val="18"/>
              </w:rPr>
              <w:t>BANOBRAS REFINANCIAMIENTO DE LA DEUDA 2013</w:t>
            </w:r>
          </w:p>
        </w:tc>
        <w:tc>
          <w:tcPr>
            <w:tcW w:w="236" w:type="dxa"/>
            <w:shd w:val="clear" w:color="auto" w:fill="auto"/>
          </w:tcPr>
          <w:p w:rsidR="007A5E79" w:rsidRPr="003E0E05" w:rsidRDefault="007A5E79" w:rsidP="003E0E05">
            <w:pPr>
              <w:autoSpaceDE w:val="0"/>
              <w:autoSpaceDN w:val="0"/>
              <w:adjustRightInd w:val="0"/>
              <w:spacing w:line="360" w:lineRule="auto"/>
              <w:jc w:val="both"/>
              <w:rPr>
                <w:rFonts w:ascii="Barlow" w:hAnsi="Barlow" w:cs="Calibri"/>
                <w:sz w:val="18"/>
                <w:szCs w:val="18"/>
              </w:rPr>
            </w:pPr>
          </w:p>
        </w:tc>
        <w:tc>
          <w:tcPr>
            <w:tcW w:w="0" w:type="auto"/>
          </w:tcPr>
          <w:p w:rsidR="007A5E79" w:rsidRPr="003E0E05" w:rsidRDefault="007A5E79" w:rsidP="007A5E79">
            <w:pPr>
              <w:autoSpaceDE w:val="0"/>
              <w:autoSpaceDN w:val="0"/>
              <w:adjustRightInd w:val="0"/>
              <w:spacing w:line="360" w:lineRule="auto"/>
              <w:jc w:val="both"/>
              <w:rPr>
                <w:rFonts w:ascii="Barlow" w:hAnsi="Barlow" w:cs="Calibri"/>
                <w:sz w:val="18"/>
                <w:szCs w:val="18"/>
              </w:rPr>
            </w:pPr>
            <w:r w:rsidRPr="003E0E05">
              <w:rPr>
                <w:rFonts w:ascii="Barlow" w:hAnsi="Barlow" w:cs="Calibri"/>
                <w:sz w:val="18"/>
                <w:szCs w:val="18"/>
              </w:rPr>
              <w:t>0</w:t>
            </w:r>
          </w:p>
        </w:tc>
      </w:tr>
      <w:tr w:rsidR="007A5E79" w:rsidRPr="005D39CB" w:rsidTr="007A5E79">
        <w:trPr>
          <w:jc w:val="center"/>
        </w:trPr>
        <w:tc>
          <w:tcPr>
            <w:tcW w:w="6234" w:type="dxa"/>
            <w:shd w:val="clear" w:color="auto" w:fill="auto"/>
          </w:tcPr>
          <w:p w:rsidR="007A5E79" w:rsidRPr="003E0E05" w:rsidRDefault="007A5E79" w:rsidP="003E0E05">
            <w:pPr>
              <w:autoSpaceDE w:val="0"/>
              <w:autoSpaceDN w:val="0"/>
              <w:adjustRightInd w:val="0"/>
              <w:spacing w:line="360" w:lineRule="auto"/>
              <w:jc w:val="both"/>
              <w:rPr>
                <w:rFonts w:ascii="Barlow" w:hAnsi="Barlow" w:cs="Calibri"/>
                <w:sz w:val="18"/>
                <w:szCs w:val="18"/>
              </w:rPr>
            </w:pPr>
            <w:r w:rsidRPr="003E0E05">
              <w:rPr>
                <w:rFonts w:ascii="Barlow" w:hAnsi="Barlow" w:cs="Calibri"/>
                <w:sz w:val="18"/>
                <w:szCs w:val="18"/>
              </w:rPr>
              <w:t>BANORTE ESCUDO YUCATÁN</w:t>
            </w:r>
          </w:p>
        </w:tc>
        <w:tc>
          <w:tcPr>
            <w:tcW w:w="236" w:type="dxa"/>
            <w:shd w:val="clear" w:color="auto" w:fill="auto"/>
          </w:tcPr>
          <w:p w:rsidR="007A5E79" w:rsidRPr="003E0E05" w:rsidRDefault="007A5E79" w:rsidP="003E0E05">
            <w:pPr>
              <w:autoSpaceDE w:val="0"/>
              <w:autoSpaceDN w:val="0"/>
              <w:adjustRightInd w:val="0"/>
              <w:spacing w:line="360" w:lineRule="auto"/>
              <w:jc w:val="both"/>
              <w:rPr>
                <w:rFonts w:ascii="Barlow" w:hAnsi="Barlow" w:cs="Calibri"/>
                <w:sz w:val="18"/>
                <w:szCs w:val="18"/>
              </w:rPr>
            </w:pPr>
          </w:p>
        </w:tc>
        <w:tc>
          <w:tcPr>
            <w:tcW w:w="0" w:type="auto"/>
          </w:tcPr>
          <w:p w:rsidR="007A5E79" w:rsidRPr="003E0E05" w:rsidRDefault="007A5E79" w:rsidP="007A5E79">
            <w:pPr>
              <w:autoSpaceDE w:val="0"/>
              <w:autoSpaceDN w:val="0"/>
              <w:adjustRightInd w:val="0"/>
              <w:spacing w:line="360" w:lineRule="auto"/>
              <w:jc w:val="both"/>
              <w:rPr>
                <w:rFonts w:ascii="Barlow" w:hAnsi="Barlow" w:cs="Calibri"/>
                <w:sz w:val="18"/>
                <w:szCs w:val="18"/>
              </w:rPr>
            </w:pPr>
            <w:r w:rsidRPr="003E0E05">
              <w:rPr>
                <w:rFonts w:ascii="Barlow" w:hAnsi="Barlow" w:cs="Calibri"/>
                <w:sz w:val="18"/>
                <w:szCs w:val="18"/>
              </w:rPr>
              <w:t>0</w:t>
            </w:r>
          </w:p>
        </w:tc>
      </w:tr>
      <w:tr w:rsidR="007A5E79" w:rsidRPr="005D39CB" w:rsidTr="007A5E79">
        <w:trPr>
          <w:jc w:val="center"/>
        </w:trPr>
        <w:tc>
          <w:tcPr>
            <w:tcW w:w="6234" w:type="dxa"/>
            <w:shd w:val="clear" w:color="auto" w:fill="auto"/>
          </w:tcPr>
          <w:p w:rsidR="007A5E79" w:rsidRPr="003E0E05" w:rsidRDefault="007A5E79" w:rsidP="003E0E05">
            <w:pPr>
              <w:autoSpaceDE w:val="0"/>
              <w:autoSpaceDN w:val="0"/>
              <w:adjustRightInd w:val="0"/>
              <w:spacing w:line="360" w:lineRule="auto"/>
              <w:jc w:val="both"/>
              <w:rPr>
                <w:rFonts w:ascii="Barlow" w:hAnsi="Barlow" w:cs="Calibri"/>
                <w:sz w:val="18"/>
                <w:szCs w:val="18"/>
              </w:rPr>
            </w:pPr>
            <w:r w:rsidRPr="003E0E05">
              <w:rPr>
                <w:rFonts w:ascii="Barlow" w:hAnsi="Barlow" w:cs="Calibri"/>
                <w:sz w:val="18"/>
                <w:szCs w:val="18"/>
              </w:rPr>
              <w:t>BANOBRAS CIC</w:t>
            </w:r>
          </w:p>
        </w:tc>
        <w:tc>
          <w:tcPr>
            <w:tcW w:w="236" w:type="dxa"/>
            <w:shd w:val="clear" w:color="auto" w:fill="auto"/>
          </w:tcPr>
          <w:p w:rsidR="007A5E79" w:rsidRPr="003E0E05" w:rsidRDefault="007A5E79" w:rsidP="003E0E05">
            <w:pPr>
              <w:autoSpaceDE w:val="0"/>
              <w:autoSpaceDN w:val="0"/>
              <w:adjustRightInd w:val="0"/>
              <w:spacing w:line="360" w:lineRule="auto"/>
              <w:jc w:val="both"/>
              <w:rPr>
                <w:rFonts w:ascii="Barlow" w:hAnsi="Barlow" w:cs="Calibri"/>
                <w:sz w:val="18"/>
                <w:szCs w:val="18"/>
              </w:rPr>
            </w:pPr>
          </w:p>
        </w:tc>
        <w:tc>
          <w:tcPr>
            <w:tcW w:w="0" w:type="auto"/>
            <w:tcBorders>
              <w:bottom w:val="single" w:sz="4" w:space="0" w:color="auto"/>
            </w:tcBorders>
          </w:tcPr>
          <w:p w:rsidR="007A5E79" w:rsidRPr="003E0E05" w:rsidRDefault="007A5E79" w:rsidP="007A5E79">
            <w:pPr>
              <w:autoSpaceDE w:val="0"/>
              <w:autoSpaceDN w:val="0"/>
              <w:adjustRightInd w:val="0"/>
              <w:spacing w:line="360" w:lineRule="auto"/>
              <w:jc w:val="both"/>
              <w:rPr>
                <w:rFonts w:ascii="Barlow" w:hAnsi="Barlow" w:cs="Calibri"/>
                <w:sz w:val="18"/>
                <w:szCs w:val="18"/>
              </w:rPr>
            </w:pPr>
            <w:r w:rsidRPr="003E0E05">
              <w:rPr>
                <w:rFonts w:ascii="Barlow" w:hAnsi="Barlow" w:cs="Calibri"/>
                <w:sz w:val="18"/>
                <w:szCs w:val="18"/>
              </w:rPr>
              <w:t>0</w:t>
            </w:r>
          </w:p>
        </w:tc>
      </w:tr>
      <w:tr w:rsidR="007A5E79" w:rsidRPr="005D39CB" w:rsidTr="007A5E79">
        <w:trPr>
          <w:jc w:val="center"/>
        </w:trPr>
        <w:tc>
          <w:tcPr>
            <w:tcW w:w="6234" w:type="dxa"/>
            <w:shd w:val="clear" w:color="auto" w:fill="auto"/>
          </w:tcPr>
          <w:p w:rsidR="007A5E79" w:rsidRPr="003E0E05" w:rsidRDefault="007A5E79" w:rsidP="003E0E05">
            <w:pPr>
              <w:autoSpaceDE w:val="0"/>
              <w:autoSpaceDN w:val="0"/>
              <w:adjustRightInd w:val="0"/>
              <w:spacing w:line="360" w:lineRule="auto"/>
              <w:jc w:val="both"/>
              <w:rPr>
                <w:rFonts w:ascii="Barlow" w:hAnsi="Barlow" w:cs="Calibri"/>
                <w:b/>
                <w:sz w:val="18"/>
                <w:szCs w:val="18"/>
              </w:rPr>
            </w:pPr>
            <w:r w:rsidRPr="003E0E05">
              <w:rPr>
                <w:rFonts w:ascii="Barlow" w:hAnsi="Barlow" w:cs="Calibri"/>
                <w:b/>
                <w:sz w:val="18"/>
                <w:szCs w:val="18"/>
              </w:rPr>
              <w:t>TOTAL</w:t>
            </w:r>
          </w:p>
        </w:tc>
        <w:tc>
          <w:tcPr>
            <w:tcW w:w="236" w:type="dxa"/>
            <w:shd w:val="clear" w:color="auto" w:fill="auto"/>
          </w:tcPr>
          <w:p w:rsidR="007A5E79" w:rsidRPr="003E0E05" w:rsidRDefault="007A5E79" w:rsidP="003E0E05">
            <w:pPr>
              <w:autoSpaceDE w:val="0"/>
              <w:autoSpaceDN w:val="0"/>
              <w:adjustRightInd w:val="0"/>
              <w:spacing w:line="360" w:lineRule="auto"/>
              <w:jc w:val="both"/>
              <w:rPr>
                <w:rFonts w:ascii="Barlow" w:hAnsi="Barlow" w:cs="Calibri"/>
                <w:b/>
                <w:sz w:val="18"/>
                <w:szCs w:val="18"/>
              </w:rPr>
            </w:pPr>
          </w:p>
        </w:tc>
        <w:tc>
          <w:tcPr>
            <w:tcW w:w="0" w:type="auto"/>
            <w:tcBorders>
              <w:top w:val="single" w:sz="4" w:space="0" w:color="auto"/>
              <w:bottom w:val="single" w:sz="4" w:space="0" w:color="auto"/>
            </w:tcBorders>
          </w:tcPr>
          <w:p w:rsidR="007A5E79" w:rsidRPr="003E0E05" w:rsidRDefault="007A5E79" w:rsidP="007A5E79">
            <w:pPr>
              <w:autoSpaceDE w:val="0"/>
              <w:autoSpaceDN w:val="0"/>
              <w:adjustRightInd w:val="0"/>
              <w:spacing w:line="360" w:lineRule="auto"/>
              <w:jc w:val="both"/>
              <w:rPr>
                <w:rFonts w:ascii="Barlow" w:hAnsi="Barlow" w:cs="Calibri"/>
                <w:b/>
                <w:sz w:val="18"/>
                <w:szCs w:val="18"/>
              </w:rPr>
            </w:pPr>
            <w:r w:rsidRPr="003E0E05">
              <w:rPr>
                <w:rFonts w:ascii="Barlow" w:hAnsi="Barlow" w:cs="Calibri"/>
                <w:b/>
                <w:sz w:val="18"/>
                <w:szCs w:val="18"/>
              </w:rPr>
              <w:t>0</w:t>
            </w:r>
          </w:p>
        </w:tc>
      </w:tr>
    </w:tbl>
    <w:p w:rsidR="00646E3B" w:rsidRPr="005D39CB" w:rsidRDefault="00646E3B" w:rsidP="00646E3B">
      <w:pPr>
        <w:autoSpaceDE w:val="0"/>
        <w:autoSpaceDN w:val="0"/>
        <w:adjustRightInd w:val="0"/>
        <w:spacing w:line="360" w:lineRule="auto"/>
        <w:jc w:val="both"/>
        <w:rPr>
          <w:rFonts w:ascii="Barlow" w:hAnsi="Barlow" w:cs="Arial"/>
          <w:sz w:val="20"/>
          <w:szCs w:val="20"/>
        </w:rPr>
      </w:pPr>
      <w:bookmarkStart w:id="8" w:name="m9"/>
      <w:bookmarkEnd w:id="8"/>
      <w:r w:rsidRPr="005D39CB">
        <w:rPr>
          <w:rFonts w:ascii="Barlow" w:hAnsi="Barlow" w:cs="Arial"/>
          <w:sz w:val="20"/>
          <w:szCs w:val="20"/>
        </w:rPr>
        <w:lastRenderedPageBreak/>
        <w:t>El Pasivo Circulante, representa aquellas obligaciones en las que la exigibilidad</w:t>
      </w:r>
      <w:r w:rsidR="0060464B">
        <w:rPr>
          <w:rFonts w:ascii="Barlow" w:hAnsi="Barlow" w:cs="Arial"/>
          <w:sz w:val="20"/>
          <w:szCs w:val="20"/>
        </w:rPr>
        <w:t xml:space="preserve"> de pago es menor a un año y lo </w:t>
      </w:r>
      <w:r w:rsidRPr="005D39CB">
        <w:rPr>
          <w:rFonts w:ascii="Barlow" w:hAnsi="Barlow" w:cs="Arial"/>
          <w:sz w:val="20"/>
          <w:szCs w:val="20"/>
        </w:rPr>
        <w:t>constituyen las fuentes principales de financiamiento, se incluyen principalmente las cuentas por pagar de</w:t>
      </w:r>
      <w:r w:rsidR="00096891">
        <w:rPr>
          <w:rFonts w:ascii="Barlow" w:hAnsi="Barlow" w:cs="Arial"/>
          <w:sz w:val="20"/>
          <w:szCs w:val="20"/>
        </w:rPr>
        <w:t xml:space="preserve"> operaciones contabilizadas al </w:t>
      </w:r>
      <w:r w:rsidR="009017E1">
        <w:rPr>
          <w:rFonts w:ascii="Barlow" w:hAnsi="Barlow" w:cs="Arial"/>
          <w:sz w:val="20"/>
          <w:szCs w:val="20"/>
        </w:rPr>
        <w:t>31</w:t>
      </w:r>
      <w:r w:rsidRPr="005D39CB">
        <w:rPr>
          <w:rFonts w:ascii="Barlow" w:hAnsi="Barlow" w:cs="Arial"/>
          <w:sz w:val="20"/>
          <w:szCs w:val="20"/>
        </w:rPr>
        <w:t xml:space="preserve"> de</w:t>
      </w:r>
      <w:r w:rsidR="002E46B6">
        <w:rPr>
          <w:rFonts w:ascii="Barlow" w:hAnsi="Barlow" w:cs="Arial"/>
          <w:sz w:val="20"/>
          <w:szCs w:val="20"/>
        </w:rPr>
        <w:t xml:space="preserve"> </w:t>
      </w:r>
      <w:r w:rsidR="009017E1">
        <w:rPr>
          <w:rFonts w:ascii="Barlow" w:hAnsi="Barlow" w:cs="Arial"/>
          <w:sz w:val="20"/>
          <w:szCs w:val="20"/>
        </w:rPr>
        <w:t>marzo</w:t>
      </w:r>
      <w:r w:rsidR="00665629">
        <w:rPr>
          <w:rFonts w:ascii="Barlow" w:hAnsi="Barlow" w:cs="Arial"/>
          <w:sz w:val="20"/>
          <w:szCs w:val="20"/>
        </w:rPr>
        <w:t xml:space="preserve"> 2</w:t>
      </w:r>
      <w:r w:rsidR="00FD3583">
        <w:rPr>
          <w:rFonts w:ascii="Barlow" w:hAnsi="Barlow" w:cs="Arial"/>
          <w:sz w:val="20"/>
          <w:szCs w:val="20"/>
        </w:rPr>
        <w:t>02</w:t>
      </w:r>
      <w:r w:rsidR="00665629">
        <w:rPr>
          <w:rFonts w:ascii="Barlow" w:hAnsi="Barlow" w:cs="Arial"/>
          <w:sz w:val="20"/>
          <w:szCs w:val="20"/>
        </w:rPr>
        <w:t>3</w:t>
      </w:r>
      <w:r w:rsidRPr="005D39CB">
        <w:rPr>
          <w:rFonts w:ascii="Barlow" w:hAnsi="Barlow" w:cs="Arial"/>
          <w:sz w:val="20"/>
          <w:szCs w:val="20"/>
        </w:rPr>
        <w:t xml:space="preserve"> </w:t>
      </w:r>
      <w:r w:rsidR="0005496B" w:rsidRPr="0005496B">
        <w:rPr>
          <w:rFonts w:ascii="Barlow" w:hAnsi="Barlow" w:cs="Arial"/>
          <w:b/>
          <w:sz w:val="20"/>
          <w:szCs w:val="20"/>
        </w:rPr>
        <w:t>(N/A)</w:t>
      </w:r>
    </w:p>
    <w:p w:rsidR="00646E3B" w:rsidRPr="005D39CB" w:rsidRDefault="00646E3B" w:rsidP="00646E3B">
      <w:p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 xml:space="preserve">Asimismo, dentro de este rubro se realizó la provisión de las operaciones de pasivo circulante que las Unidades Responsables del Gasto integran al Sistema como parte del gasto al cierre del mes de </w:t>
      </w:r>
      <w:r w:rsidR="009017E1">
        <w:rPr>
          <w:rFonts w:ascii="Barlow" w:hAnsi="Barlow" w:cs="Arial"/>
          <w:sz w:val="20"/>
          <w:szCs w:val="20"/>
        </w:rPr>
        <w:t>marzo</w:t>
      </w:r>
      <w:r w:rsidRPr="005D39CB">
        <w:rPr>
          <w:rFonts w:ascii="Barlow" w:hAnsi="Barlow" w:cs="Arial"/>
          <w:sz w:val="20"/>
          <w:szCs w:val="20"/>
        </w:rPr>
        <w:t xml:space="preserve"> de 20</w:t>
      </w:r>
      <w:r w:rsidR="00FD3583">
        <w:rPr>
          <w:rFonts w:ascii="Barlow" w:hAnsi="Barlow" w:cs="Arial"/>
          <w:sz w:val="20"/>
          <w:szCs w:val="20"/>
        </w:rPr>
        <w:t>2</w:t>
      </w:r>
      <w:r w:rsidR="00665629">
        <w:rPr>
          <w:rFonts w:ascii="Barlow" w:hAnsi="Barlow" w:cs="Arial"/>
          <w:sz w:val="20"/>
          <w:szCs w:val="20"/>
        </w:rPr>
        <w:t>3</w:t>
      </w:r>
      <w:r w:rsidRPr="005D39CB">
        <w:rPr>
          <w:rFonts w:ascii="Barlow" w:hAnsi="Barlow" w:cs="Arial"/>
          <w:sz w:val="20"/>
          <w:szCs w:val="20"/>
        </w:rPr>
        <w:t>.</w:t>
      </w:r>
      <w:r w:rsidR="0005496B">
        <w:rPr>
          <w:rFonts w:ascii="Barlow" w:hAnsi="Barlow" w:cs="Arial"/>
          <w:sz w:val="20"/>
          <w:szCs w:val="20"/>
        </w:rPr>
        <w:t xml:space="preserve"> </w:t>
      </w:r>
      <w:r w:rsidR="0005496B" w:rsidRPr="0005496B">
        <w:rPr>
          <w:rFonts w:ascii="Barlow" w:hAnsi="Barlow" w:cs="Arial"/>
          <w:b/>
          <w:sz w:val="20"/>
          <w:szCs w:val="20"/>
        </w:rPr>
        <w:t>(N/A)</w:t>
      </w:r>
    </w:p>
    <w:p w:rsidR="00646E3B" w:rsidRPr="005D39CB" w:rsidRDefault="00646E3B" w:rsidP="00646E3B">
      <w:p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En cuanto al rubro de Pasivo no Circulante, este se constituye por las obligaciones de</w:t>
      </w:r>
      <w:r w:rsidR="0005496B">
        <w:rPr>
          <w:rFonts w:ascii="Barlow" w:hAnsi="Barlow" w:cs="Arial"/>
          <w:sz w:val="20"/>
          <w:szCs w:val="20"/>
        </w:rPr>
        <w:t xml:space="preserve"> la Secretaria de Educación</w:t>
      </w:r>
      <w:r w:rsidRPr="005D39CB">
        <w:rPr>
          <w:rFonts w:ascii="Barlow" w:hAnsi="Barlow" w:cs="Arial"/>
          <w:sz w:val="20"/>
          <w:szCs w:val="20"/>
        </w:rPr>
        <w:t xml:space="preserve">, cuyo vencimiento será posterior a doce meses, tal es el caso de la cuenta denominada “Deuda Pública a Largo Plazo”. </w:t>
      </w:r>
      <w:r w:rsidR="0005496B" w:rsidRPr="0005496B">
        <w:rPr>
          <w:rFonts w:ascii="Barlow" w:hAnsi="Barlow" w:cs="Arial"/>
          <w:b/>
          <w:sz w:val="20"/>
          <w:szCs w:val="20"/>
        </w:rPr>
        <w:t>(N/A)</w:t>
      </w:r>
    </w:p>
    <w:p w:rsidR="00646E3B" w:rsidRDefault="00646E3B" w:rsidP="00646E3B">
      <w:pPr>
        <w:autoSpaceDE w:val="0"/>
        <w:autoSpaceDN w:val="0"/>
        <w:adjustRightInd w:val="0"/>
        <w:spacing w:line="360" w:lineRule="auto"/>
        <w:jc w:val="both"/>
        <w:rPr>
          <w:rFonts w:ascii="Barlow" w:hAnsi="Barlow" w:cs="Arial"/>
          <w:b/>
          <w:sz w:val="20"/>
          <w:szCs w:val="20"/>
        </w:rPr>
      </w:pPr>
      <w:r w:rsidRPr="005D39CB">
        <w:rPr>
          <w:rFonts w:ascii="Barlow" w:hAnsi="Barlow" w:cs="Arial"/>
          <w:sz w:val="20"/>
          <w:szCs w:val="20"/>
        </w:rPr>
        <w:t>2.- En la cuenta de Fondos y Bienes de Terceros en Garantía y/o administración a corto plazo, se integra por las cauciones de terceros depositadas por las que se emiten recibos oficiales, estas son recuperadas por los terceros en el momento en que la acción judicial iniciada en su contra haya sido resuelta en su favor y medie solicitud por parte del beneficiario, generándose la cuenta por pagar respectiva.</w:t>
      </w:r>
      <w:r w:rsidRPr="00BB7B8C">
        <w:rPr>
          <w:rFonts w:ascii="Barlow" w:hAnsi="Barlow" w:cs="Arial"/>
          <w:b/>
          <w:sz w:val="20"/>
          <w:szCs w:val="20"/>
        </w:rPr>
        <w:t xml:space="preserve"> </w:t>
      </w:r>
      <w:r w:rsidR="00BB7B8C" w:rsidRPr="00BB7B8C">
        <w:rPr>
          <w:rFonts w:ascii="Barlow" w:hAnsi="Barlow" w:cs="Arial"/>
          <w:b/>
          <w:sz w:val="20"/>
          <w:szCs w:val="20"/>
        </w:rPr>
        <w:t>(N/A)</w:t>
      </w:r>
    </w:p>
    <w:p w:rsidR="008B15E3" w:rsidRDefault="008B15E3" w:rsidP="00646E3B">
      <w:pPr>
        <w:autoSpaceDE w:val="0"/>
        <w:autoSpaceDN w:val="0"/>
        <w:adjustRightInd w:val="0"/>
        <w:spacing w:line="360" w:lineRule="auto"/>
        <w:jc w:val="both"/>
        <w:rPr>
          <w:rFonts w:ascii="Barlow" w:hAnsi="Barlow" w:cs="Arial"/>
          <w:b/>
          <w:sz w:val="20"/>
          <w:szCs w:val="20"/>
        </w:rPr>
      </w:pPr>
    </w:p>
    <w:tbl>
      <w:tblPr>
        <w:tblW w:w="0" w:type="auto"/>
        <w:jc w:val="center"/>
        <w:tblLook w:val="04A0" w:firstRow="1" w:lastRow="0" w:firstColumn="1" w:lastColumn="0" w:noHBand="0" w:noVBand="1"/>
      </w:tblPr>
      <w:tblGrid>
        <w:gridCol w:w="7814"/>
        <w:gridCol w:w="319"/>
      </w:tblGrid>
      <w:tr w:rsidR="00646E3B" w:rsidRPr="005D39CB" w:rsidTr="00646E3B">
        <w:trPr>
          <w:jc w:val="center"/>
        </w:trPr>
        <w:tc>
          <w:tcPr>
            <w:tcW w:w="0" w:type="auto"/>
            <w:shd w:val="clear" w:color="auto" w:fill="auto"/>
          </w:tcPr>
          <w:p w:rsidR="00646E3B" w:rsidRPr="005D39CB" w:rsidRDefault="00646E3B" w:rsidP="00646E3B">
            <w:pPr>
              <w:autoSpaceDE w:val="0"/>
              <w:autoSpaceDN w:val="0"/>
              <w:adjustRightInd w:val="0"/>
              <w:spacing w:line="360" w:lineRule="auto"/>
              <w:rPr>
                <w:rFonts w:ascii="Barlow" w:hAnsi="Barlow" w:cs="Calibri"/>
                <w:b/>
                <w:sz w:val="20"/>
                <w:szCs w:val="20"/>
              </w:rPr>
            </w:pPr>
            <w:r w:rsidRPr="005D39CB">
              <w:rPr>
                <w:rFonts w:ascii="Barlow" w:hAnsi="Barlow" w:cs="Calibri"/>
                <w:b/>
                <w:sz w:val="20"/>
                <w:szCs w:val="20"/>
              </w:rPr>
              <w:t>FONDOS Y BIENES DE TERCEROS EN GARANTÍA Y/O ADMINISTRACIÓN A CORTO PLAZO</w:t>
            </w:r>
          </w:p>
        </w:tc>
        <w:tc>
          <w:tcPr>
            <w:tcW w:w="0" w:type="auto"/>
            <w:shd w:val="clear" w:color="auto" w:fill="auto"/>
          </w:tcPr>
          <w:p w:rsidR="00646E3B" w:rsidRPr="005D39CB" w:rsidRDefault="00646E3B" w:rsidP="00646E3B">
            <w:pPr>
              <w:autoSpaceDE w:val="0"/>
              <w:autoSpaceDN w:val="0"/>
              <w:adjustRightInd w:val="0"/>
              <w:spacing w:line="360" w:lineRule="auto"/>
              <w:jc w:val="right"/>
              <w:rPr>
                <w:rFonts w:ascii="Barlow" w:hAnsi="Barlow" w:cs="Calibri"/>
                <w:b/>
                <w:sz w:val="20"/>
                <w:szCs w:val="20"/>
              </w:rPr>
            </w:pPr>
          </w:p>
        </w:tc>
      </w:tr>
      <w:tr w:rsidR="00646E3B" w:rsidRPr="005D39CB" w:rsidTr="00646E3B">
        <w:trPr>
          <w:jc w:val="center"/>
        </w:trPr>
        <w:tc>
          <w:tcPr>
            <w:tcW w:w="0" w:type="auto"/>
            <w:shd w:val="clear" w:color="auto" w:fill="auto"/>
          </w:tcPr>
          <w:p w:rsidR="00646E3B" w:rsidRPr="005D39CB" w:rsidRDefault="00646E3B" w:rsidP="00646E3B">
            <w:pPr>
              <w:autoSpaceDE w:val="0"/>
              <w:autoSpaceDN w:val="0"/>
              <w:adjustRightInd w:val="0"/>
              <w:spacing w:line="360" w:lineRule="auto"/>
              <w:rPr>
                <w:rFonts w:ascii="Barlow" w:hAnsi="Barlow" w:cs="Calibri"/>
                <w:b/>
                <w:sz w:val="20"/>
                <w:szCs w:val="20"/>
              </w:rPr>
            </w:pPr>
            <w:r w:rsidRPr="005D39CB">
              <w:rPr>
                <w:rFonts w:ascii="Barlow" w:hAnsi="Barlow" w:cs="Calibri"/>
                <w:b/>
                <w:sz w:val="20"/>
                <w:szCs w:val="20"/>
              </w:rPr>
              <w:t>FONDOS EN GARANTÍA A CORTO PLAZO</w:t>
            </w:r>
          </w:p>
        </w:tc>
        <w:tc>
          <w:tcPr>
            <w:tcW w:w="0" w:type="auto"/>
            <w:shd w:val="clear" w:color="auto" w:fill="auto"/>
          </w:tcPr>
          <w:p w:rsidR="00646E3B" w:rsidRPr="005D39CB" w:rsidRDefault="00646E3B" w:rsidP="00646E3B">
            <w:pPr>
              <w:autoSpaceDE w:val="0"/>
              <w:autoSpaceDN w:val="0"/>
              <w:adjustRightInd w:val="0"/>
              <w:spacing w:line="360" w:lineRule="auto"/>
              <w:jc w:val="right"/>
              <w:rPr>
                <w:rFonts w:ascii="Barlow" w:hAnsi="Barlow" w:cs="Calibri"/>
                <w:b/>
                <w:sz w:val="20"/>
                <w:szCs w:val="20"/>
              </w:rPr>
            </w:pPr>
          </w:p>
        </w:tc>
      </w:tr>
      <w:tr w:rsidR="00646E3B" w:rsidRPr="00A44201" w:rsidTr="00646E3B">
        <w:trPr>
          <w:jc w:val="center"/>
        </w:trPr>
        <w:tc>
          <w:tcPr>
            <w:tcW w:w="0" w:type="auto"/>
            <w:shd w:val="clear" w:color="auto" w:fill="auto"/>
          </w:tcPr>
          <w:p w:rsidR="00646E3B" w:rsidRPr="00A44201" w:rsidRDefault="00646E3B" w:rsidP="00646E3B">
            <w:pPr>
              <w:autoSpaceDE w:val="0"/>
              <w:autoSpaceDN w:val="0"/>
              <w:adjustRightInd w:val="0"/>
              <w:spacing w:line="360" w:lineRule="auto"/>
              <w:rPr>
                <w:rFonts w:ascii="Barlow" w:hAnsi="Barlow" w:cs="Calibri"/>
                <w:sz w:val="18"/>
                <w:szCs w:val="18"/>
              </w:rPr>
            </w:pPr>
            <w:r w:rsidRPr="00A44201">
              <w:rPr>
                <w:rFonts w:ascii="Barlow" w:hAnsi="Barlow" w:cs="Calibri"/>
                <w:sz w:val="18"/>
                <w:szCs w:val="18"/>
              </w:rPr>
              <w:t>PODER JUDICIAL DEL ESTADO</w:t>
            </w:r>
          </w:p>
        </w:tc>
        <w:tc>
          <w:tcPr>
            <w:tcW w:w="0" w:type="auto"/>
            <w:shd w:val="clear" w:color="auto" w:fill="auto"/>
          </w:tcPr>
          <w:p w:rsidR="00646E3B" w:rsidRPr="00A44201" w:rsidRDefault="0005496B" w:rsidP="00646E3B">
            <w:pPr>
              <w:autoSpaceDE w:val="0"/>
              <w:autoSpaceDN w:val="0"/>
              <w:adjustRightInd w:val="0"/>
              <w:spacing w:line="360" w:lineRule="auto"/>
              <w:jc w:val="right"/>
              <w:rPr>
                <w:rFonts w:ascii="Barlow" w:hAnsi="Barlow" w:cs="Calibri"/>
                <w:sz w:val="18"/>
                <w:szCs w:val="18"/>
              </w:rPr>
            </w:pPr>
            <w:r w:rsidRPr="00A44201">
              <w:rPr>
                <w:rFonts w:ascii="Barlow" w:hAnsi="Barlow" w:cs="Calibri"/>
                <w:sz w:val="18"/>
                <w:szCs w:val="18"/>
              </w:rPr>
              <w:t>0</w:t>
            </w:r>
          </w:p>
        </w:tc>
      </w:tr>
      <w:tr w:rsidR="00646E3B" w:rsidRPr="00A44201" w:rsidTr="00646E3B">
        <w:trPr>
          <w:jc w:val="center"/>
        </w:trPr>
        <w:tc>
          <w:tcPr>
            <w:tcW w:w="0" w:type="auto"/>
            <w:shd w:val="clear" w:color="auto" w:fill="auto"/>
          </w:tcPr>
          <w:p w:rsidR="00646E3B" w:rsidRPr="00A44201" w:rsidRDefault="00646E3B" w:rsidP="00646E3B">
            <w:pPr>
              <w:autoSpaceDE w:val="0"/>
              <w:autoSpaceDN w:val="0"/>
              <w:adjustRightInd w:val="0"/>
              <w:spacing w:line="360" w:lineRule="auto"/>
              <w:rPr>
                <w:rFonts w:ascii="Barlow" w:hAnsi="Barlow" w:cs="Calibri"/>
                <w:sz w:val="18"/>
                <w:szCs w:val="18"/>
              </w:rPr>
            </w:pPr>
            <w:r w:rsidRPr="00A44201">
              <w:rPr>
                <w:rFonts w:ascii="Barlow" w:hAnsi="Barlow" w:cs="Calibri"/>
                <w:sz w:val="18"/>
                <w:szCs w:val="18"/>
              </w:rPr>
              <w:t>MINISTERIO PUBLICO</w:t>
            </w:r>
          </w:p>
        </w:tc>
        <w:tc>
          <w:tcPr>
            <w:tcW w:w="0" w:type="auto"/>
            <w:shd w:val="clear" w:color="auto" w:fill="auto"/>
          </w:tcPr>
          <w:p w:rsidR="00646E3B" w:rsidRPr="00A44201" w:rsidRDefault="0005496B" w:rsidP="00646E3B">
            <w:pPr>
              <w:autoSpaceDE w:val="0"/>
              <w:autoSpaceDN w:val="0"/>
              <w:adjustRightInd w:val="0"/>
              <w:spacing w:line="360" w:lineRule="auto"/>
              <w:jc w:val="right"/>
              <w:rPr>
                <w:rFonts w:ascii="Barlow" w:hAnsi="Barlow" w:cs="Calibri"/>
                <w:sz w:val="18"/>
                <w:szCs w:val="18"/>
              </w:rPr>
            </w:pPr>
            <w:r w:rsidRPr="00A44201">
              <w:rPr>
                <w:rFonts w:ascii="Barlow" w:hAnsi="Barlow" w:cs="Calibri"/>
                <w:sz w:val="18"/>
                <w:szCs w:val="18"/>
              </w:rPr>
              <w:t>0</w:t>
            </w:r>
          </w:p>
        </w:tc>
      </w:tr>
      <w:tr w:rsidR="00646E3B" w:rsidRPr="00A44201" w:rsidTr="00646E3B">
        <w:trPr>
          <w:jc w:val="center"/>
        </w:trPr>
        <w:tc>
          <w:tcPr>
            <w:tcW w:w="0" w:type="auto"/>
            <w:shd w:val="clear" w:color="auto" w:fill="auto"/>
          </w:tcPr>
          <w:p w:rsidR="00646E3B" w:rsidRPr="00A44201" w:rsidRDefault="00646E3B" w:rsidP="00646E3B">
            <w:pPr>
              <w:autoSpaceDE w:val="0"/>
              <w:autoSpaceDN w:val="0"/>
              <w:adjustRightInd w:val="0"/>
              <w:spacing w:line="360" w:lineRule="auto"/>
              <w:rPr>
                <w:rFonts w:ascii="Barlow" w:hAnsi="Barlow" w:cs="Calibri"/>
                <w:sz w:val="18"/>
                <w:szCs w:val="18"/>
              </w:rPr>
            </w:pPr>
            <w:r w:rsidRPr="00A44201">
              <w:rPr>
                <w:rFonts w:ascii="Barlow" w:hAnsi="Barlow" w:cs="Calibri"/>
                <w:sz w:val="18"/>
                <w:szCs w:val="18"/>
              </w:rPr>
              <w:t>DEP. JUDICIALES REGIMEN ANTERIOR</w:t>
            </w:r>
          </w:p>
        </w:tc>
        <w:tc>
          <w:tcPr>
            <w:tcW w:w="0" w:type="auto"/>
            <w:shd w:val="clear" w:color="auto" w:fill="auto"/>
          </w:tcPr>
          <w:p w:rsidR="00646E3B" w:rsidRPr="00A44201" w:rsidRDefault="0005496B" w:rsidP="00646E3B">
            <w:pPr>
              <w:autoSpaceDE w:val="0"/>
              <w:autoSpaceDN w:val="0"/>
              <w:adjustRightInd w:val="0"/>
              <w:spacing w:line="360" w:lineRule="auto"/>
              <w:jc w:val="right"/>
              <w:rPr>
                <w:rFonts w:ascii="Barlow" w:hAnsi="Barlow" w:cs="Calibri"/>
                <w:sz w:val="18"/>
                <w:szCs w:val="18"/>
              </w:rPr>
            </w:pPr>
            <w:r w:rsidRPr="00A44201">
              <w:rPr>
                <w:rFonts w:ascii="Barlow" w:hAnsi="Barlow" w:cs="Calibri"/>
                <w:sz w:val="18"/>
                <w:szCs w:val="18"/>
              </w:rPr>
              <w:t>0</w:t>
            </w:r>
          </w:p>
        </w:tc>
      </w:tr>
      <w:tr w:rsidR="00646E3B" w:rsidRPr="00A44201" w:rsidTr="00646E3B">
        <w:trPr>
          <w:jc w:val="center"/>
        </w:trPr>
        <w:tc>
          <w:tcPr>
            <w:tcW w:w="0" w:type="auto"/>
            <w:shd w:val="clear" w:color="auto" w:fill="auto"/>
          </w:tcPr>
          <w:p w:rsidR="00646E3B" w:rsidRPr="00A44201" w:rsidRDefault="00646E3B" w:rsidP="00646E3B">
            <w:pPr>
              <w:autoSpaceDE w:val="0"/>
              <w:autoSpaceDN w:val="0"/>
              <w:adjustRightInd w:val="0"/>
              <w:spacing w:line="360" w:lineRule="auto"/>
              <w:rPr>
                <w:rFonts w:ascii="Barlow" w:hAnsi="Barlow" w:cs="Calibri"/>
                <w:sz w:val="18"/>
                <w:szCs w:val="18"/>
              </w:rPr>
            </w:pPr>
            <w:r w:rsidRPr="00A44201">
              <w:rPr>
                <w:rFonts w:ascii="Barlow" w:hAnsi="Barlow" w:cs="Calibri"/>
                <w:sz w:val="18"/>
                <w:szCs w:val="18"/>
              </w:rPr>
              <w:t>CONSEJO TUTELAR MENORES INFRACTORES</w:t>
            </w:r>
          </w:p>
        </w:tc>
        <w:tc>
          <w:tcPr>
            <w:tcW w:w="0" w:type="auto"/>
            <w:shd w:val="clear" w:color="auto" w:fill="auto"/>
          </w:tcPr>
          <w:p w:rsidR="00646E3B" w:rsidRPr="00A44201" w:rsidRDefault="0005496B" w:rsidP="00646E3B">
            <w:pPr>
              <w:autoSpaceDE w:val="0"/>
              <w:autoSpaceDN w:val="0"/>
              <w:adjustRightInd w:val="0"/>
              <w:spacing w:line="360" w:lineRule="auto"/>
              <w:jc w:val="right"/>
              <w:rPr>
                <w:rFonts w:ascii="Barlow" w:hAnsi="Barlow" w:cs="Calibri"/>
                <w:sz w:val="18"/>
                <w:szCs w:val="18"/>
              </w:rPr>
            </w:pPr>
            <w:r w:rsidRPr="00A44201">
              <w:rPr>
                <w:rFonts w:ascii="Barlow" w:hAnsi="Barlow" w:cs="Calibri"/>
                <w:sz w:val="18"/>
                <w:szCs w:val="18"/>
              </w:rPr>
              <w:t>0</w:t>
            </w:r>
          </w:p>
        </w:tc>
      </w:tr>
      <w:tr w:rsidR="00646E3B" w:rsidRPr="00A44201" w:rsidTr="00646E3B">
        <w:trPr>
          <w:jc w:val="center"/>
        </w:trPr>
        <w:tc>
          <w:tcPr>
            <w:tcW w:w="0" w:type="auto"/>
            <w:shd w:val="clear" w:color="auto" w:fill="auto"/>
          </w:tcPr>
          <w:p w:rsidR="00646E3B" w:rsidRPr="00A44201" w:rsidRDefault="00646E3B" w:rsidP="00646E3B">
            <w:pPr>
              <w:autoSpaceDE w:val="0"/>
              <w:autoSpaceDN w:val="0"/>
              <w:adjustRightInd w:val="0"/>
              <w:spacing w:line="360" w:lineRule="auto"/>
              <w:rPr>
                <w:rFonts w:ascii="Barlow" w:hAnsi="Barlow" w:cs="Calibri"/>
                <w:sz w:val="18"/>
                <w:szCs w:val="18"/>
              </w:rPr>
            </w:pPr>
            <w:r w:rsidRPr="00A44201">
              <w:rPr>
                <w:rFonts w:ascii="Barlow" w:hAnsi="Barlow" w:cs="Calibri"/>
                <w:sz w:val="18"/>
                <w:szCs w:val="18"/>
              </w:rPr>
              <w:t>AGENCIA DE ADMINISTRACIÓN FISCAL DE YUCATÁN</w:t>
            </w:r>
          </w:p>
        </w:tc>
        <w:tc>
          <w:tcPr>
            <w:tcW w:w="0" w:type="auto"/>
            <w:tcBorders>
              <w:bottom w:val="single" w:sz="4" w:space="0" w:color="auto"/>
            </w:tcBorders>
            <w:shd w:val="clear" w:color="auto" w:fill="auto"/>
          </w:tcPr>
          <w:p w:rsidR="00646E3B" w:rsidRPr="00A44201" w:rsidRDefault="0005496B" w:rsidP="00646E3B">
            <w:pPr>
              <w:autoSpaceDE w:val="0"/>
              <w:autoSpaceDN w:val="0"/>
              <w:adjustRightInd w:val="0"/>
              <w:spacing w:line="360" w:lineRule="auto"/>
              <w:jc w:val="right"/>
              <w:rPr>
                <w:rFonts w:ascii="Barlow" w:hAnsi="Barlow" w:cs="Calibri"/>
                <w:sz w:val="18"/>
                <w:szCs w:val="18"/>
              </w:rPr>
            </w:pPr>
            <w:r w:rsidRPr="00A44201">
              <w:rPr>
                <w:rFonts w:ascii="Barlow" w:hAnsi="Barlow" w:cs="Calibri"/>
                <w:sz w:val="18"/>
                <w:szCs w:val="18"/>
              </w:rPr>
              <w:t>0</w:t>
            </w:r>
          </w:p>
        </w:tc>
      </w:tr>
      <w:tr w:rsidR="00646E3B" w:rsidRPr="00A44201" w:rsidTr="00646E3B">
        <w:trPr>
          <w:jc w:val="center"/>
        </w:trPr>
        <w:tc>
          <w:tcPr>
            <w:tcW w:w="0" w:type="auto"/>
            <w:shd w:val="clear" w:color="auto" w:fill="auto"/>
          </w:tcPr>
          <w:p w:rsidR="00646E3B" w:rsidRPr="00A44201" w:rsidRDefault="00646E3B" w:rsidP="00646E3B">
            <w:pPr>
              <w:autoSpaceDE w:val="0"/>
              <w:autoSpaceDN w:val="0"/>
              <w:adjustRightInd w:val="0"/>
              <w:spacing w:line="360" w:lineRule="auto"/>
              <w:rPr>
                <w:rFonts w:ascii="Barlow" w:hAnsi="Barlow" w:cs="Calibri"/>
                <w:b/>
                <w:sz w:val="18"/>
                <w:szCs w:val="18"/>
              </w:rPr>
            </w:pPr>
            <w:r w:rsidRPr="00A44201">
              <w:rPr>
                <w:rFonts w:ascii="Barlow" w:hAnsi="Barlow" w:cs="Calibri"/>
                <w:b/>
                <w:sz w:val="18"/>
                <w:szCs w:val="18"/>
              </w:rPr>
              <w:t>TOTAL</w:t>
            </w:r>
          </w:p>
        </w:tc>
        <w:tc>
          <w:tcPr>
            <w:tcW w:w="0" w:type="auto"/>
            <w:tcBorders>
              <w:top w:val="single" w:sz="4" w:space="0" w:color="auto"/>
              <w:bottom w:val="single" w:sz="4" w:space="0" w:color="auto"/>
            </w:tcBorders>
            <w:shd w:val="clear" w:color="auto" w:fill="auto"/>
          </w:tcPr>
          <w:p w:rsidR="00646E3B" w:rsidRPr="00A44201" w:rsidRDefault="0005496B" w:rsidP="00646E3B">
            <w:pPr>
              <w:autoSpaceDE w:val="0"/>
              <w:autoSpaceDN w:val="0"/>
              <w:adjustRightInd w:val="0"/>
              <w:spacing w:line="360" w:lineRule="auto"/>
              <w:jc w:val="right"/>
              <w:rPr>
                <w:rFonts w:ascii="Barlow" w:hAnsi="Barlow" w:cs="Calibri"/>
                <w:b/>
                <w:sz w:val="18"/>
                <w:szCs w:val="18"/>
              </w:rPr>
            </w:pPr>
            <w:r w:rsidRPr="00A44201">
              <w:rPr>
                <w:rFonts w:ascii="Barlow" w:hAnsi="Barlow" w:cs="Calibri"/>
                <w:b/>
                <w:sz w:val="18"/>
                <w:szCs w:val="18"/>
              </w:rPr>
              <w:t>0</w:t>
            </w:r>
          </w:p>
        </w:tc>
      </w:tr>
    </w:tbl>
    <w:p w:rsidR="00646E3B" w:rsidRPr="005D39CB" w:rsidRDefault="00646E3B" w:rsidP="00646E3B">
      <w:pPr>
        <w:autoSpaceDE w:val="0"/>
        <w:autoSpaceDN w:val="0"/>
        <w:adjustRightInd w:val="0"/>
        <w:spacing w:line="360" w:lineRule="auto"/>
        <w:jc w:val="both"/>
        <w:rPr>
          <w:rFonts w:ascii="Barlow" w:hAnsi="Barlow" w:cs="Arial"/>
          <w:sz w:val="20"/>
          <w:szCs w:val="20"/>
        </w:rPr>
      </w:pPr>
      <w:bookmarkStart w:id="9" w:name="m8"/>
      <w:bookmarkEnd w:id="9"/>
      <w:r w:rsidRPr="005D39CB">
        <w:rPr>
          <w:rFonts w:ascii="Barlow" w:hAnsi="Barlow" w:cs="Arial"/>
          <w:sz w:val="20"/>
          <w:szCs w:val="20"/>
        </w:rPr>
        <w:t xml:space="preserve">3.- </w:t>
      </w:r>
      <w:r w:rsidR="00BB7B8C">
        <w:rPr>
          <w:rFonts w:ascii="Barlow" w:hAnsi="Barlow" w:cs="Arial"/>
          <w:sz w:val="20"/>
          <w:szCs w:val="20"/>
        </w:rPr>
        <w:t>Este Fideicomiso de la</w:t>
      </w:r>
      <w:r w:rsidR="0005496B">
        <w:rPr>
          <w:rFonts w:ascii="Barlow" w:hAnsi="Barlow" w:cs="Arial"/>
          <w:sz w:val="20"/>
          <w:szCs w:val="20"/>
        </w:rPr>
        <w:t xml:space="preserve"> Secretaria de Educación</w:t>
      </w:r>
      <w:r w:rsidR="00BB7B8C">
        <w:rPr>
          <w:rFonts w:ascii="Barlow" w:hAnsi="Barlow" w:cs="Arial"/>
          <w:sz w:val="20"/>
          <w:szCs w:val="20"/>
        </w:rPr>
        <w:t>,</w:t>
      </w:r>
      <w:r w:rsidRPr="005D39CB">
        <w:rPr>
          <w:rFonts w:ascii="Barlow" w:hAnsi="Barlow" w:cs="Arial"/>
          <w:sz w:val="20"/>
          <w:szCs w:val="20"/>
        </w:rPr>
        <w:t xml:space="preserve"> no tiene registro de pasivos diferidos de corto o largo plazo.</w:t>
      </w:r>
      <w:r w:rsidR="00BB7B8C">
        <w:rPr>
          <w:rFonts w:ascii="Barlow" w:hAnsi="Barlow" w:cs="Arial"/>
          <w:sz w:val="20"/>
          <w:szCs w:val="20"/>
        </w:rPr>
        <w:t xml:space="preserve"> </w:t>
      </w:r>
      <w:r w:rsidR="00BB7B8C" w:rsidRPr="00BB7B8C">
        <w:rPr>
          <w:rFonts w:ascii="Barlow" w:hAnsi="Barlow" w:cs="Arial"/>
          <w:b/>
          <w:sz w:val="20"/>
          <w:szCs w:val="20"/>
        </w:rPr>
        <w:t>(N/A)</w:t>
      </w:r>
    </w:p>
    <w:p w:rsidR="00646E3B" w:rsidRPr="005D39CB" w:rsidRDefault="00646E3B" w:rsidP="00646E3B">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II) NOTAS AL ESTADO DE ACTIVIDADES</w:t>
      </w:r>
    </w:p>
    <w:p w:rsidR="00646E3B" w:rsidRPr="005D39CB" w:rsidRDefault="00646E3B" w:rsidP="00646E3B">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Ingresos de Gestión</w:t>
      </w:r>
    </w:p>
    <w:p w:rsidR="00646E3B" w:rsidRDefault="00646E3B" w:rsidP="00646E3B">
      <w:p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lastRenderedPageBreak/>
        <w:t xml:space="preserve">Representa el monto de los ingresos recaudados durante el ejercicio fiscal y que se previeron en la Ley de Ingresos del Estado de Yucatán, así como de los recursos que </w:t>
      </w:r>
      <w:r w:rsidR="0005496B">
        <w:rPr>
          <w:rFonts w:ascii="Barlow" w:hAnsi="Barlow" w:cs="Arial"/>
          <w:sz w:val="20"/>
          <w:szCs w:val="20"/>
        </w:rPr>
        <w:t>la Secretaria de Educación</w:t>
      </w:r>
      <w:r w:rsidR="00BB7B8C">
        <w:rPr>
          <w:rFonts w:ascii="Barlow" w:hAnsi="Barlow" w:cs="Arial"/>
          <w:sz w:val="20"/>
          <w:szCs w:val="20"/>
        </w:rPr>
        <w:t>,</w:t>
      </w:r>
      <w:r w:rsidRPr="005D39CB">
        <w:rPr>
          <w:rFonts w:ascii="Barlow" w:hAnsi="Barlow" w:cs="Arial"/>
          <w:sz w:val="20"/>
          <w:szCs w:val="20"/>
        </w:rPr>
        <w:t xml:space="preserve"> recibió del Gobierno Federal, por concepto de Participaciones en Ingresos Federales, Aportaciones y Convenios, como se muestra a continuación:</w:t>
      </w:r>
      <w:r w:rsidR="0005496B">
        <w:rPr>
          <w:rFonts w:ascii="Barlow" w:hAnsi="Barlow" w:cs="Arial"/>
          <w:sz w:val="20"/>
          <w:szCs w:val="20"/>
        </w:rPr>
        <w:t xml:space="preserve"> </w:t>
      </w:r>
    </w:p>
    <w:p w:rsidR="00646E3B" w:rsidRPr="005D39CB" w:rsidRDefault="00646E3B" w:rsidP="00646E3B">
      <w:pPr>
        <w:autoSpaceDE w:val="0"/>
        <w:autoSpaceDN w:val="0"/>
        <w:adjustRightInd w:val="0"/>
        <w:spacing w:line="360" w:lineRule="auto"/>
        <w:jc w:val="both"/>
        <w:rPr>
          <w:rFonts w:ascii="Barlow" w:hAnsi="Barlow" w:cs="Arial"/>
          <w:bCs/>
          <w:sz w:val="20"/>
          <w:szCs w:val="20"/>
        </w:rPr>
      </w:pPr>
      <w:r w:rsidRPr="005D39CB">
        <w:rPr>
          <w:rFonts w:ascii="Barlow" w:hAnsi="Barlow" w:cs="Arial"/>
          <w:bCs/>
          <w:sz w:val="20"/>
          <w:szCs w:val="20"/>
        </w:rPr>
        <w:t>1.- Las cuentas que integran los ingresos de la gestión, presentan los siguientes saldos:</w:t>
      </w:r>
    </w:p>
    <w:tbl>
      <w:tblPr>
        <w:tblW w:w="0" w:type="auto"/>
        <w:jc w:val="center"/>
        <w:tblLook w:val="04A0" w:firstRow="1" w:lastRow="0" w:firstColumn="1" w:lastColumn="0" w:noHBand="0" w:noVBand="1"/>
      </w:tblPr>
      <w:tblGrid>
        <w:gridCol w:w="3043"/>
        <w:gridCol w:w="1426"/>
      </w:tblGrid>
      <w:tr w:rsidR="00646E3B" w:rsidRPr="005D39CB" w:rsidTr="00646E3B">
        <w:trPr>
          <w:jc w:val="center"/>
        </w:trPr>
        <w:tc>
          <w:tcPr>
            <w:tcW w:w="0" w:type="auto"/>
            <w:shd w:val="clear" w:color="auto" w:fill="auto"/>
          </w:tcPr>
          <w:p w:rsidR="00646E3B" w:rsidRPr="005D39CB" w:rsidRDefault="00646E3B" w:rsidP="00646E3B">
            <w:pPr>
              <w:autoSpaceDE w:val="0"/>
              <w:autoSpaceDN w:val="0"/>
              <w:adjustRightInd w:val="0"/>
              <w:spacing w:line="360" w:lineRule="auto"/>
              <w:jc w:val="both"/>
              <w:rPr>
                <w:rFonts w:ascii="Barlow" w:hAnsi="Barlow" w:cs="Arial"/>
                <w:b/>
                <w:bCs/>
                <w:sz w:val="20"/>
                <w:szCs w:val="20"/>
              </w:rPr>
            </w:pPr>
            <w:bookmarkStart w:id="10" w:name="m12"/>
            <w:bookmarkEnd w:id="10"/>
            <w:r w:rsidRPr="005D39CB">
              <w:rPr>
                <w:rFonts w:ascii="Barlow" w:hAnsi="Barlow" w:cs="Arial"/>
                <w:b/>
                <w:bCs/>
                <w:sz w:val="20"/>
                <w:szCs w:val="20"/>
              </w:rPr>
              <w:t>INGRESOS Y OTROS BENEFICIOS</w:t>
            </w:r>
          </w:p>
        </w:tc>
        <w:tc>
          <w:tcPr>
            <w:tcW w:w="0" w:type="auto"/>
            <w:shd w:val="clear" w:color="auto" w:fill="auto"/>
          </w:tcPr>
          <w:p w:rsidR="00646E3B" w:rsidRPr="005D39CB" w:rsidRDefault="00646E3B" w:rsidP="00646E3B">
            <w:pPr>
              <w:autoSpaceDE w:val="0"/>
              <w:autoSpaceDN w:val="0"/>
              <w:adjustRightInd w:val="0"/>
              <w:spacing w:line="360" w:lineRule="auto"/>
              <w:jc w:val="both"/>
              <w:rPr>
                <w:rFonts w:ascii="Barlow" w:hAnsi="Barlow" w:cs="Arial"/>
                <w:b/>
                <w:bCs/>
                <w:sz w:val="20"/>
                <w:szCs w:val="20"/>
              </w:rPr>
            </w:pPr>
          </w:p>
        </w:tc>
      </w:tr>
      <w:tr w:rsidR="00646E3B" w:rsidRPr="005D39CB" w:rsidTr="00646E3B">
        <w:trPr>
          <w:jc w:val="center"/>
        </w:trPr>
        <w:tc>
          <w:tcPr>
            <w:tcW w:w="0" w:type="auto"/>
            <w:shd w:val="clear" w:color="auto" w:fill="auto"/>
          </w:tcPr>
          <w:p w:rsidR="00646E3B" w:rsidRPr="005D39CB" w:rsidRDefault="00646E3B" w:rsidP="00646E3B">
            <w:pPr>
              <w:autoSpaceDE w:val="0"/>
              <w:autoSpaceDN w:val="0"/>
              <w:adjustRightInd w:val="0"/>
              <w:spacing w:line="360" w:lineRule="auto"/>
              <w:jc w:val="both"/>
              <w:rPr>
                <w:rFonts w:ascii="Barlow" w:hAnsi="Barlow" w:cs="Arial"/>
                <w:b/>
                <w:bCs/>
                <w:sz w:val="20"/>
                <w:szCs w:val="20"/>
              </w:rPr>
            </w:pPr>
            <w:r w:rsidRPr="005D39CB">
              <w:rPr>
                <w:rFonts w:ascii="Barlow" w:hAnsi="Barlow" w:cs="Arial"/>
                <w:b/>
                <w:bCs/>
                <w:sz w:val="20"/>
                <w:szCs w:val="20"/>
              </w:rPr>
              <w:t>INGRESOS DE GESTIÓN</w:t>
            </w:r>
          </w:p>
        </w:tc>
        <w:tc>
          <w:tcPr>
            <w:tcW w:w="0" w:type="auto"/>
            <w:shd w:val="clear" w:color="auto" w:fill="auto"/>
          </w:tcPr>
          <w:p w:rsidR="00646E3B" w:rsidRPr="005D39CB" w:rsidRDefault="00646E3B" w:rsidP="00646E3B">
            <w:pPr>
              <w:autoSpaceDE w:val="0"/>
              <w:autoSpaceDN w:val="0"/>
              <w:adjustRightInd w:val="0"/>
              <w:spacing w:line="360" w:lineRule="auto"/>
              <w:jc w:val="both"/>
              <w:rPr>
                <w:rFonts w:ascii="Barlow" w:hAnsi="Barlow" w:cs="Arial"/>
                <w:b/>
                <w:bCs/>
                <w:sz w:val="20"/>
                <w:szCs w:val="20"/>
              </w:rPr>
            </w:pPr>
          </w:p>
        </w:tc>
      </w:tr>
      <w:tr w:rsidR="00646E3B" w:rsidRPr="005D39CB" w:rsidTr="00646E3B">
        <w:trPr>
          <w:jc w:val="center"/>
        </w:trPr>
        <w:tc>
          <w:tcPr>
            <w:tcW w:w="0" w:type="auto"/>
            <w:shd w:val="clear" w:color="auto" w:fill="auto"/>
          </w:tcPr>
          <w:p w:rsidR="00646E3B" w:rsidRPr="005D39CB" w:rsidRDefault="00646E3B" w:rsidP="00646E3B">
            <w:pPr>
              <w:autoSpaceDE w:val="0"/>
              <w:autoSpaceDN w:val="0"/>
              <w:adjustRightInd w:val="0"/>
              <w:spacing w:line="360" w:lineRule="auto"/>
              <w:jc w:val="both"/>
              <w:rPr>
                <w:rFonts w:ascii="Barlow" w:hAnsi="Barlow" w:cs="Arial"/>
                <w:bCs/>
                <w:sz w:val="20"/>
                <w:szCs w:val="20"/>
              </w:rPr>
            </w:pPr>
            <w:r w:rsidRPr="005D39CB">
              <w:rPr>
                <w:rFonts w:ascii="Barlow" w:hAnsi="Barlow" w:cs="Arial"/>
                <w:bCs/>
                <w:sz w:val="20"/>
                <w:szCs w:val="20"/>
              </w:rPr>
              <w:t>IMPUESTOS</w:t>
            </w:r>
          </w:p>
        </w:tc>
        <w:tc>
          <w:tcPr>
            <w:tcW w:w="0" w:type="auto"/>
            <w:shd w:val="clear" w:color="auto" w:fill="auto"/>
          </w:tcPr>
          <w:p w:rsidR="00646E3B" w:rsidRPr="005D39CB" w:rsidRDefault="0005496B" w:rsidP="00646E3B">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0</w:t>
            </w:r>
          </w:p>
        </w:tc>
      </w:tr>
      <w:tr w:rsidR="00646E3B" w:rsidRPr="005D39CB" w:rsidTr="00646E3B">
        <w:trPr>
          <w:jc w:val="center"/>
        </w:trPr>
        <w:tc>
          <w:tcPr>
            <w:tcW w:w="0" w:type="auto"/>
            <w:shd w:val="clear" w:color="auto" w:fill="auto"/>
          </w:tcPr>
          <w:p w:rsidR="00646E3B" w:rsidRPr="005D39CB" w:rsidRDefault="00646E3B" w:rsidP="00646E3B">
            <w:pPr>
              <w:autoSpaceDE w:val="0"/>
              <w:autoSpaceDN w:val="0"/>
              <w:adjustRightInd w:val="0"/>
              <w:spacing w:line="360" w:lineRule="auto"/>
              <w:jc w:val="both"/>
              <w:rPr>
                <w:rFonts w:ascii="Barlow" w:hAnsi="Barlow" w:cs="Arial"/>
                <w:bCs/>
                <w:sz w:val="20"/>
                <w:szCs w:val="20"/>
              </w:rPr>
            </w:pPr>
            <w:r w:rsidRPr="005D39CB">
              <w:rPr>
                <w:rFonts w:ascii="Barlow" w:hAnsi="Barlow" w:cs="Arial"/>
                <w:bCs/>
                <w:sz w:val="20"/>
                <w:szCs w:val="20"/>
              </w:rPr>
              <w:t>DERECHOS</w:t>
            </w:r>
          </w:p>
        </w:tc>
        <w:tc>
          <w:tcPr>
            <w:tcW w:w="0" w:type="auto"/>
            <w:shd w:val="clear" w:color="auto" w:fill="auto"/>
          </w:tcPr>
          <w:p w:rsidR="00646E3B" w:rsidRPr="005D39CB" w:rsidRDefault="0005496B" w:rsidP="00646E3B">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0</w:t>
            </w:r>
          </w:p>
        </w:tc>
      </w:tr>
      <w:tr w:rsidR="00646E3B" w:rsidRPr="005D39CB" w:rsidTr="00646E3B">
        <w:trPr>
          <w:jc w:val="center"/>
        </w:trPr>
        <w:tc>
          <w:tcPr>
            <w:tcW w:w="0" w:type="auto"/>
            <w:shd w:val="clear" w:color="auto" w:fill="auto"/>
          </w:tcPr>
          <w:p w:rsidR="00646E3B" w:rsidRPr="005D39CB" w:rsidRDefault="00646E3B" w:rsidP="00646E3B">
            <w:pPr>
              <w:autoSpaceDE w:val="0"/>
              <w:autoSpaceDN w:val="0"/>
              <w:adjustRightInd w:val="0"/>
              <w:spacing w:line="360" w:lineRule="auto"/>
              <w:jc w:val="both"/>
              <w:rPr>
                <w:rFonts w:ascii="Barlow" w:hAnsi="Barlow" w:cs="Arial"/>
                <w:bCs/>
                <w:sz w:val="20"/>
                <w:szCs w:val="20"/>
              </w:rPr>
            </w:pPr>
            <w:r w:rsidRPr="005D39CB">
              <w:rPr>
                <w:rFonts w:ascii="Barlow" w:hAnsi="Barlow" w:cs="Arial"/>
                <w:bCs/>
                <w:sz w:val="20"/>
                <w:szCs w:val="20"/>
              </w:rPr>
              <w:t>PRODUCTOS</w:t>
            </w:r>
          </w:p>
        </w:tc>
        <w:tc>
          <w:tcPr>
            <w:tcW w:w="0" w:type="auto"/>
            <w:shd w:val="clear" w:color="auto" w:fill="auto"/>
          </w:tcPr>
          <w:p w:rsidR="00646E3B" w:rsidRPr="005D39CB" w:rsidRDefault="0054365E" w:rsidP="009017E1">
            <w:pPr>
              <w:jc w:val="right"/>
              <w:rPr>
                <w:rFonts w:ascii="Barlow" w:hAnsi="Barlow" w:cs="Arial"/>
                <w:bCs/>
                <w:sz w:val="20"/>
                <w:szCs w:val="20"/>
              </w:rPr>
            </w:pPr>
            <w:r>
              <w:rPr>
                <w:rFonts w:ascii="Calibri" w:hAnsi="Calibri" w:cs="Calibri"/>
                <w:color w:val="000000"/>
                <w:sz w:val="20"/>
                <w:szCs w:val="20"/>
              </w:rPr>
              <w:t xml:space="preserve">$ </w:t>
            </w:r>
            <w:r w:rsidR="009017E1">
              <w:rPr>
                <w:rFonts w:ascii="Calibri" w:hAnsi="Calibri" w:cs="Calibri"/>
                <w:color w:val="000000"/>
                <w:sz w:val="20"/>
                <w:szCs w:val="20"/>
              </w:rPr>
              <w:t>1,068</w:t>
            </w:r>
            <w:r w:rsidR="00441A63">
              <w:rPr>
                <w:rFonts w:ascii="Calibri" w:hAnsi="Calibri" w:cs="Calibri"/>
                <w:color w:val="000000"/>
                <w:sz w:val="20"/>
                <w:szCs w:val="20"/>
              </w:rPr>
              <w:t>,</w:t>
            </w:r>
            <w:r w:rsidR="009017E1">
              <w:rPr>
                <w:rFonts w:ascii="Calibri" w:hAnsi="Calibri" w:cs="Calibri"/>
                <w:color w:val="000000"/>
                <w:sz w:val="20"/>
                <w:szCs w:val="20"/>
              </w:rPr>
              <w:t>099.34</w:t>
            </w:r>
          </w:p>
        </w:tc>
      </w:tr>
      <w:tr w:rsidR="00646E3B" w:rsidRPr="005D39CB" w:rsidTr="00646E3B">
        <w:trPr>
          <w:jc w:val="center"/>
        </w:trPr>
        <w:tc>
          <w:tcPr>
            <w:tcW w:w="0" w:type="auto"/>
            <w:shd w:val="clear" w:color="auto" w:fill="auto"/>
          </w:tcPr>
          <w:p w:rsidR="00646E3B" w:rsidRPr="005D39CB" w:rsidRDefault="00646E3B" w:rsidP="00646E3B">
            <w:pPr>
              <w:autoSpaceDE w:val="0"/>
              <w:autoSpaceDN w:val="0"/>
              <w:adjustRightInd w:val="0"/>
              <w:spacing w:line="360" w:lineRule="auto"/>
              <w:jc w:val="both"/>
              <w:rPr>
                <w:rFonts w:ascii="Barlow" w:hAnsi="Barlow" w:cs="Arial"/>
                <w:bCs/>
                <w:sz w:val="20"/>
                <w:szCs w:val="20"/>
              </w:rPr>
            </w:pPr>
            <w:r w:rsidRPr="005D39CB">
              <w:rPr>
                <w:rFonts w:ascii="Barlow" w:hAnsi="Barlow" w:cs="Arial"/>
                <w:bCs/>
                <w:sz w:val="20"/>
                <w:szCs w:val="20"/>
              </w:rPr>
              <w:t>APROVECHAMIENTOS</w:t>
            </w:r>
          </w:p>
        </w:tc>
        <w:tc>
          <w:tcPr>
            <w:tcW w:w="0" w:type="auto"/>
            <w:shd w:val="clear" w:color="auto" w:fill="auto"/>
          </w:tcPr>
          <w:p w:rsidR="00646E3B" w:rsidRPr="005D39CB" w:rsidRDefault="0005496B" w:rsidP="00646E3B">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0</w:t>
            </w:r>
          </w:p>
        </w:tc>
      </w:tr>
    </w:tbl>
    <w:p w:rsidR="00646E3B" w:rsidRPr="005D39CB" w:rsidRDefault="00646E3B" w:rsidP="00646E3B">
      <w:pPr>
        <w:autoSpaceDE w:val="0"/>
        <w:autoSpaceDN w:val="0"/>
        <w:adjustRightInd w:val="0"/>
        <w:spacing w:line="360" w:lineRule="auto"/>
        <w:jc w:val="both"/>
        <w:rPr>
          <w:rFonts w:ascii="Barlow" w:hAnsi="Barlow" w:cs="Arial"/>
          <w:bCs/>
          <w:sz w:val="20"/>
          <w:szCs w:val="20"/>
        </w:rPr>
      </w:pPr>
      <w:r w:rsidRPr="005D39CB">
        <w:rPr>
          <w:rFonts w:ascii="Barlow" w:hAnsi="Barlow" w:cs="Arial"/>
          <w:bCs/>
          <w:sz w:val="20"/>
          <w:szCs w:val="20"/>
        </w:rPr>
        <w:t>2.- Las cuentas que integran los ingresos por participaciones, aportaciones, convenios, incentivos derivados de la colaboración fiscal, fondos distintos de aportaciones, transferencias, asignaciones, subsidios y otras ayudas presentan los siguientes saldos:</w:t>
      </w:r>
      <w:r w:rsidR="0005496B">
        <w:rPr>
          <w:rFonts w:ascii="Barlow" w:hAnsi="Barlow" w:cs="Arial"/>
          <w:bCs/>
          <w:sz w:val="20"/>
          <w:szCs w:val="20"/>
        </w:rPr>
        <w:t xml:space="preserve"> </w:t>
      </w:r>
      <w:r w:rsidR="0005496B" w:rsidRPr="0005496B">
        <w:rPr>
          <w:rFonts w:ascii="Barlow" w:hAnsi="Barlow" w:cs="Arial"/>
          <w:b/>
          <w:sz w:val="20"/>
          <w:szCs w:val="20"/>
        </w:rPr>
        <w:t>(N/A)</w:t>
      </w:r>
    </w:p>
    <w:tbl>
      <w:tblPr>
        <w:tblW w:w="0" w:type="auto"/>
        <w:jc w:val="center"/>
        <w:tblLook w:val="04A0" w:firstRow="1" w:lastRow="0" w:firstColumn="1" w:lastColumn="0" w:noHBand="0" w:noVBand="1"/>
      </w:tblPr>
      <w:tblGrid>
        <w:gridCol w:w="13128"/>
        <w:gridCol w:w="222"/>
        <w:gridCol w:w="222"/>
      </w:tblGrid>
      <w:tr w:rsidR="00C46650" w:rsidRPr="005D39CB" w:rsidTr="00C46650">
        <w:trPr>
          <w:jc w:val="center"/>
        </w:trPr>
        <w:tc>
          <w:tcPr>
            <w:tcW w:w="0" w:type="auto"/>
            <w:shd w:val="clear" w:color="auto" w:fill="auto"/>
          </w:tcPr>
          <w:p w:rsidR="00C46650" w:rsidRPr="005D39CB" w:rsidRDefault="00C46650" w:rsidP="00646E3B">
            <w:pPr>
              <w:autoSpaceDE w:val="0"/>
              <w:autoSpaceDN w:val="0"/>
              <w:adjustRightInd w:val="0"/>
              <w:spacing w:line="360" w:lineRule="auto"/>
              <w:jc w:val="both"/>
              <w:rPr>
                <w:rFonts w:ascii="Barlow" w:hAnsi="Barlow" w:cs="Arial"/>
                <w:b/>
                <w:bCs/>
                <w:sz w:val="20"/>
                <w:szCs w:val="20"/>
              </w:rPr>
            </w:pPr>
            <w:r w:rsidRPr="005D39CB">
              <w:rPr>
                <w:rFonts w:ascii="Barlow" w:hAnsi="Barlow" w:cs="Arial"/>
                <w:b/>
                <w:bCs/>
                <w:sz w:val="20"/>
                <w:szCs w:val="20"/>
              </w:rPr>
              <w:t>PARTICIPACIONES, APORTACIONES, CONVENIOS, INCENTIVOS DERIVADOS DE LA COLABORACIÓN FISCAL, FONDOS DISTINTOS DE APORTACIONES, TRANSFERENCIAS, ASIGNACIONES.</w:t>
            </w:r>
          </w:p>
        </w:tc>
        <w:tc>
          <w:tcPr>
            <w:tcW w:w="0" w:type="auto"/>
          </w:tcPr>
          <w:p w:rsidR="00C46650" w:rsidRPr="005D39CB" w:rsidRDefault="00C46650" w:rsidP="00646E3B">
            <w:pPr>
              <w:autoSpaceDE w:val="0"/>
              <w:autoSpaceDN w:val="0"/>
              <w:adjustRightInd w:val="0"/>
              <w:spacing w:line="360" w:lineRule="auto"/>
              <w:jc w:val="both"/>
              <w:rPr>
                <w:rFonts w:ascii="Barlow" w:hAnsi="Barlow" w:cs="Arial"/>
                <w:b/>
                <w:bCs/>
                <w:sz w:val="20"/>
                <w:szCs w:val="20"/>
              </w:rPr>
            </w:pPr>
          </w:p>
        </w:tc>
        <w:tc>
          <w:tcPr>
            <w:tcW w:w="0" w:type="auto"/>
            <w:shd w:val="clear" w:color="auto" w:fill="auto"/>
          </w:tcPr>
          <w:p w:rsidR="00C46650" w:rsidRPr="005D39CB" w:rsidRDefault="00C46650" w:rsidP="00646E3B">
            <w:pPr>
              <w:autoSpaceDE w:val="0"/>
              <w:autoSpaceDN w:val="0"/>
              <w:adjustRightInd w:val="0"/>
              <w:spacing w:line="360" w:lineRule="auto"/>
              <w:jc w:val="both"/>
              <w:rPr>
                <w:rFonts w:ascii="Barlow" w:hAnsi="Barlow" w:cs="Arial"/>
                <w:b/>
                <w:bCs/>
                <w:sz w:val="20"/>
                <w:szCs w:val="20"/>
              </w:rPr>
            </w:pPr>
          </w:p>
        </w:tc>
      </w:tr>
      <w:tr w:rsidR="00C46650" w:rsidRPr="00A44201" w:rsidTr="00C46650">
        <w:trPr>
          <w:jc w:val="center"/>
        </w:trPr>
        <w:tc>
          <w:tcPr>
            <w:tcW w:w="0" w:type="auto"/>
            <w:shd w:val="clear" w:color="auto" w:fill="auto"/>
          </w:tcPr>
          <w:p w:rsidR="00C46650" w:rsidRPr="00A44201" w:rsidRDefault="00C46650" w:rsidP="00646E3B">
            <w:pPr>
              <w:autoSpaceDE w:val="0"/>
              <w:autoSpaceDN w:val="0"/>
              <w:adjustRightInd w:val="0"/>
              <w:spacing w:line="360" w:lineRule="auto"/>
              <w:jc w:val="both"/>
              <w:rPr>
                <w:rFonts w:ascii="Barlow" w:hAnsi="Barlow" w:cs="Arial"/>
                <w:bCs/>
                <w:sz w:val="18"/>
                <w:szCs w:val="18"/>
              </w:rPr>
            </w:pPr>
            <w:r w:rsidRPr="00A44201">
              <w:rPr>
                <w:rFonts w:ascii="Barlow" w:hAnsi="Barlow" w:cs="Arial"/>
                <w:bCs/>
                <w:sz w:val="18"/>
                <w:szCs w:val="18"/>
              </w:rPr>
              <w:t>PARTICIPACIONES Y APORTACIONES</w:t>
            </w:r>
            <w:r>
              <w:rPr>
                <w:rFonts w:ascii="Barlow" w:hAnsi="Barlow" w:cs="Arial"/>
                <w:bCs/>
                <w:sz w:val="18"/>
                <w:szCs w:val="18"/>
              </w:rPr>
              <w:t xml:space="preserve">                                                                 0.00</w:t>
            </w:r>
          </w:p>
        </w:tc>
        <w:tc>
          <w:tcPr>
            <w:tcW w:w="0" w:type="auto"/>
          </w:tcPr>
          <w:p w:rsidR="00C46650" w:rsidRPr="00A44201" w:rsidRDefault="00C46650" w:rsidP="00B0711D">
            <w:pPr>
              <w:autoSpaceDE w:val="0"/>
              <w:autoSpaceDN w:val="0"/>
              <w:adjustRightInd w:val="0"/>
              <w:spacing w:line="360" w:lineRule="auto"/>
              <w:rPr>
                <w:rFonts w:ascii="Barlow" w:hAnsi="Barlow" w:cs="Arial"/>
                <w:bCs/>
                <w:sz w:val="18"/>
                <w:szCs w:val="18"/>
              </w:rPr>
            </w:pPr>
          </w:p>
        </w:tc>
        <w:tc>
          <w:tcPr>
            <w:tcW w:w="0" w:type="auto"/>
            <w:shd w:val="clear" w:color="auto" w:fill="auto"/>
          </w:tcPr>
          <w:p w:rsidR="00C46650" w:rsidRPr="00A44201" w:rsidRDefault="00C46650" w:rsidP="00B0711D">
            <w:pPr>
              <w:autoSpaceDE w:val="0"/>
              <w:autoSpaceDN w:val="0"/>
              <w:adjustRightInd w:val="0"/>
              <w:spacing w:line="360" w:lineRule="auto"/>
              <w:rPr>
                <w:rFonts w:ascii="Barlow" w:hAnsi="Barlow" w:cs="Arial"/>
                <w:bCs/>
                <w:sz w:val="18"/>
                <w:szCs w:val="18"/>
              </w:rPr>
            </w:pPr>
          </w:p>
        </w:tc>
      </w:tr>
      <w:tr w:rsidR="00C46650" w:rsidRPr="00A44201" w:rsidTr="00C46650">
        <w:trPr>
          <w:jc w:val="center"/>
        </w:trPr>
        <w:tc>
          <w:tcPr>
            <w:tcW w:w="0" w:type="auto"/>
            <w:shd w:val="clear" w:color="auto" w:fill="auto"/>
          </w:tcPr>
          <w:p w:rsidR="00C46650" w:rsidRPr="00A44201" w:rsidRDefault="00C46650" w:rsidP="00646E3B">
            <w:pPr>
              <w:autoSpaceDE w:val="0"/>
              <w:autoSpaceDN w:val="0"/>
              <w:adjustRightInd w:val="0"/>
              <w:spacing w:line="360" w:lineRule="auto"/>
              <w:jc w:val="both"/>
              <w:rPr>
                <w:rFonts w:ascii="Barlow" w:hAnsi="Barlow" w:cs="Arial"/>
                <w:bCs/>
                <w:sz w:val="18"/>
                <w:szCs w:val="18"/>
              </w:rPr>
            </w:pPr>
            <w:r w:rsidRPr="00A44201">
              <w:rPr>
                <w:rFonts w:ascii="Barlow" w:hAnsi="Barlow" w:cs="Arial"/>
                <w:bCs/>
                <w:sz w:val="18"/>
                <w:szCs w:val="18"/>
              </w:rPr>
              <w:t>TRANSFERENCIAS, ASIGNACIONES, SUBSIDIOS Y SUBVENCIONES, PENSIONES Y JUBILACIONES</w:t>
            </w:r>
            <w:r>
              <w:rPr>
                <w:rFonts w:ascii="Barlow" w:hAnsi="Barlow" w:cs="Arial"/>
                <w:bCs/>
                <w:sz w:val="18"/>
                <w:szCs w:val="18"/>
              </w:rPr>
              <w:t xml:space="preserve">               0.00</w:t>
            </w:r>
            <w:r w:rsidRPr="00A44201">
              <w:rPr>
                <w:rFonts w:ascii="Barlow" w:hAnsi="Barlow" w:cs="Arial"/>
                <w:bCs/>
                <w:sz w:val="18"/>
                <w:szCs w:val="18"/>
              </w:rPr>
              <w:t xml:space="preserve"> </w:t>
            </w:r>
          </w:p>
        </w:tc>
        <w:tc>
          <w:tcPr>
            <w:tcW w:w="0" w:type="auto"/>
          </w:tcPr>
          <w:p w:rsidR="00C46650" w:rsidRPr="00A44201" w:rsidRDefault="00C46650" w:rsidP="00C46650">
            <w:pPr>
              <w:autoSpaceDE w:val="0"/>
              <w:autoSpaceDN w:val="0"/>
              <w:adjustRightInd w:val="0"/>
              <w:spacing w:line="360" w:lineRule="auto"/>
              <w:ind w:left="-1159"/>
              <w:jc w:val="right"/>
              <w:rPr>
                <w:rFonts w:ascii="Barlow" w:hAnsi="Barlow" w:cs="Arial"/>
                <w:bCs/>
                <w:sz w:val="18"/>
                <w:szCs w:val="18"/>
              </w:rPr>
            </w:pPr>
          </w:p>
        </w:tc>
        <w:tc>
          <w:tcPr>
            <w:tcW w:w="0" w:type="auto"/>
            <w:shd w:val="clear" w:color="auto" w:fill="auto"/>
          </w:tcPr>
          <w:p w:rsidR="00C46650" w:rsidRPr="00A44201" w:rsidRDefault="00C46650" w:rsidP="00C46650">
            <w:pPr>
              <w:autoSpaceDE w:val="0"/>
              <w:autoSpaceDN w:val="0"/>
              <w:adjustRightInd w:val="0"/>
              <w:spacing w:line="360" w:lineRule="auto"/>
              <w:ind w:left="-1159"/>
              <w:jc w:val="right"/>
              <w:rPr>
                <w:rFonts w:ascii="Barlow" w:hAnsi="Barlow" w:cs="Arial"/>
                <w:bCs/>
                <w:sz w:val="18"/>
                <w:szCs w:val="18"/>
              </w:rPr>
            </w:pPr>
          </w:p>
        </w:tc>
      </w:tr>
    </w:tbl>
    <w:p w:rsidR="00C46650" w:rsidRDefault="00C46650" w:rsidP="00646E3B">
      <w:pPr>
        <w:autoSpaceDE w:val="0"/>
        <w:autoSpaceDN w:val="0"/>
        <w:adjustRightInd w:val="0"/>
        <w:spacing w:line="360" w:lineRule="auto"/>
        <w:jc w:val="both"/>
        <w:rPr>
          <w:rFonts w:ascii="Barlow" w:hAnsi="Barlow" w:cs="Arial"/>
          <w:b/>
          <w:sz w:val="20"/>
          <w:szCs w:val="20"/>
        </w:rPr>
      </w:pPr>
    </w:p>
    <w:p w:rsidR="00646E3B" w:rsidRPr="005D39CB" w:rsidRDefault="00646E3B" w:rsidP="00646E3B">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Otros Ingresos y Beneficios Varios</w:t>
      </w:r>
    </w:p>
    <w:p w:rsidR="00646E3B" w:rsidRPr="005D39CB" w:rsidRDefault="00646E3B" w:rsidP="00646E3B">
      <w:pPr>
        <w:autoSpaceDE w:val="0"/>
        <w:autoSpaceDN w:val="0"/>
        <w:adjustRightInd w:val="0"/>
        <w:spacing w:line="360" w:lineRule="auto"/>
        <w:jc w:val="both"/>
        <w:rPr>
          <w:rFonts w:ascii="Barlow" w:hAnsi="Barlow" w:cs="Arial"/>
          <w:bCs/>
          <w:sz w:val="20"/>
          <w:szCs w:val="20"/>
        </w:rPr>
      </w:pPr>
      <w:r w:rsidRPr="005D39CB">
        <w:rPr>
          <w:rFonts w:ascii="Barlow" w:hAnsi="Barlow" w:cs="Arial"/>
          <w:bCs/>
          <w:sz w:val="20"/>
          <w:szCs w:val="20"/>
        </w:rPr>
        <w:t>3.- Las cuentas que integran los otros ingresos y beneficios presentan los siguientes saldos:</w:t>
      </w:r>
      <w:r w:rsidR="00804083">
        <w:rPr>
          <w:rFonts w:ascii="Barlow" w:hAnsi="Barlow" w:cs="Arial"/>
          <w:bCs/>
          <w:sz w:val="20"/>
          <w:szCs w:val="20"/>
        </w:rPr>
        <w:t xml:space="preserve"> </w:t>
      </w:r>
      <w:r w:rsidR="00804083" w:rsidRPr="00BB7B8C">
        <w:rPr>
          <w:rFonts w:ascii="Barlow" w:hAnsi="Barlow" w:cs="Arial"/>
          <w:b/>
          <w:sz w:val="20"/>
          <w:szCs w:val="20"/>
        </w:rPr>
        <w:t>(N/A)</w:t>
      </w:r>
    </w:p>
    <w:tbl>
      <w:tblPr>
        <w:tblW w:w="0" w:type="auto"/>
        <w:jc w:val="center"/>
        <w:tblLook w:val="04A0" w:firstRow="1" w:lastRow="0" w:firstColumn="1" w:lastColumn="0" w:noHBand="0" w:noVBand="1"/>
      </w:tblPr>
      <w:tblGrid>
        <w:gridCol w:w="3387"/>
        <w:gridCol w:w="572"/>
      </w:tblGrid>
      <w:tr w:rsidR="00646E3B" w:rsidRPr="005D39CB" w:rsidTr="00646E3B">
        <w:trPr>
          <w:jc w:val="center"/>
        </w:trPr>
        <w:tc>
          <w:tcPr>
            <w:tcW w:w="0" w:type="auto"/>
            <w:shd w:val="clear" w:color="auto" w:fill="auto"/>
          </w:tcPr>
          <w:p w:rsidR="00646E3B" w:rsidRPr="005D39CB" w:rsidRDefault="00646E3B" w:rsidP="00646E3B">
            <w:pPr>
              <w:autoSpaceDE w:val="0"/>
              <w:autoSpaceDN w:val="0"/>
              <w:adjustRightInd w:val="0"/>
              <w:spacing w:line="360" w:lineRule="auto"/>
              <w:jc w:val="both"/>
              <w:rPr>
                <w:rFonts w:ascii="Barlow" w:hAnsi="Barlow" w:cs="Arial"/>
                <w:b/>
                <w:bCs/>
                <w:sz w:val="20"/>
                <w:szCs w:val="20"/>
              </w:rPr>
            </w:pPr>
            <w:r w:rsidRPr="005D39CB">
              <w:rPr>
                <w:rFonts w:ascii="Barlow" w:hAnsi="Barlow" w:cs="Arial"/>
                <w:b/>
                <w:bCs/>
                <w:sz w:val="20"/>
                <w:szCs w:val="20"/>
              </w:rPr>
              <w:t>OTROS INGRESOS Y BENEFICIOS</w:t>
            </w:r>
          </w:p>
        </w:tc>
        <w:tc>
          <w:tcPr>
            <w:tcW w:w="0" w:type="auto"/>
            <w:shd w:val="clear" w:color="auto" w:fill="auto"/>
          </w:tcPr>
          <w:p w:rsidR="00646E3B" w:rsidRPr="005D39CB" w:rsidRDefault="00646E3B" w:rsidP="00646E3B">
            <w:pPr>
              <w:autoSpaceDE w:val="0"/>
              <w:autoSpaceDN w:val="0"/>
              <w:adjustRightInd w:val="0"/>
              <w:spacing w:line="360" w:lineRule="auto"/>
              <w:jc w:val="both"/>
              <w:rPr>
                <w:rFonts w:ascii="Barlow" w:hAnsi="Barlow" w:cs="Arial"/>
                <w:b/>
                <w:bCs/>
                <w:sz w:val="20"/>
                <w:szCs w:val="20"/>
              </w:rPr>
            </w:pPr>
          </w:p>
        </w:tc>
      </w:tr>
      <w:tr w:rsidR="00646E3B" w:rsidRPr="00A44201" w:rsidTr="00646E3B">
        <w:trPr>
          <w:jc w:val="center"/>
        </w:trPr>
        <w:tc>
          <w:tcPr>
            <w:tcW w:w="0" w:type="auto"/>
            <w:shd w:val="clear" w:color="auto" w:fill="auto"/>
          </w:tcPr>
          <w:p w:rsidR="00646E3B" w:rsidRPr="00A44201" w:rsidRDefault="00646E3B" w:rsidP="00646E3B">
            <w:pPr>
              <w:autoSpaceDE w:val="0"/>
              <w:autoSpaceDN w:val="0"/>
              <w:adjustRightInd w:val="0"/>
              <w:spacing w:line="360" w:lineRule="auto"/>
              <w:jc w:val="both"/>
              <w:rPr>
                <w:rFonts w:ascii="Barlow" w:hAnsi="Barlow" w:cs="Arial"/>
                <w:bCs/>
                <w:sz w:val="18"/>
                <w:szCs w:val="18"/>
              </w:rPr>
            </w:pPr>
            <w:r w:rsidRPr="00A44201">
              <w:rPr>
                <w:rFonts w:ascii="Barlow" w:hAnsi="Barlow" w:cs="Arial"/>
                <w:bCs/>
                <w:sz w:val="18"/>
                <w:szCs w:val="18"/>
              </w:rPr>
              <w:t>INGRESOS FINANCIEROS</w:t>
            </w:r>
          </w:p>
        </w:tc>
        <w:tc>
          <w:tcPr>
            <w:tcW w:w="0" w:type="auto"/>
            <w:shd w:val="clear" w:color="auto" w:fill="auto"/>
          </w:tcPr>
          <w:p w:rsidR="00646E3B" w:rsidRPr="00A44201" w:rsidRDefault="008F64C8" w:rsidP="008F64C8">
            <w:pPr>
              <w:autoSpaceDE w:val="0"/>
              <w:autoSpaceDN w:val="0"/>
              <w:adjustRightInd w:val="0"/>
              <w:spacing w:line="360" w:lineRule="auto"/>
              <w:jc w:val="right"/>
              <w:rPr>
                <w:rFonts w:ascii="Barlow" w:hAnsi="Barlow" w:cs="Arial"/>
                <w:bCs/>
                <w:sz w:val="18"/>
                <w:szCs w:val="18"/>
              </w:rPr>
            </w:pPr>
            <w:r>
              <w:rPr>
                <w:rFonts w:ascii="Barlow" w:hAnsi="Barlow" w:cs="Arial"/>
                <w:bCs/>
                <w:sz w:val="18"/>
                <w:szCs w:val="18"/>
              </w:rPr>
              <w:t>0.00</w:t>
            </w:r>
          </w:p>
        </w:tc>
      </w:tr>
      <w:tr w:rsidR="00646E3B" w:rsidRPr="00A44201" w:rsidTr="00646E3B">
        <w:trPr>
          <w:jc w:val="center"/>
        </w:trPr>
        <w:tc>
          <w:tcPr>
            <w:tcW w:w="0" w:type="auto"/>
            <w:shd w:val="clear" w:color="auto" w:fill="auto"/>
          </w:tcPr>
          <w:p w:rsidR="00646E3B" w:rsidRPr="00A44201" w:rsidRDefault="00646E3B" w:rsidP="00646E3B">
            <w:pPr>
              <w:autoSpaceDE w:val="0"/>
              <w:autoSpaceDN w:val="0"/>
              <w:adjustRightInd w:val="0"/>
              <w:spacing w:line="360" w:lineRule="auto"/>
              <w:jc w:val="both"/>
              <w:rPr>
                <w:rFonts w:ascii="Barlow" w:hAnsi="Barlow" w:cs="Arial"/>
                <w:bCs/>
                <w:sz w:val="18"/>
                <w:szCs w:val="18"/>
              </w:rPr>
            </w:pPr>
            <w:r w:rsidRPr="00A44201">
              <w:rPr>
                <w:rFonts w:ascii="Barlow" w:hAnsi="Barlow" w:cs="Arial"/>
                <w:bCs/>
                <w:sz w:val="18"/>
                <w:szCs w:val="18"/>
              </w:rPr>
              <w:lastRenderedPageBreak/>
              <w:t>OTROS INGRESOS Y BENEFICIOS VARIOS</w:t>
            </w:r>
          </w:p>
        </w:tc>
        <w:tc>
          <w:tcPr>
            <w:tcW w:w="0" w:type="auto"/>
            <w:tcBorders>
              <w:bottom w:val="single" w:sz="4" w:space="0" w:color="auto"/>
            </w:tcBorders>
            <w:shd w:val="clear" w:color="auto" w:fill="auto"/>
          </w:tcPr>
          <w:p w:rsidR="00646E3B" w:rsidRPr="00A44201" w:rsidRDefault="00646E3B" w:rsidP="00646E3B">
            <w:pPr>
              <w:autoSpaceDE w:val="0"/>
              <w:autoSpaceDN w:val="0"/>
              <w:adjustRightInd w:val="0"/>
              <w:spacing w:line="360" w:lineRule="auto"/>
              <w:jc w:val="right"/>
              <w:rPr>
                <w:rFonts w:ascii="Barlow" w:hAnsi="Barlow" w:cs="Arial"/>
                <w:bCs/>
                <w:sz w:val="18"/>
                <w:szCs w:val="18"/>
              </w:rPr>
            </w:pPr>
            <w:r w:rsidRPr="00A44201">
              <w:rPr>
                <w:rFonts w:ascii="Barlow" w:hAnsi="Barlow" w:cs="Arial"/>
                <w:bCs/>
                <w:sz w:val="18"/>
                <w:szCs w:val="18"/>
              </w:rPr>
              <w:t>0.00</w:t>
            </w:r>
          </w:p>
        </w:tc>
      </w:tr>
      <w:tr w:rsidR="00646E3B" w:rsidRPr="00A44201" w:rsidTr="00646E3B">
        <w:trPr>
          <w:jc w:val="center"/>
        </w:trPr>
        <w:tc>
          <w:tcPr>
            <w:tcW w:w="0" w:type="auto"/>
            <w:shd w:val="clear" w:color="auto" w:fill="auto"/>
          </w:tcPr>
          <w:p w:rsidR="00646E3B" w:rsidRPr="00A44201" w:rsidRDefault="00646E3B" w:rsidP="00646E3B">
            <w:pPr>
              <w:autoSpaceDE w:val="0"/>
              <w:autoSpaceDN w:val="0"/>
              <w:adjustRightInd w:val="0"/>
              <w:spacing w:line="360" w:lineRule="auto"/>
              <w:jc w:val="both"/>
              <w:rPr>
                <w:rFonts w:ascii="Barlow" w:hAnsi="Barlow" w:cs="Arial"/>
                <w:b/>
                <w:bCs/>
                <w:sz w:val="18"/>
                <w:szCs w:val="18"/>
              </w:rPr>
            </w:pPr>
            <w:r w:rsidRPr="00A44201">
              <w:rPr>
                <w:rFonts w:ascii="Barlow" w:hAnsi="Barlow" w:cs="Arial"/>
                <w:b/>
                <w:bCs/>
                <w:sz w:val="18"/>
                <w:szCs w:val="18"/>
              </w:rPr>
              <w:t>TOTAL</w:t>
            </w:r>
          </w:p>
        </w:tc>
        <w:tc>
          <w:tcPr>
            <w:tcW w:w="0" w:type="auto"/>
            <w:tcBorders>
              <w:top w:val="single" w:sz="4" w:space="0" w:color="auto"/>
              <w:bottom w:val="single" w:sz="4" w:space="0" w:color="auto"/>
            </w:tcBorders>
            <w:shd w:val="clear" w:color="auto" w:fill="auto"/>
          </w:tcPr>
          <w:p w:rsidR="00646E3B" w:rsidRPr="00A44201" w:rsidRDefault="00804083" w:rsidP="00646E3B">
            <w:pPr>
              <w:autoSpaceDE w:val="0"/>
              <w:autoSpaceDN w:val="0"/>
              <w:adjustRightInd w:val="0"/>
              <w:spacing w:line="360" w:lineRule="auto"/>
              <w:rPr>
                <w:rFonts w:ascii="Barlow" w:hAnsi="Barlow" w:cs="Arial"/>
                <w:b/>
                <w:bCs/>
                <w:sz w:val="18"/>
                <w:szCs w:val="18"/>
              </w:rPr>
            </w:pPr>
            <w:r w:rsidRPr="00A44201">
              <w:rPr>
                <w:rFonts w:ascii="Barlow" w:hAnsi="Barlow" w:cs="Arial"/>
                <w:b/>
                <w:bCs/>
                <w:sz w:val="18"/>
                <w:szCs w:val="18"/>
              </w:rPr>
              <w:t>0.00</w:t>
            </w:r>
          </w:p>
        </w:tc>
      </w:tr>
    </w:tbl>
    <w:p w:rsidR="00A44201" w:rsidRDefault="00A44201" w:rsidP="00646E3B">
      <w:pPr>
        <w:autoSpaceDE w:val="0"/>
        <w:autoSpaceDN w:val="0"/>
        <w:adjustRightInd w:val="0"/>
        <w:spacing w:line="360" w:lineRule="auto"/>
        <w:jc w:val="both"/>
        <w:rPr>
          <w:rFonts w:ascii="Barlow" w:hAnsi="Barlow" w:cs="Arial"/>
          <w:b/>
          <w:sz w:val="20"/>
          <w:szCs w:val="20"/>
        </w:rPr>
      </w:pPr>
    </w:p>
    <w:p w:rsidR="00646E3B" w:rsidRPr="005D39CB" w:rsidRDefault="00646E3B" w:rsidP="00646E3B">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Gastos y Otras Pérdidas</w:t>
      </w:r>
      <w:r w:rsidR="009732BD">
        <w:rPr>
          <w:rFonts w:ascii="Barlow" w:hAnsi="Barlow" w:cs="Arial"/>
          <w:b/>
          <w:sz w:val="20"/>
          <w:szCs w:val="20"/>
        </w:rPr>
        <w:t xml:space="preserve"> </w:t>
      </w:r>
      <w:r w:rsidR="009732BD" w:rsidRPr="0005496B">
        <w:rPr>
          <w:rFonts w:ascii="Barlow" w:hAnsi="Barlow" w:cs="Arial"/>
          <w:b/>
          <w:sz w:val="20"/>
          <w:szCs w:val="20"/>
        </w:rPr>
        <w:t>(N/A)</w:t>
      </w:r>
    </w:p>
    <w:p w:rsidR="00646E3B" w:rsidRPr="005D39CB" w:rsidRDefault="00506CF1" w:rsidP="00646E3B">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4</w:t>
      </w:r>
      <w:r w:rsidR="00646E3B" w:rsidRPr="005D39CB">
        <w:rPr>
          <w:rFonts w:ascii="Barlow" w:hAnsi="Barlow" w:cs="Arial"/>
          <w:bCs/>
          <w:sz w:val="20"/>
          <w:szCs w:val="20"/>
        </w:rPr>
        <w:t>.- Los gastos superiores al 10% del total de gasto se integran a continuación:</w:t>
      </w:r>
    </w:p>
    <w:p w:rsidR="00506CF1" w:rsidRDefault="00506CF1" w:rsidP="00646E3B">
      <w:pPr>
        <w:autoSpaceDE w:val="0"/>
        <w:autoSpaceDN w:val="0"/>
        <w:adjustRightInd w:val="0"/>
        <w:spacing w:line="360" w:lineRule="auto"/>
        <w:jc w:val="both"/>
        <w:rPr>
          <w:rFonts w:ascii="Barlow" w:hAnsi="Barlow" w:cs="Arial"/>
          <w:b/>
          <w:sz w:val="20"/>
          <w:szCs w:val="20"/>
        </w:rPr>
      </w:pPr>
    </w:p>
    <w:p w:rsidR="00646E3B" w:rsidRPr="005D39CB" w:rsidRDefault="00646E3B" w:rsidP="00646E3B">
      <w:pPr>
        <w:autoSpaceDE w:val="0"/>
        <w:autoSpaceDN w:val="0"/>
        <w:adjustRightInd w:val="0"/>
        <w:spacing w:line="360" w:lineRule="auto"/>
        <w:jc w:val="both"/>
        <w:rPr>
          <w:rFonts w:ascii="Barlow" w:hAnsi="Barlow" w:cs="Arial"/>
          <w:sz w:val="20"/>
          <w:szCs w:val="20"/>
        </w:rPr>
      </w:pPr>
      <w:r w:rsidRPr="005D39CB">
        <w:rPr>
          <w:rFonts w:ascii="Barlow" w:hAnsi="Barlow" w:cs="Arial"/>
          <w:b/>
          <w:sz w:val="20"/>
          <w:szCs w:val="20"/>
        </w:rPr>
        <w:t>III) NOTAS AL ESTADO DE VARIACIONES EN LA HACIENDA PÚBLICA.</w:t>
      </w:r>
    </w:p>
    <w:p w:rsidR="00646E3B" w:rsidRPr="005D39CB" w:rsidRDefault="00646E3B" w:rsidP="00026882">
      <w:p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 xml:space="preserve">1.- </w:t>
      </w:r>
      <w:r w:rsidR="00B67C91">
        <w:rPr>
          <w:rFonts w:ascii="Barlow" w:hAnsi="Barlow" w:cs="Arial"/>
          <w:sz w:val="20"/>
          <w:szCs w:val="20"/>
        </w:rPr>
        <w:t>Se informa de manera agrupada, acerca de las modificaciones al patrimonio contribuido por tipo, naturaleza y monto</w:t>
      </w:r>
      <w:r w:rsidRPr="005D39CB">
        <w:rPr>
          <w:rFonts w:ascii="Barlow" w:hAnsi="Barlow" w:cs="Arial"/>
          <w:sz w:val="20"/>
          <w:szCs w:val="20"/>
        </w:rPr>
        <w:t>:</w:t>
      </w:r>
    </w:p>
    <w:tbl>
      <w:tblPr>
        <w:tblW w:w="12422" w:type="dxa"/>
        <w:jc w:val="center"/>
        <w:tblCellMar>
          <w:left w:w="70" w:type="dxa"/>
          <w:right w:w="70" w:type="dxa"/>
        </w:tblCellMar>
        <w:tblLook w:val="04A0" w:firstRow="1" w:lastRow="0" w:firstColumn="1" w:lastColumn="0" w:noHBand="0" w:noVBand="1"/>
      </w:tblPr>
      <w:tblGrid>
        <w:gridCol w:w="5719"/>
        <w:gridCol w:w="1701"/>
        <w:gridCol w:w="1600"/>
        <w:gridCol w:w="1701"/>
        <w:gridCol w:w="1701"/>
      </w:tblGrid>
      <w:tr w:rsidR="00665629" w:rsidRPr="005D39CB" w:rsidTr="00665629">
        <w:trPr>
          <w:trHeight w:val="255"/>
          <w:jc w:val="center"/>
        </w:trPr>
        <w:tc>
          <w:tcPr>
            <w:tcW w:w="5719" w:type="dxa"/>
            <w:tcBorders>
              <w:top w:val="nil"/>
              <w:left w:val="nil"/>
              <w:bottom w:val="nil"/>
              <w:right w:val="nil"/>
            </w:tcBorders>
            <w:shd w:val="clear" w:color="auto" w:fill="auto"/>
            <w:noWrap/>
            <w:hideMark/>
          </w:tcPr>
          <w:p w:rsidR="00665629" w:rsidRPr="005D39CB" w:rsidRDefault="00665629" w:rsidP="00646E3B">
            <w:pPr>
              <w:jc w:val="both"/>
              <w:rPr>
                <w:rFonts w:ascii="Barlow" w:hAnsi="Barlow" w:cs="Arial"/>
                <w:color w:val="000000"/>
                <w:sz w:val="20"/>
                <w:szCs w:val="20"/>
                <w:lang w:eastAsia="es-MX"/>
              </w:rPr>
            </w:pPr>
            <w:r>
              <w:rPr>
                <w:rFonts w:ascii="Barlow" w:hAnsi="Barlow" w:cs="Arial"/>
                <w:color w:val="000000"/>
                <w:sz w:val="20"/>
                <w:szCs w:val="20"/>
                <w:lang w:eastAsia="es-MX"/>
              </w:rPr>
              <w:t xml:space="preserve">     </w:t>
            </w:r>
          </w:p>
        </w:tc>
        <w:tc>
          <w:tcPr>
            <w:tcW w:w="1701" w:type="dxa"/>
            <w:tcBorders>
              <w:top w:val="nil"/>
              <w:left w:val="nil"/>
              <w:bottom w:val="nil"/>
              <w:right w:val="nil"/>
            </w:tcBorders>
            <w:shd w:val="clear" w:color="auto" w:fill="auto"/>
            <w:noWrap/>
            <w:hideMark/>
          </w:tcPr>
          <w:p w:rsidR="00665629" w:rsidRDefault="00665629" w:rsidP="00646E3B">
            <w:pPr>
              <w:jc w:val="both"/>
              <w:rPr>
                <w:rFonts w:ascii="Barlow" w:hAnsi="Barlow" w:cs="Arial"/>
                <w:b/>
                <w:bCs/>
                <w:color w:val="000000"/>
                <w:sz w:val="20"/>
                <w:szCs w:val="20"/>
                <w:lang w:eastAsia="es-MX"/>
              </w:rPr>
            </w:pPr>
          </w:p>
          <w:p w:rsidR="00665629" w:rsidRPr="005D39CB" w:rsidRDefault="00665629" w:rsidP="00646E3B">
            <w:pPr>
              <w:jc w:val="both"/>
              <w:rPr>
                <w:rFonts w:ascii="Barlow" w:hAnsi="Barlow" w:cs="Arial"/>
                <w:b/>
                <w:bCs/>
                <w:color w:val="000000"/>
                <w:sz w:val="20"/>
                <w:szCs w:val="20"/>
                <w:lang w:eastAsia="es-MX"/>
              </w:rPr>
            </w:pPr>
            <w:r w:rsidRPr="005D39CB">
              <w:rPr>
                <w:rFonts w:ascii="Barlow" w:hAnsi="Barlow" w:cs="Arial"/>
                <w:b/>
                <w:bCs/>
                <w:color w:val="000000"/>
                <w:sz w:val="20"/>
                <w:szCs w:val="20"/>
                <w:lang w:eastAsia="es-MX"/>
              </w:rPr>
              <w:t>SALDO INICIAL</w:t>
            </w:r>
          </w:p>
        </w:tc>
        <w:tc>
          <w:tcPr>
            <w:tcW w:w="1600" w:type="dxa"/>
            <w:tcBorders>
              <w:top w:val="nil"/>
              <w:left w:val="nil"/>
              <w:bottom w:val="nil"/>
              <w:right w:val="nil"/>
            </w:tcBorders>
            <w:shd w:val="clear" w:color="auto" w:fill="auto"/>
            <w:noWrap/>
            <w:hideMark/>
          </w:tcPr>
          <w:p w:rsidR="00665629" w:rsidRDefault="00665629" w:rsidP="00646E3B">
            <w:pPr>
              <w:jc w:val="both"/>
              <w:rPr>
                <w:rFonts w:ascii="Barlow" w:hAnsi="Barlow" w:cs="Arial"/>
                <w:b/>
                <w:bCs/>
                <w:color w:val="000000"/>
                <w:sz w:val="20"/>
                <w:szCs w:val="20"/>
                <w:lang w:eastAsia="es-MX"/>
              </w:rPr>
            </w:pPr>
          </w:p>
          <w:p w:rsidR="00665629" w:rsidRPr="005D39CB" w:rsidRDefault="00665629" w:rsidP="00646E3B">
            <w:pPr>
              <w:jc w:val="both"/>
              <w:rPr>
                <w:rFonts w:ascii="Barlow" w:hAnsi="Barlow" w:cs="Arial"/>
                <w:b/>
                <w:bCs/>
                <w:color w:val="000000"/>
                <w:sz w:val="20"/>
                <w:szCs w:val="20"/>
                <w:lang w:eastAsia="es-MX"/>
              </w:rPr>
            </w:pPr>
            <w:r>
              <w:rPr>
                <w:rFonts w:ascii="Barlow" w:hAnsi="Barlow" w:cs="Arial"/>
                <w:b/>
                <w:bCs/>
                <w:color w:val="000000"/>
                <w:sz w:val="20"/>
                <w:szCs w:val="20"/>
                <w:lang w:eastAsia="es-MX"/>
              </w:rPr>
              <w:t xml:space="preserve"> </w:t>
            </w:r>
            <w:r w:rsidRPr="005D39CB">
              <w:rPr>
                <w:rFonts w:ascii="Barlow" w:hAnsi="Barlow" w:cs="Arial"/>
                <w:b/>
                <w:bCs/>
                <w:color w:val="000000"/>
                <w:sz w:val="20"/>
                <w:szCs w:val="20"/>
                <w:lang w:eastAsia="es-MX"/>
              </w:rPr>
              <w:t>VARIACIONES</w:t>
            </w:r>
          </w:p>
        </w:tc>
        <w:tc>
          <w:tcPr>
            <w:tcW w:w="1701" w:type="dxa"/>
            <w:tcBorders>
              <w:top w:val="nil"/>
              <w:left w:val="nil"/>
              <w:bottom w:val="nil"/>
              <w:right w:val="nil"/>
            </w:tcBorders>
            <w:shd w:val="clear" w:color="auto" w:fill="auto"/>
            <w:noWrap/>
            <w:hideMark/>
          </w:tcPr>
          <w:p w:rsidR="00665629" w:rsidRDefault="00665629" w:rsidP="00646E3B">
            <w:pPr>
              <w:jc w:val="both"/>
              <w:rPr>
                <w:rFonts w:ascii="Barlow" w:hAnsi="Barlow" w:cs="Arial"/>
                <w:b/>
                <w:bCs/>
                <w:color w:val="000000"/>
                <w:sz w:val="20"/>
                <w:szCs w:val="20"/>
                <w:lang w:eastAsia="es-MX"/>
              </w:rPr>
            </w:pPr>
          </w:p>
          <w:p w:rsidR="00665629" w:rsidRPr="005D39CB" w:rsidRDefault="00665629" w:rsidP="00646E3B">
            <w:pPr>
              <w:jc w:val="both"/>
              <w:rPr>
                <w:rFonts w:ascii="Barlow" w:hAnsi="Barlow" w:cs="Arial"/>
                <w:b/>
                <w:bCs/>
                <w:color w:val="000000"/>
                <w:sz w:val="20"/>
                <w:szCs w:val="20"/>
                <w:lang w:eastAsia="es-MX"/>
              </w:rPr>
            </w:pPr>
            <w:r>
              <w:rPr>
                <w:rFonts w:ascii="Barlow" w:hAnsi="Barlow" w:cs="Arial"/>
                <w:b/>
                <w:bCs/>
                <w:color w:val="000000"/>
                <w:sz w:val="20"/>
                <w:szCs w:val="20"/>
                <w:lang w:eastAsia="es-MX"/>
              </w:rPr>
              <w:t xml:space="preserve">  </w:t>
            </w:r>
            <w:r w:rsidRPr="005D39CB">
              <w:rPr>
                <w:rFonts w:ascii="Barlow" w:hAnsi="Barlow" w:cs="Arial"/>
                <w:b/>
                <w:bCs/>
                <w:color w:val="000000"/>
                <w:sz w:val="20"/>
                <w:szCs w:val="20"/>
                <w:lang w:eastAsia="es-MX"/>
              </w:rPr>
              <w:t>SALDO FINAL</w:t>
            </w:r>
          </w:p>
        </w:tc>
        <w:tc>
          <w:tcPr>
            <w:tcW w:w="1701" w:type="dxa"/>
            <w:tcBorders>
              <w:top w:val="nil"/>
              <w:left w:val="nil"/>
              <w:bottom w:val="nil"/>
              <w:right w:val="nil"/>
            </w:tcBorders>
          </w:tcPr>
          <w:p w:rsidR="00665629" w:rsidRDefault="00665629" w:rsidP="00646E3B">
            <w:pPr>
              <w:jc w:val="both"/>
              <w:rPr>
                <w:rFonts w:ascii="Barlow" w:hAnsi="Barlow" w:cs="Arial"/>
                <w:b/>
                <w:bCs/>
                <w:color w:val="000000"/>
                <w:sz w:val="20"/>
                <w:szCs w:val="20"/>
                <w:lang w:eastAsia="es-MX"/>
              </w:rPr>
            </w:pPr>
          </w:p>
        </w:tc>
      </w:tr>
      <w:tr w:rsidR="00665629" w:rsidRPr="005D39CB" w:rsidTr="00665629">
        <w:trPr>
          <w:trHeight w:val="255"/>
          <w:jc w:val="center"/>
        </w:trPr>
        <w:tc>
          <w:tcPr>
            <w:tcW w:w="5719" w:type="dxa"/>
            <w:tcBorders>
              <w:top w:val="nil"/>
              <w:left w:val="nil"/>
              <w:bottom w:val="nil"/>
              <w:right w:val="nil"/>
            </w:tcBorders>
            <w:shd w:val="clear" w:color="auto" w:fill="auto"/>
            <w:noWrap/>
            <w:hideMark/>
          </w:tcPr>
          <w:p w:rsidR="00665629" w:rsidRPr="005D39CB" w:rsidRDefault="00665629" w:rsidP="0054365E">
            <w:pPr>
              <w:spacing w:line="360" w:lineRule="auto"/>
              <w:rPr>
                <w:rFonts w:ascii="Barlow" w:hAnsi="Barlow" w:cs="Arial"/>
                <w:b/>
                <w:bCs/>
                <w:color w:val="000000"/>
                <w:sz w:val="20"/>
                <w:szCs w:val="20"/>
                <w:lang w:eastAsia="es-MX"/>
              </w:rPr>
            </w:pPr>
            <w:r w:rsidRPr="005D39CB">
              <w:rPr>
                <w:rFonts w:ascii="Barlow" w:hAnsi="Barlow" w:cs="Arial"/>
                <w:b/>
                <w:bCs/>
                <w:color w:val="000000"/>
                <w:sz w:val="20"/>
                <w:szCs w:val="20"/>
                <w:lang w:eastAsia="es-MX"/>
              </w:rPr>
              <w:t>HACIENDA PUBLICA/PATRIMONIO CONTRIBUIDO</w:t>
            </w:r>
          </w:p>
        </w:tc>
        <w:tc>
          <w:tcPr>
            <w:tcW w:w="1701" w:type="dxa"/>
            <w:tcBorders>
              <w:top w:val="nil"/>
              <w:left w:val="nil"/>
              <w:bottom w:val="nil"/>
              <w:right w:val="nil"/>
            </w:tcBorders>
            <w:shd w:val="clear" w:color="auto" w:fill="auto"/>
            <w:noWrap/>
            <w:hideMark/>
          </w:tcPr>
          <w:p w:rsidR="00665629" w:rsidRPr="005D39CB" w:rsidRDefault="00665629" w:rsidP="00665629">
            <w:pPr>
              <w:spacing w:line="360" w:lineRule="auto"/>
              <w:jc w:val="both"/>
              <w:rPr>
                <w:rFonts w:ascii="Barlow" w:hAnsi="Barlow" w:cs="Arial"/>
                <w:color w:val="000000"/>
                <w:sz w:val="20"/>
                <w:szCs w:val="20"/>
                <w:lang w:eastAsia="es-MX"/>
              </w:rPr>
            </w:pPr>
            <w:r>
              <w:rPr>
                <w:rFonts w:ascii="Barlow" w:hAnsi="Barlow" w:cs="Arial"/>
                <w:color w:val="000000"/>
                <w:sz w:val="20"/>
                <w:szCs w:val="20"/>
                <w:lang w:eastAsia="es-MX"/>
              </w:rPr>
              <w:t>11,354,824.93</w:t>
            </w:r>
          </w:p>
        </w:tc>
        <w:tc>
          <w:tcPr>
            <w:tcW w:w="1600" w:type="dxa"/>
            <w:tcBorders>
              <w:top w:val="nil"/>
              <w:left w:val="nil"/>
              <w:bottom w:val="nil"/>
              <w:right w:val="nil"/>
            </w:tcBorders>
            <w:shd w:val="clear" w:color="auto" w:fill="auto"/>
            <w:noWrap/>
            <w:hideMark/>
          </w:tcPr>
          <w:p w:rsidR="00665629" w:rsidRPr="005D39CB" w:rsidRDefault="00665629" w:rsidP="009017E1">
            <w:pPr>
              <w:spacing w:line="360" w:lineRule="auto"/>
              <w:rPr>
                <w:rFonts w:ascii="Barlow" w:hAnsi="Barlow" w:cs="Arial"/>
                <w:color w:val="000000"/>
                <w:sz w:val="20"/>
                <w:szCs w:val="20"/>
                <w:lang w:eastAsia="es-MX"/>
              </w:rPr>
            </w:pPr>
            <w:r>
              <w:rPr>
                <w:rFonts w:ascii="Barlow" w:hAnsi="Barlow" w:cs="Arial"/>
                <w:color w:val="000000"/>
                <w:sz w:val="20"/>
                <w:szCs w:val="20"/>
                <w:lang w:eastAsia="es-MX"/>
              </w:rPr>
              <w:t xml:space="preserve"> </w:t>
            </w:r>
            <w:r w:rsidR="009017E1">
              <w:rPr>
                <w:rFonts w:ascii="Barlow" w:hAnsi="Barlow" w:cs="Arial"/>
                <w:color w:val="000000"/>
                <w:sz w:val="20"/>
                <w:szCs w:val="20"/>
                <w:lang w:eastAsia="es-MX"/>
              </w:rPr>
              <w:t>283,199</w:t>
            </w:r>
            <w:r w:rsidR="00096891">
              <w:rPr>
                <w:rFonts w:ascii="Barlow" w:hAnsi="Barlow" w:cs="Arial"/>
                <w:color w:val="000000"/>
                <w:sz w:val="20"/>
                <w:szCs w:val="20"/>
                <w:lang w:eastAsia="es-MX"/>
              </w:rPr>
              <w:t>.</w:t>
            </w:r>
            <w:r w:rsidR="009017E1">
              <w:rPr>
                <w:rFonts w:ascii="Barlow" w:hAnsi="Barlow" w:cs="Arial"/>
                <w:color w:val="000000"/>
                <w:sz w:val="20"/>
                <w:szCs w:val="20"/>
                <w:lang w:eastAsia="es-MX"/>
              </w:rPr>
              <w:t>34</w:t>
            </w:r>
          </w:p>
        </w:tc>
        <w:tc>
          <w:tcPr>
            <w:tcW w:w="1701" w:type="dxa"/>
            <w:tcBorders>
              <w:top w:val="nil"/>
              <w:left w:val="nil"/>
              <w:bottom w:val="nil"/>
              <w:right w:val="nil"/>
            </w:tcBorders>
            <w:shd w:val="clear" w:color="auto" w:fill="auto"/>
            <w:noWrap/>
            <w:hideMark/>
          </w:tcPr>
          <w:p w:rsidR="00665629" w:rsidRPr="005D39CB" w:rsidRDefault="00665629" w:rsidP="009017E1">
            <w:pPr>
              <w:spacing w:line="360" w:lineRule="auto"/>
              <w:jc w:val="both"/>
              <w:rPr>
                <w:rFonts w:ascii="Barlow" w:hAnsi="Barlow" w:cs="Arial"/>
                <w:color w:val="000000"/>
                <w:sz w:val="20"/>
                <w:szCs w:val="20"/>
                <w:lang w:eastAsia="es-MX"/>
              </w:rPr>
            </w:pPr>
            <w:r>
              <w:rPr>
                <w:rFonts w:ascii="Barlow" w:hAnsi="Barlow" w:cs="Arial"/>
                <w:color w:val="000000"/>
                <w:sz w:val="20"/>
                <w:szCs w:val="20"/>
                <w:lang w:eastAsia="es-MX"/>
              </w:rPr>
              <w:t>11,</w:t>
            </w:r>
            <w:r w:rsidR="009017E1">
              <w:rPr>
                <w:rFonts w:ascii="Barlow" w:hAnsi="Barlow" w:cs="Arial"/>
                <w:color w:val="000000"/>
                <w:sz w:val="20"/>
                <w:szCs w:val="20"/>
                <w:lang w:eastAsia="es-MX"/>
              </w:rPr>
              <w:t>638</w:t>
            </w:r>
            <w:r>
              <w:rPr>
                <w:rFonts w:ascii="Barlow" w:hAnsi="Barlow" w:cs="Arial"/>
                <w:color w:val="000000"/>
                <w:sz w:val="20"/>
                <w:szCs w:val="20"/>
                <w:lang w:eastAsia="es-MX"/>
              </w:rPr>
              <w:t>,</w:t>
            </w:r>
            <w:r w:rsidR="009017E1">
              <w:rPr>
                <w:rFonts w:ascii="Barlow" w:hAnsi="Barlow" w:cs="Arial"/>
                <w:color w:val="000000"/>
                <w:sz w:val="20"/>
                <w:szCs w:val="20"/>
                <w:lang w:eastAsia="es-MX"/>
              </w:rPr>
              <w:t>024.27</w:t>
            </w:r>
          </w:p>
        </w:tc>
        <w:tc>
          <w:tcPr>
            <w:tcW w:w="1701" w:type="dxa"/>
            <w:tcBorders>
              <w:top w:val="nil"/>
              <w:left w:val="nil"/>
              <w:bottom w:val="nil"/>
              <w:right w:val="nil"/>
            </w:tcBorders>
          </w:tcPr>
          <w:p w:rsidR="00665629" w:rsidRDefault="00665629" w:rsidP="00665629">
            <w:pPr>
              <w:spacing w:line="360" w:lineRule="auto"/>
              <w:jc w:val="both"/>
              <w:rPr>
                <w:rFonts w:ascii="Barlow" w:hAnsi="Barlow" w:cs="Arial"/>
                <w:color w:val="000000"/>
                <w:sz w:val="20"/>
                <w:szCs w:val="20"/>
                <w:lang w:eastAsia="es-MX"/>
              </w:rPr>
            </w:pPr>
          </w:p>
        </w:tc>
      </w:tr>
      <w:tr w:rsidR="00665629" w:rsidRPr="005D39CB" w:rsidTr="00665629">
        <w:trPr>
          <w:trHeight w:val="255"/>
          <w:jc w:val="center"/>
        </w:trPr>
        <w:tc>
          <w:tcPr>
            <w:tcW w:w="5719" w:type="dxa"/>
            <w:tcBorders>
              <w:top w:val="nil"/>
              <w:left w:val="nil"/>
              <w:bottom w:val="nil"/>
              <w:right w:val="nil"/>
            </w:tcBorders>
            <w:shd w:val="clear" w:color="auto" w:fill="auto"/>
            <w:noWrap/>
            <w:hideMark/>
          </w:tcPr>
          <w:p w:rsidR="00665629" w:rsidRPr="005D39CB" w:rsidRDefault="00665629" w:rsidP="0054365E">
            <w:pPr>
              <w:spacing w:line="360" w:lineRule="auto"/>
              <w:rPr>
                <w:rFonts w:ascii="Barlow" w:hAnsi="Barlow" w:cs="Arial"/>
                <w:b/>
                <w:bCs/>
                <w:color w:val="000000"/>
                <w:sz w:val="20"/>
                <w:szCs w:val="20"/>
                <w:lang w:eastAsia="es-MX"/>
              </w:rPr>
            </w:pPr>
            <w:r w:rsidRPr="005D39CB">
              <w:rPr>
                <w:rFonts w:ascii="Barlow" w:hAnsi="Barlow" w:cs="Arial"/>
                <w:b/>
                <w:bCs/>
                <w:color w:val="000000"/>
                <w:sz w:val="20"/>
                <w:szCs w:val="20"/>
                <w:lang w:eastAsia="es-MX"/>
              </w:rPr>
              <w:t>APORTACIONES</w:t>
            </w:r>
          </w:p>
        </w:tc>
        <w:tc>
          <w:tcPr>
            <w:tcW w:w="1701" w:type="dxa"/>
            <w:tcBorders>
              <w:top w:val="nil"/>
              <w:left w:val="nil"/>
              <w:bottom w:val="nil"/>
              <w:right w:val="nil"/>
            </w:tcBorders>
            <w:shd w:val="clear" w:color="auto" w:fill="auto"/>
            <w:noWrap/>
            <w:hideMark/>
          </w:tcPr>
          <w:p w:rsidR="00665629" w:rsidRPr="005D39CB" w:rsidRDefault="00665629" w:rsidP="00A44201">
            <w:pPr>
              <w:spacing w:line="360" w:lineRule="auto"/>
              <w:jc w:val="both"/>
              <w:rPr>
                <w:rFonts w:ascii="Barlow" w:hAnsi="Barlow" w:cs="Arial"/>
                <w:color w:val="000000"/>
                <w:sz w:val="20"/>
                <w:szCs w:val="20"/>
                <w:lang w:eastAsia="es-MX"/>
              </w:rPr>
            </w:pPr>
            <w:r>
              <w:rPr>
                <w:rFonts w:ascii="Barlow" w:hAnsi="Barlow" w:cs="Arial"/>
                <w:color w:val="000000"/>
                <w:sz w:val="20"/>
                <w:szCs w:val="20"/>
                <w:lang w:eastAsia="es-MX"/>
              </w:rPr>
              <w:t xml:space="preserve">         0.00</w:t>
            </w:r>
          </w:p>
        </w:tc>
        <w:tc>
          <w:tcPr>
            <w:tcW w:w="1600" w:type="dxa"/>
            <w:tcBorders>
              <w:top w:val="nil"/>
              <w:left w:val="nil"/>
              <w:bottom w:val="nil"/>
              <w:right w:val="nil"/>
            </w:tcBorders>
            <w:shd w:val="clear" w:color="auto" w:fill="auto"/>
            <w:noWrap/>
            <w:hideMark/>
          </w:tcPr>
          <w:p w:rsidR="00665629" w:rsidRPr="005D39CB" w:rsidRDefault="00272BA7" w:rsidP="00272BA7">
            <w:pPr>
              <w:spacing w:line="360" w:lineRule="auto"/>
              <w:jc w:val="both"/>
              <w:rPr>
                <w:rFonts w:ascii="Barlow" w:hAnsi="Barlow" w:cs="Arial"/>
                <w:color w:val="000000"/>
                <w:sz w:val="20"/>
                <w:szCs w:val="20"/>
                <w:lang w:eastAsia="es-MX"/>
              </w:rPr>
            </w:pPr>
            <w:r>
              <w:rPr>
                <w:rFonts w:ascii="Barlow" w:hAnsi="Barlow" w:cs="Arial"/>
                <w:color w:val="000000"/>
                <w:sz w:val="20"/>
                <w:szCs w:val="20"/>
                <w:lang w:eastAsia="es-MX"/>
              </w:rPr>
              <w:t xml:space="preserve"> 784</w:t>
            </w:r>
            <w:r w:rsidR="00665629">
              <w:rPr>
                <w:rFonts w:ascii="Barlow" w:hAnsi="Barlow" w:cs="Arial"/>
                <w:color w:val="000000"/>
                <w:sz w:val="20"/>
                <w:szCs w:val="20"/>
                <w:lang w:eastAsia="es-MX"/>
              </w:rPr>
              <w:t xml:space="preserve">,900.00      </w:t>
            </w:r>
          </w:p>
        </w:tc>
        <w:tc>
          <w:tcPr>
            <w:tcW w:w="1701" w:type="dxa"/>
            <w:tcBorders>
              <w:top w:val="nil"/>
              <w:left w:val="nil"/>
              <w:bottom w:val="nil"/>
              <w:right w:val="nil"/>
            </w:tcBorders>
            <w:shd w:val="clear" w:color="auto" w:fill="auto"/>
            <w:noWrap/>
            <w:hideMark/>
          </w:tcPr>
          <w:p w:rsidR="00665629" w:rsidRPr="005D39CB" w:rsidRDefault="00665629" w:rsidP="00272BA7">
            <w:pPr>
              <w:spacing w:line="360" w:lineRule="auto"/>
              <w:jc w:val="both"/>
              <w:rPr>
                <w:rFonts w:ascii="Barlow" w:hAnsi="Barlow" w:cs="Arial"/>
                <w:color w:val="000000"/>
                <w:sz w:val="20"/>
                <w:szCs w:val="20"/>
                <w:lang w:eastAsia="es-MX"/>
              </w:rPr>
            </w:pPr>
            <w:r>
              <w:rPr>
                <w:rFonts w:ascii="Barlow" w:hAnsi="Barlow" w:cs="Arial"/>
                <w:color w:val="000000"/>
                <w:sz w:val="20"/>
                <w:szCs w:val="20"/>
                <w:lang w:eastAsia="es-MX"/>
              </w:rPr>
              <w:t xml:space="preserve">   </w:t>
            </w:r>
            <w:r w:rsidR="00272BA7">
              <w:rPr>
                <w:rFonts w:ascii="Barlow" w:hAnsi="Barlow" w:cs="Arial"/>
                <w:color w:val="000000"/>
                <w:sz w:val="20"/>
                <w:szCs w:val="20"/>
                <w:lang w:eastAsia="es-MX"/>
              </w:rPr>
              <w:t>784</w:t>
            </w:r>
            <w:r>
              <w:rPr>
                <w:rFonts w:ascii="Barlow" w:hAnsi="Barlow" w:cs="Arial"/>
                <w:color w:val="000000"/>
                <w:sz w:val="20"/>
                <w:szCs w:val="20"/>
                <w:lang w:eastAsia="es-MX"/>
              </w:rPr>
              <w:t>,900.00</w:t>
            </w:r>
          </w:p>
        </w:tc>
        <w:tc>
          <w:tcPr>
            <w:tcW w:w="1701" w:type="dxa"/>
            <w:tcBorders>
              <w:top w:val="nil"/>
              <w:left w:val="nil"/>
              <w:bottom w:val="nil"/>
              <w:right w:val="nil"/>
            </w:tcBorders>
          </w:tcPr>
          <w:p w:rsidR="00665629" w:rsidRDefault="00665629" w:rsidP="00A44201">
            <w:pPr>
              <w:spacing w:line="360" w:lineRule="auto"/>
              <w:jc w:val="both"/>
              <w:rPr>
                <w:rFonts w:ascii="Barlow" w:hAnsi="Barlow" w:cs="Arial"/>
                <w:color w:val="000000"/>
                <w:sz w:val="20"/>
                <w:szCs w:val="20"/>
                <w:lang w:eastAsia="es-MX"/>
              </w:rPr>
            </w:pPr>
          </w:p>
        </w:tc>
      </w:tr>
      <w:tr w:rsidR="00665629" w:rsidRPr="005D39CB" w:rsidTr="00665629">
        <w:trPr>
          <w:trHeight w:val="255"/>
          <w:jc w:val="center"/>
        </w:trPr>
        <w:tc>
          <w:tcPr>
            <w:tcW w:w="5719" w:type="dxa"/>
            <w:tcBorders>
              <w:top w:val="nil"/>
              <w:left w:val="nil"/>
              <w:bottom w:val="nil"/>
              <w:right w:val="nil"/>
            </w:tcBorders>
            <w:shd w:val="clear" w:color="auto" w:fill="auto"/>
            <w:noWrap/>
            <w:hideMark/>
          </w:tcPr>
          <w:p w:rsidR="00665629" w:rsidRPr="005D39CB" w:rsidRDefault="00665629" w:rsidP="0054365E">
            <w:pPr>
              <w:spacing w:line="360" w:lineRule="auto"/>
              <w:jc w:val="both"/>
              <w:rPr>
                <w:rFonts w:ascii="Barlow" w:hAnsi="Barlow" w:cs="Arial"/>
                <w:b/>
                <w:bCs/>
                <w:color w:val="000000"/>
                <w:sz w:val="20"/>
                <w:szCs w:val="20"/>
                <w:lang w:eastAsia="es-MX"/>
              </w:rPr>
            </w:pPr>
            <w:r w:rsidRPr="005D39CB">
              <w:rPr>
                <w:rFonts w:ascii="Barlow" w:hAnsi="Barlow" w:cs="Arial"/>
                <w:b/>
                <w:bCs/>
                <w:color w:val="000000"/>
                <w:sz w:val="20"/>
                <w:szCs w:val="20"/>
                <w:lang w:eastAsia="es-MX"/>
              </w:rPr>
              <w:t>PATRIMONIO NO RESTRINGIDO</w:t>
            </w:r>
          </w:p>
        </w:tc>
        <w:tc>
          <w:tcPr>
            <w:tcW w:w="1701" w:type="dxa"/>
            <w:tcBorders>
              <w:top w:val="nil"/>
              <w:left w:val="nil"/>
              <w:bottom w:val="nil"/>
              <w:right w:val="nil"/>
            </w:tcBorders>
            <w:shd w:val="clear" w:color="auto" w:fill="auto"/>
            <w:noWrap/>
            <w:hideMark/>
          </w:tcPr>
          <w:p w:rsidR="00665629" w:rsidRPr="005D39CB" w:rsidRDefault="00665629" w:rsidP="0054365E">
            <w:pPr>
              <w:spacing w:line="360" w:lineRule="auto"/>
              <w:rPr>
                <w:rFonts w:ascii="Barlow" w:hAnsi="Barlow" w:cs="Arial"/>
                <w:color w:val="000000"/>
                <w:sz w:val="20"/>
                <w:szCs w:val="20"/>
                <w:lang w:eastAsia="es-MX"/>
              </w:rPr>
            </w:pPr>
            <w:r>
              <w:rPr>
                <w:rFonts w:ascii="Barlow" w:hAnsi="Barlow" w:cs="Arial"/>
                <w:color w:val="000000"/>
                <w:sz w:val="20"/>
                <w:szCs w:val="20"/>
                <w:lang w:eastAsia="es-MX"/>
              </w:rPr>
              <w:t xml:space="preserve">         0.00</w:t>
            </w:r>
          </w:p>
        </w:tc>
        <w:tc>
          <w:tcPr>
            <w:tcW w:w="1600" w:type="dxa"/>
            <w:tcBorders>
              <w:top w:val="nil"/>
              <w:left w:val="nil"/>
              <w:bottom w:val="nil"/>
              <w:right w:val="nil"/>
            </w:tcBorders>
            <w:shd w:val="clear" w:color="auto" w:fill="auto"/>
            <w:noWrap/>
            <w:hideMark/>
          </w:tcPr>
          <w:p w:rsidR="00665629" w:rsidRPr="005D39CB" w:rsidRDefault="00665629" w:rsidP="00665629">
            <w:pPr>
              <w:spacing w:line="360" w:lineRule="auto"/>
              <w:rPr>
                <w:rFonts w:ascii="Barlow" w:hAnsi="Barlow" w:cs="Arial"/>
                <w:color w:val="000000"/>
                <w:sz w:val="20"/>
                <w:szCs w:val="20"/>
                <w:lang w:eastAsia="es-MX"/>
              </w:rPr>
            </w:pPr>
            <w:r>
              <w:rPr>
                <w:rFonts w:ascii="Barlow" w:hAnsi="Barlow" w:cs="Arial"/>
                <w:color w:val="000000"/>
                <w:sz w:val="20"/>
                <w:szCs w:val="20"/>
                <w:lang w:eastAsia="es-MX"/>
              </w:rPr>
              <w:t xml:space="preserve">       </w:t>
            </w:r>
            <w:r w:rsidRPr="005D39CB">
              <w:rPr>
                <w:rFonts w:ascii="Barlow" w:hAnsi="Barlow" w:cs="Arial"/>
                <w:color w:val="000000"/>
                <w:sz w:val="20"/>
                <w:szCs w:val="20"/>
                <w:lang w:eastAsia="es-MX"/>
              </w:rPr>
              <w:t>0.00</w:t>
            </w:r>
          </w:p>
        </w:tc>
        <w:tc>
          <w:tcPr>
            <w:tcW w:w="1701" w:type="dxa"/>
            <w:tcBorders>
              <w:top w:val="nil"/>
              <w:left w:val="nil"/>
              <w:bottom w:val="nil"/>
              <w:right w:val="nil"/>
            </w:tcBorders>
            <w:shd w:val="clear" w:color="auto" w:fill="auto"/>
            <w:noWrap/>
            <w:hideMark/>
          </w:tcPr>
          <w:p w:rsidR="00665629" w:rsidRPr="005D39CB" w:rsidRDefault="00665629" w:rsidP="0054365E">
            <w:pPr>
              <w:spacing w:line="360" w:lineRule="auto"/>
              <w:rPr>
                <w:rFonts w:ascii="Barlow" w:hAnsi="Barlow" w:cs="Arial"/>
                <w:color w:val="000000"/>
                <w:sz w:val="20"/>
                <w:szCs w:val="20"/>
                <w:lang w:eastAsia="es-MX"/>
              </w:rPr>
            </w:pPr>
            <w:r>
              <w:rPr>
                <w:rFonts w:ascii="Barlow" w:hAnsi="Barlow" w:cs="Arial"/>
                <w:color w:val="000000"/>
                <w:sz w:val="20"/>
                <w:szCs w:val="20"/>
                <w:lang w:eastAsia="es-MX"/>
              </w:rPr>
              <w:t xml:space="preserve">         0.00</w:t>
            </w:r>
          </w:p>
        </w:tc>
        <w:tc>
          <w:tcPr>
            <w:tcW w:w="1701" w:type="dxa"/>
            <w:tcBorders>
              <w:top w:val="nil"/>
              <w:left w:val="nil"/>
              <w:bottom w:val="nil"/>
              <w:right w:val="nil"/>
            </w:tcBorders>
          </w:tcPr>
          <w:p w:rsidR="00665629" w:rsidRDefault="00665629" w:rsidP="0054365E">
            <w:pPr>
              <w:spacing w:line="360" w:lineRule="auto"/>
              <w:rPr>
                <w:rFonts w:ascii="Barlow" w:hAnsi="Barlow" w:cs="Arial"/>
                <w:color w:val="000000"/>
                <w:sz w:val="20"/>
                <w:szCs w:val="20"/>
                <w:lang w:eastAsia="es-MX"/>
              </w:rPr>
            </w:pPr>
          </w:p>
        </w:tc>
      </w:tr>
      <w:tr w:rsidR="00665629" w:rsidRPr="005D39CB" w:rsidTr="00665629">
        <w:trPr>
          <w:trHeight w:val="255"/>
          <w:jc w:val="center"/>
        </w:trPr>
        <w:tc>
          <w:tcPr>
            <w:tcW w:w="5719" w:type="dxa"/>
            <w:tcBorders>
              <w:top w:val="nil"/>
              <w:left w:val="nil"/>
              <w:bottom w:val="nil"/>
              <w:right w:val="nil"/>
            </w:tcBorders>
            <w:shd w:val="clear" w:color="auto" w:fill="auto"/>
            <w:noWrap/>
            <w:hideMark/>
          </w:tcPr>
          <w:p w:rsidR="00665629" w:rsidRPr="005D39CB" w:rsidRDefault="00665629" w:rsidP="0054365E">
            <w:pPr>
              <w:spacing w:line="360" w:lineRule="auto"/>
              <w:jc w:val="both"/>
              <w:rPr>
                <w:rFonts w:ascii="Barlow" w:hAnsi="Barlow" w:cs="Arial"/>
                <w:b/>
                <w:bCs/>
                <w:color w:val="000000"/>
                <w:sz w:val="20"/>
                <w:szCs w:val="20"/>
                <w:lang w:eastAsia="es-MX"/>
              </w:rPr>
            </w:pPr>
            <w:r w:rsidRPr="005D39CB">
              <w:rPr>
                <w:rFonts w:ascii="Barlow" w:hAnsi="Barlow" w:cs="Arial"/>
                <w:b/>
                <w:bCs/>
                <w:color w:val="000000"/>
                <w:sz w:val="20"/>
                <w:szCs w:val="20"/>
                <w:lang w:eastAsia="es-MX"/>
              </w:rPr>
              <w:t>DONACIONES DE CAPITAL</w:t>
            </w:r>
          </w:p>
        </w:tc>
        <w:tc>
          <w:tcPr>
            <w:tcW w:w="1701" w:type="dxa"/>
            <w:tcBorders>
              <w:top w:val="nil"/>
              <w:left w:val="nil"/>
              <w:bottom w:val="nil"/>
              <w:right w:val="nil"/>
            </w:tcBorders>
            <w:shd w:val="clear" w:color="auto" w:fill="auto"/>
            <w:noWrap/>
            <w:hideMark/>
          </w:tcPr>
          <w:p w:rsidR="00665629" w:rsidRPr="005D39CB" w:rsidRDefault="00665629" w:rsidP="00A44201">
            <w:pPr>
              <w:spacing w:line="360" w:lineRule="auto"/>
              <w:rPr>
                <w:rFonts w:ascii="Barlow" w:hAnsi="Barlow" w:cs="Arial"/>
                <w:color w:val="000000"/>
                <w:sz w:val="20"/>
                <w:szCs w:val="20"/>
                <w:lang w:eastAsia="es-MX"/>
              </w:rPr>
            </w:pPr>
            <w:r>
              <w:rPr>
                <w:rFonts w:ascii="Barlow" w:hAnsi="Barlow" w:cs="Arial"/>
                <w:color w:val="000000"/>
                <w:sz w:val="20"/>
                <w:szCs w:val="20"/>
                <w:lang w:eastAsia="es-MX"/>
              </w:rPr>
              <w:t xml:space="preserve">         0.00</w:t>
            </w:r>
          </w:p>
        </w:tc>
        <w:tc>
          <w:tcPr>
            <w:tcW w:w="1600" w:type="dxa"/>
            <w:tcBorders>
              <w:top w:val="nil"/>
              <w:left w:val="nil"/>
              <w:bottom w:val="nil"/>
              <w:right w:val="nil"/>
            </w:tcBorders>
            <w:shd w:val="clear" w:color="auto" w:fill="auto"/>
            <w:noWrap/>
            <w:hideMark/>
          </w:tcPr>
          <w:p w:rsidR="00665629" w:rsidRPr="005D39CB" w:rsidRDefault="00665629" w:rsidP="00665629">
            <w:pPr>
              <w:spacing w:line="360" w:lineRule="auto"/>
              <w:rPr>
                <w:rFonts w:ascii="Barlow" w:hAnsi="Barlow" w:cs="Arial"/>
                <w:color w:val="000000"/>
                <w:sz w:val="20"/>
                <w:szCs w:val="20"/>
                <w:lang w:eastAsia="es-MX"/>
              </w:rPr>
            </w:pPr>
            <w:r>
              <w:rPr>
                <w:rFonts w:ascii="Barlow" w:hAnsi="Barlow" w:cs="Arial"/>
                <w:color w:val="000000"/>
                <w:sz w:val="20"/>
                <w:szCs w:val="20"/>
                <w:lang w:eastAsia="es-MX"/>
              </w:rPr>
              <w:t xml:space="preserve">       0.00</w:t>
            </w:r>
          </w:p>
        </w:tc>
        <w:tc>
          <w:tcPr>
            <w:tcW w:w="1701" w:type="dxa"/>
            <w:tcBorders>
              <w:top w:val="nil"/>
              <w:left w:val="nil"/>
              <w:bottom w:val="nil"/>
              <w:right w:val="nil"/>
            </w:tcBorders>
            <w:shd w:val="clear" w:color="auto" w:fill="auto"/>
            <w:noWrap/>
            <w:hideMark/>
          </w:tcPr>
          <w:p w:rsidR="00665629" w:rsidRPr="005D39CB" w:rsidRDefault="00665629" w:rsidP="0054365E">
            <w:pPr>
              <w:spacing w:line="360" w:lineRule="auto"/>
              <w:rPr>
                <w:rFonts w:ascii="Barlow" w:hAnsi="Barlow" w:cs="Arial"/>
                <w:color w:val="000000"/>
                <w:sz w:val="20"/>
                <w:szCs w:val="20"/>
                <w:lang w:eastAsia="es-MX"/>
              </w:rPr>
            </w:pPr>
            <w:r>
              <w:rPr>
                <w:rFonts w:ascii="Barlow" w:hAnsi="Barlow" w:cs="Arial"/>
                <w:color w:val="000000"/>
                <w:sz w:val="20"/>
                <w:szCs w:val="20"/>
                <w:lang w:eastAsia="es-MX"/>
              </w:rPr>
              <w:t xml:space="preserve">         0.00</w:t>
            </w:r>
          </w:p>
        </w:tc>
        <w:tc>
          <w:tcPr>
            <w:tcW w:w="1701" w:type="dxa"/>
            <w:tcBorders>
              <w:top w:val="nil"/>
              <w:left w:val="nil"/>
              <w:bottom w:val="nil"/>
              <w:right w:val="nil"/>
            </w:tcBorders>
          </w:tcPr>
          <w:p w:rsidR="00665629" w:rsidRDefault="00665629" w:rsidP="0054365E">
            <w:pPr>
              <w:spacing w:line="360" w:lineRule="auto"/>
              <w:rPr>
                <w:rFonts w:ascii="Barlow" w:hAnsi="Barlow" w:cs="Arial"/>
                <w:color w:val="000000"/>
                <w:sz w:val="20"/>
                <w:szCs w:val="20"/>
                <w:lang w:eastAsia="es-MX"/>
              </w:rPr>
            </w:pPr>
          </w:p>
        </w:tc>
      </w:tr>
      <w:tr w:rsidR="00665629" w:rsidRPr="005D39CB" w:rsidTr="00665629">
        <w:trPr>
          <w:trHeight w:val="255"/>
          <w:jc w:val="center"/>
        </w:trPr>
        <w:tc>
          <w:tcPr>
            <w:tcW w:w="5719" w:type="dxa"/>
            <w:tcBorders>
              <w:top w:val="nil"/>
              <w:left w:val="nil"/>
              <w:bottom w:val="nil"/>
              <w:right w:val="nil"/>
            </w:tcBorders>
            <w:shd w:val="clear" w:color="auto" w:fill="auto"/>
            <w:noWrap/>
            <w:hideMark/>
          </w:tcPr>
          <w:p w:rsidR="00665629" w:rsidRPr="005D39CB" w:rsidRDefault="00665629" w:rsidP="0054365E">
            <w:pPr>
              <w:spacing w:line="360" w:lineRule="auto"/>
              <w:jc w:val="both"/>
              <w:rPr>
                <w:rFonts w:ascii="Barlow" w:hAnsi="Barlow" w:cs="Arial"/>
                <w:b/>
                <w:bCs/>
                <w:color w:val="000000"/>
                <w:sz w:val="20"/>
                <w:szCs w:val="20"/>
                <w:lang w:eastAsia="es-MX"/>
              </w:rPr>
            </w:pPr>
            <w:r w:rsidRPr="005D39CB">
              <w:rPr>
                <w:rFonts w:ascii="Barlow" w:hAnsi="Barlow" w:cs="Arial"/>
                <w:b/>
                <w:bCs/>
                <w:color w:val="000000"/>
                <w:sz w:val="20"/>
                <w:szCs w:val="20"/>
                <w:lang w:eastAsia="es-MX"/>
              </w:rPr>
              <w:t>PATRIMONIO DONADO</w:t>
            </w:r>
          </w:p>
        </w:tc>
        <w:tc>
          <w:tcPr>
            <w:tcW w:w="1701" w:type="dxa"/>
            <w:tcBorders>
              <w:top w:val="nil"/>
              <w:left w:val="nil"/>
              <w:bottom w:val="nil"/>
              <w:right w:val="nil"/>
            </w:tcBorders>
            <w:shd w:val="clear" w:color="auto" w:fill="auto"/>
            <w:noWrap/>
            <w:hideMark/>
          </w:tcPr>
          <w:p w:rsidR="00665629" w:rsidRPr="005D39CB" w:rsidRDefault="00665629" w:rsidP="0054365E">
            <w:pPr>
              <w:spacing w:line="360" w:lineRule="auto"/>
              <w:rPr>
                <w:rFonts w:ascii="Barlow" w:hAnsi="Barlow" w:cs="Arial"/>
                <w:color w:val="000000"/>
                <w:sz w:val="20"/>
                <w:szCs w:val="20"/>
                <w:lang w:eastAsia="es-MX"/>
              </w:rPr>
            </w:pPr>
            <w:r>
              <w:rPr>
                <w:rFonts w:ascii="Barlow" w:hAnsi="Barlow" w:cs="Arial"/>
                <w:color w:val="000000"/>
                <w:sz w:val="20"/>
                <w:szCs w:val="20"/>
                <w:lang w:eastAsia="es-MX"/>
              </w:rPr>
              <w:t xml:space="preserve">         0.00</w:t>
            </w:r>
          </w:p>
        </w:tc>
        <w:tc>
          <w:tcPr>
            <w:tcW w:w="1600" w:type="dxa"/>
            <w:tcBorders>
              <w:top w:val="nil"/>
              <w:left w:val="nil"/>
              <w:bottom w:val="nil"/>
              <w:right w:val="nil"/>
            </w:tcBorders>
            <w:shd w:val="clear" w:color="auto" w:fill="auto"/>
            <w:noWrap/>
          </w:tcPr>
          <w:p w:rsidR="00665629" w:rsidRPr="005D39CB" w:rsidRDefault="00665629" w:rsidP="00665629">
            <w:pPr>
              <w:spacing w:line="360" w:lineRule="auto"/>
              <w:jc w:val="center"/>
              <w:rPr>
                <w:rFonts w:ascii="Barlow" w:hAnsi="Barlow" w:cs="Arial"/>
                <w:color w:val="000000"/>
                <w:sz w:val="20"/>
                <w:szCs w:val="20"/>
                <w:lang w:eastAsia="es-MX"/>
              </w:rPr>
            </w:pPr>
            <w:r>
              <w:rPr>
                <w:rFonts w:ascii="Barlow" w:hAnsi="Barlow" w:cs="Arial"/>
                <w:color w:val="000000"/>
                <w:sz w:val="20"/>
                <w:szCs w:val="20"/>
                <w:lang w:eastAsia="es-MX"/>
              </w:rPr>
              <w:t xml:space="preserve">      </w:t>
            </w:r>
            <w:r w:rsidRPr="005D39CB">
              <w:rPr>
                <w:rFonts w:ascii="Barlow" w:hAnsi="Barlow" w:cs="Arial"/>
                <w:color w:val="000000"/>
                <w:sz w:val="20"/>
                <w:szCs w:val="20"/>
                <w:lang w:eastAsia="es-MX"/>
              </w:rPr>
              <w:t>0.00</w:t>
            </w:r>
          </w:p>
        </w:tc>
        <w:tc>
          <w:tcPr>
            <w:tcW w:w="1701" w:type="dxa"/>
            <w:tcBorders>
              <w:top w:val="nil"/>
              <w:left w:val="nil"/>
              <w:bottom w:val="nil"/>
              <w:right w:val="nil"/>
            </w:tcBorders>
            <w:shd w:val="clear" w:color="auto" w:fill="auto"/>
            <w:noWrap/>
            <w:hideMark/>
          </w:tcPr>
          <w:p w:rsidR="00665629" w:rsidRPr="005D39CB" w:rsidRDefault="00665629" w:rsidP="0054365E">
            <w:pPr>
              <w:spacing w:line="360" w:lineRule="auto"/>
              <w:rPr>
                <w:rFonts w:ascii="Barlow" w:hAnsi="Barlow" w:cs="Arial"/>
                <w:color w:val="000000"/>
                <w:sz w:val="20"/>
                <w:szCs w:val="20"/>
                <w:lang w:eastAsia="es-MX"/>
              </w:rPr>
            </w:pPr>
            <w:r>
              <w:rPr>
                <w:rFonts w:ascii="Barlow" w:hAnsi="Barlow" w:cs="Arial"/>
                <w:color w:val="000000"/>
                <w:sz w:val="20"/>
                <w:szCs w:val="20"/>
                <w:lang w:eastAsia="es-MX"/>
              </w:rPr>
              <w:t xml:space="preserve">         0.00</w:t>
            </w:r>
          </w:p>
        </w:tc>
        <w:tc>
          <w:tcPr>
            <w:tcW w:w="1701" w:type="dxa"/>
            <w:tcBorders>
              <w:top w:val="nil"/>
              <w:left w:val="nil"/>
              <w:bottom w:val="nil"/>
              <w:right w:val="nil"/>
            </w:tcBorders>
          </w:tcPr>
          <w:p w:rsidR="00665629" w:rsidRDefault="00665629" w:rsidP="0054365E">
            <w:pPr>
              <w:spacing w:line="360" w:lineRule="auto"/>
              <w:rPr>
                <w:rFonts w:ascii="Barlow" w:hAnsi="Barlow" w:cs="Arial"/>
                <w:color w:val="000000"/>
                <w:sz w:val="20"/>
                <w:szCs w:val="20"/>
                <w:lang w:eastAsia="es-MX"/>
              </w:rPr>
            </w:pPr>
          </w:p>
        </w:tc>
      </w:tr>
      <w:tr w:rsidR="00665629" w:rsidRPr="005D39CB" w:rsidTr="00665629">
        <w:trPr>
          <w:trHeight w:val="330"/>
          <w:jc w:val="center"/>
        </w:trPr>
        <w:tc>
          <w:tcPr>
            <w:tcW w:w="5719" w:type="dxa"/>
            <w:tcBorders>
              <w:top w:val="nil"/>
              <w:left w:val="nil"/>
              <w:bottom w:val="nil"/>
              <w:right w:val="nil"/>
            </w:tcBorders>
            <w:shd w:val="clear" w:color="auto" w:fill="auto"/>
            <w:noWrap/>
            <w:hideMark/>
          </w:tcPr>
          <w:p w:rsidR="00665629" w:rsidRPr="005D39CB" w:rsidRDefault="00665629" w:rsidP="0054365E">
            <w:pPr>
              <w:rPr>
                <w:rFonts w:ascii="Barlow" w:hAnsi="Barlow" w:cs="Arial"/>
                <w:b/>
                <w:bCs/>
                <w:color w:val="000000"/>
                <w:sz w:val="20"/>
                <w:szCs w:val="20"/>
                <w:lang w:eastAsia="es-MX"/>
              </w:rPr>
            </w:pPr>
            <w:r w:rsidRPr="005D39CB">
              <w:rPr>
                <w:rFonts w:ascii="Barlow" w:hAnsi="Barlow" w:cs="Arial"/>
                <w:b/>
                <w:bCs/>
                <w:color w:val="000000"/>
                <w:sz w:val="20"/>
                <w:szCs w:val="20"/>
                <w:lang w:eastAsia="es-MX"/>
              </w:rPr>
              <w:t>ACTUALIZACIÓN DE LA HACIENDA PÚBLICA/PATRIMONIO</w:t>
            </w:r>
          </w:p>
        </w:tc>
        <w:tc>
          <w:tcPr>
            <w:tcW w:w="1701" w:type="dxa"/>
            <w:tcBorders>
              <w:top w:val="nil"/>
              <w:left w:val="nil"/>
              <w:bottom w:val="nil"/>
              <w:right w:val="nil"/>
            </w:tcBorders>
            <w:shd w:val="clear" w:color="auto" w:fill="auto"/>
            <w:noWrap/>
          </w:tcPr>
          <w:p w:rsidR="00665629" w:rsidRPr="005D39CB" w:rsidRDefault="00665629" w:rsidP="0054365E">
            <w:pPr>
              <w:spacing w:line="360" w:lineRule="auto"/>
              <w:rPr>
                <w:rFonts w:ascii="Barlow" w:hAnsi="Barlow" w:cs="Arial"/>
                <w:color w:val="000000"/>
                <w:sz w:val="20"/>
                <w:szCs w:val="20"/>
                <w:lang w:eastAsia="es-MX"/>
              </w:rPr>
            </w:pPr>
            <w:r>
              <w:rPr>
                <w:rFonts w:ascii="Barlow" w:hAnsi="Barlow" w:cs="Arial"/>
                <w:color w:val="000000"/>
                <w:sz w:val="20"/>
                <w:szCs w:val="20"/>
                <w:lang w:eastAsia="es-MX"/>
              </w:rPr>
              <w:t xml:space="preserve">         0.00</w:t>
            </w:r>
          </w:p>
        </w:tc>
        <w:tc>
          <w:tcPr>
            <w:tcW w:w="1600" w:type="dxa"/>
            <w:tcBorders>
              <w:top w:val="nil"/>
              <w:left w:val="nil"/>
              <w:bottom w:val="nil"/>
              <w:right w:val="nil"/>
            </w:tcBorders>
            <w:shd w:val="clear" w:color="auto" w:fill="auto"/>
            <w:noWrap/>
          </w:tcPr>
          <w:p w:rsidR="00665629" w:rsidRPr="005D39CB" w:rsidRDefault="00665629" w:rsidP="00665629">
            <w:pPr>
              <w:spacing w:line="360" w:lineRule="auto"/>
              <w:jc w:val="center"/>
              <w:rPr>
                <w:rFonts w:ascii="Barlow" w:hAnsi="Barlow" w:cs="Arial"/>
                <w:color w:val="000000"/>
                <w:sz w:val="20"/>
                <w:szCs w:val="20"/>
                <w:lang w:eastAsia="es-MX"/>
              </w:rPr>
            </w:pPr>
            <w:r>
              <w:rPr>
                <w:rFonts w:ascii="Barlow" w:hAnsi="Barlow" w:cs="Arial"/>
                <w:color w:val="000000"/>
                <w:sz w:val="20"/>
                <w:szCs w:val="20"/>
                <w:lang w:eastAsia="es-MX"/>
              </w:rPr>
              <w:t xml:space="preserve">      0.00</w:t>
            </w:r>
          </w:p>
        </w:tc>
        <w:tc>
          <w:tcPr>
            <w:tcW w:w="1701" w:type="dxa"/>
            <w:tcBorders>
              <w:top w:val="nil"/>
              <w:left w:val="nil"/>
              <w:bottom w:val="nil"/>
              <w:right w:val="nil"/>
            </w:tcBorders>
            <w:shd w:val="clear" w:color="auto" w:fill="auto"/>
            <w:noWrap/>
          </w:tcPr>
          <w:p w:rsidR="00665629" w:rsidRPr="005D39CB" w:rsidRDefault="00665629" w:rsidP="0054365E">
            <w:pPr>
              <w:spacing w:line="360" w:lineRule="auto"/>
              <w:rPr>
                <w:rFonts w:ascii="Barlow" w:hAnsi="Barlow" w:cs="Arial"/>
                <w:color w:val="000000"/>
                <w:sz w:val="20"/>
                <w:szCs w:val="20"/>
                <w:lang w:eastAsia="es-MX"/>
              </w:rPr>
            </w:pPr>
            <w:r>
              <w:rPr>
                <w:rFonts w:ascii="Barlow" w:hAnsi="Barlow" w:cs="Arial"/>
                <w:color w:val="000000"/>
                <w:sz w:val="20"/>
                <w:szCs w:val="20"/>
                <w:lang w:eastAsia="es-MX"/>
              </w:rPr>
              <w:t xml:space="preserve">         0.00</w:t>
            </w:r>
          </w:p>
        </w:tc>
        <w:tc>
          <w:tcPr>
            <w:tcW w:w="1701" w:type="dxa"/>
            <w:tcBorders>
              <w:top w:val="nil"/>
              <w:left w:val="nil"/>
              <w:bottom w:val="nil"/>
              <w:right w:val="nil"/>
            </w:tcBorders>
          </w:tcPr>
          <w:p w:rsidR="00665629" w:rsidRDefault="00665629" w:rsidP="0054365E">
            <w:pPr>
              <w:spacing w:line="360" w:lineRule="auto"/>
              <w:rPr>
                <w:rFonts w:ascii="Barlow" w:hAnsi="Barlow" w:cs="Arial"/>
                <w:color w:val="000000"/>
                <w:sz w:val="20"/>
                <w:szCs w:val="20"/>
                <w:lang w:eastAsia="es-MX"/>
              </w:rPr>
            </w:pPr>
          </w:p>
        </w:tc>
      </w:tr>
    </w:tbl>
    <w:p w:rsidR="0058184D" w:rsidRDefault="0058184D" w:rsidP="00A44201">
      <w:pPr>
        <w:autoSpaceDE w:val="0"/>
        <w:autoSpaceDN w:val="0"/>
        <w:adjustRightInd w:val="0"/>
        <w:spacing w:line="360" w:lineRule="auto"/>
        <w:jc w:val="both"/>
        <w:rPr>
          <w:rFonts w:ascii="Barlow" w:hAnsi="Barlow" w:cs="Arial"/>
          <w:sz w:val="20"/>
          <w:szCs w:val="20"/>
        </w:rPr>
      </w:pPr>
      <w:bookmarkStart w:id="11" w:name="m11"/>
      <w:bookmarkEnd w:id="11"/>
    </w:p>
    <w:p w:rsidR="00646E3B" w:rsidRPr="005D39CB" w:rsidRDefault="00646E3B" w:rsidP="00AB5940">
      <w:pPr>
        <w:autoSpaceDE w:val="0"/>
        <w:autoSpaceDN w:val="0"/>
        <w:adjustRightInd w:val="0"/>
        <w:rPr>
          <w:rFonts w:ascii="Barlow" w:hAnsi="Barlow" w:cs="Arial"/>
          <w:sz w:val="20"/>
          <w:szCs w:val="20"/>
        </w:rPr>
      </w:pPr>
      <w:r w:rsidRPr="005D39CB">
        <w:rPr>
          <w:rFonts w:ascii="Barlow" w:hAnsi="Barlow" w:cs="Arial"/>
          <w:sz w:val="20"/>
          <w:szCs w:val="20"/>
        </w:rPr>
        <w:t xml:space="preserve">2.- </w:t>
      </w:r>
      <w:r w:rsidR="00B67C91">
        <w:rPr>
          <w:rFonts w:ascii="Barlow" w:hAnsi="Barlow" w:cs="Arial"/>
          <w:sz w:val="20"/>
          <w:szCs w:val="20"/>
        </w:rPr>
        <w:t>Se informa de manera agrupada, acerca del monto y procedencia de los recursos que modifican al patrimonio generado</w:t>
      </w:r>
      <w:r w:rsidRPr="005D39CB">
        <w:rPr>
          <w:rFonts w:ascii="Barlow" w:hAnsi="Barlow" w:cs="Arial"/>
          <w:sz w:val="20"/>
          <w:szCs w:val="20"/>
        </w:rPr>
        <w:t>:</w:t>
      </w:r>
    </w:p>
    <w:tbl>
      <w:tblPr>
        <w:tblW w:w="11231" w:type="dxa"/>
        <w:jc w:val="center"/>
        <w:tblCellMar>
          <w:left w:w="70" w:type="dxa"/>
          <w:right w:w="70" w:type="dxa"/>
        </w:tblCellMar>
        <w:tblLook w:val="04A0" w:firstRow="1" w:lastRow="0" w:firstColumn="1" w:lastColumn="0" w:noHBand="0" w:noVBand="1"/>
      </w:tblPr>
      <w:tblGrid>
        <w:gridCol w:w="342"/>
        <w:gridCol w:w="5057"/>
        <w:gridCol w:w="358"/>
        <w:gridCol w:w="1343"/>
        <w:gridCol w:w="342"/>
        <w:gridCol w:w="1552"/>
        <w:gridCol w:w="391"/>
        <w:gridCol w:w="1846"/>
      </w:tblGrid>
      <w:tr w:rsidR="00646E3B" w:rsidRPr="005D39CB" w:rsidTr="00FA67F1">
        <w:trPr>
          <w:trHeight w:val="278"/>
          <w:jc w:val="center"/>
        </w:trPr>
        <w:tc>
          <w:tcPr>
            <w:tcW w:w="5399" w:type="dxa"/>
            <w:gridSpan w:val="2"/>
            <w:tcBorders>
              <w:top w:val="nil"/>
              <w:left w:val="nil"/>
              <w:bottom w:val="nil"/>
              <w:right w:val="nil"/>
            </w:tcBorders>
            <w:shd w:val="clear" w:color="auto" w:fill="auto"/>
            <w:noWrap/>
            <w:hideMark/>
          </w:tcPr>
          <w:p w:rsidR="00646E3B" w:rsidRPr="005D39CB" w:rsidRDefault="00646E3B" w:rsidP="00646E3B">
            <w:pPr>
              <w:jc w:val="both"/>
              <w:rPr>
                <w:rFonts w:ascii="Barlow" w:hAnsi="Barlow" w:cs="Arial"/>
                <w:color w:val="000000"/>
                <w:sz w:val="20"/>
                <w:szCs w:val="20"/>
                <w:lang w:eastAsia="es-MX"/>
              </w:rPr>
            </w:pPr>
          </w:p>
        </w:tc>
        <w:tc>
          <w:tcPr>
            <w:tcW w:w="1701" w:type="dxa"/>
            <w:gridSpan w:val="2"/>
            <w:tcBorders>
              <w:top w:val="nil"/>
              <w:left w:val="nil"/>
              <w:bottom w:val="nil"/>
              <w:right w:val="nil"/>
            </w:tcBorders>
            <w:shd w:val="clear" w:color="auto" w:fill="auto"/>
            <w:noWrap/>
            <w:vAlign w:val="center"/>
            <w:hideMark/>
          </w:tcPr>
          <w:p w:rsidR="00600EE5" w:rsidRDefault="00646E3B" w:rsidP="0054365E">
            <w:pPr>
              <w:ind w:left="-23"/>
              <w:jc w:val="center"/>
              <w:rPr>
                <w:rFonts w:ascii="Barlow" w:hAnsi="Barlow" w:cs="Arial"/>
                <w:b/>
                <w:bCs/>
                <w:color w:val="000000"/>
                <w:sz w:val="20"/>
                <w:szCs w:val="20"/>
                <w:lang w:eastAsia="es-MX"/>
              </w:rPr>
            </w:pPr>
            <w:r w:rsidRPr="005D39CB">
              <w:rPr>
                <w:rFonts w:ascii="Barlow" w:hAnsi="Barlow" w:cs="Arial"/>
                <w:b/>
                <w:bCs/>
                <w:color w:val="000000"/>
                <w:sz w:val="20"/>
                <w:szCs w:val="20"/>
                <w:lang w:eastAsia="es-MX"/>
              </w:rPr>
              <w:t>SAL</w:t>
            </w:r>
            <w:r w:rsidR="00600EE5">
              <w:rPr>
                <w:rFonts w:ascii="Barlow" w:hAnsi="Barlow" w:cs="Arial"/>
                <w:b/>
                <w:bCs/>
                <w:color w:val="000000"/>
                <w:sz w:val="20"/>
                <w:szCs w:val="20"/>
                <w:lang w:eastAsia="es-MX"/>
              </w:rPr>
              <w:t>DO</w:t>
            </w:r>
          </w:p>
          <w:p w:rsidR="00646E3B" w:rsidRPr="005D39CB" w:rsidRDefault="00646E3B" w:rsidP="0054365E">
            <w:pPr>
              <w:ind w:left="-23"/>
              <w:jc w:val="center"/>
              <w:rPr>
                <w:rFonts w:ascii="Barlow" w:hAnsi="Barlow" w:cs="Arial"/>
                <w:b/>
                <w:bCs/>
                <w:color w:val="000000"/>
                <w:sz w:val="20"/>
                <w:szCs w:val="20"/>
                <w:lang w:eastAsia="es-MX"/>
              </w:rPr>
            </w:pPr>
            <w:r w:rsidRPr="005D39CB">
              <w:rPr>
                <w:rFonts w:ascii="Barlow" w:hAnsi="Barlow" w:cs="Arial"/>
                <w:b/>
                <w:bCs/>
                <w:color w:val="000000"/>
                <w:sz w:val="20"/>
                <w:szCs w:val="20"/>
                <w:lang w:eastAsia="es-MX"/>
              </w:rPr>
              <w:t>INICIAL</w:t>
            </w:r>
          </w:p>
        </w:tc>
        <w:tc>
          <w:tcPr>
            <w:tcW w:w="1894" w:type="dxa"/>
            <w:gridSpan w:val="2"/>
            <w:tcBorders>
              <w:top w:val="nil"/>
              <w:left w:val="nil"/>
              <w:bottom w:val="nil"/>
              <w:right w:val="nil"/>
            </w:tcBorders>
            <w:shd w:val="clear" w:color="auto" w:fill="auto"/>
            <w:noWrap/>
            <w:vAlign w:val="center"/>
            <w:hideMark/>
          </w:tcPr>
          <w:p w:rsidR="00646E3B" w:rsidRPr="005D39CB" w:rsidRDefault="00600EE5" w:rsidP="00453B55">
            <w:pPr>
              <w:jc w:val="right"/>
              <w:rPr>
                <w:rFonts w:ascii="Barlow" w:hAnsi="Barlow" w:cs="Arial"/>
                <w:b/>
                <w:bCs/>
                <w:color w:val="000000"/>
                <w:sz w:val="20"/>
                <w:szCs w:val="20"/>
                <w:lang w:eastAsia="es-MX"/>
              </w:rPr>
            </w:pPr>
            <w:r>
              <w:rPr>
                <w:rFonts w:ascii="Barlow" w:hAnsi="Barlow" w:cs="Arial"/>
                <w:b/>
                <w:bCs/>
                <w:color w:val="000000"/>
                <w:sz w:val="20"/>
                <w:szCs w:val="20"/>
                <w:lang w:eastAsia="es-MX"/>
              </w:rPr>
              <w:t xml:space="preserve">     </w:t>
            </w:r>
            <w:r w:rsidR="00646E3B" w:rsidRPr="005D39CB">
              <w:rPr>
                <w:rFonts w:ascii="Barlow" w:hAnsi="Barlow" w:cs="Arial"/>
                <w:b/>
                <w:bCs/>
                <w:color w:val="000000"/>
                <w:sz w:val="20"/>
                <w:szCs w:val="20"/>
                <w:lang w:eastAsia="es-MX"/>
              </w:rPr>
              <w:t>VARIACIONES</w:t>
            </w:r>
          </w:p>
        </w:tc>
        <w:tc>
          <w:tcPr>
            <w:tcW w:w="2059" w:type="dxa"/>
            <w:gridSpan w:val="2"/>
            <w:tcBorders>
              <w:top w:val="nil"/>
              <w:left w:val="nil"/>
              <w:bottom w:val="nil"/>
              <w:right w:val="nil"/>
            </w:tcBorders>
            <w:shd w:val="clear" w:color="auto" w:fill="auto"/>
            <w:noWrap/>
            <w:vAlign w:val="center"/>
            <w:hideMark/>
          </w:tcPr>
          <w:p w:rsidR="00600EE5" w:rsidRDefault="00646E3B" w:rsidP="00B67C91">
            <w:pPr>
              <w:jc w:val="center"/>
              <w:rPr>
                <w:rFonts w:ascii="Barlow" w:hAnsi="Barlow" w:cs="Arial"/>
                <w:b/>
                <w:bCs/>
                <w:color w:val="000000"/>
                <w:sz w:val="20"/>
                <w:szCs w:val="20"/>
                <w:lang w:eastAsia="es-MX"/>
              </w:rPr>
            </w:pPr>
            <w:r w:rsidRPr="005D39CB">
              <w:rPr>
                <w:rFonts w:ascii="Barlow" w:hAnsi="Barlow" w:cs="Arial"/>
                <w:b/>
                <w:bCs/>
                <w:color w:val="000000"/>
                <w:sz w:val="20"/>
                <w:szCs w:val="20"/>
                <w:lang w:eastAsia="es-MX"/>
              </w:rPr>
              <w:t>SALDO</w:t>
            </w:r>
          </w:p>
          <w:p w:rsidR="00646E3B" w:rsidRPr="005D39CB" w:rsidRDefault="00646E3B" w:rsidP="00B67C91">
            <w:pPr>
              <w:jc w:val="center"/>
              <w:rPr>
                <w:rFonts w:ascii="Barlow" w:hAnsi="Barlow" w:cs="Arial"/>
                <w:b/>
                <w:bCs/>
                <w:color w:val="000000"/>
                <w:sz w:val="20"/>
                <w:szCs w:val="20"/>
                <w:lang w:eastAsia="es-MX"/>
              </w:rPr>
            </w:pPr>
            <w:r w:rsidRPr="005D39CB">
              <w:rPr>
                <w:rFonts w:ascii="Barlow" w:hAnsi="Barlow" w:cs="Arial"/>
                <w:b/>
                <w:bCs/>
                <w:color w:val="000000"/>
                <w:sz w:val="20"/>
                <w:szCs w:val="20"/>
                <w:lang w:eastAsia="es-MX"/>
              </w:rPr>
              <w:t>FINAL</w:t>
            </w:r>
          </w:p>
        </w:tc>
      </w:tr>
      <w:tr w:rsidR="00755037" w:rsidRPr="005D39CB" w:rsidTr="00FA67F1">
        <w:trPr>
          <w:trHeight w:val="278"/>
          <w:jc w:val="center"/>
        </w:trPr>
        <w:tc>
          <w:tcPr>
            <w:tcW w:w="5399" w:type="dxa"/>
            <w:gridSpan w:val="2"/>
            <w:tcBorders>
              <w:top w:val="nil"/>
              <w:left w:val="nil"/>
              <w:bottom w:val="nil"/>
              <w:right w:val="nil"/>
            </w:tcBorders>
            <w:shd w:val="clear" w:color="auto" w:fill="auto"/>
            <w:noWrap/>
            <w:hideMark/>
          </w:tcPr>
          <w:p w:rsidR="00755037" w:rsidRPr="005D39CB" w:rsidRDefault="00065522" w:rsidP="00A44201">
            <w:pPr>
              <w:spacing w:line="360" w:lineRule="auto"/>
              <w:ind w:left="272"/>
              <w:jc w:val="both"/>
              <w:rPr>
                <w:rFonts w:ascii="Barlow" w:hAnsi="Barlow" w:cs="Arial"/>
                <w:b/>
                <w:color w:val="000000"/>
                <w:sz w:val="20"/>
                <w:szCs w:val="20"/>
                <w:lang w:eastAsia="es-MX"/>
              </w:rPr>
            </w:pPr>
            <w:r>
              <w:rPr>
                <w:rFonts w:ascii="Barlow" w:hAnsi="Barlow" w:cs="Arial"/>
                <w:b/>
                <w:color w:val="000000"/>
                <w:sz w:val="20"/>
                <w:szCs w:val="20"/>
                <w:lang w:eastAsia="es-MX"/>
              </w:rPr>
              <w:t xml:space="preserve"> </w:t>
            </w:r>
            <w:r w:rsidR="00755037" w:rsidRPr="005D39CB">
              <w:rPr>
                <w:rFonts w:ascii="Barlow" w:hAnsi="Barlow" w:cs="Arial"/>
                <w:b/>
                <w:color w:val="000000"/>
                <w:sz w:val="20"/>
                <w:szCs w:val="20"/>
                <w:lang w:eastAsia="es-MX"/>
              </w:rPr>
              <w:t>HACIENDA PUBLICA /PATRIMONIO GENERADO</w:t>
            </w:r>
            <w:r w:rsidR="00755037">
              <w:rPr>
                <w:rFonts w:ascii="Barlow" w:hAnsi="Barlow" w:cs="Arial"/>
                <w:b/>
                <w:color w:val="000000"/>
                <w:sz w:val="20"/>
                <w:szCs w:val="20"/>
                <w:lang w:eastAsia="es-MX"/>
              </w:rPr>
              <w:t xml:space="preserve">    </w:t>
            </w:r>
          </w:p>
        </w:tc>
        <w:tc>
          <w:tcPr>
            <w:tcW w:w="1701" w:type="dxa"/>
            <w:gridSpan w:val="2"/>
            <w:tcBorders>
              <w:top w:val="nil"/>
              <w:left w:val="nil"/>
              <w:bottom w:val="nil"/>
              <w:right w:val="nil"/>
            </w:tcBorders>
            <w:shd w:val="clear" w:color="auto" w:fill="auto"/>
            <w:noWrap/>
            <w:hideMark/>
          </w:tcPr>
          <w:p w:rsidR="00755037" w:rsidRPr="005D39CB" w:rsidRDefault="00B72BAB" w:rsidP="00272BA7">
            <w:pPr>
              <w:spacing w:line="360" w:lineRule="auto"/>
              <w:rPr>
                <w:rFonts w:ascii="Barlow" w:hAnsi="Barlow" w:cs="Arial"/>
                <w:color w:val="000000"/>
                <w:sz w:val="20"/>
                <w:szCs w:val="20"/>
                <w:lang w:eastAsia="es-MX"/>
              </w:rPr>
            </w:pPr>
            <w:r>
              <w:rPr>
                <w:rFonts w:ascii="Barlow" w:hAnsi="Barlow" w:cs="Arial"/>
                <w:color w:val="000000"/>
                <w:sz w:val="20"/>
                <w:szCs w:val="20"/>
                <w:lang w:eastAsia="es-MX"/>
              </w:rPr>
              <w:t>1</w:t>
            </w:r>
            <w:r w:rsidR="00272BA7">
              <w:rPr>
                <w:rFonts w:ascii="Barlow" w:hAnsi="Barlow" w:cs="Arial"/>
                <w:color w:val="000000"/>
                <w:sz w:val="20"/>
                <w:szCs w:val="20"/>
                <w:lang w:eastAsia="es-MX"/>
              </w:rPr>
              <w:t>1</w:t>
            </w:r>
            <w:r>
              <w:rPr>
                <w:rFonts w:ascii="Barlow" w:hAnsi="Barlow" w:cs="Arial"/>
                <w:color w:val="000000"/>
                <w:sz w:val="20"/>
                <w:szCs w:val="20"/>
                <w:lang w:eastAsia="es-MX"/>
              </w:rPr>
              <w:t>,3</w:t>
            </w:r>
            <w:r w:rsidR="00272BA7">
              <w:rPr>
                <w:rFonts w:ascii="Barlow" w:hAnsi="Barlow" w:cs="Arial"/>
                <w:color w:val="000000"/>
                <w:sz w:val="20"/>
                <w:szCs w:val="20"/>
                <w:lang w:eastAsia="es-MX"/>
              </w:rPr>
              <w:t>54</w:t>
            </w:r>
            <w:r>
              <w:rPr>
                <w:rFonts w:ascii="Barlow" w:hAnsi="Barlow" w:cs="Arial"/>
                <w:color w:val="000000"/>
                <w:sz w:val="20"/>
                <w:szCs w:val="20"/>
                <w:lang w:eastAsia="es-MX"/>
              </w:rPr>
              <w:t>,</w:t>
            </w:r>
            <w:r w:rsidR="00272BA7">
              <w:rPr>
                <w:rFonts w:ascii="Barlow" w:hAnsi="Barlow" w:cs="Arial"/>
                <w:color w:val="000000"/>
                <w:sz w:val="20"/>
                <w:szCs w:val="20"/>
                <w:lang w:eastAsia="es-MX"/>
              </w:rPr>
              <w:t>824.93</w:t>
            </w:r>
          </w:p>
        </w:tc>
        <w:tc>
          <w:tcPr>
            <w:tcW w:w="1894" w:type="dxa"/>
            <w:gridSpan w:val="2"/>
            <w:tcBorders>
              <w:top w:val="nil"/>
              <w:left w:val="nil"/>
              <w:bottom w:val="nil"/>
              <w:right w:val="nil"/>
            </w:tcBorders>
            <w:shd w:val="clear" w:color="auto" w:fill="auto"/>
            <w:noWrap/>
            <w:hideMark/>
          </w:tcPr>
          <w:p w:rsidR="00755037" w:rsidRPr="005D39CB" w:rsidRDefault="00096891" w:rsidP="009017E1">
            <w:pPr>
              <w:spacing w:line="360" w:lineRule="auto"/>
              <w:rPr>
                <w:rFonts w:ascii="Barlow" w:hAnsi="Barlow" w:cs="Arial"/>
                <w:color w:val="000000"/>
                <w:sz w:val="20"/>
                <w:szCs w:val="20"/>
                <w:lang w:eastAsia="es-MX"/>
              </w:rPr>
            </w:pPr>
            <w:r>
              <w:rPr>
                <w:rFonts w:ascii="Barlow" w:hAnsi="Barlow" w:cs="Arial"/>
                <w:color w:val="000000"/>
                <w:sz w:val="20"/>
                <w:szCs w:val="20"/>
                <w:lang w:eastAsia="es-MX"/>
              </w:rPr>
              <w:t xml:space="preserve">  </w:t>
            </w:r>
            <w:r w:rsidR="009017E1">
              <w:rPr>
                <w:rFonts w:ascii="Barlow" w:hAnsi="Barlow" w:cs="Arial"/>
                <w:color w:val="000000"/>
                <w:sz w:val="20"/>
                <w:szCs w:val="20"/>
                <w:lang w:eastAsia="es-MX"/>
              </w:rPr>
              <w:t>1,068</w:t>
            </w:r>
            <w:r w:rsidRPr="00096891">
              <w:rPr>
                <w:rFonts w:ascii="Barlow" w:hAnsi="Barlow" w:cs="Arial"/>
                <w:color w:val="000000"/>
                <w:sz w:val="20"/>
                <w:szCs w:val="20"/>
                <w:lang w:eastAsia="es-MX"/>
              </w:rPr>
              <w:t>,</w:t>
            </w:r>
            <w:r w:rsidR="009017E1">
              <w:rPr>
                <w:rFonts w:ascii="Barlow" w:hAnsi="Barlow" w:cs="Arial"/>
                <w:color w:val="000000"/>
                <w:sz w:val="20"/>
                <w:szCs w:val="20"/>
                <w:lang w:eastAsia="es-MX"/>
              </w:rPr>
              <w:t>099</w:t>
            </w:r>
            <w:r w:rsidR="00441A63">
              <w:rPr>
                <w:rFonts w:ascii="Barlow" w:hAnsi="Barlow" w:cs="Arial"/>
                <w:color w:val="000000"/>
                <w:sz w:val="20"/>
                <w:szCs w:val="20"/>
                <w:lang w:eastAsia="es-MX"/>
              </w:rPr>
              <w:t>.</w:t>
            </w:r>
            <w:r w:rsidR="009017E1">
              <w:rPr>
                <w:rFonts w:ascii="Barlow" w:hAnsi="Barlow" w:cs="Arial"/>
                <w:color w:val="000000"/>
                <w:sz w:val="20"/>
                <w:szCs w:val="20"/>
                <w:lang w:eastAsia="es-MX"/>
              </w:rPr>
              <w:t>34</w:t>
            </w:r>
          </w:p>
        </w:tc>
        <w:tc>
          <w:tcPr>
            <w:tcW w:w="2059" w:type="dxa"/>
            <w:gridSpan w:val="2"/>
            <w:tcBorders>
              <w:top w:val="nil"/>
              <w:left w:val="nil"/>
              <w:bottom w:val="nil"/>
              <w:right w:val="nil"/>
            </w:tcBorders>
            <w:shd w:val="clear" w:color="auto" w:fill="auto"/>
            <w:noWrap/>
            <w:hideMark/>
          </w:tcPr>
          <w:p w:rsidR="00755037" w:rsidRPr="005D39CB" w:rsidRDefault="00FA67F1" w:rsidP="005B0087">
            <w:pPr>
              <w:spacing w:line="360" w:lineRule="auto"/>
              <w:jc w:val="both"/>
              <w:rPr>
                <w:rFonts w:ascii="Barlow" w:hAnsi="Barlow" w:cs="Arial"/>
                <w:color w:val="000000"/>
                <w:sz w:val="20"/>
                <w:szCs w:val="20"/>
                <w:lang w:eastAsia="es-MX"/>
              </w:rPr>
            </w:pPr>
            <w:r>
              <w:rPr>
                <w:rFonts w:ascii="Barlow" w:hAnsi="Barlow" w:cs="Arial"/>
                <w:color w:val="000000"/>
                <w:sz w:val="20"/>
                <w:szCs w:val="20"/>
                <w:lang w:eastAsia="es-MX"/>
              </w:rPr>
              <w:t xml:space="preserve">  </w:t>
            </w:r>
            <w:r w:rsidR="00F303FA">
              <w:rPr>
                <w:rFonts w:ascii="Barlow" w:hAnsi="Barlow" w:cs="Arial"/>
                <w:color w:val="000000"/>
                <w:sz w:val="20"/>
                <w:szCs w:val="20"/>
                <w:lang w:eastAsia="es-MX"/>
              </w:rPr>
              <w:t>1</w:t>
            </w:r>
            <w:r w:rsidR="00B06765">
              <w:rPr>
                <w:rFonts w:ascii="Barlow" w:hAnsi="Barlow" w:cs="Arial"/>
                <w:color w:val="000000"/>
                <w:sz w:val="20"/>
                <w:szCs w:val="20"/>
                <w:lang w:eastAsia="es-MX"/>
              </w:rPr>
              <w:t>2</w:t>
            </w:r>
            <w:r w:rsidR="00F303FA">
              <w:rPr>
                <w:rFonts w:ascii="Barlow" w:hAnsi="Barlow" w:cs="Arial"/>
                <w:color w:val="000000"/>
                <w:sz w:val="20"/>
                <w:szCs w:val="20"/>
                <w:lang w:eastAsia="es-MX"/>
              </w:rPr>
              <w:t>,</w:t>
            </w:r>
            <w:r w:rsidR="005B0087">
              <w:rPr>
                <w:rFonts w:ascii="Barlow" w:hAnsi="Barlow" w:cs="Arial"/>
                <w:color w:val="000000"/>
                <w:sz w:val="20"/>
                <w:szCs w:val="20"/>
                <w:lang w:eastAsia="es-MX"/>
              </w:rPr>
              <w:t>422</w:t>
            </w:r>
            <w:r w:rsidR="00F303FA">
              <w:rPr>
                <w:rFonts w:ascii="Barlow" w:hAnsi="Barlow" w:cs="Arial"/>
                <w:color w:val="000000"/>
                <w:sz w:val="20"/>
                <w:szCs w:val="20"/>
                <w:lang w:eastAsia="es-MX"/>
              </w:rPr>
              <w:t>,</w:t>
            </w:r>
            <w:r w:rsidR="005B0087">
              <w:rPr>
                <w:rFonts w:ascii="Barlow" w:hAnsi="Barlow" w:cs="Arial"/>
                <w:color w:val="000000"/>
                <w:sz w:val="20"/>
                <w:szCs w:val="20"/>
                <w:lang w:eastAsia="es-MX"/>
              </w:rPr>
              <w:t>924.27</w:t>
            </w:r>
          </w:p>
        </w:tc>
      </w:tr>
      <w:tr w:rsidR="00755037" w:rsidRPr="005D39CB" w:rsidTr="00FA67F1">
        <w:trPr>
          <w:gridBefore w:val="1"/>
          <w:wBefore w:w="342" w:type="dxa"/>
          <w:trHeight w:val="278"/>
          <w:jc w:val="center"/>
        </w:trPr>
        <w:tc>
          <w:tcPr>
            <w:tcW w:w="5415" w:type="dxa"/>
            <w:gridSpan w:val="2"/>
            <w:tcBorders>
              <w:top w:val="nil"/>
              <w:left w:val="nil"/>
              <w:bottom w:val="nil"/>
              <w:right w:val="nil"/>
            </w:tcBorders>
            <w:shd w:val="clear" w:color="auto" w:fill="auto"/>
            <w:noWrap/>
            <w:hideMark/>
          </w:tcPr>
          <w:p w:rsidR="00755037" w:rsidRPr="005D39CB" w:rsidRDefault="00755037" w:rsidP="00A44201">
            <w:pPr>
              <w:spacing w:line="360" w:lineRule="auto"/>
              <w:jc w:val="both"/>
              <w:rPr>
                <w:rFonts w:ascii="Barlow" w:hAnsi="Barlow" w:cs="Arial"/>
                <w:b/>
                <w:color w:val="000000"/>
                <w:sz w:val="20"/>
                <w:szCs w:val="20"/>
                <w:lang w:eastAsia="es-MX"/>
              </w:rPr>
            </w:pPr>
            <w:r w:rsidRPr="005D39CB">
              <w:rPr>
                <w:rFonts w:ascii="Barlow" w:hAnsi="Barlow" w:cs="Arial"/>
                <w:b/>
                <w:color w:val="000000"/>
                <w:sz w:val="20"/>
                <w:szCs w:val="20"/>
                <w:lang w:eastAsia="es-MX"/>
              </w:rPr>
              <w:t>RESULTADOS DE EJERCICIOS ANTERIORES</w:t>
            </w:r>
          </w:p>
        </w:tc>
        <w:tc>
          <w:tcPr>
            <w:tcW w:w="1685" w:type="dxa"/>
            <w:gridSpan w:val="2"/>
            <w:tcBorders>
              <w:top w:val="nil"/>
              <w:left w:val="nil"/>
              <w:bottom w:val="nil"/>
              <w:right w:val="nil"/>
            </w:tcBorders>
            <w:shd w:val="clear" w:color="auto" w:fill="auto"/>
            <w:noWrap/>
            <w:hideMark/>
          </w:tcPr>
          <w:p w:rsidR="00755037" w:rsidRPr="005D39CB" w:rsidRDefault="00272BA7" w:rsidP="00272BA7">
            <w:pPr>
              <w:spacing w:line="360" w:lineRule="auto"/>
              <w:rPr>
                <w:rFonts w:ascii="Barlow" w:hAnsi="Barlow" w:cs="Arial"/>
                <w:color w:val="000000"/>
                <w:sz w:val="20"/>
                <w:szCs w:val="20"/>
                <w:lang w:eastAsia="es-MX"/>
              </w:rPr>
            </w:pPr>
            <w:r>
              <w:rPr>
                <w:rFonts w:ascii="Barlow" w:hAnsi="Barlow" w:cs="Arial"/>
                <w:color w:val="000000"/>
                <w:sz w:val="20"/>
                <w:szCs w:val="20"/>
                <w:lang w:eastAsia="es-MX"/>
              </w:rPr>
              <w:t>674</w:t>
            </w:r>
            <w:r w:rsidR="00F303FA">
              <w:rPr>
                <w:rFonts w:ascii="Barlow" w:hAnsi="Barlow" w:cs="Arial"/>
                <w:color w:val="000000"/>
                <w:sz w:val="20"/>
                <w:szCs w:val="20"/>
                <w:lang w:eastAsia="es-MX"/>
              </w:rPr>
              <w:t>,</w:t>
            </w:r>
            <w:r>
              <w:rPr>
                <w:rFonts w:ascii="Barlow" w:hAnsi="Barlow" w:cs="Arial"/>
                <w:color w:val="000000"/>
                <w:sz w:val="20"/>
                <w:szCs w:val="20"/>
                <w:lang w:eastAsia="es-MX"/>
              </w:rPr>
              <w:t>378.70</w:t>
            </w:r>
          </w:p>
        </w:tc>
        <w:tc>
          <w:tcPr>
            <w:tcW w:w="1943" w:type="dxa"/>
            <w:gridSpan w:val="2"/>
            <w:tcBorders>
              <w:top w:val="nil"/>
              <w:left w:val="nil"/>
              <w:bottom w:val="nil"/>
              <w:right w:val="nil"/>
            </w:tcBorders>
            <w:shd w:val="clear" w:color="auto" w:fill="auto"/>
            <w:noWrap/>
            <w:hideMark/>
          </w:tcPr>
          <w:p w:rsidR="00755037" w:rsidRPr="005D39CB" w:rsidRDefault="00453B55" w:rsidP="009017E1">
            <w:pPr>
              <w:spacing w:line="360" w:lineRule="auto"/>
              <w:rPr>
                <w:rFonts w:ascii="Barlow" w:hAnsi="Barlow" w:cs="Arial"/>
                <w:color w:val="000000"/>
                <w:sz w:val="20"/>
                <w:szCs w:val="20"/>
                <w:lang w:eastAsia="es-MX"/>
              </w:rPr>
            </w:pPr>
            <w:r>
              <w:rPr>
                <w:rFonts w:ascii="Barlow" w:hAnsi="Barlow" w:cs="Arial"/>
                <w:color w:val="000000"/>
                <w:sz w:val="20"/>
                <w:szCs w:val="20"/>
                <w:lang w:eastAsia="es-MX"/>
              </w:rPr>
              <w:t xml:space="preserve"> </w:t>
            </w:r>
            <w:r w:rsidR="009017E1">
              <w:rPr>
                <w:rFonts w:ascii="Barlow" w:hAnsi="Barlow" w:cs="Arial"/>
                <w:color w:val="000000"/>
                <w:sz w:val="20"/>
                <w:szCs w:val="20"/>
                <w:lang w:eastAsia="es-MX"/>
              </w:rPr>
              <w:t>283</w:t>
            </w:r>
            <w:r w:rsidR="00096891">
              <w:rPr>
                <w:rFonts w:ascii="Barlow" w:hAnsi="Barlow" w:cs="Arial"/>
                <w:color w:val="000000"/>
                <w:sz w:val="20"/>
                <w:szCs w:val="20"/>
                <w:lang w:eastAsia="es-MX"/>
              </w:rPr>
              <w:t>,</w:t>
            </w:r>
            <w:r w:rsidR="009017E1">
              <w:rPr>
                <w:rFonts w:ascii="Barlow" w:hAnsi="Barlow" w:cs="Arial"/>
                <w:color w:val="000000"/>
                <w:sz w:val="20"/>
                <w:szCs w:val="20"/>
                <w:lang w:eastAsia="es-MX"/>
              </w:rPr>
              <w:t>199.34</w:t>
            </w:r>
            <w:r w:rsidR="00F303FA">
              <w:rPr>
                <w:rFonts w:ascii="Barlow" w:hAnsi="Barlow" w:cs="Arial"/>
                <w:color w:val="000000"/>
                <w:sz w:val="20"/>
                <w:szCs w:val="20"/>
                <w:lang w:eastAsia="es-MX"/>
              </w:rPr>
              <w:t xml:space="preserve">   </w:t>
            </w:r>
          </w:p>
        </w:tc>
        <w:tc>
          <w:tcPr>
            <w:tcW w:w="1846" w:type="dxa"/>
            <w:tcBorders>
              <w:top w:val="nil"/>
              <w:left w:val="nil"/>
              <w:bottom w:val="nil"/>
              <w:right w:val="nil"/>
            </w:tcBorders>
            <w:shd w:val="clear" w:color="auto" w:fill="auto"/>
            <w:noWrap/>
          </w:tcPr>
          <w:p w:rsidR="00755037" w:rsidRPr="005D39CB" w:rsidRDefault="00FA67F1" w:rsidP="009017E1">
            <w:pPr>
              <w:spacing w:line="360" w:lineRule="auto"/>
              <w:rPr>
                <w:rFonts w:ascii="Barlow" w:hAnsi="Barlow" w:cs="Arial"/>
                <w:color w:val="000000"/>
                <w:sz w:val="20"/>
                <w:szCs w:val="20"/>
                <w:lang w:eastAsia="es-MX"/>
              </w:rPr>
            </w:pPr>
            <w:r>
              <w:rPr>
                <w:rFonts w:ascii="Barlow" w:hAnsi="Barlow" w:cs="Arial"/>
                <w:color w:val="000000"/>
                <w:sz w:val="20"/>
                <w:szCs w:val="20"/>
                <w:lang w:eastAsia="es-MX"/>
              </w:rPr>
              <w:t xml:space="preserve">  </w:t>
            </w:r>
            <w:r w:rsidR="009017E1">
              <w:rPr>
                <w:rFonts w:ascii="Barlow" w:hAnsi="Barlow" w:cs="Arial"/>
                <w:color w:val="000000"/>
                <w:sz w:val="20"/>
                <w:szCs w:val="20"/>
                <w:lang w:eastAsia="es-MX"/>
              </w:rPr>
              <w:t>391</w:t>
            </w:r>
            <w:r w:rsidR="00096891">
              <w:rPr>
                <w:rFonts w:ascii="Barlow" w:hAnsi="Barlow" w:cs="Arial"/>
                <w:color w:val="000000"/>
                <w:sz w:val="20"/>
                <w:szCs w:val="20"/>
                <w:lang w:eastAsia="es-MX"/>
              </w:rPr>
              <w:t>,</w:t>
            </w:r>
            <w:r w:rsidR="009017E1">
              <w:rPr>
                <w:rFonts w:ascii="Barlow" w:hAnsi="Barlow" w:cs="Arial"/>
                <w:color w:val="000000"/>
                <w:sz w:val="20"/>
                <w:szCs w:val="20"/>
                <w:lang w:eastAsia="es-MX"/>
              </w:rPr>
              <w:t>179.36</w:t>
            </w:r>
          </w:p>
        </w:tc>
      </w:tr>
      <w:tr w:rsidR="00755037" w:rsidRPr="005D39CB" w:rsidTr="00FA67F1">
        <w:trPr>
          <w:gridBefore w:val="1"/>
          <w:wBefore w:w="342" w:type="dxa"/>
          <w:trHeight w:val="278"/>
          <w:jc w:val="center"/>
        </w:trPr>
        <w:tc>
          <w:tcPr>
            <w:tcW w:w="5415" w:type="dxa"/>
            <w:gridSpan w:val="2"/>
            <w:tcBorders>
              <w:top w:val="nil"/>
              <w:left w:val="nil"/>
              <w:bottom w:val="nil"/>
              <w:right w:val="nil"/>
            </w:tcBorders>
            <w:shd w:val="clear" w:color="auto" w:fill="auto"/>
            <w:noWrap/>
            <w:hideMark/>
          </w:tcPr>
          <w:p w:rsidR="00755037" w:rsidRPr="005D39CB" w:rsidRDefault="00755037" w:rsidP="00A44201">
            <w:pPr>
              <w:spacing w:line="360" w:lineRule="auto"/>
              <w:jc w:val="both"/>
              <w:rPr>
                <w:rFonts w:ascii="Barlow" w:hAnsi="Barlow" w:cs="Arial"/>
                <w:b/>
                <w:color w:val="000000"/>
                <w:sz w:val="20"/>
                <w:szCs w:val="20"/>
                <w:lang w:eastAsia="es-MX"/>
              </w:rPr>
            </w:pPr>
            <w:r w:rsidRPr="005D39CB">
              <w:rPr>
                <w:rFonts w:ascii="Barlow" w:hAnsi="Barlow" w:cs="Arial"/>
                <w:b/>
                <w:color w:val="000000"/>
                <w:sz w:val="20"/>
                <w:szCs w:val="20"/>
                <w:lang w:eastAsia="es-MX"/>
              </w:rPr>
              <w:t>REVALÚOS</w:t>
            </w:r>
          </w:p>
        </w:tc>
        <w:tc>
          <w:tcPr>
            <w:tcW w:w="1685" w:type="dxa"/>
            <w:gridSpan w:val="2"/>
            <w:tcBorders>
              <w:top w:val="nil"/>
              <w:left w:val="nil"/>
              <w:bottom w:val="nil"/>
              <w:right w:val="nil"/>
            </w:tcBorders>
            <w:shd w:val="clear" w:color="auto" w:fill="auto"/>
            <w:noWrap/>
            <w:hideMark/>
          </w:tcPr>
          <w:p w:rsidR="00755037" w:rsidRPr="005D39CB" w:rsidRDefault="00511168" w:rsidP="00A44201">
            <w:pPr>
              <w:spacing w:line="360" w:lineRule="auto"/>
              <w:rPr>
                <w:rFonts w:ascii="Barlow" w:hAnsi="Barlow" w:cs="Arial"/>
                <w:color w:val="000000"/>
                <w:sz w:val="20"/>
                <w:szCs w:val="20"/>
                <w:lang w:eastAsia="es-MX"/>
              </w:rPr>
            </w:pPr>
            <w:r>
              <w:rPr>
                <w:rFonts w:ascii="Barlow" w:hAnsi="Barlow" w:cs="Arial"/>
                <w:color w:val="000000"/>
                <w:sz w:val="20"/>
                <w:szCs w:val="20"/>
                <w:lang w:eastAsia="es-MX"/>
              </w:rPr>
              <w:t xml:space="preserve">   </w:t>
            </w:r>
            <w:r w:rsidR="00600EE5">
              <w:rPr>
                <w:rFonts w:ascii="Barlow" w:hAnsi="Barlow" w:cs="Arial"/>
                <w:color w:val="000000"/>
                <w:sz w:val="20"/>
                <w:szCs w:val="20"/>
                <w:lang w:eastAsia="es-MX"/>
              </w:rPr>
              <w:t xml:space="preserve">   </w:t>
            </w:r>
            <w:r w:rsidR="00755037">
              <w:rPr>
                <w:rFonts w:ascii="Barlow" w:hAnsi="Barlow" w:cs="Arial"/>
                <w:color w:val="000000"/>
                <w:sz w:val="20"/>
                <w:szCs w:val="20"/>
                <w:lang w:eastAsia="es-MX"/>
              </w:rPr>
              <w:t>0.00</w:t>
            </w:r>
          </w:p>
        </w:tc>
        <w:tc>
          <w:tcPr>
            <w:tcW w:w="1943" w:type="dxa"/>
            <w:gridSpan w:val="2"/>
            <w:tcBorders>
              <w:top w:val="nil"/>
              <w:left w:val="nil"/>
              <w:bottom w:val="nil"/>
              <w:right w:val="nil"/>
            </w:tcBorders>
            <w:shd w:val="clear" w:color="auto" w:fill="auto"/>
            <w:noWrap/>
            <w:hideMark/>
          </w:tcPr>
          <w:p w:rsidR="00755037" w:rsidRPr="005D39CB" w:rsidRDefault="00600EE5" w:rsidP="00A44201">
            <w:pPr>
              <w:spacing w:line="360" w:lineRule="auto"/>
              <w:rPr>
                <w:rFonts w:ascii="Barlow" w:hAnsi="Barlow" w:cs="Arial"/>
                <w:color w:val="000000"/>
                <w:sz w:val="20"/>
                <w:szCs w:val="20"/>
                <w:lang w:eastAsia="es-MX"/>
              </w:rPr>
            </w:pPr>
            <w:r>
              <w:rPr>
                <w:rFonts w:ascii="Barlow" w:hAnsi="Barlow" w:cs="Arial"/>
                <w:color w:val="000000"/>
                <w:sz w:val="20"/>
                <w:szCs w:val="20"/>
                <w:lang w:eastAsia="es-MX"/>
              </w:rPr>
              <w:t xml:space="preserve">     </w:t>
            </w:r>
            <w:r w:rsidR="00453B55">
              <w:rPr>
                <w:rFonts w:ascii="Barlow" w:hAnsi="Barlow" w:cs="Arial"/>
                <w:color w:val="000000"/>
                <w:sz w:val="20"/>
                <w:szCs w:val="20"/>
                <w:lang w:eastAsia="es-MX"/>
              </w:rPr>
              <w:t xml:space="preserve"> </w:t>
            </w:r>
            <w:r>
              <w:rPr>
                <w:rFonts w:ascii="Barlow" w:hAnsi="Barlow" w:cs="Arial"/>
                <w:color w:val="000000"/>
                <w:sz w:val="20"/>
                <w:szCs w:val="20"/>
                <w:lang w:eastAsia="es-MX"/>
              </w:rPr>
              <w:t xml:space="preserve"> </w:t>
            </w:r>
            <w:r w:rsidR="00755037" w:rsidRPr="005D39CB">
              <w:rPr>
                <w:rFonts w:ascii="Barlow" w:hAnsi="Barlow" w:cs="Arial"/>
                <w:color w:val="000000"/>
                <w:sz w:val="20"/>
                <w:szCs w:val="20"/>
                <w:lang w:eastAsia="es-MX"/>
              </w:rPr>
              <w:t>0.00</w:t>
            </w:r>
          </w:p>
        </w:tc>
        <w:tc>
          <w:tcPr>
            <w:tcW w:w="1846" w:type="dxa"/>
            <w:tcBorders>
              <w:top w:val="nil"/>
              <w:left w:val="nil"/>
              <w:bottom w:val="nil"/>
              <w:right w:val="nil"/>
            </w:tcBorders>
            <w:shd w:val="clear" w:color="auto" w:fill="auto"/>
            <w:noWrap/>
          </w:tcPr>
          <w:p w:rsidR="00755037" w:rsidRPr="005D39CB" w:rsidRDefault="00511168" w:rsidP="00A44201">
            <w:pPr>
              <w:spacing w:line="360" w:lineRule="auto"/>
              <w:jc w:val="center"/>
              <w:rPr>
                <w:rFonts w:ascii="Barlow" w:hAnsi="Barlow" w:cs="Arial"/>
                <w:color w:val="000000"/>
                <w:sz w:val="20"/>
                <w:szCs w:val="20"/>
                <w:lang w:eastAsia="es-MX"/>
              </w:rPr>
            </w:pPr>
            <w:r>
              <w:rPr>
                <w:rFonts w:ascii="Barlow" w:hAnsi="Barlow" w:cs="Arial"/>
                <w:color w:val="000000"/>
                <w:sz w:val="20"/>
                <w:szCs w:val="20"/>
                <w:lang w:eastAsia="es-MX"/>
              </w:rPr>
              <w:t xml:space="preserve">   </w:t>
            </w:r>
            <w:r w:rsidR="00755037">
              <w:rPr>
                <w:rFonts w:ascii="Barlow" w:hAnsi="Barlow" w:cs="Arial"/>
                <w:color w:val="000000"/>
                <w:sz w:val="20"/>
                <w:szCs w:val="20"/>
                <w:lang w:eastAsia="es-MX"/>
              </w:rPr>
              <w:t xml:space="preserve">  0.00</w:t>
            </w:r>
          </w:p>
        </w:tc>
      </w:tr>
      <w:tr w:rsidR="00755037" w:rsidRPr="005D39CB" w:rsidTr="00FA67F1">
        <w:trPr>
          <w:gridBefore w:val="1"/>
          <w:wBefore w:w="342" w:type="dxa"/>
          <w:trHeight w:val="278"/>
          <w:jc w:val="center"/>
        </w:trPr>
        <w:tc>
          <w:tcPr>
            <w:tcW w:w="5415" w:type="dxa"/>
            <w:gridSpan w:val="2"/>
            <w:tcBorders>
              <w:top w:val="nil"/>
              <w:left w:val="nil"/>
              <w:bottom w:val="nil"/>
              <w:right w:val="nil"/>
            </w:tcBorders>
            <w:shd w:val="clear" w:color="auto" w:fill="auto"/>
            <w:noWrap/>
            <w:hideMark/>
          </w:tcPr>
          <w:p w:rsidR="00511168" w:rsidRDefault="00755037" w:rsidP="00A44201">
            <w:pPr>
              <w:jc w:val="both"/>
              <w:rPr>
                <w:rFonts w:ascii="Barlow" w:hAnsi="Barlow" w:cs="Arial"/>
                <w:b/>
                <w:color w:val="000000"/>
                <w:sz w:val="20"/>
                <w:szCs w:val="20"/>
                <w:lang w:eastAsia="es-MX"/>
              </w:rPr>
            </w:pPr>
            <w:r w:rsidRPr="005D39CB">
              <w:rPr>
                <w:rFonts w:ascii="Barlow" w:hAnsi="Barlow" w:cs="Arial"/>
                <w:b/>
                <w:color w:val="000000"/>
                <w:sz w:val="20"/>
                <w:szCs w:val="20"/>
                <w:lang w:eastAsia="es-MX"/>
              </w:rPr>
              <w:lastRenderedPageBreak/>
              <w:t xml:space="preserve">RECTIFICACIONES DE RESULTADOS DE EJERCICIOS </w:t>
            </w:r>
            <w:r w:rsidR="00511168">
              <w:rPr>
                <w:rFonts w:ascii="Barlow" w:hAnsi="Barlow" w:cs="Arial"/>
                <w:b/>
                <w:color w:val="000000"/>
                <w:sz w:val="20"/>
                <w:szCs w:val="20"/>
                <w:lang w:eastAsia="es-MX"/>
              </w:rPr>
              <w:t xml:space="preserve">  </w:t>
            </w:r>
          </w:p>
          <w:p w:rsidR="00755037" w:rsidRDefault="00755037" w:rsidP="00A44201">
            <w:pPr>
              <w:jc w:val="both"/>
              <w:rPr>
                <w:rFonts w:ascii="Barlow" w:hAnsi="Barlow" w:cs="Arial"/>
                <w:b/>
                <w:color w:val="000000"/>
                <w:sz w:val="20"/>
                <w:szCs w:val="20"/>
                <w:lang w:eastAsia="es-MX"/>
              </w:rPr>
            </w:pPr>
            <w:r w:rsidRPr="005D39CB">
              <w:rPr>
                <w:rFonts w:ascii="Barlow" w:hAnsi="Barlow" w:cs="Arial"/>
                <w:b/>
                <w:color w:val="000000"/>
                <w:sz w:val="20"/>
                <w:szCs w:val="20"/>
                <w:lang w:eastAsia="es-MX"/>
              </w:rPr>
              <w:t>ANTERIORES</w:t>
            </w:r>
          </w:p>
          <w:p w:rsidR="00511168" w:rsidRPr="005D39CB" w:rsidRDefault="00511168" w:rsidP="00A44201">
            <w:pPr>
              <w:spacing w:line="360" w:lineRule="auto"/>
              <w:jc w:val="both"/>
              <w:rPr>
                <w:rFonts w:ascii="Barlow" w:hAnsi="Barlow" w:cs="Arial"/>
                <w:b/>
                <w:color w:val="000000"/>
                <w:sz w:val="20"/>
                <w:szCs w:val="20"/>
                <w:lang w:eastAsia="es-MX"/>
              </w:rPr>
            </w:pPr>
          </w:p>
        </w:tc>
        <w:tc>
          <w:tcPr>
            <w:tcW w:w="1685" w:type="dxa"/>
            <w:gridSpan w:val="2"/>
            <w:tcBorders>
              <w:top w:val="nil"/>
              <w:left w:val="nil"/>
              <w:bottom w:val="nil"/>
              <w:right w:val="nil"/>
            </w:tcBorders>
            <w:shd w:val="clear" w:color="auto" w:fill="auto"/>
            <w:noWrap/>
            <w:hideMark/>
          </w:tcPr>
          <w:p w:rsidR="00755037" w:rsidRPr="005D39CB" w:rsidRDefault="00600EE5" w:rsidP="00A44201">
            <w:pPr>
              <w:spacing w:line="360" w:lineRule="auto"/>
              <w:jc w:val="center"/>
              <w:rPr>
                <w:rFonts w:ascii="Barlow" w:hAnsi="Barlow" w:cs="Arial"/>
                <w:color w:val="000000"/>
                <w:sz w:val="20"/>
                <w:szCs w:val="20"/>
                <w:lang w:eastAsia="es-MX"/>
              </w:rPr>
            </w:pPr>
            <w:r>
              <w:rPr>
                <w:rFonts w:ascii="Barlow" w:hAnsi="Barlow" w:cs="Arial"/>
                <w:color w:val="000000"/>
                <w:sz w:val="20"/>
                <w:szCs w:val="20"/>
                <w:lang w:eastAsia="es-MX"/>
              </w:rPr>
              <w:t xml:space="preserve">   </w:t>
            </w:r>
            <w:r w:rsidR="00755037">
              <w:rPr>
                <w:rFonts w:ascii="Barlow" w:hAnsi="Barlow" w:cs="Arial"/>
                <w:color w:val="000000"/>
                <w:sz w:val="20"/>
                <w:szCs w:val="20"/>
                <w:lang w:eastAsia="es-MX"/>
              </w:rPr>
              <w:t>0.00</w:t>
            </w:r>
          </w:p>
        </w:tc>
        <w:tc>
          <w:tcPr>
            <w:tcW w:w="1943" w:type="dxa"/>
            <w:gridSpan w:val="2"/>
            <w:tcBorders>
              <w:top w:val="nil"/>
              <w:left w:val="nil"/>
              <w:bottom w:val="nil"/>
              <w:right w:val="nil"/>
            </w:tcBorders>
            <w:shd w:val="clear" w:color="auto" w:fill="auto"/>
            <w:noWrap/>
          </w:tcPr>
          <w:p w:rsidR="00755037" w:rsidRPr="005D39CB" w:rsidRDefault="00600EE5" w:rsidP="00A44201">
            <w:pPr>
              <w:spacing w:line="360" w:lineRule="auto"/>
              <w:rPr>
                <w:rFonts w:ascii="Barlow" w:hAnsi="Barlow" w:cs="Arial"/>
                <w:color w:val="000000"/>
                <w:sz w:val="20"/>
                <w:szCs w:val="20"/>
                <w:lang w:eastAsia="es-MX"/>
              </w:rPr>
            </w:pPr>
            <w:r>
              <w:rPr>
                <w:rFonts w:ascii="Barlow" w:hAnsi="Barlow" w:cs="Arial"/>
                <w:color w:val="000000"/>
                <w:sz w:val="20"/>
                <w:szCs w:val="20"/>
                <w:lang w:eastAsia="es-MX"/>
              </w:rPr>
              <w:t xml:space="preserve">     </w:t>
            </w:r>
            <w:r w:rsidR="00453B55">
              <w:rPr>
                <w:rFonts w:ascii="Barlow" w:hAnsi="Barlow" w:cs="Arial"/>
                <w:color w:val="000000"/>
                <w:sz w:val="20"/>
                <w:szCs w:val="20"/>
                <w:lang w:eastAsia="es-MX"/>
              </w:rPr>
              <w:t xml:space="preserve"> </w:t>
            </w:r>
            <w:r>
              <w:rPr>
                <w:rFonts w:ascii="Barlow" w:hAnsi="Barlow" w:cs="Arial"/>
                <w:color w:val="000000"/>
                <w:sz w:val="20"/>
                <w:szCs w:val="20"/>
                <w:lang w:eastAsia="es-MX"/>
              </w:rPr>
              <w:t xml:space="preserve"> </w:t>
            </w:r>
            <w:r w:rsidR="00755037" w:rsidRPr="005D39CB">
              <w:rPr>
                <w:rFonts w:ascii="Barlow" w:hAnsi="Barlow" w:cs="Arial"/>
                <w:color w:val="000000"/>
                <w:sz w:val="20"/>
                <w:szCs w:val="20"/>
                <w:lang w:eastAsia="es-MX"/>
              </w:rPr>
              <w:t>0.00</w:t>
            </w:r>
          </w:p>
        </w:tc>
        <w:tc>
          <w:tcPr>
            <w:tcW w:w="1846" w:type="dxa"/>
            <w:tcBorders>
              <w:top w:val="nil"/>
              <w:left w:val="nil"/>
              <w:bottom w:val="nil"/>
              <w:right w:val="nil"/>
            </w:tcBorders>
            <w:shd w:val="clear" w:color="auto" w:fill="auto"/>
            <w:noWrap/>
          </w:tcPr>
          <w:p w:rsidR="000A5404" w:rsidRDefault="00511168" w:rsidP="00A44201">
            <w:pPr>
              <w:spacing w:line="360" w:lineRule="auto"/>
              <w:jc w:val="center"/>
              <w:rPr>
                <w:rFonts w:ascii="Barlow" w:hAnsi="Barlow" w:cs="Arial"/>
                <w:color w:val="000000"/>
                <w:sz w:val="20"/>
                <w:szCs w:val="20"/>
                <w:lang w:eastAsia="es-MX"/>
              </w:rPr>
            </w:pPr>
            <w:r>
              <w:rPr>
                <w:rFonts w:ascii="Barlow" w:hAnsi="Barlow" w:cs="Arial"/>
                <w:color w:val="000000"/>
                <w:sz w:val="20"/>
                <w:szCs w:val="20"/>
                <w:lang w:eastAsia="es-MX"/>
              </w:rPr>
              <w:t xml:space="preserve">  </w:t>
            </w:r>
            <w:r w:rsidR="00755037">
              <w:rPr>
                <w:rFonts w:ascii="Barlow" w:hAnsi="Barlow" w:cs="Arial"/>
                <w:color w:val="000000"/>
                <w:sz w:val="20"/>
                <w:szCs w:val="20"/>
                <w:lang w:eastAsia="es-MX"/>
              </w:rPr>
              <w:t xml:space="preserve">  </w:t>
            </w:r>
            <w:r w:rsidR="000A5404">
              <w:rPr>
                <w:rFonts w:ascii="Barlow" w:hAnsi="Barlow" w:cs="Arial"/>
                <w:color w:val="000000"/>
                <w:sz w:val="20"/>
                <w:szCs w:val="20"/>
                <w:lang w:eastAsia="es-MX"/>
              </w:rPr>
              <w:t xml:space="preserve"> </w:t>
            </w:r>
            <w:r w:rsidR="00755037">
              <w:rPr>
                <w:rFonts w:ascii="Barlow" w:hAnsi="Barlow" w:cs="Arial"/>
                <w:color w:val="000000"/>
                <w:sz w:val="20"/>
                <w:szCs w:val="20"/>
                <w:lang w:eastAsia="es-MX"/>
              </w:rPr>
              <w:t>0.00</w:t>
            </w:r>
          </w:p>
          <w:p w:rsidR="00755037" w:rsidRPr="005D39CB" w:rsidRDefault="00755037" w:rsidP="00A44201">
            <w:pPr>
              <w:spacing w:line="360" w:lineRule="auto"/>
              <w:rPr>
                <w:rFonts w:ascii="Barlow" w:hAnsi="Barlow" w:cs="Arial"/>
                <w:color w:val="000000"/>
                <w:sz w:val="20"/>
                <w:szCs w:val="20"/>
                <w:lang w:eastAsia="es-MX"/>
              </w:rPr>
            </w:pPr>
          </w:p>
        </w:tc>
      </w:tr>
    </w:tbl>
    <w:p w:rsidR="00DF096B" w:rsidRDefault="00DF096B" w:rsidP="0058184D">
      <w:pPr>
        <w:ind w:left="-142"/>
        <w:rPr>
          <w:rFonts w:ascii="Barlow" w:hAnsi="Barlow" w:cs="Arial"/>
          <w:b/>
          <w:color w:val="000000"/>
          <w:sz w:val="20"/>
          <w:szCs w:val="20"/>
          <w:lang w:eastAsia="es-MX"/>
        </w:rPr>
      </w:pPr>
      <w:r w:rsidRPr="0058184D">
        <w:rPr>
          <w:rFonts w:ascii="Barlow" w:hAnsi="Barlow" w:cs="Arial"/>
          <w:b/>
          <w:color w:val="000000"/>
          <w:sz w:val="20"/>
          <w:szCs w:val="20"/>
          <w:lang w:eastAsia="es-MX"/>
        </w:rPr>
        <w:t>IV) </w:t>
      </w:r>
      <w:r w:rsidR="0058184D">
        <w:rPr>
          <w:rFonts w:ascii="Barlow" w:hAnsi="Barlow" w:cs="Arial"/>
          <w:b/>
          <w:color w:val="000000"/>
          <w:sz w:val="20"/>
          <w:szCs w:val="20"/>
          <w:lang w:eastAsia="es-MX"/>
        </w:rPr>
        <w:t>NOTAS AL ESATADO DE FLUJO DE EFECTIVO.</w:t>
      </w:r>
    </w:p>
    <w:p w:rsidR="0058184D" w:rsidRPr="0058184D" w:rsidRDefault="0058184D" w:rsidP="0058184D">
      <w:pPr>
        <w:ind w:left="-142"/>
        <w:rPr>
          <w:rFonts w:ascii="Barlow" w:hAnsi="Barlow" w:cs="Arial"/>
          <w:b/>
          <w:color w:val="000000"/>
          <w:sz w:val="20"/>
          <w:szCs w:val="20"/>
          <w:lang w:eastAsia="es-MX"/>
        </w:rPr>
      </w:pPr>
    </w:p>
    <w:p w:rsidR="00DF096B" w:rsidRDefault="0058184D" w:rsidP="007E6D41">
      <w:pPr>
        <w:shd w:val="clear" w:color="auto" w:fill="FFFFFF"/>
        <w:spacing w:line="360" w:lineRule="auto"/>
        <w:ind w:hanging="431"/>
        <w:rPr>
          <w:rFonts w:ascii="Barlow" w:hAnsi="Barlow" w:cs="Arial"/>
          <w:sz w:val="20"/>
          <w:szCs w:val="20"/>
        </w:rPr>
      </w:pPr>
      <w:r>
        <w:rPr>
          <w:rFonts w:ascii="Arial" w:hAnsi="Arial" w:cs="Arial"/>
          <w:color w:val="2F2F2F"/>
          <w:sz w:val="18"/>
          <w:szCs w:val="18"/>
          <w:lang w:eastAsia="es-MX"/>
        </w:rPr>
        <w:t xml:space="preserve">       </w:t>
      </w:r>
      <w:r w:rsidR="00506CF1">
        <w:rPr>
          <w:rFonts w:ascii="Arial" w:hAnsi="Arial" w:cs="Arial"/>
          <w:color w:val="2F2F2F"/>
          <w:sz w:val="18"/>
          <w:szCs w:val="18"/>
          <w:lang w:eastAsia="es-MX"/>
        </w:rPr>
        <w:t xml:space="preserve"> </w:t>
      </w:r>
      <w:r w:rsidR="00DF096B" w:rsidRPr="0058184D">
        <w:rPr>
          <w:rFonts w:ascii="Barlow" w:hAnsi="Barlow" w:cs="Arial"/>
          <w:sz w:val="20"/>
          <w:szCs w:val="20"/>
        </w:rPr>
        <w:t>1</w:t>
      </w:r>
      <w:r w:rsidRPr="0058184D">
        <w:rPr>
          <w:rFonts w:ascii="Barlow" w:hAnsi="Barlow" w:cs="Arial"/>
          <w:sz w:val="20"/>
          <w:szCs w:val="20"/>
        </w:rPr>
        <w:t>.-</w:t>
      </w:r>
      <w:r w:rsidR="00DF096B" w:rsidRPr="0058184D">
        <w:rPr>
          <w:rFonts w:ascii="Barlow" w:hAnsi="Barlow" w:cs="Arial"/>
          <w:sz w:val="20"/>
          <w:szCs w:val="20"/>
        </w:rPr>
        <w:t> </w:t>
      </w:r>
      <w:r>
        <w:rPr>
          <w:rFonts w:ascii="Barlow" w:hAnsi="Barlow" w:cs="Arial"/>
          <w:sz w:val="20"/>
          <w:szCs w:val="20"/>
        </w:rPr>
        <w:t>A</w:t>
      </w:r>
      <w:r w:rsidR="00DF096B" w:rsidRPr="0058184D">
        <w:rPr>
          <w:rFonts w:ascii="Barlow" w:hAnsi="Barlow" w:cs="Arial"/>
          <w:sz w:val="20"/>
          <w:szCs w:val="20"/>
        </w:rPr>
        <w:t>nálisis de</w:t>
      </w:r>
      <w:r>
        <w:rPr>
          <w:rFonts w:ascii="Barlow" w:hAnsi="Barlow" w:cs="Arial"/>
          <w:sz w:val="20"/>
          <w:szCs w:val="20"/>
        </w:rPr>
        <w:t xml:space="preserve"> las cifras del periodo actual </w:t>
      </w:r>
      <w:r w:rsidR="00DF096B" w:rsidRPr="0058184D">
        <w:rPr>
          <w:rFonts w:ascii="Barlow" w:hAnsi="Barlow" w:cs="Arial"/>
          <w:sz w:val="20"/>
          <w:szCs w:val="20"/>
        </w:rPr>
        <w:t>20</w:t>
      </w:r>
      <w:r>
        <w:rPr>
          <w:rFonts w:ascii="Barlow" w:hAnsi="Barlow" w:cs="Arial"/>
          <w:sz w:val="20"/>
          <w:szCs w:val="20"/>
        </w:rPr>
        <w:t>2</w:t>
      </w:r>
      <w:r w:rsidR="00272BA7">
        <w:rPr>
          <w:rFonts w:ascii="Barlow" w:hAnsi="Barlow" w:cs="Arial"/>
          <w:sz w:val="20"/>
          <w:szCs w:val="20"/>
        </w:rPr>
        <w:t>3</w:t>
      </w:r>
      <w:r w:rsidR="00065522">
        <w:rPr>
          <w:rFonts w:ascii="Barlow" w:hAnsi="Barlow" w:cs="Arial"/>
          <w:sz w:val="20"/>
          <w:szCs w:val="20"/>
        </w:rPr>
        <w:t xml:space="preserve"> y periodo anterior </w:t>
      </w:r>
      <w:r w:rsidR="00DF096B" w:rsidRPr="0058184D">
        <w:rPr>
          <w:rFonts w:ascii="Barlow" w:hAnsi="Barlow" w:cs="Arial"/>
          <w:sz w:val="20"/>
          <w:szCs w:val="20"/>
        </w:rPr>
        <w:t>20</w:t>
      </w:r>
      <w:r>
        <w:rPr>
          <w:rFonts w:ascii="Barlow" w:hAnsi="Barlow" w:cs="Arial"/>
          <w:sz w:val="20"/>
          <w:szCs w:val="20"/>
        </w:rPr>
        <w:t>2</w:t>
      </w:r>
      <w:r w:rsidR="00272BA7">
        <w:rPr>
          <w:rFonts w:ascii="Barlow" w:hAnsi="Barlow" w:cs="Arial"/>
          <w:sz w:val="20"/>
          <w:szCs w:val="20"/>
        </w:rPr>
        <w:t>2</w:t>
      </w:r>
      <w:r w:rsidR="00DF096B" w:rsidRPr="0058184D">
        <w:rPr>
          <w:rFonts w:ascii="Barlow" w:hAnsi="Barlow" w:cs="Arial"/>
          <w:sz w:val="20"/>
          <w:szCs w:val="20"/>
        </w:rPr>
        <w:t xml:space="preserve"> del Efectivo y Equivalentes al Efectivo, al Final del Ejercicio del Estado de Flujos de Efectivo, respecto a la composición del rubro de Efectivo y Equivalentes</w:t>
      </w:r>
      <w:r>
        <w:rPr>
          <w:rFonts w:ascii="Barlow" w:hAnsi="Barlow" w:cs="Arial"/>
          <w:sz w:val="20"/>
          <w:szCs w:val="20"/>
        </w:rPr>
        <w:t>.</w:t>
      </w:r>
    </w:p>
    <w:p w:rsidR="0058184D" w:rsidRPr="00065522" w:rsidRDefault="0058184D" w:rsidP="00DF096B">
      <w:pPr>
        <w:shd w:val="clear" w:color="auto" w:fill="FFFFFF"/>
        <w:ind w:hanging="432"/>
        <w:jc w:val="both"/>
        <w:rPr>
          <w:rFonts w:ascii="Barlow" w:hAnsi="Barlow" w:cs="Arial"/>
          <w:sz w:val="20"/>
          <w:szCs w:val="20"/>
        </w:rPr>
      </w:pPr>
    </w:p>
    <w:tbl>
      <w:tblPr>
        <w:tblW w:w="9853"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6451"/>
        <w:gridCol w:w="1701"/>
        <w:gridCol w:w="1701"/>
      </w:tblGrid>
      <w:tr w:rsidR="00DF096B" w:rsidRPr="00065522" w:rsidTr="008B15E3">
        <w:trPr>
          <w:trHeight w:val="134"/>
          <w:jc w:val="center"/>
        </w:trPr>
        <w:tc>
          <w:tcPr>
            <w:tcW w:w="64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F096B" w:rsidRPr="00065522" w:rsidRDefault="00065522" w:rsidP="00065522">
            <w:pPr>
              <w:jc w:val="center"/>
              <w:rPr>
                <w:rFonts w:ascii="Arial" w:hAnsi="Arial" w:cs="Arial"/>
                <w:b/>
                <w:color w:val="000000"/>
                <w:sz w:val="14"/>
                <w:szCs w:val="14"/>
                <w:lang w:eastAsia="es-MX"/>
              </w:rPr>
            </w:pPr>
            <w:r w:rsidRPr="00065522">
              <w:rPr>
                <w:rFonts w:ascii="Barlow" w:hAnsi="Barlow" w:cs="Arial"/>
                <w:b/>
                <w:color w:val="000000"/>
                <w:sz w:val="20"/>
                <w:szCs w:val="20"/>
                <w:lang w:eastAsia="es-MX"/>
              </w:rPr>
              <w:t>CONCEPTO</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F096B" w:rsidRPr="00065522" w:rsidRDefault="00DF096B" w:rsidP="00272BA7">
            <w:pPr>
              <w:jc w:val="center"/>
              <w:rPr>
                <w:rFonts w:ascii="Arial" w:hAnsi="Arial" w:cs="Arial"/>
                <w:b/>
                <w:color w:val="000000"/>
                <w:sz w:val="20"/>
                <w:szCs w:val="20"/>
                <w:lang w:eastAsia="es-MX"/>
              </w:rPr>
            </w:pPr>
            <w:r w:rsidRPr="00065522">
              <w:rPr>
                <w:rFonts w:ascii="Arial" w:hAnsi="Arial" w:cs="Arial"/>
                <w:b/>
                <w:bCs/>
                <w:color w:val="000000"/>
                <w:sz w:val="20"/>
                <w:szCs w:val="20"/>
                <w:lang w:eastAsia="es-MX"/>
              </w:rPr>
              <w:t>20</w:t>
            </w:r>
            <w:r w:rsidR="00065522" w:rsidRPr="00065522">
              <w:rPr>
                <w:rFonts w:ascii="Arial" w:hAnsi="Arial" w:cs="Arial"/>
                <w:b/>
                <w:bCs/>
                <w:color w:val="000000"/>
                <w:sz w:val="20"/>
                <w:szCs w:val="20"/>
                <w:lang w:eastAsia="es-MX"/>
              </w:rPr>
              <w:t>2</w:t>
            </w:r>
            <w:r w:rsidR="00272BA7">
              <w:rPr>
                <w:rFonts w:ascii="Arial" w:hAnsi="Arial" w:cs="Arial"/>
                <w:b/>
                <w:bCs/>
                <w:color w:val="000000"/>
                <w:sz w:val="20"/>
                <w:szCs w:val="20"/>
                <w:lang w:eastAsia="es-MX"/>
              </w:rPr>
              <w:t>3</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F096B" w:rsidRPr="00065522" w:rsidRDefault="00DF096B" w:rsidP="00272BA7">
            <w:pPr>
              <w:jc w:val="center"/>
              <w:rPr>
                <w:rFonts w:ascii="Arial" w:hAnsi="Arial" w:cs="Arial"/>
                <w:b/>
                <w:color w:val="000000"/>
                <w:sz w:val="20"/>
                <w:szCs w:val="20"/>
                <w:lang w:eastAsia="es-MX"/>
              </w:rPr>
            </w:pPr>
            <w:r w:rsidRPr="00065522">
              <w:rPr>
                <w:rFonts w:ascii="Arial" w:hAnsi="Arial" w:cs="Arial"/>
                <w:b/>
                <w:bCs/>
                <w:color w:val="000000"/>
                <w:sz w:val="20"/>
                <w:szCs w:val="20"/>
                <w:lang w:eastAsia="es-MX"/>
              </w:rPr>
              <w:t>20</w:t>
            </w:r>
            <w:r w:rsidR="00065522" w:rsidRPr="00065522">
              <w:rPr>
                <w:rFonts w:ascii="Arial" w:hAnsi="Arial" w:cs="Arial"/>
                <w:b/>
                <w:bCs/>
                <w:color w:val="000000"/>
                <w:sz w:val="20"/>
                <w:szCs w:val="20"/>
                <w:lang w:eastAsia="es-MX"/>
              </w:rPr>
              <w:t>2</w:t>
            </w:r>
            <w:r w:rsidR="00272BA7">
              <w:rPr>
                <w:rFonts w:ascii="Arial" w:hAnsi="Arial" w:cs="Arial"/>
                <w:b/>
                <w:bCs/>
                <w:color w:val="000000"/>
                <w:sz w:val="20"/>
                <w:szCs w:val="20"/>
                <w:lang w:eastAsia="es-MX"/>
              </w:rPr>
              <w:t>2</w:t>
            </w:r>
          </w:p>
        </w:tc>
      </w:tr>
      <w:tr w:rsidR="00DF096B" w:rsidRPr="00DF096B" w:rsidTr="008B15E3">
        <w:trPr>
          <w:trHeight w:val="302"/>
          <w:jc w:val="center"/>
        </w:trPr>
        <w:tc>
          <w:tcPr>
            <w:tcW w:w="64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F096B" w:rsidRPr="00065522" w:rsidRDefault="00DF096B" w:rsidP="00DF096B">
            <w:pPr>
              <w:jc w:val="both"/>
              <w:rPr>
                <w:rFonts w:ascii="Barlow" w:hAnsi="Barlow" w:cs="Arial"/>
                <w:b/>
                <w:color w:val="000000"/>
                <w:sz w:val="20"/>
                <w:szCs w:val="20"/>
                <w:lang w:eastAsia="es-MX"/>
              </w:rPr>
            </w:pPr>
            <w:r w:rsidRPr="00065522">
              <w:rPr>
                <w:rFonts w:ascii="Barlow" w:hAnsi="Barlow" w:cs="Arial"/>
                <w:b/>
                <w:color w:val="000000"/>
                <w:sz w:val="20"/>
                <w:szCs w:val="20"/>
                <w:lang w:eastAsia="es-MX"/>
              </w:rPr>
              <w:t>Efectivo</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F096B" w:rsidRPr="00DF096B" w:rsidRDefault="00DF096B" w:rsidP="00DF096B">
            <w:pPr>
              <w:jc w:val="center"/>
              <w:rPr>
                <w:rFonts w:ascii="Arial" w:hAnsi="Arial" w:cs="Arial"/>
                <w:color w:val="000000"/>
                <w:sz w:val="14"/>
                <w:szCs w:val="14"/>
                <w:lang w:eastAsia="es-MX"/>
              </w:rPr>
            </w:pPr>
            <w:r w:rsidRPr="00DF096B">
              <w:rPr>
                <w:rFonts w:ascii="Arial" w:hAnsi="Arial" w:cs="Arial"/>
                <w:color w:val="000000"/>
                <w:sz w:val="14"/>
                <w:szCs w:val="14"/>
                <w:lang w:eastAsia="es-MX"/>
              </w:rPr>
              <w:t>X</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F096B" w:rsidRPr="00DF096B" w:rsidRDefault="00DF096B" w:rsidP="00DF096B">
            <w:pPr>
              <w:jc w:val="center"/>
              <w:rPr>
                <w:rFonts w:ascii="Arial" w:hAnsi="Arial" w:cs="Arial"/>
                <w:color w:val="000000"/>
                <w:sz w:val="14"/>
                <w:szCs w:val="14"/>
                <w:lang w:eastAsia="es-MX"/>
              </w:rPr>
            </w:pPr>
            <w:r w:rsidRPr="00DF096B">
              <w:rPr>
                <w:rFonts w:ascii="Arial" w:hAnsi="Arial" w:cs="Arial"/>
                <w:color w:val="000000"/>
                <w:sz w:val="14"/>
                <w:szCs w:val="14"/>
                <w:lang w:eastAsia="es-MX"/>
              </w:rPr>
              <w:t>X</w:t>
            </w:r>
          </w:p>
        </w:tc>
      </w:tr>
      <w:tr w:rsidR="00DF096B" w:rsidRPr="00DF096B" w:rsidTr="008B15E3">
        <w:trPr>
          <w:trHeight w:val="302"/>
          <w:jc w:val="center"/>
        </w:trPr>
        <w:tc>
          <w:tcPr>
            <w:tcW w:w="64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F096B" w:rsidRPr="00065522" w:rsidRDefault="00DF096B" w:rsidP="00DF096B">
            <w:pPr>
              <w:jc w:val="both"/>
              <w:rPr>
                <w:rFonts w:ascii="Barlow" w:hAnsi="Barlow" w:cs="Arial"/>
                <w:b/>
                <w:color w:val="000000"/>
                <w:sz w:val="20"/>
                <w:szCs w:val="20"/>
                <w:lang w:eastAsia="es-MX"/>
              </w:rPr>
            </w:pPr>
            <w:r w:rsidRPr="00065522">
              <w:rPr>
                <w:rFonts w:ascii="Barlow" w:hAnsi="Barlow" w:cs="Arial"/>
                <w:b/>
                <w:color w:val="000000"/>
                <w:sz w:val="20"/>
                <w:szCs w:val="20"/>
                <w:lang w:eastAsia="es-MX"/>
              </w:rPr>
              <w:t>Bancos/Tesorería</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F096B" w:rsidRPr="00DF096B" w:rsidRDefault="00DF096B" w:rsidP="00DF096B">
            <w:pPr>
              <w:jc w:val="center"/>
              <w:rPr>
                <w:rFonts w:ascii="Arial" w:hAnsi="Arial" w:cs="Arial"/>
                <w:color w:val="000000"/>
                <w:sz w:val="14"/>
                <w:szCs w:val="14"/>
                <w:lang w:eastAsia="es-MX"/>
              </w:rPr>
            </w:pPr>
            <w:r w:rsidRPr="00DF096B">
              <w:rPr>
                <w:rFonts w:ascii="Arial" w:hAnsi="Arial" w:cs="Arial"/>
                <w:color w:val="000000"/>
                <w:sz w:val="14"/>
                <w:szCs w:val="14"/>
                <w:lang w:eastAsia="es-MX"/>
              </w:rPr>
              <w:t>X</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F096B" w:rsidRPr="00DF096B" w:rsidRDefault="00DF096B" w:rsidP="00DF096B">
            <w:pPr>
              <w:jc w:val="center"/>
              <w:rPr>
                <w:rFonts w:ascii="Arial" w:hAnsi="Arial" w:cs="Arial"/>
                <w:color w:val="000000"/>
                <w:sz w:val="14"/>
                <w:szCs w:val="14"/>
                <w:lang w:eastAsia="es-MX"/>
              </w:rPr>
            </w:pPr>
            <w:r w:rsidRPr="00DF096B">
              <w:rPr>
                <w:rFonts w:ascii="Arial" w:hAnsi="Arial" w:cs="Arial"/>
                <w:color w:val="000000"/>
                <w:sz w:val="14"/>
                <w:szCs w:val="14"/>
                <w:lang w:eastAsia="es-MX"/>
              </w:rPr>
              <w:t>X</w:t>
            </w:r>
          </w:p>
        </w:tc>
      </w:tr>
      <w:tr w:rsidR="00DF096B" w:rsidRPr="00DF096B" w:rsidTr="008B15E3">
        <w:trPr>
          <w:trHeight w:val="302"/>
          <w:jc w:val="center"/>
        </w:trPr>
        <w:tc>
          <w:tcPr>
            <w:tcW w:w="64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F096B" w:rsidRPr="00065522" w:rsidRDefault="00DF096B" w:rsidP="00DF096B">
            <w:pPr>
              <w:jc w:val="both"/>
              <w:rPr>
                <w:rFonts w:ascii="Barlow" w:hAnsi="Barlow" w:cs="Arial"/>
                <w:b/>
                <w:color w:val="000000"/>
                <w:sz w:val="20"/>
                <w:szCs w:val="20"/>
                <w:lang w:eastAsia="es-MX"/>
              </w:rPr>
            </w:pPr>
            <w:r w:rsidRPr="00065522">
              <w:rPr>
                <w:rFonts w:ascii="Barlow" w:hAnsi="Barlow" w:cs="Arial"/>
                <w:b/>
                <w:color w:val="000000"/>
                <w:sz w:val="20"/>
                <w:szCs w:val="20"/>
                <w:lang w:eastAsia="es-MX"/>
              </w:rPr>
              <w:t>Bancos/Dependencias y Otros</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F096B" w:rsidRPr="00DF096B" w:rsidRDefault="00DF096B" w:rsidP="00DF096B">
            <w:pPr>
              <w:jc w:val="center"/>
              <w:rPr>
                <w:rFonts w:ascii="Arial" w:hAnsi="Arial" w:cs="Arial"/>
                <w:color w:val="000000"/>
                <w:sz w:val="14"/>
                <w:szCs w:val="14"/>
                <w:lang w:eastAsia="es-MX"/>
              </w:rPr>
            </w:pPr>
            <w:r w:rsidRPr="00DF096B">
              <w:rPr>
                <w:rFonts w:ascii="Arial" w:hAnsi="Arial" w:cs="Arial"/>
                <w:color w:val="000000"/>
                <w:sz w:val="14"/>
                <w:szCs w:val="14"/>
                <w:lang w:eastAsia="es-MX"/>
              </w:rPr>
              <w:t>X</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F096B" w:rsidRPr="00DF096B" w:rsidRDefault="00DF096B" w:rsidP="00DF096B">
            <w:pPr>
              <w:jc w:val="center"/>
              <w:rPr>
                <w:rFonts w:ascii="Arial" w:hAnsi="Arial" w:cs="Arial"/>
                <w:color w:val="000000"/>
                <w:sz w:val="14"/>
                <w:szCs w:val="14"/>
                <w:lang w:eastAsia="es-MX"/>
              </w:rPr>
            </w:pPr>
            <w:r w:rsidRPr="00DF096B">
              <w:rPr>
                <w:rFonts w:ascii="Arial" w:hAnsi="Arial" w:cs="Arial"/>
                <w:color w:val="000000"/>
                <w:sz w:val="14"/>
                <w:szCs w:val="14"/>
                <w:lang w:eastAsia="es-MX"/>
              </w:rPr>
              <w:t>X</w:t>
            </w:r>
          </w:p>
        </w:tc>
      </w:tr>
      <w:tr w:rsidR="00DF096B" w:rsidRPr="00DF096B" w:rsidTr="008B15E3">
        <w:trPr>
          <w:trHeight w:val="302"/>
          <w:jc w:val="center"/>
        </w:trPr>
        <w:tc>
          <w:tcPr>
            <w:tcW w:w="64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F096B" w:rsidRPr="00065522" w:rsidRDefault="00DF096B" w:rsidP="00DF096B">
            <w:pPr>
              <w:jc w:val="both"/>
              <w:rPr>
                <w:rFonts w:ascii="Barlow" w:hAnsi="Barlow" w:cs="Arial"/>
                <w:b/>
                <w:color w:val="000000"/>
                <w:sz w:val="20"/>
                <w:szCs w:val="20"/>
                <w:lang w:eastAsia="es-MX"/>
              </w:rPr>
            </w:pPr>
            <w:r w:rsidRPr="00065522">
              <w:rPr>
                <w:rFonts w:ascii="Barlow" w:hAnsi="Barlow" w:cs="Arial"/>
                <w:b/>
                <w:color w:val="000000"/>
                <w:sz w:val="20"/>
                <w:szCs w:val="20"/>
                <w:lang w:eastAsia="es-MX"/>
              </w:rPr>
              <w:t>Inversiones Temporales (Hasta 3 meses)</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F096B" w:rsidRPr="002B5CF6" w:rsidRDefault="00272BA7" w:rsidP="009017E1">
            <w:pPr>
              <w:spacing w:line="360" w:lineRule="auto"/>
              <w:rPr>
                <w:rFonts w:ascii="Barlow" w:hAnsi="Barlow" w:cs="Arial"/>
                <w:color w:val="000000"/>
                <w:sz w:val="20"/>
                <w:szCs w:val="20"/>
                <w:lang w:eastAsia="es-MX"/>
              </w:rPr>
            </w:pPr>
            <w:r w:rsidRPr="002B5CF6">
              <w:rPr>
                <w:rFonts w:ascii="Barlow" w:hAnsi="Barlow" w:cs="Arial"/>
                <w:color w:val="000000"/>
                <w:sz w:val="20"/>
                <w:szCs w:val="20"/>
                <w:lang w:eastAsia="es-MX"/>
              </w:rPr>
              <w:t>12,</w:t>
            </w:r>
            <w:r w:rsidR="009017E1">
              <w:rPr>
                <w:rFonts w:ascii="Barlow" w:hAnsi="Barlow" w:cs="Arial"/>
                <w:color w:val="000000"/>
                <w:sz w:val="20"/>
                <w:szCs w:val="20"/>
                <w:lang w:eastAsia="es-MX"/>
              </w:rPr>
              <w:t>422</w:t>
            </w:r>
            <w:r w:rsidRPr="002B5CF6">
              <w:rPr>
                <w:rFonts w:ascii="Barlow" w:hAnsi="Barlow" w:cs="Arial"/>
                <w:color w:val="000000"/>
                <w:sz w:val="20"/>
                <w:szCs w:val="20"/>
                <w:lang w:eastAsia="es-MX"/>
              </w:rPr>
              <w:t>,</w:t>
            </w:r>
            <w:r w:rsidR="009017E1">
              <w:rPr>
                <w:rFonts w:ascii="Barlow" w:hAnsi="Barlow" w:cs="Arial"/>
                <w:color w:val="000000"/>
                <w:sz w:val="20"/>
                <w:szCs w:val="20"/>
                <w:lang w:eastAsia="es-MX"/>
              </w:rPr>
              <w:t>924.27</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F096B" w:rsidRPr="002B5CF6" w:rsidRDefault="00272BA7" w:rsidP="002B5CF6">
            <w:pPr>
              <w:spacing w:line="360" w:lineRule="auto"/>
              <w:rPr>
                <w:rFonts w:ascii="Barlow" w:hAnsi="Barlow" w:cs="Arial"/>
                <w:color w:val="000000"/>
                <w:sz w:val="20"/>
                <w:szCs w:val="20"/>
                <w:lang w:eastAsia="es-MX"/>
              </w:rPr>
            </w:pPr>
            <w:r w:rsidRPr="002B5CF6">
              <w:rPr>
                <w:rFonts w:ascii="Barlow" w:hAnsi="Barlow" w:cs="Arial"/>
                <w:color w:val="000000"/>
                <w:sz w:val="20"/>
                <w:szCs w:val="20"/>
                <w:lang w:eastAsia="es-MX"/>
              </w:rPr>
              <w:t>11,354,824.93</w:t>
            </w:r>
          </w:p>
        </w:tc>
      </w:tr>
      <w:tr w:rsidR="00DF096B" w:rsidRPr="00DF096B" w:rsidTr="008B15E3">
        <w:trPr>
          <w:trHeight w:val="302"/>
          <w:jc w:val="center"/>
        </w:trPr>
        <w:tc>
          <w:tcPr>
            <w:tcW w:w="64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F096B" w:rsidRPr="00065522" w:rsidRDefault="00DF096B" w:rsidP="00DF096B">
            <w:pPr>
              <w:jc w:val="both"/>
              <w:rPr>
                <w:rFonts w:ascii="Barlow" w:hAnsi="Barlow" w:cs="Arial"/>
                <w:b/>
                <w:color w:val="000000"/>
                <w:sz w:val="20"/>
                <w:szCs w:val="20"/>
                <w:lang w:eastAsia="es-MX"/>
              </w:rPr>
            </w:pPr>
            <w:r w:rsidRPr="00065522">
              <w:rPr>
                <w:rFonts w:ascii="Barlow" w:hAnsi="Barlow" w:cs="Arial"/>
                <w:b/>
                <w:color w:val="000000"/>
                <w:sz w:val="20"/>
                <w:szCs w:val="20"/>
                <w:lang w:eastAsia="es-MX"/>
              </w:rPr>
              <w:t>Fondos con Afectación Específica</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F096B" w:rsidRPr="00DF096B" w:rsidRDefault="00DF096B" w:rsidP="00DF096B">
            <w:pPr>
              <w:jc w:val="center"/>
              <w:rPr>
                <w:rFonts w:ascii="Arial" w:hAnsi="Arial" w:cs="Arial"/>
                <w:color w:val="000000"/>
                <w:sz w:val="14"/>
                <w:szCs w:val="14"/>
                <w:lang w:eastAsia="es-MX"/>
              </w:rPr>
            </w:pPr>
            <w:r w:rsidRPr="00DF096B">
              <w:rPr>
                <w:rFonts w:ascii="Arial" w:hAnsi="Arial" w:cs="Arial"/>
                <w:color w:val="000000"/>
                <w:sz w:val="14"/>
                <w:szCs w:val="14"/>
                <w:lang w:eastAsia="es-MX"/>
              </w:rPr>
              <w:t>X</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F096B" w:rsidRPr="00DF096B" w:rsidRDefault="00DF096B" w:rsidP="00DF096B">
            <w:pPr>
              <w:jc w:val="center"/>
              <w:rPr>
                <w:rFonts w:ascii="Arial" w:hAnsi="Arial" w:cs="Arial"/>
                <w:color w:val="000000"/>
                <w:sz w:val="14"/>
                <w:szCs w:val="14"/>
                <w:lang w:eastAsia="es-MX"/>
              </w:rPr>
            </w:pPr>
            <w:r w:rsidRPr="00DF096B">
              <w:rPr>
                <w:rFonts w:ascii="Arial" w:hAnsi="Arial" w:cs="Arial"/>
                <w:color w:val="000000"/>
                <w:sz w:val="14"/>
                <w:szCs w:val="14"/>
                <w:lang w:eastAsia="es-MX"/>
              </w:rPr>
              <w:t>X</w:t>
            </w:r>
          </w:p>
        </w:tc>
      </w:tr>
      <w:tr w:rsidR="00DF096B" w:rsidRPr="00DF096B" w:rsidTr="008B15E3">
        <w:trPr>
          <w:trHeight w:val="376"/>
          <w:jc w:val="center"/>
        </w:trPr>
        <w:tc>
          <w:tcPr>
            <w:tcW w:w="64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F096B" w:rsidRPr="00065522" w:rsidRDefault="00DF096B" w:rsidP="00DF096B">
            <w:pPr>
              <w:jc w:val="both"/>
              <w:rPr>
                <w:rFonts w:ascii="Barlow" w:hAnsi="Barlow" w:cs="Arial"/>
                <w:b/>
                <w:color w:val="000000"/>
                <w:sz w:val="20"/>
                <w:szCs w:val="20"/>
                <w:lang w:eastAsia="es-MX"/>
              </w:rPr>
            </w:pPr>
            <w:r w:rsidRPr="00065522">
              <w:rPr>
                <w:rFonts w:ascii="Barlow" w:hAnsi="Barlow" w:cs="Arial"/>
                <w:b/>
                <w:color w:val="000000"/>
                <w:sz w:val="20"/>
                <w:szCs w:val="20"/>
                <w:lang w:eastAsia="es-MX"/>
              </w:rPr>
              <w:t>Depósitos de Fondos de Terceros en Garantía y/o Administración</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F096B" w:rsidRPr="00DF096B" w:rsidRDefault="00DF096B" w:rsidP="00DF096B">
            <w:pPr>
              <w:jc w:val="center"/>
              <w:rPr>
                <w:rFonts w:ascii="Arial" w:hAnsi="Arial" w:cs="Arial"/>
                <w:color w:val="000000"/>
                <w:sz w:val="14"/>
                <w:szCs w:val="14"/>
                <w:lang w:eastAsia="es-MX"/>
              </w:rPr>
            </w:pPr>
            <w:r w:rsidRPr="00DF096B">
              <w:rPr>
                <w:rFonts w:ascii="Arial" w:hAnsi="Arial" w:cs="Arial"/>
                <w:color w:val="000000"/>
                <w:sz w:val="14"/>
                <w:szCs w:val="14"/>
                <w:lang w:eastAsia="es-MX"/>
              </w:rPr>
              <w:t>X</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F096B" w:rsidRPr="00DF096B" w:rsidRDefault="00DF096B" w:rsidP="00DF096B">
            <w:pPr>
              <w:jc w:val="center"/>
              <w:rPr>
                <w:rFonts w:ascii="Arial" w:hAnsi="Arial" w:cs="Arial"/>
                <w:color w:val="000000"/>
                <w:sz w:val="14"/>
                <w:szCs w:val="14"/>
                <w:lang w:eastAsia="es-MX"/>
              </w:rPr>
            </w:pPr>
            <w:r w:rsidRPr="00DF096B">
              <w:rPr>
                <w:rFonts w:ascii="Arial" w:hAnsi="Arial" w:cs="Arial"/>
                <w:color w:val="000000"/>
                <w:sz w:val="14"/>
                <w:szCs w:val="14"/>
                <w:lang w:eastAsia="es-MX"/>
              </w:rPr>
              <w:t>X</w:t>
            </w:r>
          </w:p>
        </w:tc>
      </w:tr>
      <w:tr w:rsidR="00DF096B" w:rsidRPr="00DF096B" w:rsidTr="008B15E3">
        <w:trPr>
          <w:trHeight w:val="302"/>
          <w:jc w:val="center"/>
        </w:trPr>
        <w:tc>
          <w:tcPr>
            <w:tcW w:w="64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F096B" w:rsidRPr="00065522" w:rsidRDefault="00DF096B" w:rsidP="00DF096B">
            <w:pPr>
              <w:jc w:val="both"/>
              <w:rPr>
                <w:rFonts w:ascii="Barlow" w:hAnsi="Barlow" w:cs="Arial"/>
                <w:b/>
                <w:color w:val="000000"/>
                <w:sz w:val="20"/>
                <w:szCs w:val="20"/>
                <w:lang w:eastAsia="es-MX"/>
              </w:rPr>
            </w:pPr>
            <w:r w:rsidRPr="00065522">
              <w:rPr>
                <w:rFonts w:ascii="Barlow" w:hAnsi="Barlow" w:cs="Arial"/>
                <w:b/>
                <w:color w:val="000000"/>
                <w:sz w:val="20"/>
                <w:szCs w:val="20"/>
                <w:lang w:eastAsia="es-MX"/>
              </w:rPr>
              <w:t>Otros Efectivos y Equivalentes</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F096B" w:rsidRPr="00DF096B" w:rsidRDefault="00DF096B" w:rsidP="00DF096B">
            <w:pPr>
              <w:jc w:val="center"/>
              <w:rPr>
                <w:rFonts w:ascii="Arial" w:hAnsi="Arial" w:cs="Arial"/>
                <w:color w:val="000000"/>
                <w:sz w:val="14"/>
                <w:szCs w:val="14"/>
                <w:lang w:eastAsia="es-MX"/>
              </w:rPr>
            </w:pPr>
            <w:r w:rsidRPr="00DF096B">
              <w:rPr>
                <w:rFonts w:ascii="Arial" w:hAnsi="Arial" w:cs="Arial"/>
                <w:color w:val="000000"/>
                <w:sz w:val="14"/>
                <w:szCs w:val="14"/>
                <w:lang w:eastAsia="es-MX"/>
              </w:rPr>
              <w:t>X</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F096B" w:rsidRPr="00DF096B" w:rsidRDefault="00DF096B" w:rsidP="00DF096B">
            <w:pPr>
              <w:jc w:val="center"/>
              <w:rPr>
                <w:rFonts w:ascii="Arial" w:hAnsi="Arial" w:cs="Arial"/>
                <w:color w:val="000000"/>
                <w:sz w:val="14"/>
                <w:szCs w:val="14"/>
                <w:lang w:eastAsia="es-MX"/>
              </w:rPr>
            </w:pPr>
            <w:r w:rsidRPr="00DF096B">
              <w:rPr>
                <w:rFonts w:ascii="Arial" w:hAnsi="Arial" w:cs="Arial"/>
                <w:color w:val="000000"/>
                <w:sz w:val="14"/>
                <w:szCs w:val="14"/>
                <w:lang w:eastAsia="es-MX"/>
              </w:rPr>
              <w:t>X</w:t>
            </w:r>
          </w:p>
        </w:tc>
      </w:tr>
      <w:tr w:rsidR="002B5CF6" w:rsidRPr="00DF096B" w:rsidTr="008B15E3">
        <w:trPr>
          <w:trHeight w:val="317"/>
          <w:jc w:val="center"/>
        </w:trPr>
        <w:tc>
          <w:tcPr>
            <w:tcW w:w="64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B5CF6" w:rsidRPr="00065522" w:rsidRDefault="002B5CF6" w:rsidP="002B5CF6">
            <w:pPr>
              <w:jc w:val="both"/>
              <w:rPr>
                <w:rFonts w:ascii="Barlow" w:hAnsi="Barlow" w:cs="Arial"/>
                <w:b/>
                <w:color w:val="000000"/>
                <w:sz w:val="20"/>
                <w:szCs w:val="20"/>
                <w:lang w:eastAsia="es-MX"/>
              </w:rPr>
            </w:pPr>
            <w:r w:rsidRPr="00065522">
              <w:rPr>
                <w:rFonts w:ascii="Barlow" w:hAnsi="Barlow" w:cs="Arial"/>
                <w:b/>
                <w:color w:val="000000"/>
                <w:sz w:val="20"/>
                <w:szCs w:val="20"/>
                <w:lang w:eastAsia="es-MX"/>
              </w:rPr>
              <w:t>Total de Efectivo y Equivalentes</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B5CF6" w:rsidRPr="002B5CF6" w:rsidRDefault="002B5CF6" w:rsidP="009017E1">
            <w:pPr>
              <w:spacing w:line="360" w:lineRule="auto"/>
              <w:rPr>
                <w:rFonts w:ascii="Barlow" w:hAnsi="Barlow" w:cs="Arial"/>
                <w:b/>
                <w:color w:val="000000"/>
                <w:sz w:val="20"/>
                <w:szCs w:val="20"/>
                <w:lang w:eastAsia="es-MX"/>
              </w:rPr>
            </w:pPr>
            <w:r w:rsidRPr="002B5CF6">
              <w:rPr>
                <w:rFonts w:ascii="Barlow" w:hAnsi="Barlow" w:cs="Arial"/>
                <w:b/>
                <w:color w:val="000000"/>
                <w:sz w:val="20"/>
                <w:szCs w:val="20"/>
                <w:lang w:eastAsia="es-MX"/>
              </w:rPr>
              <w:t>12,</w:t>
            </w:r>
            <w:r w:rsidR="009017E1">
              <w:rPr>
                <w:rFonts w:ascii="Barlow" w:hAnsi="Barlow" w:cs="Arial"/>
                <w:b/>
                <w:color w:val="000000"/>
                <w:sz w:val="20"/>
                <w:szCs w:val="20"/>
                <w:lang w:eastAsia="es-MX"/>
              </w:rPr>
              <w:t>422</w:t>
            </w:r>
            <w:r w:rsidRPr="002B5CF6">
              <w:rPr>
                <w:rFonts w:ascii="Barlow" w:hAnsi="Barlow" w:cs="Arial"/>
                <w:b/>
                <w:color w:val="000000"/>
                <w:sz w:val="20"/>
                <w:szCs w:val="20"/>
                <w:lang w:eastAsia="es-MX"/>
              </w:rPr>
              <w:t>,</w:t>
            </w:r>
            <w:r w:rsidR="009017E1">
              <w:rPr>
                <w:rFonts w:ascii="Barlow" w:hAnsi="Barlow" w:cs="Arial"/>
                <w:b/>
                <w:color w:val="000000"/>
                <w:sz w:val="20"/>
                <w:szCs w:val="20"/>
                <w:lang w:eastAsia="es-MX"/>
              </w:rPr>
              <w:t>924.27</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B5CF6" w:rsidRPr="002B5CF6" w:rsidRDefault="002B5CF6" w:rsidP="002B5CF6">
            <w:pPr>
              <w:spacing w:line="360" w:lineRule="auto"/>
              <w:rPr>
                <w:rFonts w:ascii="Barlow" w:hAnsi="Barlow" w:cs="Arial"/>
                <w:b/>
                <w:color w:val="000000"/>
                <w:sz w:val="20"/>
                <w:szCs w:val="20"/>
                <w:lang w:eastAsia="es-MX"/>
              </w:rPr>
            </w:pPr>
            <w:r w:rsidRPr="002B5CF6">
              <w:rPr>
                <w:rFonts w:ascii="Barlow" w:hAnsi="Barlow" w:cs="Arial"/>
                <w:b/>
                <w:color w:val="000000"/>
                <w:sz w:val="20"/>
                <w:szCs w:val="20"/>
                <w:lang w:eastAsia="es-MX"/>
              </w:rPr>
              <w:t>11,354,824.93</w:t>
            </w:r>
          </w:p>
        </w:tc>
      </w:tr>
    </w:tbl>
    <w:p w:rsidR="00DF096B" w:rsidRPr="00DF096B" w:rsidRDefault="00DF096B" w:rsidP="00DF096B">
      <w:pPr>
        <w:shd w:val="clear" w:color="auto" w:fill="FFFFFF"/>
        <w:ind w:firstLine="288"/>
        <w:jc w:val="both"/>
        <w:rPr>
          <w:rFonts w:ascii="Arial" w:hAnsi="Arial" w:cs="Arial"/>
          <w:color w:val="2F2F2F"/>
          <w:sz w:val="18"/>
          <w:szCs w:val="18"/>
          <w:lang w:eastAsia="es-MX"/>
        </w:rPr>
      </w:pPr>
      <w:r w:rsidRPr="00DF096B">
        <w:rPr>
          <w:rFonts w:ascii="Arial" w:hAnsi="Arial" w:cs="Arial"/>
          <w:color w:val="2F2F2F"/>
          <w:sz w:val="18"/>
          <w:szCs w:val="18"/>
          <w:lang w:eastAsia="es-MX"/>
        </w:rPr>
        <w:t> </w:t>
      </w: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13572"/>
      </w:tblGrid>
      <w:tr w:rsidR="00DF096B" w:rsidRPr="00506CF1" w:rsidTr="00506CF1">
        <w:trPr>
          <w:jc w:val="center"/>
        </w:trPr>
        <w:tc>
          <w:tcPr>
            <w:tcW w:w="0" w:type="auto"/>
            <w:shd w:val="clear" w:color="auto" w:fill="FFFFFF"/>
            <w:vAlign w:val="center"/>
            <w:hideMark/>
          </w:tcPr>
          <w:p w:rsidR="00065522" w:rsidRPr="00506CF1" w:rsidRDefault="00DF096B" w:rsidP="002B5CF6">
            <w:pPr>
              <w:spacing w:line="360" w:lineRule="auto"/>
              <w:jc w:val="both"/>
              <w:rPr>
                <w:rFonts w:ascii="Barlow" w:hAnsi="Barlow" w:cs="Arial"/>
                <w:sz w:val="20"/>
                <w:szCs w:val="20"/>
              </w:rPr>
            </w:pPr>
            <w:r w:rsidRPr="00506CF1">
              <w:rPr>
                <w:rFonts w:ascii="Barlow" w:hAnsi="Barlow" w:cs="Arial"/>
                <w:sz w:val="20"/>
                <w:szCs w:val="20"/>
              </w:rPr>
              <w:t>2</w:t>
            </w:r>
            <w:r w:rsidR="00065522" w:rsidRPr="00506CF1">
              <w:rPr>
                <w:rFonts w:ascii="Barlow" w:hAnsi="Barlow" w:cs="Arial"/>
                <w:sz w:val="20"/>
                <w:szCs w:val="20"/>
              </w:rPr>
              <w:t>.-</w:t>
            </w:r>
            <w:r w:rsidRPr="00506CF1">
              <w:rPr>
                <w:rFonts w:ascii="Barlow" w:hAnsi="Barlow" w:cs="Arial"/>
                <w:sz w:val="20"/>
                <w:szCs w:val="20"/>
              </w:rPr>
              <w:t> </w:t>
            </w:r>
            <w:r w:rsidR="002B5CF6">
              <w:rPr>
                <w:rFonts w:ascii="Barlow" w:hAnsi="Barlow" w:cs="Arial"/>
                <w:sz w:val="20"/>
                <w:szCs w:val="20"/>
              </w:rPr>
              <w:t xml:space="preserve">Presentar la </w:t>
            </w:r>
            <w:r w:rsidRPr="00506CF1">
              <w:rPr>
                <w:rFonts w:ascii="Barlow" w:hAnsi="Barlow" w:cs="Arial"/>
                <w:sz w:val="20"/>
                <w:szCs w:val="20"/>
              </w:rPr>
              <w:t xml:space="preserve">Conciliación de los Flujos de Efectivo Netos de Operación y los saldos de Resultados </w:t>
            </w:r>
            <w:r w:rsidR="002B5CF6">
              <w:rPr>
                <w:rFonts w:ascii="Barlow" w:hAnsi="Barlow" w:cs="Arial"/>
                <w:sz w:val="20"/>
                <w:szCs w:val="20"/>
              </w:rPr>
              <w:t>del Ejercicio (Ahorro/Desahorro),utilizado el siguiente cuadro</w:t>
            </w:r>
            <w:r w:rsidR="00065522" w:rsidRPr="00506CF1">
              <w:rPr>
                <w:rFonts w:ascii="Barlow" w:hAnsi="Barlow" w:cs="Arial"/>
                <w:sz w:val="20"/>
                <w:szCs w:val="20"/>
              </w:rPr>
              <w:t>.</w:t>
            </w:r>
          </w:p>
        </w:tc>
      </w:tr>
      <w:tr w:rsidR="008B15E3" w:rsidRPr="00DF096B" w:rsidTr="00506CF1">
        <w:trPr>
          <w:jc w:val="center"/>
        </w:trPr>
        <w:tc>
          <w:tcPr>
            <w:tcW w:w="0" w:type="auto"/>
            <w:shd w:val="clear" w:color="auto" w:fill="FFFFFF"/>
            <w:vAlign w:val="center"/>
          </w:tcPr>
          <w:p w:rsidR="008B15E3" w:rsidRDefault="008B15E3" w:rsidP="007E6D41">
            <w:pPr>
              <w:spacing w:line="360" w:lineRule="auto"/>
              <w:jc w:val="both"/>
              <w:rPr>
                <w:rFonts w:ascii="Arial" w:hAnsi="Arial" w:cs="Arial"/>
                <w:color w:val="2F2F2F"/>
                <w:sz w:val="18"/>
                <w:szCs w:val="18"/>
                <w:lang w:eastAsia="es-MX"/>
              </w:rPr>
            </w:pPr>
          </w:p>
        </w:tc>
      </w:tr>
    </w:tbl>
    <w:p w:rsidR="00DF096B" w:rsidRPr="00DF096B" w:rsidRDefault="00DF096B" w:rsidP="00DF096B">
      <w:pPr>
        <w:rPr>
          <w:vanish/>
          <w:lang w:eastAsia="es-MX"/>
        </w:rPr>
      </w:pP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6451"/>
        <w:gridCol w:w="1701"/>
        <w:gridCol w:w="1701"/>
      </w:tblGrid>
      <w:tr w:rsidR="00DF096B" w:rsidRPr="00DF096B" w:rsidTr="008B15E3">
        <w:trPr>
          <w:trHeight w:val="301"/>
          <w:jc w:val="center"/>
        </w:trPr>
        <w:tc>
          <w:tcPr>
            <w:tcW w:w="64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F096B" w:rsidRPr="00065522" w:rsidRDefault="00DF096B" w:rsidP="00065522">
            <w:pPr>
              <w:jc w:val="center"/>
              <w:rPr>
                <w:rFonts w:ascii="Barlow" w:hAnsi="Barlow" w:cs="Arial"/>
                <w:b/>
                <w:color w:val="000000"/>
                <w:sz w:val="20"/>
                <w:szCs w:val="20"/>
                <w:lang w:eastAsia="es-MX"/>
              </w:rPr>
            </w:pPr>
            <w:r w:rsidRPr="00065522">
              <w:rPr>
                <w:rFonts w:ascii="Barlow" w:hAnsi="Barlow" w:cs="Arial"/>
                <w:b/>
                <w:bCs/>
                <w:color w:val="000000"/>
                <w:sz w:val="20"/>
                <w:szCs w:val="20"/>
                <w:lang w:eastAsia="es-MX"/>
              </w:rPr>
              <w:t>C</w:t>
            </w:r>
            <w:r w:rsidR="00065522" w:rsidRPr="00065522">
              <w:rPr>
                <w:rFonts w:ascii="Barlow" w:hAnsi="Barlow" w:cs="Arial"/>
                <w:b/>
                <w:bCs/>
                <w:color w:val="000000"/>
                <w:sz w:val="20"/>
                <w:szCs w:val="20"/>
                <w:lang w:eastAsia="es-MX"/>
              </w:rPr>
              <w:t>ONCEPTO</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F096B" w:rsidRPr="00065522" w:rsidRDefault="00DF096B" w:rsidP="002B5CF6">
            <w:pPr>
              <w:jc w:val="center"/>
              <w:rPr>
                <w:rFonts w:ascii="Barlow" w:hAnsi="Barlow" w:cs="Arial"/>
                <w:b/>
                <w:color w:val="000000"/>
                <w:sz w:val="20"/>
                <w:szCs w:val="20"/>
                <w:lang w:eastAsia="es-MX"/>
              </w:rPr>
            </w:pPr>
            <w:r w:rsidRPr="00065522">
              <w:rPr>
                <w:rFonts w:ascii="Barlow" w:hAnsi="Barlow" w:cs="Arial"/>
                <w:b/>
                <w:color w:val="000000"/>
                <w:sz w:val="20"/>
                <w:szCs w:val="20"/>
                <w:lang w:eastAsia="es-MX"/>
              </w:rPr>
              <w:t>20</w:t>
            </w:r>
            <w:r w:rsidR="00065522" w:rsidRPr="00065522">
              <w:rPr>
                <w:rFonts w:ascii="Barlow" w:hAnsi="Barlow" w:cs="Arial"/>
                <w:b/>
                <w:color w:val="000000"/>
                <w:sz w:val="20"/>
                <w:szCs w:val="20"/>
                <w:lang w:eastAsia="es-MX"/>
              </w:rPr>
              <w:t>2</w:t>
            </w:r>
            <w:r w:rsidR="002B5CF6">
              <w:rPr>
                <w:rFonts w:ascii="Barlow" w:hAnsi="Barlow" w:cs="Arial"/>
                <w:b/>
                <w:color w:val="000000"/>
                <w:sz w:val="20"/>
                <w:szCs w:val="20"/>
                <w:lang w:eastAsia="es-MX"/>
              </w:rPr>
              <w:t>3</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F096B" w:rsidRPr="00065522" w:rsidRDefault="00DF096B" w:rsidP="002B5CF6">
            <w:pPr>
              <w:jc w:val="center"/>
              <w:rPr>
                <w:rFonts w:ascii="Barlow" w:hAnsi="Barlow" w:cs="Arial"/>
                <w:b/>
                <w:color w:val="000000"/>
                <w:sz w:val="20"/>
                <w:szCs w:val="20"/>
                <w:lang w:eastAsia="es-MX"/>
              </w:rPr>
            </w:pPr>
            <w:r w:rsidRPr="00065522">
              <w:rPr>
                <w:rFonts w:ascii="Barlow" w:hAnsi="Barlow" w:cs="Arial"/>
                <w:b/>
                <w:color w:val="000000"/>
                <w:sz w:val="20"/>
                <w:szCs w:val="20"/>
                <w:lang w:eastAsia="es-MX"/>
              </w:rPr>
              <w:t>20</w:t>
            </w:r>
            <w:r w:rsidR="00065522" w:rsidRPr="00065522">
              <w:rPr>
                <w:rFonts w:ascii="Barlow" w:hAnsi="Barlow" w:cs="Arial"/>
                <w:b/>
                <w:color w:val="000000"/>
                <w:sz w:val="20"/>
                <w:szCs w:val="20"/>
                <w:lang w:eastAsia="es-MX"/>
              </w:rPr>
              <w:t>2</w:t>
            </w:r>
            <w:r w:rsidR="002B5CF6">
              <w:rPr>
                <w:rFonts w:ascii="Barlow" w:hAnsi="Barlow" w:cs="Arial"/>
                <w:b/>
                <w:color w:val="000000"/>
                <w:sz w:val="20"/>
                <w:szCs w:val="20"/>
                <w:lang w:eastAsia="es-MX"/>
              </w:rPr>
              <w:t>2</w:t>
            </w:r>
          </w:p>
        </w:tc>
      </w:tr>
      <w:tr w:rsidR="00DF096B" w:rsidRPr="00DF096B" w:rsidTr="008B15E3">
        <w:trPr>
          <w:trHeight w:val="302"/>
          <w:jc w:val="center"/>
        </w:trPr>
        <w:tc>
          <w:tcPr>
            <w:tcW w:w="64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F096B" w:rsidRPr="00065522" w:rsidRDefault="00DF096B" w:rsidP="00DF096B">
            <w:pPr>
              <w:jc w:val="both"/>
              <w:rPr>
                <w:rFonts w:ascii="Barlow" w:hAnsi="Barlow" w:cs="Arial"/>
                <w:b/>
                <w:color w:val="000000"/>
                <w:sz w:val="20"/>
                <w:szCs w:val="20"/>
                <w:lang w:eastAsia="es-MX"/>
              </w:rPr>
            </w:pPr>
            <w:r w:rsidRPr="00065522">
              <w:rPr>
                <w:rFonts w:ascii="Barlow" w:hAnsi="Barlow" w:cs="Arial"/>
                <w:b/>
                <w:color w:val="000000"/>
                <w:sz w:val="20"/>
                <w:szCs w:val="20"/>
                <w:lang w:eastAsia="es-MX"/>
              </w:rPr>
              <w:t>Resultados del Ejercicio Ahorro/Desahorro</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736FDE" w:rsidRPr="00096891" w:rsidRDefault="009017E1" w:rsidP="009017E1">
            <w:pPr>
              <w:spacing w:line="360" w:lineRule="auto"/>
              <w:jc w:val="right"/>
              <w:rPr>
                <w:rFonts w:ascii="Barlow" w:hAnsi="Barlow" w:cs="Arial"/>
                <w:b/>
                <w:color w:val="000000"/>
                <w:sz w:val="20"/>
                <w:szCs w:val="20"/>
                <w:lang w:eastAsia="es-MX"/>
              </w:rPr>
            </w:pPr>
            <w:r>
              <w:rPr>
                <w:rFonts w:ascii="Calibri" w:hAnsi="Calibri" w:cs="Calibri"/>
                <w:b/>
                <w:color w:val="000000"/>
                <w:sz w:val="20"/>
                <w:szCs w:val="20"/>
              </w:rPr>
              <w:t>1,068,099.34</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F096B" w:rsidRPr="006E626F" w:rsidRDefault="002B5CF6" w:rsidP="006E626F">
            <w:pPr>
              <w:spacing w:line="360" w:lineRule="auto"/>
              <w:jc w:val="right"/>
              <w:rPr>
                <w:rFonts w:ascii="Barlow" w:hAnsi="Barlow" w:cs="Arial"/>
                <w:b/>
                <w:color w:val="000000"/>
                <w:sz w:val="20"/>
                <w:szCs w:val="20"/>
                <w:lang w:eastAsia="es-MX"/>
              </w:rPr>
            </w:pPr>
            <w:r w:rsidRPr="006E626F">
              <w:rPr>
                <w:rFonts w:ascii="Barlow" w:hAnsi="Barlow" w:cs="Arial"/>
                <w:b/>
                <w:color w:val="000000"/>
                <w:sz w:val="20"/>
                <w:szCs w:val="20"/>
                <w:lang w:eastAsia="es-MX"/>
              </w:rPr>
              <w:t>674,378.70</w:t>
            </w:r>
          </w:p>
        </w:tc>
      </w:tr>
      <w:tr w:rsidR="00DF096B" w:rsidRPr="00DF096B" w:rsidTr="008B15E3">
        <w:trPr>
          <w:trHeight w:val="282"/>
          <w:jc w:val="center"/>
        </w:trPr>
        <w:tc>
          <w:tcPr>
            <w:tcW w:w="64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F096B" w:rsidRPr="00065522" w:rsidRDefault="00DF096B" w:rsidP="00DF096B">
            <w:pPr>
              <w:jc w:val="both"/>
              <w:rPr>
                <w:rFonts w:ascii="Barlow" w:hAnsi="Barlow" w:cs="Arial"/>
                <w:b/>
                <w:color w:val="000000"/>
                <w:sz w:val="20"/>
                <w:szCs w:val="20"/>
                <w:lang w:eastAsia="es-MX"/>
              </w:rPr>
            </w:pPr>
            <w:r w:rsidRPr="00065522">
              <w:rPr>
                <w:rFonts w:ascii="Barlow" w:hAnsi="Barlow" w:cs="Arial"/>
                <w:b/>
                <w:color w:val="000000"/>
                <w:sz w:val="20"/>
                <w:szCs w:val="20"/>
                <w:lang w:eastAsia="es-MX"/>
              </w:rPr>
              <w:lastRenderedPageBreak/>
              <w:t>Movimientos de partidas (o rubros) que no afectan al efectivo</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F096B" w:rsidRPr="00DF096B" w:rsidRDefault="00DF096B" w:rsidP="00DF096B">
            <w:pPr>
              <w:jc w:val="center"/>
              <w:rPr>
                <w:rFonts w:ascii="Arial" w:hAnsi="Arial" w:cs="Arial"/>
                <w:color w:val="000000"/>
                <w:sz w:val="14"/>
                <w:szCs w:val="14"/>
                <w:lang w:eastAsia="es-MX"/>
              </w:rPr>
            </w:pPr>
            <w:r w:rsidRPr="00DF096B">
              <w:rPr>
                <w:rFonts w:ascii="Arial" w:hAnsi="Arial" w:cs="Arial"/>
                <w:b/>
                <w:bCs/>
                <w:color w:val="000000"/>
                <w:sz w:val="14"/>
                <w:szCs w:val="14"/>
                <w:lang w:eastAsia="es-MX"/>
              </w:rPr>
              <w:t>X</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F096B" w:rsidRPr="00DF096B" w:rsidRDefault="00DF096B" w:rsidP="00DF096B">
            <w:pPr>
              <w:jc w:val="center"/>
              <w:rPr>
                <w:rFonts w:ascii="Arial" w:hAnsi="Arial" w:cs="Arial"/>
                <w:color w:val="000000"/>
                <w:sz w:val="14"/>
                <w:szCs w:val="14"/>
                <w:lang w:eastAsia="es-MX"/>
              </w:rPr>
            </w:pPr>
            <w:r w:rsidRPr="00DF096B">
              <w:rPr>
                <w:rFonts w:ascii="Arial" w:hAnsi="Arial" w:cs="Arial"/>
                <w:b/>
                <w:bCs/>
                <w:color w:val="000000"/>
                <w:sz w:val="14"/>
                <w:szCs w:val="14"/>
                <w:lang w:eastAsia="es-MX"/>
              </w:rPr>
              <w:t>X</w:t>
            </w:r>
          </w:p>
        </w:tc>
      </w:tr>
      <w:tr w:rsidR="00DF096B" w:rsidRPr="00DF096B" w:rsidTr="008B15E3">
        <w:trPr>
          <w:trHeight w:val="302"/>
          <w:jc w:val="center"/>
        </w:trPr>
        <w:tc>
          <w:tcPr>
            <w:tcW w:w="64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F096B" w:rsidRPr="00065522" w:rsidRDefault="00DF096B" w:rsidP="00DF096B">
            <w:pPr>
              <w:jc w:val="both"/>
              <w:rPr>
                <w:rFonts w:ascii="Barlow" w:hAnsi="Barlow" w:cs="Arial"/>
                <w:b/>
                <w:color w:val="000000"/>
                <w:sz w:val="20"/>
                <w:szCs w:val="20"/>
                <w:lang w:eastAsia="es-MX"/>
              </w:rPr>
            </w:pPr>
            <w:r w:rsidRPr="00065522">
              <w:rPr>
                <w:rFonts w:ascii="Barlow" w:hAnsi="Barlow" w:cs="Arial"/>
                <w:b/>
                <w:color w:val="000000"/>
                <w:sz w:val="20"/>
                <w:szCs w:val="20"/>
                <w:lang w:eastAsia="es-MX"/>
              </w:rPr>
              <w:t>Depreciación</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F096B" w:rsidRPr="00DF096B" w:rsidRDefault="00DF096B" w:rsidP="00DF096B">
            <w:pPr>
              <w:jc w:val="center"/>
              <w:rPr>
                <w:rFonts w:ascii="Arial" w:hAnsi="Arial" w:cs="Arial"/>
                <w:color w:val="000000"/>
                <w:sz w:val="14"/>
                <w:szCs w:val="14"/>
                <w:lang w:eastAsia="es-MX"/>
              </w:rPr>
            </w:pPr>
            <w:r w:rsidRPr="00DF096B">
              <w:rPr>
                <w:rFonts w:ascii="Arial" w:hAnsi="Arial" w:cs="Arial"/>
                <w:color w:val="000000"/>
                <w:sz w:val="14"/>
                <w:szCs w:val="14"/>
                <w:lang w:eastAsia="es-MX"/>
              </w:rPr>
              <w:t>X</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F096B" w:rsidRPr="00DF096B" w:rsidRDefault="00DF096B" w:rsidP="00DF096B">
            <w:pPr>
              <w:jc w:val="center"/>
              <w:rPr>
                <w:rFonts w:ascii="Arial" w:hAnsi="Arial" w:cs="Arial"/>
                <w:color w:val="000000"/>
                <w:sz w:val="14"/>
                <w:szCs w:val="14"/>
                <w:lang w:eastAsia="es-MX"/>
              </w:rPr>
            </w:pPr>
            <w:r w:rsidRPr="00DF096B">
              <w:rPr>
                <w:rFonts w:ascii="Arial" w:hAnsi="Arial" w:cs="Arial"/>
                <w:color w:val="000000"/>
                <w:sz w:val="14"/>
                <w:szCs w:val="14"/>
                <w:lang w:eastAsia="es-MX"/>
              </w:rPr>
              <w:t>X</w:t>
            </w:r>
          </w:p>
        </w:tc>
      </w:tr>
      <w:tr w:rsidR="00DF096B" w:rsidRPr="00DF096B" w:rsidTr="008B15E3">
        <w:trPr>
          <w:trHeight w:val="302"/>
          <w:jc w:val="center"/>
        </w:trPr>
        <w:tc>
          <w:tcPr>
            <w:tcW w:w="64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F096B" w:rsidRPr="00065522" w:rsidRDefault="00DF096B" w:rsidP="00DF096B">
            <w:pPr>
              <w:jc w:val="both"/>
              <w:rPr>
                <w:rFonts w:ascii="Barlow" w:hAnsi="Barlow" w:cs="Arial"/>
                <w:b/>
                <w:color w:val="000000"/>
                <w:sz w:val="20"/>
                <w:szCs w:val="20"/>
                <w:lang w:eastAsia="es-MX"/>
              </w:rPr>
            </w:pPr>
            <w:r w:rsidRPr="00065522">
              <w:rPr>
                <w:rFonts w:ascii="Barlow" w:hAnsi="Barlow" w:cs="Arial"/>
                <w:b/>
                <w:color w:val="000000"/>
                <w:sz w:val="20"/>
                <w:szCs w:val="20"/>
                <w:lang w:eastAsia="es-MX"/>
              </w:rPr>
              <w:t>Amortización</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F096B" w:rsidRPr="00DF096B" w:rsidRDefault="00DF096B" w:rsidP="00DF096B">
            <w:pPr>
              <w:jc w:val="center"/>
              <w:rPr>
                <w:rFonts w:ascii="Arial" w:hAnsi="Arial" w:cs="Arial"/>
                <w:color w:val="000000"/>
                <w:sz w:val="14"/>
                <w:szCs w:val="14"/>
                <w:lang w:eastAsia="es-MX"/>
              </w:rPr>
            </w:pPr>
            <w:r w:rsidRPr="00DF096B">
              <w:rPr>
                <w:rFonts w:ascii="Arial" w:hAnsi="Arial" w:cs="Arial"/>
                <w:color w:val="000000"/>
                <w:sz w:val="14"/>
                <w:szCs w:val="14"/>
                <w:lang w:eastAsia="es-MX"/>
              </w:rPr>
              <w:t>X</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F096B" w:rsidRPr="00DF096B" w:rsidRDefault="00DF096B" w:rsidP="00DF096B">
            <w:pPr>
              <w:jc w:val="center"/>
              <w:rPr>
                <w:rFonts w:ascii="Arial" w:hAnsi="Arial" w:cs="Arial"/>
                <w:color w:val="000000"/>
                <w:sz w:val="14"/>
                <w:szCs w:val="14"/>
                <w:lang w:eastAsia="es-MX"/>
              </w:rPr>
            </w:pPr>
            <w:r w:rsidRPr="00DF096B">
              <w:rPr>
                <w:rFonts w:ascii="Arial" w:hAnsi="Arial" w:cs="Arial"/>
                <w:color w:val="000000"/>
                <w:sz w:val="14"/>
                <w:szCs w:val="14"/>
                <w:lang w:eastAsia="es-MX"/>
              </w:rPr>
              <w:t>X</w:t>
            </w:r>
          </w:p>
        </w:tc>
      </w:tr>
      <w:tr w:rsidR="00DF096B" w:rsidRPr="00DF096B" w:rsidTr="008B15E3">
        <w:trPr>
          <w:trHeight w:val="302"/>
          <w:jc w:val="center"/>
        </w:trPr>
        <w:tc>
          <w:tcPr>
            <w:tcW w:w="64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F096B" w:rsidRPr="00065522" w:rsidRDefault="00DF096B" w:rsidP="00DF096B">
            <w:pPr>
              <w:jc w:val="both"/>
              <w:rPr>
                <w:rFonts w:ascii="Barlow" w:hAnsi="Barlow" w:cs="Arial"/>
                <w:b/>
                <w:color w:val="000000"/>
                <w:sz w:val="20"/>
                <w:szCs w:val="20"/>
                <w:lang w:eastAsia="es-MX"/>
              </w:rPr>
            </w:pPr>
            <w:r w:rsidRPr="00065522">
              <w:rPr>
                <w:rFonts w:ascii="Barlow" w:hAnsi="Barlow" w:cs="Arial"/>
                <w:b/>
                <w:color w:val="000000"/>
                <w:sz w:val="20"/>
                <w:szCs w:val="20"/>
                <w:lang w:eastAsia="es-MX"/>
              </w:rPr>
              <w:t>Incrementos en las provisiones</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F096B" w:rsidRPr="00DF096B" w:rsidRDefault="00DF096B" w:rsidP="00DF096B">
            <w:pPr>
              <w:jc w:val="center"/>
              <w:rPr>
                <w:rFonts w:ascii="Arial" w:hAnsi="Arial" w:cs="Arial"/>
                <w:color w:val="000000"/>
                <w:sz w:val="14"/>
                <w:szCs w:val="14"/>
                <w:lang w:eastAsia="es-MX"/>
              </w:rPr>
            </w:pPr>
            <w:r w:rsidRPr="00DF096B">
              <w:rPr>
                <w:rFonts w:ascii="Arial" w:hAnsi="Arial" w:cs="Arial"/>
                <w:color w:val="000000"/>
                <w:sz w:val="14"/>
                <w:szCs w:val="14"/>
                <w:lang w:eastAsia="es-MX"/>
              </w:rPr>
              <w:t>X</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F096B" w:rsidRPr="00DF096B" w:rsidRDefault="00DF096B" w:rsidP="00DF096B">
            <w:pPr>
              <w:jc w:val="center"/>
              <w:rPr>
                <w:rFonts w:ascii="Arial" w:hAnsi="Arial" w:cs="Arial"/>
                <w:color w:val="000000"/>
                <w:sz w:val="14"/>
                <w:szCs w:val="14"/>
                <w:lang w:eastAsia="es-MX"/>
              </w:rPr>
            </w:pPr>
            <w:r w:rsidRPr="00DF096B">
              <w:rPr>
                <w:rFonts w:ascii="Arial" w:hAnsi="Arial" w:cs="Arial"/>
                <w:color w:val="000000"/>
                <w:sz w:val="14"/>
                <w:szCs w:val="14"/>
                <w:lang w:eastAsia="es-MX"/>
              </w:rPr>
              <w:t>X</w:t>
            </w:r>
          </w:p>
        </w:tc>
      </w:tr>
      <w:tr w:rsidR="00DF096B" w:rsidRPr="00DF096B" w:rsidTr="008B15E3">
        <w:trPr>
          <w:trHeight w:val="330"/>
          <w:jc w:val="center"/>
        </w:trPr>
        <w:tc>
          <w:tcPr>
            <w:tcW w:w="64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F096B" w:rsidRPr="00065522" w:rsidRDefault="00DF096B" w:rsidP="00DF096B">
            <w:pPr>
              <w:jc w:val="both"/>
              <w:rPr>
                <w:rFonts w:ascii="Barlow" w:hAnsi="Barlow" w:cs="Arial"/>
                <w:b/>
                <w:color w:val="000000"/>
                <w:sz w:val="20"/>
                <w:szCs w:val="20"/>
                <w:lang w:eastAsia="es-MX"/>
              </w:rPr>
            </w:pPr>
            <w:r w:rsidRPr="00065522">
              <w:rPr>
                <w:rFonts w:ascii="Barlow" w:hAnsi="Barlow" w:cs="Arial"/>
                <w:b/>
                <w:color w:val="000000"/>
                <w:sz w:val="20"/>
                <w:szCs w:val="20"/>
                <w:lang w:eastAsia="es-MX"/>
              </w:rPr>
              <w:t>Incremento en inversiones producido por revaluación</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F096B" w:rsidRPr="00DF096B" w:rsidRDefault="00DF096B" w:rsidP="00DF096B">
            <w:pPr>
              <w:jc w:val="center"/>
              <w:rPr>
                <w:rFonts w:ascii="Arial" w:hAnsi="Arial" w:cs="Arial"/>
                <w:color w:val="000000"/>
                <w:sz w:val="14"/>
                <w:szCs w:val="14"/>
                <w:lang w:eastAsia="es-MX"/>
              </w:rPr>
            </w:pPr>
            <w:r w:rsidRPr="00DF096B">
              <w:rPr>
                <w:rFonts w:ascii="Arial" w:hAnsi="Arial" w:cs="Arial"/>
                <w:color w:val="000000"/>
                <w:sz w:val="14"/>
                <w:szCs w:val="14"/>
                <w:lang w:eastAsia="es-MX"/>
              </w:rPr>
              <w:t>(X)</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F096B" w:rsidRPr="00DF096B" w:rsidRDefault="00DF096B" w:rsidP="00DF096B">
            <w:pPr>
              <w:jc w:val="center"/>
              <w:rPr>
                <w:rFonts w:ascii="Arial" w:hAnsi="Arial" w:cs="Arial"/>
                <w:color w:val="000000"/>
                <w:sz w:val="14"/>
                <w:szCs w:val="14"/>
                <w:lang w:eastAsia="es-MX"/>
              </w:rPr>
            </w:pPr>
            <w:r w:rsidRPr="00DF096B">
              <w:rPr>
                <w:rFonts w:ascii="Arial" w:hAnsi="Arial" w:cs="Arial"/>
                <w:color w:val="000000"/>
                <w:sz w:val="14"/>
                <w:szCs w:val="14"/>
                <w:lang w:eastAsia="es-MX"/>
              </w:rPr>
              <w:t>(X)</w:t>
            </w:r>
          </w:p>
        </w:tc>
      </w:tr>
      <w:tr w:rsidR="00DF096B" w:rsidRPr="00DF096B" w:rsidTr="008B15E3">
        <w:trPr>
          <w:trHeight w:val="352"/>
          <w:jc w:val="center"/>
        </w:trPr>
        <w:tc>
          <w:tcPr>
            <w:tcW w:w="64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F096B" w:rsidRPr="00065522" w:rsidRDefault="00DF096B" w:rsidP="00DF096B">
            <w:pPr>
              <w:jc w:val="both"/>
              <w:rPr>
                <w:rFonts w:ascii="Barlow" w:hAnsi="Barlow" w:cs="Arial"/>
                <w:b/>
                <w:color w:val="000000"/>
                <w:sz w:val="20"/>
                <w:szCs w:val="20"/>
                <w:lang w:eastAsia="es-MX"/>
              </w:rPr>
            </w:pPr>
            <w:r w:rsidRPr="00065522">
              <w:rPr>
                <w:rFonts w:ascii="Barlow" w:hAnsi="Barlow" w:cs="Arial"/>
                <w:b/>
                <w:color w:val="000000"/>
                <w:sz w:val="20"/>
                <w:szCs w:val="20"/>
                <w:lang w:eastAsia="es-MX"/>
              </w:rPr>
              <w:t>Ganancia/pérdida en venta de bienes muebles, inmuebles e intangibles</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F096B" w:rsidRPr="00DF096B" w:rsidRDefault="00DF096B" w:rsidP="00DF096B">
            <w:pPr>
              <w:jc w:val="center"/>
              <w:rPr>
                <w:rFonts w:ascii="Arial" w:hAnsi="Arial" w:cs="Arial"/>
                <w:color w:val="000000"/>
                <w:sz w:val="14"/>
                <w:szCs w:val="14"/>
                <w:lang w:eastAsia="es-MX"/>
              </w:rPr>
            </w:pPr>
            <w:r w:rsidRPr="00DF096B">
              <w:rPr>
                <w:rFonts w:ascii="Arial" w:hAnsi="Arial" w:cs="Arial"/>
                <w:color w:val="000000"/>
                <w:sz w:val="14"/>
                <w:szCs w:val="14"/>
                <w:lang w:eastAsia="es-MX"/>
              </w:rPr>
              <w:t>(X)</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F096B" w:rsidRPr="00DF096B" w:rsidRDefault="00DF096B" w:rsidP="00DF096B">
            <w:pPr>
              <w:jc w:val="center"/>
              <w:rPr>
                <w:rFonts w:ascii="Arial" w:hAnsi="Arial" w:cs="Arial"/>
                <w:color w:val="000000"/>
                <w:sz w:val="14"/>
                <w:szCs w:val="14"/>
                <w:lang w:eastAsia="es-MX"/>
              </w:rPr>
            </w:pPr>
            <w:r w:rsidRPr="00DF096B">
              <w:rPr>
                <w:rFonts w:ascii="Arial" w:hAnsi="Arial" w:cs="Arial"/>
                <w:color w:val="000000"/>
                <w:sz w:val="14"/>
                <w:szCs w:val="14"/>
                <w:lang w:eastAsia="es-MX"/>
              </w:rPr>
              <w:t>(X)</w:t>
            </w:r>
          </w:p>
        </w:tc>
      </w:tr>
      <w:tr w:rsidR="00DF096B" w:rsidRPr="00DF096B" w:rsidTr="008B15E3">
        <w:trPr>
          <w:trHeight w:val="302"/>
          <w:jc w:val="center"/>
        </w:trPr>
        <w:tc>
          <w:tcPr>
            <w:tcW w:w="64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F096B" w:rsidRPr="00065522" w:rsidRDefault="00DF096B" w:rsidP="00DF096B">
            <w:pPr>
              <w:jc w:val="both"/>
              <w:rPr>
                <w:rFonts w:ascii="Barlow" w:hAnsi="Barlow" w:cs="Arial"/>
                <w:b/>
                <w:color w:val="000000"/>
                <w:sz w:val="20"/>
                <w:szCs w:val="20"/>
                <w:lang w:eastAsia="es-MX"/>
              </w:rPr>
            </w:pPr>
            <w:r w:rsidRPr="00065522">
              <w:rPr>
                <w:rFonts w:ascii="Barlow" w:hAnsi="Barlow" w:cs="Arial"/>
                <w:b/>
                <w:color w:val="000000"/>
                <w:sz w:val="20"/>
                <w:szCs w:val="20"/>
                <w:lang w:eastAsia="es-MX"/>
              </w:rPr>
              <w:t>Incremento en cuentas por cobrar</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F096B" w:rsidRPr="00DF096B" w:rsidRDefault="00DF096B" w:rsidP="00DF096B">
            <w:pPr>
              <w:jc w:val="center"/>
              <w:rPr>
                <w:rFonts w:ascii="Arial" w:hAnsi="Arial" w:cs="Arial"/>
                <w:color w:val="000000"/>
                <w:sz w:val="14"/>
                <w:szCs w:val="14"/>
                <w:lang w:eastAsia="es-MX"/>
              </w:rPr>
            </w:pPr>
            <w:r w:rsidRPr="00DF096B">
              <w:rPr>
                <w:rFonts w:ascii="Arial" w:hAnsi="Arial" w:cs="Arial"/>
                <w:color w:val="000000"/>
                <w:sz w:val="14"/>
                <w:szCs w:val="14"/>
                <w:lang w:eastAsia="es-MX"/>
              </w:rPr>
              <w:t>(X)</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DF096B" w:rsidRPr="00DF096B" w:rsidRDefault="00DF096B" w:rsidP="00DF096B">
            <w:pPr>
              <w:jc w:val="center"/>
              <w:rPr>
                <w:rFonts w:ascii="Arial" w:hAnsi="Arial" w:cs="Arial"/>
                <w:color w:val="000000"/>
                <w:sz w:val="14"/>
                <w:szCs w:val="14"/>
                <w:lang w:eastAsia="es-MX"/>
              </w:rPr>
            </w:pPr>
            <w:r w:rsidRPr="00DF096B">
              <w:rPr>
                <w:rFonts w:ascii="Arial" w:hAnsi="Arial" w:cs="Arial"/>
                <w:color w:val="000000"/>
                <w:sz w:val="14"/>
                <w:szCs w:val="14"/>
                <w:lang w:eastAsia="es-MX"/>
              </w:rPr>
              <w:t>(X)</w:t>
            </w:r>
          </w:p>
        </w:tc>
      </w:tr>
      <w:tr w:rsidR="00736FDE" w:rsidRPr="00DF096B" w:rsidTr="008B15E3">
        <w:trPr>
          <w:trHeight w:val="360"/>
          <w:jc w:val="center"/>
        </w:trPr>
        <w:tc>
          <w:tcPr>
            <w:tcW w:w="64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736FDE" w:rsidRPr="00065522" w:rsidRDefault="00736FDE" w:rsidP="00736FDE">
            <w:pPr>
              <w:jc w:val="both"/>
              <w:rPr>
                <w:rFonts w:ascii="Barlow" w:hAnsi="Barlow" w:cs="Arial"/>
                <w:b/>
                <w:color w:val="000000"/>
                <w:sz w:val="20"/>
                <w:szCs w:val="20"/>
                <w:lang w:eastAsia="es-MX"/>
              </w:rPr>
            </w:pPr>
            <w:r w:rsidRPr="00065522">
              <w:rPr>
                <w:rFonts w:ascii="Barlow" w:hAnsi="Barlow" w:cs="Arial"/>
                <w:b/>
                <w:color w:val="000000"/>
                <w:sz w:val="20"/>
                <w:szCs w:val="20"/>
                <w:lang w:eastAsia="es-MX"/>
              </w:rPr>
              <w:t>Flujos de Efectivo Netos de las Actividades de Operación</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736FDE" w:rsidRPr="00096891" w:rsidRDefault="009017E1" w:rsidP="009017E1">
            <w:pPr>
              <w:spacing w:line="360" w:lineRule="auto"/>
              <w:jc w:val="right"/>
              <w:rPr>
                <w:rFonts w:ascii="Barlow" w:hAnsi="Barlow" w:cs="Arial"/>
                <w:b/>
                <w:color w:val="000000"/>
                <w:sz w:val="20"/>
                <w:szCs w:val="20"/>
                <w:lang w:eastAsia="es-MX"/>
              </w:rPr>
            </w:pPr>
            <w:r>
              <w:rPr>
                <w:rFonts w:ascii="Calibri" w:hAnsi="Calibri" w:cs="Calibri"/>
                <w:b/>
                <w:color w:val="000000"/>
                <w:sz w:val="20"/>
                <w:szCs w:val="20"/>
              </w:rPr>
              <w:t>1,068,099.34</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736FDE" w:rsidRPr="006E626F" w:rsidRDefault="00736FDE" w:rsidP="00736FDE">
            <w:pPr>
              <w:spacing w:line="360" w:lineRule="auto"/>
              <w:jc w:val="right"/>
              <w:rPr>
                <w:rFonts w:ascii="Barlow" w:hAnsi="Barlow" w:cs="Arial"/>
                <w:b/>
                <w:color w:val="000000"/>
                <w:sz w:val="20"/>
                <w:szCs w:val="20"/>
                <w:lang w:eastAsia="es-MX"/>
              </w:rPr>
            </w:pPr>
            <w:r w:rsidRPr="006E626F">
              <w:rPr>
                <w:rFonts w:ascii="Barlow" w:hAnsi="Barlow" w:cs="Arial"/>
                <w:b/>
                <w:color w:val="000000"/>
                <w:sz w:val="20"/>
                <w:szCs w:val="20"/>
                <w:lang w:eastAsia="es-MX"/>
              </w:rPr>
              <w:t>674,378.70</w:t>
            </w:r>
          </w:p>
        </w:tc>
      </w:tr>
    </w:tbl>
    <w:p w:rsidR="00DF096B" w:rsidRPr="00DF096B" w:rsidRDefault="00DF096B" w:rsidP="00DF096B">
      <w:pPr>
        <w:shd w:val="clear" w:color="auto" w:fill="FFFFFF"/>
        <w:ind w:firstLine="288"/>
        <w:jc w:val="both"/>
        <w:rPr>
          <w:rFonts w:ascii="Arial" w:hAnsi="Arial" w:cs="Arial"/>
          <w:color w:val="2F2F2F"/>
          <w:sz w:val="18"/>
          <w:szCs w:val="18"/>
          <w:lang w:eastAsia="es-MX"/>
        </w:rPr>
      </w:pPr>
      <w:r w:rsidRPr="00DF096B">
        <w:rPr>
          <w:rFonts w:ascii="Arial" w:hAnsi="Arial" w:cs="Arial"/>
          <w:color w:val="2F2F2F"/>
          <w:sz w:val="18"/>
          <w:szCs w:val="18"/>
          <w:lang w:eastAsia="es-MX"/>
        </w:rPr>
        <w:t> </w:t>
      </w:r>
    </w:p>
    <w:p w:rsidR="00646E3B" w:rsidRPr="005D39CB" w:rsidRDefault="00646E3B" w:rsidP="00646E3B">
      <w:pPr>
        <w:autoSpaceDE w:val="0"/>
        <w:autoSpaceDN w:val="0"/>
        <w:adjustRightInd w:val="0"/>
        <w:spacing w:line="360" w:lineRule="auto"/>
        <w:ind w:left="708"/>
        <w:jc w:val="both"/>
        <w:rPr>
          <w:rFonts w:ascii="Barlow" w:hAnsi="Barlow" w:cs="Arial"/>
          <w:bCs/>
          <w:sz w:val="20"/>
          <w:szCs w:val="20"/>
        </w:rPr>
      </w:pPr>
    </w:p>
    <w:p w:rsidR="00646E3B" w:rsidRPr="005D39CB" w:rsidRDefault="00646E3B" w:rsidP="00646E3B">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V) CONCILIACIÓN ENTRE LOS INGRESOS PRESUPUESTARIOS Y CONTABLES, ASI COMO ENTRE LOS EGRESOS PRESUPUESTARIOS Y GASTOS CONTABLES.</w:t>
      </w:r>
      <w:r w:rsidR="00AC0EBD">
        <w:rPr>
          <w:rFonts w:ascii="Barlow" w:hAnsi="Barlow" w:cs="Arial"/>
          <w:b/>
          <w:sz w:val="20"/>
          <w:szCs w:val="20"/>
        </w:rPr>
        <w:t xml:space="preserve"> (N/A)</w:t>
      </w:r>
    </w:p>
    <w:p w:rsidR="00646E3B" w:rsidRPr="005D39CB" w:rsidRDefault="00646E3B" w:rsidP="00646E3B">
      <w:pPr>
        <w:autoSpaceDE w:val="0"/>
        <w:autoSpaceDN w:val="0"/>
        <w:adjustRightInd w:val="0"/>
        <w:spacing w:line="360" w:lineRule="auto"/>
        <w:ind w:left="708"/>
        <w:jc w:val="both"/>
        <w:rPr>
          <w:rFonts w:ascii="Barlow" w:hAnsi="Barlow" w:cs="Arial"/>
          <w:bCs/>
          <w:sz w:val="20"/>
          <w:szCs w:val="20"/>
        </w:rPr>
      </w:pPr>
      <w:r w:rsidRPr="005D39CB">
        <w:rPr>
          <w:rFonts w:ascii="Barlow" w:hAnsi="Barlow" w:cs="Arial"/>
          <w:bCs/>
          <w:sz w:val="20"/>
          <w:szCs w:val="20"/>
        </w:rPr>
        <w:t>A. Conciliación de ingresos presup</w:t>
      </w:r>
      <w:r w:rsidR="00857F27">
        <w:rPr>
          <w:rFonts w:ascii="Barlow" w:hAnsi="Barlow" w:cs="Arial"/>
          <w:bCs/>
          <w:sz w:val="20"/>
          <w:szCs w:val="20"/>
        </w:rPr>
        <w:t xml:space="preserve">uestarios y contables del 1 </w:t>
      </w:r>
      <w:r w:rsidRPr="005D39CB">
        <w:rPr>
          <w:rFonts w:ascii="Barlow" w:hAnsi="Barlow" w:cs="Arial"/>
          <w:bCs/>
          <w:sz w:val="20"/>
          <w:szCs w:val="20"/>
        </w:rPr>
        <w:t xml:space="preserve">al </w:t>
      </w:r>
      <w:r w:rsidR="009017E1">
        <w:rPr>
          <w:rFonts w:ascii="Barlow" w:hAnsi="Barlow" w:cs="Arial"/>
          <w:bCs/>
          <w:sz w:val="20"/>
          <w:szCs w:val="20"/>
        </w:rPr>
        <w:t>31</w:t>
      </w:r>
      <w:r w:rsidR="00147F9E">
        <w:rPr>
          <w:rFonts w:ascii="Barlow" w:hAnsi="Barlow" w:cs="Arial"/>
          <w:bCs/>
          <w:sz w:val="20"/>
          <w:szCs w:val="20"/>
        </w:rPr>
        <w:t xml:space="preserve"> </w:t>
      </w:r>
      <w:r w:rsidRPr="005D39CB">
        <w:rPr>
          <w:rFonts w:ascii="Barlow" w:hAnsi="Barlow" w:cs="Arial"/>
          <w:bCs/>
          <w:sz w:val="20"/>
          <w:szCs w:val="20"/>
        </w:rPr>
        <w:t xml:space="preserve">de </w:t>
      </w:r>
      <w:r w:rsidR="009017E1">
        <w:rPr>
          <w:rFonts w:ascii="Barlow" w:hAnsi="Barlow" w:cs="Arial"/>
          <w:bCs/>
          <w:sz w:val="20"/>
          <w:szCs w:val="20"/>
        </w:rPr>
        <w:t>marzo</w:t>
      </w:r>
      <w:r w:rsidRPr="005D39CB">
        <w:rPr>
          <w:rFonts w:ascii="Barlow" w:hAnsi="Barlow" w:cs="Arial"/>
          <w:bCs/>
          <w:sz w:val="20"/>
          <w:szCs w:val="20"/>
        </w:rPr>
        <w:t xml:space="preserve"> de 20</w:t>
      </w:r>
      <w:r w:rsidR="00586E8B">
        <w:rPr>
          <w:rFonts w:ascii="Barlow" w:hAnsi="Barlow" w:cs="Arial"/>
          <w:bCs/>
          <w:sz w:val="20"/>
          <w:szCs w:val="20"/>
        </w:rPr>
        <w:t>2</w:t>
      </w:r>
      <w:r w:rsidR="001906B9">
        <w:rPr>
          <w:rFonts w:ascii="Barlow" w:hAnsi="Barlow" w:cs="Arial"/>
          <w:bCs/>
          <w:sz w:val="20"/>
          <w:szCs w:val="20"/>
        </w:rPr>
        <w:t>3</w:t>
      </w:r>
      <w:r w:rsidRPr="005D39CB">
        <w:rPr>
          <w:rFonts w:ascii="Barlow" w:hAnsi="Barlow" w:cs="Arial"/>
          <w:bCs/>
          <w:sz w:val="20"/>
          <w:szCs w:val="20"/>
        </w:rPr>
        <w:t>.</w:t>
      </w:r>
    </w:p>
    <w:tbl>
      <w:tblPr>
        <w:tblW w:w="7093" w:type="dxa"/>
        <w:jc w:val="center"/>
        <w:tblCellMar>
          <w:left w:w="70" w:type="dxa"/>
          <w:right w:w="70" w:type="dxa"/>
        </w:tblCellMar>
        <w:tblLook w:val="04A0" w:firstRow="1" w:lastRow="0" w:firstColumn="1" w:lastColumn="0" w:noHBand="0" w:noVBand="1"/>
      </w:tblPr>
      <w:tblGrid>
        <w:gridCol w:w="253"/>
        <w:gridCol w:w="4351"/>
        <w:gridCol w:w="769"/>
        <w:gridCol w:w="1720"/>
      </w:tblGrid>
      <w:tr w:rsidR="008F41F7" w:rsidRPr="005D39CB" w:rsidTr="007E6D41">
        <w:trPr>
          <w:trHeight w:val="315"/>
          <w:jc w:val="center"/>
        </w:trPr>
        <w:tc>
          <w:tcPr>
            <w:tcW w:w="4604"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646E3B" w:rsidRPr="005D39CB" w:rsidRDefault="00646E3B" w:rsidP="00646E3B">
            <w:pPr>
              <w:jc w:val="both"/>
              <w:rPr>
                <w:rFonts w:ascii="Barlow" w:hAnsi="Barlow" w:cs="Arial"/>
                <w:b/>
                <w:bCs/>
                <w:color w:val="000000"/>
                <w:sz w:val="20"/>
                <w:szCs w:val="20"/>
                <w:lang w:eastAsia="es-MX"/>
              </w:rPr>
            </w:pPr>
            <w:bookmarkStart w:id="12" w:name="m24"/>
            <w:bookmarkEnd w:id="12"/>
            <w:r w:rsidRPr="005D39CB">
              <w:rPr>
                <w:rFonts w:ascii="Barlow" w:hAnsi="Barlow" w:cs="Arial"/>
                <w:b/>
                <w:bCs/>
                <w:color w:val="000000"/>
                <w:sz w:val="20"/>
                <w:szCs w:val="20"/>
                <w:lang w:eastAsia="es-MX"/>
              </w:rPr>
              <w:t>1. Ingresos Presupuestarios</w:t>
            </w:r>
          </w:p>
        </w:tc>
        <w:tc>
          <w:tcPr>
            <w:tcW w:w="769" w:type="dxa"/>
            <w:tcBorders>
              <w:top w:val="single" w:sz="4" w:space="0" w:color="auto"/>
              <w:left w:val="nil"/>
              <w:bottom w:val="single" w:sz="8" w:space="0" w:color="auto"/>
              <w:right w:val="single" w:sz="8" w:space="0" w:color="auto"/>
            </w:tcBorders>
            <w:shd w:val="clear" w:color="auto" w:fill="auto"/>
            <w:vAlign w:val="center"/>
            <w:hideMark/>
          </w:tcPr>
          <w:p w:rsidR="00646E3B" w:rsidRPr="005D39CB" w:rsidRDefault="00646E3B" w:rsidP="00646E3B">
            <w:pPr>
              <w:jc w:val="both"/>
              <w:rPr>
                <w:rFonts w:ascii="Barlow" w:hAnsi="Barlow" w:cs="Arial"/>
                <w:color w:val="000000"/>
                <w:sz w:val="20"/>
                <w:szCs w:val="20"/>
                <w:lang w:eastAsia="es-MX"/>
              </w:rPr>
            </w:pPr>
            <w:r w:rsidRPr="005D39CB">
              <w:rPr>
                <w:rFonts w:ascii="Barlow" w:hAnsi="Barlow" w:cs="Arial"/>
                <w:color w:val="000000"/>
                <w:sz w:val="20"/>
                <w:szCs w:val="20"/>
                <w:lang w:eastAsia="es-MX"/>
              </w:rPr>
              <w:t> </w:t>
            </w:r>
          </w:p>
        </w:tc>
        <w:tc>
          <w:tcPr>
            <w:tcW w:w="1720" w:type="dxa"/>
            <w:tcBorders>
              <w:top w:val="single" w:sz="4" w:space="0" w:color="auto"/>
              <w:left w:val="nil"/>
              <w:bottom w:val="single" w:sz="8" w:space="0" w:color="auto"/>
              <w:right w:val="single" w:sz="8" w:space="0" w:color="auto"/>
            </w:tcBorders>
            <w:shd w:val="clear" w:color="000000" w:fill="C0C0C0"/>
            <w:vAlign w:val="center"/>
            <w:hideMark/>
          </w:tcPr>
          <w:p w:rsidR="00646E3B" w:rsidRPr="005D39CB" w:rsidRDefault="003E4317" w:rsidP="003E4317">
            <w:pPr>
              <w:jc w:val="right"/>
              <w:rPr>
                <w:rFonts w:ascii="Barlow" w:hAnsi="Barlow" w:cs="Arial"/>
                <w:b/>
                <w:bCs/>
                <w:color w:val="000000"/>
                <w:sz w:val="20"/>
                <w:szCs w:val="20"/>
                <w:lang w:eastAsia="es-MX"/>
              </w:rPr>
            </w:pPr>
            <w:r>
              <w:rPr>
                <w:rFonts w:ascii="Barlow" w:hAnsi="Barlow" w:cs="Arial"/>
                <w:b/>
                <w:bCs/>
                <w:color w:val="000000"/>
                <w:sz w:val="20"/>
                <w:szCs w:val="20"/>
                <w:lang w:eastAsia="es-MX"/>
              </w:rPr>
              <w:t>1,068</w:t>
            </w:r>
            <w:r w:rsidR="00441A63">
              <w:rPr>
                <w:rFonts w:ascii="Barlow" w:hAnsi="Barlow" w:cs="Arial"/>
                <w:b/>
                <w:bCs/>
                <w:color w:val="000000"/>
                <w:sz w:val="20"/>
                <w:szCs w:val="20"/>
                <w:lang w:eastAsia="es-MX"/>
              </w:rPr>
              <w:t>,</w:t>
            </w:r>
            <w:r>
              <w:rPr>
                <w:rFonts w:ascii="Barlow" w:hAnsi="Barlow" w:cs="Arial"/>
                <w:b/>
                <w:bCs/>
                <w:color w:val="000000"/>
                <w:sz w:val="20"/>
                <w:szCs w:val="20"/>
                <w:lang w:eastAsia="es-MX"/>
              </w:rPr>
              <w:t>099.34</w:t>
            </w:r>
          </w:p>
        </w:tc>
      </w:tr>
      <w:tr w:rsidR="008F41F7" w:rsidRPr="005D39CB" w:rsidTr="007E6D41">
        <w:trPr>
          <w:trHeight w:val="176"/>
          <w:jc w:val="center"/>
        </w:trPr>
        <w:tc>
          <w:tcPr>
            <w:tcW w:w="4604" w:type="dxa"/>
            <w:gridSpan w:val="2"/>
            <w:tcBorders>
              <w:top w:val="single" w:sz="8" w:space="0" w:color="auto"/>
              <w:left w:val="nil"/>
              <w:bottom w:val="single" w:sz="8" w:space="0" w:color="auto"/>
              <w:right w:val="nil"/>
            </w:tcBorders>
            <w:shd w:val="clear" w:color="auto" w:fill="auto"/>
            <w:vAlign w:val="center"/>
            <w:hideMark/>
          </w:tcPr>
          <w:p w:rsidR="00646E3B" w:rsidRPr="005D39CB" w:rsidRDefault="00646E3B" w:rsidP="00646E3B">
            <w:pPr>
              <w:jc w:val="both"/>
              <w:rPr>
                <w:rFonts w:ascii="Barlow" w:hAnsi="Barlow" w:cs="Arial"/>
                <w:color w:val="000000"/>
                <w:sz w:val="20"/>
                <w:szCs w:val="20"/>
                <w:lang w:eastAsia="es-MX"/>
              </w:rPr>
            </w:pPr>
            <w:r w:rsidRPr="005D39CB">
              <w:rPr>
                <w:rFonts w:ascii="Barlow" w:hAnsi="Barlow" w:cs="Arial"/>
                <w:color w:val="000000"/>
                <w:sz w:val="20"/>
                <w:szCs w:val="20"/>
                <w:lang w:eastAsia="es-MX"/>
              </w:rPr>
              <w:t> </w:t>
            </w:r>
          </w:p>
        </w:tc>
        <w:tc>
          <w:tcPr>
            <w:tcW w:w="769" w:type="dxa"/>
            <w:tcBorders>
              <w:top w:val="single" w:sz="8" w:space="0" w:color="auto"/>
              <w:left w:val="nil"/>
              <w:bottom w:val="single" w:sz="8" w:space="0" w:color="auto"/>
              <w:right w:val="nil"/>
            </w:tcBorders>
            <w:shd w:val="clear" w:color="auto" w:fill="auto"/>
            <w:vAlign w:val="center"/>
            <w:hideMark/>
          </w:tcPr>
          <w:p w:rsidR="00646E3B" w:rsidRPr="005D39CB" w:rsidRDefault="00646E3B" w:rsidP="00646E3B">
            <w:pPr>
              <w:jc w:val="both"/>
              <w:rPr>
                <w:rFonts w:ascii="Barlow" w:hAnsi="Barlow" w:cs="Arial"/>
                <w:color w:val="000000"/>
                <w:sz w:val="20"/>
                <w:szCs w:val="20"/>
                <w:lang w:eastAsia="es-MX"/>
              </w:rPr>
            </w:pPr>
            <w:r w:rsidRPr="005D39CB">
              <w:rPr>
                <w:rFonts w:ascii="Barlow" w:hAnsi="Barlow" w:cs="Arial"/>
                <w:color w:val="000000"/>
                <w:sz w:val="20"/>
                <w:szCs w:val="20"/>
                <w:lang w:eastAsia="es-MX"/>
              </w:rPr>
              <w:t> </w:t>
            </w:r>
          </w:p>
        </w:tc>
        <w:tc>
          <w:tcPr>
            <w:tcW w:w="1720" w:type="dxa"/>
            <w:tcBorders>
              <w:top w:val="nil"/>
              <w:left w:val="nil"/>
              <w:bottom w:val="single" w:sz="8" w:space="0" w:color="auto"/>
              <w:right w:val="nil"/>
            </w:tcBorders>
            <w:shd w:val="clear" w:color="auto" w:fill="auto"/>
            <w:vAlign w:val="center"/>
            <w:hideMark/>
          </w:tcPr>
          <w:p w:rsidR="00646E3B" w:rsidRPr="005D39CB" w:rsidRDefault="00646E3B" w:rsidP="00646E3B">
            <w:pPr>
              <w:jc w:val="both"/>
              <w:rPr>
                <w:rFonts w:ascii="Barlow" w:hAnsi="Barlow" w:cs="Arial"/>
                <w:color w:val="000000"/>
                <w:sz w:val="20"/>
                <w:szCs w:val="20"/>
                <w:lang w:eastAsia="es-MX"/>
              </w:rPr>
            </w:pPr>
            <w:r w:rsidRPr="005D39CB">
              <w:rPr>
                <w:rFonts w:ascii="Barlow" w:hAnsi="Barlow" w:cs="Arial"/>
                <w:color w:val="000000"/>
                <w:sz w:val="20"/>
                <w:szCs w:val="20"/>
                <w:lang w:eastAsia="es-MX"/>
              </w:rPr>
              <w:t> </w:t>
            </w:r>
          </w:p>
        </w:tc>
      </w:tr>
      <w:tr w:rsidR="008F41F7" w:rsidRPr="005D39CB" w:rsidTr="002A3840">
        <w:trPr>
          <w:trHeight w:val="315"/>
          <w:jc w:val="center"/>
        </w:trPr>
        <w:tc>
          <w:tcPr>
            <w:tcW w:w="460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46E3B" w:rsidRPr="005D39CB" w:rsidRDefault="00646E3B" w:rsidP="007E6D41">
            <w:pPr>
              <w:rPr>
                <w:rFonts w:ascii="Barlow" w:hAnsi="Barlow" w:cs="Arial"/>
                <w:b/>
                <w:bCs/>
                <w:color w:val="000000"/>
                <w:sz w:val="20"/>
                <w:szCs w:val="20"/>
                <w:lang w:eastAsia="es-MX"/>
              </w:rPr>
            </w:pPr>
            <w:r w:rsidRPr="005D39CB">
              <w:rPr>
                <w:rFonts w:ascii="Barlow" w:hAnsi="Barlow" w:cs="Arial"/>
                <w:b/>
                <w:bCs/>
                <w:color w:val="000000"/>
                <w:sz w:val="20"/>
                <w:szCs w:val="20"/>
                <w:lang w:eastAsia="es-MX"/>
              </w:rPr>
              <w:t>2. Más ingresos contables no presupuestarios</w:t>
            </w:r>
          </w:p>
        </w:tc>
        <w:tc>
          <w:tcPr>
            <w:tcW w:w="769" w:type="dxa"/>
            <w:tcBorders>
              <w:top w:val="nil"/>
              <w:left w:val="nil"/>
              <w:bottom w:val="single" w:sz="8" w:space="0" w:color="auto"/>
              <w:right w:val="single" w:sz="8" w:space="0" w:color="auto"/>
            </w:tcBorders>
            <w:shd w:val="clear" w:color="auto" w:fill="auto"/>
            <w:vAlign w:val="center"/>
            <w:hideMark/>
          </w:tcPr>
          <w:p w:rsidR="00646E3B" w:rsidRPr="005D39CB" w:rsidRDefault="00646E3B" w:rsidP="00646E3B">
            <w:pPr>
              <w:jc w:val="right"/>
              <w:rPr>
                <w:rFonts w:ascii="Barlow" w:hAnsi="Barlow" w:cs="Arial"/>
                <w:color w:val="000000"/>
                <w:sz w:val="20"/>
                <w:szCs w:val="20"/>
                <w:lang w:eastAsia="es-MX"/>
              </w:rPr>
            </w:pPr>
            <w:r w:rsidRPr="005D39CB">
              <w:rPr>
                <w:rFonts w:ascii="Barlow" w:hAnsi="Barlow" w:cs="Arial"/>
                <w:color w:val="000000"/>
                <w:sz w:val="20"/>
                <w:szCs w:val="20"/>
                <w:lang w:eastAsia="es-MX"/>
              </w:rPr>
              <w:t> </w:t>
            </w:r>
          </w:p>
        </w:tc>
        <w:tc>
          <w:tcPr>
            <w:tcW w:w="1720" w:type="dxa"/>
            <w:tcBorders>
              <w:top w:val="nil"/>
              <w:left w:val="nil"/>
              <w:bottom w:val="single" w:sz="8" w:space="0" w:color="auto"/>
              <w:right w:val="single" w:sz="8" w:space="0" w:color="auto"/>
            </w:tcBorders>
            <w:shd w:val="clear" w:color="auto" w:fill="auto"/>
            <w:vAlign w:val="center"/>
            <w:hideMark/>
          </w:tcPr>
          <w:p w:rsidR="00453B55" w:rsidRDefault="00453B55" w:rsidP="00736FDE">
            <w:pPr>
              <w:jc w:val="right"/>
              <w:rPr>
                <w:rFonts w:ascii="Calibri" w:hAnsi="Calibri" w:cs="Calibri"/>
                <w:color w:val="000000"/>
                <w:sz w:val="20"/>
                <w:szCs w:val="20"/>
                <w:lang w:eastAsia="es-MX"/>
              </w:rPr>
            </w:pPr>
            <w:r>
              <w:rPr>
                <w:rFonts w:ascii="Calibri" w:hAnsi="Calibri" w:cs="Calibri"/>
                <w:color w:val="000000"/>
                <w:sz w:val="20"/>
                <w:szCs w:val="20"/>
              </w:rPr>
              <w:t xml:space="preserve">        </w:t>
            </w:r>
            <w:r w:rsidR="008F41F7">
              <w:rPr>
                <w:rFonts w:ascii="Calibri" w:hAnsi="Calibri" w:cs="Calibri"/>
                <w:color w:val="000000"/>
                <w:sz w:val="20"/>
                <w:szCs w:val="20"/>
              </w:rPr>
              <w:t xml:space="preserve">    </w:t>
            </w:r>
            <w:r w:rsidR="00736FDE">
              <w:rPr>
                <w:rFonts w:ascii="Calibri" w:hAnsi="Calibri" w:cs="Calibri"/>
                <w:color w:val="000000"/>
                <w:sz w:val="20"/>
                <w:szCs w:val="20"/>
              </w:rPr>
              <w:t>0.00</w:t>
            </w:r>
            <w:r>
              <w:rPr>
                <w:rFonts w:ascii="Calibri" w:hAnsi="Calibri" w:cs="Calibri"/>
                <w:color w:val="000000"/>
                <w:sz w:val="20"/>
                <w:szCs w:val="20"/>
              </w:rPr>
              <w:t xml:space="preserve"> </w:t>
            </w:r>
          </w:p>
          <w:p w:rsidR="00646E3B" w:rsidRPr="005D39CB" w:rsidRDefault="00646E3B" w:rsidP="00453B55">
            <w:pPr>
              <w:jc w:val="right"/>
              <w:rPr>
                <w:rFonts w:ascii="Barlow" w:hAnsi="Barlow" w:cs="Arial"/>
                <w:color w:val="000000"/>
                <w:sz w:val="20"/>
                <w:szCs w:val="20"/>
                <w:lang w:eastAsia="es-MX"/>
              </w:rPr>
            </w:pPr>
          </w:p>
        </w:tc>
      </w:tr>
      <w:tr w:rsidR="008F41F7" w:rsidRPr="005D39CB" w:rsidTr="002A3840">
        <w:trPr>
          <w:trHeight w:val="315"/>
          <w:jc w:val="center"/>
        </w:trPr>
        <w:tc>
          <w:tcPr>
            <w:tcW w:w="253" w:type="dxa"/>
            <w:tcBorders>
              <w:top w:val="nil"/>
              <w:left w:val="single" w:sz="8" w:space="0" w:color="auto"/>
              <w:bottom w:val="single" w:sz="8" w:space="0" w:color="auto"/>
              <w:right w:val="nil"/>
            </w:tcBorders>
            <w:shd w:val="clear" w:color="auto" w:fill="auto"/>
            <w:vAlign w:val="center"/>
            <w:hideMark/>
          </w:tcPr>
          <w:p w:rsidR="00646E3B" w:rsidRPr="005D39CB" w:rsidRDefault="00646E3B" w:rsidP="00646E3B">
            <w:pPr>
              <w:jc w:val="both"/>
              <w:rPr>
                <w:rFonts w:ascii="Barlow" w:hAnsi="Barlow" w:cs="Arial"/>
                <w:color w:val="000000"/>
                <w:sz w:val="20"/>
                <w:szCs w:val="20"/>
                <w:lang w:eastAsia="es-MX"/>
              </w:rPr>
            </w:pPr>
            <w:r w:rsidRPr="005D39CB">
              <w:rPr>
                <w:rFonts w:ascii="Barlow" w:hAnsi="Barlow" w:cs="Arial"/>
                <w:color w:val="000000"/>
                <w:sz w:val="20"/>
                <w:szCs w:val="20"/>
                <w:lang w:eastAsia="es-MX"/>
              </w:rPr>
              <w:t> </w:t>
            </w:r>
          </w:p>
        </w:tc>
        <w:tc>
          <w:tcPr>
            <w:tcW w:w="4351" w:type="dxa"/>
            <w:tcBorders>
              <w:top w:val="nil"/>
              <w:left w:val="nil"/>
              <w:bottom w:val="single" w:sz="8" w:space="0" w:color="auto"/>
              <w:right w:val="single" w:sz="8" w:space="0" w:color="auto"/>
            </w:tcBorders>
            <w:shd w:val="clear" w:color="auto" w:fill="auto"/>
            <w:vAlign w:val="center"/>
            <w:hideMark/>
          </w:tcPr>
          <w:p w:rsidR="00646E3B" w:rsidRPr="005D39CB" w:rsidRDefault="00646E3B" w:rsidP="000D4676">
            <w:pPr>
              <w:rPr>
                <w:rFonts w:ascii="Barlow" w:hAnsi="Barlow" w:cs="Arial"/>
                <w:color w:val="000000"/>
                <w:sz w:val="20"/>
                <w:szCs w:val="20"/>
                <w:lang w:eastAsia="es-MX"/>
              </w:rPr>
            </w:pPr>
            <w:r w:rsidRPr="005D39CB">
              <w:rPr>
                <w:rFonts w:ascii="Barlow" w:hAnsi="Barlow" w:cs="Arial"/>
                <w:color w:val="000000"/>
                <w:sz w:val="20"/>
                <w:szCs w:val="20"/>
                <w:lang w:eastAsia="es-MX"/>
              </w:rPr>
              <w:t>Incremento por variación de inventarios</w:t>
            </w:r>
          </w:p>
        </w:tc>
        <w:tc>
          <w:tcPr>
            <w:tcW w:w="769" w:type="dxa"/>
            <w:tcBorders>
              <w:top w:val="nil"/>
              <w:left w:val="nil"/>
              <w:bottom w:val="single" w:sz="8" w:space="0" w:color="auto"/>
              <w:right w:val="single" w:sz="8" w:space="0" w:color="auto"/>
            </w:tcBorders>
            <w:shd w:val="clear" w:color="auto" w:fill="auto"/>
            <w:vAlign w:val="center"/>
            <w:hideMark/>
          </w:tcPr>
          <w:p w:rsidR="00646E3B" w:rsidRPr="005D39CB" w:rsidRDefault="00646E3B" w:rsidP="00646E3B">
            <w:pPr>
              <w:jc w:val="right"/>
              <w:rPr>
                <w:rFonts w:ascii="Barlow" w:hAnsi="Barlow" w:cs="Arial"/>
                <w:color w:val="000000"/>
                <w:sz w:val="20"/>
                <w:szCs w:val="20"/>
                <w:lang w:eastAsia="es-MX"/>
              </w:rPr>
            </w:pPr>
            <w:r w:rsidRPr="005D39CB">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646E3B" w:rsidRPr="005D39CB" w:rsidRDefault="00646E3B" w:rsidP="00646E3B">
            <w:pPr>
              <w:jc w:val="right"/>
              <w:rPr>
                <w:rFonts w:ascii="Barlow" w:hAnsi="Barlow" w:cs="Arial"/>
                <w:color w:val="000000"/>
                <w:sz w:val="20"/>
                <w:szCs w:val="20"/>
                <w:lang w:eastAsia="es-MX"/>
              </w:rPr>
            </w:pPr>
          </w:p>
        </w:tc>
      </w:tr>
      <w:tr w:rsidR="008F41F7" w:rsidRPr="005D39CB" w:rsidTr="002A3840">
        <w:trPr>
          <w:trHeight w:val="495"/>
          <w:jc w:val="center"/>
        </w:trPr>
        <w:tc>
          <w:tcPr>
            <w:tcW w:w="253" w:type="dxa"/>
            <w:tcBorders>
              <w:top w:val="nil"/>
              <w:left w:val="single" w:sz="8" w:space="0" w:color="auto"/>
              <w:bottom w:val="single" w:sz="8" w:space="0" w:color="auto"/>
              <w:right w:val="nil"/>
            </w:tcBorders>
            <w:shd w:val="clear" w:color="auto" w:fill="auto"/>
            <w:vAlign w:val="center"/>
            <w:hideMark/>
          </w:tcPr>
          <w:p w:rsidR="00646E3B" w:rsidRPr="005D39CB" w:rsidRDefault="00646E3B" w:rsidP="00646E3B">
            <w:pPr>
              <w:jc w:val="both"/>
              <w:rPr>
                <w:rFonts w:ascii="Barlow" w:hAnsi="Barlow" w:cs="Arial"/>
                <w:color w:val="000000"/>
                <w:sz w:val="20"/>
                <w:szCs w:val="20"/>
                <w:lang w:eastAsia="es-MX"/>
              </w:rPr>
            </w:pPr>
            <w:r w:rsidRPr="005D39CB">
              <w:rPr>
                <w:rFonts w:ascii="Barlow" w:hAnsi="Barlow" w:cs="Arial"/>
                <w:color w:val="000000"/>
                <w:sz w:val="20"/>
                <w:szCs w:val="20"/>
                <w:lang w:eastAsia="es-MX"/>
              </w:rPr>
              <w:t> </w:t>
            </w:r>
          </w:p>
        </w:tc>
        <w:tc>
          <w:tcPr>
            <w:tcW w:w="4351" w:type="dxa"/>
            <w:tcBorders>
              <w:top w:val="nil"/>
              <w:left w:val="nil"/>
              <w:bottom w:val="single" w:sz="8" w:space="0" w:color="auto"/>
              <w:right w:val="single" w:sz="8" w:space="0" w:color="auto"/>
            </w:tcBorders>
            <w:shd w:val="clear" w:color="auto" w:fill="auto"/>
            <w:vAlign w:val="center"/>
            <w:hideMark/>
          </w:tcPr>
          <w:p w:rsidR="00646E3B" w:rsidRPr="005D39CB" w:rsidRDefault="00646E3B" w:rsidP="000D4676">
            <w:pPr>
              <w:rPr>
                <w:rFonts w:ascii="Barlow" w:hAnsi="Barlow" w:cs="Arial"/>
                <w:color w:val="000000"/>
                <w:sz w:val="20"/>
                <w:szCs w:val="20"/>
                <w:lang w:eastAsia="es-MX"/>
              </w:rPr>
            </w:pPr>
            <w:r w:rsidRPr="005D39CB">
              <w:rPr>
                <w:rFonts w:ascii="Barlow" w:hAnsi="Barlow" w:cs="Arial"/>
                <w:color w:val="000000"/>
                <w:sz w:val="20"/>
                <w:szCs w:val="20"/>
                <w:lang w:eastAsia="es-MX"/>
              </w:rPr>
              <w:t>Disminución del exceso de estimaciones por pérdida o deterioro u obsolescencia</w:t>
            </w:r>
          </w:p>
        </w:tc>
        <w:tc>
          <w:tcPr>
            <w:tcW w:w="769" w:type="dxa"/>
            <w:tcBorders>
              <w:top w:val="nil"/>
              <w:left w:val="nil"/>
              <w:bottom w:val="single" w:sz="8" w:space="0" w:color="auto"/>
              <w:right w:val="single" w:sz="8" w:space="0" w:color="auto"/>
            </w:tcBorders>
            <w:shd w:val="clear" w:color="auto" w:fill="auto"/>
            <w:vAlign w:val="center"/>
            <w:hideMark/>
          </w:tcPr>
          <w:p w:rsidR="00646E3B" w:rsidRPr="005D39CB" w:rsidRDefault="00646E3B" w:rsidP="00646E3B">
            <w:pPr>
              <w:jc w:val="right"/>
              <w:rPr>
                <w:rFonts w:ascii="Barlow" w:hAnsi="Barlow" w:cs="Arial"/>
                <w:color w:val="000000"/>
                <w:sz w:val="20"/>
                <w:szCs w:val="20"/>
                <w:lang w:eastAsia="es-MX"/>
              </w:rPr>
            </w:pPr>
            <w:r w:rsidRPr="005D39CB">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646E3B" w:rsidRPr="005D39CB" w:rsidRDefault="00646E3B" w:rsidP="00646E3B">
            <w:pPr>
              <w:jc w:val="right"/>
              <w:rPr>
                <w:rFonts w:ascii="Barlow" w:hAnsi="Barlow" w:cs="Arial"/>
                <w:color w:val="000000"/>
                <w:sz w:val="20"/>
                <w:szCs w:val="20"/>
                <w:lang w:eastAsia="es-MX"/>
              </w:rPr>
            </w:pPr>
          </w:p>
        </w:tc>
      </w:tr>
      <w:tr w:rsidR="008F41F7" w:rsidRPr="005D39CB" w:rsidTr="002A3840">
        <w:trPr>
          <w:trHeight w:val="315"/>
          <w:jc w:val="center"/>
        </w:trPr>
        <w:tc>
          <w:tcPr>
            <w:tcW w:w="253" w:type="dxa"/>
            <w:tcBorders>
              <w:top w:val="nil"/>
              <w:left w:val="single" w:sz="8" w:space="0" w:color="auto"/>
              <w:bottom w:val="single" w:sz="8" w:space="0" w:color="auto"/>
              <w:right w:val="nil"/>
            </w:tcBorders>
            <w:shd w:val="clear" w:color="auto" w:fill="auto"/>
            <w:vAlign w:val="center"/>
            <w:hideMark/>
          </w:tcPr>
          <w:p w:rsidR="00646E3B" w:rsidRPr="005D39CB" w:rsidRDefault="00646E3B" w:rsidP="00646E3B">
            <w:pPr>
              <w:jc w:val="both"/>
              <w:rPr>
                <w:rFonts w:ascii="Barlow" w:hAnsi="Barlow" w:cs="Arial"/>
                <w:color w:val="000000"/>
                <w:sz w:val="20"/>
                <w:szCs w:val="20"/>
                <w:lang w:eastAsia="es-MX"/>
              </w:rPr>
            </w:pPr>
            <w:r w:rsidRPr="005D39CB">
              <w:rPr>
                <w:rFonts w:ascii="Barlow" w:hAnsi="Barlow" w:cs="Arial"/>
                <w:color w:val="000000"/>
                <w:sz w:val="20"/>
                <w:szCs w:val="20"/>
                <w:lang w:eastAsia="es-MX"/>
              </w:rPr>
              <w:t> </w:t>
            </w:r>
          </w:p>
        </w:tc>
        <w:tc>
          <w:tcPr>
            <w:tcW w:w="4351" w:type="dxa"/>
            <w:tcBorders>
              <w:top w:val="nil"/>
              <w:left w:val="nil"/>
              <w:bottom w:val="single" w:sz="8" w:space="0" w:color="auto"/>
              <w:right w:val="single" w:sz="8" w:space="0" w:color="auto"/>
            </w:tcBorders>
            <w:shd w:val="clear" w:color="auto" w:fill="auto"/>
            <w:vAlign w:val="center"/>
            <w:hideMark/>
          </w:tcPr>
          <w:p w:rsidR="00646E3B" w:rsidRPr="005D39CB" w:rsidRDefault="00646E3B" w:rsidP="000D4676">
            <w:pPr>
              <w:rPr>
                <w:rFonts w:ascii="Barlow" w:hAnsi="Barlow" w:cs="Arial"/>
                <w:color w:val="000000"/>
                <w:sz w:val="20"/>
                <w:szCs w:val="20"/>
                <w:lang w:eastAsia="es-MX"/>
              </w:rPr>
            </w:pPr>
            <w:r w:rsidRPr="005D39CB">
              <w:rPr>
                <w:rFonts w:ascii="Barlow" w:hAnsi="Barlow" w:cs="Arial"/>
                <w:color w:val="000000"/>
                <w:sz w:val="20"/>
                <w:szCs w:val="20"/>
                <w:lang w:eastAsia="es-MX"/>
              </w:rPr>
              <w:t>Disminución del exceso de provisiones</w:t>
            </w:r>
          </w:p>
        </w:tc>
        <w:tc>
          <w:tcPr>
            <w:tcW w:w="769" w:type="dxa"/>
            <w:tcBorders>
              <w:top w:val="nil"/>
              <w:left w:val="nil"/>
              <w:bottom w:val="single" w:sz="8" w:space="0" w:color="auto"/>
              <w:right w:val="single" w:sz="8" w:space="0" w:color="auto"/>
            </w:tcBorders>
            <w:shd w:val="clear" w:color="auto" w:fill="auto"/>
            <w:vAlign w:val="center"/>
            <w:hideMark/>
          </w:tcPr>
          <w:p w:rsidR="00646E3B" w:rsidRPr="005D39CB" w:rsidRDefault="00646E3B" w:rsidP="00646E3B">
            <w:pPr>
              <w:jc w:val="right"/>
              <w:rPr>
                <w:rFonts w:ascii="Barlow" w:hAnsi="Barlow" w:cs="Arial"/>
                <w:color w:val="000000"/>
                <w:sz w:val="20"/>
                <w:szCs w:val="20"/>
                <w:lang w:eastAsia="es-MX"/>
              </w:rPr>
            </w:pPr>
            <w:r w:rsidRPr="005D39CB">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646E3B" w:rsidRPr="005D39CB" w:rsidRDefault="00646E3B" w:rsidP="00646E3B">
            <w:pPr>
              <w:jc w:val="right"/>
              <w:rPr>
                <w:rFonts w:ascii="Barlow" w:hAnsi="Barlow" w:cs="Arial"/>
                <w:color w:val="000000"/>
                <w:sz w:val="20"/>
                <w:szCs w:val="20"/>
                <w:lang w:eastAsia="es-MX"/>
              </w:rPr>
            </w:pPr>
          </w:p>
        </w:tc>
      </w:tr>
      <w:tr w:rsidR="008F41F7" w:rsidRPr="005D39CB" w:rsidTr="002A3840">
        <w:trPr>
          <w:trHeight w:val="315"/>
          <w:jc w:val="center"/>
        </w:trPr>
        <w:tc>
          <w:tcPr>
            <w:tcW w:w="253" w:type="dxa"/>
            <w:tcBorders>
              <w:top w:val="nil"/>
              <w:left w:val="single" w:sz="8" w:space="0" w:color="auto"/>
              <w:bottom w:val="single" w:sz="8" w:space="0" w:color="auto"/>
              <w:right w:val="nil"/>
            </w:tcBorders>
            <w:shd w:val="clear" w:color="auto" w:fill="auto"/>
            <w:vAlign w:val="center"/>
            <w:hideMark/>
          </w:tcPr>
          <w:p w:rsidR="00646E3B" w:rsidRPr="005D39CB" w:rsidRDefault="00646E3B" w:rsidP="00646E3B">
            <w:pPr>
              <w:jc w:val="both"/>
              <w:rPr>
                <w:rFonts w:ascii="Barlow" w:hAnsi="Barlow" w:cs="Arial"/>
                <w:color w:val="000000"/>
                <w:sz w:val="20"/>
                <w:szCs w:val="20"/>
                <w:lang w:eastAsia="es-MX"/>
              </w:rPr>
            </w:pPr>
            <w:r w:rsidRPr="005D39CB">
              <w:rPr>
                <w:rFonts w:ascii="Barlow" w:hAnsi="Barlow" w:cs="Arial"/>
                <w:color w:val="000000"/>
                <w:sz w:val="20"/>
                <w:szCs w:val="20"/>
                <w:lang w:eastAsia="es-MX"/>
              </w:rPr>
              <w:t> </w:t>
            </w:r>
          </w:p>
        </w:tc>
        <w:tc>
          <w:tcPr>
            <w:tcW w:w="4351" w:type="dxa"/>
            <w:tcBorders>
              <w:top w:val="nil"/>
              <w:left w:val="nil"/>
              <w:bottom w:val="single" w:sz="8" w:space="0" w:color="auto"/>
              <w:right w:val="single" w:sz="8" w:space="0" w:color="auto"/>
            </w:tcBorders>
            <w:shd w:val="clear" w:color="auto" w:fill="auto"/>
            <w:vAlign w:val="center"/>
            <w:hideMark/>
          </w:tcPr>
          <w:p w:rsidR="00646E3B" w:rsidRPr="005D39CB" w:rsidRDefault="00646E3B" w:rsidP="000D4676">
            <w:pPr>
              <w:rPr>
                <w:rFonts w:ascii="Barlow" w:hAnsi="Barlow" w:cs="Arial"/>
                <w:color w:val="000000"/>
                <w:sz w:val="20"/>
                <w:szCs w:val="20"/>
                <w:lang w:eastAsia="es-MX"/>
              </w:rPr>
            </w:pPr>
            <w:r w:rsidRPr="005D39CB">
              <w:rPr>
                <w:rFonts w:ascii="Barlow" w:hAnsi="Barlow" w:cs="Arial"/>
                <w:color w:val="000000"/>
                <w:sz w:val="20"/>
                <w:szCs w:val="20"/>
                <w:lang w:eastAsia="es-MX"/>
              </w:rPr>
              <w:t>Otros ingresos y beneficios varios</w:t>
            </w:r>
          </w:p>
        </w:tc>
        <w:tc>
          <w:tcPr>
            <w:tcW w:w="769" w:type="dxa"/>
            <w:tcBorders>
              <w:top w:val="nil"/>
              <w:left w:val="nil"/>
              <w:bottom w:val="single" w:sz="8" w:space="0" w:color="auto"/>
              <w:right w:val="single" w:sz="8" w:space="0" w:color="auto"/>
            </w:tcBorders>
            <w:shd w:val="clear" w:color="auto" w:fill="auto"/>
            <w:vAlign w:val="center"/>
            <w:hideMark/>
          </w:tcPr>
          <w:p w:rsidR="00646E3B" w:rsidRPr="005D39CB" w:rsidRDefault="00646E3B" w:rsidP="00646E3B">
            <w:pPr>
              <w:jc w:val="right"/>
              <w:rPr>
                <w:rFonts w:ascii="Barlow" w:hAnsi="Barlow" w:cs="Arial"/>
                <w:color w:val="000000"/>
                <w:sz w:val="20"/>
                <w:szCs w:val="20"/>
                <w:lang w:eastAsia="es-MX"/>
              </w:rPr>
            </w:pPr>
            <w:r w:rsidRPr="005D39CB">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646E3B" w:rsidRPr="005D39CB" w:rsidRDefault="00646E3B" w:rsidP="00646E3B">
            <w:pPr>
              <w:jc w:val="right"/>
              <w:rPr>
                <w:rFonts w:ascii="Barlow" w:hAnsi="Barlow" w:cs="Arial"/>
                <w:color w:val="000000"/>
                <w:sz w:val="20"/>
                <w:szCs w:val="20"/>
                <w:lang w:eastAsia="es-MX"/>
              </w:rPr>
            </w:pPr>
          </w:p>
        </w:tc>
      </w:tr>
      <w:tr w:rsidR="008F41F7" w:rsidRPr="005D39CB" w:rsidTr="002A3840">
        <w:trPr>
          <w:trHeight w:val="315"/>
          <w:jc w:val="center"/>
        </w:trPr>
        <w:tc>
          <w:tcPr>
            <w:tcW w:w="460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46E3B" w:rsidRPr="005D39CB" w:rsidRDefault="006C42A3" w:rsidP="00646E3B">
            <w:pPr>
              <w:jc w:val="both"/>
              <w:rPr>
                <w:rFonts w:ascii="Barlow" w:hAnsi="Barlow" w:cs="Arial"/>
                <w:color w:val="000000"/>
                <w:sz w:val="20"/>
                <w:szCs w:val="20"/>
                <w:lang w:eastAsia="es-MX"/>
              </w:rPr>
            </w:pPr>
            <w:r>
              <w:rPr>
                <w:rFonts w:ascii="Barlow" w:hAnsi="Barlow" w:cs="Arial"/>
                <w:color w:val="000000"/>
                <w:sz w:val="20"/>
                <w:szCs w:val="20"/>
                <w:lang w:eastAsia="es-MX"/>
              </w:rPr>
              <w:t xml:space="preserve">  </w:t>
            </w:r>
            <w:r w:rsidR="00646E3B" w:rsidRPr="005D39CB">
              <w:rPr>
                <w:rFonts w:ascii="Barlow" w:hAnsi="Barlow" w:cs="Arial"/>
                <w:color w:val="000000"/>
                <w:sz w:val="20"/>
                <w:szCs w:val="20"/>
                <w:lang w:eastAsia="es-MX"/>
              </w:rPr>
              <w:t xml:space="preserve">Otros ingresos contables no </w:t>
            </w:r>
            <w:r>
              <w:rPr>
                <w:rFonts w:ascii="Barlow" w:hAnsi="Barlow" w:cs="Arial"/>
                <w:color w:val="000000"/>
                <w:sz w:val="20"/>
                <w:szCs w:val="20"/>
                <w:lang w:eastAsia="es-MX"/>
              </w:rPr>
              <w:t xml:space="preserve">     </w:t>
            </w:r>
            <w:r w:rsidR="00646E3B" w:rsidRPr="005D39CB">
              <w:rPr>
                <w:rFonts w:ascii="Barlow" w:hAnsi="Barlow" w:cs="Arial"/>
                <w:color w:val="000000"/>
                <w:sz w:val="20"/>
                <w:szCs w:val="20"/>
                <w:lang w:eastAsia="es-MX"/>
              </w:rPr>
              <w:t>presupuestarios</w:t>
            </w:r>
          </w:p>
        </w:tc>
        <w:tc>
          <w:tcPr>
            <w:tcW w:w="769" w:type="dxa"/>
            <w:tcBorders>
              <w:top w:val="nil"/>
              <w:left w:val="nil"/>
              <w:bottom w:val="single" w:sz="8" w:space="0" w:color="auto"/>
              <w:right w:val="single" w:sz="8" w:space="0" w:color="auto"/>
            </w:tcBorders>
            <w:shd w:val="clear" w:color="auto" w:fill="auto"/>
            <w:vAlign w:val="center"/>
            <w:hideMark/>
          </w:tcPr>
          <w:p w:rsidR="00646E3B" w:rsidRPr="005D39CB" w:rsidRDefault="00646E3B" w:rsidP="008F41F7">
            <w:pPr>
              <w:jc w:val="right"/>
              <w:rPr>
                <w:rFonts w:ascii="Barlow" w:hAnsi="Barlow" w:cs="Arial"/>
                <w:color w:val="000000"/>
                <w:sz w:val="20"/>
                <w:szCs w:val="20"/>
                <w:lang w:eastAsia="es-MX"/>
              </w:rPr>
            </w:pPr>
          </w:p>
        </w:tc>
        <w:tc>
          <w:tcPr>
            <w:tcW w:w="1720" w:type="dxa"/>
            <w:tcBorders>
              <w:top w:val="nil"/>
              <w:left w:val="nil"/>
              <w:bottom w:val="nil"/>
              <w:right w:val="nil"/>
            </w:tcBorders>
            <w:shd w:val="clear" w:color="auto" w:fill="auto"/>
            <w:vAlign w:val="center"/>
            <w:hideMark/>
          </w:tcPr>
          <w:p w:rsidR="00646E3B" w:rsidRPr="005D39CB" w:rsidRDefault="00646E3B" w:rsidP="00646E3B">
            <w:pPr>
              <w:jc w:val="right"/>
              <w:rPr>
                <w:rFonts w:ascii="Barlow" w:hAnsi="Barlow" w:cs="Arial"/>
                <w:color w:val="000000"/>
                <w:sz w:val="20"/>
                <w:szCs w:val="20"/>
                <w:lang w:eastAsia="es-MX"/>
              </w:rPr>
            </w:pPr>
          </w:p>
        </w:tc>
      </w:tr>
      <w:tr w:rsidR="008F41F7" w:rsidRPr="005D39CB" w:rsidTr="00DE2C8B">
        <w:trPr>
          <w:trHeight w:val="212"/>
          <w:jc w:val="center"/>
        </w:trPr>
        <w:tc>
          <w:tcPr>
            <w:tcW w:w="4604" w:type="dxa"/>
            <w:gridSpan w:val="2"/>
            <w:tcBorders>
              <w:top w:val="single" w:sz="8" w:space="0" w:color="auto"/>
              <w:left w:val="nil"/>
              <w:bottom w:val="single" w:sz="8" w:space="0" w:color="auto"/>
              <w:right w:val="nil"/>
            </w:tcBorders>
            <w:shd w:val="clear" w:color="auto" w:fill="auto"/>
            <w:vAlign w:val="center"/>
            <w:hideMark/>
          </w:tcPr>
          <w:p w:rsidR="00646E3B" w:rsidRPr="005D39CB" w:rsidRDefault="00646E3B" w:rsidP="00646E3B">
            <w:pPr>
              <w:jc w:val="both"/>
              <w:rPr>
                <w:rFonts w:ascii="Barlow" w:hAnsi="Barlow" w:cs="Arial"/>
                <w:color w:val="000000"/>
                <w:sz w:val="20"/>
                <w:szCs w:val="20"/>
                <w:lang w:eastAsia="es-MX"/>
              </w:rPr>
            </w:pPr>
            <w:r w:rsidRPr="005D39CB">
              <w:rPr>
                <w:rFonts w:ascii="Barlow" w:hAnsi="Barlow" w:cs="Arial"/>
                <w:color w:val="000000"/>
                <w:sz w:val="20"/>
                <w:szCs w:val="20"/>
                <w:lang w:eastAsia="es-MX"/>
              </w:rPr>
              <w:lastRenderedPageBreak/>
              <w:t> </w:t>
            </w:r>
          </w:p>
        </w:tc>
        <w:tc>
          <w:tcPr>
            <w:tcW w:w="769" w:type="dxa"/>
            <w:tcBorders>
              <w:top w:val="nil"/>
              <w:left w:val="nil"/>
              <w:bottom w:val="single" w:sz="8" w:space="0" w:color="auto"/>
              <w:right w:val="nil"/>
            </w:tcBorders>
            <w:shd w:val="clear" w:color="auto" w:fill="auto"/>
            <w:vAlign w:val="center"/>
            <w:hideMark/>
          </w:tcPr>
          <w:p w:rsidR="00646E3B" w:rsidRPr="005D39CB" w:rsidRDefault="00646E3B" w:rsidP="00646E3B">
            <w:pPr>
              <w:jc w:val="right"/>
              <w:rPr>
                <w:rFonts w:ascii="Barlow" w:hAnsi="Barlow" w:cs="Arial"/>
                <w:color w:val="000000"/>
                <w:sz w:val="20"/>
                <w:szCs w:val="20"/>
                <w:lang w:eastAsia="es-MX"/>
              </w:rPr>
            </w:pPr>
            <w:r w:rsidRPr="005D39CB">
              <w:rPr>
                <w:rFonts w:ascii="Barlow" w:hAnsi="Barlow" w:cs="Arial"/>
                <w:color w:val="000000"/>
                <w:sz w:val="20"/>
                <w:szCs w:val="20"/>
                <w:lang w:eastAsia="es-MX"/>
              </w:rPr>
              <w:t> </w:t>
            </w:r>
          </w:p>
        </w:tc>
        <w:tc>
          <w:tcPr>
            <w:tcW w:w="1720" w:type="dxa"/>
            <w:tcBorders>
              <w:top w:val="nil"/>
              <w:left w:val="nil"/>
              <w:bottom w:val="single" w:sz="8" w:space="0" w:color="auto"/>
              <w:right w:val="nil"/>
            </w:tcBorders>
            <w:shd w:val="clear" w:color="auto" w:fill="auto"/>
            <w:vAlign w:val="center"/>
            <w:hideMark/>
          </w:tcPr>
          <w:p w:rsidR="00646E3B" w:rsidRPr="005D39CB" w:rsidRDefault="00646E3B" w:rsidP="00646E3B">
            <w:pPr>
              <w:jc w:val="right"/>
              <w:rPr>
                <w:rFonts w:ascii="Barlow" w:hAnsi="Barlow" w:cs="Arial"/>
                <w:color w:val="000000"/>
                <w:sz w:val="20"/>
                <w:szCs w:val="20"/>
                <w:lang w:eastAsia="es-MX"/>
              </w:rPr>
            </w:pPr>
          </w:p>
        </w:tc>
      </w:tr>
      <w:tr w:rsidR="008F41F7" w:rsidRPr="005D39CB" w:rsidTr="002A3840">
        <w:trPr>
          <w:trHeight w:val="315"/>
          <w:jc w:val="center"/>
        </w:trPr>
        <w:tc>
          <w:tcPr>
            <w:tcW w:w="460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46E3B" w:rsidRPr="005D39CB" w:rsidRDefault="00F6012F" w:rsidP="007E6D41">
            <w:pPr>
              <w:rPr>
                <w:rFonts w:ascii="Barlow" w:hAnsi="Barlow" w:cs="Arial"/>
                <w:b/>
                <w:bCs/>
                <w:color w:val="000000"/>
                <w:sz w:val="20"/>
                <w:szCs w:val="20"/>
                <w:lang w:eastAsia="es-MX"/>
              </w:rPr>
            </w:pPr>
            <w:r>
              <w:rPr>
                <w:rFonts w:ascii="Barlow" w:hAnsi="Barlow" w:cs="Arial"/>
                <w:b/>
                <w:bCs/>
                <w:color w:val="000000"/>
                <w:sz w:val="20"/>
                <w:szCs w:val="20"/>
                <w:lang w:eastAsia="es-MX"/>
              </w:rPr>
              <w:t xml:space="preserve">3. </w:t>
            </w:r>
            <w:r w:rsidR="00646E3B" w:rsidRPr="005D39CB">
              <w:rPr>
                <w:rFonts w:ascii="Barlow" w:hAnsi="Barlow" w:cs="Arial"/>
                <w:b/>
                <w:bCs/>
                <w:color w:val="000000"/>
                <w:sz w:val="20"/>
                <w:szCs w:val="20"/>
                <w:lang w:eastAsia="es-MX"/>
              </w:rPr>
              <w:t>Menos ingresos presupuestarios no contables</w:t>
            </w:r>
          </w:p>
        </w:tc>
        <w:tc>
          <w:tcPr>
            <w:tcW w:w="769" w:type="dxa"/>
            <w:tcBorders>
              <w:top w:val="nil"/>
              <w:left w:val="nil"/>
              <w:bottom w:val="single" w:sz="8" w:space="0" w:color="auto"/>
              <w:right w:val="single" w:sz="8" w:space="0" w:color="auto"/>
            </w:tcBorders>
            <w:shd w:val="clear" w:color="auto" w:fill="auto"/>
            <w:vAlign w:val="center"/>
            <w:hideMark/>
          </w:tcPr>
          <w:p w:rsidR="00646E3B" w:rsidRPr="005D39CB" w:rsidRDefault="00646E3B" w:rsidP="00646E3B">
            <w:pPr>
              <w:jc w:val="right"/>
              <w:rPr>
                <w:rFonts w:ascii="Barlow" w:hAnsi="Barlow" w:cs="Arial"/>
                <w:color w:val="000000"/>
                <w:sz w:val="20"/>
                <w:szCs w:val="20"/>
                <w:lang w:eastAsia="es-MX"/>
              </w:rPr>
            </w:pPr>
            <w:r w:rsidRPr="005D39CB">
              <w:rPr>
                <w:rFonts w:ascii="Barlow" w:hAnsi="Barlow" w:cs="Arial"/>
                <w:color w:val="000000"/>
                <w:sz w:val="20"/>
                <w:szCs w:val="20"/>
                <w:lang w:eastAsia="es-MX"/>
              </w:rPr>
              <w:t> </w:t>
            </w:r>
          </w:p>
        </w:tc>
        <w:tc>
          <w:tcPr>
            <w:tcW w:w="1720" w:type="dxa"/>
            <w:tcBorders>
              <w:top w:val="nil"/>
              <w:left w:val="nil"/>
              <w:bottom w:val="single" w:sz="8" w:space="0" w:color="auto"/>
              <w:right w:val="single" w:sz="8" w:space="0" w:color="auto"/>
            </w:tcBorders>
            <w:shd w:val="clear" w:color="auto" w:fill="auto"/>
            <w:vAlign w:val="center"/>
            <w:hideMark/>
          </w:tcPr>
          <w:p w:rsidR="00646E3B" w:rsidRPr="005D39CB" w:rsidRDefault="00646E3B" w:rsidP="00646E3B">
            <w:pPr>
              <w:jc w:val="right"/>
              <w:rPr>
                <w:rFonts w:ascii="Barlow" w:hAnsi="Barlow" w:cs="Arial"/>
                <w:color w:val="000000"/>
                <w:sz w:val="20"/>
                <w:szCs w:val="20"/>
                <w:lang w:eastAsia="es-MX"/>
              </w:rPr>
            </w:pPr>
            <w:r w:rsidRPr="005D39CB">
              <w:rPr>
                <w:rFonts w:ascii="Barlow" w:hAnsi="Barlow" w:cs="Arial"/>
                <w:color w:val="000000"/>
                <w:sz w:val="20"/>
                <w:szCs w:val="20"/>
                <w:lang w:eastAsia="es-MX"/>
              </w:rPr>
              <w:t>0.00</w:t>
            </w:r>
          </w:p>
        </w:tc>
      </w:tr>
      <w:tr w:rsidR="008F41F7" w:rsidRPr="005D39CB" w:rsidTr="002A3840">
        <w:trPr>
          <w:trHeight w:val="315"/>
          <w:jc w:val="center"/>
        </w:trPr>
        <w:tc>
          <w:tcPr>
            <w:tcW w:w="253" w:type="dxa"/>
            <w:tcBorders>
              <w:top w:val="nil"/>
              <w:left w:val="single" w:sz="8" w:space="0" w:color="auto"/>
              <w:bottom w:val="single" w:sz="8" w:space="0" w:color="auto"/>
              <w:right w:val="nil"/>
            </w:tcBorders>
            <w:shd w:val="clear" w:color="auto" w:fill="auto"/>
            <w:vAlign w:val="center"/>
            <w:hideMark/>
          </w:tcPr>
          <w:p w:rsidR="00646E3B" w:rsidRPr="005D39CB" w:rsidRDefault="00646E3B" w:rsidP="00646E3B">
            <w:pPr>
              <w:jc w:val="both"/>
              <w:rPr>
                <w:rFonts w:ascii="Barlow" w:hAnsi="Barlow" w:cs="Arial"/>
                <w:color w:val="000000"/>
                <w:sz w:val="20"/>
                <w:szCs w:val="20"/>
                <w:lang w:eastAsia="es-MX"/>
              </w:rPr>
            </w:pPr>
            <w:r w:rsidRPr="005D39CB">
              <w:rPr>
                <w:rFonts w:ascii="Barlow" w:hAnsi="Barlow" w:cs="Arial"/>
                <w:color w:val="000000"/>
                <w:sz w:val="20"/>
                <w:szCs w:val="20"/>
                <w:lang w:eastAsia="es-MX"/>
              </w:rPr>
              <w:t> </w:t>
            </w:r>
          </w:p>
        </w:tc>
        <w:tc>
          <w:tcPr>
            <w:tcW w:w="4351" w:type="dxa"/>
            <w:tcBorders>
              <w:top w:val="nil"/>
              <w:left w:val="nil"/>
              <w:bottom w:val="single" w:sz="8" w:space="0" w:color="auto"/>
              <w:right w:val="single" w:sz="8" w:space="0" w:color="auto"/>
            </w:tcBorders>
            <w:shd w:val="clear" w:color="auto" w:fill="auto"/>
            <w:vAlign w:val="center"/>
            <w:hideMark/>
          </w:tcPr>
          <w:p w:rsidR="00646E3B" w:rsidRPr="005D39CB" w:rsidRDefault="00646E3B" w:rsidP="00646E3B">
            <w:pPr>
              <w:jc w:val="both"/>
              <w:rPr>
                <w:rFonts w:ascii="Barlow" w:hAnsi="Barlow" w:cs="Arial"/>
                <w:color w:val="000000"/>
                <w:sz w:val="20"/>
                <w:szCs w:val="20"/>
                <w:lang w:eastAsia="es-MX"/>
              </w:rPr>
            </w:pPr>
            <w:r w:rsidRPr="005D39CB">
              <w:rPr>
                <w:rFonts w:ascii="Barlow" w:hAnsi="Barlow" w:cs="Arial"/>
                <w:color w:val="000000"/>
                <w:sz w:val="20"/>
                <w:szCs w:val="20"/>
                <w:lang w:eastAsia="es-MX"/>
              </w:rPr>
              <w:t>Productos de capital</w:t>
            </w:r>
          </w:p>
        </w:tc>
        <w:tc>
          <w:tcPr>
            <w:tcW w:w="769" w:type="dxa"/>
            <w:tcBorders>
              <w:top w:val="nil"/>
              <w:left w:val="nil"/>
              <w:bottom w:val="single" w:sz="8" w:space="0" w:color="auto"/>
              <w:right w:val="single" w:sz="8" w:space="0" w:color="auto"/>
            </w:tcBorders>
            <w:shd w:val="clear" w:color="auto" w:fill="auto"/>
            <w:vAlign w:val="center"/>
            <w:hideMark/>
          </w:tcPr>
          <w:p w:rsidR="00646E3B" w:rsidRPr="005D39CB" w:rsidRDefault="00646E3B" w:rsidP="00646E3B">
            <w:pPr>
              <w:jc w:val="right"/>
              <w:rPr>
                <w:rFonts w:ascii="Barlow" w:hAnsi="Barlow" w:cs="Arial"/>
                <w:color w:val="000000"/>
                <w:sz w:val="20"/>
                <w:szCs w:val="20"/>
                <w:lang w:eastAsia="es-MX"/>
              </w:rPr>
            </w:pPr>
            <w:r w:rsidRPr="005D39CB">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646E3B" w:rsidRPr="005D39CB" w:rsidRDefault="00646E3B" w:rsidP="00646E3B">
            <w:pPr>
              <w:jc w:val="right"/>
              <w:rPr>
                <w:rFonts w:ascii="Barlow" w:hAnsi="Barlow" w:cs="Arial"/>
                <w:color w:val="000000"/>
                <w:sz w:val="20"/>
                <w:szCs w:val="20"/>
                <w:lang w:eastAsia="es-MX"/>
              </w:rPr>
            </w:pPr>
          </w:p>
        </w:tc>
      </w:tr>
      <w:tr w:rsidR="008F41F7" w:rsidRPr="005D39CB" w:rsidTr="002A3840">
        <w:trPr>
          <w:trHeight w:val="315"/>
          <w:jc w:val="center"/>
        </w:trPr>
        <w:tc>
          <w:tcPr>
            <w:tcW w:w="253" w:type="dxa"/>
            <w:tcBorders>
              <w:top w:val="nil"/>
              <w:left w:val="single" w:sz="8" w:space="0" w:color="auto"/>
              <w:bottom w:val="single" w:sz="8" w:space="0" w:color="auto"/>
              <w:right w:val="nil"/>
            </w:tcBorders>
            <w:shd w:val="clear" w:color="auto" w:fill="auto"/>
            <w:vAlign w:val="center"/>
            <w:hideMark/>
          </w:tcPr>
          <w:p w:rsidR="00646E3B" w:rsidRPr="005D39CB" w:rsidRDefault="00646E3B" w:rsidP="00646E3B">
            <w:pPr>
              <w:jc w:val="both"/>
              <w:rPr>
                <w:rFonts w:ascii="Barlow" w:hAnsi="Barlow" w:cs="Arial"/>
                <w:color w:val="000000"/>
                <w:sz w:val="20"/>
                <w:szCs w:val="20"/>
                <w:lang w:eastAsia="es-MX"/>
              </w:rPr>
            </w:pPr>
            <w:r w:rsidRPr="005D39CB">
              <w:rPr>
                <w:rFonts w:ascii="Barlow" w:hAnsi="Barlow" w:cs="Arial"/>
                <w:color w:val="000000"/>
                <w:sz w:val="20"/>
                <w:szCs w:val="20"/>
                <w:lang w:eastAsia="es-MX"/>
              </w:rPr>
              <w:t> </w:t>
            </w:r>
          </w:p>
        </w:tc>
        <w:tc>
          <w:tcPr>
            <w:tcW w:w="4351" w:type="dxa"/>
            <w:tcBorders>
              <w:top w:val="nil"/>
              <w:left w:val="nil"/>
              <w:bottom w:val="single" w:sz="8" w:space="0" w:color="auto"/>
              <w:right w:val="single" w:sz="8" w:space="0" w:color="auto"/>
            </w:tcBorders>
            <w:shd w:val="clear" w:color="auto" w:fill="auto"/>
            <w:vAlign w:val="center"/>
            <w:hideMark/>
          </w:tcPr>
          <w:p w:rsidR="00646E3B" w:rsidRPr="005D39CB" w:rsidRDefault="00646E3B" w:rsidP="00646E3B">
            <w:pPr>
              <w:jc w:val="both"/>
              <w:rPr>
                <w:rFonts w:ascii="Barlow" w:hAnsi="Barlow" w:cs="Arial"/>
                <w:color w:val="000000"/>
                <w:sz w:val="20"/>
                <w:szCs w:val="20"/>
                <w:lang w:eastAsia="es-MX"/>
              </w:rPr>
            </w:pPr>
            <w:r w:rsidRPr="005D39CB">
              <w:rPr>
                <w:rFonts w:ascii="Barlow" w:hAnsi="Barlow" w:cs="Arial"/>
                <w:color w:val="000000"/>
                <w:sz w:val="20"/>
                <w:szCs w:val="20"/>
                <w:lang w:eastAsia="es-MX"/>
              </w:rPr>
              <w:t>Aprovechamientos capital</w:t>
            </w:r>
          </w:p>
        </w:tc>
        <w:tc>
          <w:tcPr>
            <w:tcW w:w="769" w:type="dxa"/>
            <w:tcBorders>
              <w:top w:val="nil"/>
              <w:left w:val="nil"/>
              <w:bottom w:val="single" w:sz="8" w:space="0" w:color="auto"/>
              <w:right w:val="single" w:sz="8" w:space="0" w:color="auto"/>
            </w:tcBorders>
            <w:shd w:val="clear" w:color="auto" w:fill="auto"/>
            <w:vAlign w:val="center"/>
            <w:hideMark/>
          </w:tcPr>
          <w:p w:rsidR="00646E3B" w:rsidRPr="005D39CB" w:rsidRDefault="00646E3B" w:rsidP="00646E3B">
            <w:pPr>
              <w:jc w:val="right"/>
              <w:rPr>
                <w:rFonts w:ascii="Barlow" w:hAnsi="Barlow" w:cs="Arial"/>
                <w:color w:val="000000"/>
                <w:sz w:val="20"/>
                <w:szCs w:val="20"/>
                <w:lang w:eastAsia="es-MX"/>
              </w:rPr>
            </w:pPr>
            <w:r w:rsidRPr="005D39CB">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646E3B" w:rsidRPr="005D39CB" w:rsidRDefault="00646E3B" w:rsidP="00646E3B">
            <w:pPr>
              <w:jc w:val="right"/>
              <w:rPr>
                <w:rFonts w:ascii="Barlow" w:hAnsi="Barlow" w:cs="Arial"/>
                <w:color w:val="000000"/>
                <w:sz w:val="20"/>
                <w:szCs w:val="20"/>
                <w:lang w:eastAsia="es-MX"/>
              </w:rPr>
            </w:pPr>
          </w:p>
        </w:tc>
      </w:tr>
      <w:tr w:rsidR="008F41F7" w:rsidRPr="005D39CB" w:rsidTr="002A3840">
        <w:trPr>
          <w:trHeight w:val="315"/>
          <w:jc w:val="center"/>
        </w:trPr>
        <w:tc>
          <w:tcPr>
            <w:tcW w:w="253" w:type="dxa"/>
            <w:tcBorders>
              <w:top w:val="nil"/>
              <w:left w:val="single" w:sz="8" w:space="0" w:color="auto"/>
              <w:bottom w:val="single" w:sz="8" w:space="0" w:color="auto"/>
              <w:right w:val="nil"/>
            </w:tcBorders>
            <w:shd w:val="clear" w:color="auto" w:fill="auto"/>
            <w:vAlign w:val="center"/>
            <w:hideMark/>
          </w:tcPr>
          <w:p w:rsidR="00646E3B" w:rsidRPr="005D39CB" w:rsidRDefault="00646E3B" w:rsidP="00646E3B">
            <w:pPr>
              <w:jc w:val="both"/>
              <w:rPr>
                <w:rFonts w:ascii="Barlow" w:hAnsi="Barlow" w:cs="Arial"/>
                <w:color w:val="000000"/>
                <w:sz w:val="20"/>
                <w:szCs w:val="20"/>
                <w:lang w:eastAsia="es-MX"/>
              </w:rPr>
            </w:pPr>
            <w:r w:rsidRPr="005D39CB">
              <w:rPr>
                <w:rFonts w:ascii="Barlow" w:hAnsi="Barlow" w:cs="Arial"/>
                <w:color w:val="000000"/>
                <w:sz w:val="20"/>
                <w:szCs w:val="20"/>
                <w:lang w:eastAsia="es-MX"/>
              </w:rPr>
              <w:t> </w:t>
            </w:r>
          </w:p>
        </w:tc>
        <w:tc>
          <w:tcPr>
            <w:tcW w:w="4351" w:type="dxa"/>
            <w:tcBorders>
              <w:top w:val="nil"/>
              <w:left w:val="nil"/>
              <w:bottom w:val="single" w:sz="8" w:space="0" w:color="auto"/>
              <w:right w:val="single" w:sz="8" w:space="0" w:color="auto"/>
            </w:tcBorders>
            <w:shd w:val="clear" w:color="auto" w:fill="auto"/>
            <w:vAlign w:val="center"/>
            <w:hideMark/>
          </w:tcPr>
          <w:p w:rsidR="00646E3B" w:rsidRPr="005D39CB" w:rsidRDefault="00646E3B" w:rsidP="00646E3B">
            <w:pPr>
              <w:jc w:val="both"/>
              <w:rPr>
                <w:rFonts w:ascii="Barlow" w:hAnsi="Barlow" w:cs="Arial"/>
                <w:color w:val="000000"/>
                <w:sz w:val="20"/>
                <w:szCs w:val="20"/>
                <w:lang w:eastAsia="es-MX"/>
              </w:rPr>
            </w:pPr>
            <w:r w:rsidRPr="005D39CB">
              <w:rPr>
                <w:rFonts w:ascii="Barlow" w:hAnsi="Barlow" w:cs="Arial"/>
                <w:color w:val="000000"/>
                <w:sz w:val="20"/>
                <w:szCs w:val="20"/>
                <w:lang w:eastAsia="es-MX"/>
              </w:rPr>
              <w:t>Ingresos derivados de financiamientos</w:t>
            </w:r>
          </w:p>
        </w:tc>
        <w:tc>
          <w:tcPr>
            <w:tcW w:w="769" w:type="dxa"/>
            <w:tcBorders>
              <w:top w:val="nil"/>
              <w:left w:val="nil"/>
              <w:bottom w:val="single" w:sz="8" w:space="0" w:color="auto"/>
              <w:right w:val="single" w:sz="8" w:space="0" w:color="auto"/>
            </w:tcBorders>
            <w:shd w:val="clear" w:color="auto" w:fill="auto"/>
            <w:vAlign w:val="center"/>
            <w:hideMark/>
          </w:tcPr>
          <w:p w:rsidR="00646E3B" w:rsidRPr="005D39CB" w:rsidRDefault="00646E3B" w:rsidP="00646E3B">
            <w:pPr>
              <w:jc w:val="right"/>
              <w:rPr>
                <w:rFonts w:ascii="Barlow" w:hAnsi="Barlow" w:cs="Arial"/>
                <w:color w:val="000000"/>
                <w:sz w:val="20"/>
                <w:szCs w:val="20"/>
                <w:lang w:eastAsia="es-MX"/>
              </w:rPr>
            </w:pPr>
            <w:r w:rsidRPr="005D39CB">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646E3B" w:rsidRPr="005D39CB" w:rsidRDefault="00646E3B" w:rsidP="00646E3B">
            <w:pPr>
              <w:jc w:val="right"/>
              <w:rPr>
                <w:rFonts w:ascii="Barlow" w:hAnsi="Barlow" w:cs="Arial"/>
                <w:color w:val="000000"/>
                <w:sz w:val="20"/>
                <w:szCs w:val="20"/>
                <w:lang w:eastAsia="es-MX"/>
              </w:rPr>
            </w:pPr>
          </w:p>
        </w:tc>
      </w:tr>
      <w:tr w:rsidR="008F41F7" w:rsidRPr="005D39CB" w:rsidTr="002A3840">
        <w:trPr>
          <w:trHeight w:val="315"/>
          <w:jc w:val="center"/>
        </w:trPr>
        <w:tc>
          <w:tcPr>
            <w:tcW w:w="460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46E3B" w:rsidRPr="005D39CB" w:rsidRDefault="0078779C" w:rsidP="00646E3B">
            <w:pPr>
              <w:jc w:val="both"/>
              <w:rPr>
                <w:rFonts w:ascii="Barlow" w:hAnsi="Barlow" w:cs="Arial"/>
                <w:color w:val="000000"/>
                <w:sz w:val="20"/>
                <w:szCs w:val="20"/>
                <w:lang w:eastAsia="es-MX"/>
              </w:rPr>
            </w:pPr>
            <w:r>
              <w:rPr>
                <w:rFonts w:ascii="Barlow" w:hAnsi="Barlow" w:cs="Arial"/>
                <w:color w:val="000000"/>
                <w:sz w:val="20"/>
                <w:szCs w:val="20"/>
                <w:lang w:eastAsia="es-MX"/>
              </w:rPr>
              <w:t xml:space="preserve">  </w:t>
            </w:r>
            <w:r w:rsidR="00646E3B" w:rsidRPr="005D39CB">
              <w:rPr>
                <w:rFonts w:ascii="Barlow" w:hAnsi="Barlow" w:cs="Arial"/>
                <w:color w:val="000000"/>
                <w:sz w:val="20"/>
                <w:szCs w:val="20"/>
                <w:lang w:eastAsia="es-MX"/>
              </w:rPr>
              <w:t>Otros Ingresos presupuestarios no contables</w:t>
            </w:r>
          </w:p>
        </w:tc>
        <w:tc>
          <w:tcPr>
            <w:tcW w:w="769" w:type="dxa"/>
            <w:tcBorders>
              <w:top w:val="nil"/>
              <w:left w:val="nil"/>
              <w:bottom w:val="single" w:sz="8" w:space="0" w:color="auto"/>
              <w:right w:val="single" w:sz="8" w:space="0" w:color="auto"/>
            </w:tcBorders>
            <w:shd w:val="clear" w:color="auto" w:fill="auto"/>
            <w:vAlign w:val="center"/>
            <w:hideMark/>
          </w:tcPr>
          <w:p w:rsidR="00646E3B" w:rsidRPr="005D39CB" w:rsidRDefault="00646E3B" w:rsidP="00646E3B">
            <w:pPr>
              <w:jc w:val="right"/>
              <w:rPr>
                <w:rFonts w:ascii="Barlow" w:hAnsi="Barlow" w:cs="Arial"/>
                <w:color w:val="000000"/>
                <w:sz w:val="20"/>
                <w:szCs w:val="20"/>
                <w:lang w:eastAsia="es-MX"/>
              </w:rPr>
            </w:pPr>
            <w:r w:rsidRPr="005D39CB">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646E3B" w:rsidRPr="005D39CB" w:rsidRDefault="00646E3B" w:rsidP="00646E3B">
            <w:pPr>
              <w:jc w:val="right"/>
              <w:rPr>
                <w:rFonts w:ascii="Barlow" w:hAnsi="Barlow" w:cs="Arial"/>
                <w:color w:val="000000"/>
                <w:sz w:val="20"/>
                <w:szCs w:val="20"/>
                <w:lang w:eastAsia="es-MX"/>
              </w:rPr>
            </w:pPr>
          </w:p>
        </w:tc>
      </w:tr>
      <w:tr w:rsidR="008F41F7" w:rsidRPr="005D39CB" w:rsidTr="007E6D41">
        <w:trPr>
          <w:trHeight w:val="196"/>
          <w:jc w:val="center"/>
        </w:trPr>
        <w:tc>
          <w:tcPr>
            <w:tcW w:w="4604" w:type="dxa"/>
            <w:gridSpan w:val="2"/>
            <w:tcBorders>
              <w:top w:val="single" w:sz="8" w:space="0" w:color="auto"/>
              <w:left w:val="nil"/>
              <w:bottom w:val="single" w:sz="8" w:space="0" w:color="auto"/>
              <w:right w:val="nil"/>
            </w:tcBorders>
            <w:shd w:val="clear" w:color="auto" w:fill="auto"/>
            <w:vAlign w:val="center"/>
            <w:hideMark/>
          </w:tcPr>
          <w:p w:rsidR="00646E3B" w:rsidRPr="005D39CB" w:rsidRDefault="00646E3B" w:rsidP="00646E3B">
            <w:pPr>
              <w:jc w:val="both"/>
              <w:rPr>
                <w:rFonts w:ascii="Barlow" w:hAnsi="Barlow" w:cs="Arial"/>
                <w:color w:val="000000"/>
                <w:sz w:val="20"/>
                <w:szCs w:val="20"/>
                <w:lang w:eastAsia="es-MX"/>
              </w:rPr>
            </w:pPr>
            <w:r w:rsidRPr="005D39CB">
              <w:rPr>
                <w:rFonts w:ascii="Barlow" w:hAnsi="Barlow" w:cs="Arial"/>
                <w:color w:val="000000"/>
                <w:sz w:val="20"/>
                <w:szCs w:val="20"/>
                <w:lang w:eastAsia="es-MX"/>
              </w:rPr>
              <w:t> </w:t>
            </w:r>
          </w:p>
        </w:tc>
        <w:tc>
          <w:tcPr>
            <w:tcW w:w="769" w:type="dxa"/>
            <w:tcBorders>
              <w:top w:val="nil"/>
              <w:left w:val="nil"/>
              <w:bottom w:val="single" w:sz="4" w:space="0" w:color="auto"/>
              <w:right w:val="nil"/>
            </w:tcBorders>
            <w:shd w:val="clear" w:color="auto" w:fill="auto"/>
            <w:vAlign w:val="center"/>
            <w:hideMark/>
          </w:tcPr>
          <w:p w:rsidR="00646E3B" w:rsidRPr="005D39CB" w:rsidRDefault="00646E3B" w:rsidP="00646E3B">
            <w:pPr>
              <w:jc w:val="both"/>
              <w:rPr>
                <w:rFonts w:ascii="Barlow" w:hAnsi="Barlow" w:cs="Arial"/>
                <w:color w:val="000000"/>
                <w:sz w:val="20"/>
                <w:szCs w:val="20"/>
                <w:lang w:eastAsia="es-MX"/>
              </w:rPr>
            </w:pPr>
          </w:p>
        </w:tc>
        <w:tc>
          <w:tcPr>
            <w:tcW w:w="1720" w:type="dxa"/>
            <w:tcBorders>
              <w:top w:val="nil"/>
              <w:left w:val="nil"/>
              <w:bottom w:val="single" w:sz="8" w:space="0" w:color="auto"/>
              <w:right w:val="nil"/>
            </w:tcBorders>
            <w:shd w:val="clear" w:color="auto" w:fill="auto"/>
            <w:vAlign w:val="center"/>
            <w:hideMark/>
          </w:tcPr>
          <w:p w:rsidR="00646E3B" w:rsidRPr="005D39CB" w:rsidRDefault="00646E3B" w:rsidP="00646E3B">
            <w:pPr>
              <w:jc w:val="both"/>
              <w:rPr>
                <w:rFonts w:ascii="Barlow" w:hAnsi="Barlow" w:cs="Arial"/>
                <w:color w:val="000000"/>
                <w:sz w:val="20"/>
                <w:szCs w:val="20"/>
                <w:lang w:eastAsia="es-MX"/>
              </w:rPr>
            </w:pPr>
            <w:r w:rsidRPr="005D39CB">
              <w:rPr>
                <w:rFonts w:ascii="Barlow" w:hAnsi="Barlow" w:cs="Arial"/>
                <w:color w:val="000000"/>
                <w:sz w:val="20"/>
                <w:szCs w:val="20"/>
                <w:lang w:eastAsia="es-MX"/>
              </w:rPr>
              <w:t> </w:t>
            </w:r>
          </w:p>
        </w:tc>
      </w:tr>
      <w:tr w:rsidR="008F41F7" w:rsidRPr="005D39CB" w:rsidTr="007E6D41">
        <w:trPr>
          <w:trHeight w:val="315"/>
          <w:jc w:val="center"/>
        </w:trPr>
        <w:tc>
          <w:tcPr>
            <w:tcW w:w="4604" w:type="dxa"/>
            <w:gridSpan w:val="2"/>
            <w:tcBorders>
              <w:top w:val="single" w:sz="8" w:space="0" w:color="auto"/>
              <w:left w:val="single" w:sz="8" w:space="0" w:color="auto"/>
              <w:bottom w:val="single" w:sz="8" w:space="0" w:color="auto"/>
              <w:right w:val="single" w:sz="4" w:space="0" w:color="auto"/>
            </w:tcBorders>
            <w:shd w:val="clear" w:color="000000" w:fill="C0C0C0"/>
            <w:vAlign w:val="center"/>
            <w:hideMark/>
          </w:tcPr>
          <w:p w:rsidR="00646E3B" w:rsidRPr="005D39CB" w:rsidRDefault="00646E3B" w:rsidP="00646E3B">
            <w:pPr>
              <w:jc w:val="both"/>
              <w:rPr>
                <w:rFonts w:ascii="Barlow" w:hAnsi="Barlow" w:cs="Arial"/>
                <w:b/>
                <w:bCs/>
                <w:color w:val="000000"/>
                <w:sz w:val="20"/>
                <w:szCs w:val="20"/>
                <w:lang w:eastAsia="es-MX"/>
              </w:rPr>
            </w:pPr>
            <w:r w:rsidRPr="005D39CB">
              <w:rPr>
                <w:rFonts w:ascii="Barlow" w:hAnsi="Barlow" w:cs="Arial"/>
                <w:b/>
                <w:bCs/>
                <w:color w:val="000000"/>
                <w:sz w:val="20"/>
                <w:szCs w:val="20"/>
                <w:lang w:eastAsia="es-MX"/>
              </w:rPr>
              <w:t>4. Ingresos Contables (4 = 1 + 2 - 3)</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6E3B" w:rsidRPr="005D39CB" w:rsidRDefault="00646E3B" w:rsidP="00646E3B">
            <w:pPr>
              <w:jc w:val="both"/>
              <w:rPr>
                <w:rFonts w:ascii="Barlow" w:hAnsi="Barlow" w:cs="Arial"/>
                <w:color w:val="000000"/>
                <w:sz w:val="20"/>
                <w:szCs w:val="20"/>
                <w:lang w:eastAsia="es-MX"/>
              </w:rPr>
            </w:pPr>
            <w:r w:rsidRPr="005D39CB">
              <w:rPr>
                <w:rFonts w:ascii="Barlow" w:hAnsi="Barlow" w:cs="Arial"/>
                <w:color w:val="000000"/>
                <w:sz w:val="20"/>
                <w:szCs w:val="20"/>
                <w:lang w:eastAsia="es-MX"/>
              </w:rPr>
              <w:t> </w:t>
            </w:r>
          </w:p>
        </w:tc>
        <w:tc>
          <w:tcPr>
            <w:tcW w:w="1720" w:type="dxa"/>
            <w:tcBorders>
              <w:top w:val="nil"/>
              <w:left w:val="single" w:sz="4" w:space="0" w:color="auto"/>
              <w:bottom w:val="single" w:sz="8" w:space="0" w:color="auto"/>
              <w:right w:val="single" w:sz="8" w:space="0" w:color="auto"/>
            </w:tcBorders>
            <w:shd w:val="clear" w:color="000000" w:fill="C0C0C0"/>
            <w:vAlign w:val="center"/>
            <w:hideMark/>
          </w:tcPr>
          <w:p w:rsidR="00646E3B" w:rsidRPr="00501188" w:rsidRDefault="003E4317" w:rsidP="003E4317">
            <w:pPr>
              <w:jc w:val="right"/>
              <w:rPr>
                <w:rFonts w:ascii="Barlow" w:hAnsi="Barlow" w:cs="Arial"/>
                <w:b/>
                <w:bCs/>
                <w:color w:val="000000"/>
                <w:sz w:val="20"/>
                <w:szCs w:val="20"/>
                <w:lang w:eastAsia="es-MX"/>
              </w:rPr>
            </w:pPr>
            <w:r>
              <w:rPr>
                <w:rFonts w:ascii="Barlow" w:hAnsi="Barlow" w:cs="Arial"/>
                <w:b/>
                <w:color w:val="000000"/>
                <w:sz w:val="20"/>
                <w:szCs w:val="20"/>
                <w:lang w:eastAsia="es-MX"/>
              </w:rPr>
              <w:t>1,068</w:t>
            </w:r>
            <w:r w:rsidR="00441A63">
              <w:rPr>
                <w:rFonts w:ascii="Barlow" w:hAnsi="Barlow" w:cs="Arial"/>
                <w:b/>
                <w:color w:val="000000"/>
                <w:sz w:val="20"/>
                <w:szCs w:val="20"/>
                <w:lang w:eastAsia="es-MX"/>
              </w:rPr>
              <w:t>,</w:t>
            </w:r>
            <w:r>
              <w:rPr>
                <w:rFonts w:ascii="Barlow" w:hAnsi="Barlow" w:cs="Arial"/>
                <w:b/>
                <w:color w:val="000000"/>
                <w:sz w:val="20"/>
                <w:szCs w:val="20"/>
                <w:lang w:eastAsia="es-MX"/>
              </w:rPr>
              <w:t>099.34</w:t>
            </w:r>
          </w:p>
        </w:tc>
      </w:tr>
    </w:tbl>
    <w:p w:rsidR="00AB5940" w:rsidRDefault="00AB5940" w:rsidP="001D12E4">
      <w:pPr>
        <w:autoSpaceDE w:val="0"/>
        <w:autoSpaceDN w:val="0"/>
        <w:adjustRightInd w:val="0"/>
        <w:spacing w:line="360" w:lineRule="auto"/>
        <w:ind w:left="708"/>
        <w:jc w:val="both"/>
        <w:rPr>
          <w:rFonts w:ascii="Barlow" w:hAnsi="Barlow" w:cs="Arial"/>
          <w:bCs/>
          <w:sz w:val="20"/>
          <w:szCs w:val="20"/>
        </w:rPr>
      </w:pPr>
    </w:p>
    <w:p w:rsidR="00646E3B" w:rsidRPr="005D39CB" w:rsidRDefault="00646E3B" w:rsidP="001D12E4">
      <w:pPr>
        <w:autoSpaceDE w:val="0"/>
        <w:autoSpaceDN w:val="0"/>
        <w:adjustRightInd w:val="0"/>
        <w:spacing w:line="360" w:lineRule="auto"/>
        <w:ind w:left="708"/>
        <w:jc w:val="both"/>
        <w:rPr>
          <w:rFonts w:ascii="Barlow" w:hAnsi="Barlow" w:cs="Arial"/>
          <w:bCs/>
          <w:sz w:val="20"/>
          <w:szCs w:val="20"/>
        </w:rPr>
      </w:pPr>
      <w:r w:rsidRPr="005D39CB">
        <w:rPr>
          <w:rFonts w:ascii="Barlow" w:hAnsi="Barlow" w:cs="Arial"/>
          <w:bCs/>
          <w:sz w:val="20"/>
          <w:szCs w:val="20"/>
        </w:rPr>
        <w:t xml:space="preserve">B. Conciliación de Egresos presupuestarios y gastos contables del 1 al </w:t>
      </w:r>
      <w:r w:rsidR="00A4478C">
        <w:rPr>
          <w:rFonts w:ascii="Barlow" w:hAnsi="Barlow" w:cs="Arial"/>
          <w:bCs/>
          <w:sz w:val="20"/>
          <w:szCs w:val="20"/>
        </w:rPr>
        <w:t>31</w:t>
      </w:r>
      <w:r w:rsidRPr="005D39CB">
        <w:rPr>
          <w:rFonts w:ascii="Barlow" w:hAnsi="Barlow" w:cs="Arial"/>
          <w:bCs/>
          <w:sz w:val="20"/>
          <w:szCs w:val="20"/>
        </w:rPr>
        <w:t xml:space="preserve"> de </w:t>
      </w:r>
      <w:r w:rsidR="00A4478C">
        <w:rPr>
          <w:rFonts w:ascii="Barlow" w:hAnsi="Barlow" w:cs="Arial"/>
          <w:bCs/>
          <w:sz w:val="20"/>
          <w:szCs w:val="20"/>
        </w:rPr>
        <w:t>marzo</w:t>
      </w:r>
      <w:r w:rsidR="001906B9">
        <w:rPr>
          <w:rFonts w:ascii="Barlow" w:hAnsi="Barlow" w:cs="Arial"/>
          <w:bCs/>
          <w:sz w:val="20"/>
          <w:szCs w:val="20"/>
        </w:rPr>
        <w:t xml:space="preserve"> </w:t>
      </w:r>
      <w:r w:rsidRPr="005D39CB">
        <w:rPr>
          <w:rFonts w:ascii="Barlow" w:hAnsi="Barlow" w:cs="Arial"/>
          <w:bCs/>
          <w:sz w:val="20"/>
          <w:szCs w:val="20"/>
        </w:rPr>
        <w:t>de 20</w:t>
      </w:r>
      <w:r w:rsidR="00586E8B">
        <w:rPr>
          <w:rFonts w:ascii="Barlow" w:hAnsi="Barlow" w:cs="Arial"/>
          <w:bCs/>
          <w:sz w:val="20"/>
          <w:szCs w:val="20"/>
        </w:rPr>
        <w:t>2</w:t>
      </w:r>
      <w:r w:rsidR="001906B9">
        <w:rPr>
          <w:rFonts w:ascii="Barlow" w:hAnsi="Barlow" w:cs="Arial"/>
          <w:bCs/>
          <w:sz w:val="20"/>
          <w:szCs w:val="20"/>
        </w:rPr>
        <w:t>3</w:t>
      </w:r>
      <w:r w:rsidRPr="005D39CB">
        <w:rPr>
          <w:rFonts w:ascii="Barlow" w:hAnsi="Barlow" w:cs="Arial"/>
          <w:bCs/>
          <w:sz w:val="20"/>
          <w:szCs w:val="20"/>
        </w:rPr>
        <w:t>.</w:t>
      </w:r>
      <w:bookmarkStart w:id="13" w:name="m25"/>
      <w:bookmarkEnd w:id="13"/>
    </w:p>
    <w:tbl>
      <w:tblPr>
        <w:tblW w:w="7268" w:type="dxa"/>
        <w:jc w:val="center"/>
        <w:tblCellMar>
          <w:left w:w="70" w:type="dxa"/>
          <w:right w:w="70" w:type="dxa"/>
        </w:tblCellMar>
        <w:tblLook w:val="04A0" w:firstRow="1" w:lastRow="0" w:firstColumn="1" w:lastColumn="0" w:noHBand="0" w:noVBand="1"/>
      </w:tblPr>
      <w:tblGrid>
        <w:gridCol w:w="180"/>
        <w:gridCol w:w="4088"/>
        <w:gridCol w:w="10"/>
        <w:gridCol w:w="996"/>
        <w:gridCol w:w="10"/>
        <w:gridCol w:w="1974"/>
        <w:gridCol w:w="10"/>
      </w:tblGrid>
      <w:tr w:rsidR="00C238F1" w:rsidRPr="005D39CB" w:rsidTr="007E6D41">
        <w:trPr>
          <w:gridAfter w:val="1"/>
          <w:wAfter w:w="10" w:type="dxa"/>
          <w:trHeight w:val="315"/>
          <w:jc w:val="center"/>
        </w:trPr>
        <w:tc>
          <w:tcPr>
            <w:tcW w:w="4261" w:type="dxa"/>
            <w:gridSpan w:val="2"/>
            <w:tcBorders>
              <w:top w:val="single" w:sz="8" w:space="0" w:color="auto"/>
              <w:left w:val="single" w:sz="8" w:space="0" w:color="auto"/>
              <w:bottom w:val="single" w:sz="8" w:space="0" w:color="auto"/>
              <w:right w:val="single" w:sz="4" w:space="0" w:color="auto"/>
            </w:tcBorders>
            <w:shd w:val="clear" w:color="000000" w:fill="C0C0C0"/>
            <w:vAlign w:val="center"/>
            <w:hideMark/>
          </w:tcPr>
          <w:p w:rsidR="00646E3B" w:rsidRPr="005D39CB" w:rsidRDefault="00646E3B" w:rsidP="008F41F7">
            <w:pPr>
              <w:rPr>
                <w:rFonts w:ascii="Barlow" w:hAnsi="Barlow" w:cs="Arial"/>
                <w:b/>
                <w:bCs/>
                <w:color w:val="000000"/>
                <w:sz w:val="20"/>
                <w:szCs w:val="20"/>
                <w:lang w:eastAsia="es-MX"/>
              </w:rPr>
            </w:pPr>
            <w:r w:rsidRPr="005D39CB">
              <w:rPr>
                <w:rFonts w:ascii="Barlow" w:hAnsi="Barlow" w:cs="Arial"/>
                <w:b/>
                <w:bCs/>
                <w:color w:val="000000"/>
                <w:sz w:val="20"/>
                <w:szCs w:val="20"/>
                <w:lang w:eastAsia="es-MX"/>
              </w:rPr>
              <w:t>1. Total de egresos (presupuestarios)</w:t>
            </w:r>
          </w:p>
        </w:tc>
        <w:tc>
          <w:tcPr>
            <w:tcW w:w="10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46E3B" w:rsidRPr="005D39CB" w:rsidRDefault="00646E3B" w:rsidP="00646E3B">
            <w:pPr>
              <w:jc w:val="right"/>
              <w:rPr>
                <w:rFonts w:ascii="Barlow" w:hAnsi="Barlow" w:cs="Arial"/>
                <w:color w:val="000000"/>
                <w:sz w:val="20"/>
                <w:szCs w:val="20"/>
                <w:lang w:eastAsia="es-MX"/>
              </w:rPr>
            </w:pPr>
            <w:r w:rsidRPr="005D39CB">
              <w:rPr>
                <w:rFonts w:ascii="Barlow" w:hAnsi="Barlow" w:cs="Arial"/>
                <w:color w:val="000000"/>
                <w:sz w:val="20"/>
                <w:szCs w:val="20"/>
                <w:lang w:eastAsia="es-MX"/>
              </w:rPr>
              <w:t> </w:t>
            </w:r>
          </w:p>
        </w:tc>
        <w:tc>
          <w:tcPr>
            <w:tcW w:w="1989" w:type="dxa"/>
            <w:gridSpan w:val="2"/>
            <w:tcBorders>
              <w:top w:val="single" w:sz="4" w:space="0" w:color="auto"/>
              <w:left w:val="single" w:sz="4" w:space="0" w:color="auto"/>
              <w:bottom w:val="single" w:sz="8" w:space="0" w:color="auto"/>
              <w:right w:val="single" w:sz="8" w:space="0" w:color="auto"/>
            </w:tcBorders>
            <w:shd w:val="clear" w:color="000000" w:fill="C0C0C0"/>
            <w:vAlign w:val="center"/>
            <w:hideMark/>
          </w:tcPr>
          <w:p w:rsidR="00646E3B" w:rsidRPr="005D39CB" w:rsidRDefault="00A4478C" w:rsidP="00A4478C">
            <w:pPr>
              <w:jc w:val="right"/>
              <w:rPr>
                <w:rFonts w:ascii="Barlow" w:hAnsi="Barlow" w:cs="Arial"/>
                <w:b/>
                <w:bCs/>
                <w:color w:val="000000"/>
                <w:sz w:val="20"/>
                <w:szCs w:val="20"/>
                <w:lang w:eastAsia="es-MX"/>
              </w:rPr>
            </w:pPr>
            <w:r>
              <w:rPr>
                <w:rFonts w:ascii="Barlow" w:hAnsi="Barlow" w:cs="Arial"/>
                <w:b/>
                <w:bCs/>
                <w:color w:val="000000"/>
                <w:sz w:val="20"/>
                <w:szCs w:val="20"/>
                <w:lang w:eastAsia="es-MX"/>
              </w:rPr>
              <w:t>20</w:t>
            </w:r>
            <w:r w:rsidR="00096891">
              <w:rPr>
                <w:rFonts w:ascii="Barlow" w:hAnsi="Barlow" w:cs="Arial"/>
                <w:b/>
                <w:bCs/>
                <w:color w:val="000000"/>
                <w:sz w:val="20"/>
                <w:szCs w:val="20"/>
                <w:lang w:eastAsia="es-MX"/>
              </w:rPr>
              <w:t>,81</w:t>
            </w:r>
            <w:r>
              <w:rPr>
                <w:rFonts w:ascii="Barlow" w:hAnsi="Barlow" w:cs="Arial"/>
                <w:b/>
                <w:bCs/>
                <w:color w:val="000000"/>
                <w:sz w:val="20"/>
                <w:szCs w:val="20"/>
                <w:lang w:eastAsia="es-MX"/>
              </w:rPr>
              <w:t>6.18</w:t>
            </w:r>
          </w:p>
        </w:tc>
      </w:tr>
      <w:tr w:rsidR="00C238F1" w:rsidRPr="005D39CB" w:rsidTr="007E6D41">
        <w:trPr>
          <w:gridAfter w:val="1"/>
          <w:wAfter w:w="10" w:type="dxa"/>
          <w:trHeight w:val="315"/>
          <w:jc w:val="center"/>
        </w:trPr>
        <w:tc>
          <w:tcPr>
            <w:tcW w:w="4261" w:type="dxa"/>
            <w:gridSpan w:val="2"/>
            <w:tcBorders>
              <w:top w:val="single" w:sz="8" w:space="0" w:color="auto"/>
              <w:left w:val="nil"/>
              <w:bottom w:val="single" w:sz="8" w:space="0" w:color="auto"/>
              <w:right w:val="nil"/>
            </w:tcBorders>
            <w:shd w:val="clear" w:color="auto" w:fill="auto"/>
            <w:vAlign w:val="center"/>
            <w:hideMark/>
          </w:tcPr>
          <w:p w:rsidR="00646E3B" w:rsidRPr="005D39CB" w:rsidRDefault="00646E3B" w:rsidP="00646E3B">
            <w:pPr>
              <w:jc w:val="both"/>
              <w:rPr>
                <w:rFonts w:ascii="Barlow" w:hAnsi="Barlow" w:cs="Arial"/>
                <w:color w:val="000000"/>
                <w:sz w:val="20"/>
                <w:szCs w:val="20"/>
                <w:lang w:eastAsia="es-MX"/>
              </w:rPr>
            </w:pPr>
            <w:r w:rsidRPr="005D39CB">
              <w:rPr>
                <w:rFonts w:ascii="Barlow" w:hAnsi="Barlow" w:cs="Arial"/>
                <w:color w:val="000000"/>
                <w:sz w:val="20"/>
                <w:szCs w:val="20"/>
                <w:lang w:eastAsia="es-MX"/>
              </w:rPr>
              <w:t> </w:t>
            </w:r>
          </w:p>
        </w:tc>
        <w:tc>
          <w:tcPr>
            <w:tcW w:w="1008" w:type="dxa"/>
            <w:gridSpan w:val="2"/>
            <w:tcBorders>
              <w:top w:val="single" w:sz="4" w:space="0" w:color="auto"/>
              <w:left w:val="nil"/>
              <w:bottom w:val="single" w:sz="8" w:space="0" w:color="auto"/>
              <w:right w:val="nil"/>
            </w:tcBorders>
            <w:shd w:val="clear" w:color="auto" w:fill="auto"/>
            <w:vAlign w:val="center"/>
            <w:hideMark/>
          </w:tcPr>
          <w:p w:rsidR="00646E3B" w:rsidRPr="005D39CB" w:rsidRDefault="00646E3B" w:rsidP="00646E3B">
            <w:pPr>
              <w:jc w:val="right"/>
              <w:rPr>
                <w:rFonts w:ascii="Barlow" w:hAnsi="Barlow" w:cs="Arial"/>
                <w:color w:val="000000"/>
                <w:sz w:val="20"/>
                <w:szCs w:val="20"/>
                <w:lang w:eastAsia="es-MX"/>
              </w:rPr>
            </w:pPr>
            <w:r w:rsidRPr="005D39CB">
              <w:rPr>
                <w:rFonts w:ascii="Barlow" w:hAnsi="Barlow" w:cs="Arial"/>
                <w:color w:val="000000"/>
                <w:sz w:val="20"/>
                <w:szCs w:val="20"/>
                <w:lang w:eastAsia="es-MX"/>
              </w:rPr>
              <w:t> </w:t>
            </w:r>
          </w:p>
        </w:tc>
        <w:tc>
          <w:tcPr>
            <w:tcW w:w="1989" w:type="dxa"/>
            <w:gridSpan w:val="2"/>
            <w:tcBorders>
              <w:top w:val="nil"/>
              <w:left w:val="nil"/>
              <w:bottom w:val="single" w:sz="8" w:space="0" w:color="auto"/>
              <w:right w:val="nil"/>
            </w:tcBorders>
            <w:shd w:val="clear" w:color="auto" w:fill="auto"/>
            <w:vAlign w:val="center"/>
            <w:hideMark/>
          </w:tcPr>
          <w:p w:rsidR="00646E3B" w:rsidRPr="005D39CB" w:rsidRDefault="00646E3B" w:rsidP="00646E3B">
            <w:pPr>
              <w:jc w:val="right"/>
              <w:rPr>
                <w:rFonts w:ascii="Barlow" w:hAnsi="Barlow" w:cs="Arial"/>
                <w:color w:val="000000"/>
                <w:sz w:val="20"/>
                <w:szCs w:val="20"/>
                <w:lang w:eastAsia="es-MX"/>
              </w:rPr>
            </w:pPr>
            <w:r w:rsidRPr="005D39CB">
              <w:rPr>
                <w:rFonts w:ascii="Barlow" w:hAnsi="Barlow" w:cs="Arial"/>
                <w:color w:val="000000"/>
                <w:sz w:val="20"/>
                <w:szCs w:val="20"/>
                <w:lang w:eastAsia="es-MX"/>
              </w:rPr>
              <w:t> </w:t>
            </w:r>
          </w:p>
        </w:tc>
      </w:tr>
      <w:tr w:rsidR="00C238F1" w:rsidRPr="005D39CB" w:rsidTr="007E6D41">
        <w:trPr>
          <w:gridAfter w:val="1"/>
          <w:wAfter w:w="10" w:type="dxa"/>
          <w:trHeight w:val="360"/>
          <w:jc w:val="center"/>
        </w:trPr>
        <w:tc>
          <w:tcPr>
            <w:tcW w:w="426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46E3B" w:rsidRPr="005D39CB" w:rsidRDefault="00646E3B" w:rsidP="00646E3B">
            <w:pPr>
              <w:jc w:val="both"/>
              <w:rPr>
                <w:rFonts w:ascii="Barlow" w:hAnsi="Barlow" w:cs="Arial"/>
                <w:b/>
                <w:bCs/>
                <w:color w:val="000000"/>
                <w:sz w:val="20"/>
                <w:szCs w:val="20"/>
                <w:lang w:eastAsia="es-MX"/>
              </w:rPr>
            </w:pPr>
            <w:r w:rsidRPr="005D39CB">
              <w:rPr>
                <w:rFonts w:ascii="Barlow" w:hAnsi="Barlow" w:cs="Arial"/>
                <w:b/>
                <w:bCs/>
                <w:color w:val="000000"/>
                <w:sz w:val="20"/>
                <w:szCs w:val="20"/>
                <w:lang w:eastAsia="es-MX"/>
              </w:rPr>
              <w:t>2. Menos egresos presupuestarios no contables</w:t>
            </w:r>
          </w:p>
        </w:tc>
        <w:tc>
          <w:tcPr>
            <w:tcW w:w="1008" w:type="dxa"/>
            <w:gridSpan w:val="2"/>
            <w:tcBorders>
              <w:top w:val="nil"/>
              <w:left w:val="nil"/>
              <w:bottom w:val="single" w:sz="8" w:space="0" w:color="auto"/>
              <w:right w:val="single" w:sz="8" w:space="0" w:color="auto"/>
            </w:tcBorders>
            <w:shd w:val="clear" w:color="auto" w:fill="auto"/>
            <w:vAlign w:val="center"/>
            <w:hideMark/>
          </w:tcPr>
          <w:p w:rsidR="00646E3B" w:rsidRPr="005D39CB" w:rsidRDefault="00646E3B" w:rsidP="00646E3B">
            <w:pPr>
              <w:jc w:val="right"/>
              <w:rPr>
                <w:rFonts w:ascii="Barlow" w:hAnsi="Barlow" w:cs="Arial"/>
                <w:color w:val="000000"/>
                <w:sz w:val="20"/>
                <w:szCs w:val="20"/>
                <w:lang w:eastAsia="es-MX"/>
              </w:rPr>
            </w:pPr>
            <w:r w:rsidRPr="005D39CB">
              <w:rPr>
                <w:rFonts w:ascii="Barlow" w:hAnsi="Barlow" w:cs="Arial"/>
                <w:color w:val="000000"/>
                <w:sz w:val="20"/>
                <w:szCs w:val="20"/>
                <w:lang w:eastAsia="es-MX"/>
              </w:rPr>
              <w:t> </w:t>
            </w:r>
          </w:p>
        </w:tc>
        <w:tc>
          <w:tcPr>
            <w:tcW w:w="1989" w:type="dxa"/>
            <w:gridSpan w:val="2"/>
            <w:tcBorders>
              <w:top w:val="nil"/>
              <w:left w:val="nil"/>
              <w:bottom w:val="single" w:sz="8" w:space="0" w:color="auto"/>
              <w:right w:val="single" w:sz="8" w:space="0" w:color="auto"/>
            </w:tcBorders>
            <w:shd w:val="clear" w:color="auto" w:fill="auto"/>
            <w:vAlign w:val="center"/>
            <w:hideMark/>
          </w:tcPr>
          <w:p w:rsidR="00646E3B" w:rsidRPr="005D39CB" w:rsidRDefault="005423A1" w:rsidP="005423A1">
            <w:pPr>
              <w:jc w:val="right"/>
              <w:rPr>
                <w:rFonts w:ascii="Barlow" w:hAnsi="Barlow" w:cs="Arial"/>
                <w:b/>
                <w:bCs/>
                <w:color w:val="000000"/>
                <w:sz w:val="20"/>
                <w:szCs w:val="20"/>
                <w:lang w:eastAsia="es-MX"/>
              </w:rPr>
            </w:pPr>
            <w:r>
              <w:rPr>
                <w:rFonts w:ascii="Barlow" w:hAnsi="Barlow" w:cs="Arial"/>
                <w:b/>
                <w:bCs/>
                <w:color w:val="000000"/>
                <w:sz w:val="20"/>
                <w:szCs w:val="20"/>
                <w:lang w:eastAsia="es-MX"/>
              </w:rPr>
              <w:t>0</w:t>
            </w:r>
          </w:p>
        </w:tc>
      </w:tr>
      <w:tr w:rsidR="00C238F1" w:rsidRPr="005D39CB" w:rsidTr="007E6D41">
        <w:trPr>
          <w:trHeight w:val="426"/>
          <w:jc w:val="center"/>
        </w:trPr>
        <w:tc>
          <w:tcPr>
            <w:tcW w:w="160" w:type="dxa"/>
            <w:tcBorders>
              <w:top w:val="nil"/>
              <w:left w:val="single" w:sz="8" w:space="0" w:color="auto"/>
              <w:bottom w:val="single" w:sz="8" w:space="0" w:color="auto"/>
              <w:right w:val="nil"/>
            </w:tcBorders>
            <w:shd w:val="clear" w:color="auto" w:fill="auto"/>
            <w:vAlign w:val="center"/>
            <w:hideMark/>
          </w:tcPr>
          <w:p w:rsidR="00646E3B" w:rsidRPr="005D39CB" w:rsidRDefault="00646E3B" w:rsidP="00646E3B">
            <w:pPr>
              <w:jc w:val="both"/>
              <w:rPr>
                <w:rFonts w:ascii="Barlow" w:hAnsi="Barlow" w:cs="Arial"/>
                <w:color w:val="000000"/>
                <w:sz w:val="20"/>
                <w:szCs w:val="20"/>
                <w:lang w:eastAsia="es-MX"/>
              </w:rPr>
            </w:pPr>
            <w:r w:rsidRPr="005D39CB">
              <w:rPr>
                <w:rFonts w:ascii="Barlow" w:hAnsi="Barlow" w:cs="Arial"/>
                <w:color w:val="000000"/>
                <w:sz w:val="20"/>
                <w:szCs w:val="20"/>
                <w:lang w:eastAsia="es-MX"/>
              </w:rPr>
              <w:t> </w:t>
            </w:r>
          </w:p>
        </w:tc>
        <w:tc>
          <w:tcPr>
            <w:tcW w:w="4111" w:type="dxa"/>
            <w:gridSpan w:val="2"/>
            <w:tcBorders>
              <w:top w:val="nil"/>
              <w:left w:val="nil"/>
              <w:bottom w:val="single" w:sz="8" w:space="0" w:color="auto"/>
              <w:right w:val="single" w:sz="8" w:space="0" w:color="auto"/>
            </w:tcBorders>
            <w:shd w:val="clear" w:color="auto" w:fill="auto"/>
            <w:vAlign w:val="center"/>
            <w:hideMark/>
          </w:tcPr>
          <w:p w:rsidR="00646E3B" w:rsidRPr="005D39CB" w:rsidRDefault="00646E3B" w:rsidP="00DE2C8B">
            <w:pPr>
              <w:jc w:val="both"/>
              <w:rPr>
                <w:rFonts w:ascii="Barlow" w:hAnsi="Barlow" w:cs="Arial"/>
                <w:color w:val="000000"/>
                <w:sz w:val="20"/>
                <w:szCs w:val="20"/>
                <w:lang w:eastAsia="es-MX"/>
              </w:rPr>
            </w:pPr>
            <w:r w:rsidRPr="005D39CB">
              <w:rPr>
                <w:rFonts w:ascii="Barlow" w:hAnsi="Barlow" w:cs="Arial"/>
                <w:color w:val="000000"/>
                <w:sz w:val="20"/>
                <w:szCs w:val="20"/>
                <w:lang w:eastAsia="es-MX"/>
              </w:rPr>
              <w:t>Mobiliario y equipo de administración</w:t>
            </w:r>
          </w:p>
        </w:tc>
        <w:tc>
          <w:tcPr>
            <w:tcW w:w="1008" w:type="dxa"/>
            <w:gridSpan w:val="2"/>
            <w:tcBorders>
              <w:top w:val="nil"/>
              <w:left w:val="nil"/>
              <w:bottom w:val="single" w:sz="8" w:space="0" w:color="auto"/>
              <w:right w:val="single" w:sz="8" w:space="0" w:color="auto"/>
            </w:tcBorders>
            <w:shd w:val="clear" w:color="auto" w:fill="auto"/>
            <w:vAlign w:val="center"/>
          </w:tcPr>
          <w:p w:rsidR="00646E3B" w:rsidRPr="005D39CB" w:rsidRDefault="00DE2C8B" w:rsidP="00DE2C8B">
            <w:pPr>
              <w:jc w:val="right"/>
              <w:rPr>
                <w:rFonts w:ascii="Barlow" w:hAnsi="Barlow" w:cs="Arial"/>
                <w:color w:val="000000"/>
                <w:sz w:val="20"/>
                <w:szCs w:val="20"/>
                <w:lang w:eastAsia="es-MX"/>
              </w:rPr>
            </w:pPr>
            <w:r>
              <w:rPr>
                <w:rFonts w:ascii="Barlow" w:hAnsi="Barlow" w:cs="Arial"/>
                <w:color w:val="000000"/>
                <w:sz w:val="20"/>
                <w:szCs w:val="20"/>
                <w:lang w:eastAsia="es-MX"/>
              </w:rPr>
              <w:t>0</w:t>
            </w:r>
          </w:p>
        </w:tc>
        <w:tc>
          <w:tcPr>
            <w:tcW w:w="1989" w:type="dxa"/>
            <w:gridSpan w:val="2"/>
            <w:tcBorders>
              <w:top w:val="nil"/>
              <w:left w:val="nil"/>
              <w:bottom w:val="nil"/>
              <w:right w:val="nil"/>
            </w:tcBorders>
            <w:shd w:val="clear" w:color="auto" w:fill="auto"/>
            <w:vAlign w:val="center"/>
            <w:hideMark/>
          </w:tcPr>
          <w:p w:rsidR="00646E3B" w:rsidRPr="005D39CB" w:rsidRDefault="00646E3B" w:rsidP="00646E3B">
            <w:pPr>
              <w:jc w:val="right"/>
              <w:rPr>
                <w:rFonts w:ascii="Barlow" w:hAnsi="Barlow"/>
                <w:color w:val="000000"/>
                <w:sz w:val="20"/>
                <w:szCs w:val="20"/>
                <w:lang w:eastAsia="es-MX"/>
              </w:rPr>
            </w:pPr>
          </w:p>
        </w:tc>
      </w:tr>
      <w:tr w:rsidR="00C238F1" w:rsidRPr="005D39CB" w:rsidTr="007E6D41">
        <w:trPr>
          <w:trHeight w:val="330"/>
          <w:jc w:val="center"/>
        </w:trPr>
        <w:tc>
          <w:tcPr>
            <w:tcW w:w="160" w:type="dxa"/>
            <w:tcBorders>
              <w:top w:val="nil"/>
              <w:left w:val="single" w:sz="8" w:space="0" w:color="auto"/>
              <w:bottom w:val="single" w:sz="8" w:space="0" w:color="auto"/>
              <w:right w:val="nil"/>
            </w:tcBorders>
            <w:shd w:val="clear" w:color="auto" w:fill="auto"/>
            <w:vAlign w:val="center"/>
            <w:hideMark/>
          </w:tcPr>
          <w:p w:rsidR="00646E3B" w:rsidRPr="005D39CB" w:rsidRDefault="00646E3B" w:rsidP="00646E3B">
            <w:pPr>
              <w:jc w:val="both"/>
              <w:rPr>
                <w:rFonts w:ascii="Barlow" w:hAnsi="Barlow" w:cs="Arial"/>
                <w:color w:val="000000"/>
                <w:sz w:val="20"/>
                <w:szCs w:val="20"/>
                <w:lang w:eastAsia="es-MX"/>
              </w:rPr>
            </w:pPr>
            <w:r w:rsidRPr="005D39CB">
              <w:rPr>
                <w:rFonts w:ascii="Barlow" w:hAnsi="Barlow" w:cs="Arial"/>
                <w:color w:val="000000"/>
                <w:sz w:val="20"/>
                <w:szCs w:val="20"/>
                <w:lang w:eastAsia="es-MX"/>
              </w:rPr>
              <w:t> </w:t>
            </w:r>
          </w:p>
        </w:tc>
        <w:tc>
          <w:tcPr>
            <w:tcW w:w="4111" w:type="dxa"/>
            <w:gridSpan w:val="2"/>
            <w:tcBorders>
              <w:top w:val="nil"/>
              <w:left w:val="nil"/>
              <w:bottom w:val="single" w:sz="8" w:space="0" w:color="auto"/>
              <w:right w:val="single" w:sz="8" w:space="0" w:color="auto"/>
            </w:tcBorders>
            <w:shd w:val="clear" w:color="auto" w:fill="auto"/>
            <w:vAlign w:val="center"/>
            <w:hideMark/>
          </w:tcPr>
          <w:p w:rsidR="00646E3B" w:rsidRPr="005D39CB" w:rsidRDefault="00646E3B" w:rsidP="00646E3B">
            <w:pPr>
              <w:jc w:val="both"/>
              <w:rPr>
                <w:rFonts w:ascii="Barlow" w:hAnsi="Barlow" w:cs="Arial"/>
                <w:color w:val="000000"/>
                <w:sz w:val="20"/>
                <w:szCs w:val="20"/>
                <w:lang w:eastAsia="es-MX"/>
              </w:rPr>
            </w:pPr>
            <w:r w:rsidRPr="005D39CB">
              <w:rPr>
                <w:rFonts w:ascii="Barlow" w:hAnsi="Barlow" w:cs="Arial"/>
                <w:color w:val="000000"/>
                <w:sz w:val="20"/>
                <w:szCs w:val="20"/>
                <w:lang w:eastAsia="es-MX"/>
              </w:rPr>
              <w:t>Mobiliario y equipo educacional y recreativo</w:t>
            </w:r>
          </w:p>
        </w:tc>
        <w:tc>
          <w:tcPr>
            <w:tcW w:w="1008" w:type="dxa"/>
            <w:gridSpan w:val="2"/>
            <w:tcBorders>
              <w:top w:val="nil"/>
              <w:left w:val="nil"/>
              <w:bottom w:val="single" w:sz="8" w:space="0" w:color="auto"/>
              <w:right w:val="single" w:sz="8" w:space="0" w:color="auto"/>
            </w:tcBorders>
            <w:shd w:val="clear" w:color="auto" w:fill="auto"/>
            <w:vAlign w:val="center"/>
          </w:tcPr>
          <w:p w:rsidR="00646E3B" w:rsidRPr="005D39CB" w:rsidRDefault="00DE2C8B" w:rsidP="00646E3B">
            <w:pPr>
              <w:jc w:val="right"/>
              <w:rPr>
                <w:rFonts w:ascii="Barlow" w:hAnsi="Barlow" w:cs="Arial"/>
                <w:color w:val="000000"/>
                <w:sz w:val="20"/>
                <w:szCs w:val="20"/>
                <w:lang w:eastAsia="es-MX"/>
              </w:rPr>
            </w:pPr>
            <w:r>
              <w:rPr>
                <w:rFonts w:ascii="Barlow" w:hAnsi="Barlow" w:cs="Arial"/>
                <w:color w:val="000000"/>
                <w:sz w:val="20"/>
                <w:szCs w:val="20"/>
                <w:lang w:eastAsia="es-MX"/>
              </w:rPr>
              <w:t>0</w:t>
            </w:r>
          </w:p>
        </w:tc>
        <w:tc>
          <w:tcPr>
            <w:tcW w:w="1989" w:type="dxa"/>
            <w:gridSpan w:val="2"/>
            <w:tcBorders>
              <w:top w:val="nil"/>
              <w:left w:val="nil"/>
              <w:bottom w:val="nil"/>
              <w:right w:val="nil"/>
            </w:tcBorders>
            <w:shd w:val="clear" w:color="auto" w:fill="auto"/>
            <w:vAlign w:val="center"/>
            <w:hideMark/>
          </w:tcPr>
          <w:p w:rsidR="00646E3B" w:rsidRPr="005D39CB" w:rsidRDefault="00646E3B" w:rsidP="00646E3B">
            <w:pPr>
              <w:jc w:val="right"/>
              <w:rPr>
                <w:rFonts w:ascii="Barlow" w:hAnsi="Barlow"/>
                <w:color w:val="000000"/>
                <w:sz w:val="20"/>
                <w:szCs w:val="20"/>
                <w:lang w:eastAsia="es-MX"/>
              </w:rPr>
            </w:pPr>
          </w:p>
        </w:tc>
      </w:tr>
      <w:tr w:rsidR="00C238F1" w:rsidRPr="005D39CB" w:rsidTr="007E6D41">
        <w:trPr>
          <w:trHeight w:val="330"/>
          <w:jc w:val="center"/>
        </w:trPr>
        <w:tc>
          <w:tcPr>
            <w:tcW w:w="160" w:type="dxa"/>
            <w:tcBorders>
              <w:top w:val="nil"/>
              <w:left w:val="single" w:sz="8" w:space="0" w:color="auto"/>
              <w:bottom w:val="single" w:sz="8" w:space="0" w:color="auto"/>
              <w:right w:val="nil"/>
            </w:tcBorders>
            <w:shd w:val="clear" w:color="auto" w:fill="auto"/>
            <w:vAlign w:val="center"/>
            <w:hideMark/>
          </w:tcPr>
          <w:p w:rsidR="00646E3B" w:rsidRPr="005D39CB" w:rsidRDefault="00646E3B" w:rsidP="00646E3B">
            <w:pPr>
              <w:jc w:val="both"/>
              <w:rPr>
                <w:rFonts w:ascii="Barlow" w:hAnsi="Barlow" w:cs="Arial"/>
                <w:color w:val="000000"/>
                <w:sz w:val="20"/>
                <w:szCs w:val="20"/>
                <w:lang w:eastAsia="es-MX"/>
              </w:rPr>
            </w:pPr>
            <w:r w:rsidRPr="005D39CB">
              <w:rPr>
                <w:rFonts w:ascii="Barlow" w:hAnsi="Barlow" w:cs="Arial"/>
                <w:color w:val="000000"/>
                <w:sz w:val="20"/>
                <w:szCs w:val="20"/>
                <w:lang w:eastAsia="es-MX"/>
              </w:rPr>
              <w:t> </w:t>
            </w:r>
          </w:p>
        </w:tc>
        <w:tc>
          <w:tcPr>
            <w:tcW w:w="4111" w:type="dxa"/>
            <w:gridSpan w:val="2"/>
            <w:tcBorders>
              <w:top w:val="nil"/>
              <w:left w:val="nil"/>
              <w:bottom w:val="single" w:sz="8" w:space="0" w:color="auto"/>
              <w:right w:val="single" w:sz="8" w:space="0" w:color="auto"/>
            </w:tcBorders>
            <w:shd w:val="clear" w:color="auto" w:fill="auto"/>
            <w:vAlign w:val="center"/>
            <w:hideMark/>
          </w:tcPr>
          <w:p w:rsidR="00646E3B" w:rsidRPr="005D39CB" w:rsidRDefault="00646E3B" w:rsidP="00646E3B">
            <w:pPr>
              <w:jc w:val="both"/>
              <w:rPr>
                <w:rFonts w:ascii="Barlow" w:hAnsi="Barlow" w:cs="Arial"/>
                <w:color w:val="000000"/>
                <w:sz w:val="20"/>
                <w:szCs w:val="20"/>
                <w:lang w:eastAsia="es-MX"/>
              </w:rPr>
            </w:pPr>
            <w:r w:rsidRPr="005D39CB">
              <w:rPr>
                <w:rFonts w:ascii="Barlow" w:hAnsi="Barlow" w:cs="Arial"/>
                <w:color w:val="000000"/>
                <w:sz w:val="20"/>
                <w:szCs w:val="20"/>
                <w:lang w:eastAsia="es-MX"/>
              </w:rPr>
              <w:t>Equipo e instrumental médico y de laboratorio</w:t>
            </w:r>
          </w:p>
        </w:tc>
        <w:tc>
          <w:tcPr>
            <w:tcW w:w="1008" w:type="dxa"/>
            <w:gridSpan w:val="2"/>
            <w:tcBorders>
              <w:top w:val="nil"/>
              <w:left w:val="nil"/>
              <w:bottom w:val="single" w:sz="8" w:space="0" w:color="auto"/>
              <w:right w:val="single" w:sz="8" w:space="0" w:color="auto"/>
            </w:tcBorders>
            <w:shd w:val="clear" w:color="auto" w:fill="auto"/>
            <w:vAlign w:val="center"/>
          </w:tcPr>
          <w:p w:rsidR="00646E3B" w:rsidRPr="005D39CB" w:rsidRDefault="00DE2C8B" w:rsidP="00646E3B">
            <w:pPr>
              <w:jc w:val="right"/>
              <w:rPr>
                <w:rFonts w:ascii="Barlow" w:hAnsi="Barlow" w:cs="Arial"/>
                <w:color w:val="000000"/>
                <w:sz w:val="20"/>
                <w:szCs w:val="20"/>
                <w:lang w:eastAsia="es-MX"/>
              </w:rPr>
            </w:pPr>
            <w:r>
              <w:rPr>
                <w:rFonts w:ascii="Barlow" w:hAnsi="Barlow" w:cs="Arial"/>
                <w:color w:val="000000"/>
                <w:sz w:val="20"/>
                <w:szCs w:val="20"/>
                <w:lang w:eastAsia="es-MX"/>
              </w:rPr>
              <w:t>0</w:t>
            </w:r>
          </w:p>
        </w:tc>
        <w:tc>
          <w:tcPr>
            <w:tcW w:w="1989" w:type="dxa"/>
            <w:gridSpan w:val="2"/>
            <w:tcBorders>
              <w:top w:val="nil"/>
              <w:left w:val="nil"/>
              <w:bottom w:val="nil"/>
              <w:right w:val="nil"/>
            </w:tcBorders>
            <w:shd w:val="clear" w:color="auto" w:fill="auto"/>
            <w:vAlign w:val="center"/>
            <w:hideMark/>
          </w:tcPr>
          <w:p w:rsidR="00646E3B" w:rsidRPr="005D39CB" w:rsidRDefault="00646E3B" w:rsidP="00646E3B">
            <w:pPr>
              <w:jc w:val="right"/>
              <w:rPr>
                <w:rFonts w:ascii="Barlow" w:hAnsi="Barlow"/>
                <w:color w:val="000000"/>
                <w:sz w:val="20"/>
                <w:szCs w:val="20"/>
                <w:lang w:eastAsia="es-MX"/>
              </w:rPr>
            </w:pPr>
          </w:p>
        </w:tc>
      </w:tr>
      <w:tr w:rsidR="00C238F1" w:rsidRPr="005D39CB" w:rsidTr="007E6D41">
        <w:trPr>
          <w:trHeight w:val="330"/>
          <w:jc w:val="center"/>
        </w:trPr>
        <w:tc>
          <w:tcPr>
            <w:tcW w:w="160" w:type="dxa"/>
            <w:tcBorders>
              <w:top w:val="nil"/>
              <w:left w:val="single" w:sz="8" w:space="0" w:color="auto"/>
              <w:bottom w:val="single" w:sz="8" w:space="0" w:color="auto"/>
              <w:right w:val="nil"/>
            </w:tcBorders>
            <w:shd w:val="clear" w:color="auto" w:fill="auto"/>
            <w:vAlign w:val="center"/>
            <w:hideMark/>
          </w:tcPr>
          <w:p w:rsidR="00646E3B" w:rsidRPr="005D39CB" w:rsidRDefault="00646E3B" w:rsidP="00646E3B">
            <w:pPr>
              <w:jc w:val="both"/>
              <w:rPr>
                <w:rFonts w:ascii="Barlow" w:hAnsi="Barlow" w:cs="Arial"/>
                <w:color w:val="000000"/>
                <w:sz w:val="20"/>
                <w:szCs w:val="20"/>
                <w:lang w:eastAsia="es-MX"/>
              </w:rPr>
            </w:pPr>
            <w:r w:rsidRPr="005D39CB">
              <w:rPr>
                <w:rFonts w:ascii="Barlow" w:hAnsi="Barlow" w:cs="Arial"/>
                <w:color w:val="000000"/>
                <w:sz w:val="20"/>
                <w:szCs w:val="20"/>
                <w:lang w:eastAsia="es-MX"/>
              </w:rPr>
              <w:t> </w:t>
            </w:r>
          </w:p>
        </w:tc>
        <w:tc>
          <w:tcPr>
            <w:tcW w:w="4111" w:type="dxa"/>
            <w:gridSpan w:val="2"/>
            <w:tcBorders>
              <w:top w:val="nil"/>
              <w:left w:val="nil"/>
              <w:bottom w:val="single" w:sz="8" w:space="0" w:color="auto"/>
              <w:right w:val="single" w:sz="8" w:space="0" w:color="auto"/>
            </w:tcBorders>
            <w:shd w:val="clear" w:color="auto" w:fill="auto"/>
            <w:vAlign w:val="center"/>
            <w:hideMark/>
          </w:tcPr>
          <w:p w:rsidR="00646E3B" w:rsidRPr="005D39CB" w:rsidRDefault="00646E3B" w:rsidP="00646E3B">
            <w:pPr>
              <w:jc w:val="both"/>
              <w:rPr>
                <w:rFonts w:ascii="Barlow" w:hAnsi="Barlow" w:cs="Arial"/>
                <w:color w:val="000000"/>
                <w:sz w:val="20"/>
                <w:szCs w:val="20"/>
                <w:lang w:eastAsia="es-MX"/>
              </w:rPr>
            </w:pPr>
            <w:r w:rsidRPr="005D39CB">
              <w:rPr>
                <w:rFonts w:ascii="Barlow" w:hAnsi="Barlow" w:cs="Arial"/>
                <w:color w:val="000000"/>
                <w:sz w:val="20"/>
                <w:szCs w:val="20"/>
                <w:lang w:eastAsia="es-MX"/>
              </w:rPr>
              <w:t>Vehículos y equipo de transporte</w:t>
            </w:r>
          </w:p>
        </w:tc>
        <w:tc>
          <w:tcPr>
            <w:tcW w:w="1008" w:type="dxa"/>
            <w:gridSpan w:val="2"/>
            <w:tcBorders>
              <w:top w:val="nil"/>
              <w:left w:val="nil"/>
              <w:bottom w:val="single" w:sz="8" w:space="0" w:color="auto"/>
              <w:right w:val="single" w:sz="8" w:space="0" w:color="auto"/>
            </w:tcBorders>
            <w:shd w:val="clear" w:color="auto" w:fill="auto"/>
            <w:vAlign w:val="center"/>
          </w:tcPr>
          <w:p w:rsidR="00646E3B" w:rsidRPr="005D39CB" w:rsidRDefault="00DE2C8B" w:rsidP="00646E3B">
            <w:pPr>
              <w:jc w:val="right"/>
              <w:rPr>
                <w:rFonts w:ascii="Barlow" w:hAnsi="Barlow" w:cs="Arial"/>
                <w:color w:val="000000"/>
                <w:sz w:val="20"/>
                <w:szCs w:val="20"/>
                <w:lang w:eastAsia="es-MX"/>
              </w:rPr>
            </w:pPr>
            <w:r>
              <w:rPr>
                <w:rFonts w:ascii="Barlow" w:hAnsi="Barlow" w:cs="Arial"/>
                <w:color w:val="000000"/>
                <w:sz w:val="20"/>
                <w:szCs w:val="20"/>
                <w:lang w:eastAsia="es-MX"/>
              </w:rPr>
              <w:t>0</w:t>
            </w:r>
          </w:p>
        </w:tc>
        <w:tc>
          <w:tcPr>
            <w:tcW w:w="1989" w:type="dxa"/>
            <w:gridSpan w:val="2"/>
            <w:tcBorders>
              <w:top w:val="nil"/>
              <w:left w:val="nil"/>
              <w:bottom w:val="nil"/>
              <w:right w:val="nil"/>
            </w:tcBorders>
            <w:shd w:val="clear" w:color="auto" w:fill="auto"/>
            <w:vAlign w:val="center"/>
            <w:hideMark/>
          </w:tcPr>
          <w:p w:rsidR="00646E3B" w:rsidRPr="005D39CB" w:rsidRDefault="00646E3B" w:rsidP="00646E3B">
            <w:pPr>
              <w:jc w:val="right"/>
              <w:rPr>
                <w:rFonts w:ascii="Barlow" w:hAnsi="Barlow"/>
                <w:color w:val="000000"/>
                <w:sz w:val="20"/>
                <w:szCs w:val="20"/>
                <w:lang w:eastAsia="es-MX"/>
              </w:rPr>
            </w:pPr>
          </w:p>
        </w:tc>
      </w:tr>
      <w:tr w:rsidR="00C238F1" w:rsidRPr="005D39CB" w:rsidTr="007E6D41">
        <w:trPr>
          <w:trHeight w:val="330"/>
          <w:jc w:val="center"/>
        </w:trPr>
        <w:tc>
          <w:tcPr>
            <w:tcW w:w="160" w:type="dxa"/>
            <w:tcBorders>
              <w:top w:val="nil"/>
              <w:left w:val="single" w:sz="8" w:space="0" w:color="auto"/>
              <w:bottom w:val="single" w:sz="8" w:space="0" w:color="auto"/>
              <w:right w:val="nil"/>
            </w:tcBorders>
            <w:shd w:val="clear" w:color="auto" w:fill="auto"/>
            <w:vAlign w:val="center"/>
            <w:hideMark/>
          </w:tcPr>
          <w:p w:rsidR="00646E3B" w:rsidRPr="005D39CB" w:rsidRDefault="00646E3B" w:rsidP="00646E3B">
            <w:pPr>
              <w:jc w:val="both"/>
              <w:rPr>
                <w:rFonts w:ascii="Barlow" w:hAnsi="Barlow" w:cs="Arial"/>
                <w:color w:val="000000"/>
                <w:sz w:val="20"/>
                <w:szCs w:val="20"/>
                <w:lang w:eastAsia="es-MX"/>
              </w:rPr>
            </w:pPr>
            <w:r w:rsidRPr="005D39CB">
              <w:rPr>
                <w:rFonts w:ascii="Barlow" w:hAnsi="Barlow" w:cs="Arial"/>
                <w:color w:val="000000"/>
                <w:sz w:val="20"/>
                <w:szCs w:val="20"/>
                <w:lang w:eastAsia="es-MX"/>
              </w:rPr>
              <w:t> </w:t>
            </w:r>
          </w:p>
        </w:tc>
        <w:tc>
          <w:tcPr>
            <w:tcW w:w="4111" w:type="dxa"/>
            <w:gridSpan w:val="2"/>
            <w:tcBorders>
              <w:top w:val="nil"/>
              <w:left w:val="nil"/>
              <w:bottom w:val="single" w:sz="8" w:space="0" w:color="auto"/>
              <w:right w:val="single" w:sz="8" w:space="0" w:color="auto"/>
            </w:tcBorders>
            <w:shd w:val="clear" w:color="auto" w:fill="auto"/>
            <w:vAlign w:val="center"/>
            <w:hideMark/>
          </w:tcPr>
          <w:p w:rsidR="00646E3B" w:rsidRPr="005D39CB" w:rsidRDefault="00646E3B" w:rsidP="00646E3B">
            <w:pPr>
              <w:jc w:val="both"/>
              <w:rPr>
                <w:rFonts w:ascii="Barlow" w:hAnsi="Barlow" w:cs="Arial"/>
                <w:color w:val="000000"/>
                <w:sz w:val="20"/>
                <w:szCs w:val="20"/>
                <w:lang w:eastAsia="es-MX"/>
              </w:rPr>
            </w:pPr>
            <w:r w:rsidRPr="005D39CB">
              <w:rPr>
                <w:rFonts w:ascii="Barlow" w:hAnsi="Barlow" w:cs="Arial"/>
                <w:color w:val="000000"/>
                <w:sz w:val="20"/>
                <w:szCs w:val="20"/>
                <w:lang w:eastAsia="es-MX"/>
              </w:rPr>
              <w:t>Maquinaria, otros equipos y herramientas</w:t>
            </w:r>
          </w:p>
        </w:tc>
        <w:tc>
          <w:tcPr>
            <w:tcW w:w="1008" w:type="dxa"/>
            <w:gridSpan w:val="2"/>
            <w:tcBorders>
              <w:top w:val="nil"/>
              <w:left w:val="nil"/>
              <w:bottom w:val="single" w:sz="8" w:space="0" w:color="auto"/>
              <w:right w:val="single" w:sz="8" w:space="0" w:color="auto"/>
            </w:tcBorders>
            <w:shd w:val="clear" w:color="auto" w:fill="auto"/>
            <w:vAlign w:val="center"/>
          </w:tcPr>
          <w:p w:rsidR="00646E3B" w:rsidRPr="005D39CB" w:rsidRDefault="00DE2C8B" w:rsidP="00646E3B">
            <w:pPr>
              <w:jc w:val="right"/>
              <w:rPr>
                <w:rFonts w:ascii="Barlow" w:hAnsi="Barlow" w:cs="Arial"/>
                <w:color w:val="000000"/>
                <w:sz w:val="20"/>
                <w:szCs w:val="20"/>
                <w:lang w:eastAsia="es-MX"/>
              </w:rPr>
            </w:pPr>
            <w:r>
              <w:rPr>
                <w:rFonts w:ascii="Barlow" w:hAnsi="Barlow" w:cs="Arial"/>
                <w:color w:val="000000"/>
                <w:sz w:val="20"/>
                <w:szCs w:val="20"/>
                <w:lang w:eastAsia="es-MX"/>
              </w:rPr>
              <w:t>0</w:t>
            </w:r>
          </w:p>
        </w:tc>
        <w:tc>
          <w:tcPr>
            <w:tcW w:w="1989" w:type="dxa"/>
            <w:gridSpan w:val="2"/>
            <w:tcBorders>
              <w:top w:val="nil"/>
              <w:left w:val="nil"/>
              <w:bottom w:val="nil"/>
              <w:right w:val="nil"/>
            </w:tcBorders>
            <w:shd w:val="clear" w:color="auto" w:fill="auto"/>
            <w:vAlign w:val="center"/>
            <w:hideMark/>
          </w:tcPr>
          <w:p w:rsidR="00646E3B" w:rsidRPr="005D39CB" w:rsidRDefault="00646E3B" w:rsidP="00646E3B">
            <w:pPr>
              <w:jc w:val="right"/>
              <w:rPr>
                <w:rFonts w:ascii="Barlow" w:hAnsi="Barlow"/>
                <w:color w:val="000000"/>
                <w:sz w:val="20"/>
                <w:szCs w:val="20"/>
                <w:lang w:eastAsia="es-MX"/>
              </w:rPr>
            </w:pPr>
          </w:p>
        </w:tc>
      </w:tr>
      <w:tr w:rsidR="00C238F1" w:rsidRPr="005D39CB" w:rsidTr="007E6D41">
        <w:trPr>
          <w:trHeight w:val="330"/>
          <w:jc w:val="center"/>
        </w:trPr>
        <w:tc>
          <w:tcPr>
            <w:tcW w:w="160" w:type="dxa"/>
            <w:tcBorders>
              <w:top w:val="nil"/>
              <w:left w:val="single" w:sz="8" w:space="0" w:color="auto"/>
              <w:bottom w:val="single" w:sz="8" w:space="0" w:color="auto"/>
              <w:right w:val="nil"/>
            </w:tcBorders>
            <w:shd w:val="clear" w:color="auto" w:fill="auto"/>
            <w:vAlign w:val="center"/>
            <w:hideMark/>
          </w:tcPr>
          <w:p w:rsidR="00646E3B" w:rsidRPr="005D39CB" w:rsidRDefault="00646E3B" w:rsidP="00646E3B">
            <w:pPr>
              <w:jc w:val="both"/>
              <w:rPr>
                <w:rFonts w:ascii="Barlow" w:hAnsi="Barlow" w:cs="Arial"/>
                <w:color w:val="000000"/>
                <w:sz w:val="20"/>
                <w:szCs w:val="20"/>
                <w:lang w:eastAsia="es-MX"/>
              </w:rPr>
            </w:pPr>
            <w:r w:rsidRPr="005D39CB">
              <w:rPr>
                <w:rFonts w:ascii="Barlow" w:hAnsi="Barlow" w:cs="Arial"/>
                <w:color w:val="000000"/>
                <w:sz w:val="20"/>
                <w:szCs w:val="20"/>
                <w:lang w:eastAsia="es-MX"/>
              </w:rPr>
              <w:t> </w:t>
            </w:r>
          </w:p>
        </w:tc>
        <w:tc>
          <w:tcPr>
            <w:tcW w:w="4111" w:type="dxa"/>
            <w:gridSpan w:val="2"/>
            <w:tcBorders>
              <w:top w:val="nil"/>
              <w:left w:val="nil"/>
              <w:bottom w:val="single" w:sz="8" w:space="0" w:color="auto"/>
              <w:right w:val="single" w:sz="8" w:space="0" w:color="auto"/>
            </w:tcBorders>
            <w:shd w:val="clear" w:color="auto" w:fill="auto"/>
            <w:vAlign w:val="center"/>
            <w:hideMark/>
          </w:tcPr>
          <w:p w:rsidR="00646E3B" w:rsidRPr="005D39CB" w:rsidRDefault="00646E3B" w:rsidP="00646E3B">
            <w:pPr>
              <w:jc w:val="both"/>
              <w:rPr>
                <w:rFonts w:ascii="Barlow" w:hAnsi="Barlow" w:cs="Arial"/>
                <w:color w:val="000000"/>
                <w:sz w:val="20"/>
                <w:szCs w:val="20"/>
                <w:lang w:eastAsia="es-MX"/>
              </w:rPr>
            </w:pPr>
            <w:r w:rsidRPr="005D39CB">
              <w:rPr>
                <w:rFonts w:ascii="Barlow" w:hAnsi="Barlow" w:cs="Arial"/>
                <w:color w:val="000000"/>
                <w:sz w:val="20"/>
                <w:szCs w:val="20"/>
                <w:lang w:eastAsia="es-MX"/>
              </w:rPr>
              <w:t>Bienes inmuebles</w:t>
            </w:r>
          </w:p>
        </w:tc>
        <w:tc>
          <w:tcPr>
            <w:tcW w:w="1008" w:type="dxa"/>
            <w:gridSpan w:val="2"/>
            <w:tcBorders>
              <w:top w:val="nil"/>
              <w:left w:val="nil"/>
              <w:bottom w:val="single" w:sz="8" w:space="0" w:color="auto"/>
              <w:right w:val="single" w:sz="8" w:space="0" w:color="auto"/>
            </w:tcBorders>
            <w:shd w:val="clear" w:color="auto" w:fill="auto"/>
            <w:vAlign w:val="center"/>
          </w:tcPr>
          <w:p w:rsidR="00646E3B" w:rsidRPr="005D39CB" w:rsidRDefault="00DE2C8B" w:rsidP="00646E3B">
            <w:pPr>
              <w:jc w:val="right"/>
              <w:rPr>
                <w:rFonts w:ascii="Barlow" w:hAnsi="Barlow" w:cs="Arial"/>
                <w:color w:val="000000"/>
                <w:sz w:val="20"/>
                <w:szCs w:val="20"/>
                <w:lang w:eastAsia="es-MX"/>
              </w:rPr>
            </w:pPr>
            <w:r>
              <w:rPr>
                <w:rFonts w:ascii="Barlow" w:hAnsi="Barlow" w:cs="Arial"/>
                <w:color w:val="000000"/>
                <w:sz w:val="20"/>
                <w:szCs w:val="20"/>
                <w:lang w:eastAsia="es-MX"/>
              </w:rPr>
              <w:t>0</w:t>
            </w:r>
          </w:p>
        </w:tc>
        <w:tc>
          <w:tcPr>
            <w:tcW w:w="1989" w:type="dxa"/>
            <w:gridSpan w:val="2"/>
            <w:tcBorders>
              <w:top w:val="nil"/>
              <w:left w:val="nil"/>
              <w:bottom w:val="nil"/>
              <w:right w:val="nil"/>
            </w:tcBorders>
            <w:shd w:val="clear" w:color="auto" w:fill="auto"/>
            <w:vAlign w:val="center"/>
            <w:hideMark/>
          </w:tcPr>
          <w:p w:rsidR="00646E3B" w:rsidRPr="005D39CB" w:rsidRDefault="00646E3B" w:rsidP="00646E3B">
            <w:pPr>
              <w:jc w:val="right"/>
              <w:rPr>
                <w:rFonts w:ascii="Barlow" w:hAnsi="Barlow"/>
                <w:color w:val="000000"/>
                <w:sz w:val="20"/>
                <w:szCs w:val="20"/>
                <w:lang w:eastAsia="es-MX"/>
              </w:rPr>
            </w:pPr>
          </w:p>
        </w:tc>
      </w:tr>
      <w:tr w:rsidR="00C238F1" w:rsidRPr="005D39CB" w:rsidTr="007E6D41">
        <w:trPr>
          <w:trHeight w:val="330"/>
          <w:jc w:val="center"/>
        </w:trPr>
        <w:tc>
          <w:tcPr>
            <w:tcW w:w="160" w:type="dxa"/>
            <w:tcBorders>
              <w:top w:val="nil"/>
              <w:left w:val="single" w:sz="8" w:space="0" w:color="auto"/>
              <w:bottom w:val="single" w:sz="8" w:space="0" w:color="auto"/>
              <w:right w:val="nil"/>
            </w:tcBorders>
            <w:shd w:val="clear" w:color="auto" w:fill="auto"/>
            <w:vAlign w:val="center"/>
            <w:hideMark/>
          </w:tcPr>
          <w:p w:rsidR="00646E3B" w:rsidRPr="005D39CB" w:rsidRDefault="00646E3B" w:rsidP="00646E3B">
            <w:pPr>
              <w:jc w:val="both"/>
              <w:rPr>
                <w:rFonts w:ascii="Barlow" w:hAnsi="Barlow" w:cs="Arial"/>
                <w:color w:val="000000"/>
                <w:sz w:val="20"/>
                <w:szCs w:val="20"/>
                <w:lang w:eastAsia="es-MX"/>
              </w:rPr>
            </w:pPr>
            <w:r w:rsidRPr="005D39CB">
              <w:rPr>
                <w:rFonts w:ascii="Barlow" w:hAnsi="Barlow" w:cs="Arial"/>
                <w:color w:val="000000"/>
                <w:sz w:val="20"/>
                <w:szCs w:val="20"/>
                <w:lang w:eastAsia="es-MX"/>
              </w:rPr>
              <w:t> </w:t>
            </w:r>
          </w:p>
        </w:tc>
        <w:tc>
          <w:tcPr>
            <w:tcW w:w="4111" w:type="dxa"/>
            <w:gridSpan w:val="2"/>
            <w:tcBorders>
              <w:top w:val="nil"/>
              <w:left w:val="nil"/>
              <w:bottom w:val="single" w:sz="8" w:space="0" w:color="auto"/>
              <w:right w:val="single" w:sz="8" w:space="0" w:color="auto"/>
            </w:tcBorders>
            <w:shd w:val="clear" w:color="auto" w:fill="auto"/>
            <w:vAlign w:val="center"/>
            <w:hideMark/>
          </w:tcPr>
          <w:p w:rsidR="00646E3B" w:rsidRPr="005D39CB" w:rsidRDefault="00646E3B" w:rsidP="00646E3B">
            <w:pPr>
              <w:jc w:val="both"/>
              <w:rPr>
                <w:rFonts w:ascii="Barlow" w:hAnsi="Barlow" w:cs="Arial"/>
                <w:color w:val="000000"/>
                <w:sz w:val="20"/>
                <w:szCs w:val="20"/>
                <w:lang w:eastAsia="es-MX"/>
              </w:rPr>
            </w:pPr>
            <w:r w:rsidRPr="005D39CB">
              <w:rPr>
                <w:rFonts w:ascii="Barlow" w:hAnsi="Barlow" w:cs="Arial"/>
                <w:color w:val="000000"/>
                <w:sz w:val="20"/>
                <w:szCs w:val="20"/>
                <w:lang w:eastAsia="es-MX"/>
              </w:rPr>
              <w:t>Activos intangibles</w:t>
            </w:r>
          </w:p>
        </w:tc>
        <w:tc>
          <w:tcPr>
            <w:tcW w:w="1008" w:type="dxa"/>
            <w:gridSpan w:val="2"/>
            <w:tcBorders>
              <w:top w:val="nil"/>
              <w:left w:val="nil"/>
              <w:bottom w:val="single" w:sz="8" w:space="0" w:color="auto"/>
              <w:right w:val="single" w:sz="8" w:space="0" w:color="auto"/>
            </w:tcBorders>
            <w:shd w:val="clear" w:color="auto" w:fill="auto"/>
            <w:vAlign w:val="center"/>
          </w:tcPr>
          <w:p w:rsidR="00646E3B" w:rsidRPr="005D39CB" w:rsidRDefault="00DE2C8B" w:rsidP="00646E3B">
            <w:pPr>
              <w:jc w:val="right"/>
              <w:rPr>
                <w:rFonts w:ascii="Barlow" w:hAnsi="Barlow" w:cs="Arial"/>
                <w:color w:val="000000"/>
                <w:sz w:val="20"/>
                <w:szCs w:val="20"/>
                <w:lang w:eastAsia="es-MX"/>
              </w:rPr>
            </w:pPr>
            <w:r>
              <w:rPr>
                <w:rFonts w:ascii="Barlow" w:hAnsi="Barlow" w:cs="Arial"/>
                <w:color w:val="000000"/>
                <w:sz w:val="20"/>
                <w:szCs w:val="20"/>
                <w:lang w:eastAsia="es-MX"/>
              </w:rPr>
              <w:t>0</w:t>
            </w:r>
          </w:p>
        </w:tc>
        <w:tc>
          <w:tcPr>
            <w:tcW w:w="1989" w:type="dxa"/>
            <w:gridSpan w:val="2"/>
            <w:tcBorders>
              <w:top w:val="nil"/>
              <w:left w:val="nil"/>
              <w:bottom w:val="nil"/>
              <w:right w:val="nil"/>
            </w:tcBorders>
            <w:shd w:val="clear" w:color="auto" w:fill="auto"/>
            <w:vAlign w:val="center"/>
            <w:hideMark/>
          </w:tcPr>
          <w:p w:rsidR="00646E3B" w:rsidRPr="005D39CB" w:rsidRDefault="00646E3B" w:rsidP="00646E3B">
            <w:pPr>
              <w:jc w:val="right"/>
              <w:rPr>
                <w:rFonts w:ascii="Barlow" w:hAnsi="Barlow"/>
                <w:color w:val="000000"/>
                <w:sz w:val="20"/>
                <w:szCs w:val="20"/>
                <w:lang w:eastAsia="es-MX"/>
              </w:rPr>
            </w:pPr>
          </w:p>
        </w:tc>
      </w:tr>
      <w:tr w:rsidR="00C238F1" w:rsidRPr="005D39CB" w:rsidTr="007E6D41">
        <w:trPr>
          <w:trHeight w:val="330"/>
          <w:jc w:val="center"/>
        </w:trPr>
        <w:tc>
          <w:tcPr>
            <w:tcW w:w="160" w:type="dxa"/>
            <w:tcBorders>
              <w:top w:val="nil"/>
              <w:left w:val="single" w:sz="8" w:space="0" w:color="auto"/>
              <w:bottom w:val="single" w:sz="8" w:space="0" w:color="auto"/>
              <w:right w:val="nil"/>
            </w:tcBorders>
            <w:shd w:val="clear" w:color="auto" w:fill="auto"/>
            <w:vAlign w:val="center"/>
            <w:hideMark/>
          </w:tcPr>
          <w:p w:rsidR="00646E3B" w:rsidRPr="005D39CB" w:rsidRDefault="00646E3B" w:rsidP="00646E3B">
            <w:pPr>
              <w:jc w:val="both"/>
              <w:rPr>
                <w:rFonts w:ascii="Barlow" w:hAnsi="Barlow" w:cs="Arial"/>
                <w:color w:val="000000"/>
                <w:sz w:val="20"/>
                <w:szCs w:val="20"/>
                <w:lang w:eastAsia="es-MX"/>
              </w:rPr>
            </w:pPr>
            <w:r w:rsidRPr="005D39CB">
              <w:rPr>
                <w:rFonts w:ascii="Barlow" w:hAnsi="Barlow" w:cs="Arial"/>
                <w:color w:val="000000"/>
                <w:sz w:val="20"/>
                <w:szCs w:val="20"/>
                <w:lang w:eastAsia="es-MX"/>
              </w:rPr>
              <w:t> </w:t>
            </w:r>
          </w:p>
        </w:tc>
        <w:tc>
          <w:tcPr>
            <w:tcW w:w="4111" w:type="dxa"/>
            <w:gridSpan w:val="2"/>
            <w:tcBorders>
              <w:top w:val="nil"/>
              <w:left w:val="nil"/>
              <w:bottom w:val="single" w:sz="8" w:space="0" w:color="auto"/>
              <w:right w:val="single" w:sz="8" w:space="0" w:color="auto"/>
            </w:tcBorders>
            <w:shd w:val="clear" w:color="auto" w:fill="auto"/>
            <w:vAlign w:val="center"/>
            <w:hideMark/>
          </w:tcPr>
          <w:p w:rsidR="00646E3B" w:rsidRPr="005D39CB" w:rsidRDefault="00646E3B" w:rsidP="00646E3B">
            <w:pPr>
              <w:jc w:val="both"/>
              <w:rPr>
                <w:rFonts w:ascii="Barlow" w:hAnsi="Barlow" w:cs="Arial"/>
                <w:color w:val="000000"/>
                <w:sz w:val="20"/>
                <w:szCs w:val="20"/>
                <w:lang w:eastAsia="es-MX"/>
              </w:rPr>
            </w:pPr>
            <w:r w:rsidRPr="005D39CB">
              <w:rPr>
                <w:rFonts w:ascii="Barlow" w:hAnsi="Barlow" w:cs="Arial"/>
                <w:color w:val="000000"/>
                <w:sz w:val="20"/>
                <w:szCs w:val="20"/>
                <w:lang w:eastAsia="es-MX"/>
              </w:rPr>
              <w:t>Obra pública en bienes propios</w:t>
            </w:r>
          </w:p>
        </w:tc>
        <w:tc>
          <w:tcPr>
            <w:tcW w:w="1008" w:type="dxa"/>
            <w:gridSpan w:val="2"/>
            <w:tcBorders>
              <w:top w:val="nil"/>
              <w:left w:val="nil"/>
              <w:bottom w:val="single" w:sz="8" w:space="0" w:color="auto"/>
              <w:right w:val="single" w:sz="8" w:space="0" w:color="auto"/>
            </w:tcBorders>
            <w:shd w:val="clear" w:color="auto" w:fill="auto"/>
            <w:vAlign w:val="center"/>
            <w:hideMark/>
          </w:tcPr>
          <w:p w:rsidR="00646E3B" w:rsidRPr="005D39CB" w:rsidRDefault="00DE2C8B" w:rsidP="00646E3B">
            <w:pPr>
              <w:jc w:val="right"/>
              <w:rPr>
                <w:rFonts w:ascii="Barlow" w:hAnsi="Barlow" w:cs="Arial"/>
                <w:color w:val="000000"/>
                <w:sz w:val="20"/>
                <w:szCs w:val="20"/>
                <w:lang w:eastAsia="es-MX"/>
              </w:rPr>
            </w:pPr>
            <w:r>
              <w:rPr>
                <w:rFonts w:ascii="Barlow" w:hAnsi="Barlow" w:cs="Arial"/>
                <w:color w:val="000000"/>
                <w:sz w:val="20"/>
                <w:szCs w:val="20"/>
                <w:lang w:eastAsia="es-MX"/>
              </w:rPr>
              <w:t>0</w:t>
            </w:r>
          </w:p>
        </w:tc>
        <w:tc>
          <w:tcPr>
            <w:tcW w:w="1989" w:type="dxa"/>
            <w:gridSpan w:val="2"/>
            <w:tcBorders>
              <w:top w:val="nil"/>
              <w:left w:val="nil"/>
              <w:bottom w:val="nil"/>
              <w:right w:val="nil"/>
            </w:tcBorders>
            <w:shd w:val="clear" w:color="auto" w:fill="auto"/>
            <w:vAlign w:val="center"/>
            <w:hideMark/>
          </w:tcPr>
          <w:p w:rsidR="00646E3B" w:rsidRPr="005D39CB" w:rsidRDefault="00646E3B" w:rsidP="00646E3B">
            <w:pPr>
              <w:jc w:val="right"/>
              <w:rPr>
                <w:rFonts w:ascii="Barlow" w:hAnsi="Barlow"/>
                <w:color w:val="000000"/>
                <w:sz w:val="20"/>
                <w:szCs w:val="20"/>
                <w:lang w:eastAsia="es-MX"/>
              </w:rPr>
            </w:pPr>
          </w:p>
        </w:tc>
      </w:tr>
      <w:tr w:rsidR="00C238F1" w:rsidRPr="005D39CB" w:rsidTr="007E6D41">
        <w:trPr>
          <w:trHeight w:val="330"/>
          <w:jc w:val="center"/>
        </w:trPr>
        <w:tc>
          <w:tcPr>
            <w:tcW w:w="160" w:type="dxa"/>
            <w:tcBorders>
              <w:top w:val="nil"/>
              <w:left w:val="single" w:sz="8" w:space="0" w:color="auto"/>
              <w:bottom w:val="single" w:sz="8" w:space="0" w:color="auto"/>
              <w:right w:val="nil"/>
            </w:tcBorders>
            <w:shd w:val="clear" w:color="auto" w:fill="auto"/>
            <w:vAlign w:val="center"/>
            <w:hideMark/>
          </w:tcPr>
          <w:p w:rsidR="00646E3B" w:rsidRPr="005D39CB" w:rsidRDefault="00646E3B" w:rsidP="00646E3B">
            <w:pPr>
              <w:jc w:val="both"/>
              <w:rPr>
                <w:rFonts w:ascii="Barlow" w:hAnsi="Barlow" w:cs="Arial"/>
                <w:color w:val="000000"/>
                <w:sz w:val="20"/>
                <w:szCs w:val="20"/>
                <w:lang w:eastAsia="es-MX"/>
              </w:rPr>
            </w:pPr>
            <w:r w:rsidRPr="005D39CB">
              <w:rPr>
                <w:rFonts w:ascii="Barlow" w:hAnsi="Barlow" w:cs="Arial"/>
                <w:color w:val="000000"/>
                <w:sz w:val="20"/>
                <w:szCs w:val="20"/>
                <w:lang w:eastAsia="es-MX"/>
              </w:rPr>
              <w:lastRenderedPageBreak/>
              <w:t> </w:t>
            </w:r>
          </w:p>
        </w:tc>
        <w:tc>
          <w:tcPr>
            <w:tcW w:w="4111" w:type="dxa"/>
            <w:gridSpan w:val="2"/>
            <w:tcBorders>
              <w:top w:val="nil"/>
              <w:left w:val="nil"/>
              <w:bottom w:val="single" w:sz="8" w:space="0" w:color="auto"/>
              <w:right w:val="single" w:sz="8" w:space="0" w:color="auto"/>
            </w:tcBorders>
            <w:shd w:val="clear" w:color="auto" w:fill="auto"/>
            <w:vAlign w:val="center"/>
            <w:hideMark/>
          </w:tcPr>
          <w:p w:rsidR="00646E3B" w:rsidRPr="005D39CB" w:rsidRDefault="00646E3B" w:rsidP="00646E3B">
            <w:pPr>
              <w:jc w:val="both"/>
              <w:rPr>
                <w:rFonts w:ascii="Barlow" w:hAnsi="Barlow" w:cs="Arial"/>
                <w:color w:val="000000"/>
                <w:sz w:val="20"/>
                <w:szCs w:val="20"/>
                <w:lang w:eastAsia="es-MX"/>
              </w:rPr>
            </w:pPr>
            <w:r w:rsidRPr="005D39CB">
              <w:rPr>
                <w:rFonts w:ascii="Barlow" w:hAnsi="Barlow" w:cs="Arial"/>
                <w:color w:val="000000"/>
                <w:sz w:val="20"/>
                <w:szCs w:val="20"/>
                <w:lang w:eastAsia="es-MX"/>
              </w:rPr>
              <w:t>Acciones y participaciones de capital</w:t>
            </w:r>
          </w:p>
        </w:tc>
        <w:tc>
          <w:tcPr>
            <w:tcW w:w="1008" w:type="dxa"/>
            <w:gridSpan w:val="2"/>
            <w:tcBorders>
              <w:top w:val="nil"/>
              <w:left w:val="nil"/>
              <w:bottom w:val="single" w:sz="8" w:space="0" w:color="auto"/>
              <w:right w:val="single" w:sz="8" w:space="0" w:color="auto"/>
            </w:tcBorders>
            <w:shd w:val="clear" w:color="auto" w:fill="auto"/>
            <w:vAlign w:val="center"/>
            <w:hideMark/>
          </w:tcPr>
          <w:p w:rsidR="00646E3B" w:rsidRPr="005D39CB" w:rsidRDefault="00DE2C8B" w:rsidP="00646E3B">
            <w:pPr>
              <w:jc w:val="right"/>
              <w:rPr>
                <w:rFonts w:ascii="Barlow" w:hAnsi="Barlow" w:cs="Arial"/>
                <w:color w:val="000000"/>
                <w:sz w:val="20"/>
                <w:szCs w:val="20"/>
                <w:lang w:eastAsia="es-MX"/>
              </w:rPr>
            </w:pPr>
            <w:r>
              <w:rPr>
                <w:rFonts w:ascii="Barlow" w:hAnsi="Barlow" w:cs="Arial"/>
                <w:color w:val="000000"/>
                <w:sz w:val="20"/>
                <w:szCs w:val="20"/>
                <w:lang w:eastAsia="es-MX"/>
              </w:rPr>
              <w:t>0</w:t>
            </w:r>
          </w:p>
        </w:tc>
        <w:tc>
          <w:tcPr>
            <w:tcW w:w="1989" w:type="dxa"/>
            <w:gridSpan w:val="2"/>
            <w:tcBorders>
              <w:top w:val="nil"/>
              <w:left w:val="nil"/>
              <w:bottom w:val="nil"/>
              <w:right w:val="nil"/>
            </w:tcBorders>
            <w:shd w:val="clear" w:color="auto" w:fill="auto"/>
            <w:vAlign w:val="center"/>
            <w:hideMark/>
          </w:tcPr>
          <w:p w:rsidR="00646E3B" w:rsidRPr="005D39CB" w:rsidRDefault="00646E3B" w:rsidP="00646E3B">
            <w:pPr>
              <w:jc w:val="right"/>
              <w:rPr>
                <w:rFonts w:ascii="Barlow" w:hAnsi="Barlow"/>
                <w:color w:val="000000"/>
                <w:sz w:val="20"/>
                <w:szCs w:val="20"/>
                <w:lang w:eastAsia="es-MX"/>
              </w:rPr>
            </w:pPr>
          </w:p>
        </w:tc>
      </w:tr>
      <w:tr w:rsidR="00C238F1" w:rsidRPr="005D39CB" w:rsidTr="007E6D41">
        <w:trPr>
          <w:trHeight w:val="495"/>
          <w:jc w:val="center"/>
        </w:trPr>
        <w:tc>
          <w:tcPr>
            <w:tcW w:w="160" w:type="dxa"/>
            <w:tcBorders>
              <w:top w:val="nil"/>
              <w:left w:val="single" w:sz="8" w:space="0" w:color="auto"/>
              <w:bottom w:val="single" w:sz="8" w:space="0" w:color="auto"/>
              <w:right w:val="nil"/>
            </w:tcBorders>
            <w:shd w:val="clear" w:color="auto" w:fill="auto"/>
            <w:vAlign w:val="center"/>
            <w:hideMark/>
          </w:tcPr>
          <w:p w:rsidR="00646E3B" w:rsidRPr="005D39CB" w:rsidRDefault="00646E3B" w:rsidP="00646E3B">
            <w:pPr>
              <w:jc w:val="both"/>
              <w:rPr>
                <w:rFonts w:ascii="Barlow" w:hAnsi="Barlow" w:cs="Arial"/>
                <w:color w:val="000000"/>
                <w:sz w:val="20"/>
                <w:szCs w:val="20"/>
                <w:lang w:eastAsia="es-MX"/>
              </w:rPr>
            </w:pPr>
            <w:r w:rsidRPr="005D39CB">
              <w:rPr>
                <w:rFonts w:ascii="Barlow" w:hAnsi="Barlow" w:cs="Arial"/>
                <w:color w:val="000000"/>
                <w:sz w:val="20"/>
                <w:szCs w:val="20"/>
                <w:lang w:eastAsia="es-MX"/>
              </w:rPr>
              <w:t> </w:t>
            </w:r>
          </w:p>
        </w:tc>
        <w:tc>
          <w:tcPr>
            <w:tcW w:w="4111" w:type="dxa"/>
            <w:gridSpan w:val="2"/>
            <w:tcBorders>
              <w:top w:val="nil"/>
              <w:left w:val="nil"/>
              <w:bottom w:val="single" w:sz="8" w:space="0" w:color="auto"/>
              <w:right w:val="single" w:sz="8" w:space="0" w:color="auto"/>
            </w:tcBorders>
            <w:shd w:val="clear" w:color="auto" w:fill="auto"/>
            <w:vAlign w:val="center"/>
            <w:hideMark/>
          </w:tcPr>
          <w:p w:rsidR="00646E3B" w:rsidRPr="005D39CB" w:rsidRDefault="00646E3B" w:rsidP="00646E3B">
            <w:pPr>
              <w:jc w:val="both"/>
              <w:rPr>
                <w:rFonts w:ascii="Barlow" w:hAnsi="Barlow" w:cs="Arial"/>
                <w:color w:val="000000"/>
                <w:sz w:val="20"/>
                <w:szCs w:val="20"/>
                <w:lang w:eastAsia="es-MX"/>
              </w:rPr>
            </w:pPr>
            <w:r w:rsidRPr="005D39CB">
              <w:rPr>
                <w:rFonts w:ascii="Barlow" w:hAnsi="Barlow" w:cs="Arial"/>
                <w:color w:val="000000"/>
                <w:sz w:val="20"/>
                <w:szCs w:val="20"/>
                <w:lang w:eastAsia="es-MX"/>
              </w:rPr>
              <w:t>Inversiones en fideicomisos, mandatos y otros análogos</w:t>
            </w:r>
          </w:p>
        </w:tc>
        <w:tc>
          <w:tcPr>
            <w:tcW w:w="1008" w:type="dxa"/>
            <w:gridSpan w:val="2"/>
            <w:tcBorders>
              <w:top w:val="nil"/>
              <w:left w:val="nil"/>
              <w:bottom w:val="single" w:sz="8" w:space="0" w:color="auto"/>
              <w:right w:val="single" w:sz="8" w:space="0" w:color="auto"/>
            </w:tcBorders>
            <w:shd w:val="clear" w:color="auto" w:fill="auto"/>
            <w:vAlign w:val="center"/>
            <w:hideMark/>
          </w:tcPr>
          <w:p w:rsidR="00646E3B" w:rsidRPr="005D39CB" w:rsidRDefault="00DE2C8B" w:rsidP="00646E3B">
            <w:pPr>
              <w:jc w:val="right"/>
              <w:rPr>
                <w:rFonts w:ascii="Barlow" w:hAnsi="Barlow" w:cs="Arial"/>
                <w:color w:val="000000"/>
                <w:sz w:val="20"/>
                <w:szCs w:val="20"/>
                <w:lang w:eastAsia="es-MX"/>
              </w:rPr>
            </w:pPr>
            <w:r>
              <w:rPr>
                <w:rFonts w:ascii="Barlow" w:hAnsi="Barlow" w:cs="Arial"/>
                <w:color w:val="000000"/>
                <w:sz w:val="20"/>
                <w:szCs w:val="20"/>
                <w:lang w:eastAsia="es-MX"/>
              </w:rPr>
              <w:t>0</w:t>
            </w:r>
          </w:p>
        </w:tc>
        <w:tc>
          <w:tcPr>
            <w:tcW w:w="1989" w:type="dxa"/>
            <w:gridSpan w:val="2"/>
            <w:tcBorders>
              <w:top w:val="nil"/>
              <w:left w:val="nil"/>
              <w:bottom w:val="nil"/>
              <w:right w:val="nil"/>
            </w:tcBorders>
            <w:shd w:val="clear" w:color="auto" w:fill="auto"/>
            <w:vAlign w:val="center"/>
            <w:hideMark/>
          </w:tcPr>
          <w:p w:rsidR="00646E3B" w:rsidRPr="005D39CB" w:rsidRDefault="00646E3B" w:rsidP="00646E3B">
            <w:pPr>
              <w:jc w:val="right"/>
              <w:rPr>
                <w:rFonts w:ascii="Barlow" w:hAnsi="Barlow"/>
                <w:color w:val="000000"/>
                <w:sz w:val="20"/>
                <w:szCs w:val="20"/>
                <w:lang w:eastAsia="es-MX"/>
              </w:rPr>
            </w:pPr>
          </w:p>
        </w:tc>
      </w:tr>
      <w:tr w:rsidR="00C238F1" w:rsidRPr="005D39CB" w:rsidTr="007E6D41">
        <w:trPr>
          <w:trHeight w:val="495"/>
          <w:jc w:val="center"/>
        </w:trPr>
        <w:tc>
          <w:tcPr>
            <w:tcW w:w="160" w:type="dxa"/>
            <w:tcBorders>
              <w:top w:val="nil"/>
              <w:left w:val="single" w:sz="8" w:space="0" w:color="auto"/>
              <w:bottom w:val="single" w:sz="8" w:space="0" w:color="auto"/>
              <w:right w:val="nil"/>
            </w:tcBorders>
            <w:shd w:val="clear" w:color="auto" w:fill="auto"/>
            <w:vAlign w:val="center"/>
            <w:hideMark/>
          </w:tcPr>
          <w:p w:rsidR="00646E3B" w:rsidRPr="005D39CB" w:rsidRDefault="00646E3B" w:rsidP="00646E3B">
            <w:pPr>
              <w:jc w:val="both"/>
              <w:rPr>
                <w:rFonts w:ascii="Barlow" w:hAnsi="Barlow" w:cs="Arial"/>
                <w:color w:val="000000"/>
                <w:sz w:val="20"/>
                <w:szCs w:val="20"/>
                <w:lang w:eastAsia="es-MX"/>
              </w:rPr>
            </w:pPr>
            <w:r w:rsidRPr="005D39CB">
              <w:rPr>
                <w:rFonts w:ascii="Barlow" w:hAnsi="Barlow" w:cs="Arial"/>
                <w:color w:val="000000"/>
                <w:sz w:val="20"/>
                <w:szCs w:val="20"/>
                <w:lang w:eastAsia="es-MX"/>
              </w:rPr>
              <w:t> </w:t>
            </w:r>
          </w:p>
        </w:tc>
        <w:tc>
          <w:tcPr>
            <w:tcW w:w="4111" w:type="dxa"/>
            <w:gridSpan w:val="2"/>
            <w:tcBorders>
              <w:top w:val="nil"/>
              <w:left w:val="nil"/>
              <w:bottom w:val="single" w:sz="8" w:space="0" w:color="auto"/>
              <w:right w:val="single" w:sz="8" w:space="0" w:color="auto"/>
            </w:tcBorders>
            <w:shd w:val="clear" w:color="auto" w:fill="auto"/>
            <w:vAlign w:val="center"/>
            <w:hideMark/>
          </w:tcPr>
          <w:p w:rsidR="00646E3B" w:rsidRPr="005D39CB" w:rsidRDefault="00646E3B" w:rsidP="00646E3B">
            <w:pPr>
              <w:jc w:val="both"/>
              <w:rPr>
                <w:rFonts w:ascii="Barlow" w:hAnsi="Barlow" w:cs="Arial"/>
                <w:color w:val="000000"/>
                <w:sz w:val="20"/>
                <w:szCs w:val="20"/>
                <w:lang w:eastAsia="es-MX"/>
              </w:rPr>
            </w:pPr>
            <w:r w:rsidRPr="005D39CB">
              <w:rPr>
                <w:rFonts w:ascii="Barlow" w:hAnsi="Barlow" w:cs="Arial"/>
                <w:color w:val="000000"/>
                <w:sz w:val="20"/>
                <w:szCs w:val="20"/>
                <w:lang w:eastAsia="es-MX"/>
              </w:rPr>
              <w:t>Provisiones para contingencias y otras erogaciones especiales</w:t>
            </w:r>
          </w:p>
        </w:tc>
        <w:tc>
          <w:tcPr>
            <w:tcW w:w="1008" w:type="dxa"/>
            <w:gridSpan w:val="2"/>
            <w:tcBorders>
              <w:top w:val="nil"/>
              <w:left w:val="nil"/>
              <w:bottom w:val="single" w:sz="8" w:space="0" w:color="auto"/>
              <w:right w:val="single" w:sz="8" w:space="0" w:color="auto"/>
            </w:tcBorders>
            <w:shd w:val="clear" w:color="auto" w:fill="auto"/>
            <w:vAlign w:val="center"/>
            <w:hideMark/>
          </w:tcPr>
          <w:p w:rsidR="00646E3B" w:rsidRPr="005D39CB" w:rsidRDefault="00DE2C8B" w:rsidP="00646E3B">
            <w:pPr>
              <w:jc w:val="right"/>
              <w:rPr>
                <w:rFonts w:ascii="Barlow" w:hAnsi="Barlow" w:cs="Arial"/>
                <w:color w:val="000000"/>
                <w:sz w:val="20"/>
                <w:szCs w:val="20"/>
                <w:lang w:eastAsia="es-MX"/>
              </w:rPr>
            </w:pPr>
            <w:r>
              <w:rPr>
                <w:rFonts w:ascii="Barlow" w:hAnsi="Barlow" w:cs="Arial"/>
                <w:color w:val="000000"/>
                <w:sz w:val="20"/>
                <w:szCs w:val="20"/>
                <w:lang w:eastAsia="es-MX"/>
              </w:rPr>
              <w:t>0</w:t>
            </w:r>
          </w:p>
        </w:tc>
        <w:tc>
          <w:tcPr>
            <w:tcW w:w="1989" w:type="dxa"/>
            <w:gridSpan w:val="2"/>
            <w:tcBorders>
              <w:top w:val="nil"/>
              <w:left w:val="nil"/>
              <w:bottom w:val="nil"/>
              <w:right w:val="nil"/>
            </w:tcBorders>
            <w:shd w:val="clear" w:color="auto" w:fill="auto"/>
            <w:vAlign w:val="center"/>
            <w:hideMark/>
          </w:tcPr>
          <w:p w:rsidR="00646E3B" w:rsidRPr="005D39CB" w:rsidRDefault="00646E3B" w:rsidP="00646E3B">
            <w:pPr>
              <w:jc w:val="right"/>
              <w:rPr>
                <w:rFonts w:ascii="Barlow" w:hAnsi="Barlow"/>
                <w:color w:val="000000"/>
                <w:sz w:val="20"/>
                <w:szCs w:val="20"/>
                <w:lang w:eastAsia="es-MX"/>
              </w:rPr>
            </w:pPr>
          </w:p>
        </w:tc>
      </w:tr>
      <w:tr w:rsidR="00C238F1" w:rsidRPr="005D39CB" w:rsidTr="007E6D41">
        <w:trPr>
          <w:trHeight w:val="330"/>
          <w:jc w:val="center"/>
        </w:trPr>
        <w:tc>
          <w:tcPr>
            <w:tcW w:w="160" w:type="dxa"/>
            <w:tcBorders>
              <w:top w:val="nil"/>
              <w:left w:val="single" w:sz="8" w:space="0" w:color="auto"/>
              <w:bottom w:val="single" w:sz="8" w:space="0" w:color="auto"/>
              <w:right w:val="nil"/>
            </w:tcBorders>
            <w:shd w:val="clear" w:color="auto" w:fill="auto"/>
            <w:vAlign w:val="center"/>
            <w:hideMark/>
          </w:tcPr>
          <w:p w:rsidR="00646E3B" w:rsidRPr="005D39CB" w:rsidRDefault="00646E3B" w:rsidP="00646E3B">
            <w:pPr>
              <w:jc w:val="both"/>
              <w:rPr>
                <w:rFonts w:ascii="Barlow" w:hAnsi="Barlow" w:cs="Arial"/>
                <w:color w:val="000000"/>
                <w:sz w:val="20"/>
                <w:szCs w:val="20"/>
                <w:lang w:eastAsia="es-MX"/>
              </w:rPr>
            </w:pPr>
            <w:r w:rsidRPr="005D39CB">
              <w:rPr>
                <w:rFonts w:ascii="Barlow" w:hAnsi="Barlow" w:cs="Arial"/>
                <w:color w:val="000000"/>
                <w:sz w:val="20"/>
                <w:szCs w:val="20"/>
                <w:lang w:eastAsia="es-MX"/>
              </w:rPr>
              <w:t> </w:t>
            </w:r>
          </w:p>
        </w:tc>
        <w:tc>
          <w:tcPr>
            <w:tcW w:w="4111" w:type="dxa"/>
            <w:gridSpan w:val="2"/>
            <w:tcBorders>
              <w:top w:val="nil"/>
              <w:left w:val="nil"/>
              <w:bottom w:val="single" w:sz="8" w:space="0" w:color="auto"/>
              <w:right w:val="single" w:sz="8" w:space="0" w:color="auto"/>
            </w:tcBorders>
            <w:shd w:val="clear" w:color="auto" w:fill="auto"/>
            <w:vAlign w:val="center"/>
            <w:hideMark/>
          </w:tcPr>
          <w:p w:rsidR="00646E3B" w:rsidRPr="005D39CB" w:rsidRDefault="00646E3B" w:rsidP="00646E3B">
            <w:pPr>
              <w:jc w:val="both"/>
              <w:rPr>
                <w:rFonts w:ascii="Barlow" w:hAnsi="Barlow" w:cs="Arial"/>
                <w:color w:val="000000"/>
                <w:sz w:val="20"/>
                <w:szCs w:val="20"/>
                <w:lang w:eastAsia="es-MX"/>
              </w:rPr>
            </w:pPr>
            <w:r w:rsidRPr="005D39CB">
              <w:rPr>
                <w:rFonts w:ascii="Barlow" w:hAnsi="Barlow" w:cs="Arial"/>
                <w:color w:val="000000"/>
                <w:sz w:val="20"/>
                <w:szCs w:val="20"/>
                <w:lang w:eastAsia="es-MX"/>
              </w:rPr>
              <w:t>Amortización de la deuda publica</w:t>
            </w:r>
          </w:p>
        </w:tc>
        <w:tc>
          <w:tcPr>
            <w:tcW w:w="1008" w:type="dxa"/>
            <w:gridSpan w:val="2"/>
            <w:tcBorders>
              <w:top w:val="nil"/>
              <w:left w:val="nil"/>
              <w:bottom w:val="single" w:sz="8" w:space="0" w:color="auto"/>
              <w:right w:val="single" w:sz="8" w:space="0" w:color="auto"/>
            </w:tcBorders>
            <w:shd w:val="clear" w:color="auto" w:fill="auto"/>
            <w:vAlign w:val="center"/>
            <w:hideMark/>
          </w:tcPr>
          <w:p w:rsidR="00646E3B" w:rsidRPr="005D39CB" w:rsidRDefault="00DE2C8B" w:rsidP="00646E3B">
            <w:pPr>
              <w:jc w:val="right"/>
              <w:rPr>
                <w:rFonts w:ascii="Barlow" w:hAnsi="Barlow" w:cs="Arial"/>
                <w:color w:val="000000"/>
                <w:sz w:val="20"/>
                <w:szCs w:val="20"/>
                <w:lang w:eastAsia="es-MX"/>
              </w:rPr>
            </w:pPr>
            <w:r>
              <w:rPr>
                <w:rFonts w:ascii="Barlow" w:hAnsi="Barlow" w:cs="Arial"/>
                <w:color w:val="000000"/>
                <w:sz w:val="20"/>
                <w:szCs w:val="20"/>
                <w:lang w:eastAsia="es-MX"/>
              </w:rPr>
              <w:t>0</w:t>
            </w:r>
          </w:p>
        </w:tc>
        <w:tc>
          <w:tcPr>
            <w:tcW w:w="1989" w:type="dxa"/>
            <w:gridSpan w:val="2"/>
            <w:tcBorders>
              <w:top w:val="nil"/>
              <w:left w:val="nil"/>
              <w:bottom w:val="nil"/>
              <w:right w:val="nil"/>
            </w:tcBorders>
            <w:shd w:val="clear" w:color="auto" w:fill="auto"/>
            <w:vAlign w:val="center"/>
            <w:hideMark/>
          </w:tcPr>
          <w:p w:rsidR="00646E3B" w:rsidRPr="005D39CB" w:rsidRDefault="00646E3B" w:rsidP="00646E3B">
            <w:pPr>
              <w:jc w:val="right"/>
              <w:rPr>
                <w:rFonts w:ascii="Barlow" w:hAnsi="Barlow"/>
                <w:color w:val="000000"/>
                <w:sz w:val="20"/>
                <w:szCs w:val="20"/>
                <w:lang w:eastAsia="es-MX"/>
              </w:rPr>
            </w:pPr>
          </w:p>
        </w:tc>
      </w:tr>
      <w:tr w:rsidR="00C238F1" w:rsidRPr="005D39CB" w:rsidTr="007E6D41">
        <w:trPr>
          <w:trHeight w:val="330"/>
          <w:jc w:val="center"/>
        </w:trPr>
        <w:tc>
          <w:tcPr>
            <w:tcW w:w="160" w:type="dxa"/>
            <w:tcBorders>
              <w:top w:val="nil"/>
              <w:left w:val="single" w:sz="8" w:space="0" w:color="auto"/>
              <w:bottom w:val="single" w:sz="8" w:space="0" w:color="auto"/>
              <w:right w:val="nil"/>
            </w:tcBorders>
            <w:shd w:val="clear" w:color="auto" w:fill="auto"/>
            <w:vAlign w:val="center"/>
            <w:hideMark/>
          </w:tcPr>
          <w:p w:rsidR="00646E3B" w:rsidRPr="005D39CB" w:rsidRDefault="00646E3B" w:rsidP="00646E3B">
            <w:pPr>
              <w:jc w:val="both"/>
              <w:rPr>
                <w:rFonts w:ascii="Barlow" w:hAnsi="Barlow" w:cs="Arial"/>
                <w:color w:val="000000"/>
                <w:sz w:val="20"/>
                <w:szCs w:val="20"/>
                <w:lang w:eastAsia="es-MX"/>
              </w:rPr>
            </w:pPr>
            <w:r w:rsidRPr="005D39CB">
              <w:rPr>
                <w:rFonts w:ascii="Barlow" w:hAnsi="Barlow" w:cs="Arial"/>
                <w:color w:val="000000"/>
                <w:sz w:val="20"/>
                <w:szCs w:val="20"/>
                <w:lang w:eastAsia="es-MX"/>
              </w:rPr>
              <w:t> </w:t>
            </w:r>
          </w:p>
        </w:tc>
        <w:tc>
          <w:tcPr>
            <w:tcW w:w="4111" w:type="dxa"/>
            <w:gridSpan w:val="2"/>
            <w:tcBorders>
              <w:top w:val="nil"/>
              <w:left w:val="nil"/>
              <w:bottom w:val="single" w:sz="8" w:space="0" w:color="auto"/>
              <w:right w:val="single" w:sz="8" w:space="0" w:color="auto"/>
            </w:tcBorders>
            <w:shd w:val="clear" w:color="auto" w:fill="auto"/>
            <w:vAlign w:val="center"/>
            <w:hideMark/>
          </w:tcPr>
          <w:p w:rsidR="00646E3B" w:rsidRPr="005D39CB" w:rsidRDefault="00646E3B" w:rsidP="00646E3B">
            <w:pPr>
              <w:jc w:val="both"/>
              <w:rPr>
                <w:rFonts w:ascii="Barlow" w:hAnsi="Barlow" w:cs="Arial"/>
                <w:color w:val="000000"/>
                <w:sz w:val="20"/>
                <w:szCs w:val="20"/>
                <w:lang w:eastAsia="es-MX"/>
              </w:rPr>
            </w:pPr>
            <w:r w:rsidRPr="005D39CB">
              <w:rPr>
                <w:rFonts w:ascii="Barlow" w:hAnsi="Barlow" w:cs="Arial"/>
                <w:color w:val="000000"/>
                <w:sz w:val="20"/>
                <w:szCs w:val="20"/>
                <w:lang w:eastAsia="es-MX"/>
              </w:rPr>
              <w:t>Adeudos de ejercicios fiscales anteriores (ADEFAS)</w:t>
            </w:r>
          </w:p>
        </w:tc>
        <w:tc>
          <w:tcPr>
            <w:tcW w:w="1008" w:type="dxa"/>
            <w:gridSpan w:val="2"/>
            <w:tcBorders>
              <w:top w:val="nil"/>
              <w:left w:val="nil"/>
              <w:bottom w:val="single" w:sz="8" w:space="0" w:color="auto"/>
              <w:right w:val="single" w:sz="8" w:space="0" w:color="auto"/>
            </w:tcBorders>
            <w:shd w:val="clear" w:color="auto" w:fill="auto"/>
            <w:vAlign w:val="center"/>
            <w:hideMark/>
          </w:tcPr>
          <w:p w:rsidR="00646E3B" w:rsidRPr="005D39CB" w:rsidRDefault="00DE2C8B" w:rsidP="00646E3B">
            <w:pPr>
              <w:jc w:val="right"/>
              <w:rPr>
                <w:rFonts w:ascii="Barlow" w:hAnsi="Barlow" w:cs="Arial"/>
                <w:color w:val="000000"/>
                <w:sz w:val="20"/>
                <w:szCs w:val="20"/>
                <w:lang w:eastAsia="es-MX"/>
              </w:rPr>
            </w:pPr>
            <w:r>
              <w:rPr>
                <w:rFonts w:ascii="Barlow" w:hAnsi="Barlow" w:cs="Arial"/>
                <w:color w:val="000000"/>
                <w:sz w:val="20"/>
                <w:szCs w:val="20"/>
                <w:lang w:eastAsia="es-MX"/>
              </w:rPr>
              <w:t>0</w:t>
            </w:r>
          </w:p>
        </w:tc>
        <w:tc>
          <w:tcPr>
            <w:tcW w:w="1989" w:type="dxa"/>
            <w:gridSpan w:val="2"/>
            <w:tcBorders>
              <w:top w:val="nil"/>
              <w:left w:val="nil"/>
              <w:bottom w:val="nil"/>
              <w:right w:val="nil"/>
            </w:tcBorders>
            <w:shd w:val="clear" w:color="auto" w:fill="auto"/>
            <w:vAlign w:val="center"/>
            <w:hideMark/>
          </w:tcPr>
          <w:p w:rsidR="00646E3B" w:rsidRPr="005D39CB" w:rsidRDefault="00646E3B" w:rsidP="00646E3B">
            <w:pPr>
              <w:jc w:val="right"/>
              <w:rPr>
                <w:rFonts w:ascii="Barlow" w:hAnsi="Barlow"/>
                <w:color w:val="000000"/>
                <w:sz w:val="20"/>
                <w:szCs w:val="20"/>
                <w:lang w:eastAsia="es-MX"/>
              </w:rPr>
            </w:pPr>
          </w:p>
        </w:tc>
      </w:tr>
      <w:tr w:rsidR="00C238F1" w:rsidRPr="005D39CB" w:rsidTr="007E6D41">
        <w:trPr>
          <w:gridAfter w:val="1"/>
          <w:wAfter w:w="10" w:type="dxa"/>
          <w:trHeight w:val="330"/>
          <w:jc w:val="center"/>
        </w:trPr>
        <w:tc>
          <w:tcPr>
            <w:tcW w:w="426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46E3B" w:rsidRPr="005D39CB" w:rsidRDefault="00646E3B" w:rsidP="00646E3B">
            <w:pPr>
              <w:jc w:val="both"/>
              <w:rPr>
                <w:rFonts w:ascii="Barlow" w:hAnsi="Barlow" w:cs="Arial"/>
                <w:color w:val="000000"/>
                <w:sz w:val="20"/>
                <w:szCs w:val="20"/>
                <w:lang w:eastAsia="es-MX"/>
              </w:rPr>
            </w:pPr>
            <w:r w:rsidRPr="005D39CB">
              <w:rPr>
                <w:rFonts w:ascii="Barlow" w:hAnsi="Barlow" w:cs="Arial"/>
                <w:color w:val="000000"/>
                <w:sz w:val="20"/>
                <w:szCs w:val="20"/>
                <w:lang w:eastAsia="es-MX"/>
              </w:rPr>
              <w:t>Otros Egresos Presupuestales No Contables</w:t>
            </w:r>
          </w:p>
        </w:tc>
        <w:tc>
          <w:tcPr>
            <w:tcW w:w="1008" w:type="dxa"/>
            <w:gridSpan w:val="2"/>
            <w:tcBorders>
              <w:top w:val="nil"/>
              <w:left w:val="nil"/>
              <w:bottom w:val="single" w:sz="8" w:space="0" w:color="auto"/>
              <w:right w:val="single" w:sz="8" w:space="0" w:color="auto"/>
            </w:tcBorders>
            <w:shd w:val="clear" w:color="auto" w:fill="auto"/>
            <w:vAlign w:val="center"/>
            <w:hideMark/>
          </w:tcPr>
          <w:p w:rsidR="00646E3B" w:rsidRPr="005D39CB" w:rsidRDefault="00646E3B" w:rsidP="00646E3B">
            <w:pPr>
              <w:jc w:val="right"/>
              <w:rPr>
                <w:rFonts w:ascii="Barlow" w:hAnsi="Barlow" w:cs="Arial"/>
                <w:color w:val="000000"/>
                <w:sz w:val="20"/>
                <w:szCs w:val="20"/>
                <w:lang w:eastAsia="es-MX"/>
              </w:rPr>
            </w:pPr>
            <w:r w:rsidRPr="005D39CB">
              <w:rPr>
                <w:rFonts w:ascii="Barlow" w:hAnsi="Barlow" w:cs="Arial"/>
                <w:color w:val="000000"/>
                <w:sz w:val="20"/>
                <w:szCs w:val="20"/>
                <w:lang w:eastAsia="es-MX"/>
              </w:rPr>
              <w:t>0.00</w:t>
            </w:r>
          </w:p>
        </w:tc>
        <w:tc>
          <w:tcPr>
            <w:tcW w:w="1989" w:type="dxa"/>
            <w:gridSpan w:val="2"/>
            <w:tcBorders>
              <w:top w:val="nil"/>
              <w:left w:val="nil"/>
              <w:bottom w:val="nil"/>
              <w:right w:val="nil"/>
            </w:tcBorders>
            <w:shd w:val="clear" w:color="auto" w:fill="auto"/>
            <w:vAlign w:val="center"/>
            <w:hideMark/>
          </w:tcPr>
          <w:p w:rsidR="00646E3B" w:rsidRPr="005D39CB" w:rsidRDefault="00646E3B" w:rsidP="00646E3B">
            <w:pPr>
              <w:jc w:val="right"/>
              <w:rPr>
                <w:rFonts w:ascii="Barlow" w:hAnsi="Barlow"/>
                <w:color w:val="000000"/>
                <w:sz w:val="20"/>
                <w:szCs w:val="20"/>
                <w:lang w:eastAsia="es-MX"/>
              </w:rPr>
            </w:pPr>
          </w:p>
        </w:tc>
      </w:tr>
      <w:tr w:rsidR="00C238F1" w:rsidRPr="005D39CB" w:rsidTr="007E6D41">
        <w:trPr>
          <w:gridAfter w:val="1"/>
          <w:wAfter w:w="10" w:type="dxa"/>
          <w:trHeight w:val="315"/>
          <w:jc w:val="center"/>
        </w:trPr>
        <w:tc>
          <w:tcPr>
            <w:tcW w:w="4261" w:type="dxa"/>
            <w:gridSpan w:val="2"/>
            <w:tcBorders>
              <w:top w:val="single" w:sz="8" w:space="0" w:color="auto"/>
              <w:left w:val="nil"/>
              <w:bottom w:val="single" w:sz="8" w:space="0" w:color="auto"/>
              <w:right w:val="nil"/>
            </w:tcBorders>
            <w:shd w:val="clear" w:color="auto" w:fill="auto"/>
            <w:vAlign w:val="center"/>
            <w:hideMark/>
          </w:tcPr>
          <w:p w:rsidR="00646E3B" w:rsidRPr="005D39CB" w:rsidRDefault="00646E3B" w:rsidP="00646E3B">
            <w:pPr>
              <w:jc w:val="both"/>
              <w:rPr>
                <w:rFonts w:ascii="Barlow" w:hAnsi="Barlow" w:cs="Arial"/>
                <w:color w:val="000000"/>
                <w:sz w:val="20"/>
                <w:szCs w:val="20"/>
                <w:lang w:eastAsia="es-MX"/>
              </w:rPr>
            </w:pPr>
            <w:r w:rsidRPr="005D39CB">
              <w:rPr>
                <w:rFonts w:ascii="Barlow" w:hAnsi="Barlow" w:cs="Arial"/>
                <w:color w:val="000000"/>
                <w:sz w:val="20"/>
                <w:szCs w:val="20"/>
                <w:lang w:eastAsia="es-MX"/>
              </w:rPr>
              <w:t> </w:t>
            </w:r>
          </w:p>
        </w:tc>
        <w:tc>
          <w:tcPr>
            <w:tcW w:w="1008" w:type="dxa"/>
            <w:gridSpan w:val="2"/>
            <w:tcBorders>
              <w:top w:val="nil"/>
              <w:left w:val="nil"/>
              <w:bottom w:val="single" w:sz="8" w:space="0" w:color="auto"/>
              <w:right w:val="nil"/>
            </w:tcBorders>
            <w:shd w:val="clear" w:color="auto" w:fill="auto"/>
            <w:vAlign w:val="center"/>
            <w:hideMark/>
          </w:tcPr>
          <w:p w:rsidR="00646E3B" w:rsidRPr="005D39CB" w:rsidRDefault="00646E3B" w:rsidP="00646E3B">
            <w:pPr>
              <w:jc w:val="right"/>
              <w:rPr>
                <w:rFonts w:ascii="Barlow" w:hAnsi="Barlow" w:cs="Arial"/>
                <w:color w:val="000000"/>
                <w:sz w:val="20"/>
                <w:szCs w:val="20"/>
                <w:lang w:eastAsia="es-MX"/>
              </w:rPr>
            </w:pPr>
            <w:r w:rsidRPr="005D39CB">
              <w:rPr>
                <w:rFonts w:ascii="Barlow" w:hAnsi="Barlow" w:cs="Arial"/>
                <w:color w:val="000000"/>
                <w:sz w:val="20"/>
                <w:szCs w:val="20"/>
                <w:lang w:eastAsia="es-MX"/>
              </w:rPr>
              <w:t> </w:t>
            </w:r>
          </w:p>
        </w:tc>
        <w:tc>
          <w:tcPr>
            <w:tcW w:w="1989" w:type="dxa"/>
            <w:gridSpan w:val="2"/>
            <w:tcBorders>
              <w:top w:val="nil"/>
              <w:left w:val="nil"/>
              <w:bottom w:val="single" w:sz="8" w:space="0" w:color="auto"/>
              <w:right w:val="nil"/>
            </w:tcBorders>
            <w:shd w:val="clear" w:color="auto" w:fill="auto"/>
            <w:vAlign w:val="center"/>
            <w:hideMark/>
          </w:tcPr>
          <w:p w:rsidR="00646E3B" w:rsidRPr="005D39CB" w:rsidRDefault="00646E3B" w:rsidP="00646E3B">
            <w:pPr>
              <w:jc w:val="right"/>
              <w:rPr>
                <w:rFonts w:ascii="Barlow" w:hAnsi="Barlow" w:cs="Arial"/>
                <w:color w:val="000000"/>
                <w:sz w:val="20"/>
                <w:szCs w:val="20"/>
                <w:lang w:eastAsia="es-MX"/>
              </w:rPr>
            </w:pPr>
            <w:r w:rsidRPr="005D39CB">
              <w:rPr>
                <w:rFonts w:ascii="Barlow" w:hAnsi="Barlow" w:cs="Arial"/>
                <w:color w:val="000000"/>
                <w:sz w:val="20"/>
                <w:szCs w:val="20"/>
                <w:lang w:eastAsia="es-MX"/>
              </w:rPr>
              <w:t> </w:t>
            </w:r>
          </w:p>
        </w:tc>
      </w:tr>
      <w:tr w:rsidR="00C238F1" w:rsidRPr="005D39CB" w:rsidTr="007E6D41">
        <w:trPr>
          <w:gridAfter w:val="1"/>
          <w:wAfter w:w="10" w:type="dxa"/>
          <w:trHeight w:val="315"/>
          <w:jc w:val="center"/>
        </w:trPr>
        <w:tc>
          <w:tcPr>
            <w:tcW w:w="426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46E3B" w:rsidRPr="005D39CB" w:rsidRDefault="00646E3B" w:rsidP="00646E3B">
            <w:pPr>
              <w:jc w:val="both"/>
              <w:rPr>
                <w:rFonts w:ascii="Barlow" w:hAnsi="Barlow" w:cs="Arial"/>
                <w:b/>
                <w:bCs/>
                <w:color w:val="000000"/>
                <w:sz w:val="20"/>
                <w:szCs w:val="20"/>
                <w:lang w:eastAsia="es-MX"/>
              </w:rPr>
            </w:pPr>
            <w:r w:rsidRPr="005D39CB">
              <w:rPr>
                <w:rFonts w:ascii="Barlow" w:hAnsi="Barlow" w:cs="Arial"/>
                <w:b/>
                <w:bCs/>
                <w:color w:val="000000"/>
                <w:sz w:val="20"/>
                <w:szCs w:val="20"/>
                <w:lang w:eastAsia="es-MX"/>
              </w:rPr>
              <w:t>3. Más gastos contables no presupuestales</w:t>
            </w:r>
          </w:p>
        </w:tc>
        <w:tc>
          <w:tcPr>
            <w:tcW w:w="1008" w:type="dxa"/>
            <w:gridSpan w:val="2"/>
            <w:tcBorders>
              <w:top w:val="nil"/>
              <w:left w:val="nil"/>
              <w:bottom w:val="single" w:sz="8" w:space="0" w:color="auto"/>
              <w:right w:val="single" w:sz="8" w:space="0" w:color="auto"/>
            </w:tcBorders>
            <w:shd w:val="clear" w:color="auto" w:fill="auto"/>
            <w:vAlign w:val="center"/>
            <w:hideMark/>
          </w:tcPr>
          <w:p w:rsidR="00646E3B" w:rsidRPr="005D39CB" w:rsidRDefault="00646E3B" w:rsidP="00646E3B">
            <w:pPr>
              <w:jc w:val="right"/>
              <w:rPr>
                <w:rFonts w:ascii="Barlow" w:hAnsi="Barlow" w:cs="Arial"/>
                <w:color w:val="000000"/>
                <w:sz w:val="20"/>
                <w:szCs w:val="20"/>
                <w:lang w:eastAsia="es-MX"/>
              </w:rPr>
            </w:pPr>
            <w:r w:rsidRPr="005D39CB">
              <w:rPr>
                <w:rFonts w:ascii="Barlow" w:hAnsi="Barlow" w:cs="Arial"/>
                <w:color w:val="000000"/>
                <w:sz w:val="20"/>
                <w:szCs w:val="20"/>
                <w:lang w:eastAsia="es-MX"/>
              </w:rPr>
              <w:t> </w:t>
            </w:r>
          </w:p>
        </w:tc>
        <w:tc>
          <w:tcPr>
            <w:tcW w:w="1989" w:type="dxa"/>
            <w:gridSpan w:val="2"/>
            <w:tcBorders>
              <w:top w:val="nil"/>
              <w:left w:val="nil"/>
              <w:bottom w:val="single" w:sz="8" w:space="0" w:color="auto"/>
              <w:right w:val="single" w:sz="8" w:space="0" w:color="auto"/>
            </w:tcBorders>
            <w:shd w:val="clear" w:color="auto" w:fill="auto"/>
            <w:vAlign w:val="center"/>
            <w:hideMark/>
          </w:tcPr>
          <w:p w:rsidR="00646E3B" w:rsidRPr="005D39CB" w:rsidRDefault="001906B9" w:rsidP="00051C90">
            <w:pPr>
              <w:jc w:val="right"/>
              <w:rPr>
                <w:rFonts w:ascii="Barlow" w:hAnsi="Barlow" w:cs="Arial"/>
                <w:b/>
                <w:bCs/>
                <w:color w:val="000000"/>
                <w:sz w:val="20"/>
                <w:szCs w:val="20"/>
                <w:lang w:eastAsia="es-MX"/>
              </w:rPr>
            </w:pPr>
            <w:r>
              <w:rPr>
                <w:rFonts w:ascii="Barlow" w:hAnsi="Barlow" w:cs="Arial"/>
                <w:b/>
                <w:bCs/>
                <w:color w:val="000000"/>
                <w:sz w:val="20"/>
                <w:szCs w:val="20"/>
                <w:lang w:eastAsia="es-MX"/>
              </w:rPr>
              <w:t>0.00</w:t>
            </w:r>
          </w:p>
        </w:tc>
      </w:tr>
      <w:tr w:rsidR="00C238F1" w:rsidRPr="005D39CB" w:rsidTr="007E6D41">
        <w:trPr>
          <w:trHeight w:val="495"/>
          <w:jc w:val="center"/>
        </w:trPr>
        <w:tc>
          <w:tcPr>
            <w:tcW w:w="160" w:type="dxa"/>
            <w:tcBorders>
              <w:top w:val="nil"/>
              <w:left w:val="single" w:sz="8" w:space="0" w:color="auto"/>
              <w:bottom w:val="single" w:sz="8" w:space="0" w:color="auto"/>
              <w:right w:val="nil"/>
            </w:tcBorders>
            <w:shd w:val="clear" w:color="auto" w:fill="auto"/>
            <w:vAlign w:val="center"/>
            <w:hideMark/>
          </w:tcPr>
          <w:p w:rsidR="00646E3B" w:rsidRPr="005D39CB" w:rsidRDefault="00646E3B" w:rsidP="00646E3B">
            <w:pPr>
              <w:jc w:val="both"/>
              <w:rPr>
                <w:rFonts w:ascii="Barlow" w:hAnsi="Barlow" w:cs="Arial"/>
                <w:color w:val="000000"/>
                <w:sz w:val="20"/>
                <w:szCs w:val="20"/>
                <w:lang w:eastAsia="es-MX"/>
              </w:rPr>
            </w:pPr>
            <w:r w:rsidRPr="005D39CB">
              <w:rPr>
                <w:rFonts w:ascii="Barlow" w:hAnsi="Barlow" w:cs="Arial"/>
                <w:color w:val="000000"/>
                <w:sz w:val="20"/>
                <w:szCs w:val="20"/>
                <w:lang w:eastAsia="es-MX"/>
              </w:rPr>
              <w:t> </w:t>
            </w:r>
          </w:p>
        </w:tc>
        <w:tc>
          <w:tcPr>
            <w:tcW w:w="4111" w:type="dxa"/>
            <w:gridSpan w:val="2"/>
            <w:tcBorders>
              <w:top w:val="nil"/>
              <w:left w:val="nil"/>
              <w:bottom w:val="single" w:sz="8" w:space="0" w:color="auto"/>
              <w:right w:val="single" w:sz="8" w:space="0" w:color="auto"/>
            </w:tcBorders>
            <w:shd w:val="clear" w:color="auto" w:fill="auto"/>
            <w:vAlign w:val="center"/>
            <w:hideMark/>
          </w:tcPr>
          <w:p w:rsidR="00646E3B" w:rsidRPr="005D39CB" w:rsidRDefault="00646E3B" w:rsidP="00DE2C8B">
            <w:pPr>
              <w:rPr>
                <w:rFonts w:ascii="Barlow" w:hAnsi="Barlow" w:cs="Arial"/>
                <w:color w:val="000000"/>
                <w:sz w:val="20"/>
                <w:szCs w:val="20"/>
                <w:lang w:eastAsia="es-MX"/>
              </w:rPr>
            </w:pPr>
            <w:r w:rsidRPr="005D39CB">
              <w:rPr>
                <w:rFonts w:ascii="Barlow" w:hAnsi="Barlow" w:cs="Arial"/>
                <w:color w:val="000000"/>
                <w:sz w:val="20"/>
                <w:szCs w:val="20"/>
                <w:lang w:eastAsia="es-MX"/>
              </w:rPr>
              <w:t>Estimaciones, depreciaciones, deterioros, obsolescencia y amortizaciones</w:t>
            </w:r>
          </w:p>
        </w:tc>
        <w:tc>
          <w:tcPr>
            <w:tcW w:w="1008" w:type="dxa"/>
            <w:gridSpan w:val="2"/>
            <w:tcBorders>
              <w:top w:val="nil"/>
              <w:left w:val="nil"/>
              <w:bottom w:val="single" w:sz="8" w:space="0" w:color="auto"/>
              <w:right w:val="single" w:sz="8" w:space="0" w:color="auto"/>
            </w:tcBorders>
            <w:shd w:val="clear" w:color="auto" w:fill="auto"/>
            <w:vAlign w:val="center"/>
            <w:hideMark/>
          </w:tcPr>
          <w:p w:rsidR="00646E3B" w:rsidRPr="005D39CB" w:rsidRDefault="00DE2C8B" w:rsidP="00646E3B">
            <w:pPr>
              <w:jc w:val="right"/>
              <w:rPr>
                <w:rFonts w:ascii="Barlow" w:hAnsi="Barlow" w:cs="Arial"/>
                <w:color w:val="000000"/>
                <w:sz w:val="20"/>
                <w:szCs w:val="20"/>
                <w:lang w:eastAsia="es-MX"/>
              </w:rPr>
            </w:pPr>
            <w:r>
              <w:rPr>
                <w:rFonts w:ascii="Barlow" w:hAnsi="Barlow" w:cs="Arial"/>
                <w:color w:val="000000"/>
                <w:sz w:val="20"/>
                <w:szCs w:val="20"/>
                <w:lang w:eastAsia="es-MX"/>
              </w:rPr>
              <w:t>0.00</w:t>
            </w:r>
          </w:p>
        </w:tc>
        <w:tc>
          <w:tcPr>
            <w:tcW w:w="1989" w:type="dxa"/>
            <w:gridSpan w:val="2"/>
            <w:tcBorders>
              <w:top w:val="nil"/>
              <w:left w:val="nil"/>
              <w:bottom w:val="nil"/>
              <w:right w:val="nil"/>
            </w:tcBorders>
            <w:shd w:val="clear" w:color="auto" w:fill="auto"/>
            <w:vAlign w:val="center"/>
            <w:hideMark/>
          </w:tcPr>
          <w:p w:rsidR="00646E3B" w:rsidRPr="005D39CB" w:rsidRDefault="00646E3B" w:rsidP="00646E3B">
            <w:pPr>
              <w:jc w:val="right"/>
              <w:rPr>
                <w:rFonts w:ascii="Barlow" w:hAnsi="Barlow"/>
                <w:color w:val="000000"/>
                <w:sz w:val="20"/>
                <w:szCs w:val="20"/>
                <w:lang w:eastAsia="es-MX"/>
              </w:rPr>
            </w:pPr>
          </w:p>
        </w:tc>
      </w:tr>
      <w:tr w:rsidR="00C238F1" w:rsidRPr="005D39CB" w:rsidTr="007E6D41">
        <w:trPr>
          <w:trHeight w:val="330"/>
          <w:jc w:val="center"/>
        </w:trPr>
        <w:tc>
          <w:tcPr>
            <w:tcW w:w="160" w:type="dxa"/>
            <w:tcBorders>
              <w:top w:val="nil"/>
              <w:left w:val="single" w:sz="8" w:space="0" w:color="auto"/>
              <w:bottom w:val="single" w:sz="8" w:space="0" w:color="auto"/>
              <w:right w:val="nil"/>
            </w:tcBorders>
            <w:shd w:val="clear" w:color="auto" w:fill="auto"/>
            <w:vAlign w:val="center"/>
            <w:hideMark/>
          </w:tcPr>
          <w:p w:rsidR="00646E3B" w:rsidRPr="005D39CB" w:rsidRDefault="00646E3B" w:rsidP="00646E3B">
            <w:pPr>
              <w:jc w:val="both"/>
              <w:rPr>
                <w:rFonts w:ascii="Barlow" w:hAnsi="Barlow" w:cs="Arial"/>
                <w:color w:val="000000"/>
                <w:sz w:val="20"/>
                <w:szCs w:val="20"/>
                <w:lang w:eastAsia="es-MX"/>
              </w:rPr>
            </w:pPr>
            <w:r w:rsidRPr="005D39CB">
              <w:rPr>
                <w:rFonts w:ascii="Barlow" w:hAnsi="Barlow" w:cs="Arial"/>
                <w:color w:val="000000"/>
                <w:sz w:val="20"/>
                <w:szCs w:val="20"/>
                <w:lang w:eastAsia="es-MX"/>
              </w:rPr>
              <w:t> </w:t>
            </w:r>
          </w:p>
        </w:tc>
        <w:tc>
          <w:tcPr>
            <w:tcW w:w="4111" w:type="dxa"/>
            <w:gridSpan w:val="2"/>
            <w:tcBorders>
              <w:top w:val="nil"/>
              <w:left w:val="nil"/>
              <w:bottom w:val="single" w:sz="8" w:space="0" w:color="auto"/>
              <w:right w:val="single" w:sz="8" w:space="0" w:color="auto"/>
            </w:tcBorders>
            <w:shd w:val="clear" w:color="auto" w:fill="auto"/>
            <w:vAlign w:val="center"/>
            <w:hideMark/>
          </w:tcPr>
          <w:p w:rsidR="00646E3B" w:rsidRPr="005D39CB" w:rsidRDefault="00646E3B" w:rsidP="00646E3B">
            <w:pPr>
              <w:jc w:val="both"/>
              <w:rPr>
                <w:rFonts w:ascii="Barlow" w:hAnsi="Barlow" w:cs="Arial"/>
                <w:color w:val="000000"/>
                <w:sz w:val="20"/>
                <w:szCs w:val="20"/>
                <w:lang w:eastAsia="es-MX"/>
              </w:rPr>
            </w:pPr>
            <w:r w:rsidRPr="005D39CB">
              <w:rPr>
                <w:rFonts w:ascii="Barlow" w:hAnsi="Barlow" w:cs="Arial"/>
                <w:color w:val="000000"/>
                <w:sz w:val="20"/>
                <w:szCs w:val="20"/>
                <w:lang w:eastAsia="es-MX"/>
              </w:rPr>
              <w:t>Provisiones</w:t>
            </w:r>
          </w:p>
        </w:tc>
        <w:tc>
          <w:tcPr>
            <w:tcW w:w="1008" w:type="dxa"/>
            <w:gridSpan w:val="2"/>
            <w:tcBorders>
              <w:top w:val="nil"/>
              <w:left w:val="nil"/>
              <w:bottom w:val="single" w:sz="8" w:space="0" w:color="auto"/>
              <w:right w:val="single" w:sz="8" w:space="0" w:color="auto"/>
            </w:tcBorders>
            <w:shd w:val="clear" w:color="auto" w:fill="auto"/>
            <w:vAlign w:val="center"/>
            <w:hideMark/>
          </w:tcPr>
          <w:p w:rsidR="00646E3B" w:rsidRPr="005D39CB" w:rsidRDefault="00646E3B" w:rsidP="00646E3B">
            <w:pPr>
              <w:jc w:val="right"/>
              <w:rPr>
                <w:rFonts w:ascii="Barlow" w:hAnsi="Barlow" w:cs="Arial"/>
                <w:color w:val="000000"/>
                <w:sz w:val="20"/>
                <w:szCs w:val="20"/>
                <w:lang w:eastAsia="es-MX"/>
              </w:rPr>
            </w:pPr>
            <w:r w:rsidRPr="005D39CB">
              <w:rPr>
                <w:rFonts w:ascii="Barlow" w:hAnsi="Barlow" w:cs="Arial"/>
                <w:color w:val="000000"/>
                <w:sz w:val="20"/>
                <w:szCs w:val="20"/>
                <w:lang w:eastAsia="es-MX"/>
              </w:rPr>
              <w:t>0.00</w:t>
            </w:r>
          </w:p>
        </w:tc>
        <w:tc>
          <w:tcPr>
            <w:tcW w:w="1989" w:type="dxa"/>
            <w:gridSpan w:val="2"/>
            <w:tcBorders>
              <w:top w:val="nil"/>
              <w:left w:val="nil"/>
              <w:bottom w:val="nil"/>
              <w:right w:val="nil"/>
            </w:tcBorders>
            <w:shd w:val="clear" w:color="auto" w:fill="auto"/>
            <w:vAlign w:val="center"/>
            <w:hideMark/>
          </w:tcPr>
          <w:p w:rsidR="00646E3B" w:rsidRPr="005D39CB" w:rsidRDefault="00646E3B" w:rsidP="00646E3B">
            <w:pPr>
              <w:jc w:val="right"/>
              <w:rPr>
                <w:rFonts w:ascii="Barlow" w:hAnsi="Barlow"/>
                <w:color w:val="000000"/>
                <w:sz w:val="20"/>
                <w:szCs w:val="20"/>
                <w:lang w:eastAsia="es-MX"/>
              </w:rPr>
            </w:pPr>
          </w:p>
        </w:tc>
      </w:tr>
      <w:tr w:rsidR="00C238F1" w:rsidRPr="005D39CB" w:rsidTr="007E6D41">
        <w:trPr>
          <w:trHeight w:val="330"/>
          <w:jc w:val="center"/>
        </w:trPr>
        <w:tc>
          <w:tcPr>
            <w:tcW w:w="160" w:type="dxa"/>
            <w:tcBorders>
              <w:top w:val="nil"/>
              <w:left w:val="single" w:sz="8" w:space="0" w:color="auto"/>
              <w:bottom w:val="single" w:sz="8" w:space="0" w:color="auto"/>
              <w:right w:val="nil"/>
            </w:tcBorders>
            <w:shd w:val="clear" w:color="auto" w:fill="auto"/>
            <w:vAlign w:val="center"/>
            <w:hideMark/>
          </w:tcPr>
          <w:p w:rsidR="00646E3B" w:rsidRPr="005D39CB" w:rsidRDefault="00646E3B" w:rsidP="00646E3B">
            <w:pPr>
              <w:jc w:val="both"/>
              <w:rPr>
                <w:rFonts w:ascii="Barlow" w:hAnsi="Barlow" w:cs="Arial"/>
                <w:color w:val="000000"/>
                <w:sz w:val="20"/>
                <w:szCs w:val="20"/>
                <w:lang w:eastAsia="es-MX"/>
              </w:rPr>
            </w:pPr>
            <w:r w:rsidRPr="005D39CB">
              <w:rPr>
                <w:rFonts w:ascii="Barlow" w:hAnsi="Barlow" w:cs="Arial"/>
                <w:color w:val="000000"/>
                <w:sz w:val="20"/>
                <w:szCs w:val="20"/>
                <w:lang w:eastAsia="es-MX"/>
              </w:rPr>
              <w:t> </w:t>
            </w:r>
          </w:p>
        </w:tc>
        <w:tc>
          <w:tcPr>
            <w:tcW w:w="4111" w:type="dxa"/>
            <w:gridSpan w:val="2"/>
            <w:tcBorders>
              <w:top w:val="nil"/>
              <w:left w:val="nil"/>
              <w:bottom w:val="single" w:sz="8" w:space="0" w:color="auto"/>
              <w:right w:val="single" w:sz="8" w:space="0" w:color="auto"/>
            </w:tcBorders>
            <w:shd w:val="clear" w:color="auto" w:fill="auto"/>
            <w:vAlign w:val="center"/>
            <w:hideMark/>
          </w:tcPr>
          <w:p w:rsidR="00646E3B" w:rsidRPr="005D39CB" w:rsidRDefault="00646E3B" w:rsidP="00646E3B">
            <w:pPr>
              <w:jc w:val="both"/>
              <w:rPr>
                <w:rFonts w:ascii="Barlow" w:hAnsi="Barlow" w:cs="Arial"/>
                <w:color w:val="000000"/>
                <w:sz w:val="20"/>
                <w:szCs w:val="20"/>
                <w:lang w:eastAsia="es-MX"/>
              </w:rPr>
            </w:pPr>
            <w:r w:rsidRPr="005D39CB">
              <w:rPr>
                <w:rFonts w:ascii="Barlow" w:hAnsi="Barlow" w:cs="Arial"/>
                <w:color w:val="000000"/>
                <w:sz w:val="20"/>
                <w:szCs w:val="20"/>
                <w:lang w:eastAsia="es-MX"/>
              </w:rPr>
              <w:t>Disminución de inventarios</w:t>
            </w:r>
          </w:p>
        </w:tc>
        <w:tc>
          <w:tcPr>
            <w:tcW w:w="1008" w:type="dxa"/>
            <w:gridSpan w:val="2"/>
            <w:tcBorders>
              <w:top w:val="nil"/>
              <w:left w:val="nil"/>
              <w:bottom w:val="single" w:sz="8" w:space="0" w:color="auto"/>
              <w:right w:val="single" w:sz="8" w:space="0" w:color="auto"/>
            </w:tcBorders>
            <w:shd w:val="clear" w:color="auto" w:fill="auto"/>
            <w:vAlign w:val="center"/>
            <w:hideMark/>
          </w:tcPr>
          <w:p w:rsidR="00646E3B" w:rsidRPr="005D39CB" w:rsidRDefault="00646E3B" w:rsidP="00646E3B">
            <w:pPr>
              <w:jc w:val="right"/>
              <w:rPr>
                <w:rFonts w:ascii="Barlow" w:hAnsi="Barlow" w:cs="Arial"/>
                <w:color w:val="000000"/>
                <w:sz w:val="20"/>
                <w:szCs w:val="20"/>
                <w:lang w:eastAsia="es-MX"/>
              </w:rPr>
            </w:pPr>
            <w:r w:rsidRPr="005D39CB">
              <w:rPr>
                <w:rFonts w:ascii="Barlow" w:hAnsi="Barlow" w:cs="Arial"/>
                <w:color w:val="000000"/>
                <w:sz w:val="20"/>
                <w:szCs w:val="20"/>
                <w:lang w:eastAsia="es-MX"/>
              </w:rPr>
              <w:t>0.00</w:t>
            </w:r>
          </w:p>
        </w:tc>
        <w:tc>
          <w:tcPr>
            <w:tcW w:w="1989" w:type="dxa"/>
            <w:gridSpan w:val="2"/>
            <w:tcBorders>
              <w:top w:val="nil"/>
              <w:left w:val="nil"/>
              <w:bottom w:val="nil"/>
              <w:right w:val="nil"/>
            </w:tcBorders>
            <w:shd w:val="clear" w:color="auto" w:fill="auto"/>
            <w:vAlign w:val="center"/>
            <w:hideMark/>
          </w:tcPr>
          <w:p w:rsidR="00646E3B" w:rsidRPr="005D39CB" w:rsidRDefault="00646E3B" w:rsidP="00646E3B">
            <w:pPr>
              <w:jc w:val="right"/>
              <w:rPr>
                <w:rFonts w:ascii="Barlow" w:hAnsi="Barlow"/>
                <w:color w:val="000000"/>
                <w:sz w:val="20"/>
                <w:szCs w:val="20"/>
                <w:lang w:eastAsia="es-MX"/>
              </w:rPr>
            </w:pPr>
          </w:p>
        </w:tc>
      </w:tr>
      <w:tr w:rsidR="00C238F1" w:rsidRPr="005D39CB" w:rsidTr="007E6D41">
        <w:trPr>
          <w:trHeight w:val="495"/>
          <w:jc w:val="center"/>
        </w:trPr>
        <w:tc>
          <w:tcPr>
            <w:tcW w:w="160" w:type="dxa"/>
            <w:tcBorders>
              <w:top w:val="nil"/>
              <w:left w:val="single" w:sz="8" w:space="0" w:color="auto"/>
              <w:bottom w:val="single" w:sz="8" w:space="0" w:color="auto"/>
              <w:right w:val="nil"/>
            </w:tcBorders>
            <w:shd w:val="clear" w:color="auto" w:fill="auto"/>
            <w:vAlign w:val="center"/>
            <w:hideMark/>
          </w:tcPr>
          <w:p w:rsidR="00646E3B" w:rsidRPr="005D39CB" w:rsidRDefault="00646E3B" w:rsidP="00646E3B">
            <w:pPr>
              <w:jc w:val="both"/>
              <w:rPr>
                <w:rFonts w:ascii="Barlow" w:hAnsi="Barlow" w:cs="Arial"/>
                <w:color w:val="000000"/>
                <w:sz w:val="20"/>
                <w:szCs w:val="20"/>
                <w:lang w:eastAsia="es-MX"/>
              </w:rPr>
            </w:pPr>
            <w:r w:rsidRPr="005D39CB">
              <w:rPr>
                <w:rFonts w:ascii="Barlow" w:hAnsi="Barlow" w:cs="Arial"/>
                <w:color w:val="000000"/>
                <w:sz w:val="20"/>
                <w:szCs w:val="20"/>
                <w:lang w:eastAsia="es-MX"/>
              </w:rPr>
              <w:t> </w:t>
            </w:r>
          </w:p>
        </w:tc>
        <w:tc>
          <w:tcPr>
            <w:tcW w:w="4111" w:type="dxa"/>
            <w:gridSpan w:val="2"/>
            <w:tcBorders>
              <w:top w:val="nil"/>
              <w:left w:val="nil"/>
              <w:bottom w:val="single" w:sz="8" w:space="0" w:color="auto"/>
              <w:right w:val="single" w:sz="8" w:space="0" w:color="auto"/>
            </w:tcBorders>
            <w:shd w:val="clear" w:color="auto" w:fill="auto"/>
            <w:vAlign w:val="center"/>
            <w:hideMark/>
          </w:tcPr>
          <w:p w:rsidR="00646E3B" w:rsidRPr="005D39CB" w:rsidRDefault="00646E3B" w:rsidP="00646E3B">
            <w:pPr>
              <w:jc w:val="both"/>
              <w:rPr>
                <w:rFonts w:ascii="Barlow" w:hAnsi="Barlow" w:cs="Arial"/>
                <w:color w:val="000000"/>
                <w:sz w:val="20"/>
                <w:szCs w:val="20"/>
                <w:lang w:eastAsia="es-MX"/>
              </w:rPr>
            </w:pPr>
            <w:r w:rsidRPr="005D39CB">
              <w:rPr>
                <w:rFonts w:ascii="Barlow" w:hAnsi="Barlow" w:cs="Arial"/>
                <w:color w:val="000000"/>
                <w:sz w:val="20"/>
                <w:szCs w:val="20"/>
                <w:lang w:eastAsia="es-MX"/>
              </w:rPr>
              <w:t>Aumento por insuficiencia de estimaciones por pérdida o deterioro u obsolescencia</w:t>
            </w:r>
          </w:p>
        </w:tc>
        <w:tc>
          <w:tcPr>
            <w:tcW w:w="1008" w:type="dxa"/>
            <w:gridSpan w:val="2"/>
            <w:tcBorders>
              <w:top w:val="nil"/>
              <w:left w:val="nil"/>
              <w:bottom w:val="single" w:sz="8" w:space="0" w:color="auto"/>
              <w:right w:val="single" w:sz="8" w:space="0" w:color="auto"/>
            </w:tcBorders>
            <w:shd w:val="clear" w:color="auto" w:fill="auto"/>
            <w:vAlign w:val="center"/>
            <w:hideMark/>
          </w:tcPr>
          <w:p w:rsidR="00646E3B" w:rsidRPr="005D39CB" w:rsidRDefault="00646E3B" w:rsidP="00646E3B">
            <w:pPr>
              <w:jc w:val="right"/>
              <w:rPr>
                <w:rFonts w:ascii="Barlow" w:hAnsi="Barlow" w:cs="Arial"/>
                <w:color w:val="000000"/>
                <w:sz w:val="20"/>
                <w:szCs w:val="20"/>
                <w:lang w:eastAsia="es-MX"/>
              </w:rPr>
            </w:pPr>
            <w:r w:rsidRPr="005D39CB">
              <w:rPr>
                <w:rFonts w:ascii="Barlow" w:hAnsi="Barlow" w:cs="Arial"/>
                <w:color w:val="000000"/>
                <w:sz w:val="20"/>
                <w:szCs w:val="20"/>
                <w:lang w:eastAsia="es-MX"/>
              </w:rPr>
              <w:t>0.00</w:t>
            </w:r>
          </w:p>
        </w:tc>
        <w:tc>
          <w:tcPr>
            <w:tcW w:w="1989" w:type="dxa"/>
            <w:gridSpan w:val="2"/>
            <w:tcBorders>
              <w:top w:val="nil"/>
              <w:left w:val="nil"/>
              <w:bottom w:val="nil"/>
              <w:right w:val="nil"/>
            </w:tcBorders>
            <w:shd w:val="clear" w:color="auto" w:fill="auto"/>
            <w:vAlign w:val="center"/>
            <w:hideMark/>
          </w:tcPr>
          <w:p w:rsidR="00646E3B" w:rsidRPr="005D39CB" w:rsidRDefault="00646E3B" w:rsidP="00646E3B">
            <w:pPr>
              <w:jc w:val="right"/>
              <w:rPr>
                <w:rFonts w:ascii="Barlow" w:hAnsi="Barlow"/>
                <w:color w:val="000000"/>
                <w:sz w:val="20"/>
                <w:szCs w:val="20"/>
                <w:lang w:eastAsia="es-MX"/>
              </w:rPr>
            </w:pPr>
          </w:p>
        </w:tc>
      </w:tr>
      <w:tr w:rsidR="00C238F1" w:rsidRPr="005D39CB" w:rsidTr="007E6D41">
        <w:trPr>
          <w:trHeight w:val="330"/>
          <w:jc w:val="center"/>
        </w:trPr>
        <w:tc>
          <w:tcPr>
            <w:tcW w:w="160" w:type="dxa"/>
            <w:tcBorders>
              <w:top w:val="nil"/>
              <w:left w:val="single" w:sz="8" w:space="0" w:color="auto"/>
              <w:bottom w:val="single" w:sz="8" w:space="0" w:color="auto"/>
              <w:right w:val="nil"/>
            </w:tcBorders>
            <w:shd w:val="clear" w:color="auto" w:fill="auto"/>
            <w:vAlign w:val="center"/>
            <w:hideMark/>
          </w:tcPr>
          <w:p w:rsidR="00646E3B" w:rsidRPr="005D39CB" w:rsidRDefault="00646E3B" w:rsidP="00646E3B">
            <w:pPr>
              <w:jc w:val="both"/>
              <w:rPr>
                <w:rFonts w:ascii="Barlow" w:hAnsi="Barlow" w:cs="Arial"/>
                <w:color w:val="000000"/>
                <w:sz w:val="20"/>
                <w:szCs w:val="20"/>
                <w:lang w:eastAsia="es-MX"/>
              </w:rPr>
            </w:pPr>
            <w:r w:rsidRPr="005D39CB">
              <w:rPr>
                <w:rFonts w:ascii="Barlow" w:hAnsi="Barlow" w:cs="Arial"/>
                <w:color w:val="000000"/>
                <w:sz w:val="20"/>
                <w:szCs w:val="20"/>
                <w:lang w:eastAsia="es-MX"/>
              </w:rPr>
              <w:t> </w:t>
            </w:r>
          </w:p>
        </w:tc>
        <w:tc>
          <w:tcPr>
            <w:tcW w:w="4111" w:type="dxa"/>
            <w:gridSpan w:val="2"/>
            <w:tcBorders>
              <w:top w:val="nil"/>
              <w:left w:val="nil"/>
              <w:bottom w:val="single" w:sz="8" w:space="0" w:color="auto"/>
              <w:right w:val="single" w:sz="8" w:space="0" w:color="auto"/>
            </w:tcBorders>
            <w:shd w:val="clear" w:color="auto" w:fill="auto"/>
            <w:vAlign w:val="center"/>
            <w:hideMark/>
          </w:tcPr>
          <w:p w:rsidR="00646E3B" w:rsidRPr="005D39CB" w:rsidRDefault="00646E3B" w:rsidP="00646E3B">
            <w:pPr>
              <w:jc w:val="both"/>
              <w:rPr>
                <w:rFonts w:ascii="Barlow" w:hAnsi="Barlow" w:cs="Arial"/>
                <w:color w:val="000000"/>
                <w:sz w:val="20"/>
                <w:szCs w:val="20"/>
                <w:lang w:eastAsia="es-MX"/>
              </w:rPr>
            </w:pPr>
            <w:r w:rsidRPr="005D39CB">
              <w:rPr>
                <w:rFonts w:ascii="Barlow" w:hAnsi="Barlow" w:cs="Arial"/>
                <w:color w:val="000000"/>
                <w:sz w:val="20"/>
                <w:szCs w:val="20"/>
                <w:lang w:eastAsia="es-MX"/>
              </w:rPr>
              <w:t>Aumento por insuficiencia de provisiones</w:t>
            </w:r>
          </w:p>
        </w:tc>
        <w:tc>
          <w:tcPr>
            <w:tcW w:w="1008" w:type="dxa"/>
            <w:gridSpan w:val="2"/>
            <w:tcBorders>
              <w:top w:val="nil"/>
              <w:left w:val="nil"/>
              <w:bottom w:val="single" w:sz="8" w:space="0" w:color="auto"/>
              <w:right w:val="single" w:sz="8" w:space="0" w:color="auto"/>
            </w:tcBorders>
            <w:shd w:val="clear" w:color="auto" w:fill="auto"/>
            <w:vAlign w:val="center"/>
            <w:hideMark/>
          </w:tcPr>
          <w:p w:rsidR="00646E3B" w:rsidRPr="005D39CB" w:rsidRDefault="00646E3B" w:rsidP="00646E3B">
            <w:pPr>
              <w:jc w:val="right"/>
              <w:rPr>
                <w:rFonts w:ascii="Barlow" w:hAnsi="Barlow" w:cs="Arial"/>
                <w:color w:val="000000"/>
                <w:sz w:val="20"/>
                <w:szCs w:val="20"/>
                <w:lang w:eastAsia="es-MX"/>
              </w:rPr>
            </w:pPr>
            <w:r w:rsidRPr="005D39CB">
              <w:rPr>
                <w:rFonts w:ascii="Barlow" w:hAnsi="Barlow" w:cs="Arial"/>
                <w:color w:val="000000"/>
                <w:sz w:val="20"/>
                <w:szCs w:val="20"/>
                <w:lang w:eastAsia="es-MX"/>
              </w:rPr>
              <w:t>0.00</w:t>
            </w:r>
          </w:p>
        </w:tc>
        <w:tc>
          <w:tcPr>
            <w:tcW w:w="1989" w:type="dxa"/>
            <w:gridSpan w:val="2"/>
            <w:tcBorders>
              <w:top w:val="nil"/>
              <w:left w:val="nil"/>
              <w:bottom w:val="nil"/>
              <w:right w:val="nil"/>
            </w:tcBorders>
            <w:shd w:val="clear" w:color="auto" w:fill="auto"/>
            <w:vAlign w:val="center"/>
            <w:hideMark/>
          </w:tcPr>
          <w:p w:rsidR="00646E3B" w:rsidRPr="005D39CB" w:rsidRDefault="00646E3B" w:rsidP="00646E3B">
            <w:pPr>
              <w:jc w:val="right"/>
              <w:rPr>
                <w:rFonts w:ascii="Barlow" w:hAnsi="Barlow"/>
                <w:color w:val="000000"/>
                <w:sz w:val="20"/>
                <w:szCs w:val="20"/>
                <w:lang w:eastAsia="es-MX"/>
              </w:rPr>
            </w:pPr>
          </w:p>
        </w:tc>
      </w:tr>
      <w:tr w:rsidR="00C238F1" w:rsidRPr="005D39CB" w:rsidTr="007E6D41">
        <w:trPr>
          <w:trHeight w:val="330"/>
          <w:jc w:val="center"/>
        </w:trPr>
        <w:tc>
          <w:tcPr>
            <w:tcW w:w="160" w:type="dxa"/>
            <w:tcBorders>
              <w:top w:val="nil"/>
              <w:left w:val="single" w:sz="8" w:space="0" w:color="auto"/>
              <w:bottom w:val="single" w:sz="8" w:space="0" w:color="auto"/>
              <w:right w:val="nil"/>
            </w:tcBorders>
            <w:shd w:val="clear" w:color="auto" w:fill="auto"/>
            <w:vAlign w:val="center"/>
            <w:hideMark/>
          </w:tcPr>
          <w:p w:rsidR="00646E3B" w:rsidRPr="005D39CB" w:rsidRDefault="00646E3B" w:rsidP="00646E3B">
            <w:pPr>
              <w:jc w:val="both"/>
              <w:rPr>
                <w:rFonts w:ascii="Barlow" w:hAnsi="Barlow" w:cs="Arial"/>
                <w:color w:val="000000"/>
                <w:sz w:val="20"/>
                <w:szCs w:val="20"/>
                <w:lang w:eastAsia="es-MX"/>
              </w:rPr>
            </w:pPr>
            <w:r w:rsidRPr="005D39CB">
              <w:rPr>
                <w:rFonts w:ascii="Barlow" w:hAnsi="Barlow" w:cs="Arial"/>
                <w:color w:val="000000"/>
                <w:sz w:val="20"/>
                <w:szCs w:val="20"/>
                <w:lang w:eastAsia="es-MX"/>
              </w:rPr>
              <w:t> </w:t>
            </w:r>
          </w:p>
        </w:tc>
        <w:tc>
          <w:tcPr>
            <w:tcW w:w="4111" w:type="dxa"/>
            <w:gridSpan w:val="2"/>
            <w:tcBorders>
              <w:top w:val="nil"/>
              <w:left w:val="nil"/>
              <w:bottom w:val="single" w:sz="8" w:space="0" w:color="auto"/>
              <w:right w:val="single" w:sz="8" w:space="0" w:color="auto"/>
            </w:tcBorders>
            <w:shd w:val="clear" w:color="auto" w:fill="auto"/>
            <w:vAlign w:val="center"/>
            <w:hideMark/>
          </w:tcPr>
          <w:p w:rsidR="00646E3B" w:rsidRPr="005D39CB" w:rsidRDefault="00646E3B" w:rsidP="00646E3B">
            <w:pPr>
              <w:jc w:val="both"/>
              <w:rPr>
                <w:rFonts w:ascii="Barlow" w:hAnsi="Barlow" w:cs="Arial"/>
                <w:color w:val="000000"/>
                <w:sz w:val="20"/>
                <w:szCs w:val="20"/>
                <w:lang w:eastAsia="es-MX"/>
              </w:rPr>
            </w:pPr>
            <w:r w:rsidRPr="005D39CB">
              <w:rPr>
                <w:rFonts w:ascii="Barlow" w:hAnsi="Barlow" w:cs="Arial"/>
                <w:color w:val="000000"/>
                <w:sz w:val="20"/>
                <w:szCs w:val="20"/>
                <w:lang w:eastAsia="es-MX"/>
              </w:rPr>
              <w:t>Otros Gastos</w:t>
            </w:r>
          </w:p>
        </w:tc>
        <w:tc>
          <w:tcPr>
            <w:tcW w:w="1008" w:type="dxa"/>
            <w:gridSpan w:val="2"/>
            <w:tcBorders>
              <w:top w:val="nil"/>
              <w:left w:val="nil"/>
              <w:bottom w:val="single" w:sz="8" w:space="0" w:color="auto"/>
              <w:right w:val="single" w:sz="8" w:space="0" w:color="auto"/>
            </w:tcBorders>
            <w:shd w:val="clear" w:color="auto" w:fill="auto"/>
            <w:vAlign w:val="center"/>
            <w:hideMark/>
          </w:tcPr>
          <w:p w:rsidR="00646E3B" w:rsidRPr="005D39CB" w:rsidRDefault="00646E3B" w:rsidP="00646E3B">
            <w:pPr>
              <w:jc w:val="right"/>
              <w:rPr>
                <w:rFonts w:ascii="Barlow" w:hAnsi="Barlow" w:cs="Arial"/>
                <w:color w:val="000000"/>
                <w:sz w:val="20"/>
                <w:szCs w:val="20"/>
                <w:lang w:eastAsia="es-MX"/>
              </w:rPr>
            </w:pPr>
            <w:r w:rsidRPr="005D39CB">
              <w:rPr>
                <w:rFonts w:ascii="Barlow" w:hAnsi="Barlow" w:cs="Arial"/>
                <w:color w:val="000000"/>
                <w:sz w:val="20"/>
                <w:szCs w:val="20"/>
                <w:lang w:eastAsia="es-MX"/>
              </w:rPr>
              <w:t>0.00</w:t>
            </w:r>
          </w:p>
        </w:tc>
        <w:tc>
          <w:tcPr>
            <w:tcW w:w="1989" w:type="dxa"/>
            <w:gridSpan w:val="2"/>
            <w:tcBorders>
              <w:top w:val="nil"/>
              <w:left w:val="nil"/>
              <w:bottom w:val="nil"/>
              <w:right w:val="nil"/>
            </w:tcBorders>
            <w:shd w:val="clear" w:color="auto" w:fill="auto"/>
            <w:vAlign w:val="center"/>
            <w:hideMark/>
          </w:tcPr>
          <w:p w:rsidR="00646E3B" w:rsidRPr="005D39CB" w:rsidRDefault="00646E3B" w:rsidP="00646E3B">
            <w:pPr>
              <w:jc w:val="right"/>
              <w:rPr>
                <w:rFonts w:ascii="Barlow" w:hAnsi="Barlow"/>
                <w:color w:val="000000"/>
                <w:sz w:val="20"/>
                <w:szCs w:val="20"/>
                <w:lang w:eastAsia="es-MX"/>
              </w:rPr>
            </w:pPr>
          </w:p>
        </w:tc>
      </w:tr>
      <w:tr w:rsidR="00C238F1" w:rsidRPr="005D39CB" w:rsidTr="00051C90">
        <w:trPr>
          <w:gridAfter w:val="1"/>
          <w:wAfter w:w="10" w:type="dxa"/>
          <w:trHeight w:val="330"/>
          <w:jc w:val="center"/>
        </w:trPr>
        <w:tc>
          <w:tcPr>
            <w:tcW w:w="426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46E3B" w:rsidRPr="005D39CB" w:rsidRDefault="00051C90" w:rsidP="00646E3B">
            <w:pPr>
              <w:jc w:val="both"/>
              <w:rPr>
                <w:rFonts w:ascii="Barlow" w:hAnsi="Barlow" w:cs="Arial"/>
                <w:color w:val="000000"/>
                <w:sz w:val="20"/>
                <w:szCs w:val="20"/>
                <w:lang w:eastAsia="es-MX"/>
              </w:rPr>
            </w:pPr>
            <w:r>
              <w:rPr>
                <w:rFonts w:ascii="Barlow" w:hAnsi="Barlow" w:cs="Arial"/>
                <w:color w:val="000000"/>
                <w:sz w:val="20"/>
                <w:szCs w:val="20"/>
                <w:lang w:eastAsia="es-MX"/>
              </w:rPr>
              <w:t xml:space="preserve">  </w:t>
            </w:r>
            <w:r w:rsidR="007E6D41">
              <w:rPr>
                <w:rFonts w:ascii="Barlow" w:hAnsi="Barlow" w:cs="Arial"/>
                <w:color w:val="000000"/>
                <w:sz w:val="20"/>
                <w:szCs w:val="20"/>
                <w:lang w:eastAsia="es-MX"/>
              </w:rPr>
              <w:t xml:space="preserve"> </w:t>
            </w:r>
            <w:r w:rsidR="00646E3B" w:rsidRPr="005D39CB">
              <w:rPr>
                <w:rFonts w:ascii="Barlow" w:hAnsi="Barlow" w:cs="Arial"/>
                <w:color w:val="000000"/>
                <w:sz w:val="20"/>
                <w:szCs w:val="20"/>
                <w:lang w:eastAsia="es-MX"/>
              </w:rPr>
              <w:t>Otros Gastos Contables No Presupuestales</w:t>
            </w:r>
          </w:p>
        </w:tc>
        <w:tc>
          <w:tcPr>
            <w:tcW w:w="1008" w:type="dxa"/>
            <w:gridSpan w:val="2"/>
            <w:tcBorders>
              <w:top w:val="single" w:sz="4" w:space="0" w:color="auto"/>
              <w:left w:val="nil"/>
              <w:bottom w:val="single" w:sz="8" w:space="0" w:color="auto"/>
              <w:right w:val="single" w:sz="8" w:space="0" w:color="auto"/>
            </w:tcBorders>
            <w:shd w:val="clear" w:color="auto" w:fill="auto"/>
            <w:vAlign w:val="center"/>
            <w:hideMark/>
          </w:tcPr>
          <w:p w:rsidR="00646E3B" w:rsidRPr="005D39CB" w:rsidRDefault="001906B9" w:rsidP="00C238F1">
            <w:pPr>
              <w:jc w:val="right"/>
              <w:rPr>
                <w:rFonts w:ascii="Barlow" w:hAnsi="Barlow" w:cs="Arial"/>
                <w:color w:val="000000"/>
                <w:sz w:val="20"/>
                <w:szCs w:val="20"/>
                <w:lang w:eastAsia="es-MX"/>
              </w:rPr>
            </w:pPr>
            <w:r>
              <w:rPr>
                <w:rFonts w:ascii="Barlow" w:hAnsi="Barlow" w:cs="Arial"/>
                <w:color w:val="000000"/>
                <w:sz w:val="20"/>
                <w:szCs w:val="20"/>
                <w:lang w:eastAsia="es-MX"/>
              </w:rPr>
              <w:t>0.00</w:t>
            </w:r>
          </w:p>
        </w:tc>
        <w:tc>
          <w:tcPr>
            <w:tcW w:w="1989" w:type="dxa"/>
            <w:gridSpan w:val="2"/>
            <w:tcBorders>
              <w:top w:val="nil"/>
              <w:left w:val="nil"/>
              <w:bottom w:val="nil"/>
              <w:right w:val="nil"/>
            </w:tcBorders>
            <w:shd w:val="clear" w:color="auto" w:fill="auto"/>
            <w:vAlign w:val="center"/>
            <w:hideMark/>
          </w:tcPr>
          <w:p w:rsidR="00646E3B" w:rsidRPr="005D39CB" w:rsidRDefault="00646E3B" w:rsidP="00646E3B">
            <w:pPr>
              <w:jc w:val="right"/>
              <w:rPr>
                <w:rFonts w:ascii="Barlow" w:hAnsi="Barlow"/>
                <w:color w:val="000000"/>
                <w:sz w:val="20"/>
                <w:szCs w:val="20"/>
                <w:lang w:eastAsia="es-MX"/>
              </w:rPr>
            </w:pPr>
          </w:p>
        </w:tc>
      </w:tr>
      <w:tr w:rsidR="00C238F1" w:rsidRPr="005D39CB" w:rsidTr="007E6D41">
        <w:trPr>
          <w:gridAfter w:val="1"/>
          <w:wAfter w:w="10" w:type="dxa"/>
          <w:trHeight w:val="315"/>
          <w:jc w:val="center"/>
        </w:trPr>
        <w:tc>
          <w:tcPr>
            <w:tcW w:w="4261" w:type="dxa"/>
            <w:gridSpan w:val="2"/>
            <w:tcBorders>
              <w:top w:val="single" w:sz="8" w:space="0" w:color="auto"/>
              <w:left w:val="nil"/>
              <w:bottom w:val="single" w:sz="8" w:space="0" w:color="auto"/>
              <w:right w:val="nil"/>
            </w:tcBorders>
            <w:shd w:val="clear" w:color="auto" w:fill="auto"/>
            <w:vAlign w:val="center"/>
            <w:hideMark/>
          </w:tcPr>
          <w:p w:rsidR="00646E3B" w:rsidRPr="005D39CB" w:rsidRDefault="00646E3B" w:rsidP="00646E3B">
            <w:pPr>
              <w:jc w:val="both"/>
              <w:rPr>
                <w:rFonts w:ascii="Barlow" w:hAnsi="Barlow" w:cs="Arial"/>
                <w:color w:val="000000"/>
                <w:sz w:val="20"/>
                <w:szCs w:val="20"/>
                <w:lang w:eastAsia="es-MX"/>
              </w:rPr>
            </w:pPr>
            <w:r w:rsidRPr="005D39CB">
              <w:rPr>
                <w:rFonts w:ascii="Barlow" w:hAnsi="Barlow" w:cs="Arial"/>
                <w:color w:val="000000"/>
                <w:sz w:val="20"/>
                <w:szCs w:val="20"/>
                <w:lang w:eastAsia="es-MX"/>
              </w:rPr>
              <w:t> </w:t>
            </w:r>
          </w:p>
        </w:tc>
        <w:tc>
          <w:tcPr>
            <w:tcW w:w="1008" w:type="dxa"/>
            <w:gridSpan w:val="2"/>
            <w:tcBorders>
              <w:top w:val="nil"/>
              <w:left w:val="nil"/>
              <w:bottom w:val="single" w:sz="4" w:space="0" w:color="auto"/>
              <w:right w:val="nil"/>
            </w:tcBorders>
            <w:shd w:val="clear" w:color="auto" w:fill="auto"/>
            <w:vAlign w:val="center"/>
            <w:hideMark/>
          </w:tcPr>
          <w:p w:rsidR="00646E3B" w:rsidRPr="005D39CB" w:rsidRDefault="00646E3B" w:rsidP="00646E3B">
            <w:pPr>
              <w:jc w:val="right"/>
              <w:rPr>
                <w:rFonts w:ascii="Barlow" w:hAnsi="Barlow" w:cs="Arial"/>
                <w:color w:val="000000"/>
                <w:sz w:val="20"/>
                <w:szCs w:val="20"/>
                <w:lang w:eastAsia="es-MX"/>
              </w:rPr>
            </w:pPr>
          </w:p>
        </w:tc>
        <w:tc>
          <w:tcPr>
            <w:tcW w:w="1989" w:type="dxa"/>
            <w:gridSpan w:val="2"/>
            <w:tcBorders>
              <w:top w:val="nil"/>
              <w:left w:val="nil"/>
              <w:bottom w:val="single" w:sz="8" w:space="0" w:color="auto"/>
              <w:right w:val="nil"/>
            </w:tcBorders>
            <w:shd w:val="clear" w:color="auto" w:fill="auto"/>
            <w:vAlign w:val="center"/>
            <w:hideMark/>
          </w:tcPr>
          <w:p w:rsidR="00646E3B" w:rsidRPr="005D39CB" w:rsidRDefault="00646E3B" w:rsidP="00646E3B">
            <w:pPr>
              <w:jc w:val="right"/>
              <w:rPr>
                <w:rFonts w:ascii="Barlow" w:hAnsi="Barlow" w:cs="Arial"/>
                <w:color w:val="000000"/>
                <w:sz w:val="20"/>
                <w:szCs w:val="20"/>
                <w:lang w:eastAsia="es-MX"/>
              </w:rPr>
            </w:pPr>
            <w:r w:rsidRPr="005D39CB">
              <w:rPr>
                <w:rFonts w:ascii="Barlow" w:hAnsi="Barlow" w:cs="Arial"/>
                <w:color w:val="000000"/>
                <w:sz w:val="20"/>
                <w:szCs w:val="20"/>
                <w:lang w:eastAsia="es-MX"/>
              </w:rPr>
              <w:t> </w:t>
            </w:r>
          </w:p>
        </w:tc>
      </w:tr>
      <w:tr w:rsidR="00C238F1" w:rsidRPr="005D39CB" w:rsidTr="007E6D41">
        <w:trPr>
          <w:gridAfter w:val="1"/>
          <w:wAfter w:w="10" w:type="dxa"/>
          <w:trHeight w:val="315"/>
          <w:jc w:val="center"/>
        </w:trPr>
        <w:tc>
          <w:tcPr>
            <w:tcW w:w="4261" w:type="dxa"/>
            <w:gridSpan w:val="2"/>
            <w:tcBorders>
              <w:top w:val="single" w:sz="8" w:space="0" w:color="auto"/>
              <w:left w:val="single" w:sz="8" w:space="0" w:color="auto"/>
              <w:bottom w:val="single" w:sz="8" w:space="0" w:color="auto"/>
              <w:right w:val="single" w:sz="4" w:space="0" w:color="auto"/>
            </w:tcBorders>
            <w:shd w:val="clear" w:color="000000" w:fill="C0C0C0"/>
            <w:vAlign w:val="center"/>
            <w:hideMark/>
          </w:tcPr>
          <w:p w:rsidR="00646E3B" w:rsidRPr="005D39CB" w:rsidRDefault="00646E3B" w:rsidP="00646E3B">
            <w:pPr>
              <w:jc w:val="both"/>
              <w:rPr>
                <w:rFonts w:ascii="Barlow" w:hAnsi="Barlow" w:cs="Arial"/>
                <w:b/>
                <w:bCs/>
                <w:color w:val="000000"/>
                <w:sz w:val="20"/>
                <w:szCs w:val="20"/>
                <w:lang w:eastAsia="es-MX"/>
              </w:rPr>
            </w:pPr>
            <w:r w:rsidRPr="005D39CB">
              <w:rPr>
                <w:rFonts w:ascii="Barlow" w:hAnsi="Barlow" w:cs="Arial"/>
                <w:b/>
                <w:bCs/>
                <w:color w:val="000000"/>
                <w:sz w:val="20"/>
                <w:szCs w:val="20"/>
                <w:lang w:eastAsia="es-MX"/>
              </w:rPr>
              <w:t>4. Total de Gasto Contable (4 = 1 - 2 + 3)</w:t>
            </w:r>
          </w:p>
        </w:tc>
        <w:tc>
          <w:tcPr>
            <w:tcW w:w="10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46E3B" w:rsidRPr="005D39CB" w:rsidRDefault="00646E3B" w:rsidP="00646E3B">
            <w:pPr>
              <w:jc w:val="right"/>
              <w:rPr>
                <w:rFonts w:ascii="Barlow" w:hAnsi="Barlow" w:cs="Arial"/>
                <w:color w:val="000000"/>
                <w:sz w:val="20"/>
                <w:szCs w:val="20"/>
                <w:lang w:eastAsia="es-MX"/>
              </w:rPr>
            </w:pPr>
            <w:r w:rsidRPr="005D39CB">
              <w:rPr>
                <w:rFonts w:ascii="Barlow" w:hAnsi="Barlow" w:cs="Arial"/>
                <w:color w:val="000000"/>
                <w:sz w:val="20"/>
                <w:szCs w:val="20"/>
                <w:lang w:eastAsia="es-MX"/>
              </w:rPr>
              <w:t> </w:t>
            </w:r>
          </w:p>
        </w:tc>
        <w:tc>
          <w:tcPr>
            <w:tcW w:w="1989" w:type="dxa"/>
            <w:gridSpan w:val="2"/>
            <w:tcBorders>
              <w:top w:val="nil"/>
              <w:left w:val="single" w:sz="4" w:space="0" w:color="auto"/>
              <w:bottom w:val="single" w:sz="8" w:space="0" w:color="auto"/>
              <w:right w:val="single" w:sz="8" w:space="0" w:color="auto"/>
            </w:tcBorders>
            <w:shd w:val="clear" w:color="000000" w:fill="C0C0C0"/>
            <w:vAlign w:val="center"/>
            <w:hideMark/>
          </w:tcPr>
          <w:p w:rsidR="00BA2CB0" w:rsidRPr="005D39CB" w:rsidRDefault="00A4478C" w:rsidP="00A4478C">
            <w:pPr>
              <w:jc w:val="right"/>
              <w:rPr>
                <w:rFonts w:ascii="Barlow" w:hAnsi="Barlow" w:cs="Arial"/>
                <w:b/>
                <w:bCs/>
                <w:color w:val="000000"/>
                <w:sz w:val="20"/>
                <w:szCs w:val="20"/>
                <w:lang w:eastAsia="es-MX"/>
              </w:rPr>
            </w:pPr>
            <w:r>
              <w:rPr>
                <w:rFonts w:ascii="Barlow" w:hAnsi="Barlow" w:cs="Arial"/>
                <w:b/>
                <w:bCs/>
                <w:color w:val="000000"/>
                <w:sz w:val="20"/>
                <w:szCs w:val="20"/>
                <w:lang w:eastAsia="es-MX"/>
              </w:rPr>
              <w:t>20,816.18</w:t>
            </w:r>
          </w:p>
        </w:tc>
      </w:tr>
    </w:tbl>
    <w:p w:rsidR="00646E3B" w:rsidRDefault="00646E3B" w:rsidP="00646E3B">
      <w:pPr>
        <w:autoSpaceDE w:val="0"/>
        <w:autoSpaceDN w:val="0"/>
        <w:adjustRightInd w:val="0"/>
        <w:spacing w:line="360" w:lineRule="auto"/>
        <w:ind w:left="708" w:firstLine="708"/>
        <w:jc w:val="both"/>
        <w:rPr>
          <w:rFonts w:ascii="Barlow" w:hAnsi="Barlow" w:cs="Arial"/>
          <w:bCs/>
          <w:sz w:val="20"/>
          <w:szCs w:val="20"/>
        </w:rPr>
      </w:pPr>
    </w:p>
    <w:p w:rsidR="008A334E" w:rsidRDefault="006A1E7E" w:rsidP="00646E3B">
      <w:pPr>
        <w:autoSpaceDE w:val="0"/>
        <w:autoSpaceDN w:val="0"/>
        <w:adjustRightInd w:val="0"/>
        <w:spacing w:line="360" w:lineRule="auto"/>
        <w:jc w:val="both"/>
        <w:rPr>
          <w:rFonts w:ascii="Barlow" w:hAnsi="Barlow" w:cs="Arial"/>
          <w:b/>
        </w:rPr>
      </w:pPr>
      <w:r>
        <w:rPr>
          <w:rFonts w:ascii="Barlow" w:hAnsi="Barlow" w:cs="Arial"/>
          <w:b/>
        </w:rPr>
        <w:t xml:space="preserve">   </w:t>
      </w:r>
    </w:p>
    <w:p w:rsidR="00646E3B" w:rsidRPr="006A1E7E" w:rsidRDefault="006A1E7E" w:rsidP="00646E3B">
      <w:pPr>
        <w:autoSpaceDE w:val="0"/>
        <w:autoSpaceDN w:val="0"/>
        <w:adjustRightInd w:val="0"/>
        <w:spacing w:line="360" w:lineRule="auto"/>
        <w:jc w:val="both"/>
        <w:rPr>
          <w:rFonts w:ascii="Barlow" w:hAnsi="Barlow" w:cs="Arial"/>
          <w:b/>
        </w:rPr>
      </w:pPr>
      <w:r>
        <w:rPr>
          <w:rFonts w:ascii="Barlow" w:hAnsi="Barlow" w:cs="Arial"/>
          <w:b/>
        </w:rPr>
        <w:lastRenderedPageBreak/>
        <w:t xml:space="preserve">  </w:t>
      </w:r>
      <w:r w:rsidR="00646E3B" w:rsidRPr="006A1E7E">
        <w:rPr>
          <w:rFonts w:ascii="Barlow" w:hAnsi="Barlow" w:cs="Arial"/>
          <w:b/>
        </w:rPr>
        <w:t>B) NOTAS DE MEMORIA</w:t>
      </w:r>
    </w:p>
    <w:p w:rsidR="00646E3B" w:rsidRPr="005D39CB" w:rsidRDefault="00646E3B" w:rsidP="00646E3B">
      <w:pPr>
        <w:autoSpaceDE w:val="0"/>
        <w:autoSpaceDN w:val="0"/>
        <w:adjustRightInd w:val="0"/>
        <w:spacing w:line="360" w:lineRule="auto"/>
        <w:jc w:val="both"/>
        <w:rPr>
          <w:rFonts w:ascii="Barlow" w:hAnsi="Barlow" w:cs="Arial"/>
          <w:sz w:val="20"/>
          <w:szCs w:val="20"/>
        </w:rPr>
      </w:pPr>
      <w:r w:rsidRPr="005D39CB">
        <w:rPr>
          <w:rFonts w:ascii="Barlow" w:hAnsi="Barlow" w:cs="Arial"/>
          <w:bCs/>
          <w:sz w:val="20"/>
          <w:szCs w:val="20"/>
        </w:rPr>
        <w:t xml:space="preserve">Los saldos de las cuentas de orden contables y </w:t>
      </w:r>
      <w:r w:rsidR="00BA3579" w:rsidRPr="005D39CB">
        <w:rPr>
          <w:rFonts w:ascii="Barlow" w:hAnsi="Barlow" w:cs="Arial"/>
          <w:bCs/>
          <w:sz w:val="20"/>
          <w:szCs w:val="20"/>
        </w:rPr>
        <w:t>presupuestales se</w:t>
      </w:r>
      <w:r w:rsidRPr="005D39CB">
        <w:rPr>
          <w:rFonts w:ascii="Barlow" w:hAnsi="Barlow" w:cs="Arial"/>
          <w:bCs/>
          <w:sz w:val="20"/>
          <w:szCs w:val="20"/>
        </w:rPr>
        <w:t xml:space="preserve"> presentan a continuación</w:t>
      </w:r>
      <w:r w:rsidRPr="005D39CB">
        <w:rPr>
          <w:rFonts w:ascii="Barlow" w:hAnsi="Barlow" w:cs="Arial"/>
          <w:sz w:val="20"/>
          <w:szCs w:val="20"/>
        </w:rPr>
        <w:t>:</w:t>
      </w:r>
    </w:p>
    <w:p w:rsidR="00646E3B" w:rsidRPr="008B15E3" w:rsidRDefault="00646E3B" w:rsidP="00646E3B">
      <w:pPr>
        <w:numPr>
          <w:ilvl w:val="0"/>
          <w:numId w:val="33"/>
        </w:numPr>
        <w:autoSpaceDE w:val="0"/>
        <w:autoSpaceDN w:val="0"/>
        <w:adjustRightInd w:val="0"/>
        <w:spacing w:line="360" w:lineRule="auto"/>
        <w:jc w:val="both"/>
        <w:rPr>
          <w:rFonts w:ascii="Barlow" w:hAnsi="Barlow" w:cs="Arial"/>
          <w:bCs/>
          <w:sz w:val="20"/>
          <w:szCs w:val="20"/>
        </w:rPr>
      </w:pPr>
      <w:r w:rsidRPr="005D39CB">
        <w:rPr>
          <w:rFonts w:ascii="Barlow" w:hAnsi="Barlow" w:cs="Arial"/>
          <w:bCs/>
          <w:sz w:val="20"/>
          <w:szCs w:val="20"/>
        </w:rPr>
        <w:t>Cuentas contables.</w:t>
      </w:r>
      <w:r w:rsidR="00BA2CB0">
        <w:rPr>
          <w:rFonts w:ascii="Barlow" w:hAnsi="Barlow" w:cs="Arial"/>
          <w:bCs/>
          <w:sz w:val="20"/>
          <w:szCs w:val="20"/>
        </w:rPr>
        <w:t xml:space="preserve"> </w:t>
      </w:r>
      <w:r w:rsidR="00BA2CB0" w:rsidRPr="00BA2CB0">
        <w:rPr>
          <w:rFonts w:ascii="Barlow" w:hAnsi="Barlow" w:cs="Arial"/>
          <w:b/>
          <w:bCs/>
          <w:sz w:val="20"/>
          <w:szCs w:val="20"/>
        </w:rPr>
        <w:t>(N/A)</w:t>
      </w:r>
    </w:p>
    <w:p w:rsidR="008B15E3" w:rsidRDefault="008B15E3" w:rsidP="008B15E3">
      <w:pPr>
        <w:autoSpaceDE w:val="0"/>
        <w:autoSpaceDN w:val="0"/>
        <w:adjustRightInd w:val="0"/>
        <w:spacing w:line="360" w:lineRule="auto"/>
        <w:jc w:val="both"/>
        <w:rPr>
          <w:rFonts w:ascii="Barlow" w:hAnsi="Barlow" w:cs="Arial"/>
          <w:b/>
          <w:bCs/>
          <w:sz w:val="20"/>
          <w:szCs w:val="20"/>
        </w:rPr>
      </w:pPr>
    </w:p>
    <w:tbl>
      <w:tblPr>
        <w:tblW w:w="0" w:type="auto"/>
        <w:jc w:val="center"/>
        <w:tblLook w:val="04A0" w:firstRow="1" w:lastRow="0" w:firstColumn="1" w:lastColumn="0" w:noHBand="0" w:noVBand="1"/>
      </w:tblPr>
      <w:tblGrid>
        <w:gridCol w:w="6128"/>
        <w:gridCol w:w="330"/>
      </w:tblGrid>
      <w:tr w:rsidR="00646E3B" w:rsidRPr="005D39CB" w:rsidTr="00646E3B">
        <w:trPr>
          <w:jc w:val="center"/>
        </w:trPr>
        <w:tc>
          <w:tcPr>
            <w:tcW w:w="0" w:type="auto"/>
            <w:shd w:val="clear" w:color="auto" w:fill="auto"/>
          </w:tcPr>
          <w:p w:rsidR="00646E3B" w:rsidRPr="005D39CB" w:rsidRDefault="00646E3B" w:rsidP="00646E3B">
            <w:pPr>
              <w:autoSpaceDE w:val="0"/>
              <w:autoSpaceDN w:val="0"/>
              <w:adjustRightInd w:val="0"/>
              <w:spacing w:line="360" w:lineRule="auto"/>
              <w:jc w:val="both"/>
              <w:rPr>
                <w:rFonts w:ascii="Barlow" w:hAnsi="Barlow" w:cs="Arial"/>
                <w:b/>
                <w:bCs/>
                <w:sz w:val="20"/>
                <w:szCs w:val="20"/>
              </w:rPr>
            </w:pPr>
            <w:bookmarkStart w:id="14" w:name="m16"/>
            <w:bookmarkEnd w:id="14"/>
            <w:r w:rsidRPr="005D39CB">
              <w:rPr>
                <w:rFonts w:ascii="Barlow" w:hAnsi="Barlow" w:cs="Arial"/>
                <w:b/>
                <w:bCs/>
                <w:sz w:val="20"/>
                <w:szCs w:val="20"/>
              </w:rPr>
              <w:t>CUENTAS DE ORDEN CONTABLES</w:t>
            </w:r>
          </w:p>
        </w:tc>
        <w:tc>
          <w:tcPr>
            <w:tcW w:w="0" w:type="auto"/>
            <w:shd w:val="clear" w:color="auto" w:fill="auto"/>
          </w:tcPr>
          <w:p w:rsidR="00646E3B" w:rsidRPr="005D39CB" w:rsidRDefault="00646E3B" w:rsidP="00646E3B">
            <w:pPr>
              <w:autoSpaceDE w:val="0"/>
              <w:autoSpaceDN w:val="0"/>
              <w:adjustRightInd w:val="0"/>
              <w:spacing w:line="360" w:lineRule="auto"/>
              <w:jc w:val="both"/>
              <w:rPr>
                <w:rFonts w:ascii="Barlow" w:hAnsi="Barlow" w:cs="Arial"/>
                <w:b/>
                <w:bCs/>
                <w:sz w:val="20"/>
                <w:szCs w:val="20"/>
              </w:rPr>
            </w:pPr>
          </w:p>
        </w:tc>
      </w:tr>
      <w:tr w:rsidR="00646E3B" w:rsidRPr="005D39CB" w:rsidTr="00646E3B">
        <w:trPr>
          <w:jc w:val="center"/>
        </w:trPr>
        <w:tc>
          <w:tcPr>
            <w:tcW w:w="0" w:type="auto"/>
            <w:shd w:val="clear" w:color="auto" w:fill="auto"/>
          </w:tcPr>
          <w:p w:rsidR="00646E3B" w:rsidRPr="005D39CB" w:rsidRDefault="00646E3B" w:rsidP="00646E3B">
            <w:pPr>
              <w:autoSpaceDE w:val="0"/>
              <w:autoSpaceDN w:val="0"/>
              <w:adjustRightInd w:val="0"/>
              <w:spacing w:line="360" w:lineRule="auto"/>
              <w:jc w:val="both"/>
              <w:rPr>
                <w:rFonts w:ascii="Barlow" w:hAnsi="Barlow" w:cs="Arial"/>
                <w:b/>
                <w:bCs/>
                <w:sz w:val="20"/>
                <w:szCs w:val="20"/>
              </w:rPr>
            </w:pPr>
            <w:r w:rsidRPr="005D39CB">
              <w:rPr>
                <w:rFonts w:ascii="Barlow" w:hAnsi="Barlow" w:cs="Arial"/>
                <w:b/>
                <w:bCs/>
                <w:sz w:val="20"/>
                <w:szCs w:val="20"/>
              </w:rPr>
              <w:t>VALORES</w:t>
            </w:r>
          </w:p>
        </w:tc>
        <w:tc>
          <w:tcPr>
            <w:tcW w:w="0" w:type="auto"/>
            <w:shd w:val="clear" w:color="auto" w:fill="auto"/>
          </w:tcPr>
          <w:p w:rsidR="00646E3B" w:rsidRPr="005D39CB" w:rsidRDefault="00646E3B" w:rsidP="00646E3B">
            <w:pPr>
              <w:autoSpaceDE w:val="0"/>
              <w:autoSpaceDN w:val="0"/>
              <w:adjustRightInd w:val="0"/>
              <w:spacing w:line="360" w:lineRule="auto"/>
              <w:jc w:val="both"/>
              <w:rPr>
                <w:rFonts w:ascii="Barlow" w:hAnsi="Barlow" w:cs="Arial"/>
                <w:b/>
                <w:bCs/>
                <w:sz w:val="20"/>
                <w:szCs w:val="20"/>
              </w:rPr>
            </w:pPr>
          </w:p>
        </w:tc>
      </w:tr>
      <w:tr w:rsidR="00646E3B" w:rsidRPr="005D39CB" w:rsidTr="00646E3B">
        <w:trPr>
          <w:jc w:val="center"/>
        </w:trPr>
        <w:tc>
          <w:tcPr>
            <w:tcW w:w="0" w:type="auto"/>
            <w:shd w:val="clear" w:color="auto" w:fill="auto"/>
          </w:tcPr>
          <w:p w:rsidR="00646E3B" w:rsidRPr="007E6D41" w:rsidRDefault="00646E3B" w:rsidP="00646E3B">
            <w:pPr>
              <w:autoSpaceDE w:val="0"/>
              <w:autoSpaceDN w:val="0"/>
              <w:adjustRightInd w:val="0"/>
              <w:spacing w:line="360" w:lineRule="auto"/>
              <w:jc w:val="both"/>
              <w:rPr>
                <w:rFonts w:ascii="Barlow" w:hAnsi="Barlow" w:cs="Arial"/>
                <w:bCs/>
                <w:sz w:val="18"/>
                <w:szCs w:val="18"/>
              </w:rPr>
            </w:pPr>
            <w:r w:rsidRPr="007E6D41">
              <w:rPr>
                <w:rFonts w:ascii="Barlow" w:hAnsi="Barlow" w:cs="Arial"/>
                <w:bCs/>
                <w:sz w:val="18"/>
                <w:szCs w:val="18"/>
              </w:rPr>
              <w:t>VALORES EN CUSTODIA</w:t>
            </w:r>
          </w:p>
        </w:tc>
        <w:tc>
          <w:tcPr>
            <w:tcW w:w="0" w:type="auto"/>
            <w:shd w:val="clear" w:color="auto" w:fill="auto"/>
          </w:tcPr>
          <w:p w:rsidR="00646E3B" w:rsidRPr="005D39CB" w:rsidRDefault="001D12E4" w:rsidP="00646E3B">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0</w:t>
            </w:r>
          </w:p>
        </w:tc>
      </w:tr>
      <w:tr w:rsidR="00646E3B" w:rsidRPr="005D39CB" w:rsidTr="00646E3B">
        <w:trPr>
          <w:jc w:val="center"/>
        </w:trPr>
        <w:tc>
          <w:tcPr>
            <w:tcW w:w="0" w:type="auto"/>
            <w:shd w:val="clear" w:color="auto" w:fill="auto"/>
          </w:tcPr>
          <w:p w:rsidR="00646E3B" w:rsidRPr="007E6D41" w:rsidRDefault="00646E3B" w:rsidP="00646E3B">
            <w:pPr>
              <w:autoSpaceDE w:val="0"/>
              <w:autoSpaceDN w:val="0"/>
              <w:adjustRightInd w:val="0"/>
              <w:spacing w:line="360" w:lineRule="auto"/>
              <w:jc w:val="both"/>
              <w:rPr>
                <w:rFonts w:ascii="Barlow" w:hAnsi="Barlow" w:cs="Arial"/>
                <w:bCs/>
                <w:sz w:val="18"/>
                <w:szCs w:val="18"/>
              </w:rPr>
            </w:pPr>
            <w:r w:rsidRPr="007E6D41">
              <w:rPr>
                <w:rFonts w:ascii="Barlow" w:hAnsi="Barlow" w:cs="Arial"/>
                <w:bCs/>
                <w:sz w:val="18"/>
                <w:szCs w:val="18"/>
              </w:rPr>
              <w:t>CUSTODIA DE VALORES</w:t>
            </w:r>
          </w:p>
        </w:tc>
        <w:tc>
          <w:tcPr>
            <w:tcW w:w="0" w:type="auto"/>
            <w:shd w:val="clear" w:color="auto" w:fill="auto"/>
          </w:tcPr>
          <w:p w:rsidR="00646E3B" w:rsidRPr="005D39CB" w:rsidRDefault="001D12E4" w:rsidP="00646E3B">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0</w:t>
            </w:r>
          </w:p>
        </w:tc>
      </w:tr>
      <w:tr w:rsidR="00646E3B" w:rsidRPr="005D39CB" w:rsidTr="00646E3B">
        <w:trPr>
          <w:jc w:val="center"/>
        </w:trPr>
        <w:tc>
          <w:tcPr>
            <w:tcW w:w="0" w:type="auto"/>
            <w:shd w:val="clear" w:color="auto" w:fill="auto"/>
          </w:tcPr>
          <w:p w:rsidR="00646E3B" w:rsidRPr="005D39CB" w:rsidRDefault="00646E3B" w:rsidP="00646E3B">
            <w:pPr>
              <w:autoSpaceDE w:val="0"/>
              <w:autoSpaceDN w:val="0"/>
              <w:adjustRightInd w:val="0"/>
              <w:spacing w:line="360" w:lineRule="auto"/>
              <w:jc w:val="both"/>
              <w:rPr>
                <w:rFonts w:ascii="Barlow" w:hAnsi="Barlow" w:cs="Arial"/>
                <w:b/>
                <w:bCs/>
                <w:sz w:val="20"/>
                <w:szCs w:val="20"/>
              </w:rPr>
            </w:pPr>
            <w:r w:rsidRPr="005D39CB">
              <w:rPr>
                <w:rFonts w:ascii="Barlow" w:hAnsi="Barlow" w:cs="Arial"/>
                <w:b/>
                <w:bCs/>
                <w:sz w:val="20"/>
                <w:szCs w:val="20"/>
              </w:rPr>
              <w:t>AVALES Y GARANTIAS</w:t>
            </w:r>
          </w:p>
        </w:tc>
        <w:tc>
          <w:tcPr>
            <w:tcW w:w="0" w:type="auto"/>
            <w:shd w:val="clear" w:color="auto" w:fill="auto"/>
          </w:tcPr>
          <w:p w:rsidR="00646E3B" w:rsidRPr="005D39CB" w:rsidRDefault="00646E3B" w:rsidP="00646E3B">
            <w:pPr>
              <w:autoSpaceDE w:val="0"/>
              <w:autoSpaceDN w:val="0"/>
              <w:adjustRightInd w:val="0"/>
              <w:spacing w:line="360" w:lineRule="auto"/>
              <w:jc w:val="right"/>
              <w:rPr>
                <w:rFonts w:ascii="Barlow" w:hAnsi="Barlow" w:cs="Arial"/>
                <w:b/>
                <w:bCs/>
                <w:sz w:val="20"/>
                <w:szCs w:val="20"/>
              </w:rPr>
            </w:pPr>
          </w:p>
        </w:tc>
      </w:tr>
      <w:tr w:rsidR="00646E3B" w:rsidRPr="005D39CB" w:rsidTr="00646E3B">
        <w:trPr>
          <w:jc w:val="center"/>
        </w:trPr>
        <w:tc>
          <w:tcPr>
            <w:tcW w:w="0" w:type="auto"/>
            <w:shd w:val="clear" w:color="auto" w:fill="auto"/>
          </w:tcPr>
          <w:p w:rsidR="00646E3B" w:rsidRPr="007E6D41" w:rsidRDefault="00646E3B" w:rsidP="00646E3B">
            <w:pPr>
              <w:autoSpaceDE w:val="0"/>
              <w:autoSpaceDN w:val="0"/>
              <w:adjustRightInd w:val="0"/>
              <w:spacing w:line="360" w:lineRule="auto"/>
              <w:jc w:val="both"/>
              <w:rPr>
                <w:rFonts w:ascii="Barlow" w:hAnsi="Barlow" w:cs="Arial"/>
                <w:bCs/>
                <w:sz w:val="18"/>
                <w:szCs w:val="18"/>
              </w:rPr>
            </w:pPr>
            <w:r w:rsidRPr="007E6D41">
              <w:rPr>
                <w:rFonts w:ascii="Barlow" w:hAnsi="Barlow" w:cs="Arial"/>
                <w:bCs/>
                <w:sz w:val="18"/>
                <w:szCs w:val="18"/>
              </w:rPr>
              <w:t>FIANZAS Y GARANTÍAS RECIBIDAS POR DEUDAS A COBRAR</w:t>
            </w:r>
          </w:p>
        </w:tc>
        <w:tc>
          <w:tcPr>
            <w:tcW w:w="0" w:type="auto"/>
            <w:shd w:val="clear" w:color="auto" w:fill="auto"/>
          </w:tcPr>
          <w:p w:rsidR="00646E3B" w:rsidRPr="005D39CB" w:rsidRDefault="001D12E4" w:rsidP="00646E3B">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0</w:t>
            </w:r>
          </w:p>
        </w:tc>
      </w:tr>
      <w:tr w:rsidR="00646E3B" w:rsidRPr="005D39CB" w:rsidTr="00646E3B">
        <w:trPr>
          <w:jc w:val="center"/>
        </w:trPr>
        <w:tc>
          <w:tcPr>
            <w:tcW w:w="0" w:type="auto"/>
            <w:shd w:val="clear" w:color="auto" w:fill="auto"/>
          </w:tcPr>
          <w:p w:rsidR="00646E3B" w:rsidRPr="007E6D41" w:rsidRDefault="00646E3B" w:rsidP="00646E3B">
            <w:pPr>
              <w:autoSpaceDE w:val="0"/>
              <w:autoSpaceDN w:val="0"/>
              <w:adjustRightInd w:val="0"/>
              <w:spacing w:line="360" w:lineRule="auto"/>
              <w:jc w:val="both"/>
              <w:rPr>
                <w:rFonts w:ascii="Barlow" w:hAnsi="Barlow" w:cs="Arial"/>
                <w:bCs/>
                <w:sz w:val="18"/>
                <w:szCs w:val="18"/>
              </w:rPr>
            </w:pPr>
            <w:r w:rsidRPr="007E6D41">
              <w:rPr>
                <w:rFonts w:ascii="Barlow" w:hAnsi="Barlow" w:cs="Arial"/>
                <w:bCs/>
                <w:sz w:val="18"/>
                <w:szCs w:val="18"/>
              </w:rPr>
              <w:t>FIANZAS Y GARANTÍAS RECIBIDAS</w:t>
            </w:r>
          </w:p>
          <w:p w:rsidR="00646E3B" w:rsidRPr="005D39CB" w:rsidRDefault="00646E3B" w:rsidP="00646E3B">
            <w:pPr>
              <w:autoSpaceDE w:val="0"/>
              <w:autoSpaceDN w:val="0"/>
              <w:adjustRightInd w:val="0"/>
              <w:spacing w:line="360" w:lineRule="auto"/>
              <w:jc w:val="both"/>
              <w:rPr>
                <w:rFonts w:ascii="Barlow" w:hAnsi="Barlow" w:cs="Arial"/>
                <w:b/>
                <w:bCs/>
                <w:sz w:val="20"/>
                <w:szCs w:val="20"/>
              </w:rPr>
            </w:pPr>
            <w:r w:rsidRPr="005D39CB">
              <w:rPr>
                <w:rFonts w:ascii="Barlow" w:hAnsi="Barlow" w:cs="Arial"/>
                <w:b/>
                <w:bCs/>
                <w:sz w:val="20"/>
                <w:szCs w:val="20"/>
              </w:rPr>
              <w:t>JUICIOS</w:t>
            </w:r>
          </w:p>
          <w:p w:rsidR="00646E3B" w:rsidRPr="007E6D41" w:rsidRDefault="00646E3B" w:rsidP="00646E3B">
            <w:pPr>
              <w:autoSpaceDE w:val="0"/>
              <w:autoSpaceDN w:val="0"/>
              <w:adjustRightInd w:val="0"/>
              <w:spacing w:line="360" w:lineRule="auto"/>
              <w:jc w:val="both"/>
              <w:rPr>
                <w:rFonts w:ascii="Barlow" w:hAnsi="Barlow" w:cs="Arial"/>
                <w:bCs/>
                <w:sz w:val="18"/>
                <w:szCs w:val="18"/>
              </w:rPr>
            </w:pPr>
            <w:r w:rsidRPr="007E6D41">
              <w:rPr>
                <w:rFonts w:ascii="Barlow" w:hAnsi="Barlow" w:cs="Arial"/>
                <w:bCs/>
                <w:sz w:val="18"/>
                <w:szCs w:val="18"/>
              </w:rPr>
              <w:t xml:space="preserve">DEMANDAS JUDICIAL EN PROCESO DE RESOLUCIÓN                                   </w:t>
            </w:r>
          </w:p>
          <w:p w:rsidR="00646E3B" w:rsidRPr="005D39CB" w:rsidRDefault="00646E3B" w:rsidP="00646E3B">
            <w:pPr>
              <w:autoSpaceDE w:val="0"/>
              <w:autoSpaceDN w:val="0"/>
              <w:adjustRightInd w:val="0"/>
              <w:spacing w:line="360" w:lineRule="auto"/>
              <w:jc w:val="both"/>
              <w:rPr>
                <w:rFonts w:ascii="Barlow" w:hAnsi="Barlow" w:cs="Arial"/>
                <w:bCs/>
                <w:sz w:val="20"/>
                <w:szCs w:val="20"/>
              </w:rPr>
            </w:pPr>
            <w:r w:rsidRPr="007E6D41">
              <w:rPr>
                <w:rFonts w:ascii="Barlow" w:hAnsi="Barlow" w:cs="Arial"/>
                <w:bCs/>
                <w:sz w:val="18"/>
                <w:szCs w:val="18"/>
              </w:rPr>
              <w:t>RESOLUCIÓN DE DEMANDAS EN PROCESO JUDICIAL</w:t>
            </w:r>
          </w:p>
        </w:tc>
        <w:tc>
          <w:tcPr>
            <w:tcW w:w="0" w:type="auto"/>
            <w:shd w:val="clear" w:color="auto" w:fill="auto"/>
          </w:tcPr>
          <w:p w:rsidR="00646E3B" w:rsidRPr="005D39CB" w:rsidRDefault="001D12E4" w:rsidP="00646E3B">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0</w:t>
            </w:r>
          </w:p>
          <w:p w:rsidR="00646E3B" w:rsidRPr="005D39CB" w:rsidRDefault="00646E3B" w:rsidP="00646E3B">
            <w:pPr>
              <w:rPr>
                <w:rFonts w:ascii="Barlow" w:hAnsi="Barlow" w:cs="Arial"/>
                <w:sz w:val="20"/>
                <w:szCs w:val="20"/>
              </w:rPr>
            </w:pPr>
          </w:p>
          <w:p w:rsidR="00646E3B" w:rsidRPr="005D39CB" w:rsidRDefault="001D12E4" w:rsidP="001D12E4">
            <w:pPr>
              <w:jc w:val="right"/>
              <w:rPr>
                <w:rFonts w:ascii="Barlow" w:hAnsi="Barlow" w:cs="Arial"/>
                <w:sz w:val="20"/>
                <w:szCs w:val="20"/>
              </w:rPr>
            </w:pPr>
            <w:r>
              <w:rPr>
                <w:rFonts w:ascii="Barlow" w:hAnsi="Barlow" w:cs="Arial"/>
                <w:sz w:val="20"/>
                <w:szCs w:val="20"/>
              </w:rPr>
              <w:t>0</w:t>
            </w:r>
          </w:p>
          <w:p w:rsidR="00646E3B" w:rsidRPr="005D39CB" w:rsidRDefault="001D12E4" w:rsidP="001D12E4">
            <w:pPr>
              <w:jc w:val="right"/>
              <w:rPr>
                <w:rFonts w:ascii="Barlow" w:hAnsi="Barlow" w:cs="Arial"/>
                <w:sz w:val="20"/>
                <w:szCs w:val="20"/>
              </w:rPr>
            </w:pPr>
            <w:r>
              <w:rPr>
                <w:rFonts w:ascii="Barlow" w:hAnsi="Barlow" w:cs="Arial"/>
                <w:sz w:val="20"/>
                <w:szCs w:val="20"/>
              </w:rPr>
              <w:t>0</w:t>
            </w:r>
          </w:p>
        </w:tc>
      </w:tr>
      <w:tr w:rsidR="00646E3B" w:rsidRPr="005D39CB" w:rsidTr="00646E3B">
        <w:trPr>
          <w:jc w:val="center"/>
        </w:trPr>
        <w:tc>
          <w:tcPr>
            <w:tcW w:w="0" w:type="auto"/>
            <w:shd w:val="clear" w:color="auto" w:fill="auto"/>
          </w:tcPr>
          <w:p w:rsidR="00646E3B" w:rsidRPr="005D39CB" w:rsidRDefault="00646E3B" w:rsidP="00646E3B">
            <w:pPr>
              <w:autoSpaceDE w:val="0"/>
              <w:autoSpaceDN w:val="0"/>
              <w:adjustRightInd w:val="0"/>
              <w:spacing w:line="360" w:lineRule="auto"/>
              <w:jc w:val="both"/>
              <w:rPr>
                <w:rFonts w:ascii="Barlow" w:hAnsi="Barlow" w:cs="Arial"/>
                <w:b/>
                <w:bCs/>
                <w:sz w:val="20"/>
                <w:szCs w:val="20"/>
              </w:rPr>
            </w:pPr>
            <w:r w:rsidRPr="005D39CB">
              <w:rPr>
                <w:rFonts w:ascii="Barlow" w:hAnsi="Barlow" w:cs="Arial"/>
                <w:b/>
                <w:bCs/>
                <w:sz w:val="20"/>
                <w:szCs w:val="20"/>
              </w:rPr>
              <w:t>BIENES ARQUEOLÓGICOS, ARTÍSTICOS E HISTÓRICOS EN CUSTODIA</w:t>
            </w:r>
          </w:p>
        </w:tc>
        <w:tc>
          <w:tcPr>
            <w:tcW w:w="0" w:type="auto"/>
            <w:shd w:val="clear" w:color="auto" w:fill="auto"/>
          </w:tcPr>
          <w:p w:rsidR="00646E3B" w:rsidRPr="005D39CB" w:rsidRDefault="00646E3B" w:rsidP="00646E3B">
            <w:pPr>
              <w:autoSpaceDE w:val="0"/>
              <w:autoSpaceDN w:val="0"/>
              <w:adjustRightInd w:val="0"/>
              <w:spacing w:line="360" w:lineRule="auto"/>
              <w:jc w:val="both"/>
              <w:rPr>
                <w:rFonts w:ascii="Barlow" w:hAnsi="Barlow" w:cs="Arial"/>
                <w:b/>
                <w:bCs/>
                <w:sz w:val="20"/>
                <w:szCs w:val="20"/>
              </w:rPr>
            </w:pPr>
          </w:p>
        </w:tc>
      </w:tr>
      <w:tr w:rsidR="00646E3B" w:rsidRPr="005D39CB" w:rsidTr="00646E3B">
        <w:trPr>
          <w:jc w:val="center"/>
        </w:trPr>
        <w:tc>
          <w:tcPr>
            <w:tcW w:w="0" w:type="auto"/>
            <w:shd w:val="clear" w:color="auto" w:fill="auto"/>
          </w:tcPr>
          <w:p w:rsidR="00646E3B" w:rsidRPr="007E6D41" w:rsidRDefault="00646E3B" w:rsidP="00646E3B">
            <w:pPr>
              <w:autoSpaceDE w:val="0"/>
              <w:autoSpaceDN w:val="0"/>
              <w:adjustRightInd w:val="0"/>
              <w:spacing w:line="360" w:lineRule="auto"/>
              <w:jc w:val="both"/>
              <w:rPr>
                <w:rFonts w:ascii="Barlow" w:hAnsi="Barlow" w:cs="Arial"/>
                <w:bCs/>
                <w:sz w:val="18"/>
                <w:szCs w:val="18"/>
              </w:rPr>
            </w:pPr>
            <w:r w:rsidRPr="007E6D41">
              <w:rPr>
                <w:rFonts w:ascii="Barlow" w:hAnsi="Barlow" w:cs="Arial"/>
                <w:bCs/>
                <w:sz w:val="18"/>
                <w:szCs w:val="18"/>
              </w:rPr>
              <w:t>BIENES HISTÓRICOS EN CUSTODIA</w:t>
            </w:r>
          </w:p>
        </w:tc>
        <w:tc>
          <w:tcPr>
            <w:tcW w:w="0" w:type="auto"/>
            <w:shd w:val="clear" w:color="auto" w:fill="auto"/>
          </w:tcPr>
          <w:p w:rsidR="00646E3B" w:rsidRPr="005D39CB" w:rsidRDefault="001D12E4" w:rsidP="00646E3B">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0</w:t>
            </w:r>
          </w:p>
        </w:tc>
      </w:tr>
      <w:tr w:rsidR="00646E3B" w:rsidRPr="005D39CB" w:rsidTr="00646E3B">
        <w:trPr>
          <w:jc w:val="center"/>
        </w:trPr>
        <w:tc>
          <w:tcPr>
            <w:tcW w:w="0" w:type="auto"/>
            <w:shd w:val="clear" w:color="auto" w:fill="auto"/>
          </w:tcPr>
          <w:p w:rsidR="00646E3B" w:rsidRPr="007E6D41" w:rsidRDefault="00646E3B" w:rsidP="00646E3B">
            <w:pPr>
              <w:autoSpaceDE w:val="0"/>
              <w:autoSpaceDN w:val="0"/>
              <w:adjustRightInd w:val="0"/>
              <w:spacing w:line="360" w:lineRule="auto"/>
              <w:jc w:val="both"/>
              <w:rPr>
                <w:rFonts w:ascii="Barlow" w:hAnsi="Barlow" w:cs="Arial"/>
                <w:bCs/>
                <w:sz w:val="18"/>
                <w:szCs w:val="18"/>
              </w:rPr>
            </w:pPr>
            <w:r w:rsidRPr="007E6D41">
              <w:rPr>
                <w:rFonts w:ascii="Barlow" w:hAnsi="Barlow" w:cs="Arial"/>
                <w:bCs/>
                <w:sz w:val="18"/>
                <w:szCs w:val="18"/>
              </w:rPr>
              <w:t>CUSTODIA DE BIENES HISTÓRICOS</w:t>
            </w:r>
          </w:p>
        </w:tc>
        <w:tc>
          <w:tcPr>
            <w:tcW w:w="0" w:type="auto"/>
            <w:tcBorders>
              <w:bottom w:val="single" w:sz="4" w:space="0" w:color="auto"/>
            </w:tcBorders>
            <w:shd w:val="clear" w:color="auto" w:fill="auto"/>
          </w:tcPr>
          <w:p w:rsidR="00646E3B" w:rsidRPr="005D39CB" w:rsidRDefault="001D12E4" w:rsidP="00646E3B">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0</w:t>
            </w:r>
          </w:p>
        </w:tc>
      </w:tr>
      <w:tr w:rsidR="00646E3B" w:rsidRPr="005D39CB" w:rsidTr="00646E3B">
        <w:trPr>
          <w:jc w:val="center"/>
        </w:trPr>
        <w:tc>
          <w:tcPr>
            <w:tcW w:w="0" w:type="auto"/>
            <w:shd w:val="clear" w:color="auto" w:fill="auto"/>
          </w:tcPr>
          <w:p w:rsidR="00646E3B" w:rsidRPr="005D39CB" w:rsidRDefault="00646E3B" w:rsidP="00646E3B">
            <w:pPr>
              <w:autoSpaceDE w:val="0"/>
              <w:autoSpaceDN w:val="0"/>
              <w:adjustRightInd w:val="0"/>
              <w:spacing w:line="360" w:lineRule="auto"/>
              <w:jc w:val="both"/>
              <w:rPr>
                <w:rFonts w:ascii="Barlow" w:hAnsi="Barlow" w:cs="Arial"/>
                <w:b/>
                <w:bCs/>
                <w:sz w:val="20"/>
                <w:szCs w:val="20"/>
              </w:rPr>
            </w:pPr>
            <w:r w:rsidRPr="005D39CB">
              <w:rPr>
                <w:rFonts w:ascii="Barlow" w:hAnsi="Barlow" w:cs="Arial"/>
                <w:b/>
                <w:bCs/>
                <w:sz w:val="20"/>
                <w:szCs w:val="20"/>
              </w:rPr>
              <w:t>TOTAL</w:t>
            </w:r>
          </w:p>
        </w:tc>
        <w:tc>
          <w:tcPr>
            <w:tcW w:w="0" w:type="auto"/>
            <w:tcBorders>
              <w:top w:val="single" w:sz="4" w:space="0" w:color="auto"/>
              <w:bottom w:val="single" w:sz="4" w:space="0" w:color="auto"/>
            </w:tcBorders>
            <w:shd w:val="clear" w:color="auto" w:fill="auto"/>
          </w:tcPr>
          <w:p w:rsidR="00646E3B" w:rsidRPr="005D39CB" w:rsidRDefault="001D12E4" w:rsidP="00646E3B">
            <w:pPr>
              <w:autoSpaceDE w:val="0"/>
              <w:autoSpaceDN w:val="0"/>
              <w:adjustRightInd w:val="0"/>
              <w:spacing w:line="360" w:lineRule="auto"/>
              <w:jc w:val="right"/>
              <w:rPr>
                <w:rFonts w:ascii="Barlow" w:hAnsi="Barlow" w:cs="Arial"/>
                <w:b/>
                <w:bCs/>
                <w:sz w:val="20"/>
                <w:szCs w:val="20"/>
              </w:rPr>
            </w:pPr>
            <w:r>
              <w:rPr>
                <w:rFonts w:ascii="Barlow" w:hAnsi="Barlow" w:cs="Arial"/>
                <w:b/>
                <w:bCs/>
                <w:sz w:val="20"/>
                <w:szCs w:val="20"/>
              </w:rPr>
              <w:t>0</w:t>
            </w:r>
          </w:p>
        </w:tc>
      </w:tr>
    </w:tbl>
    <w:p w:rsidR="00646E3B" w:rsidRPr="005D39CB" w:rsidRDefault="00646E3B" w:rsidP="00646E3B">
      <w:pPr>
        <w:numPr>
          <w:ilvl w:val="0"/>
          <w:numId w:val="33"/>
        </w:numPr>
        <w:autoSpaceDE w:val="0"/>
        <w:autoSpaceDN w:val="0"/>
        <w:adjustRightInd w:val="0"/>
        <w:spacing w:line="360" w:lineRule="auto"/>
        <w:jc w:val="both"/>
        <w:rPr>
          <w:rFonts w:ascii="Barlow" w:hAnsi="Barlow" w:cs="Arial"/>
          <w:bCs/>
          <w:sz w:val="20"/>
          <w:szCs w:val="20"/>
        </w:rPr>
      </w:pPr>
      <w:r w:rsidRPr="005D39CB">
        <w:rPr>
          <w:rFonts w:ascii="Barlow" w:hAnsi="Barlow" w:cs="Arial"/>
          <w:bCs/>
          <w:sz w:val="20"/>
          <w:szCs w:val="20"/>
        </w:rPr>
        <w:t>Cuentas presupuestarias.</w:t>
      </w:r>
    </w:p>
    <w:tbl>
      <w:tblPr>
        <w:tblW w:w="6355" w:type="dxa"/>
        <w:jc w:val="center"/>
        <w:tblCellMar>
          <w:left w:w="70" w:type="dxa"/>
          <w:right w:w="70" w:type="dxa"/>
        </w:tblCellMar>
        <w:tblLook w:val="04A0" w:firstRow="1" w:lastRow="0" w:firstColumn="1" w:lastColumn="0" w:noHBand="0" w:noVBand="1"/>
      </w:tblPr>
      <w:tblGrid>
        <w:gridCol w:w="3455"/>
        <w:gridCol w:w="2900"/>
      </w:tblGrid>
      <w:tr w:rsidR="00646E3B" w:rsidRPr="005D39CB" w:rsidTr="007E6D41">
        <w:trPr>
          <w:trHeight w:val="300"/>
          <w:jc w:val="center"/>
        </w:trPr>
        <w:tc>
          <w:tcPr>
            <w:tcW w:w="3455" w:type="dxa"/>
            <w:tcBorders>
              <w:top w:val="nil"/>
              <w:left w:val="nil"/>
              <w:bottom w:val="nil"/>
              <w:right w:val="nil"/>
            </w:tcBorders>
            <w:shd w:val="clear" w:color="auto" w:fill="auto"/>
            <w:vAlign w:val="center"/>
            <w:hideMark/>
          </w:tcPr>
          <w:p w:rsidR="00646E3B" w:rsidRPr="005D39CB" w:rsidRDefault="00646E3B" w:rsidP="00646E3B">
            <w:pPr>
              <w:rPr>
                <w:rFonts w:ascii="Barlow" w:hAnsi="Barlow"/>
                <w:b/>
                <w:bCs/>
                <w:color w:val="000000"/>
                <w:sz w:val="20"/>
                <w:szCs w:val="20"/>
                <w:lang w:eastAsia="es-MX"/>
              </w:rPr>
            </w:pPr>
            <w:r w:rsidRPr="005D39CB">
              <w:rPr>
                <w:rFonts w:ascii="Barlow" w:hAnsi="Barlow"/>
                <w:b/>
                <w:bCs/>
                <w:color w:val="000000"/>
                <w:sz w:val="20"/>
                <w:szCs w:val="20"/>
                <w:lang w:eastAsia="es-MX"/>
              </w:rPr>
              <w:t>PRESUPUESTO DE EGRESOS</w:t>
            </w:r>
          </w:p>
        </w:tc>
        <w:tc>
          <w:tcPr>
            <w:tcW w:w="2900" w:type="dxa"/>
            <w:tcBorders>
              <w:top w:val="nil"/>
              <w:left w:val="nil"/>
              <w:bottom w:val="nil"/>
              <w:right w:val="nil"/>
            </w:tcBorders>
            <w:shd w:val="clear" w:color="auto" w:fill="auto"/>
            <w:vAlign w:val="center"/>
            <w:hideMark/>
          </w:tcPr>
          <w:p w:rsidR="00646E3B" w:rsidRPr="005D39CB" w:rsidRDefault="00646E3B" w:rsidP="00646E3B">
            <w:pPr>
              <w:jc w:val="right"/>
              <w:rPr>
                <w:rFonts w:ascii="Barlow" w:hAnsi="Barlow"/>
                <w:b/>
                <w:bCs/>
                <w:color w:val="000000"/>
                <w:sz w:val="20"/>
                <w:szCs w:val="20"/>
                <w:lang w:eastAsia="es-MX"/>
              </w:rPr>
            </w:pPr>
          </w:p>
        </w:tc>
      </w:tr>
      <w:tr w:rsidR="00646E3B" w:rsidRPr="007E6D41" w:rsidTr="007E6D41">
        <w:trPr>
          <w:trHeight w:val="300"/>
          <w:jc w:val="center"/>
        </w:trPr>
        <w:tc>
          <w:tcPr>
            <w:tcW w:w="3455" w:type="dxa"/>
            <w:tcBorders>
              <w:top w:val="nil"/>
              <w:left w:val="nil"/>
              <w:bottom w:val="nil"/>
              <w:right w:val="nil"/>
            </w:tcBorders>
            <w:shd w:val="clear" w:color="auto" w:fill="auto"/>
            <w:vAlign w:val="center"/>
            <w:hideMark/>
          </w:tcPr>
          <w:p w:rsidR="00646E3B" w:rsidRPr="008120A9" w:rsidRDefault="00646E3B" w:rsidP="008120A9">
            <w:pPr>
              <w:rPr>
                <w:rFonts w:ascii="Barlow" w:hAnsi="Barlow"/>
                <w:color w:val="000000"/>
                <w:sz w:val="20"/>
                <w:szCs w:val="20"/>
                <w:lang w:eastAsia="es-MX"/>
              </w:rPr>
            </w:pPr>
            <w:r w:rsidRPr="008120A9">
              <w:rPr>
                <w:rFonts w:ascii="Barlow" w:hAnsi="Barlow"/>
                <w:color w:val="000000"/>
                <w:sz w:val="20"/>
                <w:szCs w:val="20"/>
                <w:lang w:eastAsia="es-MX"/>
              </w:rPr>
              <w:t>P</w:t>
            </w:r>
            <w:r w:rsidR="00E74F53" w:rsidRPr="008120A9">
              <w:rPr>
                <w:rFonts w:ascii="Barlow" w:hAnsi="Barlow"/>
                <w:color w:val="000000"/>
                <w:sz w:val="20"/>
                <w:szCs w:val="20"/>
                <w:lang w:eastAsia="es-MX"/>
              </w:rPr>
              <w:t>resupuesto de Egresos Aprobado.</w:t>
            </w:r>
          </w:p>
        </w:tc>
        <w:tc>
          <w:tcPr>
            <w:tcW w:w="2900" w:type="dxa"/>
            <w:tcBorders>
              <w:top w:val="nil"/>
              <w:left w:val="nil"/>
              <w:bottom w:val="nil"/>
              <w:right w:val="nil"/>
            </w:tcBorders>
            <w:shd w:val="clear" w:color="auto" w:fill="auto"/>
            <w:vAlign w:val="center"/>
            <w:hideMark/>
          </w:tcPr>
          <w:p w:rsidR="00646E3B" w:rsidRPr="008120A9" w:rsidRDefault="00C35125" w:rsidP="008120A9">
            <w:pPr>
              <w:jc w:val="right"/>
              <w:rPr>
                <w:rFonts w:ascii="Barlow" w:hAnsi="Barlow"/>
                <w:color w:val="000000"/>
                <w:sz w:val="20"/>
                <w:szCs w:val="20"/>
                <w:lang w:eastAsia="es-MX"/>
              </w:rPr>
            </w:pPr>
            <w:r w:rsidRPr="008120A9">
              <w:rPr>
                <w:rFonts w:ascii="Barlow" w:hAnsi="Barlow"/>
                <w:color w:val="000000"/>
                <w:sz w:val="20"/>
                <w:szCs w:val="20"/>
                <w:lang w:eastAsia="es-MX"/>
              </w:rPr>
              <w:t>0.00</w:t>
            </w:r>
          </w:p>
        </w:tc>
      </w:tr>
      <w:tr w:rsidR="00646E3B" w:rsidRPr="007E6D41" w:rsidTr="007E6D41">
        <w:trPr>
          <w:trHeight w:val="510"/>
          <w:jc w:val="center"/>
        </w:trPr>
        <w:tc>
          <w:tcPr>
            <w:tcW w:w="3455" w:type="dxa"/>
            <w:tcBorders>
              <w:top w:val="nil"/>
              <w:left w:val="nil"/>
              <w:bottom w:val="nil"/>
              <w:right w:val="nil"/>
            </w:tcBorders>
            <w:shd w:val="clear" w:color="auto" w:fill="auto"/>
            <w:vAlign w:val="center"/>
            <w:hideMark/>
          </w:tcPr>
          <w:p w:rsidR="00646E3B" w:rsidRPr="008120A9" w:rsidRDefault="00E74F53" w:rsidP="008120A9">
            <w:pPr>
              <w:rPr>
                <w:rFonts w:ascii="Barlow" w:hAnsi="Barlow"/>
                <w:color w:val="000000"/>
                <w:sz w:val="20"/>
                <w:szCs w:val="20"/>
                <w:lang w:eastAsia="es-MX"/>
              </w:rPr>
            </w:pPr>
            <w:r w:rsidRPr="008120A9">
              <w:rPr>
                <w:rFonts w:ascii="Barlow" w:hAnsi="Barlow"/>
                <w:color w:val="000000"/>
                <w:sz w:val="20"/>
                <w:szCs w:val="20"/>
                <w:lang w:eastAsia="es-MX"/>
              </w:rPr>
              <w:lastRenderedPageBreak/>
              <w:t xml:space="preserve">Presupuesto de Egresos por </w:t>
            </w:r>
            <w:r w:rsidR="007E6D41" w:rsidRPr="008120A9">
              <w:rPr>
                <w:rFonts w:ascii="Barlow" w:hAnsi="Barlow"/>
                <w:color w:val="000000"/>
                <w:sz w:val="20"/>
                <w:szCs w:val="20"/>
                <w:lang w:eastAsia="es-MX"/>
              </w:rPr>
              <w:t>e</w:t>
            </w:r>
            <w:r w:rsidRPr="008120A9">
              <w:rPr>
                <w:rFonts w:ascii="Barlow" w:hAnsi="Barlow"/>
                <w:color w:val="000000"/>
                <w:sz w:val="20"/>
                <w:szCs w:val="20"/>
                <w:lang w:eastAsia="es-MX"/>
              </w:rPr>
              <w:t>jercer.</w:t>
            </w:r>
          </w:p>
        </w:tc>
        <w:tc>
          <w:tcPr>
            <w:tcW w:w="2900" w:type="dxa"/>
            <w:tcBorders>
              <w:top w:val="nil"/>
              <w:left w:val="nil"/>
              <w:bottom w:val="nil"/>
              <w:right w:val="nil"/>
            </w:tcBorders>
            <w:shd w:val="clear" w:color="auto" w:fill="auto"/>
            <w:vAlign w:val="center"/>
            <w:hideMark/>
          </w:tcPr>
          <w:p w:rsidR="00646E3B" w:rsidRPr="008120A9" w:rsidRDefault="00C35125" w:rsidP="008120A9">
            <w:pPr>
              <w:jc w:val="right"/>
              <w:rPr>
                <w:rFonts w:ascii="Barlow" w:hAnsi="Barlow"/>
                <w:color w:val="000000"/>
                <w:sz w:val="20"/>
                <w:szCs w:val="20"/>
                <w:lang w:eastAsia="es-MX"/>
              </w:rPr>
            </w:pPr>
            <w:r w:rsidRPr="008120A9">
              <w:rPr>
                <w:rFonts w:ascii="Barlow" w:hAnsi="Barlow"/>
                <w:color w:val="000000"/>
                <w:sz w:val="20"/>
                <w:szCs w:val="20"/>
                <w:lang w:eastAsia="es-MX"/>
              </w:rPr>
              <w:t>0.00</w:t>
            </w:r>
          </w:p>
        </w:tc>
      </w:tr>
      <w:tr w:rsidR="00646E3B" w:rsidRPr="007E6D41" w:rsidTr="007E6D41">
        <w:trPr>
          <w:trHeight w:val="510"/>
          <w:jc w:val="center"/>
        </w:trPr>
        <w:tc>
          <w:tcPr>
            <w:tcW w:w="3455" w:type="dxa"/>
            <w:tcBorders>
              <w:top w:val="nil"/>
              <w:left w:val="nil"/>
              <w:bottom w:val="nil"/>
              <w:right w:val="nil"/>
            </w:tcBorders>
            <w:shd w:val="clear" w:color="auto" w:fill="auto"/>
            <w:vAlign w:val="center"/>
            <w:hideMark/>
          </w:tcPr>
          <w:p w:rsidR="00646E3B" w:rsidRPr="008120A9" w:rsidRDefault="00646E3B" w:rsidP="008120A9">
            <w:pPr>
              <w:rPr>
                <w:rFonts w:ascii="Barlow" w:hAnsi="Barlow"/>
                <w:color w:val="000000"/>
                <w:sz w:val="20"/>
                <w:szCs w:val="20"/>
                <w:lang w:eastAsia="es-MX"/>
              </w:rPr>
            </w:pPr>
            <w:r w:rsidRPr="008120A9">
              <w:rPr>
                <w:rFonts w:ascii="Barlow" w:hAnsi="Barlow"/>
                <w:color w:val="000000"/>
                <w:sz w:val="20"/>
                <w:szCs w:val="20"/>
                <w:lang w:eastAsia="es-MX"/>
              </w:rPr>
              <w:t>M</w:t>
            </w:r>
            <w:r w:rsidR="00E74F53" w:rsidRPr="008120A9">
              <w:rPr>
                <w:rFonts w:ascii="Barlow" w:hAnsi="Barlow"/>
                <w:color w:val="000000"/>
                <w:sz w:val="20"/>
                <w:szCs w:val="20"/>
                <w:lang w:eastAsia="es-MX"/>
              </w:rPr>
              <w:t xml:space="preserve">odificaciones </w:t>
            </w:r>
            <w:r w:rsidR="007E6D41" w:rsidRPr="008120A9">
              <w:rPr>
                <w:rFonts w:ascii="Barlow" w:hAnsi="Barlow"/>
                <w:color w:val="000000"/>
                <w:sz w:val="20"/>
                <w:szCs w:val="20"/>
                <w:lang w:eastAsia="es-MX"/>
              </w:rPr>
              <w:t>acciones al</w:t>
            </w:r>
            <w:r w:rsidRPr="008120A9">
              <w:rPr>
                <w:rFonts w:ascii="Barlow" w:hAnsi="Barlow"/>
                <w:color w:val="000000"/>
                <w:sz w:val="20"/>
                <w:szCs w:val="20"/>
                <w:lang w:eastAsia="es-MX"/>
              </w:rPr>
              <w:t xml:space="preserve"> P</w:t>
            </w:r>
            <w:r w:rsidR="007E6D41" w:rsidRPr="008120A9">
              <w:rPr>
                <w:rFonts w:ascii="Barlow" w:hAnsi="Barlow"/>
                <w:color w:val="000000"/>
                <w:sz w:val="20"/>
                <w:szCs w:val="20"/>
                <w:lang w:eastAsia="es-MX"/>
              </w:rPr>
              <w:t>resupuesto de egresos aprobado</w:t>
            </w:r>
          </w:p>
        </w:tc>
        <w:tc>
          <w:tcPr>
            <w:tcW w:w="2900" w:type="dxa"/>
            <w:tcBorders>
              <w:top w:val="nil"/>
              <w:left w:val="nil"/>
              <w:bottom w:val="nil"/>
              <w:right w:val="nil"/>
            </w:tcBorders>
            <w:shd w:val="clear" w:color="auto" w:fill="auto"/>
            <w:vAlign w:val="center"/>
            <w:hideMark/>
          </w:tcPr>
          <w:p w:rsidR="00646E3B" w:rsidRPr="008120A9" w:rsidRDefault="00C35125" w:rsidP="008120A9">
            <w:pPr>
              <w:jc w:val="right"/>
              <w:rPr>
                <w:rFonts w:ascii="Barlow" w:hAnsi="Barlow"/>
                <w:color w:val="000000"/>
                <w:sz w:val="20"/>
                <w:szCs w:val="20"/>
                <w:lang w:eastAsia="es-MX"/>
              </w:rPr>
            </w:pPr>
            <w:r w:rsidRPr="008120A9">
              <w:rPr>
                <w:rFonts w:ascii="Barlow" w:hAnsi="Barlow"/>
                <w:color w:val="000000"/>
                <w:sz w:val="20"/>
                <w:szCs w:val="20"/>
                <w:lang w:eastAsia="es-MX"/>
              </w:rPr>
              <w:t>0.00</w:t>
            </w:r>
          </w:p>
        </w:tc>
      </w:tr>
      <w:tr w:rsidR="00646E3B" w:rsidRPr="007E6D41" w:rsidTr="007E6D41">
        <w:trPr>
          <w:trHeight w:val="510"/>
          <w:jc w:val="center"/>
        </w:trPr>
        <w:tc>
          <w:tcPr>
            <w:tcW w:w="3455" w:type="dxa"/>
            <w:tcBorders>
              <w:top w:val="nil"/>
              <w:left w:val="nil"/>
              <w:bottom w:val="nil"/>
              <w:right w:val="nil"/>
            </w:tcBorders>
            <w:shd w:val="clear" w:color="auto" w:fill="auto"/>
            <w:vAlign w:val="center"/>
            <w:hideMark/>
          </w:tcPr>
          <w:p w:rsidR="00646E3B" w:rsidRPr="008120A9" w:rsidRDefault="00646E3B" w:rsidP="008120A9">
            <w:pPr>
              <w:rPr>
                <w:rFonts w:ascii="Barlow" w:hAnsi="Barlow"/>
                <w:color w:val="000000"/>
                <w:sz w:val="20"/>
                <w:szCs w:val="20"/>
                <w:lang w:eastAsia="es-MX"/>
              </w:rPr>
            </w:pPr>
            <w:r w:rsidRPr="008120A9">
              <w:rPr>
                <w:rFonts w:ascii="Barlow" w:hAnsi="Barlow"/>
                <w:color w:val="000000"/>
                <w:sz w:val="20"/>
                <w:szCs w:val="20"/>
                <w:lang w:eastAsia="es-MX"/>
              </w:rPr>
              <w:t>P</w:t>
            </w:r>
            <w:r w:rsidR="007E6D41" w:rsidRPr="008120A9">
              <w:rPr>
                <w:rFonts w:ascii="Barlow" w:hAnsi="Barlow"/>
                <w:color w:val="000000"/>
                <w:sz w:val="20"/>
                <w:szCs w:val="20"/>
                <w:lang w:eastAsia="es-MX"/>
              </w:rPr>
              <w:t>resupuesto de egresos comprometido</w:t>
            </w:r>
          </w:p>
        </w:tc>
        <w:tc>
          <w:tcPr>
            <w:tcW w:w="2900" w:type="dxa"/>
            <w:tcBorders>
              <w:top w:val="nil"/>
              <w:left w:val="nil"/>
              <w:bottom w:val="nil"/>
              <w:right w:val="nil"/>
            </w:tcBorders>
            <w:shd w:val="clear" w:color="auto" w:fill="auto"/>
            <w:vAlign w:val="center"/>
            <w:hideMark/>
          </w:tcPr>
          <w:p w:rsidR="00646E3B" w:rsidRPr="008120A9" w:rsidRDefault="00C35125" w:rsidP="008120A9">
            <w:pPr>
              <w:jc w:val="right"/>
              <w:rPr>
                <w:rFonts w:ascii="Barlow" w:hAnsi="Barlow"/>
                <w:color w:val="000000"/>
                <w:sz w:val="20"/>
                <w:szCs w:val="20"/>
                <w:lang w:eastAsia="es-MX"/>
              </w:rPr>
            </w:pPr>
            <w:r w:rsidRPr="008120A9">
              <w:rPr>
                <w:rFonts w:ascii="Barlow" w:hAnsi="Barlow"/>
                <w:color w:val="000000"/>
                <w:sz w:val="20"/>
                <w:szCs w:val="20"/>
                <w:lang w:eastAsia="es-MX"/>
              </w:rPr>
              <w:t>0.00</w:t>
            </w:r>
          </w:p>
        </w:tc>
      </w:tr>
      <w:tr w:rsidR="00646E3B" w:rsidRPr="007E6D41" w:rsidTr="007E6D41">
        <w:trPr>
          <w:trHeight w:val="510"/>
          <w:jc w:val="center"/>
        </w:trPr>
        <w:tc>
          <w:tcPr>
            <w:tcW w:w="3455" w:type="dxa"/>
            <w:tcBorders>
              <w:top w:val="nil"/>
              <w:left w:val="nil"/>
              <w:bottom w:val="nil"/>
              <w:right w:val="nil"/>
            </w:tcBorders>
            <w:shd w:val="clear" w:color="auto" w:fill="auto"/>
            <w:vAlign w:val="center"/>
            <w:hideMark/>
          </w:tcPr>
          <w:p w:rsidR="00646E3B" w:rsidRPr="008120A9" w:rsidRDefault="00646E3B" w:rsidP="008120A9">
            <w:pPr>
              <w:rPr>
                <w:rFonts w:ascii="Barlow" w:hAnsi="Barlow"/>
                <w:color w:val="000000"/>
                <w:sz w:val="20"/>
                <w:szCs w:val="20"/>
                <w:lang w:eastAsia="es-MX"/>
              </w:rPr>
            </w:pPr>
            <w:r w:rsidRPr="008120A9">
              <w:rPr>
                <w:rFonts w:ascii="Barlow" w:hAnsi="Barlow"/>
                <w:color w:val="000000"/>
                <w:sz w:val="20"/>
                <w:szCs w:val="20"/>
                <w:lang w:eastAsia="es-MX"/>
              </w:rPr>
              <w:t>P</w:t>
            </w:r>
            <w:r w:rsidR="007E6D41" w:rsidRPr="008120A9">
              <w:rPr>
                <w:rFonts w:ascii="Barlow" w:hAnsi="Barlow"/>
                <w:color w:val="000000"/>
                <w:sz w:val="20"/>
                <w:szCs w:val="20"/>
                <w:lang w:eastAsia="es-MX"/>
              </w:rPr>
              <w:t>resupuesto de egresos devengado</w:t>
            </w:r>
          </w:p>
        </w:tc>
        <w:tc>
          <w:tcPr>
            <w:tcW w:w="2900" w:type="dxa"/>
            <w:tcBorders>
              <w:top w:val="nil"/>
              <w:left w:val="nil"/>
              <w:bottom w:val="nil"/>
              <w:right w:val="nil"/>
            </w:tcBorders>
            <w:shd w:val="clear" w:color="auto" w:fill="auto"/>
            <w:vAlign w:val="center"/>
            <w:hideMark/>
          </w:tcPr>
          <w:p w:rsidR="00646E3B" w:rsidRPr="008120A9" w:rsidRDefault="00C35125" w:rsidP="008120A9">
            <w:pPr>
              <w:jc w:val="right"/>
              <w:rPr>
                <w:rFonts w:ascii="Barlow" w:hAnsi="Barlow"/>
                <w:color w:val="000000"/>
                <w:sz w:val="20"/>
                <w:szCs w:val="20"/>
                <w:lang w:eastAsia="es-MX"/>
              </w:rPr>
            </w:pPr>
            <w:r w:rsidRPr="008120A9">
              <w:rPr>
                <w:rFonts w:ascii="Barlow" w:hAnsi="Barlow"/>
                <w:color w:val="000000"/>
                <w:sz w:val="20"/>
                <w:szCs w:val="20"/>
                <w:lang w:eastAsia="es-MX"/>
              </w:rPr>
              <w:t>0.00</w:t>
            </w:r>
          </w:p>
        </w:tc>
      </w:tr>
      <w:tr w:rsidR="00646E3B" w:rsidRPr="007E6D41" w:rsidTr="007E6D41">
        <w:trPr>
          <w:trHeight w:val="300"/>
          <w:jc w:val="center"/>
        </w:trPr>
        <w:tc>
          <w:tcPr>
            <w:tcW w:w="3455" w:type="dxa"/>
            <w:tcBorders>
              <w:top w:val="nil"/>
              <w:left w:val="nil"/>
              <w:bottom w:val="nil"/>
              <w:right w:val="nil"/>
            </w:tcBorders>
            <w:shd w:val="clear" w:color="auto" w:fill="auto"/>
            <w:vAlign w:val="center"/>
            <w:hideMark/>
          </w:tcPr>
          <w:p w:rsidR="00646E3B" w:rsidRPr="008120A9" w:rsidRDefault="00646E3B" w:rsidP="008120A9">
            <w:pPr>
              <w:rPr>
                <w:rFonts w:ascii="Barlow" w:hAnsi="Barlow"/>
                <w:color w:val="000000"/>
                <w:sz w:val="20"/>
                <w:szCs w:val="20"/>
                <w:lang w:eastAsia="es-MX"/>
              </w:rPr>
            </w:pPr>
            <w:r w:rsidRPr="008120A9">
              <w:rPr>
                <w:rFonts w:ascii="Barlow" w:hAnsi="Barlow"/>
                <w:color w:val="000000"/>
                <w:sz w:val="20"/>
                <w:szCs w:val="20"/>
                <w:lang w:eastAsia="es-MX"/>
              </w:rPr>
              <w:t>P</w:t>
            </w:r>
            <w:r w:rsidR="008120A9" w:rsidRPr="008120A9">
              <w:rPr>
                <w:rFonts w:ascii="Barlow" w:hAnsi="Barlow"/>
                <w:color w:val="000000"/>
                <w:sz w:val="20"/>
                <w:szCs w:val="20"/>
                <w:lang w:eastAsia="es-MX"/>
              </w:rPr>
              <w:t>resupuesto de egresos ejercido</w:t>
            </w:r>
          </w:p>
        </w:tc>
        <w:tc>
          <w:tcPr>
            <w:tcW w:w="2900" w:type="dxa"/>
            <w:tcBorders>
              <w:top w:val="nil"/>
              <w:left w:val="nil"/>
              <w:bottom w:val="nil"/>
              <w:right w:val="nil"/>
            </w:tcBorders>
            <w:shd w:val="clear" w:color="auto" w:fill="auto"/>
            <w:vAlign w:val="center"/>
            <w:hideMark/>
          </w:tcPr>
          <w:p w:rsidR="00646E3B" w:rsidRPr="008120A9" w:rsidRDefault="00C35125" w:rsidP="008120A9">
            <w:pPr>
              <w:jc w:val="right"/>
              <w:rPr>
                <w:rFonts w:ascii="Barlow" w:hAnsi="Barlow"/>
                <w:color w:val="000000"/>
                <w:sz w:val="20"/>
                <w:szCs w:val="20"/>
                <w:lang w:eastAsia="es-MX"/>
              </w:rPr>
            </w:pPr>
            <w:r w:rsidRPr="008120A9">
              <w:rPr>
                <w:rFonts w:ascii="Barlow" w:hAnsi="Barlow"/>
                <w:color w:val="000000"/>
                <w:sz w:val="20"/>
                <w:szCs w:val="20"/>
                <w:lang w:eastAsia="es-MX"/>
              </w:rPr>
              <w:t>0.00</w:t>
            </w:r>
          </w:p>
        </w:tc>
      </w:tr>
      <w:tr w:rsidR="00646E3B" w:rsidRPr="007E6D41" w:rsidTr="007E6D41">
        <w:trPr>
          <w:trHeight w:val="300"/>
          <w:jc w:val="center"/>
        </w:trPr>
        <w:tc>
          <w:tcPr>
            <w:tcW w:w="3455" w:type="dxa"/>
            <w:tcBorders>
              <w:top w:val="nil"/>
              <w:left w:val="nil"/>
              <w:bottom w:val="nil"/>
              <w:right w:val="nil"/>
            </w:tcBorders>
            <w:shd w:val="clear" w:color="auto" w:fill="auto"/>
            <w:vAlign w:val="center"/>
            <w:hideMark/>
          </w:tcPr>
          <w:p w:rsidR="00646E3B" w:rsidRPr="008120A9" w:rsidRDefault="00646E3B" w:rsidP="008120A9">
            <w:pPr>
              <w:rPr>
                <w:rFonts w:ascii="Barlow" w:hAnsi="Barlow"/>
                <w:color w:val="000000"/>
                <w:sz w:val="20"/>
                <w:szCs w:val="20"/>
                <w:lang w:eastAsia="es-MX"/>
              </w:rPr>
            </w:pPr>
            <w:r w:rsidRPr="008120A9">
              <w:rPr>
                <w:rFonts w:ascii="Barlow" w:hAnsi="Barlow"/>
                <w:color w:val="000000"/>
                <w:sz w:val="20"/>
                <w:szCs w:val="20"/>
                <w:lang w:eastAsia="es-MX"/>
              </w:rPr>
              <w:t>P</w:t>
            </w:r>
            <w:r w:rsidR="008120A9" w:rsidRPr="008120A9">
              <w:rPr>
                <w:rFonts w:ascii="Barlow" w:hAnsi="Barlow"/>
                <w:color w:val="000000"/>
                <w:sz w:val="20"/>
                <w:szCs w:val="20"/>
                <w:lang w:eastAsia="es-MX"/>
              </w:rPr>
              <w:t>resupuesto de egresos pagado</w:t>
            </w:r>
          </w:p>
        </w:tc>
        <w:tc>
          <w:tcPr>
            <w:tcW w:w="2900" w:type="dxa"/>
            <w:tcBorders>
              <w:top w:val="nil"/>
              <w:left w:val="nil"/>
              <w:bottom w:val="nil"/>
              <w:right w:val="nil"/>
            </w:tcBorders>
            <w:shd w:val="clear" w:color="auto" w:fill="auto"/>
            <w:vAlign w:val="center"/>
            <w:hideMark/>
          </w:tcPr>
          <w:p w:rsidR="00646E3B" w:rsidRPr="008120A9" w:rsidRDefault="00C35125" w:rsidP="008120A9">
            <w:pPr>
              <w:jc w:val="right"/>
              <w:rPr>
                <w:rFonts w:ascii="Barlow" w:hAnsi="Barlow"/>
                <w:color w:val="000000"/>
                <w:sz w:val="20"/>
                <w:szCs w:val="20"/>
                <w:lang w:eastAsia="es-MX"/>
              </w:rPr>
            </w:pPr>
            <w:r w:rsidRPr="008120A9">
              <w:rPr>
                <w:rFonts w:ascii="Barlow" w:hAnsi="Barlow"/>
                <w:color w:val="000000"/>
                <w:sz w:val="20"/>
                <w:szCs w:val="20"/>
                <w:lang w:eastAsia="es-MX"/>
              </w:rPr>
              <w:t>0.00</w:t>
            </w:r>
          </w:p>
        </w:tc>
      </w:tr>
    </w:tbl>
    <w:p w:rsidR="00646E3B" w:rsidRPr="007E6D41" w:rsidRDefault="00646E3B" w:rsidP="007E6D41">
      <w:pPr>
        <w:autoSpaceDE w:val="0"/>
        <w:autoSpaceDN w:val="0"/>
        <w:adjustRightInd w:val="0"/>
        <w:spacing w:line="360" w:lineRule="auto"/>
        <w:jc w:val="both"/>
        <w:rPr>
          <w:rFonts w:ascii="Barlow" w:hAnsi="Barlow" w:cs="Arial"/>
          <w:bCs/>
          <w:sz w:val="18"/>
          <w:szCs w:val="18"/>
        </w:rPr>
      </w:pPr>
      <w:bookmarkStart w:id="15" w:name="m15"/>
      <w:bookmarkEnd w:id="15"/>
    </w:p>
    <w:p w:rsidR="00646E3B" w:rsidRDefault="00646E3B" w:rsidP="00646E3B">
      <w:pPr>
        <w:autoSpaceDE w:val="0"/>
        <w:autoSpaceDN w:val="0"/>
        <w:adjustRightInd w:val="0"/>
        <w:spacing w:line="360" w:lineRule="auto"/>
        <w:jc w:val="both"/>
        <w:rPr>
          <w:rFonts w:ascii="Barlow" w:hAnsi="Barlow" w:cs="Arial"/>
          <w:bCs/>
          <w:sz w:val="20"/>
          <w:szCs w:val="20"/>
        </w:rPr>
      </w:pPr>
      <w:r w:rsidRPr="005D39CB">
        <w:rPr>
          <w:rFonts w:ascii="Barlow" w:hAnsi="Barlow" w:cs="Arial"/>
          <w:bCs/>
          <w:sz w:val="20"/>
          <w:szCs w:val="20"/>
        </w:rPr>
        <w:t>*Las modificaciones al presupuesto corresponden a adecuaciones presupuestales realizadas.</w:t>
      </w:r>
    </w:p>
    <w:p w:rsidR="00646E3B" w:rsidRPr="006A1E7E" w:rsidRDefault="006A1E7E" w:rsidP="00646E3B">
      <w:pPr>
        <w:autoSpaceDE w:val="0"/>
        <w:autoSpaceDN w:val="0"/>
        <w:adjustRightInd w:val="0"/>
        <w:spacing w:line="360" w:lineRule="auto"/>
        <w:jc w:val="both"/>
        <w:rPr>
          <w:rFonts w:ascii="Barlow" w:hAnsi="Barlow" w:cs="Arial"/>
          <w:b/>
        </w:rPr>
      </w:pPr>
      <w:r>
        <w:rPr>
          <w:rFonts w:ascii="Barlow" w:hAnsi="Barlow" w:cs="Arial"/>
          <w:b/>
        </w:rPr>
        <w:t xml:space="preserve">      </w:t>
      </w:r>
      <w:r w:rsidRPr="006A1E7E">
        <w:rPr>
          <w:rFonts w:ascii="Barlow" w:hAnsi="Barlow" w:cs="Arial"/>
          <w:b/>
        </w:rPr>
        <w:t>C)NOTAS DE</w:t>
      </w:r>
      <w:r w:rsidR="00646E3B" w:rsidRPr="006A1E7E">
        <w:rPr>
          <w:rFonts w:ascii="Barlow" w:hAnsi="Barlow" w:cs="Arial"/>
          <w:b/>
        </w:rPr>
        <w:t xml:space="preserve"> GESTIÓN ADMINISTRATIVA</w:t>
      </w:r>
    </w:p>
    <w:p w:rsidR="00646E3B" w:rsidRPr="005D39CB" w:rsidRDefault="00646E3B" w:rsidP="009B23BE">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1.- Introducción</w:t>
      </w:r>
      <w:r w:rsidR="00BA3579">
        <w:rPr>
          <w:rFonts w:ascii="Barlow" w:hAnsi="Barlow" w:cs="Arial"/>
          <w:b/>
          <w:sz w:val="20"/>
          <w:szCs w:val="20"/>
        </w:rPr>
        <w:t>.</w:t>
      </w:r>
    </w:p>
    <w:p w:rsidR="00646E3B" w:rsidRPr="005D39CB" w:rsidRDefault="00646E3B" w:rsidP="002F3425">
      <w:p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Los Estados Financieros de</w:t>
      </w:r>
      <w:r w:rsidR="00DE2C8B">
        <w:rPr>
          <w:rFonts w:ascii="Barlow" w:hAnsi="Barlow" w:cs="Arial"/>
          <w:sz w:val="20"/>
          <w:szCs w:val="20"/>
        </w:rPr>
        <w:t xml:space="preserve"> </w:t>
      </w:r>
      <w:r w:rsidRPr="005D39CB">
        <w:rPr>
          <w:rFonts w:ascii="Barlow" w:hAnsi="Barlow" w:cs="Arial"/>
          <w:sz w:val="20"/>
          <w:szCs w:val="20"/>
        </w:rPr>
        <w:t>l</w:t>
      </w:r>
      <w:r w:rsidR="00DE2C8B">
        <w:rPr>
          <w:rFonts w:ascii="Barlow" w:hAnsi="Barlow" w:cs="Arial"/>
          <w:sz w:val="20"/>
          <w:szCs w:val="20"/>
        </w:rPr>
        <w:t>a Secretaria de Educación,</w:t>
      </w:r>
      <w:r w:rsidRPr="005D39CB">
        <w:rPr>
          <w:rFonts w:ascii="Barlow" w:hAnsi="Barlow" w:cs="Arial"/>
          <w:sz w:val="20"/>
          <w:szCs w:val="20"/>
        </w:rPr>
        <w:t xml:space="preserve"> proveen de información financiera a los principales usuarios de la misma, la ciudadanía, entre otros.</w:t>
      </w:r>
    </w:p>
    <w:p w:rsidR="00646E3B" w:rsidRPr="005D39CB" w:rsidRDefault="00646E3B" w:rsidP="002F3425">
      <w:p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El objetivo del presente documento es la revelación del contexto y de los aspectos económicos-financieros más relevantes que influyeron en las decisiones del período y que fueron considerados en la elaboración de los estados financieros para mayor comprensión de los mismos y sus particulares.</w:t>
      </w:r>
    </w:p>
    <w:p w:rsidR="00646E3B" w:rsidRPr="005D39CB" w:rsidRDefault="00646E3B" w:rsidP="00BE6B81">
      <w:p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646E3B" w:rsidRPr="005D39CB" w:rsidRDefault="00646E3B" w:rsidP="00646E3B">
      <w:pPr>
        <w:autoSpaceDE w:val="0"/>
        <w:autoSpaceDN w:val="0"/>
        <w:adjustRightInd w:val="0"/>
        <w:spacing w:line="360" w:lineRule="auto"/>
        <w:jc w:val="both"/>
        <w:rPr>
          <w:rFonts w:ascii="Barlow" w:hAnsi="Barlow" w:cs="Arial"/>
          <w:b/>
          <w:bCs/>
          <w:sz w:val="20"/>
          <w:szCs w:val="20"/>
        </w:rPr>
      </w:pPr>
      <w:r w:rsidRPr="005D39CB">
        <w:rPr>
          <w:rFonts w:ascii="Barlow" w:hAnsi="Barlow" w:cs="Arial"/>
          <w:sz w:val="20"/>
          <w:szCs w:val="20"/>
        </w:rPr>
        <w:t>Los Estados Financieros de</w:t>
      </w:r>
      <w:r w:rsidR="00DE2C8B">
        <w:rPr>
          <w:rFonts w:ascii="Barlow" w:hAnsi="Barlow" w:cs="Arial"/>
          <w:sz w:val="20"/>
          <w:szCs w:val="20"/>
        </w:rPr>
        <w:t xml:space="preserve">l Fideicomiso “Vivienda al Magisterio” de </w:t>
      </w:r>
      <w:r w:rsidRPr="005D39CB">
        <w:rPr>
          <w:rFonts w:ascii="Barlow" w:hAnsi="Barlow" w:cs="Arial"/>
          <w:sz w:val="20"/>
          <w:szCs w:val="20"/>
        </w:rPr>
        <w:t>l</w:t>
      </w:r>
      <w:r w:rsidR="00DE2C8B">
        <w:rPr>
          <w:rFonts w:ascii="Barlow" w:hAnsi="Barlow" w:cs="Arial"/>
          <w:sz w:val="20"/>
          <w:szCs w:val="20"/>
        </w:rPr>
        <w:t>a Secretaria de Educación</w:t>
      </w:r>
      <w:r w:rsidRPr="005D39CB">
        <w:rPr>
          <w:rFonts w:ascii="Barlow" w:hAnsi="Barlow" w:cs="Arial"/>
          <w:sz w:val="20"/>
          <w:szCs w:val="20"/>
        </w:rPr>
        <w:t xml:space="preserve"> son generados por </w:t>
      </w:r>
      <w:r w:rsidR="00065B4F">
        <w:rPr>
          <w:rFonts w:ascii="Barlow" w:hAnsi="Barlow" w:cs="Arial"/>
          <w:sz w:val="20"/>
          <w:szCs w:val="20"/>
        </w:rPr>
        <w:t>la Dirección de Finanzas, a través el Departamento de Recursos Financieros,</w:t>
      </w:r>
      <w:r w:rsidRPr="005D39CB">
        <w:rPr>
          <w:rFonts w:ascii="Barlow" w:hAnsi="Barlow" w:cs="Arial"/>
          <w:sz w:val="20"/>
          <w:szCs w:val="20"/>
        </w:rPr>
        <w:t xml:space="preserve"> y formulados con sustento en las disposiciones legales, normas contables y presupuestales del Estado, con avances en el apego a los criterios de armonización que dicta la Ley General de Contabilidad Gubernamental y las Normas y Metodologías para la Emisión de la Información Financiera y con la Estructura de los  Estados Financieros básicos emitido por el Consejo Nacional de Armonización Contable (CONAC), el artículo </w:t>
      </w:r>
      <w:r w:rsidRPr="005D39CB">
        <w:rPr>
          <w:rFonts w:ascii="Barlow" w:hAnsi="Barlow" w:cs="Arial"/>
          <w:sz w:val="20"/>
          <w:szCs w:val="20"/>
        </w:rPr>
        <w:lastRenderedPageBreak/>
        <w:t>22 del Código de la Administración Pública de Yucatán, siendo esta una fuente de información confiable, que facilita las tareas de evaluación y fiscalización del origen de los ingresos y del destino del gasto.</w:t>
      </w:r>
      <w:r w:rsidRPr="005D39CB">
        <w:rPr>
          <w:rFonts w:ascii="Barlow" w:hAnsi="Barlow" w:cs="Arial"/>
          <w:b/>
          <w:bCs/>
          <w:sz w:val="20"/>
          <w:szCs w:val="20"/>
        </w:rPr>
        <w:tab/>
      </w:r>
    </w:p>
    <w:p w:rsidR="00646E3B" w:rsidRPr="005D39CB" w:rsidRDefault="00646E3B" w:rsidP="009B23BE">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2.- Panorama Económico y Financiero</w:t>
      </w:r>
    </w:p>
    <w:p w:rsidR="00646E3B" w:rsidRPr="005D39CB" w:rsidRDefault="00646E3B" w:rsidP="00646E3B">
      <w:pPr>
        <w:spacing w:line="360" w:lineRule="auto"/>
        <w:jc w:val="both"/>
        <w:rPr>
          <w:rFonts w:ascii="Barlow" w:hAnsi="Barlow" w:cs="Arial"/>
          <w:sz w:val="20"/>
          <w:szCs w:val="20"/>
        </w:rPr>
      </w:pPr>
      <w:r w:rsidRPr="005D39CB">
        <w:rPr>
          <w:rFonts w:ascii="Barlow" w:hAnsi="Barlow" w:cs="Arial"/>
          <w:sz w:val="20"/>
          <w:szCs w:val="20"/>
        </w:rPr>
        <w:t>Entre las fortalezas que tiene el Estado se encuentra en su ubicación geográfica; así como percibir a la Capital del Estado con menor nivel de inseguridad, según los estudios realizados con la Encuesta Nacional de Seguridad Pública Urbana por el INEGI, lo que representa un punto clave para el comercio nacional e internacional.</w:t>
      </w:r>
    </w:p>
    <w:p w:rsidR="00646E3B" w:rsidRPr="005D39CB" w:rsidRDefault="00BA3579" w:rsidP="00646E3B">
      <w:pPr>
        <w:spacing w:line="360" w:lineRule="auto"/>
        <w:jc w:val="both"/>
        <w:rPr>
          <w:rFonts w:ascii="Barlow" w:hAnsi="Barlow" w:cs="Arial"/>
          <w:b/>
          <w:sz w:val="20"/>
          <w:szCs w:val="20"/>
        </w:rPr>
      </w:pPr>
      <w:r>
        <w:rPr>
          <w:rFonts w:ascii="Barlow" w:hAnsi="Barlow" w:cs="Arial"/>
          <w:b/>
          <w:sz w:val="20"/>
          <w:szCs w:val="20"/>
        </w:rPr>
        <w:t xml:space="preserve">  </w:t>
      </w:r>
      <w:r w:rsidR="00646E3B" w:rsidRPr="005D39CB">
        <w:rPr>
          <w:rFonts w:ascii="Barlow" w:hAnsi="Barlow" w:cs="Arial"/>
          <w:b/>
          <w:sz w:val="20"/>
          <w:szCs w:val="20"/>
        </w:rPr>
        <w:t>2.1 Panorama económico nacional</w:t>
      </w:r>
      <w:r w:rsidR="00065B4F">
        <w:rPr>
          <w:rFonts w:ascii="Barlow" w:hAnsi="Barlow" w:cs="Arial"/>
          <w:b/>
          <w:sz w:val="20"/>
          <w:szCs w:val="20"/>
        </w:rPr>
        <w:t xml:space="preserve"> (N/A)</w:t>
      </w:r>
    </w:p>
    <w:p w:rsidR="00646E3B" w:rsidRPr="005D39CB" w:rsidRDefault="00BA3579" w:rsidP="00646E3B">
      <w:pPr>
        <w:spacing w:after="200" w:line="276" w:lineRule="auto"/>
        <w:rPr>
          <w:rFonts w:ascii="Barlow" w:eastAsia="Calibri" w:hAnsi="Barlow" w:cs="Arial"/>
          <w:b/>
          <w:color w:val="000000"/>
          <w:sz w:val="20"/>
          <w:szCs w:val="20"/>
          <w:lang w:eastAsia="en-US"/>
        </w:rPr>
      </w:pPr>
      <w:r>
        <w:rPr>
          <w:rFonts w:ascii="Barlow" w:eastAsia="Calibri" w:hAnsi="Barlow" w:cs="Arial"/>
          <w:b/>
          <w:color w:val="000000"/>
          <w:sz w:val="20"/>
          <w:szCs w:val="20"/>
          <w:lang w:eastAsia="en-US"/>
        </w:rPr>
        <w:t xml:space="preserve">  </w:t>
      </w:r>
      <w:r w:rsidR="00646E3B" w:rsidRPr="005D39CB">
        <w:rPr>
          <w:rFonts w:ascii="Barlow" w:eastAsia="Calibri" w:hAnsi="Barlow" w:cs="Arial"/>
          <w:b/>
          <w:color w:val="000000"/>
          <w:sz w:val="20"/>
          <w:szCs w:val="20"/>
          <w:lang w:eastAsia="en-US"/>
        </w:rPr>
        <w:t>2.2 Panorama económico local</w:t>
      </w:r>
      <w:r>
        <w:rPr>
          <w:rFonts w:ascii="Barlow" w:eastAsia="Calibri" w:hAnsi="Barlow" w:cs="Arial"/>
          <w:b/>
          <w:color w:val="000000"/>
          <w:sz w:val="20"/>
          <w:szCs w:val="20"/>
          <w:lang w:eastAsia="en-US"/>
        </w:rPr>
        <w:t xml:space="preserve"> (N/A)</w:t>
      </w:r>
    </w:p>
    <w:p w:rsidR="006A1E7E" w:rsidRDefault="00646E3B" w:rsidP="009B23BE">
      <w:pPr>
        <w:spacing w:line="360" w:lineRule="auto"/>
        <w:jc w:val="both"/>
        <w:rPr>
          <w:rFonts w:ascii="Barlow" w:hAnsi="Barlow" w:cs="Arial"/>
          <w:sz w:val="20"/>
          <w:szCs w:val="20"/>
        </w:rPr>
      </w:pPr>
      <w:bookmarkStart w:id="16" w:name="_Toc394140182"/>
      <w:r w:rsidRPr="005D39CB">
        <w:rPr>
          <w:rFonts w:ascii="Barlow" w:hAnsi="Barlow" w:cs="Arial"/>
          <w:sz w:val="20"/>
          <w:szCs w:val="20"/>
        </w:rPr>
        <w:t xml:space="preserve">Durante el </w:t>
      </w:r>
      <w:r w:rsidR="00A4478C">
        <w:rPr>
          <w:rFonts w:ascii="Barlow" w:hAnsi="Barlow" w:cs="Arial"/>
          <w:sz w:val="20"/>
          <w:szCs w:val="20"/>
        </w:rPr>
        <w:t>tercer</w:t>
      </w:r>
      <w:r w:rsidR="002A13E3">
        <w:rPr>
          <w:rFonts w:ascii="Barlow" w:hAnsi="Barlow" w:cs="Arial"/>
          <w:sz w:val="20"/>
          <w:szCs w:val="20"/>
        </w:rPr>
        <w:t xml:space="preserve"> </w:t>
      </w:r>
      <w:r w:rsidR="008946F5">
        <w:rPr>
          <w:rFonts w:ascii="Barlow" w:hAnsi="Barlow" w:cs="Arial"/>
          <w:sz w:val="20"/>
          <w:szCs w:val="20"/>
        </w:rPr>
        <w:t>mes</w:t>
      </w:r>
      <w:r w:rsidRPr="005D39CB">
        <w:rPr>
          <w:rFonts w:ascii="Barlow" w:hAnsi="Barlow" w:cs="Arial"/>
          <w:sz w:val="20"/>
          <w:szCs w:val="20"/>
        </w:rPr>
        <w:t xml:space="preserve"> de 20</w:t>
      </w:r>
      <w:r w:rsidR="00AB5940">
        <w:rPr>
          <w:rFonts w:ascii="Barlow" w:hAnsi="Barlow" w:cs="Arial"/>
          <w:sz w:val="20"/>
          <w:szCs w:val="20"/>
        </w:rPr>
        <w:t>2</w:t>
      </w:r>
      <w:r w:rsidR="001906B9">
        <w:rPr>
          <w:rFonts w:ascii="Barlow" w:hAnsi="Barlow" w:cs="Arial"/>
          <w:sz w:val="20"/>
          <w:szCs w:val="20"/>
        </w:rPr>
        <w:t>3</w:t>
      </w:r>
      <w:r w:rsidRPr="005D39CB">
        <w:rPr>
          <w:rFonts w:ascii="Barlow" w:hAnsi="Barlow" w:cs="Arial"/>
          <w:sz w:val="20"/>
          <w:szCs w:val="20"/>
        </w:rPr>
        <w:t xml:space="preserve"> </w:t>
      </w:r>
      <w:r w:rsidR="00065B4F">
        <w:rPr>
          <w:rFonts w:ascii="Barlow" w:hAnsi="Barlow" w:cs="Arial"/>
          <w:sz w:val="20"/>
          <w:szCs w:val="20"/>
        </w:rPr>
        <w:t>se generaron ingresos por aportaciones locales.</w:t>
      </w:r>
      <w:bookmarkEnd w:id="16"/>
      <w:r w:rsidR="00E00A90" w:rsidRPr="005D39CB">
        <w:rPr>
          <w:rFonts w:ascii="Barlow" w:hAnsi="Barlow" w:cs="Arial"/>
          <w:sz w:val="20"/>
          <w:szCs w:val="20"/>
        </w:rPr>
        <w:t xml:space="preserve"> </w:t>
      </w:r>
    </w:p>
    <w:p w:rsidR="00646E3B" w:rsidRPr="006A1E7E" w:rsidRDefault="00646E3B" w:rsidP="009B23BE">
      <w:pPr>
        <w:spacing w:line="360" w:lineRule="auto"/>
        <w:jc w:val="both"/>
        <w:rPr>
          <w:rFonts w:ascii="Barlow" w:hAnsi="Barlow" w:cs="Arial"/>
          <w:sz w:val="20"/>
          <w:szCs w:val="20"/>
        </w:rPr>
      </w:pPr>
      <w:r w:rsidRPr="005D39CB">
        <w:rPr>
          <w:rFonts w:ascii="Barlow" w:hAnsi="Barlow" w:cs="Arial"/>
          <w:b/>
          <w:sz w:val="20"/>
          <w:szCs w:val="20"/>
        </w:rPr>
        <w:t>3.- Autorización e Historia</w:t>
      </w:r>
      <w:r w:rsidR="00BA3579">
        <w:rPr>
          <w:rFonts w:ascii="Barlow" w:hAnsi="Barlow" w:cs="Arial"/>
          <w:b/>
          <w:sz w:val="20"/>
          <w:szCs w:val="20"/>
        </w:rPr>
        <w:t>.</w:t>
      </w:r>
    </w:p>
    <w:p w:rsidR="00646E3B" w:rsidRPr="005D39CB" w:rsidRDefault="00646E3B" w:rsidP="00646E3B">
      <w:pPr>
        <w:numPr>
          <w:ilvl w:val="0"/>
          <w:numId w:val="18"/>
        </w:num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 xml:space="preserve">Fecha de creación del ente. </w:t>
      </w:r>
    </w:p>
    <w:p w:rsidR="00065B4F" w:rsidRDefault="00065B4F" w:rsidP="008120A9">
      <w:pPr>
        <w:autoSpaceDE w:val="0"/>
        <w:autoSpaceDN w:val="0"/>
        <w:adjustRightInd w:val="0"/>
        <w:spacing w:line="360" w:lineRule="auto"/>
        <w:jc w:val="both"/>
        <w:rPr>
          <w:rFonts w:ascii="Barlow" w:hAnsi="Barlow" w:cs="Arial"/>
          <w:sz w:val="20"/>
          <w:szCs w:val="20"/>
        </w:rPr>
      </w:pPr>
      <w:r w:rsidRPr="00065B4F">
        <w:rPr>
          <w:rFonts w:ascii="Barlow" w:hAnsi="Barlow" w:cs="Arial"/>
          <w:sz w:val="20"/>
          <w:szCs w:val="20"/>
        </w:rPr>
        <w:t>Al 3</w:t>
      </w:r>
      <w:r w:rsidR="008F41F7">
        <w:rPr>
          <w:rFonts w:ascii="Barlow" w:hAnsi="Barlow" w:cs="Arial"/>
          <w:sz w:val="20"/>
          <w:szCs w:val="20"/>
        </w:rPr>
        <w:t>1</w:t>
      </w:r>
      <w:r w:rsidRPr="00065B4F">
        <w:rPr>
          <w:rFonts w:ascii="Barlow" w:hAnsi="Barlow" w:cs="Arial"/>
          <w:sz w:val="20"/>
          <w:szCs w:val="20"/>
        </w:rPr>
        <w:t xml:space="preserve"> de </w:t>
      </w:r>
      <w:r w:rsidR="008F41F7">
        <w:rPr>
          <w:rFonts w:ascii="Barlow" w:hAnsi="Barlow" w:cs="Arial"/>
          <w:sz w:val="20"/>
          <w:szCs w:val="20"/>
        </w:rPr>
        <w:t>octubre</w:t>
      </w:r>
      <w:r w:rsidRPr="00065B4F">
        <w:rPr>
          <w:rFonts w:ascii="Barlow" w:hAnsi="Barlow" w:cs="Arial"/>
          <w:sz w:val="20"/>
          <w:szCs w:val="20"/>
        </w:rPr>
        <w:t xml:space="preserve"> de 2017 este Fideicomiso no ha sido operado por lo cual no se ha otorgado algún financiamiento</w:t>
      </w:r>
      <w:r w:rsidR="004E31F7">
        <w:rPr>
          <w:rFonts w:ascii="Barlow" w:hAnsi="Barlow" w:cs="Arial"/>
          <w:sz w:val="20"/>
          <w:szCs w:val="20"/>
        </w:rPr>
        <w:t>, su</w:t>
      </w:r>
      <w:r w:rsidRPr="00065B4F">
        <w:rPr>
          <w:rFonts w:ascii="Barlow" w:hAnsi="Barlow" w:cs="Arial"/>
          <w:sz w:val="20"/>
          <w:szCs w:val="20"/>
        </w:rPr>
        <w:t xml:space="preserve"> ingreso </w:t>
      </w:r>
      <w:r w:rsidR="004E31F7">
        <w:rPr>
          <w:rFonts w:ascii="Barlow" w:hAnsi="Barlow" w:cs="Arial"/>
          <w:sz w:val="20"/>
          <w:szCs w:val="20"/>
        </w:rPr>
        <w:t xml:space="preserve">se </w:t>
      </w:r>
      <w:r w:rsidR="004E31F7" w:rsidRPr="00065B4F">
        <w:rPr>
          <w:rFonts w:ascii="Barlow" w:hAnsi="Barlow" w:cs="Arial"/>
          <w:sz w:val="20"/>
          <w:szCs w:val="20"/>
        </w:rPr>
        <w:t>conform</w:t>
      </w:r>
      <w:r w:rsidR="004E31F7">
        <w:rPr>
          <w:rFonts w:ascii="Barlow" w:hAnsi="Barlow" w:cs="Arial"/>
          <w:sz w:val="20"/>
          <w:szCs w:val="20"/>
        </w:rPr>
        <w:t>ó</w:t>
      </w:r>
      <w:r w:rsidRPr="00065B4F">
        <w:rPr>
          <w:rFonts w:ascii="Barlow" w:hAnsi="Barlow" w:cs="Arial"/>
          <w:sz w:val="20"/>
          <w:szCs w:val="20"/>
        </w:rPr>
        <w:t xml:space="preserve"> por las aportaciones federales y las aportaciones esta</w:t>
      </w:r>
      <w:r w:rsidR="004E31F7">
        <w:rPr>
          <w:rFonts w:ascii="Barlow" w:hAnsi="Barlow" w:cs="Arial"/>
          <w:sz w:val="20"/>
          <w:szCs w:val="20"/>
        </w:rPr>
        <w:t>tales y los intereses generados, e</w:t>
      </w:r>
      <w:r w:rsidRPr="00065B4F">
        <w:rPr>
          <w:rFonts w:ascii="Barlow" w:hAnsi="Barlow" w:cs="Arial"/>
          <w:sz w:val="20"/>
          <w:szCs w:val="20"/>
        </w:rPr>
        <w:t>l egreso está conformado por los honorarios del fiduciario.</w:t>
      </w:r>
    </w:p>
    <w:p w:rsidR="00646E3B" w:rsidRPr="005D39CB" w:rsidRDefault="00646E3B" w:rsidP="00646E3B">
      <w:pPr>
        <w:numPr>
          <w:ilvl w:val="0"/>
          <w:numId w:val="18"/>
        </w:num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Principales cambios en su estructura.</w:t>
      </w:r>
    </w:p>
    <w:p w:rsidR="004E31F7" w:rsidRPr="004E31F7" w:rsidRDefault="004E31F7" w:rsidP="008120A9">
      <w:pPr>
        <w:autoSpaceDE w:val="0"/>
        <w:autoSpaceDN w:val="0"/>
        <w:adjustRightInd w:val="0"/>
        <w:spacing w:line="360" w:lineRule="auto"/>
        <w:jc w:val="both"/>
        <w:rPr>
          <w:rFonts w:ascii="Barlow" w:hAnsi="Barlow" w:cs="Arial"/>
          <w:sz w:val="20"/>
          <w:szCs w:val="20"/>
        </w:rPr>
      </w:pPr>
      <w:r w:rsidRPr="004E31F7">
        <w:rPr>
          <w:rFonts w:ascii="Barlow" w:hAnsi="Barlow" w:cs="Arial"/>
          <w:sz w:val="20"/>
          <w:szCs w:val="20"/>
        </w:rPr>
        <w:t>El Fideicomiso denominado Fideicomiso del Programa Especial de Financiamiento a</w:t>
      </w:r>
      <w:r>
        <w:rPr>
          <w:rFonts w:ascii="Barlow" w:hAnsi="Barlow" w:cs="Arial"/>
          <w:sz w:val="20"/>
          <w:szCs w:val="20"/>
        </w:rPr>
        <w:t xml:space="preserve"> la Vivienda para el Magisterio, f</w:t>
      </w:r>
      <w:r w:rsidRPr="004E31F7">
        <w:rPr>
          <w:rFonts w:ascii="Barlow" w:hAnsi="Barlow" w:cs="Arial"/>
          <w:sz w:val="20"/>
          <w:szCs w:val="20"/>
        </w:rPr>
        <w:t>ue suscrito el 9 de mayo de 2006 por la Secretaría de Educación Pública, el Sindicato Nacional de Trabajadores de la Educación, la Asociación Mexicana de Entidades Financieras Especializadas, antes Asociación Mexicana de Empresas de Objeto Limitado y como Testigo  de Honor la Presidencia de la República y la Comisión Nacional de Vivienda.</w:t>
      </w:r>
    </w:p>
    <w:p w:rsidR="00646E3B" w:rsidRPr="005D39CB" w:rsidRDefault="00646E3B" w:rsidP="006A1E7E">
      <w:pPr>
        <w:autoSpaceDE w:val="0"/>
        <w:autoSpaceDN w:val="0"/>
        <w:adjustRightInd w:val="0"/>
        <w:spacing w:line="360" w:lineRule="auto"/>
        <w:jc w:val="both"/>
        <w:rPr>
          <w:rFonts w:ascii="Barlow" w:hAnsi="Barlow" w:cs="Arial"/>
          <w:sz w:val="20"/>
          <w:szCs w:val="20"/>
        </w:rPr>
      </w:pPr>
      <w:r w:rsidRPr="005D39CB">
        <w:rPr>
          <w:rFonts w:ascii="Barlow" w:hAnsi="Barlow" w:cs="Arial"/>
          <w:b/>
          <w:sz w:val="20"/>
          <w:szCs w:val="20"/>
        </w:rPr>
        <w:t>4.- Organización y Objeto Social</w:t>
      </w:r>
      <w:r w:rsidR="00BA3579">
        <w:rPr>
          <w:rFonts w:ascii="Barlow" w:hAnsi="Barlow" w:cs="Arial"/>
          <w:b/>
          <w:sz w:val="20"/>
          <w:szCs w:val="20"/>
        </w:rPr>
        <w:t>.</w:t>
      </w:r>
    </w:p>
    <w:p w:rsidR="004E31F7" w:rsidRDefault="004E31F7" w:rsidP="002F3425">
      <w:pPr>
        <w:autoSpaceDE w:val="0"/>
        <w:autoSpaceDN w:val="0"/>
        <w:adjustRightInd w:val="0"/>
        <w:spacing w:line="360" w:lineRule="auto"/>
        <w:jc w:val="both"/>
        <w:rPr>
          <w:rFonts w:ascii="Barlow" w:hAnsi="Barlow" w:cs="Arial"/>
          <w:sz w:val="20"/>
          <w:szCs w:val="20"/>
        </w:rPr>
      </w:pPr>
      <w:r w:rsidRPr="00065B4F">
        <w:rPr>
          <w:rFonts w:ascii="Barlow" w:hAnsi="Barlow" w:cs="Arial"/>
          <w:sz w:val="20"/>
          <w:szCs w:val="20"/>
        </w:rPr>
        <w:t>El objeto del Fideicomiso es fomentar la adquisición de viviendas por parte de los trabajadores al servicio de la educación básica, otorgando financiamiento del enganche, gastos de escrituración y otros costos relacionados que deban cubrir los maestros beneficiados con créditos hipotecarios.</w:t>
      </w:r>
    </w:p>
    <w:p w:rsidR="008A334E" w:rsidRDefault="008A334E" w:rsidP="002F3425">
      <w:pPr>
        <w:autoSpaceDE w:val="0"/>
        <w:autoSpaceDN w:val="0"/>
        <w:adjustRightInd w:val="0"/>
        <w:spacing w:line="360" w:lineRule="auto"/>
        <w:jc w:val="both"/>
        <w:rPr>
          <w:rFonts w:ascii="Barlow" w:hAnsi="Barlow" w:cs="Arial"/>
          <w:sz w:val="20"/>
          <w:szCs w:val="20"/>
        </w:rPr>
      </w:pPr>
    </w:p>
    <w:p w:rsidR="00646E3B" w:rsidRPr="005D39CB" w:rsidRDefault="00646E3B" w:rsidP="00646E3B">
      <w:pPr>
        <w:numPr>
          <w:ilvl w:val="0"/>
          <w:numId w:val="19"/>
        </w:numPr>
        <w:tabs>
          <w:tab w:val="left" w:pos="1065"/>
        </w:tabs>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lastRenderedPageBreak/>
        <w:t>Objeto social.</w:t>
      </w:r>
    </w:p>
    <w:p w:rsidR="00646E3B" w:rsidRPr="005D39CB" w:rsidRDefault="00646E3B" w:rsidP="002F3425">
      <w:p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La Administración Pública del Estado conducirá sus actividades en forma programada, con base en las políticas de planeación que establezca el Titular del Ejecutivo del Estado para el logro de los objetivos y prioridades de desarrollo y  en los términos que fijen los convenios de coordinación respectivos, para la ejecución de los planes Estatal y Nacional de Desarrollo.</w:t>
      </w:r>
    </w:p>
    <w:p w:rsidR="00646E3B" w:rsidRPr="005D39CB" w:rsidRDefault="00646E3B" w:rsidP="00646E3B">
      <w:pPr>
        <w:numPr>
          <w:ilvl w:val="0"/>
          <w:numId w:val="19"/>
        </w:numPr>
        <w:tabs>
          <w:tab w:val="left" w:pos="1065"/>
        </w:tabs>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Principal actividad</w:t>
      </w:r>
    </w:p>
    <w:p w:rsidR="00646E3B" w:rsidRPr="005D39CB" w:rsidRDefault="002D7064" w:rsidP="002F3425">
      <w:pPr>
        <w:autoSpaceDE w:val="0"/>
        <w:autoSpaceDN w:val="0"/>
        <w:adjustRightInd w:val="0"/>
        <w:spacing w:line="360" w:lineRule="auto"/>
        <w:jc w:val="both"/>
        <w:rPr>
          <w:rFonts w:ascii="Barlow" w:hAnsi="Barlow" w:cs="Arial"/>
          <w:sz w:val="20"/>
          <w:szCs w:val="20"/>
        </w:rPr>
      </w:pPr>
      <w:r>
        <w:rPr>
          <w:rFonts w:ascii="Barlow" w:hAnsi="Barlow" w:cs="Arial"/>
          <w:sz w:val="20"/>
          <w:szCs w:val="20"/>
        </w:rPr>
        <w:t>O</w:t>
      </w:r>
      <w:r w:rsidRPr="00065B4F">
        <w:rPr>
          <w:rFonts w:ascii="Barlow" w:hAnsi="Barlow" w:cs="Arial"/>
          <w:sz w:val="20"/>
          <w:szCs w:val="20"/>
        </w:rPr>
        <w:t>torgando financiamiento del enganche, gastos de escrituración y otros costos relacionados que deban cubrir los maestros beneficiados con créditos hipotecarios.</w:t>
      </w:r>
    </w:p>
    <w:p w:rsidR="00646E3B" w:rsidRPr="005D39CB" w:rsidRDefault="00646E3B" w:rsidP="00646E3B">
      <w:pPr>
        <w:numPr>
          <w:ilvl w:val="0"/>
          <w:numId w:val="19"/>
        </w:numPr>
        <w:tabs>
          <w:tab w:val="left" w:pos="1065"/>
        </w:tabs>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Ejercicio Fiscal 20</w:t>
      </w:r>
      <w:r w:rsidR="00D56D52">
        <w:rPr>
          <w:rFonts w:ascii="Barlow" w:hAnsi="Barlow" w:cs="Arial"/>
          <w:b/>
          <w:sz w:val="20"/>
          <w:szCs w:val="20"/>
        </w:rPr>
        <w:t>2</w:t>
      </w:r>
      <w:r w:rsidR="001906B9">
        <w:rPr>
          <w:rFonts w:ascii="Barlow" w:hAnsi="Barlow" w:cs="Arial"/>
          <w:b/>
          <w:sz w:val="20"/>
          <w:szCs w:val="20"/>
        </w:rPr>
        <w:t>3</w:t>
      </w:r>
    </w:p>
    <w:p w:rsidR="00646E3B" w:rsidRPr="005D39CB" w:rsidRDefault="00646E3B" w:rsidP="002F3425">
      <w:p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 xml:space="preserve">Las cifras contenidas en los Estados Financieros </w:t>
      </w:r>
      <w:r w:rsidR="002D7064">
        <w:rPr>
          <w:rFonts w:ascii="Barlow" w:hAnsi="Barlow" w:cs="Arial"/>
          <w:sz w:val="20"/>
          <w:szCs w:val="20"/>
        </w:rPr>
        <w:t xml:space="preserve">de este Fideicomiso </w:t>
      </w:r>
      <w:r w:rsidRPr="005D39CB">
        <w:rPr>
          <w:rFonts w:ascii="Barlow" w:hAnsi="Barlow" w:cs="Arial"/>
          <w:sz w:val="20"/>
          <w:szCs w:val="20"/>
        </w:rPr>
        <w:t xml:space="preserve">y que se mencionan en estas notas se presentan al </w:t>
      </w:r>
      <w:bookmarkStart w:id="17" w:name="m17"/>
      <w:bookmarkEnd w:id="17"/>
      <w:r w:rsidR="00A4478C">
        <w:rPr>
          <w:rFonts w:ascii="Barlow" w:hAnsi="Barlow" w:cs="Arial"/>
          <w:sz w:val="20"/>
          <w:szCs w:val="20"/>
        </w:rPr>
        <w:t>31</w:t>
      </w:r>
      <w:r w:rsidR="00D856BE">
        <w:rPr>
          <w:rFonts w:ascii="Barlow" w:hAnsi="Barlow" w:cs="Arial"/>
          <w:sz w:val="20"/>
          <w:szCs w:val="20"/>
        </w:rPr>
        <w:t xml:space="preserve"> d</w:t>
      </w:r>
      <w:r w:rsidRPr="005D39CB">
        <w:rPr>
          <w:rFonts w:ascii="Barlow" w:hAnsi="Barlow" w:cs="Arial"/>
          <w:sz w:val="20"/>
          <w:szCs w:val="20"/>
        </w:rPr>
        <w:t xml:space="preserve">e </w:t>
      </w:r>
      <w:r w:rsidR="00A4478C">
        <w:rPr>
          <w:rFonts w:ascii="Barlow" w:hAnsi="Barlow" w:cs="Arial"/>
          <w:sz w:val="20"/>
          <w:szCs w:val="20"/>
        </w:rPr>
        <w:t>marzo</w:t>
      </w:r>
      <w:r w:rsidR="002D7064">
        <w:rPr>
          <w:rFonts w:ascii="Barlow" w:hAnsi="Barlow" w:cs="Arial"/>
          <w:sz w:val="20"/>
          <w:szCs w:val="20"/>
        </w:rPr>
        <w:t xml:space="preserve"> de 20</w:t>
      </w:r>
      <w:r w:rsidR="00586E8B">
        <w:rPr>
          <w:rFonts w:ascii="Barlow" w:hAnsi="Barlow" w:cs="Arial"/>
          <w:sz w:val="20"/>
          <w:szCs w:val="20"/>
        </w:rPr>
        <w:t>2</w:t>
      </w:r>
      <w:r w:rsidR="001906B9">
        <w:rPr>
          <w:rFonts w:ascii="Barlow" w:hAnsi="Barlow" w:cs="Arial"/>
          <w:sz w:val="20"/>
          <w:szCs w:val="20"/>
        </w:rPr>
        <w:t>3</w:t>
      </w:r>
      <w:r w:rsidRPr="005D39CB">
        <w:rPr>
          <w:rFonts w:ascii="Barlow" w:hAnsi="Barlow" w:cs="Arial"/>
          <w:sz w:val="20"/>
          <w:szCs w:val="20"/>
        </w:rPr>
        <w:t>.</w:t>
      </w:r>
    </w:p>
    <w:p w:rsidR="00646E3B" w:rsidRPr="005D39CB" w:rsidRDefault="00646E3B" w:rsidP="00646E3B">
      <w:pPr>
        <w:numPr>
          <w:ilvl w:val="0"/>
          <w:numId w:val="19"/>
        </w:numPr>
        <w:tabs>
          <w:tab w:val="left" w:pos="1065"/>
        </w:tabs>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Régimen Jurídico</w:t>
      </w:r>
    </w:p>
    <w:p w:rsidR="00646E3B" w:rsidRPr="005D39CB" w:rsidRDefault="002D7064" w:rsidP="00646E3B">
      <w:pPr>
        <w:autoSpaceDE w:val="0"/>
        <w:autoSpaceDN w:val="0"/>
        <w:adjustRightInd w:val="0"/>
        <w:spacing w:line="360" w:lineRule="auto"/>
        <w:ind w:firstLine="705"/>
        <w:jc w:val="both"/>
        <w:rPr>
          <w:rFonts w:ascii="Barlow" w:hAnsi="Barlow" w:cs="Arial"/>
          <w:sz w:val="20"/>
          <w:szCs w:val="20"/>
        </w:rPr>
      </w:pPr>
      <w:r>
        <w:rPr>
          <w:rFonts w:ascii="Barlow" w:hAnsi="Barlow" w:cs="Arial"/>
          <w:sz w:val="20"/>
          <w:szCs w:val="20"/>
        </w:rPr>
        <w:t xml:space="preserve">Las Actividades de este Fideicomiso </w:t>
      </w:r>
      <w:r w:rsidRPr="005D39CB">
        <w:rPr>
          <w:rFonts w:ascii="Barlow" w:hAnsi="Barlow" w:cs="Arial"/>
          <w:sz w:val="20"/>
          <w:szCs w:val="20"/>
        </w:rPr>
        <w:t>están</w:t>
      </w:r>
      <w:r w:rsidR="00646E3B" w:rsidRPr="005D39CB">
        <w:rPr>
          <w:rFonts w:ascii="Barlow" w:hAnsi="Barlow" w:cs="Arial"/>
          <w:sz w:val="20"/>
          <w:szCs w:val="20"/>
        </w:rPr>
        <w:t xml:space="preserve"> </w:t>
      </w:r>
      <w:r w:rsidRPr="005D39CB">
        <w:rPr>
          <w:rFonts w:ascii="Barlow" w:hAnsi="Barlow" w:cs="Arial"/>
          <w:sz w:val="20"/>
          <w:szCs w:val="20"/>
        </w:rPr>
        <w:t>reguladas</w:t>
      </w:r>
      <w:r w:rsidR="00646E3B" w:rsidRPr="005D39CB">
        <w:rPr>
          <w:rFonts w:ascii="Barlow" w:hAnsi="Barlow" w:cs="Arial"/>
          <w:sz w:val="20"/>
          <w:szCs w:val="20"/>
        </w:rPr>
        <w:t xml:space="preserve"> por lo siguiente:</w:t>
      </w:r>
    </w:p>
    <w:p w:rsidR="00646E3B" w:rsidRPr="005D39CB" w:rsidRDefault="00646E3B" w:rsidP="00646E3B">
      <w:pPr>
        <w:numPr>
          <w:ilvl w:val="0"/>
          <w:numId w:val="1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La Constitución de los Estados Unidos Mexicanos.</w:t>
      </w:r>
    </w:p>
    <w:p w:rsidR="00646E3B" w:rsidRPr="005D39CB" w:rsidRDefault="00646E3B" w:rsidP="00646E3B">
      <w:pPr>
        <w:numPr>
          <w:ilvl w:val="0"/>
          <w:numId w:val="1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La Constitución Política del Estado de Yucatán.</w:t>
      </w:r>
    </w:p>
    <w:p w:rsidR="00646E3B" w:rsidRPr="005D39CB" w:rsidRDefault="00646E3B" w:rsidP="00646E3B">
      <w:pPr>
        <w:numPr>
          <w:ilvl w:val="0"/>
          <w:numId w:val="1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La Ley General de Contabilidad Gubernamental.</w:t>
      </w:r>
    </w:p>
    <w:p w:rsidR="00646E3B" w:rsidRPr="005D39CB" w:rsidRDefault="00646E3B" w:rsidP="00646E3B">
      <w:pPr>
        <w:numPr>
          <w:ilvl w:val="0"/>
          <w:numId w:val="1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El Código de la Administración Pública del Estado de Yucatán.</w:t>
      </w:r>
    </w:p>
    <w:p w:rsidR="00646E3B" w:rsidRPr="005D39CB" w:rsidRDefault="00646E3B" w:rsidP="00646E3B">
      <w:pPr>
        <w:numPr>
          <w:ilvl w:val="0"/>
          <w:numId w:val="1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El Reglamento de la Administración Pública del Estado de Yucatán.</w:t>
      </w:r>
    </w:p>
    <w:p w:rsidR="00646E3B" w:rsidRPr="005D39CB" w:rsidRDefault="00646E3B" w:rsidP="00646E3B">
      <w:pPr>
        <w:numPr>
          <w:ilvl w:val="0"/>
          <w:numId w:val="1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La Ley del Presupuesto y Contabilidad Gubernamental del Estado de Yucatán y su reglamento.</w:t>
      </w:r>
    </w:p>
    <w:p w:rsidR="00646E3B" w:rsidRPr="005D39CB" w:rsidRDefault="00646E3B" w:rsidP="00646E3B">
      <w:pPr>
        <w:numPr>
          <w:ilvl w:val="0"/>
          <w:numId w:val="1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La Ley de Responsabilidades de los Servidores Públicos del Estado de Yucatán.</w:t>
      </w:r>
    </w:p>
    <w:p w:rsidR="00646E3B" w:rsidRPr="005D39CB" w:rsidRDefault="00646E3B" w:rsidP="00646E3B">
      <w:pPr>
        <w:numPr>
          <w:ilvl w:val="0"/>
          <w:numId w:val="1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La Ley Federal de Responsabilidades de los Servidores Públicos</w:t>
      </w:r>
      <w:r w:rsidR="006A1E7E">
        <w:rPr>
          <w:rFonts w:ascii="Barlow" w:hAnsi="Barlow" w:cs="Arial"/>
          <w:sz w:val="20"/>
          <w:szCs w:val="20"/>
        </w:rPr>
        <w:t>.</w:t>
      </w:r>
    </w:p>
    <w:p w:rsidR="00646E3B" w:rsidRPr="005D39CB" w:rsidRDefault="00646E3B" w:rsidP="00646E3B">
      <w:pPr>
        <w:numPr>
          <w:ilvl w:val="0"/>
          <w:numId w:val="1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La Ley de Adquisiciones, Arrendamientos y Prestación de Servicios relacionados con Bienes Muebles.</w:t>
      </w:r>
    </w:p>
    <w:p w:rsidR="00646E3B" w:rsidRPr="005D39CB" w:rsidRDefault="00646E3B" w:rsidP="00646E3B">
      <w:pPr>
        <w:numPr>
          <w:ilvl w:val="0"/>
          <w:numId w:val="1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La Ley de Fiscalización de la Cuenta Pública del Estado de Yucatán y su reglamento.</w:t>
      </w:r>
    </w:p>
    <w:p w:rsidR="00646E3B" w:rsidRPr="005D39CB" w:rsidRDefault="00646E3B" w:rsidP="00646E3B">
      <w:pPr>
        <w:numPr>
          <w:ilvl w:val="0"/>
          <w:numId w:val="1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lastRenderedPageBreak/>
        <w:t>Ley de Disciplina Financiera de las Entidades Federativas y Municipios</w:t>
      </w:r>
      <w:r w:rsidR="006A1E7E">
        <w:rPr>
          <w:rFonts w:ascii="Barlow" w:hAnsi="Barlow" w:cs="Arial"/>
          <w:sz w:val="20"/>
          <w:szCs w:val="20"/>
        </w:rPr>
        <w:t>.</w:t>
      </w:r>
    </w:p>
    <w:p w:rsidR="00646E3B" w:rsidRPr="005D39CB" w:rsidRDefault="00646E3B" w:rsidP="00646E3B">
      <w:pPr>
        <w:numPr>
          <w:ilvl w:val="0"/>
          <w:numId w:val="19"/>
        </w:numPr>
        <w:tabs>
          <w:tab w:val="left" w:pos="1065"/>
        </w:tabs>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 xml:space="preserve">Consideraciones fiscales del ente: </w:t>
      </w:r>
      <w:r w:rsidR="002D7064">
        <w:rPr>
          <w:rFonts w:ascii="Barlow" w:hAnsi="Barlow" w:cs="Arial"/>
          <w:b/>
          <w:sz w:val="20"/>
          <w:szCs w:val="20"/>
        </w:rPr>
        <w:t>(N/A)</w:t>
      </w:r>
    </w:p>
    <w:p w:rsidR="00646E3B" w:rsidRPr="002D7064" w:rsidRDefault="00646E3B" w:rsidP="002D7064">
      <w:pPr>
        <w:pStyle w:val="Prrafodelista"/>
        <w:numPr>
          <w:ilvl w:val="0"/>
          <w:numId w:val="19"/>
        </w:numPr>
        <w:tabs>
          <w:tab w:val="left" w:pos="1065"/>
        </w:tabs>
        <w:autoSpaceDE w:val="0"/>
        <w:autoSpaceDN w:val="0"/>
        <w:adjustRightInd w:val="0"/>
        <w:spacing w:line="360" w:lineRule="auto"/>
        <w:jc w:val="both"/>
        <w:rPr>
          <w:rFonts w:ascii="Barlow" w:hAnsi="Barlow" w:cs="Arial"/>
          <w:b/>
          <w:sz w:val="20"/>
          <w:szCs w:val="20"/>
        </w:rPr>
      </w:pPr>
      <w:r w:rsidRPr="002D7064">
        <w:rPr>
          <w:rFonts w:ascii="Barlow" w:hAnsi="Barlow" w:cs="Arial"/>
          <w:b/>
          <w:sz w:val="20"/>
          <w:szCs w:val="20"/>
        </w:rPr>
        <w:t>Estructura Organizacional Básica.</w:t>
      </w:r>
    </w:p>
    <w:p w:rsidR="00646E3B" w:rsidRDefault="00646E3B" w:rsidP="00646E3B">
      <w:pPr>
        <w:tabs>
          <w:tab w:val="left" w:pos="1065"/>
        </w:tabs>
        <w:autoSpaceDE w:val="0"/>
        <w:autoSpaceDN w:val="0"/>
        <w:adjustRightInd w:val="0"/>
        <w:spacing w:line="360" w:lineRule="auto"/>
        <w:ind w:left="705"/>
        <w:jc w:val="both"/>
        <w:rPr>
          <w:rFonts w:ascii="Barlow" w:hAnsi="Barlow" w:cs="Arial"/>
          <w:sz w:val="20"/>
          <w:szCs w:val="20"/>
        </w:rPr>
      </w:pPr>
      <w:r w:rsidRPr="005D39CB">
        <w:rPr>
          <w:rFonts w:ascii="Barlow" w:hAnsi="Barlow" w:cs="Arial"/>
          <w:sz w:val="20"/>
          <w:szCs w:val="20"/>
        </w:rPr>
        <w:t xml:space="preserve">El Reglamento del Código de la Administración Pública de Yucatán, tiene por objeto establecer la Organización y facultades de las  Dependencias y Entidades que conforman la Administración Pública del Estado de Yucatán. </w:t>
      </w:r>
    </w:p>
    <w:p w:rsidR="00646E3B" w:rsidRPr="002D7064" w:rsidRDefault="00646E3B" w:rsidP="002D7064">
      <w:pPr>
        <w:pStyle w:val="Prrafodelista"/>
        <w:numPr>
          <w:ilvl w:val="0"/>
          <w:numId w:val="19"/>
        </w:numPr>
        <w:tabs>
          <w:tab w:val="left" w:pos="1065"/>
        </w:tabs>
        <w:autoSpaceDE w:val="0"/>
        <w:autoSpaceDN w:val="0"/>
        <w:adjustRightInd w:val="0"/>
        <w:spacing w:line="360" w:lineRule="auto"/>
        <w:jc w:val="both"/>
        <w:rPr>
          <w:rFonts w:ascii="Barlow" w:hAnsi="Barlow" w:cs="Arial"/>
          <w:b/>
          <w:sz w:val="20"/>
          <w:szCs w:val="20"/>
        </w:rPr>
      </w:pPr>
      <w:r w:rsidRPr="002D7064">
        <w:rPr>
          <w:rFonts w:ascii="Barlow" w:hAnsi="Barlow" w:cs="Arial"/>
          <w:b/>
          <w:sz w:val="20"/>
          <w:szCs w:val="20"/>
        </w:rPr>
        <w:t>Fideicomisos, mandatos y análogos de los cuales es fideicomitente o fiduciario.</w:t>
      </w:r>
    </w:p>
    <w:p w:rsidR="00646E3B" w:rsidRPr="005D39CB" w:rsidRDefault="002D7064" w:rsidP="00FE7C9F">
      <w:pPr>
        <w:autoSpaceDE w:val="0"/>
        <w:autoSpaceDN w:val="0"/>
        <w:adjustRightInd w:val="0"/>
        <w:spacing w:line="360" w:lineRule="auto"/>
        <w:ind w:left="708" w:firstLine="12"/>
        <w:jc w:val="both"/>
        <w:rPr>
          <w:rFonts w:ascii="Barlow" w:hAnsi="Barlow" w:cs="Arial"/>
          <w:sz w:val="20"/>
          <w:szCs w:val="20"/>
        </w:rPr>
      </w:pPr>
      <w:r>
        <w:rPr>
          <w:rFonts w:ascii="Barlow" w:hAnsi="Barlow" w:cs="Arial"/>
          <w:sz w:val="20"/>
          <w:szCs w:val="20"/>
        </w:rPr>
        <w:t xml:space="preserve">Este Fideicomiso forma parte integrante de los Fideicomisos </w:t>
      </w:r>
      <w:r w:rsidR="00441A63">
        <w:rPr>
          <w:rFonts w:ascii="Barlow" w:hAnsi="Barlow" w:cs="Arial"/>
          <w:sz w:val="20"/>
          <w:szCs w:val="20"/>
        </w:rPr>
        <w:t xml:space="preserve">se manejaron al </w:t>
      </w:r>
      <w:r w:rsidR="005B0087">
        <w:rPr>
          <w:rFonts w:ascii="Barlow" w:hAnsi="Barlow" w:cs="Arial"/>
          <w:sz w:val="20"/>
          <w:szCs w:val="20"/>
        </w:rPr>
        <w:t>31</w:t>
      </w:r>
      <w:r w:rsidR="00646E3B">
        <w:rPr>
          <w:rFonts w:ascii="Barlow" w:hAnsi="Barlow" w:cs="Arial"/>
          <w:sz w:val="20"/>
          <w:szCs w:val="20"/>
        </w:rPr>
        <w:t xml:space="preserve"> de </w:t>
      </w:r>
      <w:r w:rsidR="005B0087">
        <w:rPr>
          <w:rFonts w:ascii="Barlow" w:hAnsi="Barlow" w:cs="Arial"/>
          <w:sz w:val="20"/>
          <w:szCs w:val="20"/>
        </w:rPr>
        <w:t>marzo</w:t>
      </w:r>
      <w:r w:rsidR="00646E3B">
        <w:rPr>
          <w:rFonts w:ascii="Barlow" w:hAnsi="Barlow" w:cs="Arial"/>
          <w:sz w:val="20"/>
          <w:szCs w:val="20"/>
        </w:rPr>
        <w:t xml:space="preserve"> de </w:t>
      </w:r>
      <w:bookmarkStart w:id="18" w:name="m19"/>
      <w:bookmarkEnd w:id="18"/>
      <w:r w:rsidR="00646E3B">
        <w:rPr>
          <w:rFonts w:ascii="Barlow" w:hAnsi="Barlow" w:cs="Arial"/>
          <w:sz w:val="20"/>
          <w:szCs w:val="20"/>
        </w:rPr>
        <w:t>20</w:t>
      </w:r>
      <w:r w:rsidR="00586E8B">
        <w:rPr>
          <w:rFonts w:ascii="Barlow" w:hAnsi="Barlow" w:cs="Arial"/>
          <w:sz w:val="20"/>
          <w:szCs w:val="20"/>
        </w:rPr>
        <w:t>2</w:t>
      </w:r>
      <w:r w:rsidR="0011421B">
        <w:rPr>
          <w:rFonts w:ascii="Barlow" w:hAnsi="Barlow" w:cs="Arial"/>
          <w:sz w:val="20"/>
          <w:szCs w:val="20"/>
        </w:rPr>
        <w:t>3</w:t>
      </w:r>
      <w:r>
        <w:rPr>
          <w:rFonts w:ascii="Barlow" w:hAnsi="Barlow" w:cs="Arial"/>
          <w:sz w:val="20"/>
          <w:szCs w:val="20"/>
        </w:rPr>
        <w:t>.</w:t>
      </w:r>
    </w:p>
    <w:p w:rsidR="00646E3B" w:rsidRPr="005D39CB" w:rsidRDefault="00646E3B" w:rsidP="00646E3B">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5.-</w:t>
      </w:r>
      <w:r w:rsidRPr="005D39CB">
        <w:rPr>
          <w:rFonts w:ascii="Barlow" w:hAnsi="Barlow" w:cs="Arial"/>
          <w:sz w:val="20"/>
          <w:szCs w:val="20"/>
        </w:rPr>
        <w:t xml:space="preserve"> </w:t>
      </w:r>
      <w:r w:rsidRPr="005D39CB">
        <w:rPr>
          <w:rFonts w:ascii="Barlow" w:hAnsi="Barlow" w:cs="Arial"/>
          <w:b/>
          <w:sz w:val="20"/>
          <w:szCs w:val="20"/>
        </w:rPr>
        <w:t>Bases para la Preparación de Estados Financieros.</w:t>
      </w:r>
    </w:p>
    <w:p w:rsidR="00646E3B" w:rsidRPr="005D39CB" w:rsidRDefault="00646E3B" w:rsidP="00646E3B">
      <w:pPr>
        <w:numPr>
          <w:ilvl w:val="0"/>
          <w:numId w:val="2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En la preparación de los Estados Financieros de</w:t>
      </w:r>
      <w:r w:rsidR="00FE7C9F">
        <w:rPr>
          <w:rFonts w:ascii="Barlow" w:hAnsi="Barlow" w:cs="Arial"/>
          <w:sz w:val="20"/>
          <w:szCs w:val="20"/>
        </w:rPr>
        <w:t xml:space="preserve"> la Secretaria de Educación</w:t>
      </w:r>
      <w:r w:rsidRPr="005D39CB">
        <w:rPr>
          <w:rFonts w:ascii="Barlow" w:hAnsi="Barlow" w:cs="Arial"/>
          <w:sz w:val="20"/>
          <w:szCs w:val="20"/>
        </w:rPr>
        <w:t xml:space="preserve">, se observó con lo establecido en la Ley General de Contabilidad </w:t>
      </w:r>
      <w:r w:rsidR="006A1E7E" w:rsidRPr="005D39CB">
        <w:rPr>
          <w:rFonts w:ascii="Barlow" w:hAnsi="Barlow" w:cs="Arial"/>
          <w:sz w:val="20"/>
          <w:szCs w:val="20"/>
        </w:rPr>
        <w:t>Gubernamental, la</w:t>
      </w:r>
      <w:r w:rsidRPr="005D39CB">
        <w:rPr>
          <w:rFonts w:ascii="Barlow" w:hAnsi="Barlow" w:cs="Arial"/>
          <w:sz w:val="20"/>
          <w:szCs w:val="20"/>
        </w:rPr>
        <w:t xml:space="preserve"> Ley de Presupuesto y Contabilidad Gubernamental del Estado de Yucatán y demás disposiciones emitidas para tal efecto por el Consejo Nacional de Armonización Contable (CONAC).  </w:t>
      </w:r>
    </w:p>
    <w:p w:rsidR="00646E3B" w:rsidRPr="005D39CB" w:rsidRDefault="00646E3B" w:rsidP="00646E3B">
      <w:pPr>
        <w:numPr>
          <w:ilvl w:val="0"/>
          <w:numId w:val="2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La base de medición utilizada en el registro de las operaciones para la elaboración de los Estados Financieros es a Costo histórico.</w:t>
      </w:r>
    </w:p>
    <w:p w:rsidR="00646E3B" w:rsidRPr="005D39CB" w:rsidRDefault="00646E3B" w:rsidP="00646E3B">
      <w:pPr>
        <w:numPr>
          <w:ilvl w:val="0"/>
          <w:numId w:val="2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Postulados básicos de la Contabilidad gubernamental aprobados por la CONAC y Publicados en el Diario Oficial del Estado para su difusión.</w:t>
      </w:r>
    </w:p>
    <w:p w:rsidR="00646E3B" w:rsidRPr="005D39CB" w:rsidRDefault="00646E3B" w:rsidP="00646E3B">
      <w:pPr>
        <w:numPr>
          <w:ilvl w:val="1"/>
          <w:numId w:val="2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Sustancia Económica</w:t>
      </w:r>
    </w:p>
    <w:p w:rsidR="00646E3B" w:rsidRPr="005D39CB" w:rsidRDefault="00646E3B" w:rsidP="00646E3B">
      <w:pPr>
        <w:numPr>
          <w:ilvl w:val="1"/>
          <w:numId w:val="2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Entes Públicos</w:t>
      </w:r>
    </w:p>
    <w:p w:rsidR="00646E3B" w:rsidRPr="005D39CB" w:rsidRDefault="00646E3B" w:rsidP="00646E3B">
      <w:pPr>
        <w:numPr>
          <w:ilvl w:val="1"/>
          <w:numId w:val="2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Existencia Permanente</w:t>
      </w:r>
    </w:p>
    <w:p w:rsidR="00646E3B" w:rsidRPr="005D39CB" w:rsidRDefault="00646E3B" w:rsidP="00646E3B">
      <w:pPr>
        <w:numPr>
          <w:ilvl w:val="1"/>
          <w:numId w:val="2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Revelación Suficiente</w:t>
      </w:r>
    </w:p>
    <w:p w:rsidR="00646E3B" w:rsidRPr="005D39CB" w:rsidRDefault="00646E3B" w:rsidP="00646E3B">
      <w:pPr>
        <w:numPr>
          <w:ilvl w:val="1"/>
          <w:numId w:val="2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Importancia Relativa</w:t>
      </w:r>
    </w:p>
    <w:p w:rsidR="00646E3B" w:rsidRPr="005D39CB" w:rsidRDefault="00646E3B" w:rsidP="00646E3B">
      <w:pPr>
        <w:numPr>
          <w:ilvl w:val="1"/>
          <w:numId w:val="2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Registro e Integración Presupuestaria</w:t>
      </w:r>
    </w:p>
    <w:p w:rsidR="00646E3B" w:rsidRPr="005D39CB" w:rsidRDefault="00646E3B" w:rsidP="00646E3B">
      <w:pPr>
        <w:numPr>
          <w:ilvl w:val="1"/>
          <w:numId w:val="2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Consolidación de la Información Financiera</w:t>
      </w:r>
    </w:p>
    <w:p w:rsidR="00646E3B" w:rsidRPr="005D39CB" w:rsidRDefault="00646E3B" w:rsidP="00646E3B">
      <w:pPr>
        <w:numPr>
          <w:ilvl w:val="1"/>
          <w:numId w:val="2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Devengo Contable</w:t>
      </w:r>
    </w:p>
    <w:p w:rsidR="00646E3B" w:rsidRPr="005D39CB" w:rsidRDefault="00646E3B" w:rsidP="00646E3B">
      <w:pPr>
        <w:numPr>
          <w:ilvl w:val="1"/>
          <w:numId w:val="2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lastRenderedPageBreak/>
        <w:t>Valuación</w:t>
      </w:r>
    </w:p>
    <w:p w:rsidR="00646E3B" w:rsidRPr="005D39CB" w:rsidRDefault="00646E3B" w:rsidP="00646E3B">
      <w:pPr>
        <w:numPr>
          <w:ilvl w:val="1"/>
          <w:numId w:val="2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Dualidad Económica</w:t>
      </w:r>
    </w:p>
    <w:p w:rsidR="00646E3B" w:rsidRPr="005D39CB" w:rsidRDefault="00646E3B" w:rsidP="00646E3B">
      <w:pPr>
        <w:numPr>
          <w:ilvl w:val="1"/>
          <w:numId w:val="2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Consistencia</w:t>
      </w:r>
    </w:p>
    <w:p w:rsidR="00646E3B" w:rsidRPr="005D39CB" w:rsidRDefault="00646E3B" w:rsidP="008120A9">
      <w:pPr>
        <w:autoSpaceDE w:val="0"/>
        <w:autoSpaceDN w:val="0"/>
        <w:adjustRightInd w:val="0"/>
        <w:spacing w:line="360" w:lineRule="auto"/>
        <w:ind w:left="426"/>
        <w:jc w:val="both"/>
        <w:rPr>
          <w:rFonts w:ascii="Barlow" w:hAnsi="Barlow" w:cs="Arial"/>
          <w:sz w:val="20"/>
          <w:szCs w:val="20"/>
        </w:rPr>
      </w:pPr>
      <w:r w:rsidRPr="005D39CB">
        <w:rPr>
          <w:rFonts w:ascii="Barlow" w:hAnsi="Barlow" w:cs="Arial"/>
          <w:sz w:val="20"/>
          <w:szCs w:val="20"/>
        </w:rPr>
        <w:t>d) En forma supletoria a las Normas de la Ley General de Contabilidad Gubernamental y a las emitidas por la CONAC aplicaron las siguientes:</w:t>
      </w:r>
    </w:p>
    <w:p w:rsidR="00646E3B" w:rsidRPr="005D39CB" w:rsidRDefault="00646E3B" w:rsidP="00646E3B">
      <w:pPr>
        <w:numPr>
          <w:ilvl w:val="0"/>
          <w:numId w:val="28"/>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Normatividad emitida por las unidades administrativas o instancias competentes en materia de Contabilidad Gubernamental.</w:t>
      </w:r>
    </w:p>
    <w:p w:rsidR="00646E3B" w:rsidRPr="005D39CB" w:rsidRDefault="00646E3B" w:rsidP="00646E3B">
      <w:pPr>
        <w:numPr>
          <w:ilvl w:val="0"/>
          <w:numId w:val="28"/>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Las Normas Internacionales de Contabilidad para el sector público (NICSP) emitidas por la junta de Normas Internacionales de Contabilidad del Sector Público.</w:t>
      </w:r>
    </w:p>
    <w:p w:rsidR="00646E3B" w:rsidRPr="005D39CB" w:rsidRDefault="00646E3B" w:rsidP="00646E3B">
      <w:pPr>
        <w:numPr>
          <w:ilvl w:val="0"/>
          <w:numId w:val="28"/>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Las normas de información financiera del consejo Mexicano para la investigación y Desarrollo de normas de Información Financiera A.C. (CINIF).</w:t>
      </w:r>
    </w:p>
    <w:p w:rsidR="00646E3B" w:rsidRPr="005D39CB" w:rsidRDefault="00646E3B" w:rsidP="00646E3B">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6.- Políticas de Contabilidad Significativas.</w:t>
      </w:r>
    </w:p>
    <w:p w:rsidR="00646E3B" w:rsidRPr="005D39CB" w:rsidRDefault="00646E3B" w:rsidP="00646E3B">
      <w:pPr>
        <w:numPr>
          <w:ilvl w:val="0"/>
          <w:numId w:val="29"/>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Los Estados Financieros de</w:t>
      </w:r>
      <w:r w:rsidR="00FE7C9F">
        <w:rPr>
          <w:rFonts w:ascii="Barlow" w:hAnsi="Barlow" w:cs="Arial"/>
          <w:sz w:val="20"/>
          <w:szCs w:val="20"/>
        </w:rPr>
        <w:t xml:space="preserve"> este Fideicomiso, </w:t>
      </w:r>
      <w:r w:rsidRPr="005D39CB">
        <w:rPr>
          <w:rFonts w:ascii="Barlow" w:hAnsi="Barlow" w:cs="Arial"/>
          <w:sz w:val="20"/>
          <w:szCs w:val="20"/>
        </w:rPr>
        <w:t xml:space="preserve">no reconocen los efectos de la inflación, toda vez que no se actualiza lo previsto en las Principales Reglas de Registro y Valoración del Patrimonio (elementos generales), en cuanto a que, se indica que es necesario reconocer los efectos de la inflación cuando </w:t>
      </w:r>
      <w:r w:rsidR="008F41F7">
        <w:rPr>
          <w:rFonts w:ascii="Barlow" w:hAnsi="Barlow" w:cs="Arial"/>
          <w:sz w:val="20"/>
          <w:szCs w:val="20"/>
        </w:rPr>
        <w:t>exista un entorno inflacionario,</w:t>
      </w:r>
      <w:r w:rsidRPr="005D39CB">
        <w:rPr>
          <w:rFonts w:ascii="Barlow" w:hAnsi="Barlow" w:cs="Arial"/>
          <w:sz w:val="20"/>
          <w:szCs w:val="20"/>
        </w:rPr>
        <w:t xml:space="preserve"> derivado de lo anterior, no estamos dentro de un entorno inflacionario, por lo cual no se actualiza. </w:t>
      </w:r>
    </w:p>
    <w:p w:rsidR="00646E3B" w:rsidRPr="005D39CB" w:rsidRDefault="00646E3B" w:rsidP="00646E3B">
      <w:pPr>
        <w:numPr>
          <w:ilvl w:val="0"/>
          <w:numId w:val="29"/>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 xml:space="preserve">El </w:t>
      </w:r>
      <w:r w:rsidR="00FE7C9F">
        <w:rPr>
          <w:rFonts w:ascii="Barlow" w:hAnsi="Barlow" w:cs="Arial"/>
          <w:sz w:val="20"/>
          <w:szCs w:val="20"/>
        </w:rPr>
        <w:t>Fideicomiso</w:t>
      </w:r>
      <w:r w:rsidRPr="005D39CB">
        <w:rPr>
          <w:rFonts w:ascii="Barlow" w:hAnsi="Barlow" w:cs="Arial"/>
          <w:sz w:val="20"/>
          <w:szCs w:val="20"/>
        </w:rPr>
        <w:t>, no realizó  operaciones en el extranjero.</w:t>
      </w:r>
    </w:p>
    <w:p w:rsidR="00646E3B" w:rsidRPr="005D39CB" w:rsidRDefault="00FE7C9F" w:rsidP="00646E3B">
      <w:pPr>
        <w:numPr>
          <w:ilvl w:val="0"/>
          <w:numId w:val="29"/>
        </w:numPr>
        <w:autoSpaceDE w:val="0"/>
        <w:autoSpaceDN w:val="0"/>
        <w:adjustRightInd w:val="0"/>
        <w:spacing w:line="360" w:lineRule="auto"/>
        <w:jc w:val="both"/>
        <w:rPr>
          <w:rFonts w:ascii="Barlow" w:hAnsi="Barlow" w:cs="Arial"/>
          <w:sz w:val="20"/>
          <w:szCs w:val="20"/>
        </w:rPr>
      </w:pPr>
      <w:r>
        <w:rPr>
          <w:rFonts w:ascii="Barlow" w:hAnsi="Barlow" w:cs="Arial"/>
          <w:sz w:val="20"/>
          <w:szCs w:val="20"/>
        </w:rPr>
        <w:t>Este Fideicomiso</w:t>
      </w:r>
      <w:r w:rsidR="00646E3B" w:rsidRPr="005D39CB">
        <w:rPr>
          <w:rFonts w:ascii="Barlow" w:hAnsi="Barlow" w:cs="Arial"/>
          <w:sz w:val="20"/>
          <w:szCs w:val="20"/>
        </w:rPr>
        <w:t>, no cuentan con inventarios de mercancías para venta, por lo que no se cuenta con registro en almacenes.</w:t>
      </w:r>
    </w:p>
    <w:p w:rsidR="00646E3B" w:rsidRPr="005D39CB" w:rsidRDefault="00646E3B" w:rsidP="00646E3B">
      <w:pPr>
        <w:numPr>
          <w:ilvl w:val="0"/>
          <w:numId w:val="29"/>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Los Estados financieros no presentan registros de creación o aumento de reservas.</w:t>
      </w:r>
    </w:p>
    <w:p w:rsidR="00646E3B" w:rsidRPr="005D39CB" w:rsidRDefault="00646E3B" w:rsidP="00646E3B">
      <w:pPr>
        <w:numPr>
          <w:ilvl w:val="0"/>
          <w:numId w:val="29"/>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No se realizaron cambios contables durante el ejercicio 20</w:t>
      </w:r>
      <w:r w:rsidR="00586E8B">
        <w:rPr>
          <w:rFonts w:ascii="Barlow" w:hAnsi="Barlow" w:cs="Arial"/>
          <w:sz w:val="20"/>
          <w:szCs w:val="20"/>
        </w:rPr>
        <w:t>2</w:t>
      </w:r>
      <w:r w:rsidR="001906B9">
        <w:rPr>
          <w:rFonts w:ascii="Barlow" w:hAnsi="Barlow" w:cs="Arial"/>
          <w:sz w:val="20"/>
          <w:szCs w:val="20"/>
        </w:rPr>
        <w:t>3</w:t>
      </w:r>
      <w:r w:rsidRPr="005D39CB">
        <w:rPr>
          <w:rFonts w:ascii="Barlow" w:hAnsi="Barlow" w:cs="Arial"/>
          <w:sz w:val="20"/>
          <w:szCs w:val="20"/>
        </w:rPr>
        <w:t>.</w:t>
      </w:r>
    </w:p>
    <w:p w:rsidR="00646E3B" w:rsidRPr="005D39CB" w:rsidRDefault="00646E3B" w:rsidP="00646E3B">
      <w:pPr>
        <w:numPr>
          <w:ilvl w:val="0"/>
          <w:numId w:val="29"/>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Respecto a las correcciones de errores, reclasificaciones, depuración y cancelación de saldos, estos se ven reflejados en la cuenta de Hacienda Pública.</w:t>
      </w:r>
    </w:p>
    <w:p w:rsidR="00646E3B" w:rsidRPr="005D39CB" w:rsidRDefault="00646E3B" w:rsidP="00646E3B">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7.- Posición en Moneda Extranjera y Protección por Riesgo Cambiario.</w:t>
      </w:r>
      <w:r w:rsidR="00C35125">
        <w:rPr>
          <w:rFonts w:ascii="Barlow" w:hAnsi="Barlow" w:cs="Arial"/>
          <w:b/>
          <w:sz w:val="20"/>
          <w:szCs w:val="20"/>
        </w:rPr>
        <w:t xml:space="preserve"> (N/A)</w:t>
      </w:r>
    </w:p>
    <w:p w:rsidR="00646E3B" w:rsidRPr="005D39CB" w:rsidRDefault="001906B9" w:rsidP="001906B9">
      <w:pPr>
        <w:autoSpaceDE w:val="0"/>
        <w:autoSpaceDN w:val="0"/>
        <w:adjustRightInd w:val="0"/>
        <w:spacing w:line="360" w:lineRule="auto"/>
        <w:ind w:left="1276" w:hanging="1276"/>
        <w:jc w:val="both"/>
        <w:rPr>
          <w:rFonts w:ascii="Barlow" w:hAnsi="Barlow" w:cs="Arial"/>
          <w:sz w:val="20"/>
          <w:szCs w:val="20"/>
        </w:rPr>
      </w:pPr>
      <w:r>
        <w:rPr>
          <w:rFonts w:ascii="Barlow" w:hAnsi="Barlow" w:cs="Arial"/>
          <w:sz w:val="20"/>
          <w:szCs w:val="20"/>
        </w:rPr>
        <w:t xml:space="preserve">   </w:t>
      </w:r>
      <w:r w:rsidR="00646E3B" w:rsidRPr="005D39CB">
        <w:rPr>
          <w:rFonts w:ascii="Barlow" w:hAnsi="Barlow" w:cs="Arial"/>
          <w:sz w:val="20"/>
          <w:szCs w:val="20"/>
        </w:rPr>
        <w:t xml:space="preserve">a) </w:t>
      </w:r>
      <w:r w:rsidR="006A1E7E">
        <w:rPr>
          <w:rFonts w:ascii="Barlow" w:hAnsi="Barlow" w:cs="Arial"/>
          <w:sz w:val="20"/>
          <w:szCs w:val="20"/>
        </w:rPr>
        <w:t xml:space="preserve"> </w:t>
      </w:r>
      <w:r w:rsidR="00646E3B" w:rsidRPr="005D39CB">
        <w:rPr>
          <w:rFonts w:ascii="Barlow" w:hAnsi="Barlow" w:cs="Arial"/>
          <w:sz w:val="20"/>
          <w:szCs w:val="20"/>
        </w:rPr>
        <w:t>La administración Públ</w:t>
      </w:r>
      <w:r w:rsidR="00857F27">
        <w:rPr>
          <w:rFonts w:ascii="Barlow" w:hAnsi="Barlow" w:cs="Arial"/>
          <w:sz w:val="20"/>
          <w:szCs w:val="20"/>
        </w:rPr>
        <w:t xml:space="preserve">ica centralizada del Estado al </w:t>
      </w:r>
      <w:r w:rsidR="00A4478C">
        <w:rPr>
          <w:rFonts w:ascii="Barlow" w:hAnsi="Barlow" w:cs="Arial"/>
          <w:sz w:val="20"/>
          <w:szCs w:val="20"/>
        </w:rPr>
        <w:t xml:space="preserve">31 </w:t>
      </w:r>
      <w:r w:rsidR="00646E3B" w:rsidRPr="005D39CB">
        <w:rPr>
          <w:rFonts w:ascii="Barlow" w:hAnsi="Barlow" w:cs="Arial"/>
          <w:sz w:val="20"/>
          <w:szCs w:val="20"/>
        </w:rPr>
        <w:t xml:space="preserve">de </w:t>
      </w:r>
      <w:r w:rsidR="00A4478C">
        <w:rPr>
          <w:rFonts w:ascii="Barlow" w:hAnsi="Barlow" w:cs="Arial"/>
          <w:sz w:val="20"/>
          <w:szCs w:val="20"/>
        </w:rPr>
        <w:t>marzo</w:t>
      </w:r>
      <w:r w:rsidR="00646E3B" w:rsidRPr="005D39CB">
        <w:rPr>
          <w:rFonts w:ascii="Barlow" w:hAnsi="Barlow" w:cs="Arial"/>
          <w:sz w:val="20"/>
          <w:szCs w:val="20"/>
        </w:rPr>
        <w:t xml:space="preserve"> de 20</w:t>
      </w:r>
      <w:r w:rsidR="00586E8B">
        <w:rPr>
          <w:rFonts w:ascii="Barlow" w:hAnsi="Barlow" w:cs="Arial"/>
          <w:sz w:val="20"/>
          <w:szCs w:val="20"/>
        </w:rPr>
        <w:t>2</w:t>
      </w:r>
      <w:r>
        <w:rPr>
          <w:rFonts w:ascii="Barlow" w:hAnsi="Barlow" w:cs="Arial"/>
          <w:sz w:val="20"/>
          <w:szCs w:val="20"/>
        </w:rPr>
        <w:t>3</w:t>
      </w:r>
      <w:r w:rsidR="00646E3B" w:rsidRPr="005D39CB">
        <w:rPr>
          <w:rFonts w:ascii="Barlow" w:hAnsi="Barlow" w:cs="Arial"/>
          <w:sz w:val="20"/>
          <w:szCs w:val="20"/>
        </w:rPr>
        <w:t xml:space="preserve">, </w:t>
      </w:r>
      <w:r w:rsidR="00FE7C9F">
        <w:rPr>
          <w:rFonts w:ascii="Barlow" w:hAnsi="Barlow" w:cs="Arial"/>
          <w:sz w:val="20"/>
          <w:szCs w:val="20"/>
        </w:rPr>
        <w:t xml:space="preserve">no </w:t>
      </w:r>
      <w:r w:rsidR="00646E3B" w:rsidRPr="005D39CB">
        <w:rPr>
          <w:rFonts w:ascii="Barlow" w:hAnsi="Barlow" w:cs="Arial"/>
          <w:sz w:val="20"/>
          <w:szCs w:val="20"/>
        </w:rPr>
        <w:t xml:space="preserve">tiene cuenta bancaria en </w:t>
      </w:r>
      <w:r w:rsidR="009B23BE">
        <w:rPr>
          <w:rFonts w:ascii="Barlow" w:hAnsi="Barlow" w:cs="Arial"/>
          <w:sz w:val="20"/>
          <w:szCs w:val="20"/>
        </w:rPr>
        <w:t xml:space="preserve">  </w:t>
      </w:r>
      <w:r>
        <w:rPr>
          <w:rFonts w:ascii="Barlow" w:hAnsi="Barlow" w:cs="Arial"/>
          <w:sz w:val="20"/>
          <w:szCs w:val="20"/>
        </w:rPr>
        <w:t xml:space="preserve">                 </w:t>
      </w:r>
      <w:r w:rsidR="00646E3B" w:rsidRPr="005D39CB">
        <w:rPr>
          <w:rFonts w:ascii="Barlow" w:hAnsi="Barlow" w:cs="Arial"/>
          <w:sz w:val="20"/>
          <w:szCs w:val="20"/>
        </w:rPr>
        <w:t>Dólares americanos.</w:t>
      </w:r>
    </w:p>
    <w:p w:rsidR="00646E3B" w:rsidRPr="005D39CB" w:rsidRDefault="001906B9" w:rsidP="001906B9">
      <w:pPr>
        <w:autoSpaceDE w:val="0"/>
        <w:autoSpaceDN w:val="0"/>
        <w:adjustRightInd w:val="0"/>
        <w:spacing w:line="360" w:lineRule="auto"/>
        <w:jc w:val="both"/>
        <w:rPr>
          <w:rFonts w:ascii="Barlow" w:hAnsi="Barlow" w:cs="Arial"/>
          <w:sz w:val="20"/>
          <w:szCs w:val="20"/>
        </w:rPr>
      </w:pPr>
      <w:r>
        <w:rPr>
          <w:rFonts w:ascii="Barlow" w:hAnsi="Barlow" w:cs="Arial"/>
          <w:sz w:val="20"/>
          <w:szCs w:val="20"/>
        </w:rPr>
        <w:t xml:space="preserve">  </w:t>
      </w:r>
      <w:r w:rsidR="009B23BE">
        <w:rPr>
          <w:rFonts w:ascii="Barlow" w:hAnsi="Barlow" w:cs="Arial"/>
          <w:sz w:val="20"/>
          <w:szCs w:val="20"/>
        </w:rPr>
        <w:t xml:space="preserve"> </w:t>
      </w:r>
      <w:r w:rsidR="00857F27">
        <w:rPr>
          <w:rFonts w:ascii="Barlow" w:hAnsi="Barlow" w:cs="Arial"/>
          <w:sz w:val="20"/>
          <w:szCs w:val="20"/>
        </w:rPr>
        <w:t xml:space="preserve">b) </w:t>
      </w:r>
      <w:r w:rsidR="006A1E7E">
        <w:rPr>
          <w:rFonts w:ascii="Barlow" w:hAnsi="Barlow" w:cs="Arial"/>
          <w:sz w:val="20"/>
          <w:szCs w:val="20"/>
        </w:rPr>
        <w:t xml:space="preserve"> </w:t>
      </w:r>
      <w:r w:rsidR="00857F27">
        <w:rPr>
          <w:rFonts w:ascii="Barlow" w:hAnsi="Barlow" w:cs="Arial"/>
          <w:sz w:val="20"/>
          <w:szCs w:val="20"/>
        </w:rPr>
        <w:t xml:space="preserve">Al </w:t>
      </w:r>
      <w:r w:rsidR="00A4478C">
        <w:rPr>
          <w:rFonts w:ascii="Barlow" w:hAnsi="Barlow" w:cs="Arial"/>
          <w:sz w:val="20"/>
          <w:szCs w:val="20"/>
        </w:rPr>
        <w:t>31</w:t>
      </w:r>
      <w:r w:rsidR="00646E3B" w:rsidRPr="005D39CB">
        <w:rPr>
          <w:rFonts w:ascii="Barlow" w:hAnsi="Barlow" w:cs="Arial"/>
          <w:sz w:val="20"/>
          <w:szCs w:val="20"/>
        </w:rPr>
        <w:t xml:space="preserve"> de </w:t>
      </w:r>
      <w:r w:rsidR="00A4478C">
        <w:rPr>
          <w:rFonts w:ascii="Barlow" w:hAnsi="Barlow" w:cs="Arial"/>
          <w:sz w:val="20"/>
          <w:szCs w:val="20"/>
        </w:rPr>
        <w:t>marzo</w:t>
      </w:r>
      <w:r w:rsidR="003A252C">
        <w:rPr>
          <w:rFonts w:ascii="Barlow" w:hAnsi="Barlow" w:cs="Arial"/>
          <w:sz w:val="20"/>
          <w:szCs w:val="20"/>
        </w:rPr>
        <w:t xml:space="preserve"> </w:t>
      </w:r>
      <w:r w:rsidR="006A1E7E">
        <w:rPr>
          <w:rFonts w:ascii="Barlow" w:hAnsi="Barlow" w:cs="Arial"/>
          <w:sz w:val="20"/>
          <w:szCs w:val="20"/>
        </w:rPr>
        <w:t>DE 202</w:t>
      </w:r>
      <w:r w:rsidR="00441A63">
        <w:rPr>
          <w:rFonts w:ascii="Barlow" w:hAnsi="Barlow" w:cs="Arial"/>
          <w:sz w:val="20"/>
          <w:szCs w:val="20"/>
        </w:rPr>
        <w:t>3</w:t>
      </w:r>
      <w:r w:rsidR="006A1E7E">
        <w:rPr>
          <w:rFonts w:ascii="Barlow" w:hAnsi="Barlow" w:cs="Arial"/>
          <w:sz w:val="20"/>
          <w:szCs w:val="20"/>
        </w:rPr>
        <w:t xml:space="preserve">, </w:t>
      </w:r>
      <w:r w:rsidR="00FE7C9F">
        <w:rPr>
          <w:rFonts w:ascii="Barlow" w:hAnsi="Barlow" w:cs="Arial"/>
          <w:sz w:val="20"/>
          <w:szCs w:val="20"/>
        </w:rPr>
        <w:t xml:space="preserve">este Fideicomiso </w:t>
      </w:r>
      <w:r w:rsidR="00646E3B" w:rsidRPr="005D39CB">
        <w:rPr>
          <w:rFonts w:ascii="Barlow" w:hAnsi="Barlow" w:cs="Arial"/>
          <w:sz w:val="20"/>
          <w:szCs w:val="20"/>
        </w:rPr>
        <w:t>no tiene pasivos en moneda extranjera.</w:t>
      </w:r>
    </w:p>
    <w:p w:rsidR="00646E3B" w:rsidRPr="005D39CB" w:rsidRDefault="00646E3B" w:rsidP="00646E3B">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lastRenderedPageBreak/>
        <w:t>8.- Reporte Analítico del Activo.</w:t>
      </w:r>
      <w:r w:rsidR="00E00A90">
        <w:rPr>
          <w:rFonts w:ascii="Barlow" w:hAnsi="Barlow" w:cs="Arial"/>
          <w:b/>
          <w:sz w:val="20"/>
          <w:szCs w:val="20"/>
        </w:rPr>
        <w:t xml:space="preserve"> </w:t>
      </w:r>
      <w:r w:rsidR="00E00A90" w:rsidRPr="00387827">
        <w:rPr>
          <w:rFonts w:ascii="Barlow" w:hAnsi="Barlow" w:cs="Arial"/>
          <w:b/>
          <w:sz w:val="20"/>
          <w:szCs w:val="20"/>
        </w:rPr>
        <w:t>(N/A)</w:t>
      </w:r>
    </w:p>
    <w:p w:rsidR="00646E3B" w:rsidRPr="005D39CB" w:rsidRDefault="00646E3B" w:rsidP="00646E3B">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9.- Fideicomisos, Mandatos y Análogos</w:t>
      </w:r>
    </w:p>
    <w:p w:rsidR="00646E3B" w:rsidRPr="005D39CB" w:rsidRDefault="00A4478C" w:rsidP="00646E3B">
      <w:pPr>
        <w:autoSpaceDE w:val="0"/>
        <w:autoSpaceDN w:val="0"/>
        <w:adjustRightInd w:val="0"/>
        <w:spacing w:line="360" w:lineRule="auto"/>
        <w:jc w:val="both"/>
        <w:rPr>
          <w:rFonts w:ascii="Barlow" w:hAnsi="Barlow" w:cs="Arial"/>
          <w:sz w:val="20"/>
          <w:szCs w:val="20"/>
        </w:rPr>
      </w:pPr>
      <w:r>
        <w:rPr>
          <w:rFonts w:ascii="Barlow" w:hAnsi="Barlow" w:cs="Arial"/>
          <w:sz w:val="20"/>
          <w:szCs w:val="20"/>
        </w:rPr>
        <w:t>Al 31</w:t>
      </w:r>
      <w:r w:rsidR="00646E3B" w:rsidRPr="005D39CB">
        <w:rPr>
          <w:rFonts w:ascii="Barlow" w:hAnsi="Barlow" w:cs="Arial"/>
          <w:sz w:val="20"/>
          <w:szCs w:val="20"/>
        </w:rPr>
        <w:t xml:space="preserve"> de</w:t>
      </w:r>
      <w:r w:rsidR="0046025D">
        <w:rPr>
          <w:rFonts w:ascii="Barlow" w:hAnsi="Barlow" w:cs="Arial"/>
          <w:sz w:val="20"/>
          <w:szCs w:val="20"/>
        </w:rPr>
        <w:t xml:space="preserve"> </w:t>
      </w:r>
      <w:r>
        <w:rPr>
          <w:rFonts w:ascii="Barlow" w:hAnsi="Barlow" w:cs="Arial"/>
          <w:sz w:val="20"/>
          <w:szCs w:val="20"/>
        </w:rPr>
        <w:t>marzo</w:t>
      </w:r>
      <w:r w:rsidR="00E00A90">
        <w:rPr>
          <w:rFonts w:ascii="Barlow" w:hAnsi="Barlow" w:cs="Arial"/>
          <w:sz w:val="20"/>
          <w:szCs w:val="20"/>
        </w:rPr>
        <w:t xml:space="preserve"> </w:t>
      </w:r>
      <w:r w:rsidR="00D56D52">
        <w:rPr>
          <w:rFonts w:ascii="Barlow" w:hAnsi="Barlow" w:cs="Arial"/>
          <w:sz w:val="20"/>
          <w:szCs w:val="20"/>
        </w:rPr>
        <w:t>de</w:t>
      </w:r>
      <w:r w:rsidR="00646E3B" w:rsidRPr="005D39CB">
        <w:rPr>
          <w:rFonts w:ascii="Barlow" w:hAnsi="Barlow" w:cs="Arial"/>
          <w:sz w:val="20"/>
          <w:szCs w:val="20"/>
        </w:rPr>
        <w:t xml:space="preserve"> 20</w:t>
      </w:r>
      <w:r w:rsidR="00586E8B">
        <w:rPr>
          <w:rFonts w:ascii="Barlow" w:hAnsi="Barlow" w:cs="Arial"/>
          <w:sz w:val="20"/>
          <w:szCs w:val="20"/>
        </w:rPr>
        <w:t>2</w:t>
      </w:r>
      <w:r w:rsidR="001906B9">
        <w:rPr>
          <w:rFonts w:ascii="Barlow" w:hAnsi="Barlow" w:cs="Arial"/>
          <w:sz w:val="20"/>
          <w:szCs w:val="20"/>
        </w:rPr>
        <w:t>3</w:t>
      </w:r>
      <w:r w:rsidR="00646E3B" w:rsidRPr="005D39CB">
        <w:rPr>
          <w:rFonts w:ascii="Barlow" w:hAnsi="Barlow" w:cs="Arial"/>
          <w:sz w:val="20"/>
          <w:szCs w:val="20"/>
        </w:rPr>
        <w:t>, el saldo en disponibilidades de los fideicomisos asciende a $</w:t>
      </w:r>
      <w:r w:rsidR="00586E8B">
        <w:rPr>
          <w:rFonts w:ascii="Barlow" w:hAnsi="Barlow" w:cs="Arial"/>
          <w:sz w:val="20"/>
          <w:szCs w:val="20"/>
        </w:rPr>
        <w:t>1</w:t>
      </w:r>
      <w:r w:rsidR="001906B9">
        <w:rPr>
          <w:rFonts w:ascii="Barlow" w:hAnsi="Barlow" w:cs="Arial"/>
          <w:sz w:val="20"/>
          <w:szCs w:val="20"/>
        </w:rPr>
        <w:t>2</w:t>
      </w:r>
      <w:r w:rsidR="00586E8B">
        <w:rPr>
          <w:rFonts w:ascii="Barlow" w:hAnsi="Barlow" w:cs="Arial"/>
          <w:sz w:val="20"/>
          <w:szCs w:val="20"/>
        </w:rPr>
        <w:t>,</w:t>
      </w:r>
      <w:r w:rsidR="005B0087">
        <w:rPr>
          <w:rFonts w:ascii="Barlow" w:hAnsi="Barlow" w:cs="Arial"/>
          <w:sz w:val="20"/>
          <w:szCs w:val="20"/>
        </w:rPr>
        <w:t>422</w:t>
      </w:r>
      <w:r w:rsidR="002F3425">
        <w:rPr>
          <w:rFonts w:ascii="Barlow" w:hAnsi="Barlow" w:cs="Arial"/>
          <w:sz w:val="20"/>
          <w:szCs w:val="20"/>
        </w:rPr>
        <w:t>,</w:t>
      </w:r>
      <w:r w:rsidR="005B0087">
        <w:rPr>
          <w:rFonts w:ascii="Barlow" w:hAnsi="Barlow" w:cs="Arial"/>
          <w:sz w:val="20"/>
          <w:szCs w:val="20"/>
        </w:rPr>
        <w:t>924.27</w:t>
      </w:r>
    </w:p>
    <w:p w:rsidR="00646E3B" w:rsidRPr="005D39CB" w:rsidRDefault="00646E3B" w:rsidP="00646E3B">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10.- Reporte de la Recaudación.</w:t>
      </w:r>
      <w:r w:rsidR="00E00A90" w:rsidRPr="00E00A90">
        <w:rPr>
          <w:rFonts w:ascii="Barlow" w:hAnsi="Barlow" w:cs="Arial"/>
          <w:b/>
          <w:sz w:val="20"/>
          <w:szCs w:val="20"/>
        </w:rPr>
        <w:t xml:space="preserve"> </w:t>
      </w:r>
      <w:r w:rsidR="00E00A90" w:rsidRPr="00387827">
        <w:rPr>
          <w:rFonts w:ascii="Barlow" w:hAnsi="Barlow" w:cs="Arial"/>
          <w:b/>
          <w:sz w:val="20"/>
          <w:szCs w:val="20"/>
        </w:rPr>
        <w:t>(N/A)</w:t>
      </w:r>
    </w:p>
    <w:p w:rsidR="00646E3B" w:rsidRPr="005D39CB" w:rsidRDefault="00087E50" w:rsidP="00646E3B">
      <w:pPr>
        <w:autoSpaceDE w:val="0"/>
        <w:autoSpaceDN w:val="0"/>
        <w:adjustRightInd w:val="0"/>
        <w:spacing w:line="360" w:lineRule="auto"/>
        <w:jc w:val="both"/>
        <w:rPr>
          <w:rFonts w:ascii="Barlow" w:hAnsi="Barlow" w:cs="Arial"/>
          <w:sz w:val="20"/>
          <w:szCs w:val="20"/>
        </w:rPr>
      </w:pPr>
      <w:r>
        <w:rPr>
          <w:rFonts w:ascii="Barlow" w:hAnsi="Barlow" w:cs="Arial"/>
          <w:sz w:val="20"/>
          <w:szCs w:val="20"/>
        </w:rPr>
        <w:t xml:space="preserve">Este Fideicomiso no cuenta con recaudación de </w:t>
      </w:r>
      <w:r w:rsidR="00387827">
        <w:rPr>
          <w:rFonts w:ascii="Barlow" w:hAnsi="Barlow" w:cs="Arial"/>
          <w:sz w:val="20"/>
          <w:szCs w:val="20"/>
        </w:rPr>
        <w:t>ingresos, estos</w:t>
      </w:r>
      <w:r>
        <w:rPr>
          <w:rFonts w:ascii="Barlow" w:hAnsi="Barlow" w:cs="Arial"/>
          <w:sz w:val="20"/>
          <w:szCs w:val="20"/>
        </w:rPr>
        <w:t xml:space="preserve"> provienen de los intereses que se generan de la inversión a plazos.</w:t>
      </w:r>
    </w:p>
    <w:p w:rsidR="00646E3B" w:rsidRPr="005D39CB" w:rsidRDefault="00646E3B" w:rsidP="00646E3B">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11. Información sobre la Deuda y el Reporte Analítico de la Deuda</w:t>
      </w:r>
      <w:r w:rsidR="00387827">
        <w:rPr>
          <w:rFonts w:ascii="Barlow" w:hAnsi="Barlow" w:cs="Arial"/>
          <w:b/>
          <w:sz w:val="20"/>
          <w:szCs w:val="20"/>
        </w:rPr>
        <w:t xml:space="preserve"> </w:t>
      </w:r>
      <w:r w:rsidR="00387827" w:rsidRPr="00387827">
        <w:rPr>
          <w:rFonts w:ascii="Barlow" w:hAnsi="Barlow" w:cs="Arial"/>
          <w:b/>
          <w:sz w:val="20"/>
          <w:szCs w:val="20"/>
        </w:rPr>
        <w:t>(N/A)</w:t>
      </w:r>
    </w:p>
    <w:p w:rsidR="00646E3B" w:rsidRPr="009B23BE" w:rsidRDefault="00646E3B" w:rsidP="008120A9">
      <w:pPr>
        <w:spacing w:line="360" w:lineRule="auto"/>
        <w:rPr>
          <w:rFonts w:ascii="Barlow" w:hAnsi="Barlow" w:cs="Arial"/>
          <w:bCs/>
          <w:sz w:val="20"/>
          <w:szCs w:val="20"/>
        </w:rPr>
      </w:pPr>
      <w:r w:rsidRPr="009B23BE">
        <w:rPr>
          <w:rFonts w:ascii="Barlow" w:hAnsi="Barlow" w:cs="Arial"/>
          <w:bCs/>
          <w:sz w:val="20"/>
          <w:szCs w:val="20"/>
        </w:rPr>
        <w:t>Deuda respecto al PIB</w:t>
      </w:r>
      <w:r w:rsidR="00864B1B" w:rsidRPr="009B23BE">
        <w:rPr>
          <w:rFonts w:ascii="Barlow" w:hAnsi="Barlow" w:cs="Arial"/>
          <w:bCs/>
          <w:sz w:val="20"/>
          <w:szCs w:val="20"/>
        </w:rPr>
        <w:t xml:space="preserve"> </w:t>
      </w:r>
      <w:r w:rsidR="00864B1B" w:rsidRPr="009B23BE">
        <w:rPr>
          <w:rFonts w:ascii="Barlow" w:hAnsi="Barlow" w:cs="Arial"/>
          <w:sz w:val="20"/>
          <w:szCs w:val="20"/>
        </w:rPr>
        <w:t>(N/A)</w:t>
      </w:r>
    </w:p>
    <w:p w:rsidR="00646E3B" w:rsidRPr="009B23BE" w:rsidRDefault="00646E3B" w:rsidP="008120A9">
      <w:pPr>
        <w:spacing w:line="360" w:lineRule="auto"/>
        <w:jc w:val="both"/>
        <w:rPr>
          <w:rFonts w:ascii="Barlow" w:hAnsi="Barlow" w:cs="Arial"/>
          <w:sz w:val="20"/>
          <w:szCs w:val="20"/>
        </w:rPr>
      </w:pPr>
      <w:r w:rsidRPr="009B23BE">
        <w:rPr>
          <w:rFonts w:ascii="Barlow" w:hAnsi="Barlow" w:cs="Arial"/>
          <w:bCs/>
          <w:sz w:val="20"/>
          <w:szCs w:val="20"/>
        </w:rPr>
        <w:t>Deuda respecto a la Recaudación</w:t>
      </w:r>
      <w:r w:rsidR="00864B1B" w:rsidRPr="009B23BE">
        <w:rPr>
          <w:rFonts w:ascii="Barlow" w:hAnsi="Barlow" w:cs="Arial"/>
          <w:bCs/>
          <w:sz w:val="20"/>
          <w:szCs w:val="20"/>
        </w:rPr>
        <w:t xml:space="preserve"> </w:t>
      </w:r>
      <w:r w:rsidR="00864B1B" w:rsidRPr="009B23BE">
        <w:rPr>
          <w:rFonts w:ascii="Barlow" w:hAnsi="Barlow" w:cs="Arial"/>
          <w:sz w:val="20"/>
          <w:szCs w:val="20"/>
        </w:rPr>
        <w:t>(N/A)</w:t>
      </w:r>
    </w:p>
    <w:p w:rsidR="00646E3B" w:rsidRPr="005D39CB" w:rsidRDefault="00646E3B" w:rsidP="00646E3B">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12.- Calificaciones Otorgadas.</w:t>
      </w:r>
      <w:r w:rsidR="00864B1B">
        <w:rPr>
          <w:rFonts w:ascii="Barlow" w:hAnsi="Barlow" w:cs="Arial"/>
          <w:b/>
          <w:sz w:val="20"/>
          <w:szCs w:val="20"/>
        </w:rPr>
        <w:t xml:space="preserve"> </w:t>
      </w:r>
      <w:r w:rsidR="00864B1B" w:rsidRPr="00387827">
        <w:rPr>
          <w:rFonts w:ascii="Barlow" w:hAnsi="Barlow" w:cs="Arial"/>
          <w:b/>
          <w:sz w:val="20"/>
          <w:szCs w:val="20"/>
        </w:rPr>
        <w:t>(N/A)</w:t>
      </w:r>
    </w:p>
    <w:p w:rsidR="00646E3B" w:rsidRPr="005D39CB" w:rsidRDefault="00646E3B" w:rsidP="00646E3B">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13.- Proceso de Mejora</w:t>
      </w:r>
      <w:r w:rsidR="00864B1B">
        <w:rPr>
          <w:rFonts w:ascii="Barlow" w:hAnsi="Barlow" w:cs="Arial"/>
          <w:b/>
          <w:sz w:val="20"/>
          <w:szCs w:val="20"/>
        </w:rPr>
        <w:t xml:space="preserve"> </w:t>
      </w:r>
      <w:r w:rsidR="00864B1B" w:rsidRPr="00387827">
        <w:rPr>
          <w:rFonts w:ascii="Barlow" w:hAnsi="Barlow" w:cs="Arial"/>
          <w:b/>
          <w:sz w:val="20"/>
          <w:szCs w:val="20"/>
        </w:rPr>
        <w:t>(N/A)</w:t>
      </w:r>
    </w:p>
    <w:p w:rsidR="00646E3B" w:rsidRPr="005D39CB" w:rsidRDefault="00646E3B" w:rsidP="00646E3B">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 xml:space="preserve">14. Información por Segmentos, </w:t>
      </w:r>
      <w:r w:rsidR="00864B1B" w:rsidRPr="00387827">
        <w:rPr>
          <w:rFonts w:ascii="Barlow" w:hAnsi="Barlow" w:cs="Arial"/>
          <w:b/>
          <w:sz w:val="20"/>
          <w:szCs w:val="20"/>
        </w:rPr>
        <w:t>(N/A)</w:t>
      </w:r>
    </w:p>
    <w:p w:rsidR="00646E3B" w:rsidRPr="005D39CB" w:rsidRDefault="00646E3B" w:rsidP="00864B1B">
      <w:pPr>
        <w:autoSpaceDE w:val="0"/>
        <w:autoSpaceDN w:val="0"/>
        <w:adjustRightInd w:val="0"/>
        <w:spacing w:line="360" w:lineRule="auto"/>
        <w:jc w:val="both"/>
        <w:rPr>
          <w:rFonts w:ascii="Barlow" w:hAnsi="Barlow" w:cs="Arial"/>
          <w:sz w:val="20"/>
          <w:szCs w:val="20"/>
        </w:rPr>
      </w:pPr>
      <w:r w:rsidRPr="005D39CB">
        <w:rPr>
          <w:rFonts w:ascii="Barlow" w:hAnsi="Barlow" w:cs="Arial"/>
          <w:b/>
          <w:sz w:val="20"/>
          <w:szCs w:val="20"/>
        </w:rPr>
        <w:t xml:space="preserve">15.- Eventos Posteriores. </w:t>
      </w:r>
      <w:r w:rsidR="00864B1B" w:rsidRPr="00387827">
        <w:rPr>
          <w:rFonts w:ascii="Barlow" w:hAnsi="Barlow" w:cs="Arial"/>
          <w:b/>
          <w:sz w:val="20"/>
          <w:szCs w:val="20"/>
        </w:rPr>
        <w:t>(N/A)</w:t>
      </w:r>
    </w:p>
    <w:p w:rsidR="00646E3B" w:rsidRDefault="00646E3B" w:rsidP="00646E3B">
      <w:pPr>
        <w:autoSpaceDE w:val="0"/>
        <w:autoSpaceDN w:val="0"/>
        <w:adjustRightInd w:val="0"/>
        <w:spacing w:line="360" w:lineRule="auto"/>
        <w:jc w:val="both"/>
        <w:rPr>
          <w:rFonts w:ascii="Barlow" w:hAnsi="Barlow" w:cs="Arial"/>
          <w:sz w:val="20"/>
          <w:szCs w:val="20"/>
        </w:rPr>
      </w:pPr>
      <w:r w:rsidRPr="005D39CB">
        <w:rPr>
          <w:rFonts w:ascii="Barlow" w:hAnsi="Barlow" w:cs="Arial"/>
          <w:b/>
          <w:sz w:val="20"/>
          <w:szCs w:val="20"/>
        </w:rPr>
        <w:t xml:space="preserve">16.- Partes Relacionadas, </w:t>
      </w:r>
      <w:r w:rsidR="00864B1B" w:rsidRPr="00387827">
        <w:rPr>
          <w:rFonts w:ascii="Barlow" w:hAnsi="Barlow" w:cs="Arial"/>
          <w:b/>
          <w:sz w:val="20"/>
          <w:szCs w:val="20"/>
        </w:rPr>
        <w:t>(N/A)</w:t>
      </w:r>
      <w:r w:rsidRPr="005D39CB">
        <w:rPr>
          <w:rFonts w:ascii="Barlow" w:hAnsi="Barlow" w:cs="Arial"/>
          <w:sz w:val="20"/>
          <w:szCs w:val="20"/>
        </w:rPr>
        <w:t>.</w:t>
      </w:r>
    </w:p>
    <w:p w:rsidR="00E97534" w:rsidRDefault="00E97534" w:rsidP="00646E3B">
      <w:pPr>
        <w:autoSpaceDE w:val="0"/>
        <w:autoSpaceDN w:val="0"/>
        <w:adjustRightInd w:val="0"/>
        <w:spacing w:line="360" w:lineRule="auto"/>
        <w:jc w:val="both"/>
        <w:rPr>
          <w:rFonts w:ascii="Barlow" w:hAnsi="Barlow" w:cs="Arial"/>
          <w:sz w:val="20"/>
          <w:szCs w:val="20"/>
        </w:rPr>
      </w:pPr>
    </w:p>
    <w:p w:rsidR="00646E3B" w:rsidRPr="005D39CB" w:rsidRDefault="00646E3B" w:rsidP="00C35125">
      <w:pPr>
        <w:jc w:val="both"/>
        <w:rPr>
          <w:rFonts w:ascii="Barlow" w:hAnsi="Barlow" w:cs="Arial"/>
          <w:sz w:val="20"/>
          <w:szCs w:val="20"/>
        </w:rPr>
      </w:pPr>
      <w:r w:rsidRPr="005D39CB">
        <w:rPr>
          <w:rFonts w:ascii="Barlow" w:hAnsi="Barlow" w:cs="Arial"/>
          <w:color w:val="000000"/>
          <w:sz w:val="20"/>
          <w:szCs w:val="20"/>
          <w:lang w:eastAsia="es-MX"/>
        </w:rPr>
        <w:t xml:space="preserve">Bajo protesta de decir verdad declaramos que los Estados Financieros y sus Notas son razonablemente correctos y </w:t>
      </w:r>
      <w:r w:rsidR="008A334E">
        <w:rPr>
          <w:rFonts w:ascii="Barlow" w:hAnsi="Barlow" w:cs="Arial"/>
          <w:color w:val="000000"/>
          <w:sz w:val="20"/>
          <w:szCs w:val="20"/>
          <w:lang w:eastAsia="es-MX"/>
        </w:rPr>
        <w:t xml:space="preserve">son </w:t>
      </w:r>
      <w:r w:rsidRPr="005D39CB">
        <w:rPr>
          <w:rFonts w:ascii="Barlow" w:hAnsi="Barlow" w:cs="Arial"/>
          <w:color w:val="000000"/>
          <w:sz w:val="20"/>
          <w:szCs w:val="20"/>
          <w:lang w:eastAsia="es-MX"/>
        </w:rPr>
        <w:t>responsabilidad del emisor.</w:t>
      </w:r>
      <w:r w:rsidRPr="005D39CB">
        <w:rPr>
          <w:rFonts w:ascii="Barlow" w:hAnsi="Barlow" w:cs="Arial"/>
          <w:b/>
          <w:sz w:val="20"/>
          <w:szCs w:val="20"/>
        </w:rPr>
        <w:t xml:space="preserve"> </w:t>
      </w:r>
    </w:p>
    <w:sectPr w:rsidR="00646E3B" w:rsidRPr="005D39CB" w:rsidSect="008A334E">
      <w:pgSz w:w="15840" w:h="12240" w:orient="landscape"/>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Soberana Titula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Barlow">
    <w:altName w:val="Courier New"/>
    <w:panose1 w:val="00000500000000000000"/>
    <w:charset w:val="00"/>
    <w:family w:val="auto"/>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7A22"/>
    <w:multiLevelType w:val="hybridMultilevel"/>
    <w:tmpl w:val="7F9C0A30"/>
    <w:lvl w:ilvl="0" w:tplc="F288FCBE">
      <w:start w:val="1"/>
      <w:numFmt w:val="lowerLetter"/>
      <w:lvlText w:val="%1)"/>
      <w:lvlJc w:val="left"/>
      <w:pPr>
        <w:tabs>
          <w:tab w:val="num" w:pos="1065"/>
        </w:tabs>
        <w:ind w:left="1065" w:hanging="360"/>
      </w:pPr>
      <w:rPr>
        <w:rFonts w:hint="default"/>
      </w:rPr>
    </w:lvl>
    <w:lvl w:ilvl="1" w:tplc="0C0A0001">
      <w:start w:val="1"/>
      <w:numFmt w:val="bullet"/>
      <w:lvlText w:val=""/>
      <w:lvlJc w:val="left"/>
      <w:pPr>
        <w:tabs>
          <w:tab w:val="num" w:pos="1785"/>
        </w:tabs>
        <w:ind w:left="1785" w:hanging="360"/>
      </w:pPr>
      <w:rPr>
        <w:rFonts w:ascii="Symbol" w:hAnsi="Symbol" w:hint="default"/>
      </w:r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 w15:restartNumberingAfterBreak="0">
    <w:nsid w:val="045B48F7"/>
    <w:multiLevelType w:val="hybridMultilevel"/>
    <w:tmpl w:val="53C2D0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33DEE"/>
    <w:multiLevelType w:val="hybridMultilevel"/>
    <w:tmpl w:val="30604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2D0362"/>
    <w:multiLevelType w:val="hybridMultilevel"/>
    <w:tmpl w:val="463492B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933E67"/>
    <w:multiLevelType w:val="hybridMultilevel"/>
    <w:tmpl w:val="DFBE3A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0B609C"/>
    <w:multiLevelType w:val="hybridMultilevel"/>
    <w:tmpl w:val="F95E35BA"/>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4B353DE"/>
    <w:multiLevelType w:val="hybridMultilevel"/>
    <w:tmpl w:val="675E0BFA"/>
    <w:lvl w:ilvl="0" w:tplc="080A0001">
      <w:start w:val="1"/>
      <w:numFmt w:val="bullet"/>
      <w:lvlText w:val=""/>
      <w:lvlJc w:val="left"/>
      <w:pPr>
        <w:ind w:left="1776" w:hanging="360"/>
      </w:pPr>
      <w:rPr>
        <w:rFonts w:ascii="Symbol" w:hAnsi="Symbol" w:hint="default"/>
      </w:rPr>
    </w:lvl>
    <w:lvl w:ilvl="1" w:tplc="080A0003">
      <w:start w:val="1"/>
      <w:numFmt w:val="bullet"/>
      <w:lvlText w:val="o"/>
      <w:lvlJc w:val="left"/>
      <w:pPr>
        <w:ind w:left="2496" w:hanging="360"/>
      </w:pPr>
      <w:rPr>
        <w:rFonts w:ascii="Courier New" w:hAnsi="Courier New" w:cs="Courier New" w:hint="default"/>
      </w:rPr>
    </w:lvl>
    <w:lvl w:ilvl="2" w:tplc="080A0005">
      <w:start w:val="1"/>
      <w:numFmt w:val="bullet"/>
      <w:lvlText w:val=""/>
      <w:lvlJc w:val="left"/>
      <w:pPr>
        <w:ind w:left="3216" w:hanging="360"/>
      </w:pPr>
      <w:rPr>
        <w:rFonts w:ascii="Wingdings" w:hAnsi="Wingdings" w:hint="default"/>
      </w:rPr>
    </w:lvl>
    <w:lvl w:ilvl="3" w:tplc="080A0001">
      <w:start w:val="1"/>
      <w:numFmt w:val="bullet"/>
      <w:lvlText w:val=""/>
      <w:lvlJc w:val="left"/>
      <w:pPr>
        <w:ind w:left="3936" w:hanging="360"/>
      </w:pPr>
      <w:rPr>
        <w:rFonts w:ascii="Symbol" w:hAnsi="Symbol" w:hint="default"/>
      </w:rPr>
    </w:lvl>
    <w:lvl w:ilvl="4" w:tplc="080A0003">
      <w:start w:val="1"/>
      <w:numFmt w:val="bullet"/>
      <w:lvlText w:val="o"/>
      <w:lvlJc w:val="left"/>
      <w:pPr>
        <w:ind w:left="4656" w:hanging="360"/>
      </w:pPr>
      <w:rPr>
        <w:rFonts w:ascii="Courier New" w:hAnsi="Courier New" w:cs="Courier New" w:hint="default"/>
      </w:rPr>
    </w:lvl>
    <w:lvl w:ilvl="5" w:tplc="080A0005">
      <w:start w:val="1"/>
      <w:numFmt w:val="bullet"/>
      <w:lvlText w:val=""/>
      <w:lvlJc w:val="left"/>
      <w:pPr>
        <w:ind w:left="5376" w:hanging="360"/>
      </w:pPr>
      <w:rPr>
        <w:rFonts w:ascii="Wingdings" w:hAnsi="Wingdings" w:hint="default"/>
      </w:rPr>
    </w:lvl>
    <w:lvl w:ilvl="6" w:tplc="080A0001">
      <w:start w:val="1"/>
      <w:numFmt w:val="bullet"/>
      <w:lvlText w:val=""/>
      <w:lvlJc w:val="left"/>
      <w:pPr>
        <w:ind w:left="6096" w:hanging="360"/>
      </w:pPr>
      <w:rPr>
        <w:rFonts w:ascii="Symbol" w:hAnsi="Symbol" w:hint="default"/>
      </w:rPr>
    </w:lvl>
    <w:lvl w:ilvl="7" w:tplc="080A0003">
      <w:start w:val="1"/>
      <w:numFmt w:val="bullet"/>
      <w:lvlText w:val="o"/>
      <w:lvlJc w:val="left"/>
      <w:pPr>
        <w:ind w:left="6816" w:hanging="360"/>
      </w:pPr>
      <w:rPr>
        <w:rFonts w:ascii="Courier New" w:hAnsi="Courier New" w:cs="Courier New" w:hint="default"/>
      </w:rPr>
    </w:lvl>
    <w:lvl w:ilvl="8" w:tplc="080A0005">
      <w:start w:val="1"/>
      <w:numFmt w:val="bullet"/>
      <w:lvlText w:val=""/>
      <w:lvlJc w:val="left"/>
      <w:pPr>
        <w:ind w:left="7536" w:hanging="360"/>
      </w:pPr>
      <w:rPr>
        <w:rFonts w:ascii="Wingdings" w:hAnsi="Wingdings" w:hint="default"/>
      </w:rPr>
    </w:lvl>
  </w:abstractNum>
  <w:abstractNum w:abstractNumId="7" w15:restartNumberingAfterBreak="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5EE0A4E"/>
    <w:multiLevelType w:val="hybridMultilevel"/>
    <w:tmpl w:val="C7EC1F82"/>
    <w:lvl w:ilvl="0" w:tplc="0C0A0001">
      <w:start w:val="1"/>
      <w:numFmt w:val="bullet"/>
      <w:lvlText w:val=""/>
      <w:lvlJc w:val="left"/>
      <w:pPr>
        <w:tabs>
          <w:tab w:val="num" w:pos="1428"/>
        </w:tabs>
        <w:ind w:left="1428" w:hanging="360"/>
      </w:pPr>
      <w:rPr>
        <w:rFonts w:ascii="Symbol" w:hAnsi="Symbol" w:hint="default"/>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9" w15:restartNumberingAfterBreak="0">
    <w:nsid w:val="196B57CD"/>
    <w:multiLevelType w:val="hybridMultilevel"/>
    <w:tmpl w:val="498260E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22252339"/>
    <w:multiLevelType w:val="hybridMultilevel"/>
    <w:tmpl w:val="BC1AC422"/>
    <w:lvl w:ilvl="0" w:tplc="942024C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22DE4D7B"/>
    <w:multiLevelType w:val="hybridMultilevel"/>
    <w:tmpl w:val="6DC45A84"/>
    <w:lvl w:ilvl="0" w:tplc="F9605EFC">
      <w:start w:val="1"/>
      <w:numFmt w:val="bullet"/>
      <w:lvlText w:val="•"/>
      <w:lvlJc w:val="left"/>
      <w:pPr>
        <w:tabs>
          <w:tab w:val="num" w:pos="720"/>
        </w:tabs>
        <w:ind w:left="720" w:hanging="360"/>
      </w:pPr>
      <w:rPr>
        <w:rFonts w:ascii="Arial" w:hAnsi="Arial" w:cs="Times New Roman" w:hint="default"/>
      </w:rPr>
    </w:lvl>
    <w:lvl w:ilvl="1" w:tplc="42205B04">
      <w:start w:val="1"/>
      <w:numFmt w:val="bullet"/>
      <w:lvlText w:val="•"/>
      <w:lvlJc w:val="left"/>
      <w:pPr>
        <w:tabs>
          <w:tab w:val="num" w:pos="1440"/>
        </w:tabs>
        <w:ind w:left="1440" w:hanging="360"/>
      </w:pPr>
      <w:rPr>
        <w:rFonts w:ascii="Arial" w:hAnsi="Arial" w:cs="Times New Roman" w:hint="default"/>
      </w:rPr>
    </w:lvl>
    <w:lvl w:ilvl="2" w:tplc="FD6234B0">
      <w:start w:val="1"/>
      <w:numFmt w:val="bullet"/>
      <w:lvlText w:val="•"/>
      <w:lvlJc w:val="left"/>
      <w:pPr>
        <w:tabs>
          <w:tab w:val="num" w:pos="2160"/>
        </w:tabs>
        <w:ind w:left="2160" w:hanging="360"/>
      </w:pPr>
      <w:rPr>
        <w:rFonts w:ascii="Arial" w:hAnsi="Arial" w:cs="Times New Roman" w:hint="default"/>
      </w:rPr>
    </w:lvl>
    <w:lvl w:ilvl="3" w:tplc="C9E83CAC">
      <w:start w:val="1"/>
      <w:numFmt w:val="bullet"/>
      <w:lvlText w:val="•"/>
      <w:lvlJc w:val="left"/>
      <w:pPr>
        <w:tabs>
          <w:tab w:val="num" w:pos="2880"/>
        </w:tabs>
        <w:ind w:left="2880" w:hanging="360"/>
      </w:pPr>
      <w:rPr>
        <w:rFonts w:ascii="Arial" w:hAnsi="Arial" w:cs="Times New Roman" w:hint="default"/>
      </w:rPr>
    </w:lvl>
    <w:lvl w:ilvl="4" w:tplc="E60A9B56">
      <w:start w:val="1"/>
      <w:numFmt w:val="bullet"/>
      <w:lvlText w:val="•"/>
      <w:lvlJc w:val="left"/>
      <w:pPr>
        <w:tabs>
          <w:tab w:val="num" w:pos="3600"/>
        </w:tabs>
        <w:ind w:left="3600" w:hanging="360"/>
      </w:pPr>
      <w:rPr>
        <w:rFonts w:ascii="Arial" w:hAnsi="Arial" w:cs="Times New Roman" w:hint="default"/>
      </w:rPr>
    </w:lvl>
    <w:lvl w:ilvl="5" w:tplc="D2F6AA7C">
      <w:start w:val="1"/>
      <w:numFmt w:val="bullet"/>
      <w:lvlText w:val="•"/>
      <w:lvlJc w:val="left"/>
      <w:pPr>
        <w:tabs>
          <w:tab w:val="num" w:pos="4320"/>
        </w:tabs>
        <w:ind w:left="4320" w:hanging="360"/>
      </w:pPr>
      <w:rPr>
        <w:rFonts w:ascii="Arial" w:hAnsi="Arial" w:cs="Times New Roman" w:hint="default"/>
      </w:rPr>
    </w:lvl>
    <w:lvl w:ilvl="6" w:tplc="C48CE1FC">
      <w:start w:val="1"/>
      <w:numFmt w:val="bullet"/>
      <w:lvlText w:val="•"/>
      <w:lvlJc w:val="left"/>
      <w:pPr>
        <w:tabs>
          <w:tab w:val="num" w:pos="5040"/>
        </w:tabs>
        <w:ind w:left="5040" w:hanging="360"/>
      </w:pPr>
      <w:rPr>
        <w:rFonts w:ascii="Arial" w:hAnsi="Arial" w:cs="Times New Roman" w:hint="default"/>
      </w:rPr>
    </w:lvl>
    <w:lvl w:ilvl="7" w:tplc="04B62074">
      <w:start w:val="1"/>
      <w:numFmt w:val="bullet"/>
      <w:lvlText w:val="•"/>
      <w:lvlJc w:val="left"/>
      <w:pPr>
        <w:tabs>
          <w:tab w:val="num" w:pos="5760"/>
        </w:tabs>
        <w:ind w:left="5760" w:hanging="360"/>
      </w:pPr>
      <w:rPr>
        <w:rFonts w:ascii="Arial" w:hAnsi="Arial" w:cs="Times New Roman" w:hint="default"/>
      </w:rPr>
    </w:lvl>
    <w:lvl w:ilvl="8" w:tplc="559CD088">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24964844"/>
    <w:multiLevelType w:val="hybridMultilevel"/>
    <w:tmpl w:val="4C78F514"/>
    <w:lvl w:ilvl="0" w:tplc="FFFFFFFF">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24EF2216"/>
    <w:multiLevelType w:val="hybridMultilevel"/>
    <w:tmpl w:val="CE44BA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356788"/>
    <w:multiLevelType w:val="hybridMultilevel"/>
    <w:tmpl w:val="48A8DF00"/>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2AE832C">
      <w:start w:val="4"/>
      <w:numFmt w:val="decimal"/>
      <w:lvlText w:val="%3)"/>
      <w:lvlJc w:val="left"/>
      <w:pPr>
        <w:tabs>
          <w:tab w:val="num" w:pos="2340"/>
        </w:tabs>
        <w:ind w:left="2340" w:hanging="360"/>
      </w:pPr>
      <w:rPr>
        <w:rFonts w:hint="default"/>
        <w:b w:val="0"/>
        <w:sz w:val="24"/>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26694C70"/>
    <w:multiLevelType w:val="hybridMultilevel"/>
    <w:tmpl w:val="2D9C311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8BC6998"/>
    <w:multiLevelType w:val="hybridMultilevel"/>
    <w:tmpl w:val="5DFCFB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ABE6CB9"/>
    <w:multiLevelType w:val="hybridMultilevel"/>
    <w:tmpl w:val="DA9C2AB8"/>
    <w:lvl w:ilvl="0" w:tplc="7BEC8D2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F760C53"/>
    <w:multiLevelType w:val="hybridMultilevel"/>
    <w:tmpl w:val="672ED804"/>
    <w:lvl w:ilvl="0" w:tplc="59C06C7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6FB753D"/>
    <w:multiLevelType w:val="hybridMultilevel"/>
    <w:tmpl w:val="6B8EAE4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37CF43DA"/>
    <w:multiLevelType w:val="hybridMultilevel"/>
    <w:tmpl w:val="B54251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96935F9"/>
    <w:multiLevelType w:val="hybridMultilevel"/>
    <w:tmpl w:val="59C2F18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3D1637DA"/>
    <w:multiLevelType w:val="hybridMultilevel"/>
    <w:tmpl w:val="D5EC542C"/>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2DA5DEE"/>
    <w:multiLevelType w:val="hybridMultilevel"/>
    <w:tmpl w:val="FB58E702"/>
    <w:lvl w:ilvl="0" w:tplc="FC82BFC8">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48465DB4"/>
    <w:multiLevelType w:val="hybridMultilevel"/>
    <w:tmpl w:val="04F4597A"/>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4873212D"/>
    <w:multiLevelType w:val="hybridMultilevel"/>
    <w:tmpl w:val="E996BDD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9CC4F0C"/>
    <w:multiLevelType w:val="hybridMultilevel"/>
    <w:tmpl w:val="A80443CE"/>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4E0264B7"/>
    <w:multiLevelType w:val="hybridMultilevel"/>
    <w:tmpl w:val="0A5CD2D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4E652C48"/>
    <w:multiLevelType w:val="hybridMultilevel"/>
    <w:tmpl w:val="14D699BC"/>
    <w:lvl w:ilvl="0" w:tplc="080A0001">
      <w:start w:val="1"/>
      <w:numFmt w:val="bullet"/>
      <w:lvlText w:val=""/>
      <w:lvlJc w:val="left"/>
      <w:pPr>
        <w:ind w:left="1785" w:hanging="360"/>
      </w:pPr>
      <w:rPr>
        <w:rFonts w:ascii="Symbol" w:hAnsi="Symbol" w:hint="default"/>
      </w:rPr>
    </w:lvl>
    <w:lvl w:ilvl="1" w:tplc="080A0003" w:tentative="1">
      <w:start w:val="1"/>
      <w:numFmt w:val="bullet"/>
      <w:lvlText w:val="o"/>
      <w:lvlJc w:val="left"/>
      <w:pPr>
        <w:ind w:left="2505" w:hanging="360"/>
      </w:pPr>
      <w:rPr>
        <w:rFonts w:ascii="Courier New" w:hAnsi="Courier New" w:cs="Courier New" w:hint="default"/>
      </w:rPr>
    </w:lvl>
    <w:lvl w:ilvl="2" w:tplc="080A0005" w:tentative="1">
      <w:start w:val="1"/>
      <w:numFmt w:val="bullet"/>
      <w:lvlText w:val=""/>
      <w:lvlJc w:val="left"/>
      <w:pPr>
        <w:ind w:left="3225" w:hanging="360"/>
      </w:pPr>
      <w:rPr>
        <w:rFonts w:ascii="Wingdings" w:hAnsi="Wingdings" w:hint="default"/>
      </w:rPr>
    </w:lvl>
    <w:lvl w:ilvl="3" w:tplc="080A0001" w:tentative="1">
      <w:start w:val="1"/>
      <w:numFmt w:val="bullet"/>
      <w:lvlText w:val=""/>
      <w:lvlJc w:val="left"/>
      <w:pPr>
        <w:ind w:left="3945" w:hanging="360"/>
      </w:pPr>
      <w:rPr>
        <w:rFonts w:ascii="Symbol" w:hAnsi="Symbol" w:hint="default"/>
      </w:rPr>
    </w:lvl>
    <w:lvl w:ilvl="4" w:tplc="080A0003" w:tentative="1">
      <w:start w:val="1"/>
      <w:numFmt w:val="bullet"/>
      <w:lvlText w:val="o"/>
      <w:lvlJc w:val="left"/>
      <w:pPr>
        <w:ind w:left="4665" w:hanging="360"/>
      </w:pPr>
      <w:rPr>
        <w:rFonts w:ascii="Courier New" w:hAnsi="Courier New" w:cs="Courier New" w:hint="default"/>
      </w:rPr>
    </w:lvl>
    <w:lvl w:ilvl="5" w:tplc="080A0005" w:tentative="1">
      <w:start w:val="1"/>
      <w:numFmt w:val="bullet"/>
      <w:lvlText w:val=""/>
      <w:lvlJc w:val="left"/>
      <w:pPr>
        <w:ind w:left="5385" w:hanging="360"/>
      </w:pPr>
      <w:rPr>
        <w:rFonts w:ascii="Wingdings" w:hAnsi="Wingdings" w:hint="default"/>
      </w:rPr>
    </w:lvl>
    <w:lvl w:ilvl="6" w:tplc="080A0001" w:tentative="1">
      <w:start w:val="1"/>
      <w:numFmt w:val="bullet"/>
      <w:lvlText w:val=""/>
      <w:lvlJc w:val="left"/>
      <w:pPr>
        <w:ind w:left="6105" w:hanging="360"/>
      </w:pPr>
      <w:rPr>
        <w:rFonts w:ascii="Symbol" w:hAnsi="Symbol" w:hint="default"/>
      </w:rPr>
    </w:lvl>
    <w:lvl w:ilvl="7" w:tplc="080A0003" w:tentative="1">
      <w:start w:val="1"/>
      <w:numFmt w:val="bullet"/>
      <w:lvlText w:val="o"/>
      <w:lvlJc w:val="left"/>
      <w:pPr>
        <w:ind w:left="6825" w:hanging="360"/>
      </w:pPr>
      <w:rPr>
        <w:rFonts w:ascii="Courier New" w:hAnsi="Courier New" w:cs="Courier New" w:hint="default"/>
      </w:rPr>
    </w:lvl>
    <w:lvl w:ilvl="8" w:tplc="080A0005" w:tentative="1">
      <w:start w:val="1"/>
      <w:numFmt w:val="bullet"/>
      <w:lvlText w:val=""/>
      <w:lvlJc w:val="left"/>
      <w:pPr>
        <w:ind w:left="7545" w:hanging="360"/>
      </w:pPr>
      <w:rPr>
        <w:rFonts w:ascii="Wingdings" w:hAnsi="Wingdings" w:hint="default"/>
      </w:rPr>
    </w:lvl>
  </w:abstractNum>
  <w:abstractNum w:abstractNumId="29" w15:restartNumberingAfterBreak="0">
    <w:nsid w:val="59196C1E"/>
    <w:multiLevelType w:val="hybridMultilevel"/>
    <w:tmpl w:val="26E23058"/>
    <w:lvl w:ilvl="0" w:tplc="0C0A0017">
      <w:start w:val="1"/>
      <w:numFmt w:val="lowerLetter"/>
      <w:lvlText w:val="%1)"/>
      <w:lvlJc w:val="left"/>
      <w:pPr>
        <w:tabs>
          <w:tab w:val="num" w:pos="720"/>
        </w:tabs>
        <w:ind w:left="720" w:hanging="360"/>
      </w:pPr>
      <w:rPr>
        <w:rFonts w:hint="default"/>
      </w:rPr>
    </w:lvl>
    <w:lvl w:ilvl="1" w:tplc="E6CCA55A">
      <w:start w:val="1"/>
      <w:numFmt w:val="lowerLetter"/>
      <w:lvlText w:val="%2)"/>
      <w:lvlJc w:val="left"/>
      <w:pPr>
        <w:tabs>
          <w:tab w:val="num" w:pos="1440"/>
        </w:tabs>
        <w:ind w:left="1440" w:hanging="360"/>
      </w:pPr>
      <w:rPr>
        <w:rFonts w:hint="default"/>
      </w:r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A5818EB"/>
    <w:multiLevelType w:val="hybridMultilevel"/>
    <w:tmpl w:val="241CA936"/>
    <w:lvl w:ilvl="0" w:tplc="08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92AE832C">
      <w:start w:val="4"/>
      <w:numFmt w:val="decimal"/>
      <w:lvlText w:val="%3)"/>
      <w:lvlJc w:val="left"/>
      <w:pPr>
        <w:tabs>
          <w:tab w:val="num" w:pos="2340"/>
        </w:tabs>
        <w:ind w:left="2340" w:hanging="360"/>
      </w:pPr>
      <w:rPr>
        <w:rFonts w:hint="default"/>
        <w:b w:val="0"/>
        <w:sz w:val="24"/>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5C7656F5"/>
    <w:multiLevelType w:val="hybridMultilevel"/>
    <w:tmpl w:val="3B5EEF9E"/>
    <w:lvl w:ilvl="0" w:tplc="07E42080">
      <w:start w:val="1"/>
      <w:numFmt w:val="upperLetter"/>
      <w:pStyle w:val="NotasEEFF"/>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5D281121"/>
    <w:multiLevelType w:val="hybridMultilevel"/>
    <w:tmpl w:val="08FC1902"/>
    <w:lvl w:ilvl="0" w:tplc="3DE00E54">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33" w15:restartNumberingAfterBreak="0">
    <w:nsid w:val="5F977372"/>
    <w:multiLevelType w:val="hybridMultilevel"/>
    <w:tmpl w:val="231C5DC8"/>
    <w:lvl w:ilvl="0" w:tplc="93802970">
      <w:start w:val="3"/>
      <w:numFmt w:val="upperRoman"/>
      <w:lvlText w:val="%1)"/>
      <w:lvlJc w:val="left"/>
      <w:pPr>
        <w:ind w:left="1080" w:hanging="720"/>
      </w:pPr>
      <w:rPr>
        <w:rFonts w:ascii="Times New Roman" w:hAnsi="Times New Roman"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0850D15"/>
    <w:multiLevelType w:val="hybridMultilevel"/>
    <w:tmpl w:val="921CA98E"/>
    <w:lvl w:ilvl="0" w:tplc="080A0015">
      <w:start w:val="1"/>
      <w:numFmt w:val="upperLetter"/>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0FE3E15"/>
    <w:multiLevelType w:val="hybridMultilevel"/>
    <w:tmpl w:val="5E020A34"/>
    <w:lvl w:ilvl="0" w:tplc="6DAE0A74">
      <w:numFmt w:val="bullet"/>
      <w:lvlText w:val=""/>
      <w:lvlJc w:val="left"/>
      <w:pPr>
        <w:ind w:left="720" w:hanging="360"/>
      </w:pPr>
      <w:rPr>
        <w:rFonts w:ascii="Symbol" w:eastAsia="Calibri" w:hAnsi="Symbol" w:cs="Aria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36" w15:restartNumberingAfterBreak="0">
    <w:nsid w:val="64234FDE"/>
    <w:multiLevelType w:val="hybridMultilevel"/>
    <w:tmpl w:val="F11C4D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42410FB"/>
    <w:multiLevelType w:val="hybridMultilevel"/>
    <w:tmpl w:val="02D62F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A9F26FF"/>
    <w:multiLevelType w:val="hybridMultilevel"/>
    <w:tmpl w:val="EEA8260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B1A2160"/>
    <w:multiLevelType w:val="hybridMultilevel"/>
    <w:tmpl w:val="4DE6C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C9C7A54"/>
    <w:multiLevelType w:val="hybridMultilevel"/>
    <w:tmpl w:val="0F98ABF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41" w15:restartNumberingAfterBreak="0">
    <w:nsid w:val="6ED830B3"/>
    <w:multiLevelType w:val="hybridMultilevel"/>
    <w:tmpl w:val="67B024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72929F6"/>
    <w:multiLevelType w:val="hybridMultilevel"/>
    <w:tmpl w:val="96720F36"/>
    <w:lvl w:ilvl="0" w:tplc="0C0A000B">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3" w15:restartNumberingAfterBreak="0">
    <w:nsid w:val="7D445CBD"/>
    <w:multiLevelType w:val="hybridMultilevel"/>
    <w:tmpl w:val="059A2C6A"/>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7"/>
  </w:num>
  <w:num w:numId="2">
    <w:abstractNumId w:val="7"/>
  </w:num>
  <w:num w:numId="3">
    <w:abstractNumId w:val="12"/>
  </w:num>
  <w:num w:numId="4">
    <w:abstractNumId w:val="15"/>
  </w:num>
  <w:num w:numId="5">
    <w:abstractNumId w:val="36"/>
  </w:num>
  <w:num w:numId="6">
    <w:abstractNumId w:val="37"/>
  </w:num>
  <w:num w:numId="7">
    <w:abstractNumId w:val="1"/>
  </w:num>
  <w:num w:numId="8">
    <w:abstractNumId w:val="10"/>
  </w:num>
  <w:num w:numId="9">
    <w:abstractNumId w:val="31"/>
  </w:num>
  <w:num w:numId="10">
    <w:abstractNumId w:val="9"/>
  </w:num>
  <w:num w:numId="11">
    <w:abstractNumId w:val="39"/>
  </w:num>
  <w:num w:numId="12">
    <w:abstractNumId w:val="32"/>
  </w:num>
  <w:num w:numId="13">
    <w:abstractNumId w:val="25"/>
  </w:num>
  <w:num w:numId="14">
    <w:abstractNumId w:val="3"/>
  </w:num>
  <w:num w:numId="15">
    <w:abstractNumId w:val="0"/>
  </w:num>
  <w:num w:numId="16">
    <w:abstractNumId w:val="34"/>
  </w:num>
  <w:num w:numId="17">
    <w:abstractNumId w:val="40"/>
  </w:num>
  <w:num w:numId="18">
    <w:abstractNumId w:val="19"/>
  </w:num>
  <w:num w:numId="19">
    <w:abstractNumId w:val="21"/>
  </w:num>
  <w:num w:numId="20">
    <w:abstractNumId w:val="5"/>
  </w:num>
  <w:num w:numId="21">
    <w:abstractNumId w:val="26"/>
  </w:num>
  <w:num w:numId="22">
    <w:abstractNumId w:val="27"/>
  </w:num>
  <w:num w:numId="23">
    <w:abstractNumId w:val="22"/>
  </w:num>
  <w:num w:numId="24">
    <w:abstractNumId w:val="24"/>
  </w:num>
  <w:num w:numId="25">
    <w:abstractNumId w:val="43"/>
  </w:num>
  <w:num w:numId="26">
    <w:abstractNumId w:val="14"/>
  </w:num>
  <w:num w:numId="27">
    <w:abstractNumId w:val="29"/>
  </w:num>
  <w:num w:numId="28">
    <w:abstractNumId w:val="8"/>
  </w:num>
  <w:num w:numId="29">
    <w:abstractNumId w:val="38"/>
  </w:num>
  <w:num w:numId="3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14"/>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4"/>
  </w:num>
  <w:num w:numId="35">
    <w:abstractNumId w:val="11"/>
  </w:num>
  <w:num w:numId="36">
    <w:abstractNumId w:val="14"/>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23"/>
  </w:num>
  <w:num w:numId="39">
    <w:abstractNumId w:val="18"/>
  </w:num>
  <w:num w:numId="40">
    <w:abstractNumId w:val="20"/>
  </w:num>
  <w:num w:numId="41">
    <w:abstractNumId w:val="33"/>
  </w:num>
  <w:num w:numId="42">
    <w:abstractNumId w:val="16"/>
  </w:num>
  <w:num w:numId="43">
    <w:abstractNumId w:val="41"/>
  </w:num>
  <w:num w:numId="44">
    <w:abstractNumId w:val="13"/>
  </w:num>
  <w:num w:numId="45">
    <w:abstractNumId w:val="42"/>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557"/>
    <w:rsid w:val="00026882"/>
    <w:rsid w:val="00051C90"/>
    <w:rsid w:val="0005496B"/>
    <w:rsid w:val="00065522"/>
    <w:rsid w:val="00065B4F"/>
    <w:rsid w:val="00066DF5"/>
    <w:rsid w:val="00082D64"/>
    <w:rsid w:val="0008358F"/>
    <w:rsid w:val="00087E50"/>
    <w:rsid w:val="00096891"/>
    <w:rsid w:val="000A5404"/>
    <w:rsid w:val="000B2A9D"/>
    <w:rsid w:val="000D4676"/>
    <w:rsid w:val="0011421B"/>
    <w:rsid w:val="00130CFF"/>
    <w:rsid w:val="00147F9E"/>
    <w:rsid w:val="0015617D"/>
    <w:rsid w:val="001906B9"/>
    <w:rsid w:val="001B3593"/>
    <w:rsid w:val="001D12E4"/>
    <w:rsid w:val="001E3498"/>
    <w:rsid w:val="0021009B"/>
    <w:rsid w:val="00272BA7"/>
    <w:rsid w:val="00272C12"/>
    <w:rsid w:val="002A13E3"/>
    <w:rsid w:val="002A243F"/>
    <w:rsid w:val="002A3840"/>
    <w:rsid w:val="002A4931"/>
    <w:rsid w:val="002A5E59"/>
    <w:rsid w:val="002B5CF6"/>
    <w:rsid w:val="002D7064"/>
    <w:rsid w:val="002E46B6"/>
    <w:rsid w:val="002F2EE7"/>
    <w:rsid w:val="002F3425"/>
    <w:rsid w:val="00361CB4"/>
    <w:rsid w:val="00363FE8"/>
    <w:rsid w:val="00371F54"/>
    <w:rsid w:val="00387827"/>
    <w:rsid w:val="003A252C"/>
    <w:rsid w:val="003E0E05"/>
    <w:rsid w:val="003E4317"/>
    <w:rsid w:val="00421412"/>
    <w:rsid w:val="00441A63"/>
    <w:rsid w:val="00453B55"/>
    <w:rsid w:val="0046025D"/>
    <w:rsid w:val="00464969"/>
    <w:rsid w:val="00480433"/>
    <w:rsid w:val="004B586B"/>
    <w:rsid w:val="004D6F2D"/>
    <w:rsid w:val="004E24C3"/>
    <w:rsid w:val="004E31F7"/>
    <w:rsid w:val="00501188"/>
    <w:rsid w:val="00506CF1"/>
    <w:rsid w:val="00511168"/>
    <w:rsid w:val="005423A1"/>
    <w:rsid w:val="0054365E"/>
    <w:rsid w:val="00547966"/>
    <w:rsid w:val="00571472"/>
    <w:rsid w:val="0058168D"/>
    <w:rsid w:val="0058184D"/>
    <w:rsid w:val="00586E8B"/>
    <w:rsid w:val="005B0087"/>
    <w:rsid w:val="005B5E00"/>
    <w:rsid w:val="005C2A7C"/>
    <w:rsid w:val="005C6B2E"/>
    <w:rsid w:val="005D1B1E"/>
    <w:rsid w:val="005D6EFE"/>
    <w:rsid w:val="005F375E"/>
    <w:rsid w:val="00600EE5"/>
    <w:rsid w:val="0060464B"/>
    <w:rsid w:val="0064196E"/>
    <w:rsid w:val="00646E3B"/>
    <w:rsid w:val="00655736"/>
    <w:rsid w:val="00665629"/>
    <w:rsid w:val="00682E04"/>
    <w:rsid w:val="006A1E7E"/>
    <w:rsid w:val="006A4BE2"/>
    <w:rsid w:val="006C42A3"/>
    <w:rsid w:val="006E626F"/>
    <w:rsid w:val="007363F1"/>
    <w:rsid w:val="00736FDE"/>
    <w:rsid w:val="00755037"/>
    <w:rsid w:val="00764705"/>
    <w:rsid w:val="00777642"/>
    <w:rsid w:val="0078779C"/>
    <w:rsid w:val="00795616"/>
    <w:rsid w:val="007A5E79"/>
    <w:rsid w:val="007B0A43"/>
    <w:rsid w:val="007B66AE"/>
    <w:rsid w:val="007D37B7"/>
    <w:rsid w:val="007D5115"/>
    <w:rsid w:val="007E5B88"/>
    <w:rsid w:val="007E6D41"/>
    <w:rsid w:val="00802702"/>
    <w:rsid w:val="00804083"/>
    <w:rsid w:val="008120A9"/>
    <w:rsid w:val="00837A00"/>
    <w:rsid w:val="00857F27"/>
    <w:rsid w:val="00864B1B"/>
    <w:rsid w:val="0086752C"/>
    <w:rsid w:val="008946F5"/>
    <w:rsid w:val="008A334E"/>
    <w:rsid w:val="008B15E3"/>
    <w:rsid w:val="008B3D59"/>
    <w:rsid w:val="008B4D44"/>
    <w:rsid w:val="008C5F80"/>
    <w:rsid w:val="008F2781"/>
    <w:rsid w:val="008F41F7"/>
    <w:rsid w:val="008F64C8"/>
    <w:rsid w:val="009017E1"/>
    <w:rsid w:val="00903F8E"/>
    <w:rsid w:val="00906A25"/>
    <w:rsid w:val="009278E3"/>
    <w:rsid w:val="00930C72"/>
    <w:rsid w:val="00936257"/>
    <w:rsid w:val="00946FFC"/>
    <w:rsid w:val="00956557"/>
    <w:rsid w:val="00960E43"/>
    <w:rsid w:val="009719A5"/>
    <w:rsid w:val="009732BD"/>
    <w:rsid w:val="009B23BE"/>
    <w:rsid w:val="009D1EB8"/>
    <w:rsid w:val="00A07BC0"/>
    <w:rsid w:val="00A40912"/>
    <w:rsid w:val="00A44201"/>
    <w:rsid w:val="00A4478C"/>
    <w:rsid w:val="00A85365"/>
    <w:rsid w:val="00AA4D5E"/>
    <w:rsid w:val="00AA6652"/>
    <w:rsid w:val="00AB5940"/>
    <w:rsid w:val="00AC0EBD"/>
    <w:rsid w:val="00AC6A1C"/>
    <w:rsid w:val="00AF59AF"/>
    <w:rsid w:val="00B06765"/>
    <w:rsid w:val="00B0711D"/>
    <w:rsid w:val="00B13190"/>
    <w:rsid w:val="00B31E29"/>
    <w:rsid w:val="00B61789"/>
    <w:rsid w:val="00B62F9E"/>
    <w:rsid w:val="00B67C91"/>
    <w:rsid w:val="00B72BAB"/>
    <w:rsid w:val="00BA2CB0"/>
    <w:rsid w:val="00BA3579"/>
    <w:rsid w:val="00BB7B8C"/>
    <w:rsid w:val="00BE63CE"/>
    <w:rsid w:val="00BE6B81"/>
    <w:rsid w:val="00C238F1"/>
    <w:rsid w:val="00C35125"/>
    <w:rsid w:val="00C46650"/>
    <w:rsid w:val="00C56819"/>
    <w:rsid w:val="00C57EE6"/>
    <w:rsid w:val="00CC2DDB"/>
    <w:rsid w:val="00CE0628"/>
    <w:rsid w:val="00D2677A"/>
    <w:rsid w:val="00D52AD3"/>
    <w:rsid w:val="00D56D52"/>
    <w:rsid w:val="00D767BF"/>
    <w:rsid w:val="00D856BE"/>
    <w:rsid w:val="00DA7310"/>
    <w:rsid w:val="00DB2973"/>
    <w:rsid w:val="00DE0AD0"/>
    <w:rsid w:val="00DE2C8B"/>
    <w:rsid w:val="00DF0592"/>
    <w:rsid w:val="00DF096B"/>
    <w:rsid w:val="00DF1F64"/>
    <w:rsid w:val="00E00A90"/>
    <w:rsid w:val="00E40853"/>
    <w:rsid w:val="00E51A19"/>
    <w:rsid w:val="00E56276"/>
    <w:rsid w:val="00E6418C"/>
    <w:rsid w:val="00E72C9A"/>
    <w:rsid w:val="00E74F53"/>
    <w:rsid w:val="00E97534"/>
    <w:rsid w:val="00EB3F68"/>
    <w:rsid w:val="00F001DC"/>
    <w:rsid w:val="00F07D5C"/>
    <w:rsid w:val="00F13117"/>
    <w:rsid w:val="00F14368"/>
    <w:rsid w:val="00F179EA"/>
    <w:rsid w:val="00F303FA"/>
    <w:rsid w:val="00F6012F"/>
    <w:rsid w:val="00F8001D"/>
    <w:rsid w:val="00F83632"/>
    <w:rsid w:val="00F876D0"/>
    <w:rsid w:val="00F9228D"/>
    <w:rsid w:val="00FA67F1"/>
    <w:rsid w:val="00FB078E"/>
    <w:rsid w:val="00FD1CEB"/>
    <w:rsid w:val="00FD3583"/>
    <w:rsid w:val="00FD3C19"/>
    <w:rsid w:val="00FE031E"/>
    <w:rsid w:val="00FE7C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08C58"/>
  <w15:docId w15:val="{DF97C347-8C7E-498E-B3FD-F1EADEE5E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557"/>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646E3B"/>
    <w:pPr>
      <w:keepNext/>
      <w:outlineLvl w:val="0"/>
    </w:pPr>
    <w:rPr>
      <w:b/>
      <w:bCs/>
    </w:rPr>
  </w:style>
  <w:style w:type="paragraph" w:styleId="Ttulo2">
    <w:name w:val="heading 2"/>
    <w:basedOn w:val="Normal"/>
    <w:next w:val="Normal"/>
    <w:link w:val="Ttulo2Car"/>
    <w:qFormat/>
    <w:rsid w:val="00646E3B"/>
    <w:pPr>
      <w:keepNext/>
      <w:ind w:left="360"/>
      <w:outlineLvl w:val="1"/>
    </w:pPr>
    <w:rPr>
      <w:b/>
      <w:bCs/>
    </w:rPr>
  </w:style>
  <w:style w:type="paragraph" w:styleId="Ttulo5">
    <w:name w:val="heading 5"/>
    <w:basedOn w:val="Normal"/>
    <w:next w:val="Normal"/>
    <w:link w:val="Ttulo5Car"/>
    <w:qFormat/>
    <w:rsid w:val="00646E3B"/>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646E3B"/>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46E3B"/>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646E3B"/>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rsid w:val="00646E3B"/>
    <w:rPr>
      <w:rFonts w:ascii="Arial" w:eastAsia="Times New Roman" w:hAnsi="Arial" w:cs="Times New Roman"/>
      <w:b/>
      <w:sz w:val="18"/>
      <w:szCs w:val="24"/>
      <w:lang w:eastAsia="es-ES"/>
    </w:rPr>
  </w:style>
  <w:style w:type="character" w:customStyle="1" w:styleId="Ttulo6Car">
    <w:name w:val="Título 6 Car"/>
    <w:basedOn w:val="Fuentedeprrafopredeter"/>
    <w:link w:val="Ttulo6"/>
    <w:rsid w:val="00646E3B"/>
    <w:rPr>
      <w:rFonts w:ascii="Arial" w:eastAsia="Times New Roman" w:hAnsi="Arial" w:cs="Times New Roman"/>
      <w:b/>
      <w:szCs w:val="24"/>
      <w:lang w:eastAsia="es-ES"/>
    </w:rPr>
  </w:style>
  <w:style w:type="paragraph" w:styleId="Prrafodelista">
    <w:name w:val="List Paragraph"/>
    <w:basedOn w:val="Normal"/>
    <w:uiPriority w:val="34"/>
    <w:qFormat/>
    <w:rsid w:val="00956557"/>
    <w:pPr>
      <w:ind w:left="720"/>
      <w:contextualSpacing/>
    </w:pPr>
  </w:style>
  <w:style w:type="paragraph" w:styleId="Sangradetextonormal">
    <w:name w:val="Body Text Indent"/>
    <w:basedOn w:val="Normal"/>
    <w:link w:val="SangradetextonormalCar"/>
    <w:rsid w:val="00646E3B"/>
    <w:pPr>
      <w:ind w:left="180"/>
    </w:pPr>
  </w:style>
  <w:style w:type="character" w:customStyle="1" w:styleId="SangradetextonormalCar">
    <w:name w:val="Sangría de texto normal Car"/>
    <w:basedOn w:val="Fuentedeprrafopredeter"/>
    <w:link w:val="Sangradetextonormal"/>
    <w:rsid w:val="00646E3B"/>
    <w:rPr>
      <w:rFonts w:ascii="Times New Roman" w:eastAsia="Times New Roman" w:hAnsi="Times New Roman" w:cs="Times New Roman"/>
      <w:sz w:val="24"/>
      <w:szCs w:val="24"/>
      <w:lang w:eastAsia="es-ES"/>
    </w:rPr>
  </w:style>
  <w:style w:type="paragraph" w:styleId="Piedepgina">
    <w:name w:val="footer"/>
    <w:basedOn w:val="Normal"/>
    <w:link w:val="PiedepginaCar"/>
    <w:rsid w:val="00646E3B"/>
    <w:pPr>
      <w:tabs>
        <w:tab w:val="center" w:pos="4419"/>
        <w:tab w:val="right" w:pos="8838"/>
      </w:tabs>
    </w:pPr>
  </w:style>
  <w:style w:type="character" w:customStyle="1" w:styleId="PiedepginaCar">
    <w:name w:val="Pie de página Car"/>
    <w:basedOn w:val="Fuentedeprrafopredeter"/>
    <w:link w:val="Piedepgina"/>
    <w:rsid w:val="00646E3B"/>
    <w:rPr>
      <w:rFonts w:ascii="Times New Roman" w:eastAsia="Times New Roman" w:hAnsi="Times New Roman" w:cs="Times New Roman"/>
      <w:sz w:val="24"/>
      <w:szCs w:val="24"/>
      <w:lang w:eastAsia="es-ES"/>
    </w:rPr>
  </w:style>
  <w:style w:type="character" w:styleId="Nmerodepgina">
    <w:name w:val="page number"/>
    <w:basedOn w:val="Fuentedeprrafopredeter"/>
    <w:rsid w:val="00646E3B"/>
  </w:style>
  <w:style w:type="paragraph" w:styleId="Encabezado">
    <w:name w:val="header"/>
    <w:basedOn w:val="Normal"/>
    <w:link w:val="EncabezadoCar"/>
    <w:rsid w:val="00646E3B"/>
    <w:pPr>
      <w:tabs>
        <w:tab w:val="center" w:pos="4419"/>
        <w:tab w:val="right" w:pos="8838"/>
      </w:tabs>
    </w:pPr>
  </w:style>
  <w:style w:type="character" w:customStyle="1" w:styleId="EncabezadoCar">
    <w:name w:val="Encabezado Car"/>
    <w:basedOn w:val="Fuentedeprrafopredeter"/>
    <w:link w:val="Encabezado"/>
    <w:rsid w:val="00646E3B"/>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646E3B"/>
    <w:pPr>
      <w:jc w:val="both"/>
    </w:pPr>
    <w:rPr>
      <w:rFonts w:ascii="Arial" w:hAnsi="Arial" w:cs="Arial"/>
      <w:bCs/>
      <w:color w:val="CCFFCC"/>
      <w:sz w:val="22"/>
      <w:szCs w:val="22"/>
    </w:rPr>
  </w:style>
  <w:style w:type="character" w:customStyle="1" w:styleId="TextoindependienteCar">
    <w:name w:val="Texto independiente Car"/>
    <w:basedOn w:val="Fuentedeprrafopredeter"/>
    <w:link w:val="Textoindependiente"/>
    <w:rsid w:val="00646E3B"/>
    <w:rPr>
      <w:rFonts w:ascii="Arial" w:eastAsia="Times New Roman" w:hAnsi="Arial" w:cs="Arial"/>
      <w:bCs/>
      <w:color w:val="CCFFCC"/>
      <w:lang w:eastAsia="es-ES"/>
    </w:rPr>
  </w:style>
  <w:style w:type="paragraph" w:styleId="Textoindependiente2">
    <w:name w:val="Body Text 2"/>
    <w:basedOn w:val="Normal"/>
    <w:link w:val="Textoindependiente2Car"/>
    <w:rsid w:val="00646E3B"/>
    <w:pPr>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646E3B"/>
    <w:rPr>
      <w:rFonts w:ascii="Arial" w:eastAsia="Times New Roman" w:hAnsi="Arial" w:cs="Arial"/>
      <w:lang w:eastAsia="es-ES"/>
    </w:rPr>
  </w:style>
  <w:style w:type="paragraph" w:styleId="Sangra3detindependiente">
    <w:name w:val="Body Text Indent 3"/>
    <w:basedOn w:val="Normal"/>
    <w:link w:val="Sangra3detindependienteCar"/>
    <w:rsid w:val="00646E3B"/>
    <w:pPr>
      <w:ind w:firstLine="360"/>
      <w:jc w:val="both"/>
    </w:pPr>
    <w:rPr>
      <w:rFonts w:ascii="Arial" w:hAnsi="Arial"/>
      <w:sz w:val="22"/>
    </w:rPr>
  </w:style>
  <w:style w:type="character" w:customStyle="1" w:styleId="Sangra3detindependienteCar">
    <w:name w:val="Sangría 3 de t. independiente Car"/>
    <w:basedOn w:val="Fuentedeprrafopredeter"/>
    <w:link w:val="Sangra3detindependiente"/>
    <w:rsid w:val="00646E3B"/>
    <w:rPr>
      <w:rFonts w:ascii="Arial" w:eastAsia="Times New Roman" w:hAnsi="Arial" w:cs="Times New Roman"/>
      <w:szCs w:val="24"/>
      <w:lang w:eastAsia="es-ES"/>
    </w:rPr>
  </w:style>
  <w:style w:type="paragraph" w:styleId="Textoindependiente3">
    <w:name w:val="Body Text 3"/>
    <w:basedOn w:val="Normal"/>
    <w:link w:val="Textoindependiente3Car"/>
    <w:rsid w:val="00646E3B"/>
    <w:pPr>
      <w:jc w:val="both"/>
    </w:pPr>
    <w:rPr>
      <w:rFonts w:ascii="Arial" w:hAnsi="Arial"/>
      <w:sz w:val="18"/>
    </w:rPr>
  </w:style>
  <w:style w:type="character" w:customStyle="1" w:styleId="Textoindependiente3Car">
    <w:name w:val="Texto independiente 3 Car"/>
    <w:basedOn w:val="Fuentedeprrafopredeter"/>
    <w:link w:val="Textoindependiente3"/>
    <w:rsid w:val="00646E3B"/>
    <w:rPr>
      <w:rFonts w:ascii="Arial" w:eastAsia="Times New Roman" w:hAnsi="Arial" w:cs="Times New Roman"/>
      <w:sz w:val="18"/>
      <w:szCs w:val="24"/>
      <w:lang w:eastAsia="es-ES"/>
    </w:rPr>
  </w:style>
  <w:style w:type="character" w:customStyle="1" w:styleId="TextodegloboCar">
    <w:name w:val="Texto de globo Car"/>
    <w:basedOn w:val="Fuentedeprrafopredeter"/>
    <w:link w:val="Textodeglobo"/>
    <w:semiHidden/>
    <w:rsid w:val="00646E3B"/>
    <w:rPr>
      <w:rFonts w:ascii="Tahoma" w:eastAsia="Times New Roman" w:hAnsi="Tahoma" w:cs="Tahoma"/>
      <w:sz w:val="16"/>
      <w:szCs w:val="16"/>
      <w:lang w:eastAsia="es-ES"/>
    </w:rPr>
  </w:style>
  <w:style w:type="paragraph" w:styleId="Textodeglobo">
    <w:name w:val="Balloon Text"/>
    <w:basedOn w:val="Normal"/>
    <w:link w:val="TextodegloboCar"/>
    <w:semiHidden/>
    <w:rsid w:val="00646E3B"/>
    <w:rPr>
      <w:rFonts w:ascii="Tahoma" w:hAnsi="Tahoma" w:cs="Tahoma"/>
      <w:sz w:val="16"/>
      <w:szCs w:val="16"/>
    </w:rPr>
  </w:style>
  <w:style w:type="paragraph" w:customStyle="1" w:styleId="NotasEEFF">
    <w:name w:val="Notas EEFF"/>
    <w:basedOn w:val="Normal"/>
    <w:next w:val="Normal"/>
    <w:link w:val="NotasEEFFCar"/>
    <w:autoRedefine/>
    <w:rsid w:val="00646E3B"/>
    <w:pPr>
      <w:numPr>
        <w:numId w:val="9"/>
      </w:numPr>
      <w:pBdr>
        <w:top w:val="thinThickLargeGap" w:sz="24" w:space="5" w:color="auto"/>
        <w:left w:val="thinThickLargeGap" w:sz="24" w:space="5" w:color="auto"/>
        <w:bottom w:val="thickThinLargeGap" w:sz="24" w:space="4" w:color="auto"/>
        <w:right w:val="thickThinLargeGap" w:sz="24" w:space="5" w:color="auto"/>
      </w:pBdr>
      <w:spacing w:before="120" w:after="120"/>
      <w:jc w:val="center"/>
    </w:pPr>
    <w:rPr>
      <w:rFonts w:ascii="Eras Medium ITC" w:hAnsi="Eras Medium ITC" w:cs="Tahoma"/>
      <w:bCs/>
      <w:smallCaps/>
    </w:rPr>
  </w:style>
  <w:style w:type="character" w:customStyle="1" w:styleId="NotasEEFFCar">
    <w:name w:val="Notas EEFF Car"/>
    <w:link w:val="NotasEEFF"/>
    <w:rsid w:val="00646E3B"/>
    <w:rPr>
      <w:rFonts w:ascii="Eras Medium ITC" w:eastAsia="Times New Roman" w:hAnsi="Eras Medium ITC" w:cs="Tahoma"/>
      <w:bCs/>
      <w:smallCaps/>
      <w:sz w:val="24"/>
      <w:szCs w:val="24"/>
      <w:lang w:eastAsia="es-ES"/>
    </w:rPr>
  </w:style>
  <w:style w:type="paragraph" w:styleId="NormalWeb">
    <w:name w:val="Normal (Web)"/>
    <w:basedOn w:val="Normal"/>
    <w:uiPriority w:val="99"/>
    <w:unhideWhenUsed/>
    <w:rsid w:val="00646E3B"/>
    <w:pPr>
      <w:spacing w:before="100" w:beforeAutospacing="1" w:after="100" w:afterAutospacing="1"/>
    </w:pPr>
    <w:rPr>
      <w:lang w:eastAsia="es-MX"/>
    </w:rPr>
  </w:style>
  <w:style w:type="paragraph" w:customStyle="1" w:styleId="CM162">
    <w:name w:val="CM162"/>
    <w:basedOn w:val="Normal"/>
    <w:uiPriority w:val="99"/>
    <w:rsid w:val="00646E3B"/>
    <w:pPr>
      <w:autoSpaceDE w:val="0"/>
      <w:autoSpaceDN w:val="0"/>
    </w:pPr>
    <w:rPr>
      <w:rFonts w:ascii="Soberana Titular" w:eastAsiaTheme="minorHAnsi" w:hAnsi="Soberana Titular"/>
      <w:lang w:val="es-ES"/>
    </w:rPr>
  </w:style>
  <w:style w:type="character" w:customStyle="1" w:styleId="TextocomentarioCar">
    <w:name w:val="Texto comentario Car"/>
    <w:basedOn w:val="Fuentedeprrafopredeter"/>
    <w:link w:val="Textocomentario"/>
    <w:uiPriority w:val="99"/>
    <w:semiHidden/>
    <w:rsid w:val="00646E3B"/>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646E3B"/>
    <w:rPr>
      <w:sz w:val="20"/>
      <w:szCs w:val="20"/>
    </w:rPr>
  </w:style>
  <w:style w:type="character" w:customStyle="1" w:styleId="AsuntodelcomentarioCar">
    <w:name w:val="Asunto del comentario Car"/>
    <w:basedOn w:val="TextocomentarioCar"/>
    <w:link w:val="Asuntodelcomentario"/>
    <w:uiPriority w:val="99"/>
    <w:semiHidden/>
    <w:rsid w:val="00646E3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46E3B"/>
    <w:rPr>
      <w:b/>
      <w:bCs/>
    </w:rPr>
  </w:style>
  <w:style w:type="table" w:styleId="Cuadrculaclara-nfasis1">
    <w:name w:val="Light Grid Accent 1"/>
    <w:basedOn w:val="Tablanormal"/>
    <w:uiPriority w:val="62"/>
    <w:rsid w:val="00646E3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extonotapieCar">
    <w:name w:val="Texto nota pie Car"/>
    <w:basedOn w:val="Fuentedeprrafopredeter"/>
    <w:link w:val="Textonotapie"/>
    <w:uiPriority w:val="99"/>
    <w:semiHidden/>
    <w:rsid w:val="00646E3B"/>
    <w:rPr>
      <w:rFonts w:ascii="Times New Roman" w:eastAsia="Calibri" w:hAnsi="Times New Roman" w:cs="Times New Roman"/>
      <w:sz w:val="20"/>
      <w:szCs w:val="20"/>
      <w:lang w:val="es-ES" w:eastAsia="es-ES"/>
    </w:rPr>
  </w:style>
  <w:style w:type="paragraph" w:styleId="Textonotapie">
    <w:name w:val="footnote text"/>
    <w:basedOn w:val="Normal"/>
    <w:link w:val="TextonotapieCar"/>
    <w:uiPriority w:val="99"/>
    <w:semiHidden/>
    <w:rsid w:val="00646E3B"/>
    <w:rPr>
      <w:rFonts w:eastAsia="Calibri"/>
      <w:sz w:val="20"/>
      <w:szCs w:val="20"/>
      <w:lang w:val="es-ES"/>
    </w:rPr>
  </w:style>
  <w:style w:type="character" w:styleId="Refdenotaalpie">
    <w:name w:val="footnote reference"/>
    <w:uiPriority w:val="99"/>
    <w:rsid w:val="00646E3B"/>
    <w:rPr>
      <w:rFonts w:cs="Times New Roman"/>
      <w:vertAlign w:val="superscript"/>
    </w:rPr>
  </w:style>
  <w:style w:type="character" w:customStyle="1" w:styleId="TextoCar">
    <w:name w:val="Texto Car"/>
    <w:basedOn w:val="Fuentedeprrafopredeter"/>
    <w:link w:val="Texto"/>
    <w:locked/>
    <w:rsid w:val="00646E3B"/>
    <w:rPr>
      <w:rFonts w:ascii="Arial" w:hAnsi="Arial" w:cs="Arial"/>
    </w:rPr>
  </w:style>
  <w:style w:type="paragraph" w:customStyle="1" w:styleId="Texto">
    <w:name w:val="Texto"/>
    <w:basedOn w:val="Normal"/>
    <w:link w:val="TextoCar"/>
    <w:rsid w:val="00646E3B"/>
    <w:pPr>
      <w:spacing w:after="101" w:line="216" w:lineRule="exact"/>
      <w:ind w:firstLine="288"/>
      <w:jc w:val="both"/>
    </w:pPr>
    <w:rPr>
      <w:rFonts w:ascii="Arial" w:eastAsiaTheme="minorHAnsi" w:hAnsi="Arial" w:cs="Arial"/>
      <w:sz w:val="22"/>
      <w:szCs w:val="22"/>
      <w:lang w:eastAsia="en-US"/>
    </w:rPr>
  </w:style>
  <w:style w:type="character" w:customStyle="1" w:styleId="ROMANOSCar">
    <w:name w:val="ROMANOS Car"/>
    <w:basedOn w:val="Fuentedeprrafopredeter"/>
    <w:link w:val="ROMANOS"/>
    <w:locked/>
    <w:rsid w:val="00646E3B"/>
    <w:rPr>
      <w:rFonts w:ascii="Arial" w:hAnsi="Arial" w:cs="Arial"/>
    </w:rPr>
  </w:style>
  <w:style w:type="paragraph" w:customStyle="1" w:styleId="ROMANOS">
    <w:name w:val="ROMANOS"/>
    <w:basedOn w:val="Normal"/>
    <w:link w:val="ROMANOSCar"/>
    <w:rsid w:val="00646E3B"/>
    <w:pPr>
      <w:spacing w:after="101" w:line="216" w:lineRule="exact"/>
      <w:ind w:left="720" w:hanging="432"/>
      <w:jc w:val="both"/>
    </w:pPr>
    <w:rPr>
      <w:rFonts w:ascii="Arial" w:eastAsiaTheme="minorHAnsi" w:hAnsi="Arial" w:cs="Arial"/>
      <w:sz w:val="22"/>
      <w:szCs w:val="22"/>
      <w:lang w:eastAsia="en-US"/>
    </w:rPr>
  </w:style>
  <w:style w:type="paragraph" w:customStyle="1" w:styleId="INCISO">
    <w:name w:val="INCISO"/>
    <w:basedOn w:val="Normal"/>
    <w:rsid w:val="00646E3B"/>
    <w:pPr>
      <w:spacing w:after="101" w:line="216" w:lineRule="exact"/>
      <w:ind w:left="1080" w:hanging="360"/>
      <w:jc w:val="both"/>
    </w:pPr>
    <w:rPr>
      <w:rFonts w:ascii="Arial" w:eastAsiaTheme="minorHAnsi" w:hAnsi="Arial" w:cs="Arial"/>
      <w:sz w:val="18"/>
      <w:szCs w:val="18"/>
      <w:lang w:val="es-ES"/>
    </w:rPr>
  </w:style>
  <w:style w:type="table" w:styleId="Tablaconcuadrcula">
    <w:name w:val="Table Grid"/>
    <w:basedOn w:val="Tablanormal"/>
    <w:rsid w:val="00D76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296677">
      <w:bodyDiv w:val="1"/>
      <w:marLeft w:val="0"/>
      <w:marRight w:val="0"/>
      <w:marTop w:val="0"/>
      <w:marBottom w:val="0"/>
      <w:divBdr>
        <w:top w:val="none" w:sz="0" w:space="0" w:color="auto"/>
        <w:left w:val="none" w:sz="0" w:space="0" w:color="auto"/>
        <w:bottom w:val="none" w:sz="0" w:space="0" w:color="auto"/>
        <w:right w:val="none" w:sz="0" w:space="0" w:color="auto"/>
      </w:divBdr>
    </w:div>
    <w:div w:id="1638534849">
      <w:bodyDiv w:val="1"/>
      <w:marLeft w:val="0"/>
      <w:marRight w:val="0"/>
      <w:marTop w:val="0"/>
      <w:marBottom w:val="0"/>
      <w:divBdr>
        <w:top w:val="none" w:sz="0" w:space="0" w:color="auto"/>
        <w:left w:val="none" w:sz="0" w:space="0" w:color="auto"/>
        <w:bottom w:val="none" w:sz="0" w:space="0" w:color="auto"/>
        <w:right w:val="none" w:sz="0" w:space="0" w:color="auto"/>
      </w:divBdr>
    </w:div>
    <w:div w:id="1916429139">
      <w:bodyDiv w:val="1"/>
      <w:marLeft w:val="0"/>
      <w:marRight w:val="0"/>
      <w:marTop w:val="0"/>
      <w:marBottom w:val="0"/>
      <w:divBdr>
        <w:top w:val="none" w:sz="0" w:space="0" w:color="auto"/>
        <w:left w:val="none" w:sz="0" w:space="0" w:color="auto"/>
        <w:bottom w:val="none" w:sz="0" w:space="0" w:color="auto"/>
        <w:right w:val="none" w:sz="0" w:space="0" w:color="auto"/>
      </w:divBdr>
    </w:div>
    <w:div w:id="2102801061">
      <w:bodyDiv w:val="1"/>
      <w:marLeft w:val="0"/>
      <w:marRight w:val="0"/>
      <w:marTop w:val="0"/>
      <w:marBottom w:val="0"/>
      <w:divBdr>
        <w:top w:val="none" w:sz="0" w:space="0" w:color="auto"/>
        <w:left w:val="none" w:sz="0" w:space="0" w:color="auto"/>
        <w:bottom w:val="none" w:sz="0" w:space="0" w:color="auto"/>
        <w:right w:val="none" w:sz="0" w:space="0" w:color="auto"/>
      </w:divBdr>
      <w:divsChild>
        <w:div w:id="21439661">
          <w:marLeft w:val="0"/>
          <w:marRight w:val="0"/>
          <w:marTop w:val="0"/>
          <w:marBottom w:val="86"/>
          <w:divBdr>
            <w:top w:val="none" w:sz="0" w:space="0" w:color="auto"/>
            <w:left w:val="none" w:sz="0" w:space="0" w:color="auto"/>
            <w:bottom w:val="none" w:sz="0" w:space="0" w:color="auto"/>
            <w:right w:val="none" w:sz="0" w:space="0" w:color="auto"/>
          </w:divBdr>
        </w:div>
        <w:div w:id="26105465">
          <w:marLeft w:val="0"/>
          <w:marRight w:val="0"/>
          <w:marTop w:val="0"/>
          <w:marBottom w:val="101"/>
          <w:divBdr>
            <w:top w:val="none" w:sz="0" w:space="0" w:color="auto"/>
            <w:left w:val="none" w:sz="0" w:space="0" w:color="auto"/>
            <w:bottom w:val="none" w:sz="0" w:space="0" w:color="auto"/>
            <w:right w:val="none" w:sz="0" w:space="0" w:color="auto"/>
          </w:divBdr>
        </w:div>
        <w:div w:id="43215935">
          <w:marLeft w:val="0"/>
          <w:marRight w:val="0"/>
          <w:marTop w:val="0"/>
          <w:marBottom w:val="86"/>
          <w:divBdr>
            <w:top w:val="none" w:sz="0" w:space="0" w:color="auto"/>
            <w:left w:val="none" w:sz="0" w:space="0" w:color="auto"/>
            <w:bottom w:val="none" w:sz="0" w:space="0" w:color="auto"/>
            <w:right w:val="none" w:sz="0" w:space="0" w:color="auto"/>
          </w:divBdr>
        </w:div>
        <w:div w:id="46612612">
          <w:marLeft w:val="0"/>
          <w:marRight w:val="0"/>
          <w:marTop w:val="0"/>
          <w:marBottom w:val="86"/>
          <w:divBdr>
            <w:top w:val="none" w:sz="0" w:space="0" w:color="auto"/>
            <w:left w:val="none" w:sz="0" w:space="0" w:color="auto"/>
            <w:bottom w:val="none" w:sz="0" w:space="0" w:color="auto"/>
            <w:right w:val="none" w:sz="0" w:space="0" w:color="auto"/>
          </w:divBdr>
        </w:div>
        <w:div w:id="50885425">
          <w:marLeft w:val="0"/>
          <w:marRight w:val="0"/>
          <w:marTop w:val="0"/>
          <w:marBottom w:val="86"/>
          <w:divBdr>
            <w:top w:val="none" w:sz="0" w:space="0" w:color="auto"/>
            <w:left w:val="none" w:sz="0" w:space="0" w:color="auto"/>
            <w:bottom w:val="none" w:sz="0" w:space="0" w:color="auto"/>
            <w:right w:val="none" w:sz="0" w:space="0" w:color="auto"/>
          </w:divBdr>
        </w:div>
        <w:div w:id="68815141">
          <w:marLeft w:val="0"/>
          <w:marRight w:val="0"/>
          <w:marTop w:val="0"/>
          <w:marBottom w:val="86"/>
          <w:divBdr>
            <w:top w:val="none" w:sz="0" w:space="0" w:color="auto"/>
            <w:left w:val="none" w:sz="0" w:space="0" w:color="auto"/>
            <w:bottom w:val="none" w:sz="0" w:space="0" w:color="auto"/>
            <w:right w:val="none" w:sz="0" w:space="0" w:color="auto"/>
          </w:divBdr>
        </w:div>
        <w:div w:id="140193528">
          <w:marLeft w:val="0"/>
          <w:marRight w:val="0"/>
          <w:marTop w:val="0"/>
          <w:marBottom w:val="86"/>
          <w:divBdr>
            <w:top w:val="none" w:sz="0" w:space="0" w:color="auto"/>
            <w:left w:val="none" w:sz="0" w:space="0" w:color="auto"/>
            <w:bottom w:val="none" w:sz="0" w:space="0" w:color="auto"/>
            <w:right w:val="none" w:sz="0" w:space="0" w:color="auto"/>
          </w:divBdr>
        </w:div>
        <w:div w:id="208228038">
          <w:marLeft w:val="0"/>
          <w:marRight w:val="0"/>
          <w:marTop w:val="0"/>
          <w:marBottom w:val="86"/>
          <w:divBdr>
            <w:top w:val="none" w:sz="0" w:space="0" w:color="auto"/>
            <w:left w:val="none" w:sz="0" w:space="0" w:color="auto"/>
            <w:bottom w:val="none" w:sz="0" w:space="0" w:color="auto"/>
            <w:right w:val="none" w:sz="0" w:space="0" w:color="auto"/>
          </w:divBdr>
        </w:div>
        <w:div w:id="369379001">
          <w:marLeft w:val="288"/>
          <w:marRight w:val="0"/>
          <w:marTop w:val="0"/>
          <w:marBottom w:val="86"/>
          <w:divBdr>
            <w:top w:val="none" w:sz="0" w:space="0" w:color="auto"/>
            <w:left w:val="none" w:sz="0" w:space="0" w:color="auto"/>
            <w:bottom w:val="none" w:sz="0" w:space="0" w:color="auto"/>
            <w:right w:val="none" w:sz="0" w:space="0" w:color="auto"/>
          </w:divBdr>
        </w:div>
        <w:div w:id="372656811">
          <w:marLeft w:val="0"/>
          <w:marRight w:val="0"/>
          <w:marTop w:val="0"/>
          <w:marBottom w:val="86"/>
          <w:divBdr>
            <w:top w:val="none" w:sz="0" w:space="0" w:color="auto"/>
            <w:left w:val="none" w:sz="0" w:space="0" w:color="auto"/>
            <w:bottom w:val="none" w:sz="0" w:space="0" w:color="auto"/>
            <w:right w:val="none" w:sz="0" w:space="0" w:color="auto"/>
          </w:divBdr>
        </w:div>
        <w:div w:id="373970196">
          <w:marLeft w:val="0"/>
          <w:marRight w:val="0"/>
          <w:marTop w:val="0"/>
          <w:marBottom w:val="86"/>
          <w:divBdr>
            <w:top w:val="none" w:sz="0" w:space="0" w:color="auto"/>
            <w:left w:val="none" w:sz="0" w:space="0" w:color="auto"/>
            <w:bottom w:val="none" w:sz="0" w:space="0" w:color="auto"/>
            <w:right w:val="none" w:sz="0" w:space="0" w:color="auto"/>
          </w:divBdr>
        </w:div>
        <w:div w:id="431631602">
          <w:marLeft w:val="0"/>
          <w:marRight w:val="0"/>
          <w:marTop w:val="0"/>
          <w:marBottom w:val="86"/>
          <w:divBdr>
            <w:top w:val="none" w:sz="0" w:space="0" w:color="auto"/>
            <w:left w:val="none" w:sz="0" w:space="0" w:color="auto"/>
            <w:bottom w:val="none" w:sz="0" w:space="0" w:color="auto"/>
            <w:right w:val="none" w:sz="0" w:space="0" w:color="auto"/>
          </w:divBdr>
        </w:div>
        <w:div w:id="460391117">
          <w:marLeft w:val="720"/>
          <w:marRight w:val="0"/>
          <w:marTop w:val="0"/>
          <w:marBottom w:val="86"/>
          <w:divBdr>
            <w:top w:val="none" w:sz="0" w:space="0" w:color="auto"/>
            <w:left w:val="none" w:sz="0" w:space="0" w:color="auto"/>
            <w:bottom w:val="none" w:sz="0" w:space="0" w:color="auto"/>
            <w:right w:val="none" w:sz="0" w:space="0" w:color="auto"/>
          </w:divBdr>
        </w:div>
        <w:div w:id="464353354">
          <w:marLeft w:val="0"/>
          <w:marRight w:val="0"/>
          <w:marTop w:val="0"/>
          <w:marBottom w:val="86"/>
          <w:divBdr>
            <w:top w:val="none" w:sz="0" w:space="0" w:color="auto"/>
            <w:left w:val="none" w:sz="0" w:space="0" w:color="auto"/>
            <w:bottom w:val="none" w:sz="0" w:space="0" w:color="auto"/>
            <w:right w:val="none" w:sz="0" w:space="0" w:color="auto"/>
          </w:divBdr>
        </w:div>
        <w:div w:id="498421238">
          <w:marLeft w:val="0"/>
          <w:marRight w:val="0"/>
          <w:marTop w:val="0"/>
          <w:marBottom w:val="86"/>
          <w:divBdr>
            <w:top w:val="none" w:sz="0" w:space="0" w:color="auto"/>
            <w:left w:val="none" w:sz="0" w:space="0" w:color="auto"/>
            <w:bottom w:val="none" w:sz="0" w:space="0" w:color="auto"/>
            <w:right w:val="none" w:sz="0" w:space="0" w:color="auto"/>
          </w:divBdr>
        </w:div>
        <w:div w:id="512039565">
          <w:marLeft w:val="0"/>
          <w:marRight w:val="0"/>
          <w:marTop w:val="0"/>
          <w:marBottom w:val="86"/>
          <w:divBdr>
            <w:top w:val="none" w:sz="0" w:space="0" w:color="auto"/>
            <w:left w:val="none" w:sz="0" w:space="0" w:color="auto"/>
            <w:bottom w:val="none" w:sz="0" w:space="0" w:color="auto"/>
            <w:right w:val="none" w:sz="0" w:space="0" w:color="auto"/>
          </w:divBdr>
        </w:div>
        <w:div w:id="529953097">
          <w:marLeft w:val="0"/>
          <w:marRight w:val="0"/>
          <w:marTop w:val="0"/>
          <w:marBottom w:val="86"/>
          <w:divBdr>
            <w:top w:val="none" w:sz="0" w:space="0" w:color="auto"/>
            <w:left w:val="none" w:sz="0" w:space="0" w:color="auto"/>
            <w:bottom w:val="none" w:sz="0" w:space="0" w:color="auto"/>
            <w:right w:val="none" w:sz="0" w:space="0" w:color="auto"/>
          </w:divBdr>
        </w:div>
        <w:div w:id="560287897">
          <w:marLeft w:val="0"/>
          <w:marRight w:val="0"/>
          <w:marTop w:val="0"/>
          <w:marBottom w:val="86"/>
          <w:divBdr>
            <w:top w:val="none" w:sz="0" w:space="0" w:color="auto"/>
            <w:left w:val="none" w:sz="0" w:space="0" w:color="auto"/>
            <w:bottom w:val="none" w:sz="0" w:space="0" w:color="auto"/>
            <w:right w:val="none" w:sz="0" w:space="0" w:color="auto"/>
          </w:divBdr>
        </w:div>
        <w:div w:id="573978339">
          <w:marLeft w:val="0"/>
          <w:marRight w:val="0"/>
          <w:marTop w:val="0"/>
          <w:marBottom w:val="86"/>
          <w:divBdr>
            <w:top w:val="none" w:sz="0" w:space="0" w:color="auto"/>
            <w:left w:val="none" w:sz="0" w:space="0" w:color="auto"/>
            <w:bottom w:val="none" w:sz="0" w:space="0" w:color="auto"/>
            <w:right w:val="none" w:sz="0" w:space="0" w:color="auto"/>
          </w:divBdr>
        </w:div>
        <w:div w:id="582495522">
          <w:marLeft w:val="0"/>
          <w:marRight w:val="0"/>
          <w:marTop w:val="0"/>
          <w:marBottom w:val="86"/>
          <w:divBdr>
            <w:top w:val="none" w:sz="0" w:space="0" w:color="auto"/>
            <w:left w:val="none" w:sz="0" w:space="0" w:color="auto"/>
            <w:bottom w:val="none" w:sz="0" w:space="0" w:color="auto"/>
            <w:right w:val="none" w:sz="0" w:space="0" w:color="auto"/>
          </w:divBdr>
        </w:div>
        <w:div w:id="610169742">
          <w:marLeft w:val="0"/>
          <w:marRight w:val="0"/>
          <w:marTop w:val="0"/>
          <w:marBottom w:val="86"/>
          <w:divBdr>
            <w:top w:val="none" w:sz="0" w:space="0" w:color="auto"/>
            <w:left w:val="none" w:sz="0" w:space="0" w:color="auto"/>
            <w:bottom w:val="none" w:sz="0" w:space="0" w:color="auto"/>
            <w:right w:val="none" w:sz="0" w:space="0" w:color="auto"/>
          </w:divBdr>
        </w:div>
        <w:div w:id="675420190">
          <w:marLeft w:val="0"/>
          <w:marRight w:val="0"/>
          <w:marTop w:val="0"/>
          <w:marBottom w:val="86"/>
          <w:divBdr>
            <w:top w:val="none" w:sz="0" w:space="0" w:color="auto"/>
            <w:left w:val="none" w:sz="0" w:space="0" w:color="auto"/>
            <w:bottom w:val="none" w:sz="0" w:space="0" w:color="auto"/>
            <w:right w:val="none" w:sz="0" w:space="0" w:color="auto"/>
          </w:divBdr>
        </w:div>
        <w:div w:id="745763367">
          <w:marLeft w:val="0"/>
          <w:marRight w:val="0"/>
          <w:marTop w:val="0"/>
          <w:marBottom w:val="86"/>
          <w:divBdr>
            <w:top w:val="none" w:sz="0" w:space="0" w:color="auto"/>
            <w:left w:val="none" w:sz="0" w:space="0" w:color="auto"/>
            <w:bottom w:val="none" w:sz="0" w:space="0" w:color="auto"/>
            <w:right w:val="none" w:sz="0" w:space="0" w:color="auto"/>
          </w:divBdr>
        </w:div>
        <w:div w:id="747381750">
          <w:marLeft w:val="0"/>
          <w:marRight w:val="0"/>
          <w:marTop w:val="0"/>
          <w:marBottom w:val="86"/>
          <w:divBdr>
            <w:top w:val="none" w:sz="0" w:space="0" w:color="auto"/>
            <w:left w:val="none" w:sz="0" w:space="0" w:color="auto"/>
            <w:bottom w:val="none" w:sz="0" w:space="0" w:color="auto"/>
            <w:right w:val="none" w:sz="0" w:space="0" w:color="auto"/>
          </w:divBdr>
        </w:div>
        <w:div w:id="775563968">
          <w:marLeft w:val="0"/>
          <w:marRight w:val="0"/>
          <w:marTop w:val="0"/>
          <w:marBottom w:val="86"/>
          <w:divBdr>
            <w:top w:val="none" w:sz="0" w:space="0" w:color="auto"/>
            <w:left w:val="none" w:sz="0" w:space="0" w:color="auto"/>
            <w:bottom w:val="none" w:sz="0" w:space="0" w:color="auto"/>
            <w:right w:val="none" w:sz="0" w:space="0" w:color="auto"/>
          </w:divBdr>
        </w:div>
        <w:div w:id="827672004">
          <w:marLeft w:val="0"/>
          <w:marRight w:val="0"/>
          <w:marTop w:val="0"/>
          <w:marBottom w:val="86"/>
          <w:divBdr>
            <w:top w:val="none" w:sz="0" w:space="0" w:color="auto"/>
            <w:left w:val="none" w:sz="0" w:space="0" w:color="auto"/>
            <w:bottom w:val="none" w:sz="0" w:space="0" w:color="auto"/>
            <w:right w:val="none" w:sz="0" w:space="0" w:color="auto"/>
          </w:divBdr>
        </w:div>
        <w:div w:id="871185146">
          <w:marLeft w:val="0"/>
          <w:marRight w:val="0"/>
          <w:marTop w:val="0"/>
          <w:marBottom w:val="86"/>
          <w:divBdr>
            <w:top w:val="none" w:sz="0" w:space="0" w:color="auto"/>
            <w:left w:val="none" w:sz="0" w:space="0" w:color="auto"/>
            <w:bottom w:val="none" w:sz="0" w:space="0" w:color="auto"/>
            <w:right w:val="none" w:sz="0" w:space="0" w:color="auto"/>
          </w:divBdr>
        </w:div>
        <w:div w:id="1059406193">
          <w:marLeft w:val="0"/>
          <w:marRight w:val="0"/>
          <w:marTop w:val="0"/>
          <w:marBottom w:val="86"/>
          <w:divBdr>
            <w:top w:val="none" w:sz="0" w:space="0" w:color="auto"/>
            <w:left w:val="none" w:sz="0" w:space="0" w:color="auto"/>
            <w:bottom w:val="none" w:sz="0" w:space="0" w:color="auto"/>
            <w:right w:val="none" w:sz="0" w:space="0" w:color="auto"/>
          </w:divBdr>
        </w:div>
        <w:div w:id="1067998884">
          <w:marLeft w:val="0"/>
          <w:marRight w:val="0"/>
          <w:marTop w:val="0"/>
          <w:marBottom w:val="86"/>
          <w:divBdr>
            <w:top w:val="none" w:sz="0" w:space="0" w:color="auto"/>
            <w:left w:val="none" w:sz="0" w:space="0" w:color="auto"/>
            <w:bottom w:val="none" w:sz="0" w:space="0" w:color="auto"/>
            <w:right w:val="none" w:sz="0" w:space="0" w:color="auto"/>
          </w:divBdr>
        </w:div>
        <w:div w:id="1100181435">
          <w:marLeft w:val="0"/>
          <w:marRight w:val="0"/>
          <w:marTop w:val="0"/>
          <w:marBottom w:val="86"/>
          <w:divBdr>
            <w:top w:val="none" w:sz="0" w:space="0" w:color="auto"/>
            <w:left w:val="none" w:sz="0" w:space="0" w:color="auto"/>
            <w:bottom w:val="none" w:sz="0" w:space="0" w:color="auto"/>
            <w:right w:val="none" w:sz="0" w:space="0" w:color="auto"/>
          </w:divBdr>
        </w:div>
        <w:div w:id="1121000646">
          <w:marLeft w:val="0"/>
          <w:marRight w:val="0"/>
          <w:marTop w:val="0"/>
          <w:marBottom w:val="86"/>
          <w:divBdr>
            <w:top w:val="none" w:sz="0" w:space="0" w:color="auto"/>
            <w:left w:val="none" w:sz="0" w:space="0" w:color="auto"/>
            <w:bottom w:val="none" w:sz="0" w:space="0" w:color="auto"/>
            <w:right w:val="none" w:sz="0" w:space="0" w:color="auto"/>
          </w:divBdr>
        </w:div>
        <w:div w:id="1131901714">
          <w:marLeft w:val="0"/>
          <w:marRight w:val="0"/>
          <w:marTop w:val="0"/>
          <w:marBottom w:val="86"/>
          <w:divBdr>
            <w:top w:val="none" w:sz="0" w:space="0" w:color="auto"/>
            <w:left w:val="none" w:sz="0" w:space="0" w:color="auto"/>
            <w:bottom w:val="none" w:sz="0" w:space="0" w:color="auto"/>
            <w:right w:val="none" w:sz="0" w:space="0" w:color="auto"/>
          </w:divBdr>
        </w:div>
        <w:div w:id="1139148528">
          <w:marLeft w:val="288"/>
          <w:marRight w:val="0"/>
          <w:marTop w:val="0"/>
          <w:marBottom w:val="86"/>
          <w:divBdr>
            <w:top w:val="none" w:sz="0" w:space="0" w:color="auto"/>
            <w:left w:val="none" w:sz="0" w:space="0" w:color="auto"/>
            <w:bottom w:val="none" w:sz="0" w:space="0" w:color="auto"/>
            <w:right w:val="none" w:sz="0" w:space="0" w:color="auto"/>
          </w:divBdr>
        </w:div>
        <w:div w:id="1158495894">
          <w:marLeft w:val="288"/>
          <w:marRight w:val="0"/>
          <w:marTop w:val="0"/>
          <w:marBottom w:val="86"/>
          <w:divBdr>
            <w:top w:val="none" w:sz="0" w:space="0" w:color="auto"/>
            <w:left w:val="none" w:sz="0" w:space="0" w:color="auto"/>
            <w:bottom w:val="none" w:sz="0" w:space="0" w:color="auto"/>
            <w:right w:val="none" w:sz="0" w:space="0" w:color="auto"/>
          </w:divBdr>
        </w:div>
        <w:div w:id="1186863752">
          <w:marLeft w:val="0"/>
          <w:marRight w:val="0"/>
          <w:marTop w:val="0"/>
          <w:marBottom w:val="86"/>
          <w:divBdr>
            <w:top w:val="none" w:sz="0" w:space="0" w:color="auto"/>
            <w:left w:val="none" w:sz="0" w:space="0" w:color="auto"/>
            <w:bottom w:val="none" w:sz="0" w:space="0" w:color="auto"/>
            <w:right w:val="none" w:sz="0" w:space="0" w:color="auto"/>
          </w:divBdr>
        </w:div>
        <w:div w:id="1298877227">
          <w:marLeft w:val="288"/>
          <w:marRight w:val="0"/>
          <w:marTop w:val="0"/>
          <w:marBottom w:val="86"/>
          <w:divBdr>
            <w:top w:val="none" w:sz="0" w:space="0" w:color="auto"/>
            <w:left w:val="none" w:sz="0" w:space="0" w:color="auto"/>
            <w:bottom w:val="none" w:sz="0" w:space="0" w:color="auto"/>
            <w:right w:val="none" w:sz="0" w:space="0" w:color="auto"/>
          </w:divBdr>
        </w:div>
        <w:div w:id="1334919255">
          <w:marLeft w:val="0"/>
          <w:marRight w:val="0"/>
          <w:marTop w:val="0"/>
          <w:marBottom w:val="86"/>
          <w:divBdr>
            <w:top w:val="none" w:sz="0" w:space="0" w:color="auto"/>
            <w:left w:val="none" w:sz="0" w:space="0" w:color="auto"/>
            <w:bottom w:val="none" w:sz="0" w:space="0" w:color="auto"/>
            <w:right w:val="none" w:sz="0" w:space="0" w:color="auto"/>
          </w:divBdr>
        </w:div>
        <w:div w:id="1395009802">
          <w:marLeft w:val="0"/>
          <w:marRight w:val="0"/>
          <w:marTop w:val="0"/>
          <w:marBottom w:val="86"/>
          <w:divBdr>
            <w:top w:val="none" w:sz="0" w:space="0" w:color="auto"/>
            <w:left w:val="none" w:sz="0" w:space="0" w:color="auto"/>
            <w:bottom w:val="none" w:sz="0" w:space="0" w:color="auto"/>
            <w:right w:val="none" w:sz="0" w:space="0" w:color="auto"/>
          </w:divBdr>
        </w:div>
        <w:div w:id="1408914824">
          <w:marLeft w:val="0"/>
          <w:marRight w:val="0"/>
          <w:marTop w:val="0"/>
          <w:marBottom w:val="86"/>
          <w:divBdr>
            <w:top w:val="none" w:sz="0" w:space="0" w:color="auto"/>
            <w:left w:val="none" w:sz="0" w:space="0" w:color="auto"/>
            <w:bottom w:val="none" w:sz="0" w:space="0" w:color="auto"/>
            <w:right w:val="none" w:sz="0" w:space="0" w:color="auto"/>
          </w:divBdr>
        </w:div>
        <w:div w:id="1448966915">
          <w:marLeft w:val="0"/>
          <w:marRight w:val="0"/>
          <w:marTop w:val="0"/>
          <w:marBottom w:val="86"/>
          <w:divBdr>
            <w:top w:val="none" w:sz="0" w:space="0" w:color="auto"/>
            <w:left w:val="none" w:sz="0" w:space="0" w:color="auto"/>
            <w:bottom w:val="none" w:sz="0" w:space="0" w:color="auto"/>
            <w:right w:val="none" w:sz="0" w:space="0" w:color="auto"/>
          </w:divBdr>
        </w:div>
        <w:div w:id="1475828619">
          <w:marLeft w:val="0"/>
          <w:marRight w:val="0"/>
          <w:marTop w:val="0"/>
          <w:marBottom w:val="86"/>
          <w:divBdr>
            <w:top w:val="none" w:sz="0" w:space="0" w:color="auto"/>
            <w:left w:val="none" w:sz="0" w:space="0" w:color="auto"/>
            <w:bottom w:val="none" w:sz="0" w:space="0" w:color="auto"/>
            <w:right w:val="none" w:sz="0" w:space="0" w:color="auto"/>
          </w:divBdr>
        </w:div>
        <w:div w:id="1480682317">
          <w:marLeft w:val="288"/>
          <w:marRight w:val="0"/>
          <w:marTop w:val="0"/>
          <w:marBottom w:val="86"/>
          <w:divBdr>
            <w:top w:val="none" w:sz="0" w:space="0" w:color="auto"/>
            <w:left w:val="none" w:sz="0" w:space="0" w:color="auto"/>
            <w:bottom w:val="none" w:sz="0" w:space="0" w:color="auto"/>
            <w:right w:val="none" w:sz="0" w:space="0" w:color="auto"/>
          </w:divBdr>
        </w:div>
        <w:div w:id="1500385864">
          <w:marLeft w:val="0"/>
          <w:marRight w:val="0"/>
          <w:marTop w:val="0"/>
          <w:marBottom w:val="86"/>
          <w:divBdr>
            <w:top w:val="none" w:sz="0" w:space="0" w:color="auto"/>
            <w:left w:val="none" w:sz="0" w:space="0" w:color="auto"/>
            <w:bottom w:val="none" w:sz="0" w:space="0" w:color="auto"/>
            <w:right w:val="none" w:sz="0" w:space="0" w:color="auto"/>
          </w:divBdr>
        </w:div>
        <w:div w:id="1500776572">
          <w:marLeft w:val="0"/>
          <w:marRight w:val="0"/>
          <w:marTop w:val="0"/>
          <w:marBottom w:val="86"/>
          <w:divBdr>
            <w:top w:val="none" w:sz="0" w:space="0" w:color="auto"/>
            <w:left w:val="none" w:sz="0" w:space="0" w:color="auto"/>
            <w:bottom w:val="none" w:sz="0" w:space="0" w:color="auto"/>
            <w:right w:val="none" w:sz="0" w:space="0" w:color="auto"/>
          </w:divBdr>
        </w:div>
        <w:div w:id="1633828652">
          <w:marLeft w:val="288"/>
          <w:marRight w:val="0"/>
          <w:marTop w:val="0"/>
          <w:marBottom w:val="86"/>
          <w:divBdr>
            <w:top w:val="none" w:sz="0" w:space="0" w:color="auto"/>
            <w:left w:val="none" w:sz="0" w:space="0" w:color="auto"/>
            <w:bottom w:val="none" w:sz="0" w:space="0" w:color="auto"/>
            <w:right w:val="none" w:sz="0" w:space="0" w:color="auto"/>
          </w:divBdr>
        </w:div>
        <w:div w:id="1703895686">
          <w:marLeft w:val="0"/>
          <w:marRight w:val="0"/>
          <w:marTop w:val="0"/>
          <w:marBottom w:val="86"/>
          <w:divBdr>
            <w:top w:val="none" w:sz="0" w:space="0" w:color="auto"/>
            <w:left w:val="none" w:sz="0" w:space="0" w:color="auto"/>
            <w:bottom w:val="none" w:sz="0" w:space="0" w:color="auto"/>
            <w:right w:val="none" w:sz="0" w:space="0" w:color="auto"/>
          </w:divBdr>
        </w:div>
        <w:div w:id="1708021252">
          <w:marLeft w:val="0"/>
          <w:marRight w:val="0"/>
          <w:marTop w:val="0"/>
          <w:marBottom w:val="86"/>
          <w:divBdr>
            <w:top w:val="none" w:sz="0" w:space="0" w:color="auto"/>
            <w:left w:val="none" w:sz="0" w:space="0" w:color="auto"/>
            <w:bottom w:val="none" w:sz="0" w:space="0" w:color="auto"/>
            <w:right w:val="none" w:sz="0" w:space="0" w:color="auto"/>
          </w:divBdr>
        </w:div>
        <w:div w:id="1783257421">
          <w:marLeft w:val="0"/>
          <w:marRight w:val="0"/>
          <w:marTop w:val="0"/>
          <w:marBottom w:val="86"/>
          <w:divBdr>
            <w:top w:val="none" w:sz="0" w:space="0" w:color="auto"/>
            <w:left w:val="none" w:sz="0" w:space="0" w:color="auto"/>
            <w:bottom w:val="none" w:sz="0" w:space="0" w:color="auto"/>
            <w:right w:val="none" w:sz="0" w:space="0" w:color="auto"/>
          </w:divBdr>
        </w:div>
        <w:div w:id="1785996901">
          <w:marLeft w:val="0"/>
          <w:marRight w:val="0"/>
          <w:marTop w:val="0"/>
          <w:marBottom w:val="86"/>
          <w:divBdr>
            <w:top w:val="none" w:sz="0" w:space="0" w:color="auto"/>
            <w:left w:val="none" w:sz="0" w:space="0" w:color="auto"/>
            <w:bottom w:val="none" w:sz="0" w:space="0" w:color="auto"/>
            <w:right w:val="none" w:sz="0" w:space="0" w:color="auto"/>
          </w:divBdr>
        </w:div>
        <w:div w:id="1799378231">
          <w:marLeft w:val="0"/>
          <w:marRight w:val="0"/>
          <w:marTop w:val="0"/>
          <w:marBottom w:val="86"/>
          <w:divBdr>
            <w:top w:val="none" w:sz="0" w:space="0" w:color="auto"/>
            <w:left w:val="none" w:sz="0" w:space="0" w:color="auto"/>
            <w:bottom w:val="none" w:sz="0" w:space="0" w:color="auto"/>
            <w:right w:val="none" w:sz="0" w:space="0" w:color="auto"/>
          </w:divBdr>
        </w:div>
        <w:div w:id="1804614863">
          <w:marLeft w:val="0"/>
          <w:marRight w:val="0"/>
          <w:marTop w:val="0"/>
          <w:marBottom w:val="86"/>
          <w:divBdr>
            <w:top w:val="none" w:sz="0" w:space="0" w:color="auto"/>
            <w:left w:val="none" w:sz="0" w:space="0" w:color="auto"/>
            <w:bottom w:val="none" w:sz="0" w:space="0" w:color="auto"/>
            <w:right w:val="none" w:sz="0" w:space="0" w:color="auto"/>
          </w:divBdr>
        </w:div>
        <w:div w:id="1882328990">
          <w:marLeft w:val="0"/>
          <w:marRight w:val="0"/>
          <w:marTop w:val="0"/>
          <w:marBottom w:val="86"/>
          <w:divBdr>
            <w:top w:val="none" w:sz="0" w:space="0" w:color="auto"/>
            <w:left w:val="none" w:sz="0" w:space="0" w:color="auto"/>
            <w:bottom w:val="none" w:sz="0" w:space="0" w:color="auto"/>
            <w:right w:val="none" w:sz="0" w:space="0" w:color="auto"/>
          </w:divBdr>
        </w:div>
        <w:div w:id="1889145168">
          <w:marLeft w:val="0"/>
          <w:marRight w:val="0"/>
          <w:marTop w:val="0"/>
          <w:marBottom w:val="86"/>
          <w:divBdr>
            <w:top w:val="none" w:sz="0" w:space="0" w:color="auto"/>
            <w:left w:val="none" w:sz="0" w:space="0" w:color="auto"/>
            <w:bottom w:val="none" w:sz="0" w:space="0" w:color="auto"/>
            <w:right w:val="none" w:sz="0" w:space="0" w:color="auto"/>
          </w:divBdr>
        </w:div>
        <w:div w:id="1954701604">
          <w:marLeft w:val="0"/>
          <w:marRight w:val="0"/>
          <w:marTop w:val="0"/>
          <w:marBottom w:val="86"/>
          <w:divBdr>
            <w:top w:val="none" w:sz="0" w:space="0" w:color="auto"/>
            <w:left w:val="none" w:sz="0" w:space="0" w:color="auto"/>
            <w:bottom w:val="none" w:sz="0" w:space="0" w:color="auto"/>
            <w:right w:val="none" w:sz="0" w:space="0" w:color="auto"/>
          </w:divBdr>
        </w:div>
        <w:div w:id="1971746851">
          <w:marLeft w:val="0"/>
          <w:marRight w:val="0"/>
          <w:marTop w:val="0"/>
          <w:marBottom w:val="86"/>
          <w:divBdr>
            <w:top w:val="none" w:sz="0" w:space="0" w:color="auto"/>
            <w:left w:val="none" w:sz="0" w:space="0" w:color="auto"/>
            <w:bottom w:val="none" w:sz="0" w:space="0" w:color="auto"/>
            <w:right w:val="none" w:sz="0" w:space="0" w:color="auto"/>
          </w:divBdr>
        </w:div>
        <w:div w:id="1996837462">
          <w:marLeft w:val="720"/>
          <w:marRight w:val="0"/>
          <w:marTop w:val="0"/>
          <w:marBottom w:val="86"/>
          <w:divBdr>
            <w:top w:val="none" w:sz="0" w:space="0" w:color="auto"/>
            <w:left w:val="none" w:sz="0" w:space="0" w:color="auto"/>
            <w:bottom w:val="none" w:sz="0" w:space="0" w:color="auto"/>
            <w:right w:val="none" w:sz="0" w:space="0" w:color="auto"/>
          </w:divBdr>
        </w:div>
        <w:div w:id="1997025660">
          <w:marLeft w:val="0"/>
          <w:marRight w:val="0"/>
          <w:marTop w:val="0"/>
          <w:marBottom w:val="86"/>
          <w:divBdr>
            <w:top w:val="none" w:sz="0" w:space="0" w:color="auto"/>
            <w:left w:val="none" w:sz="0" w:space="0" w:color="auto"/>
            <w:bottom w:val="none" w:sz="0" w:space="0" w:color="auto"/>
            <w:right w:val="none" w:sz="0" w:space="0" w:color="auto"/>
          </w:divBdr>
        </w:div>
        <w:div w:id="2018458908">
          <w:marLeft w:val="0"/>
          <w:marRight w:val="0"/>
          <w:marTop w:val="0"/>
          <w:marBottom w:val="86"/>
          <w:divBdr>
            <w:top w:val="none" w:sz="0" w:space="0" w:color="auto"/>
            <w:left w:val="none" w:sz="0" w:space="0" w:color="auto"/>
            <w:bottom w:val="none" w:sz="0" w:space="0" w:color="auto"/>
            <w:right w:val="none" w:sz="0" w:space="0" w:color="auto"/>
          </w:divBdr>
        </w:div>
        <w:div w:id="2030716271">
          <w:marLeft w:val="0"/>
          <w:marRight w:val="0"/>
          <w:marTop w:val="0"/>
          <w:marBottom w:val="86"/>
          <w:divBdr>
            <w:top w:val="none" w:sz="0" w:space="0" w:color="auto"/>
            <w:left w:val="none" w:sz="0" w:space="0" w:color="auto"/>
            <w:bottom w:val="none" w:sz="0" w:space="0" w:color="auto"/>
            <w:right w:val="none" w:sz="0" w:space="0" w:color="auto"/>
          </w:divBdr>
        </w:div>
        <w:div w:id="2103410534">
          <w:marLeft w:val="0"/>
          <w:marRight w:val="0"/>
          <w:marTop w:val="0"/>
          <w:marBottom w:val="86"/>
          <w:divBdr>
            <w:top w:val="none" w:sz="0" w:space="0" w:color="auto"/>
            <w:left w:val="none" w:sz="0" w:space="0" w:color="auto"/>
            <w:bottom w:val="none" w:sz="0" w:space="0" w:color="auto"/>
            <w:right w:val="none" w:sz="0" w:space="0" w:color="auto"/>
          </w:divBdr>
        </w:div>
        <w:div w:id="2122719291">
          <w:marLeft w:val="0"/>
          <w:marRight w:val="0"/>
          <w:marTop w:val="0"/>
          <w:marBottom w:val="86"/>
          <w:divBdr>
            <w:top w:val="none" w:sz="0" w:space="0" w:color="auto"/>
            <w:left w:val="none" w:sz="0" w:space="0" w:color="auto"/>
            <w:bottom w:val="none" w:sz="0" w:space="0" w:color="auto"/>
            <w:right w:val="none" w:sz="0" w:space="0" w:color="auto"/>
          </w:divBdr>
        </w:div>
        <w:div w:id="2145652551">
          <w:marLeft w:val="0"/>
          <w:marRight w:val="0"/>
          <w:marTop w:val="0"/>
          <w:marBottom w:val="86"/>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CAE93-CD44-4A49-AAB4-CF1052DC3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3761</Words>
  <Characters>20686</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 Gualberto Leal Berzunza</dc:creator>
  <cp:keywords/>
  <dc:description/>
  <cp:lastModifiedBy>Sharon Yanelli Lara Medrano</cp:lastModifiedBy>
  <cp:revision>2</cp:revision>
  <cp:lastPrinted>2021-09-13T13:46:00Z</cp:lastPrinted>
  <dcterms:created xsi:type="dcterms:W3CDTF">2023-04-24T17:00:00Z</dcterms:created>
  <dcterms:modified xsi:type="dcterms:W3CDTF">2023-04-24T17:00:00Z</dcterms:modified>
</cp:coreProperties>
</file>