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D7" w:rsidRPr="00FA761E" w:rsidRDefault="008805D7" w:rsidP="008805D7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FA761E">
        <w:rPr>
          <w:rFonts w:ascii="Barlow" w:hAnsi="Barlow" w:cs="Arial"/>
          <w:b/>
          <w:sz w:val="20"/>
          <w:szCs w:val="20"/>
        </w:rPr>
        <w:t>Indicadores de Resultados</w:t>
      </w:r>
    </w:p>
    <w:p w:rsidR="008805D7" w:rsidRPr="00FA761E" w:rsidRDefault="008805D7" w:rsidP="008805D7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8805D7" w:rsidRPr="00FA761E" w:rsidRDefault="008805D7" w:rsidP="008805D7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FA761E">
        <w:rPr>
          <w:rFonts w:ascii="Barlow" w:hAnsi="Barlow" w:cs="Arial"/>
          <w:b/>
          <w:sz w:val="20"/>
          <w:szCs w:val="20"/>
        </w:rPr>
        <w:t>(Cifras en Pesos)</w:t>
      </w:r>
    </w:p>
    <w:p w:rsidR="008805D7" w:rsidRPr="00FA761E" w:rsidRDefault="008805D7" w:rsidP="008805D7">
      <w:pPr>
        <w:jc w:val="center"/>
        <w:rPr>
          <w:rFonts w:ascii="Barlow" w:hAnsi="Barlow" w:cs="Arial"/>
          <w:b/>
          <w:sz w:val="20"/>
          <w:szCs w:val="20"/>
        </w:rPr>
      </w:pPr>
    </w:p>
    <w:p w:rsidR="008805D7" w:rsidRDefault="008805D7" w:rsidP="008805D7">
      <w:pPr>
        <w:rPr>
          <w:rFonts w:ascii="Barlow" w:hAnsi="Barlow" w:cs="Arial"/>
          <w:b/>
          <w:sz w:val="20"/>
          <w:szCs w:val="20"/>
        </w:rPr>
      </w:pPr>
      <w:r w:rsidRPr="00FA761E">
        <w:rPr>
          <w:rFonts w:ascii="Barlow" w:hAnsi="Barlow" w:cs="Arial"/>
          <w:b/>
          <w:sz w:val="20"/>
          <w:szCs w:val="20"/>
        </w:rPr>
        <w:t xml:space="preserve">Ente Público:  TRIBUNAL DE JUSTICIA ADMINISTRATIVA DEL ESTADO DE YUCATÁN </w:t>
      </w:r>
    </w:p>
    <w:p w:rsidR="00300DD0" w:rsidRPr="008805D7" w:rsidRDefault="00300DD0" w:rsidP="00300DD0">
      <w:pPr>
        <w:ind w:right="814" w:firstLine="708"/>
        <w:jc w:val="both"/>
        <w:rPr>
          <w:rFonts w:ascii="Barlow" w:hAnsi="Barlow"/>
          <w:sz w:val="20"/>
          <w:szCs w:val="20"/>
        </w:rPr>
      </w:pPr>
      <w:r w:rsidRPr="008805D7">
        <w:rPr>
          <w:rFonts w:ascii="Barlow" w:hAnsi="Barlow"/>
          <w:sz w:val="20"/>
          <w:szCs w:val="20"/>
        </w:rPr>
        <w:t xml:space="preserve">Avance de las metas establecidas en </w:t>
      </w:r>
      <w:r w:rsidR="008D3A39" w:rsidRPr="008805D7">
        <w:rPr>
          <w:rFonts w:ascii="Barlow" w:hAnsi="Barlow"/>
          <w:sz w:val="20"/>
          <w:szCs w:val="20"/>
        </w:rPr>
        <w:t>las Unidades Básicas de Presupuestación</w:t>
      </w:r>
      <w:r w:rsidRPr="008805D7">
        <w:rPr>
          <w:rFonts w:ascii="Barlow" w:hAnsi="Barlow"/>
          <w:sz w:val="20"/>
          <w:szCs w:val="20"/>
        </w:rPr>
        <w:t xml:space="preserve"> respecto a la impartición de justicia en materia contenciosa administrativa y de responsabilidades administrativas en el Estado de Yucatán por el período correspondiente del 01 de enero al 3</w:t>
      </w:r>
      <w:r w:rsidR="00B668E1" w:rsidRPr="008805D7">
        <w:rPr>
          <w:rFonts w:ascii="Barlow" w:hAnsi="Barlow"/>
          <w:sz w:val="20"/>
          <w:szCs w:val="20"/>
        </w:rPr>
        <w:t>1</w:t>
      </w:r>
      <w:r w:rsidRPr="008805D7">
        <w:rPr>
          <w:rFonts w:ascii="Barlow" w:hAnsi="Barlow"/>
          <w:sz w:val="20"/>
          <w:szCs w:val="20"/>
        </w:rPr>
        <w:t xml:space="preserve"> de </w:t>
      </w:r>
      <w:r w:rsidR="008614A0" w:rsidRPr="008805D7">
        <w:rPr>
          <w:rFonts w:ascii="Barlow" w:hAnsi="Barlow"/>
          <w:sz w:val="20"/>
          <w:szCs w:val="20"/>
        </w:rPr>
        <w:t>marzo</w:t>
      </w:r>
      <w:r w:rsidRPr="008805D7">
        <w:rPr>
          <w:rFonts w:ascii="Barlow" w:hAnsi="Barlow"/>
          <w:sz w:val="20"/>
          <w:szCs w:val="20"/>
        </w:rPr>
        <w:t xml:space="preserve"> de 202</w:t>
      </w:r>
      <w:r w:rsidR="008614A0" w:rsidRPr="008805D7">
        <w:rPr>
          <w:rFonts w:ascii="Barlow" w:hAnsi="Barlow"/>
          <w:sz w:val="20"/>
          <w:szCs w:val="20"/>
        </w:rPr>
        <w:t>2</w:t>
      </w:r>
      <w:r w:rsidRPr="008805D7">
        <w:rPr>
          <w:rFonts w:ascii="Barlow" w:hAnsi="Barlow"/>
          <w:sz w:val="20"/>
          <w:szCs w:val="20"/>
        </w:rPr>
        <w:t xml:space="preserve">. </w:t>
      </w:r>
      <w:r w:rsidR="00FC24EE" w:rsidRPr="008805D7">
        <w:rPr>
          <w:rFonts w:ascii="Barlow" w:hAnsi="Barlow"/>
          <w:sz w:val="20"/>
          <w:szCs w:val="20"/>
        </w:rPr>
        <w:t xml:space="preserve"> </w:t>
      </w:r>
    </w:p>
    <w:tbl>
      <w:tblPr>
        <w:tblW w:w="9189" w:type="dxa"/>
        <w:tblInd w:w="1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944"/>
        <w:gridCol w:w="1843"/>
      </w:tblGrid>
      <w:tr w:rsidR="000007D2" w:rsidRPr="008805D7" w:rsidTr="000007D2">
        <w:trPr>
          <w:trHeight w:val="78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 w:rsidP="000A55C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Avance del 1</w:t>
            </w:r>
            <w:r w:rsidR="00FC24EE"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enero al 31</w:t>
            </w:r>
            <w:r w:rsidR="00C82DB8"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8614A0"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marzo de 2022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% de avance en relación a las metas anuales</w:t>
            </w:r>
          </w:p>
        </w:tc>
      </w:tr>
      <w:tr w:rsidR="000007D2" w:rsidRPr="008805D7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color w:val="000000"/>
                <w:sz w:val="20"/>
                <w:szCs w:val="20"/>
              </w:rPr>
              <w:t>Demandas recibidas en materia contenciosa administrativa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4</w:t>
            </w:r>
            <w:r w:rsidR="00B41E5C" w:rsidRPr="008805D7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  <w:r w:rsidR="000007D2" w:rsidRPr="008805D7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805D7" w:rsidTr="000007D2">
        <w:trPr>
          <w:trHeight w:val="75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color w:val="000000"/>
                <w:sz w:val="20"/>
                <w:szCs w:val="20"/>
              </w:rPr>
              <w:t>Demandas recibidas en materia de responsabilidades 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4</w:t>
            </w:r>
            <w:r w:rsidR="000007D2" w:rsidRPr="008805D7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805D7" w:rsidTr="000007D2">
        <w:trPr>
          <w:trHeight w:val="681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color w:val="000000"/>
                <w:sz w:val="20"/>
                <w:szCs w:val="20"/>
              </w:rPr>
              <w:t>Resoluciones de asuntos en materia contenciosa administrativa emitidas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B41E5C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4</w:t>
            </w:r>
            <w:r w:rsidR="008614A0" w:rsidRPr="008805D7">
              <w:rPr>
                <w:rFonts w:ascii="Barlow" w:hAnsi="Barlow" w:cs="Arial"/>
                <w:color w:val="000000"/>
                <w:sz w:val="20"/>
                <w:szCs w:val="20"/>
              </w:rPr>
              <w:t>5</w:t>
            </w:r>
            <w:r w:rsidR="000007D2" w:rsidRPr="008805D7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805D7" w:rsidTr="000007D2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color w:val="000000"/>
                <w:sz w:val="20"/>
                <w:szCs w:val="20"/>
              </w:rPr>
              <w:t>Resoluciones de asuntos en materia de responsabilidades administrativa emitidas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  <w:r w:rsidR="000007D2" w:rsidRPr="008805D7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8805D7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7D2" w:rsidRPr="008805D7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/>
                <w:color w:val="000000"/>
                <w:sz w:val="20"/>
                <w:szCs w:val="20"/>
              </w:rPr>
              <w:t>Notificaciones realizadas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07D2" w:rsidRPr="008805D7" w:rsidRDefault="008614A0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8805D7">
              <w:rPr>
                <w:rFonts w:ascii="Barlow" w:hAnsi="Barlow" w:cs="Arial"/>
                <w:color w:val="000000"/>
                <w:sz w:val="20"/>
                <w:szCs w:val="20"/>
              </w:rPr>
              <w:t>399</w:t>
            </w:r>
            <w:r w:rsidR="000007D2" w:rsidRPr="008805D7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300DD0" w:rsidRPr="008805D7" w:rsidRDefault="00300DD0" w:rsidP="00300DD0">
      <w:pPr>
        <w:rPr>
          <w:rFonts w:ascii="Barlow" w:hAnsi="Barlow" w:cs="Arial"/>
          <w:sz w:val="20"/>
          <w:szCs w:val="20"/>
        </w:rPr>
      </w:pPr>
    </w:p>
    <w:p w:rsidR="008805D7" w:rsidRPr="00227CC9" w:rsidRDefault="008805D7" w:rsidP="008805D7">
      <w:pPr>
        <w:rPr>
          <w:rFonts w:ascii="Barlow" w:hAnsi="Barlow" w:cs="Arial"/>
          <w:sz w:val="20"/>
          <w:szCs w:val="20"/>
        </w:rPr>
      </w:pPr>
      <w:r w:rsidRPr="00227CC9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27CC9">
        <w:rPr>
          <w:rFonts w:ascii="Barlow" w:hAnsi="Barlow" w:cs="Arial"/>
          <w:sz w:val="20"/>
          <w:szCs w:val="20"/>
        </w:rPr>
        <w:t>responsabilidad del emisor.</w:t>
      </w:r>
    </w:p>
    <w:p w:rsidR="00300DD0" w:rsidRPr="008805D7" w:rsidRDefault="00300DD0" w:rsidP="008805D7">
      <w:pPr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sectPr w:rsidR="00300DD0" w:rsidRPr="008805D7" w:rsidSect="00F30218">
      <w:pgSz w:w="15840" w:h="12240" w:orient="landscape" w:code="1"/>
      <w:pgMar w:top="2835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D0"/>
    <w:rsid w:val="00000009"/>
    <w:rsid w:val="000007D2"/>
    <w:rsid w:val="00095F04"/>
    <w:rsid w:val="000A55CE"/>
    <w:rsid w:val="000E5F8B"/>
    <w:rsid w:val="00270DAA"/>
    <w:rsid w:val="0027161C"/>
    <w:rsid w:val="002E776F"/>
    <w:rsid w:val="00300DD0"/>
    <w:rsid w:val="003A7BEB"/>
    <w:rsid w:val="003D44D6"/>
    <w:rsid w:val="003F051D"/>
    <w:rsid w:val="0041602D"/>
    <w:rsid w:val="004A036F"/>
    <w:rsid w:val="004A23A3"/>
    <w:rsid w:val="004F04F9"/>
    <w:rsid w:val="00532E1D"/>
    <w:rsid w:val="00686B2E"/>
    <w:rsid w:val="00697A30"/>
    <w:rsid w:val="007D4148"/>
    <w:rsid w:val="00831B9A"/>
    <w:rsid w:val="008614A0"/>
    <w:rsid w:val="008805D7"/>
    <w:rsid w:val="008D3A39"/>
    <w:rsid w:val="00A13F3F"/>
    <w:rsid w:val="00A6407C"/>
    <w:rsid w:val="00AF362B"/>
    <w:rsid w:val="00B1652F"/>
    <w:rsid w:val="00B22DC9"/>
    <w:rsid w:val="00B41E5C"/>
    <w:rsid w:val="00B668E1"/>
    <w:rsid w:val="00C12CBE"/>
    <w:rsid w:val="00C3013F"/>
    <w:rsid w:val="00C82DB8"/>
    <w:rsid w:val="00D50091"/>
    <w:rsid w:val="00DA25F6"/>
    <w:rsid w:val="00F16C30"/>
    <w:rsid w:val="00FC24EE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1AEF"/>
  <w15:docId w15:val="{886B1C5F-1823-451C-94D7-5701037F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0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D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Justicia Fiscal y Administrativa</dc:creator>
  <cp:lastModifiedBy>Sharon Yanelli Lara Medrano</cp:lastModifiedBy>
  <cp:revision>2</cp:revision>
  <cp:lastPrinted>2022-01-14T16:20:00Z</cp:lastPrinted>
  <dcterms:created xsi:type="dcterms:W3CDTF">2022-04-28T17:24:00Z</dcterms:created>
  <dcterms:modified xsi:type="dcterms:W3CDTF">2022-04-28T17:24:00Z</dcterms:modified>
</cp:coreProperties>
</file>