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3E3" w:rsidRDefault="003E73E3" w:rsidP="003E73E3">
      <w:pPr>
        <w:spacing w:line="360" w:lineRule="auto"/>
        <w:jc w:val="center"/>
        <w:rPr>
          <w:rFonts w:ascii="Barlow" w:hAnsi="Barlow" w:cs="Calibri"/>
          <w:b/>
          <w:sz w:val="20"/>
          <w:szCs w:val="20"/>
          <w:lang w:val="es-ES"/>
        </w:rPr>
      </w:pPr>
      <w:r>
        <w:rPr>
          <w:rFonts w:ascii="Barlow" w:hAnsi="Barlow" w:cs="Calibri"/>
          <w:b/>
          <w:sz w:val="20"/>
          <w:szCs w:val="20"/>
          <w:lang w:val="es-ES"/>
        </w:rPr>
        <w:t>Notas a los Estados Financieros</w:t>
      </w:r>
    </w:p>
    <w:p w:rsidR="003E73E3" w:rsidRDefault="003E73E3" w:rsidP="003E73E3">
      <w:pPr>
        <w:spacing w:line="360" w:lineRule="auto"/>
        <w:jc w:val="center"/>
        <w:rPr>
          <w:rFonts w:ascii="Barlow" w:hAnsi="Barlow" w:cs="Calibri"/>
          <w:b/>
          <w:sz w:val="20"/>
          <w:szCs w:val="20"/>
          <w:lang w:val="es-ES"/>
        </w:rPr>
      </w:pPr>
      <w:r>
        <w:rPr>
          <w:rFonts w:ascii="Barlow" w:hAnsi="Barlow" w:cs="Calibri"/>
          <w:b/>
          <w:sz w:val="20"/>
          <w:szCs w:val="20"/>
          <w:lang w:val="es-ES"/>
        </w:rPr>
        <w:t>Al 31 de marzo 2022</w:t>
      </w:r>
    </w:p>
    <w:p w:rsidR="003E73E3" w:rsidRDefault="003E73E3" w:rsidP="003E73E3">
      <w:pPr>
        <w:spacing w:line="360" w:lineRule="auto"/>
        <w:jc w:val="center"/>
        <w:rPr>
          <w:rFonts w:ascii="Barlow" w:hAnsi="Barlow" w:cs="Calibri"/>
          <w:b/>
          <w:sz w:val="20"/>
          <w:szCs w:val="20"/>
          <w:lang w:val="es-ES"/>
        </w:rPr>
      </w:pPr>
      <w:r>
        <w:rPr>
          <w:rFonts w:ascii="Barlow" w:hAnsi="Barlow" w:cs="Calibri"/>
          <w:b/>
          <w:sz w:val="20"/>
          <w:szCs w:val="20"/>
          <w:lang w:val="es-ES"/>
        </w:rPr>
        <w:t>(Cifras en Pesos)</w:t>
      </w:r>
    </w:p>
    <w:p w:rsidR="003E73E3" w:rsidRDefault="003E73E3" w:rsidP="003E73E3">
      <w:pPr>
        <w:spacing w:line="360" w:lineRule="auto"/>
        <w:rPr>
          <w:rFonts w:ascii="Barlow" w:hAnsi="Barlow" w:cs="Calibri"/>
          <w:b/>
          <w:sz w:val="20"/>
          <w:szCs w:val="20"/>
        </w:rPr>
      </w:pPr>
      <w:r>
        <w:rPr>
          <w:rFonts w:ascii="Barlow" w:hAnsi="Barlow" w:cs="Calibri"/>
          <w:b/>
          <w:sz w:val="20"/>
          <w:szCs w:val="20"/>
        </w:rPr>
        <w:t xml:space="preserve">              </w:t>
      </w:r>
    </w:p>
    <w:p w:rsidR="003E73E3" w:rsidRDefault="003E73E3" w:rsidP="003E73E3">
      <w:pPr>
        <w:spacing w:line="360" w:lineRule="auto"/>
        <w:rPr>
          <w:rFonts w:ascii="Barlow" w:hAnsi="Barlow" w:cs="Arial"/>
          <w:b/>
          <w:sz w:val="20"/>
          <w:szCs w:val="20"/>
        </w:rPr>
      </w:pPr>
      <w:r>
        <w:rPr>
          <w:rFonts w:ascii="Barlow" w:hAnsi="Barlow" w:cs="Arial"/>
          <w:b/>
          <w:sz w:val="20"/>
          <w:szCs w:val="20"/>
        </w:rPr>
        <w:t>Ente Público:  JUNTA DE AGUA POTABLE Y ALCANTARILLADO DE YUCATÁN</w:t>
      </w:r>
    </w:p>
    <w:p w:rsidR="003E73E3" w:rsidRDefault="003E73E3" w:rsidP="003E73E3">
      <w:pPr>
        <w:spacing w:line="360" w:lineRule="auto"/>
        <w:rPr>
          <w:rFonts w:ascii="Barlow" w:hAnsi="Barlow" w:cs="Calibri"/>
          <w:b/>
          <w:sz w:val="20"/>
          <w:szCs w:val="20"/>
        </w:rPr>
      </w:pPr>
    </w:p>
    <w:p w:rsidR="008273DF" w:rsidRDefault="00C4137E"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Con el </w:t>
      </w:r>
      <w:r w:rsidR="00291770" w:rsidRPr="00410493">
        <w:rPr>
          <w:rFonts w:ascii="Barlow" w:hAnsi="Barlow" w:cs="Arial"/>
          <w:sz w:val="20"/>
          <w:szCs w:val="20"/>
        </w:rPr>
        <w:t>propósito</w:t>
      </w:r>
      <w:r w:rsidRPr="00410493">
        <w:rPr>
          <w:rFonts w:ascii="Barlow" w:hAnsi="Barlow" w:cs="Arial"/>
          <w:sz w:val="20"/>
          <w:szCs w:val="20"/>
        </w:rPr>
        <w:t xml:space="preserve"> de dar cumplimiento a los </w:t>
      </w:r>
      <w:r w:rsidR="00291770" w:rsidRPr="00410493">
        <w:rPr>
          <w:rFonts w:ascii="Barlow" w:hAnsi="Barlow" w:cs="Arial"/>
          <w:sz w:val="20"/>
          <w:szCs w:val="20"/>
        </w:rPr>
        <w:t>artículos</w:t>
      </w:r>
      <w:r w:rsidR="005A2D1D" w:rsidRPr="00410493">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002C4342">
        <w:rPr>
          <w:rFonts w:ascii="Barlow" w:hAnsi="Barlow" w:cs="Arial"/>
          <w:sz w:val="20"/>
          <w:szCs w:val="20"/>
        </w:rPr>
        <w:t>, la Junta de Agua Potable y Alcantarillado de Yucatán</w:t>
      </w:r>
      <w:r w:rsidRPr="00410493">
        <w:rPr>
          <w:rFonts w:ascii="Barlow" w:hAnsi="Barlow" w:cs="Arial"/>
          <w:sz w:val="20"/>
          <w:szCs w:val="20"/>
        </w:rPr>
        <w:t>, ha preparado los Estados Financieros incluy</w:t>
      </w:r>
      <w:r w:rsidR="00E82F68">
        <w:rPr>
          <w:rFonts w:ascii="Barlow" w:hAnsi="Barlow" w:cs="Arial"/>
          <w:sz w:val="20"/>
          <w:szCs w:val="20"/>
        </w:rPr>
        <w:t xml:space="preserve">endo las operaciones efectuadas </w:t>
      </w:r>
      <w:r w:rsidRPr="00410493">
        <w:rPr>
          <w:rFonts w:ascii="Barlow" w:hAnsi="Barlow" w:cs="Arial"/>
          <w:sz w:val="20"/>
          <w:szCs w:val="20"/>
        </w:rPr>
        <w:t xml:space="preserve">al </w:t>
      </w:r>
      <w:r w:rsidR="00244EFC">
        <w:rPr>
          <w:rFonts w:ascii="Barlow" w:hAnsi="Barlow" w:cs="Arial"/>
          <w:sz w:val="20"/>
          <w:szCs w:val="20"/>
        </w:rPr>
        <w:t xml:space="preserve">31 de </w:t>
      </w:r>
      <w:proofErr w:type="gramStart"/>
      <w:r w:rsidR="00244EFC">
        <w:rPr>
          <w:rFonts w:ascii="Barlow" w:hAnsi="Barlow" w:cs="Arial"/>
          <w:sz w:val="20"/>
          <w:szCs w:val="20"/>
        </w:rPr>
        <w:t>Marzo</w:t>
      </w:r>
      <w:proofErr w:type="gramEnd"/>
      <w:r w:rsidR="006E3D5C">
        <w:rPr>
          <w:rFonts w:ascii="Barlow" w:hAnsi="Barlow" w:cs="Arial"/>
          <w:sz w:val="20"/>
          <w:szCs w:val="20"/>
        </w:rPr>
        <w:t xml:space="preserve"> de 2022</w:t>
      </w:r>
      <w:r w:rsidRPr="00410493">
        <w:rPr>
          <w:rFonts w:ascii="Barlow" w:hAnsi="Barlow" w:cs="Arial"/>
          <w:sz w:val="20"/>
          <w:szCs w:val="20"/>
        </w:rPr>
        <w:t>.</w:t>
      </w:r>
    </w:p>
    <w:p w:rsidR="008273DF" w:rsidRPr="00BC1B75" w:rsidRDefault="008273DF" w:rsidP="00BC1B75">
      <w:pPr>
        <w:pStyle w:val="Prrafodelista"/>
        <w:numPr>
          <w:ilvl w:val="0"/>
          <w:numId w:val="14"/>
        </w:numPr>
        <w:autoSpaceDE w:val="0"/>
        <w:autoSpaceDN w:val="0"/>
        <w:adjustRightInd w:val="0"/>
        <w:spacing w:line="360" w:lineRule="auto"/>
        <w:jc w:val="center"/>
        <w:rPr>
          <w:rFonts w:ascii="Barlow" w:hAnsi="Barlow" w:cs="Arial"/>
          <w:b/>
          <w:sz w:val="20"/>
          <w:szCs w:val="20"/>
        </w:rPr>
      </w:pPr>
      <w:r w:rsidRPr="00BC1B75">
        <w:rPr>
          <w:rFonts w:ascii="Barlow" w:hAnsi="Barlow" w:cs="Arial"/>
          <w:b/>
          <w:sz w:val="20"/>
          <w:szCs w:val="20"/>
        </w:rPr>
        <w:t>NOTAS DE DESGLOCE</w:t>
      </w:r>
    </w:p>
    <w:p w:rsidR="008273DF" w:rsidRPr="00410493" w:rsidRDefault="0045528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w:t>
      </w:r>
      <w:r w:rsidR="008273DF" w:rsidRPr="00410493">
        <w:rPr>
          <w:rFonts w:ascii="Barlow" w:hAnsi="Barlow" w:cs="Arial"/>
          <w:b/>
          <w:sz w:val="20"/>
          <w:szCs w:val="20"/>
        </w:rPr>
        <w:t>) NOTAS AL</w:t>
      </w:r>
      <w:r w:rsidR="009032E4">
        <w:rPr>
          <w:rFonts w:ascii="Barlow" w:hAnsi="Barlow" w:cs="Arial"/>
          <w:b/>
          <w:sz w:val="20"/>
          <w:szCs w:val="20"/>
        </w:rPr>
        <w:t xml:space="preserve"> ESTADO DE SITUACIÓN FINANCIERA</w:t>
      </w:r>
    </w:p>
    <w:p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Activo</w:t>
      </w:r>
    </w:p>
    <w:p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Efectivo y Equivalentes</w:t>
      </w:r>
    </w:p>
    <w:p w:rsidR="008273DF" w:rsidRDefault="008273DF" w:rsidP="009D6CBD">
      <w:pPr>
        <w:pStyle w:val="Prrafodelista"/>
        <w:numPr>
          <w:ilvl w:val="0"/>
          <w:numId w:val="37"/>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 xml:space="preserve">La cuenta de bancos y la de inversiones temporales </w:t>
      </w:r>
      <w:r w:rsidR="004A7F88" w:rsidRPr="009D6CBD">
        <w:rPr>
          <w:rFonts w:ascii="Barlow" w:hAnsi="Barlow" w:cs="Arial"/>
          <w:sz w:val="20"/>
          <w:szCs w:val="20"/>
        </w:rPr>
        <w:t>se</w:t>
      </w:r>
      <w:r w:rsidRPr="009D6CBD">
        <w:rPr>
          <w:rFonts w:ascii="Barlow" w:hAnsi="Barlow" w:cs="Arial"/>
          <w:sz w:val="20"/>
          <w:szCs w:val="20"/>
        </w:rPr>
        <w:t xml:space="preserve"> integra </w:t>
      </w:r>
      <w:r w:rsidR="004A7F88" w:rsidRPr="009D6CBD">
        <w:rPr>
          <w:rFonts w:ascii="Barlow" w:hAnsi="Barlow" w:cs="Arial"/>
          <w:sz w:val="20"/>
          <w:szCs w:val="20"/>
        </w:rPr>
        <w:t xml:space="preserve">por </w:t>
      </w:r>
      <w:r w:rsidRPr="009D6CBD">
        <w:rPr>
          <w:rFonts w:ascii="Barlow" w:hAnsi="Barlow" w:cs="Arial"/>
          <w:sz w:val="20"/>
          <w:szCs w:val="20"/>
        </w:rPr>
        <w:t xml:space="preserve">la cuenta de efectivo y equivalentes se </w:t>
      </w:r>
      <w:r w:rsidR="00A67D0C" w:rsidRPr="009D6CBD">
        <w:rPr>
          <w:rFonts w:ascii="Barlow" w:hAnsi="Barlow" w:cs="Arial"/>
          <w:sz w:val="20"/>
          <w:szCs w:val="20"/>
        </w:rPr>
        <w:t xml:space="preserve">compone </w:t>
      </w:r>
      <w:r w:rsidRPr="009D6CBD">
        <w:rPr>
          <w:rFonts w:ascii="Barlow" w:hAnsi="Barlow" w:cs="Arial"/>
          <w:sz w:val="20"/>
          <w:szCs w:val="20"/>
        </w:rPr>
        <w:t xml:space="preserve">por tipo de cuenta bancaria </w:t>
      </w:r>
      <w:r w:rsidR="00A67D0C" w:rsidRPr="009D6CBD">
        <w:rPr>
          <w:rFonts w:ascii="Barlow" w:hAnsi="Barlow" w:cs="Arial"/>
          <w:sz w:val="20"/>
          <w:szCs w:val="20"/>
        </w:rPr>
        <w:t>como sigue</w:t>
      </w:r>
      <w:r w:rsidRPr="009D6CBD">
        <w:rPr>
          <w:rFonts w:ascii="Barlow" w:hAnsi="Barlow" w:cs="Arial"/>
          <w:sz w:val="20"/>
          <w:szCs w:val="20"/>
        </w:rPr>
        <w:t>:</w:t>
      </w:r>
    </w:p>
    <w:p w:rsidR="003E73E3" w:rsidRDefault="003E73E3" w:rsidP="003E73E3">
      <w:pPr>
        <w:autoSpaceDE w:val="0"/>
        <w:autoSpaceDN w:val="0"/>
        <w:adjustRightInd w:val="0"/>
        <w:spacing w:line="360" w:lineRule="auto"/>
        <w:jc w:val="both"/>
        <w:rPr>
          <w:rFonts w:ascii="Barlow" w:hAnsi="Barlow" w:cs="Arial"/>
          <w:sz w:val="20"/>
          <w:szCs w:val="20"/>
        </w:rPr>
      </w:pPr>
    </w:p>
    <w:p w:rsidR="003E73E3" w:rsidRDefault="003E73E3" w:rsidP="003E73E3">
      <w:pPr>
        <w:autoSpaceDE w:val="0"/>
        <w:autoSpaceDN w:val="0"/>
        <w:adjustRightInd w:val="0"/>
        <w:spacing w:line="360" w:lineRule="auto"/>
        <w:jc w:val="both"/>
        <w:rPr>
          <w:rFonts w:ascii="Barlow" w:hAnsi="Barlow" w:cs="Arial"/>
          <w:sz w:val="20"/>
          <w:szCs w:val="20"/>
        </w:rPr>
      </w:pPr>
    </w:p>
    <w:p w:rsidR="003E73E3" w:rsidRDefault="003E73E3" w:rsidP="003E73E3">
      <w:pPr>
        <w:autoSpaceDE w:val="0"/>
        <w:autoSpaceDN w:val="0"/>
        <w:adjustRightInd w:val="0"/>
        <w:spacing w:line="360" w:lineRule="auto"/>
        <w:jc w:val="both"/>
        <w:rPr>
          <w:rFonts w:ascii="Barlow" w:hAnsi="Barlow" w:cs="Arial"/>
          <w:sz w:val="20"/>
          <w:szCs w:val="20"/>
        </w:rPr>
      </w:pPr>
    </w:p>
    <w:p w:rsidR="003E73E3" w:rsidRDefault="003E73E3" w:rsidP="003E73E3">
      <w:pPr>
        <w:autoSpaceDE w:val="0"/>
        <w:autoSpaceDN w:val="0"/>
        <w:adjustRightInd w:val="0"/>
        <w:spacing w:line="360" w:lineRule="auto"/>
        <w:jc w:val="both"/>
        <w:rPr>
          <w:rFonts w:ascii="Barlow" w:hAnsi="Barlow" w:cs="Arial"/>
          <w:sz w:val="20"/>
          <w:szCs w:val="20"/>
        </w:rPr>
      </w:pPr>
    </w:p>
    <w:p w:rsidR="00220819" w:rsidRPr="003E73E3" w:rsidRDefault="00220819" w:rsidP="003E73E3">
      <w:pPr>
        <w:autoSpaceDE w:val="0"/>
        <w:autoSpaceDN w:val="0"/>
        <w:adjustRightInd w:val="0"/>
        <w:spacing w:line="360" w:lineRule="auto"/>
        <w:jc w:val="both"/>
        <w:rPr>
          <w:rFonts w:ascii="Barlow" w:hAnsi="Barlow" w:cs="Arial"/>
          <w:sz w:val="20"/>
          <w:szCs w:val="20"/>
        </w:rPr>
      </w:pPr>
      <w:bookmarkStart w:id="0" w:name="_GoBack"/>
      <w:bookmarkEnd w:id="0"/>
    </w:p>
    <w:p w:rsidR="0026393B" w:rsidRDefault="0026393B" w:rsidP="00C4137E">
      <w:pPr>
        <w:autoSpaceDE w:val="0"/>
        <w:autoSpaceDN w:val="0"/>
        <w:adjustRightInd w:val="0"/>
        <w:spacing w:line="360" w:lineRule="auto"/>
        <w:jc w:val="both"/>
        <w:rPr>
          <w:rFonts w:ascii="Barlow" w:hAnsi="Barlow" w:cs="Arial"/>
          <w:sz w:val="20"/>
          <w:szCs w:val="20"/>
        </w:rPr>
      </w:pPr>
    </w:p>
    <w:tbl>
      <w:tblPr>
        <w:tblW w:w="10498" w:type="dxa"/>
        <w:jc w:val="center"/>
        <w:tblCellMar>
          <w:left w:w="70" w:type="dxa"/>
          <w:right w:w="70" w:type="dxa"/>
        </w:tblCellMar>
        <w:tblLook w:val="04A0" w:firstRow="1" w:lastRow="0" w:firstColumn="1" w:lastColumn="0" w:noHBand="0" w:noVBand="1"/>
      </w:tblPr>
      <w:tblGrid>
        <w:gridCol w:w="4403"/>
        <w:gridCol w:w="2405"/>
        <w:gridCol w:w="1985"/>
        <w:gridCol w:w="1705"/>
      </w:tblGrid>
      <w:tr w:rsidR="004B3077" w:rsidRPr="00806050" w:rsidTr="00D52CBC">
        <w:trPr>
          <w:trHeight w:val="462"/>
          <w:jc w:val="center"/>
        </w:trPr>
        <w:tc>
          <w:tcPr>
            <w:tcW w:w="4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077" w:rsidRPr="00806050" w:rsidRDefault="004B3077" w:rsidP="0028186A">
            <w:pPr>
              <w:autoSpaceDE w:val="0"/>
              <w:autoSpaceDN w:val="0"/>
              <w:adjustRightInd w:val="0"/>
              <w:rPr>
                <w:rFonts w:ascii="Barlow" w:hAnsi="Barlow" w:cs="Arial"/>
                <w:b/>
                <w:sz w:val="20"/>
                <w:szCs w:val="20"/>
              </w:rPr>
            </w:pPr>
            <w:r w:rsidRPr="00806050">
              <w:rPr>
                <w:rFonts w:ascii="Barlow" w:hAnsi="Barlow" w:cs="Arial"/>
                <w:b/>
                <w:sz w:val="20"/>
                <w:szCs w:val="20"/>
              </w:rPr>
              <w:lastRenderedPageBreak/>
              <w:t>EFECTIVO</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077" w:rsidRPr="00806050" w:rsidRDefault="004B3077" w:rsidP="00D52CBC">
            <w:pPr>
              <w:autoSpaceDE w:val="0"/>
              <w:autoSpaceDN w:val="0"/>
              <w:adjustRightInd w:val="0"/>
              <w:jc w:val="center"/>
              <w:rPr>
                <w:rFonts w:ascii="Barlow" w:hAnsi="Barlow" w:cs="Arial"/>
                <w:b/>
                <w:sz w:val="20"/>
                <w:szCs w:val="20"/>
              </w:rPr>
            </w:pPr>
            <w:r w:rsidRPr="00806050">
              <w:rPr>
                <w:rFonts w:ascii="Barlow" w:hAnsi="Barlow" w:cs="Arial"/>
                <w:b/>
                <w:sz w:val="20"/>
                <w:szCs w:val="20"/>
              </w:rPr>
              <w:t>SECRETARIAS Y CAJEROS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077" w:rsidRPr="00806050" w:rsidRDefault="004B3077" w:rsidP="00313658">
            <w:pPr>
              <w:autoSpaceDE w:val="0"/>
              <w:autoSpaceDN w:val="0"/>
              <w:adjustRightInd w:val="0"/>
              <w:rPr>
                <w:rFonts w:ascii="Barlow" w:hAnsi="Barlow" w:cs="Arial"/>
                <w:b/>
                <w:sz w:val="20"/>
                <w:szCs w:val="20"/>
              </w:rPr>
            </w:pPr>
            <w:r w:rsidRPr="00806050">
              <w:rPr>
                <w:rFonts w:ascii="Barlow" w:hAnsi="Barlow" w:cs="Arial"/>
                <w:b/>
                <w:sz w:val="20"/>
                <w:szCs w:val="20"/>
              </w:rPr>
              <w:t> </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077" w:rsidRPr="00806050" w:rsidRDefault="009533B8" w:rsidP="000D0C82">
            <w:pPr>
              <w:autoSpaceDE w:val="0"/>
              <w:autoSpaceDN w:val="0"/>
              <w:adjustRightInd w:val="0"/>
              <w:jc w:val="right"/>
              <w:rPr>
                <w:rFonts w:ascii="Barlow" w:hAnsi="Barlow" w:cs="Arial"/>
                <w:b/>
                <w:sz w:val="20"/>
                <w:szCs w:val="20"/>
              </w:rPr>
            </w:pPr>
            <w:r w:rsidRPr="009533B8">
              <w:rPr>
                <w:rFonts w:ascii="Barlow" w:hAnsi="Barlow" w:cs="Arial"/>
                <w:b/>
                <w:sz w:val="20"/>
                <w:szCs w:val="20"/>
              </w:rPr>
              <w:t>180,000.08</w:t>
            </w:r>
          </w:p>
        </w:tc>
      </w:tr>
      <w:tr w:rsidR="004B3077" w:rsidRPr="00806050" w:rsidTr="00F539B5">
        <w:trPr>
          <w:trHeight w:val="398"/>
          <w:jc w:val="center"/>
        </w:trPr>
        <w:tc>
          <w:tcPr>
            <w:tcW w:w="4403" w:type="dxa"/>
            <w:tcBorders>
              <w:top w:val="single" w:sz="4" w:space="0" w:color="auto"/>
              <w:left w:val="single" w:sz="4" w:space="0" w:color="auto"/>
              <w:bottom w:val="single" w:sz="4" w:space="0" w:color="auto"/>
              <w:right w:val="single" w:sz="8" w:space="0" w:color="000000"/>
            </w:tcBorders>
            <w:shd w:val="clear" w:color="000000" w:fill="000000"/>
            <w:vAlign w:val="center"/>
            <w:hideMark/>
          </w:tcPr>
          <w:p w:rsidR="004B3077" w:rsidRPr="00F539B5" w:rsidRDefault="004B3077" w:rsidP="00F539B5">
            <w:pPr>
              <w:autoSpaceDE w:val="0"/>
              <w:autoSpaceDN w:val="0"/>
              <w:adjustRightInd w:val="0"/>
              <w:jc w:val="center"/>
              <w:rPr>
                <w:rFonts w:ascii="Barlow" w:hAnsi="Barlow" w:cs="Arial"/>
                <w:b/>
                <w:sz w:val="20"/>
                <w:szCs w:val="20"/>
              </w:rPr>
            </w:pPr>
            <w:r w:rsidRPr="00F539B5">
              <w:rPr>
                <w:rFonts w:ascii="Barlow" w:hAnsi="Barlow" w:cs="Arial"/>
                <w:b/>
                <w:sz w:val="20"/>
                <w:szCs w:val="20"/>
              </w:rPr>
              <w:t>PROGRAMA E INSTITUCION BANCARIA</w:t>
            </w:r>
          </w:p>
        </w:tc>
        <w:tc>
          <w:tcPr>
            <w:tcW w:w="2405" w:type="dxa"/>
            <w:tcBorders>
              <w:top w:val="single" w:sz="4" w:space="0" w:color="auto"/>
              <w:left w:val="nil"/>
              <w:bottom w:val="single" w:sz="4" w:space="0" w:color="auto"/>
              <w:right w:val="single" w:sz="8" w:space="0" w:color="000000"/>
            </w:tcBorders>
            <w:shd w:val="clear" w:color="000000" w:fill="000000"/>
            <w:vAlign w:val="center"/>
            <w:hideMark/>
          </w:tcPr>
          <w:p w:rsidR="004B3077" w:rsidRPr="00F539B5" w:rsidRDefault="004B3077" w:rsidP="00F539B5">
            <w:pPr>
              <w:autoSpaceDE w:val="0"/>
              <w:autoSpaceDN w:val="0"/>
              <w:adjustRightInd w:val="0"/>
              <w:jc w:val="center"/>
              <w:rPr>
                <w:rFonts w:ascii="Barlow" w:hAnsi="Barlow" w:cs="Arial"/>
                <w:b/>
                <w:sz w:val="20"/>
                <w:szCs w:val="20"/>
              </w:rPr>
            </w:pPr>
            <w:r w:rsidRPr="00F539B5">
              <w:rPr>
                <w:rFonts w:ascii="Barlow" w:hAnsi="Barlow" w:cs="Arial"/>
                <w:b/>
                <w:sz w:val="20"/>
                <w:szCs w:val="20"/>
              </w:rPr>
              <w:t>No. DE CUENTA</w:t>
            </w:r>
          </w:p>
        </w:tc>
        <w:tc>
          <w:tcPr>
            <w:tcW w:w="1985" w:type="dxa"/>
            <w:tcBorders>
              <w:top w:val="single" w:sz="4" w:space="0" w:color="auto"/>
              <w:left w:val="nil"/>
              <w:bottom w:val="single" w:sz="4" w:space="0" w:color="auto"/>
              <w:right w:val="single" w:sz="8" w:space="0" w:color="000000"/>
            </w:tcBorders>
            <w:shd w:val="clear" w:color="000000" w:fill="000000"/>
            <w:vAlign w:val="center"/>
            <w:hideMark/>
          </w:tcPr>
          <w:p w:rsidR="004B3077" w:rsidRPr="00F539B5" w:rsidRDefault="004B3077" w:rsidP="00F539B5">
            <w:pPr>
              <w:autoSpaceDE w:val="0"/>
              <w:autoSpaceDN w:val="0"/>
              <w:adjustRightInd w:val="0"/>
              <w:jc w:val="center"/>
              <w:rPr>
                <w:rFonts w:ascii="Barlow" w:hAnsi="Barlow" w:cs="Arial"/>
                <w:b/>
                <w:sz w:val="20"/>
                <w:szCs w:val="20"/>
              </w:rPr>
            </w:pPr>
            <w:r w:rsidRPr="00F539B5">
              <w:rPr>
                <w:rFonts w:ascii="Barlow" w:hAnsi="Barlow" w:cs="Arial"/>
                <w:b/>
                <w:sz w:val="20"/>
                <w:szCs w:val="20"/>
              </w:rPr>
              <w:t>IMPORTE</w:t>
            </w:r>
          </w:p>
        </w:tc>
        <w:tc>
          <w:tcPr>
            <w:tcW w:w="1705" w:type="dxa"/>
            <w:tcBorders>
              <w:top w:val="single" w:sz="4" w:space="0" w:color="auto"/>
              <w:left w:val="nil"/>
              <w:bottom w:val="single" w:sz="4" w:space="0" w:color="auto"/>
              <w:right w:val="single" w:sz="4" w:space="0" w:color="auto"/>
            </w:tcBorders>
            <w:shd w:val="clear" w:color="000000" w:fill="000000"/>
            <w:vAlign w:val="center"/>
            <w:hideMark/>
          </w:tcPr>
          <w:p w:rsidR="004B3077" w:rsidRPr="00F539B5" w:rsidRDefault="004B3077" w:rsidP="00F539B5">
            <w:pPr>
              <w:autoSpaceDE w:val="0"/>
              <w:autoSpaceDN w:val="0"/>
              <w:adjustRightInd w:val="0"/>
              <w:jc w:val="center"/>
              <w:rPr>
                <w:rFonts w:ascii="Barlow" w:hAnsi="Barlow" w:cs="Arial"/>
                <w:b/>
                <w:sz w:val="20"/>
                <w:szCs w:val="20"/>
              </w:rPr>
            </w:pPr>
            <w:r w:rsidRPr="00F539B5">
              <w:rPr>
                <w:rFonts w:ascii="Barlow" w:hAnsi="Barlow" w:cs="Arial"/>
                <w:b/>
                <w:sz w:val="20"/>
                <w:szCs w:val="20"/>
              </w:rPr>
              <w:t>IMPORTE</w:t>
            </w:r>
          </w:p>
        </w:tc>
      </w:tr>
      <w:tr w:rsidR="004B3077" w:rsidRPr="00806050" w:rsidTr="0047589C">
        <w:trPr>
          <w:trHeight w:val="403"/>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4B3077" w:rsidRPr="00806050" w:rsidRDefault="004B3077" w:rsidP="006E5948">
            <w:pPr>
              <w:autoSpaceDE w:val="0"/>
              <w:autoSpaceDN w:val="0"/>
              <w:adjustRightInd w:val="0"/>
              <w:rPr>
                <w:rFonts w:ascii="Barlow" w:hAnsi="Barlow" w:cs="Arial"/>
                <w:b/>
                <w:sz w:val="20"/>
                <w:szCs w:val="20"/>
              </w:rPr>
            </w:pPr>
            <w:r w:rsidRPr="00806050">
              <w:rPr>
                <w:rFonts w:ascii="Barlow" w:hAnsi="Barlow" w:cs="Arial"/>
                <w:b/>
                <w:sz w:val="20"/>
                <w:szCs w:val="20"/>
              </w:rPr>
              <w:t>BANCOS JAPAY</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077" w:rsidRPr="00806050" w:rsidRDefault="004B3077" w:rsidP="00313658">
            <w:pPr>
              <w:autoSpaceDE w:val="0"/>
              <w:autoSpaceDN w:val="0"/>
              <w:adjustRightInd w:val="0"/>
              <w:jc w:val="center"/>
              <w:rPr>
                <w:rFonts w:ascii="Barlow" w:hAnsi="Barlow" w:cs="Arial"/>
                <w:b/>
                <w:sz w:val="20"/>
                <w:szCs w:val="20"/>
              </w:rPr>
            </w:pPr>
            <w:r w:rsidRPr="00806050">
              <w:rPr>
                <w:rFonts w:ascii="Barlow" w:hAnsi="Barlow" w:cs="Arial"/>
                <w:b/>
                <w:sz w:val="20"/>
                <w:szCs w:val="20"/>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4B3077" w:rsidRPr="00CB0B1D" w:rsidRDefault="004B3077" w:rsidP="00CB0B1D">
            <w:pPr>
              <w:autoSpaceDE w:val="0"/>
              <w:autoSpaceDN w:val="0"/>
              <w:adjustRightInd w:val="0"/>
              <w:jc w:val="right"/>
              <w:rPr>
                <w:rFonts w:ascii="Barlow" w:hAnsi="Barlow" w:cs="Arial"/>
                <w:sz w:val="20"/>
                <w:szCs w:val="20"/>
              </w:rPr>
            </w:pPr>
            <w:r w:rsidRPr="00CB0B1D">
              <w:rPr>
                <w:rFonts w:ascii="Barlow" w:hAnsi="Barlow" w:cs="Arial"/>
                <w:sz w:val="20"/>
                <w:szCs w:val="20"/>
              </w:rPr>
              <w:t> </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28186A" w:rsidRPr="00806050" w:rsidRDefault="00B01429" w:rsidP="00DF0334">
            <w:pPr>
              <w:autoSpaceDE w:val="0"/>
              <w:autoSpaceDN w:val="0"/>
              <w:adjustRightInd w:val="0"/>
              <w:jc w:val="right"/>
              <w:rPr>
                <w:rFonts w:ascii="Barlow" w:hAnsi="Barlow" w:cs="Arial"/>
                <w:b/>
                <w:sz w:val="20"/>
                <w:szCs w:val="20"/>
              </w:rPr>
            </w:pPr>
            <w:r w:rsidRPr="00B01429">
              <w:rPr>
                <w:rFonts w:ascii="Barlow" w:hAnsi="Barlow" w:cs="Arial"/>
                <w:b/>
                <w:sz w:val="20"/>
                <w:szCs w:val="20"/>
              </w:rPr>
              <w:t>2,772,169.80</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A32FB5">
            <w:pPr>
              <w:autoSpaceDE w:val="0"/>
              <w:autoSpaceDN w:val="0"/>
              <w:adjustRightInd w:val="0"/>
              <w:rPr>
                <w:rFonts w:ascii="Barlow" w:hAnsi="Barlow" w:cs="Arial"/>
                <w:sz w:val="20"/>
                <w:szCs w:val="20"/>
              </w:rPr>
            </w:pPr>
            <w:r w:rsidRPr="00806050">
              <w:rPr>
                <w:rFonts w:ascii="Barlow" w:hAnsi="Barlow" w:cs="Arial"/>
                <w:sz w:val="20"/>
                <w:szCs w:val="20"/>
              </w:rPr>
              <w:t>BANCOMER</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150684848</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1,085,500.30</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A32FB5">
            <w:pPr>
              <w:autoSpaceDE w:val="0"/>
              <w:autoSpaceDN w:val="0"/>
              <w:adjustRightInd w:val="0"/>
              <w:rPr>
                <w:rFonts w:ascii="Barlow" w:hAnsi="Barlow" w:cs="Arial"/>
                <w:sz w:val="20"/>
                <w:szCs w:val="20"/>
              </w:rPr>
            </w:pPr>
            <w:r w:rsidRPr="00806050">
              <w:rPr>
                <w:rFonts w:ascii="Barlow" w:hAnsi="Barlow" w:cs="Arial"/>
                <w:sz w:val="20"/>
                <w:szCs w:val="20"/>
              </w:rPr>
              <w:t xml:space="preserve">BBVA BANCOMER </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181234110</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527,332.97</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A32FB5">
            <w:pPr>
              <w:autoSpaceDE w:val="0"/>
              <w:autoSpaceDN w:val="0"/>
              <w:adjustRightInd w:val="0"/>
              <w:rPr>
                <w:rFonts w:ascii="Barlow" w:hAnsi="Barlow" w:cs="Arial"/>
                <w:sz w:val="20"/>
                <w:szCs w:val="20"/>
              </w:rPr>
            </w:pPr>
            <w:r w:rsidRPr="00806050">
              <w:rPr>
                <w:rFonts w:ascii="Barlow" w:hAnsi="Barlow" w:cs="Arial"/>
                <w:sz w:val="20"/>
                <w:szCs w:val="20"/>
              </w:rPr>
              <w:t xml:space="preserve">SANTANDER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A32FB5">
            <w:pPr>
              <w:autoSpaceDE w:val="0"/>
              <w:autoSpaceDN w:val="0"/>
              <w:adjustRightInd w:val="0"/>
              <w:jc w:val="right"/>
              <w:rPr>
                <w:rFonts w:ascii="Barlow" w:hAnsi="Barlow" w:cs="Arial"/>
                <w:sz w:val="20"/>
                <w:szCs w:val="20"/>
              </w:rPr>
            </w:pPr>
            <w:r>
              <w:rPr>
                <w:rFonts w:ascii="Barlow" w:hAnsi="Barlow" w:cs="Arial"/>
                <w:sz w:val="20"/>
                <w:szCs w:val="20"/>
              </w:rPr>
              <w:t>5108102178</w:t>
            </w:r>
            <w:r w:rsidRPr="00806050">
              <w:rPr>
                <w:rFonts w:ascii="Barlow" w:hAnsi="Barlow" w:cs="Arial"/>
                <w:sz w:val="20"/>
                <w:szCs w:val="20"/>
              </w:rPr>
              <w:t>8</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19,268.01</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A32FB5">
            <w:pPr>
              <w:autoSpaceDE w:val="0"/>
              <w:autoSpaceDN w:val="0"/>
              <w:adjustRightInd w:val="0"/>
              <w:rPr>
                <w:rFonts w:ascii="Barlow" w:hAnsi="Barlow" w:cs="Arial"/>
                <w:sz w:val="20"/>
                <w:szCs w:val="20"/>
              </w:rPr>
            </w:pPr>
            <w:r w:rsidRPr="00806050">
              <w:rPr>
                <w:rFonts w:ascii="Barlow" w:hAnsi="Barlow" w:cs="Arial"/>
                <w:sz w:val="20"/>
                <w:szCs w:val="20"/>
              </w:rPr>
              <w:t xml:space="preserve">BANAMEX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2357017540</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B9552D" w:rsidRPr="00B9552D" w:rsidRDefault="009533B8" w:rsidP="00B01429">
            <w:pPr>
              <w:jc w:val="right"/>
              <w:rPr>
                <w:rFonts w:ascii="Barlow" w:hAnsi="Barlow" w:cs="Arial"/>
                <w:color w:val="000000"/>
                <w:sz w:val="20"/>
                <w:szCs w:val="20"/>
              </w:rPr>
            </w:pPr>
            <w:r w:rsidRPr="009533B8">
              <w:rPr>
                <w:rFonts w:ascii="Barlow" w:hAnsi="Barlow" w:cs="Arial"/>
                <w:color w:val="000000"/>
                <w:sz w:val="20"/>
                <w:szCs w:val="20"/>
              </w:rPr>
              <w:t>25,</w:t>
            </w:r>
            <w:r w:rsidR="00B01429">
              <w:rPr>
                <w:rFonts w:ascii="Barlow" w:hAnsi="Barlow" w:cs="Arial"/>
                <w:color w:val="000000"/>
                <w:sz w:val="20"/>
                <w:szCs w:val="20"/>
              </w:rPr>
              <w:t>219.30</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A32FB5">
            <w:pPr>
              <w:autoSpaceDE w:val="0"/>
              <w:autoSpaceDN w:val="0"/>
              <w:adjustRightInd w:val="0"/>
              <w:rPr>
                <w:rFonts w:ascii="Barlow" w:hAnsi="Barlow" w:cs="Arial"/>
                <w:sz w:val="20"/>
                <w:szCs w:val="20"/>
              </w:rPr>
            </w:pPr>
            <w:r w:rsidRPr="00806050">
              <w:rPr>
                <w:rFonts w:ascii="Barlow" w:hAnsi="Barlow" w:cs="Arial"/>
                <w:sz w:val="20"/>
                <w:szCs w:val="20"/>
              </w:rPr>
              <w:t>BANAMEX</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235821239</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B9552D" w:rsidRPr="00B9552D" w:rsidRDefault="00B01429" w:rsidP="00F91E5A">
            <w:pPr>
              <w:jc w:val="right"/>
              <w:rPr>
                <w:rFonts w:ascii="Barlow" w:hAnsi="Barlow" w:cs="Arial"/>
                <w:color w:val="000000"/>
                <w:sz w:val="20"/>
                <w:szCs w:val="20"/>
              </w:rPr>
            </w:pPr>
            <w:r>
              <w:rPr>
                <w:rFonts w:ascii="Barlow" w:hAnsi="Barlow" w:cs="Arial"/>
                <w:color w:val="000000"/>
                <w:sz w:val="20"/>
                <w:szCs w:val="20"/>
              </w:rPr>
              <w:t>57,624.90</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58"/>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A32FB5">
            <w:pPr>
              <w:autoSpaceDE w:val="0"/>
              <w:autoSpaceDN w:val="0"/>
              <w:adjustRightInd w:val="0"/>
              <w:rPr>
                <w:rFonts w:ascii="Barlow" w:hAnsi="Barlow" w:cs="Arial"/>
                <w:sz w:val="20"/>
                <w:szCs w:val="20"/>
              </w:rPr>
            </w:pPr>
            <w:r w:rsidRPr="00806050">
              <w:rPr>
                <w:rFonts w:ascii="Barlow" w:hAnsi="Barlow" w:cs="Arial"/>
                <w:sz w:val="20"/>
                <w:szCs w:val="20"/>
              </w:rPr>
              <w:t xml:space="preserve">INVERLAT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17000043621</w:t>
            </w:r>
          </w:p>
        </w:tc>
        <w:tc>
          <w:tcPr>
            <w:tcW w:w="1985" w:type="dxa"/>
            <w:tcBorders>
              <w:top w:val="single" w:sz="4" w:space="0" w:color="auto"/>
              <w:left w:val="nil"/>
              <w:bottom w:val="single" w:sz="4" w:space="0" w:color="auto"/>
              <w:right w:val="single" w:sz="4" w:space="0" w:color="auto"/>
            </w:tcBorders>
            <w:shd w:val="clear" w:color="auto" w:fill="auto"/>
            <w:vAlign w:val="bottom"/>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8,380.05</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04388A"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tcPr>
          <w:p w:rsidR="0004388A" w:rsidRPr="00806050" w:rsidRDefault="0004388A" w:rsidP="00A32FB5">
            <w:pPr>
              <w:autoSpaceDE w:val="0"/>
              <w:autoSpaceDN w:val="0"/>
              <w:adjustRightInd w:val="0"/>
              <w:rPr>
                <w:rFonts w:ascii="Barlow" w:hAnsi="Barlow" w:cs="Arial"/>
                <w:sz w:val="20"/>
                <w:szCs w:val="20"/>
              </w:rPr>
            </w:pPr>
            <w:r w:rsidRPr="0004388A">
              <w:rPr>
                <w:rFonts w:ascii="Barlow" w:hAnsi="Barlow" w:cs="Arial"/>
                <w:sz w:val="20"/>
                <w:szCs w:val="20"/>
              </w:rPr>
              <w:t>BBVA BANCOMER</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rsidR="0004388A" w:rsidRPr="00806050" w:rsidRDefault="0004388A" w:rsidP="00A32FB5">
            <w:pPr>
              <w:autoSpaceDE w:val="0"/>
              <w:autoSpaceDN w:val="0"/>
              <w:adjustRightInd w:val="0"/>
              <w:jc w:val="right"/>
              <w:rPr>
                <w:rFonts w:ascii="Barlow" w:hAnsi="Barlow" w:cs="Arial"/>
                <w:sz w:val="20"/>
                <w:szCs w:val="20"/>
              </w:rPr>
            </w:pPr>
            <w:r w:rsidRPr="0004388A">
              <w:rPr>
                <w:rFonts w:ascii="Barlow" w:hAnsi="Barlow" w:cs="Arial"/>
                <w:sz w:val="20"/>
                <w:szCs w:val="20"/>
              </w:rPr>
              <w:t>0131183990</w:t>
            </w:r>
          </w:p>
        </w:tc>
        <w:tc>
          <w:tcPr>
            <w:tcW w:w="1985" w:type="dxa"/>
            <w:tcBorders>
              <w:top w:val="single" w:sz="4" w:space="0" w:color="auto"/>
              <w:left w:val="nil"/>
              <w:bottom w:val="single" w:sz="4" w:space="0" w:color="auto"/>
              <w:right w:val="single" w:sz="4" w:space="0" w:color="auto"/>
            </w:tcBorders>
            <w:shd w:val="clear" w:color="auto" w:fill="auto"/>
            <w:vAlign w:val="bottom"/>
          </w:tcPr>
          <w:p w:rsidR="0004388A" w:rsidRPr="008965DF" w:rsidRDefault="00B01429" w:rsidP="00B9552D">
            <w:pPr>
              <w:jc w:val="right"/>
              <w:rPr>
                <w:rFonts w:ascii="Barlow" w:hAnsi="Barlow" w:cs="Arial"/>
                <w:color w:val="000000"/>
                <w:sz w:val="20"/>
                <w:szCs w:val="20"/>
              </w:rPr>
            </w:pPr>
            <w:r>
              <w:rPr>
                <w:rFonts w:ascii="Barlow" w:hAnsi="Barlow" w:cs="Arial"/>
                <w:color w:val="000000"/>
                <w:sz w:val="20"/>
                <w:szCs w:val="20"/>
              </w:rPr>
              <w:t>5,843.38</w:t>
            </w:r>
          </w:p>
        </w:tc>
        <w:tc>
          <w:tcPr>
            <w:tcW w:w="1705" w:type="dxa"/>
            <w:tcBorders>
              <w:top w:val="single" w:sz="4" w:space="0" w:color="auto"/>
              <w:left w:val="nil"/>
              <w:bottom w:val="single" w:sz="4" w:space="0" w:color="auto"/>
              <w:right w:val="single" w:sz="4" w:space="0" w:color="auto"/>
            </w:tcBorders>
            <w:shd w:val="clear" w:color="auto" w:fill="auto"/>
            <w:vAlign w:val="bottom"/>
          </w:tcPr>
          <w:p w:rsidR="0004388A" w:rsidRPr="00806050" w:rsidRDefault="0004388A" w:rsidP="00A32FB5">
            <w:pPr>
              <w:autoSpaceDE w:val="0"/>
              <w:autoSpaceDN w:val="0"/>
              <w:adjustRightInd w:val="0"/>
              <w:jc w:val="right"/>
              <w:rPr>
                <w:rFonts w:ascii="Barlow" w:hAnsi="Barlow" w:cs="Arial"/>
                <w:sz w:val="20"/>
                <w:szCs w:val="20"/>
              </w:rPr>
            </w:pP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A32FB5">
            <w:pPr>
              <w:autoSpaceDE w:val="0"/>
              <w:autoSpaceDN w:val="0"/>
              <w:adjustRightInd w:val="0"/>
              <w:rPr>
                <w:rFonts w:ascii="Barlow" w:hAnsi="Barlow" w:cs="Arial"/>
                <w:sz w:val="20"/>
                <w:szCs w:val="20"/>
              </w:rPr>
            </w:pPr>
            <w:r w:rsidRPr="00806050">
              <w:rPr>
                <w:rFonts w:ascii="Barlow" w:hAnsi="Barlow" w:cs="Arial"/>
                <w:sz w:val="20"/>
                <w:szCs w:val="20"/>
              </w:rPr>
              <w:t xml:space="preserve">B.B.V. BANCOMER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133509745</w:t>
            </w:r>
          </w:p>
        </w:tc>
        <w:tc>
          <w:tcPr>
            <w:tcW w:w="1985" w:type="dxa"/>
            <w:tcBorders>
              <w:top w:val="single" w:sz="4" w:space="0" w:color="auto"/>
              <w:left w:val="nil"/>
              <w:bottom w:val="single" w:sz="4" w:space="0" w:color="auto"/>
              <w:right w:val="single" w:sz="4" w:space="0" w:color="auto"/>
            </w:tcBorders>
            <w:shd w:val="clear" w:color="auto" w:fill="auto"/>
            <w:vAlign w:val="bottom"/>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497,546.97</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A32FB5">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E92642">
            <w:pPr>
              <w:autoSpaceDE w:val="0"/>
              <w:autoSpaceDN w:val="0"/>
              <w:adjustRightInd w:val="0"/>
              <w:rPr>
                <w:rFonts w:ascii="Barlow" w:hAnsi="Barlow" w:cs="Arial"/>
                <w:sz w:val="20"/>
                <w:szCs w:val="20"/>
              </w:rPr>
            </w:pPr>
            <w:r w:rsidRPr="00806050">
              <w:rPr>
                <w:rFonts w:ascii="Barlow" w:hAnsi="Barlow" w:cs="Arial"/>
                <w:sz w:val="20"/>
                <w:szCs w:val="20"/>
              </w:rPr>
              <w:t xml:space="preserve">SANTANDER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65501632248</w:t>
            </w:r>
          </w:p>
        </w:tc>
        <w:tc>
          <w:tcPr>
            <w:tcW w:w="1985" w:type="dxa"/>
            <w:tcBorders>
              <w:top w:val="single" w:sz="4" w:space="0" w:color="auto"/>
              <w:left w:val="nil"/>
              <w:bottom w:val="single" w:sz="4" w:space="0" w:color="auto"/>
              <w:right w:val="single" w:sz="4" w:space="0" w:color="auto"/>
            </w:tcBorders>
            <w:shd w:val="clear" w:color="auto" w:fill="auto"/>
            <w:vAlign w:val="bottom"/>
          </w:tcPr>
          <w:p w:rsidR="00B9552D" w:rsidRPr="00B9552D" w:rsidRDefault="00773288" w:rsidP="00B9552D">
            <w:pPr>
              <w:jc w:val="right"/>
              <w:rPr>
                <w:rFonts w:ascii="Barlow" w:hAnsi="Barlow" w:cs="Arial"/>
                <w:color w:val="000000"/>
                <w:sz w:val="20"/>
                <w:szCs w:val="20"/>
              </w:rPr>
            </w:pPr>
            <w:r w:rsidRPr="00773288">
              <w:rPr>
                <w:rFonts w:ascii="Barlow" w:hAnsi="Barlow" w:cs="Arial"/>
                <w:color w:val="000000"/>
                <w:sz w:val="20"/>
                <w:szCs w:val="20"/>
              </w:rPr>
              <w:t>13,574.73</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04388A"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04388A" w:rsidRDefault="00B9552D" w:rsidP="00E92642">
            <w:pPr>
              <w:autoSpaceDE w:val="0"/>
              <w:autoSpaceDN w:val="0"/>
              <w:adjustRightInd w:val="0"/>
              <w:rPr>
                <w:rFonts w:ascii="Barlow" w:hAnsi="Barlow" w:cs="Arial"/>
                <w:sz w:val="20"/>
                <w:szCs w:val="20"/>
              </w:rPr>
            </w:pPr>
            <w:r w:rsidRPr="0004388A">
              <w:rPr>
                <w:rFonts w:ascii="Barlow" w:hAnsi="Barlow" w:cs="Arial"/>
                <w:sz w:val="20"/>
                <w:szCs w:val="20"/>
              </w:rPr>
              <w:t xml:space="preserve">BBVA BANCOMER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04388A" w:rsidRDefault="00B9552D" w:rsidP="00E92642">
            <w:pPr>
              <w:autoSpaceDE w:val="0"/>
              <w:autoSpaceDN w:val="0"/>
              <w:adjustRightInd w:val="0"/>
              <w:jc w:val="right"/>
              <w:rPr>
                <w:rFonts w:ascii="Barlow" w:hAnsi="Barlow" w:cs="Arial"/>
                <w:sz w:val="20"/>
                <w:szCs w:val="20"/>
              </w:rPr>
            </w:pPr>
            <w:r w:rsidRPr="0004388A">
              <w:rPr>
                <w:rFonts w:ascii="Barlow" w:hAnsi="Barlow" w:cs="Arial"/>
                <w:sz w:val="20"/>
                <w:szCs w:val="20"/>
              </w:rPr>
              <w:t>162580667</w:t>
            </w:r>
          </w:p>
        </w:tc>
        <w:tc>
          <w:tcPr>
            <w:tcW w:w="1985" w:type="dxa"/>
            <w:tcBorders>
              <w:top w:val="single" w:sz="4" w:space="0" w:color="auto"/>
              <w:left w:val="nil"/>
              <w:bottom w:val="single" w:sz="4" w:space="0" w:color="auto"/>
              <w:right w:val="single" w:sz="4" w:space="0" w:color="auto"/>
            </w:tcBorders>
            <w:shd w:val="clear" w:color="auto" w:fill="auto"/>
            <w:vAlign w:val="bottom"/>
          </w:tcPr>
          <w:p w:rsidR="00B9552D" w:rsidRPr="0004388A" w:rsidRDefault="00B01429" w:rsidP="00F91E5A">
            <w:pPr>
              <w:jc w:val="right"/>
              <w:rPr>
                <w:rFonts w:ascii="Barlow" w:hAnsi="Barlow" w:cs="Arial"/>
                <w:color w:val="000000"/>
                <w:sz w:val="20"/>
                <w:szCs w:val="20"/>
              </w:rPr>
            </w:pPr>
            <w:r>
              <w:rPr>
                <w:rFonts w:ascii="Barlow" w:hAnsi="Barlow" w:cs="Arial"/>
                <w:color w:val="000000"/>
                <w:sz w:val="20"/>
                <w:szCs w:val="20"/>
              </w:rPr>
              <w:t>-287,605.05</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04388A" w:rsidRDefault="00B9552D" w:rsidP="00E92642">
            <w:pPr>
              <w:autoSpaceDE w:val="0"/>
              <w:autoSpaceDN w:val="0"/>
              <w:adjustRightInd w:val="0"/>
              <w:jc w:val="right"/>
              <w:rPr>
                <w:rFonts w:ascii="Barlow" w:hAnsi="Barlow" w:cs="Arial"/>
                <w:sz w:val="20"/>
                <w:szCs w:val="20"/>
              </w:rPr>
            </w:pPr>
            <w:r w:rsidRPr="0004388A">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E92642">
            <w:pPr>
              <w:autoSpaceDE w:val="0"/>
              <w:autoSpaceDN w:val="0"/>
              <w:adjustRightInd w:val="0"/>
              <w:rPr>
                <w:rFonts w:ascii="Barlow" w:hAnsi="Barlow" w:cs="Arial"/>
                <w:sz w:val="20"/>
                <w:szCs w:val="20"/>
              </w:rPr>
            </w:pPr>
            <w:r w:rsidRPr="00806050">
              <w:rPr>
                <w:rFonts w:ascii="Barlow" w:hAnsi="Barlow" w:cs="Arial"/>
                <w:sz w:val="20"/>
                <w:szCs w:val="20"/>
              </w:rPr>
              <w:t xml:space="preserve">BANCOMER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190490091</w:t>
            </w:r>
          </w:p>
        </w:tc>
        <w:tc>
          <w:tcPr>
            <w:tcW w:w="1985" w:type="dxa"/>
            <w:tcBorders>
              <w:top w:val="single" w:sz="4" w:space="0" w:color="auto"/>
              <w:left w:val="nil"/>
              <w:bottom w:val="single" w:sz="4" w:space="0" w:color="auto"/>
              <w:right w:val="single" w:sz="4" w:space="0" w:color="auto"/>
            </w:tcBorders>
            <w:shd w:val="clear" w:color="auto" w:fill="auto"/>
            <w:vAlign w:val="bottom"/>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815,793.88</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E92642">
            <w:pPr>
              <w:autoSpaceDE w:val="0"/>
              <w:autoSpaceDN w:val="0"/>
              <w:adjustRightInd w:val="0"/>
              <w:rPr>
                <w:rFonts w:ascii="Barlow" w:hAnsi="Barlow" w:cs="Arial"/>
                <w:sz w:val="20"/>
                <w:szCs w:val="20"/>
              </w:rPr>
            </w:pPr>
            <w:r w:rsidRPr="00806050">
              <w:rPr>
                <w:rFonts w:ascii="Barlow" w:hAnsi="Barlow" w:cs="Arial"/>
                <w:sz w:val="20"/>
                <w:szCs w:val="20"/>
              </w:rPr>
              <w:t xml:space="preserve">BANORTE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848469607</w:t>
            </w:r>
          </w:p>
        </w:tc>
        <w:tc>
          <w:tcPr>
            <w:tcW w:w="1985" w:type="dxa"/>
            <w:tcBorders>
              <w:top w:val="single" w:sz="4" w:space="0" w:color="auto"/>
              <w:left w:val="nil"/>
              <w:bottom w:val="single" w:sz="4" w:space="0" w:color="auto"/>
              <w:right w:val="single" w:sz="4" w:space="0" w:color="auto"/>
            </w:tcBorders>
            <w:shd w:val="clear" w:color="auto" w:fill="auto"/>
            <w:vAlign w:val="bottom"/>
          </w:tcPr>
          <w:p w:rsidR="00B9552D" w:rsidRPr="00B9552D" w:rsidRDefault="00B01429" w:rsidP="00CA44D1">
            <w:pPr>
              <w:jc w:val="right"/>
              <w:rPr>
                <w:rFonts w:ascii="Barlow" w:hAnsi="Barlow" w:cs="Arial"/>
                <w:color w:val="000000"/>
                <w:sz w:val="20"/>
                <w:szCs w:val="20"/>
              </w:rPr>
            </w:pPr>
            <w:r>
              <w:rPr>
                <w:rFonts w:ascii="Barlow" w:hAnsi="Barlow" w:cs="Arial"/>
                <w:color w:val="000000"/>
                <w:sz w:val="20"/>
                <w:szCs w:val="20"/>
              </w:rPr>
              <w:t>51,319.52</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000000" w:fill="FFFFFF"/>
            <w:vAlign w:val="bottom"/>
            <w:hideMark/>
          </w:tcPr>
          <w:p w:rsidR="00B9552D" w:rsidRPr="00806050" w:rsidRDefault="00B9552D" w:rsidP="00E92642">
            <w:pPr>
              <w:autoSpaceDE w:val="0"/>
              <w:autoSpaceDN w:val="0"/>
              <w:adjustRightInd w:val="0"/>
              <w:rPr>
                <w:rFonts w:ascii="Barlow" w:hAnsi="Barlow" w:cs="Arial"/>
                <w:sz w:val="20"/>
                <w:szCs w:val="20"/>
              </w:rPr>
            </w:pPr>
            <w:r w:rsidRPr="00806050">
              <w:rPr>
                <w:rFonts w:ascii="Barlow" w:hAnsi="Barlow" w:cs="Arial"/>
                <w:sz w:val="20"/>
                <w:szCs w:val="20"/>
              </w:rPr>
              <w:t xml:space="preserve">BANAMEX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4465923</w:t>
            </w:r>
          </w:p>
        </w:tc>
        <w:tc>
          <w:tcPr>
            <w:tcW w:w="1985" w:type="dxa"/>
            <w:tcBorders>
              <w:top w:val="single" w:sz="4" w:space="0" w:color="auto"/>
              <w:left w:val="nil"/>
              <w:bottom w:val="single" w:sz="4" w:space="0" w:color="auto"/>
              <w:right w:val="single" w:sz="4" w:space="0" w:color="auto"/>
            </w:tcBorders>
            <w:shd w:val="clear" w:color="auto" w:fill="auto"/>
            <w:vAlign w:val="bottom"/>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48,983.40</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B9552D" w:rsidRPr="00806050" w:rsidRDefault="00B9552D" w:rsidP="00E92642">
            <w:pPr>
              <w:autoSpaceDE w:val="0"/>
              <w:autoSpaceDN w:val="0"/>
              <w:adjustRightInd w:val="0"/>
              <w:jc w:val="right"/>
              <w:rPr>
                <w:rFonts w:ascii="Barlow" w:hAnsi="Barlow" w:cs="Arial"/>
                <w:sz w:val="20"/>
                <w:szCs w:val="20"/>
              </w:rPr>
            </w:pPr>
            <w:r w:rsidRPr="00806050">
              <w:rPr>
                <w:rFonts w:ascii="Barlow" w:hAnsi="Barlow" w:cs="Arial"/>
                <w:sz w:val="20"/>
                <w:szCs w:val="20"/>
              </w:rPr>
              <w:t> </w:t>
            </w:r>
          </w:p>
        </w:tc>
      </w:tr>
      <w:tr w:rsidR="00B9552D" w:rsidRPr="00806050" w:rsidTr="00B9552D">
        <w:trPr>
          <w:trHeight w:val="270"/>
          <w:jc w:val="center"/>
        </w:trPr>
        <w:tc>
          <w:tcPr>
            <w:tcW w:w="4403" w:type="dxa"/>
            <w:tcBorders>
              <w:top w:val="single" w:sz="4" w:space="0" w:color="auto"/>
              <w:left w:val="single" w:sz="4" w:space="0" w:color="auto"/>
              <w:bottom w:val="single" w:sz="4" w:space="0" w:color="auto"/>
              <w:right w:val="nil"/>
            </w:tcBorders>
            <w:shd w:val="clear" w:color="auto" w:fill="auto"/>
            <w:vAlign w:val="bottom"/>
          </w:tcPr>
          <w:p w:rsidR="00B9552D" w:rsidRPr="0043132A" w:rsidRDefault="00B9552D" w:rsidP="00E92642">
            <w:pPr>
              <w:autoSpaceDE w:val="0"/>
              <w:autoSpaceDN w:val="0"/>
              <w:adjustRightInd w:val="0"/>
              <w:rPr>
                <w:rFonts w:ascii="Barlow" w:hAnsi="Barlow" w:cs="Arial"/>
                <w:sz w:val="20"/>
                <w:szCs w:val="20"/>
              </w:rPr>
            </w:pPr>
            <w:r w:rsidRPr="0043132A">
              <w:rPr>
                <w:rFonts w:ascii="Barlow" w:hAnsi="Barlow" w:cs="Arial"/>
                <w:sz w:val="20"/>
                <w:szCs w:val="20"/>
              </w:rPr>
              <w:t>BANAMEX</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bottom"/>
          </w:tcPr>
          <w:p w:rsidR="00B9552D" w:rsidRPr="0043132A" w:rsidRDefault="00B9552D" w:rsidP="00E92642">
            <w:pPr>
              <w:autoSpaceDE w:val="0"/>
              <w:autoSpaceDN w:val="0"/>
              <w:adjustRightInd w:val="0"/>
              <w:jc w:val="right"/>
              <w:rPr>
                <w:rFonts w:ascii="Barlow" w:hAnsi="Barlow" w:cs="Arial"/>
                <w:sz w:val="20"/>
                <w:szCs w:val="20"/>
              </w:rPr>
            </w:pPr>
            <w:r w:rsidRPr="0043132A">
              <w:rPr>
                <w:rFonts w:ascii="Barlow" w:hAnsi="Barlow" w:cs="Arial"/>
                <w:sz w:val="20"/>
                <w:szCs w:val="20"/>
              </w:rPr>
              <w:t>2618818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5,424.20</w:t>
            </w:r>
          </w:p>
        </w:tc>
        <w:tc>
          <w:tcPr>
            <w:tcW w:w="1705" w:type="dxa"/>
            <w:tcBorders>
              <w:top w:val="single" w:sz="4" w:space="0" w:color="auto"/>
              <w:left w:val="nil"/>
              <w:bottom w:val="single" w:sz="4" w:space="0" w:color="auto"/>
              <w:right w:val="single" w:sz="4" w:space="0" w:color="auto"/>
            </w:tcBorders>
            <w:shd w:val="clear" w:color="auto" w:fill="auto"/>
            <w:vAlign w:val="bottom"/>
          </w:tcPr>
          <w:p w:rsidR="00B9552D" w:rsidRPr="00806050" w:rsidRDefault="00B9552D" w:rsidP="00E92642">
            <w:pPr>
              <w:autoSpaceDE w:val="0"/>
              <w:autoSpaceDN w:val="0"/>
              <w:adjustRightInd w:val="0"/>
              <w:jc w:val="right"/>
              <w:rPr>
                <w:rFonts w:ascii="Barlow" w:hAnsi="Barlow" w:cs="Arial"/>
                <w:b/>
                <w:sz w:val="20"/>
                <w:szCs w:val="20"/>
              </w:rPr>
            </w:pPr>
          </w:p>
        </w:tc>
      </w:tr>
      <w:tr w:rsidR="00B9552D" w:rsidRPr="00806050" w:rsidTr="00BA1DC2">
        <w:trPr>
          <w:trHeight w:val="265"/>
          <w:jc w:val="center"/>
        </w:trPr>
        <w:tc>
          <w:tcPr>
            <w:tcW w:w="4403" w:type="dxa"/>
            <w:tcBorders>
              <w:top w:val="single" w:sz="4" w:space="0" w:color="auto"/>
              <w:left w:val="single" w:sz="4" w:space="0" w:color="auto"/>
              <w:bottom w:val="single" w:sz="4" w:space="0" w:color="auto"/>
              <w:right w:val="nil"/>
            </w:tcBorders>
            <w:shd w:val="clear" w:color="auto" w:fill="auto"/>
            <w:vAlign w:val="bottom"/>
          </w:tcPr>
          <w:p w:rsidR="00B9552D" w:rsidRPr="00AD0FDF" w:rsidRDefault="00B9552D" w:rsidP="00E92642">
            <w:pPr>
              <w:autoSpaceDE w:val="0"/>
              <w:autoSpaceDN w:val="0"/>
              <w:adjustRightInd w:val="0"/>
              <w:rPr>
                <w:rFonts w:ascii="Barlow" w:hAnsi="Barlow" w:cs="Arial"/>
                <w:sz w:val="20"/>
                <w:szCs w:val="20"/>
              </w:rPr>
            </w:pPr>
            <w:r w:rsidRPr="00AD0FDF">
              <w:rPr>
                <w:rFonts w:ascii="Barlow" w:hAnsi="Barlow" w:cs="Arial"/>
                <w:sz w:val="20"/>
                <w:szCs w:val="20"/>
              </w:rPr>
              <w:t>BANAMEX</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bottom"/>
          </w:tcPr>
          <w:p w:rsidR="00B9552D" w:rsidRPr="00AD0FDF" w:rsidRDefault="00B9552D" w:rsidP="00E92642">
            <w:pPr>
              <w:autoSpaceDE w:val="0"/>
              <w:autoSpaceDN w:val="0"/>
              <w:adjustRightInd w:val="0"/>
              <w:jc w:val="right"/>
              <w:rPr>
                <w:rFonts w:ascii="Barlow" w:hAnsi="Barlow" w:cs="Arial"/>
                <w:sz w:val="20"/>
                <w:szCs w:val="20"/>
              </w:rPr>
            </w:pPr>
            <w:r w:rsidRPr="00AD0FDF">
              <w:rPr>
                <w:rFonts w:ascii="Barlow" w:hAnsi="Barlow" w:cs="Arial"/>
                <w:sz w:val="20"/>
                <w:szCs w:val="20"/>
              </w:rPr>
              <w:t>70138115494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B9552D" w:rsidRPr="00B9552D" w:rsidRDefault="00B01429" w:rsidP="00B9552D">
            <w:pPr>
              <w:jc w:val="right"/>
              <w:rPr>
                <w:rFonts w:ascii="Barlow" w:hAnsi="Barlow" w:cs="Arial"/>
                <w:color w:val="000000"/>
                <w:sz w:val="20"/>
                <w:szCs w:val="20"/>
              </w:rPr>
            </w:pPr>
            <w:r>
              <w:rPr>
                <w:rFonts w:ascii="Barlow" w:hAnsi="Barlow" w:cs="Arial"/>
                <w:color w:val="000000"/>
                <w:sz w:val="20"/>
                <w:szCs w:val="20"/>
              </w:rPr>
              <w:t>186.42</w:t>
            </w:r>
          </w:p>
        </w:tc>
        <w:tc>
          <w:tcPr>
            <w:tcW w:w="1705" w:type="dxa"/>
            <w:tcBorders>
              <w:top w:val="single" w:sz="4" w:space="0" w:color="auto"/>
              <w:left w:val="nil"/>
              <w:bottom w:val="single" w:sz="4" w:space="0" w:color="auto"/>
              <w:right w:val="single" w:sz="4" w:space="0" w:color="auto"/>
            </w:tcBorders>
            <w:shd w:val="clear" w:color="auto" w:fill="auto"/>
            <w:vAlign w:val="bottom"/>
          </w:tcPr>
          <w:p w:rsidR="00B9552D" w:rsidRPr="00837A13" w:rsidRDefault="00B9552D" w:rsidP="00E92642">
            <w:pPr>
              <w:autoSpaceDE w:val="0"/>
              <w:autoSpaceDN w:val="0"/>
              <w:adjustRightInd w:val="0"/>
              <w:jc w:val="right"/>
              <w:rPr>
                <w:rFonts w:ascii="Barlow" w:hAnsi="Barlow" w:cs="Arial"/>
                <w:b/>
                <w:sz w:val="20"/>
                <w:szCs w:val="20"/>
              </w:rPr>
            </w:pPr>
          </w:p>
        </w:tc>
      </w:tr>
      <w:tr w:rsidR="009709FB" w:rsidRPr="00806050" w:rsidTr="00B9552D">
        <w:trPr>
          <w:trHeight w:val="204"/>
          <w:jc w:val="center"/>
        </w:trPr>
        <w:tc>
          <w:tcPr>
            <w:tcW w:w="4403" w:type="dxa"/>
            <w:tcBorders>
              <w:top w:val="single" w:sz="4" w:space="0" w:color="auto"/>
              <w:left w:val="single" w:sz="4" w:space="0" w:color="auto"/>
              <w:bottom w:val="single" w:sz="4" w:space="0" w:color="auto"/>
              <w:right w:val="nil"/>
            </w:tcBorders>
            <w:shd w:val="clear" w:color="auto" w:fill="auto"/>
            <w:vAlign w:val="bottom"/>
          </w:tcPr>
          <w:p w:rsidR="009709FB" w:rsidRPr="00AD0FDF" w:rsidRDefault="007D6CBA" w:rsidP="00E92642">
            <w:pPr>
              <w:autoSpaceDE w:val="0"/>
              <w:autoSpaceDN w:val="0"/>
              <w:adjustRightInd w:val="0"/>
              <w:rPr>
                <w:rFonts w:ascii="Barlow" w:hAnsi="Barlow" w:cs="Arial"/>
                <w:sz w:val="20"/>
                <w:szCs w:val="20"/>
              </w:rPr>
            </w:pPr>
            <w:r w:rsidRPr="007D6CBA">
              <w:rPr>
                <w:rFonts w:ascii="Barlow" w:hAnsi="Barlow" w:cs="Arial"/>
                <w:sz w:val="20"/>
                <w:szCs w:val="20"/>
              </w:rPr>
              <w:t>BANCOMER</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bottom"/>
          </w:tcPr>
          <w:p w:rsidR="009709FB" w:rsidRPr="00AD0FDF" w:rsidRDefault="007D6CBA" w:rsidP="00E92642">
            <w:pPr>
              <w:autoSpaceDE w:val="0"/>
              <w:autoSpaceDN w:val="0"/>
              <w:adjustRightInd w:val="0"/>
              <w:jc w:val="right"/>
              <w:rPr>
                <w:rFonts w:ascii="Barlow" w:hAnsi="Barlow" w:cs="Arial"/>
                <w:sz w:val="20"/>
                <w:szCs w:val="20"/>
              </w:rPr>
            </w:pPr>
            <w:r w:rsidRPr="007D6CBA">
              <w:rPr>
                <w:rFonts w:ascii="Barlow" w:hAnsi="Barlow" w:cs="Arial"/>
                <w:sz w:val="20"/>
                <w:szCs w:val="20"/>
              </w:rPr>
              <w:t>0117428073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9709FB" w:rsidRPr="009709FB" w:rsidRDefault="00B01429" w:rsidP="00B9552D">
            <w:pPr>
              <w:jc w:val="right"/>
              <w:rPr>
                <w:rFonts w:ascii="Barlow" w:hAnsi="Barlow" w:cs="Arial"/>
                <w:color w:val="000000"/>
                <w:sz w:val="20"/>
                <w:szCs w:val="20"/>
              </w:rPr>
            </w:pPr>
            <w:r>
              <w:rPr>
                <w:rFonts w:ascii="Barlow" w:hAnsi="Barlow" w:cs="Arial"/>
                <w:color w:val="000000"/>
                <w:sz w:val="20"/>
                <w:szCs w:val="20"/>
              </w:rPr>
              <w:t>-102,223.18</w:t>
            </w:r>
          </w:p>
        </w:tc>
        <w:tc>
          <w:tcPr>
            <w:tcW w:w="1705" w:type="dxa"/>
            <w:tcBorders>
              <w:top w:val="single" w:sz="4" w:space="0" w:color="auto"/>
              <w:left w:val="nil"/>
              <w:bottom w:val="single" w:sz="4" w:space="0" w:color="auto"/>
              <w:right w:val="single" w:sz="4" w:space="0" w:color="auto"/>
            </w:tcBorders>
            <w:shd w:val="clear" w:color="auto" w:fill="auto"/>
            <w:vAlign w:val="bottom"/>
          </w:tcPr>
          <w:p w:rsidR="009709FB" w:rsidRPr="00837A13" w:rsidRDefault="009709FB" w:rsidP="00E92642">
            <w:pPr>
              <w:autoSpaceDE w:val="0"/>
              <w:autoSpaceDN w:val="0"/>
              <w:adjustRightInd w:val="0"/>
              <w:jc w:val="right"/>
              <w:rPr>
                <w:rFonts w:ascii="Barlow" w:hAnsi="Barlow" w:cs="Arial"/>
                <w:b/>
                <w:sz w:val="20"/>
                <w:szCs w:val="20"/>
              </w:rPr>
            </w:pPr>
          </w:p>
        </w:tc>
      </w:tr>
      <w:tr w:rsidR="004B3077" w:rsidRPr="00806050" w:rsidTr="00562784">
        <w:trPr>
          <w:trHeight w:val="324"/>
          <w:jc w:val="center"/>
        </w:trPr>
        <w:tc>
          <w:tcPr>
            <w:tcW w:w="4403" w:type="dxa"/>
            <w:tcBorders>
              <w:top w:val="single" w:sz="4" w:space="0" w:color="auto"/>
              <w:left w:val="single" w:sz="4" w:space="0" w:color="auto"/>
              <w:bottom w:val="single" w:sz="4" w:space="0" w:color="auto"/>
              <w:right w:val="nil"/>
            </w:tcBorders>
            <w:shd w:val="clear" w:color="auto" w:fill="auto"/>
            <w:vAlign w:val="bottom"/>
            <w:hideMark/>
          </w:tcPr>
          <w:p w:rsidR="004B3077" w:rsidRPr="00806050" w:rsidRDefault="004B3077" w:rsidP="006E5948">
            <w:pPr>
              <w:autoSpaceDE w:val="0"/>
              <w:autoSpaceDN w:val="0"/>
              <w:adjustRightInd w:val="0"/>
              <w:rPr>
                <w:rFonts w:ascii="Barlow" w:hAnsi="Barlow" w:cs="Arial"/>
                <w:b/>
                <w:sz w:val="20"/>
                <w:szCs w:val="20"/>
              </w:rPr>
            </w:pPr>
            <w:r w:rsidRPr="00806050">
              <w:rPr>
                <w:rFonts w:ascii="Barlow" w:hAnsi="Barlow" w:cs="Arial"/>
                <w:b/>
                <w:sz w:val="20"/>
                <w:szCs w:val="20"/>
              </w:rPr>
              <w:t>BANCOS PROGRAMAS FEDERALES</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077" w:rsidRPr="00806050" w:rsidRDefault="004B3077" w:rsidP="00313658">
            <w:pPr>
              <w:autoSpaceDE w:val="0"/>
              <w:autoSpaceDN w:val="0"/>
              <w:adjustRightInd w:val="0"/>
              <w:jc w:val="center"/>
              <w:rPr>
                <w:rFonts w:ascii="Barlow" w:hAnsi="Barlow" w:cs="Arial"/>
                <w:b/>
                <w:sz w:val="20"/>
                <w:szCs w:val="20"/>
              </w:rPr>
            </w:pPr>
            <w:r w:rsidRPr="00806050">
              <w:rPr>
                <w:rFonts w:ascii="Barlow" w:hAnsi="Barlow" w:cs="Arial"/>
                <w:b/>
                <w:sz w:val="20"/>
                <w:szCs w:val="20"/>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4B3077" w:rsidRPr="00806050" w:rsidRDefault="004B3077" w:rsidP="00313658">
            <w:pPr>
              <w:autoSpaceDE w:val="0"/>
              <w:autoSpaceDN w:val="0"/>
              <w:adjustRightInd w:val="0"/>
              <w:rPr>
                <w:rFonts w:ascii="Barlow" w:hAnsi="Barlow" w:cs="Arial"/>
                <w:b/>
                <w:sz w:val="20"/>
                <w:szCs w:val="20"/>
              </w:rPr>
            </w:pPr>
            <w:r w:rsidRPr="00806050">
              <w:rPr>
                <w:rFonts w:ascii="Barlow" w:hAnsi="Barlow" w:cs="Arial"/>
                <w:b/>
                <w:sz w:val="20"/>
                <w:szCs w:val="20"/>
              </w:rPr>
              <w:t> </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28186A" w:rsidRPr="00E62CA9" w:rsidRDefault="00B01429" w:rsidP="00755BE8">
            <w:pPr>
              <w:autoSpaceDE w:val="0"/>
              <w:autoSpaceDN w:val="0"/>
              <w:adjustRightInd w:val="0"/>
              <w:jc w:val="right"/>
              <w:rPr>
                <w:rFonts w:ascii="Barlow" w:hAnsi="Barlow" w:cs="Arial"/>
                <w:b/>
                <w:sz w:val="20"/>
                <w:szCs w:val="20"/>
              </w:rPr>
            </w:pPr>
            <w:r w:rsidRPr="00B01429">
              <w:rPr>
                <w:rFonts w:ascii="Barlow" w:hAnsi="Barlow" w:cs="Arial"/>
                <w:b/>
                <w:sz w:val="20"/>
                <w:szCs w:val="20"/>
              </w:rPr>
              <w:t>189,449.37</w:t>
            </w:r>
          </w:p>
        </w:tc>
      </w:tr>
      <w:tr w:rsidR="000B25CE" w:rsidRPr="00806050" w:rsidTr="004F33A2">
        <w:trPr>
          <w:trHeight w:val="282"/>
          <w:jc w:val="center"/>
        </w:trPr>
        <w:tc>
          <w:tcPr>
            <w:tcW w:w="4403" w:type="dxa"/>
            <w:tcBorders>
              <w:top w:val="single" w:sz="4" w:space="0" w:color="auto"/>
              <w:left w:val="single" w:sz="4" w:space="0" w:color="auto"/>
              <w:bottom w:val="single" w:sz="4" w:space="0" w:color="auto"/>
              <w:right w:val="nil"/>
            </w:tcBorders>
            <w:shd w:val="clear" w:color="000000" w:fill="FFFFFF"/>
            <w:vAlign w:val="bottom"/>
          </w:tcPr>
          <w:p w:rsidR="000B25CE" w:rsidRPr="00806050" w:rsidRDefault="000B25CE" w:rsidP="000B25CE">
            <w:pPr>
              <w:autoSpaceDE w:val="0"/>
              <w:autoSpaceDN w:val="0"/>
              <w:adjustRightInd w:val="0"/>
              <w:rPr>
                <w:rFonts w:ascii="Barlow" w:hAnsi="Barlow" w:cs="Arial"/>
                <w:sz w:val="20"/>
                <w:szCs w:val="20"/>
              </w:rPr>
            </w:pPr>
            <w:r>
              <w:rPr>
                <w:rFonts w:ascii="Barlow" w:hAnsi="Barlow" w:cs="Arial"/>
                <w:sz w:val="20"/>
                <w:szCs w:val="20"/>
              </w:rPr>
              <w:t>PROSANEAR 2021 BBVA</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rsidR="000B25CE" w:rsidRPr="00806050" w:rsidRDefault="000B25CE" w:rsidP="00313658">
            <w:pPr>
              <w:autoSpaceDE w:val="0"/>
              <w:autoSpaceDN w:val="0"/>
              <w:adjustRightInd w:val="0"/>
              <w:jc w:val="right"/>
              <w:rPr>
                <w:rFonts w:ascii="Barlow" w:hAnsi="Barlow" w:cs="Arial"/>
                <w:sz w:val="20"/>
                <w:szCs w:val="20"/>
              </w:rPr>
            </w:pPr>
            <w:r w:rsidRPr="000B25CE">
              <w:rPr>
                <w:rFonts w:ascii="Barlow" w:hAnsi="Barlow" w:cs="Arial"/>
                <w:sz w:val="20"/>
                <w:szCs w:val="20"/>
              </w:rPr>
              <w:t>116926940</w:t>
            </w:r>
          </w:p>
        </w:tc>
        <w:tc>
          <w:tcPr>
            <w:tcW w:w="1985" w:type="dxa"/>
            <w:tcBorders>
              <w:top w:val="single" w:sz="4" w:space="0" w:color="auto"/>
              <w:left w:val="nil"/>
              <w:bottom w:val="single" w:sz="4" w:space="0" w:color="auto"/>
              <w:right w:val="single" w:sz="4" w:space="0" w:color="auto"/>
            </w:tcBorders>
            <w:shd w:val="clear" w:color="auto" w:fill="auto"/>
            <w:vAlign w:val="bottom"/>
          </w:tcPr>
          <w:p w:rsidR="000B25CE" w:rsidRPr="00E343E8" w:rsidRDefault="00773288" w:rsidP="00B01429">
            <w:pPr>
              <w:jc w:val="right"/>
              <w:rPr>
                <w:rFonts w:ascii="Barlow" w:hAnsi="Barlow" w:cs="Arial"/>
                <w:color w:val="000000"/>
                <w:sz w:val="20"/>
                <w:szCs w:val="20"/>
              </w:rPr>
            </w:pPr>
            <w:r w:rsidRPr="00773288">
              <w:rPr>
                <w:rFonts w:ascii="Barlow" w:hAnsi="Barlow" w:cs="Arial"/>
                <w:color w:val="000000"/>
                <w:sz w:val="20"/>
                <w:szCs w:val="20"/>
              </w:rPr>
              <w:t>24,</w:t>
            </w:r>
            <w:r w:rsidR="00B01429">
              <w:rPr>
                <w:rFonts w:ascii="Barlow" w:hAnsi="Barlow" w:cs="Arial"/>
                <w:color w:val="000000"/>
                <w:sz w:val="20"/>
                <w:szCs w:val="20"/>
              </w:rPr>
              <w:t>698.06</w:t>
            </w:r>
          </w:p>
        </w:tc>
        <w:tc>
          <w:tcPr>
            <w:tcW w:w="1705" w:type="dxa"/>
            <w:tcBorders>
              <w:top w:val="single" w:sz="4" w:space="0" w:color="auto"/>
              <w:left w:val="nil"/>
              <w:bottom w:val="single" w:sz="4" w:space="0" w:color="auto"/>
              <w:right w:val="single" w:sz="4" w:space="0" w:color="auto"/>
            </w:tcBorders>
            <w:shd w:val="clear" w:color="auto" w:fill="auto"/>
            <w:vAlign w:val="bottom"/>
          </w:tcPr>
          <w:p w:rsidR="000B25CE" w:rsidRPr="00806050" w:rsidRDefault="000B25CE" w:rsidP="006E5948">
            <w:pPr>
              <w:autoSpaceDE w:val="0"/>
              <w:autoSpaceDN w:val="0"/>
              <w:adjustRightInd w:val="0"/>
              <w:jc w:val="right"/>
              <w:rPr>
                <w:rFonts w:ascii="Barlow" w:hAnsi="Barlow" w:cs="Arial"/>
                <w:sz w:val="20"/>
                <w:szCs w:val="20"/>
              </w:rPr>
            </w:pPr>
          </w:p>
        </w:tc>
      </w:tr>
      <w:tr w:rsidR="00BA1DC2" w:rsidRPr="00806050" w:rsidTr="004F33A2">
        <w:trPr>
          <w:trHeight w:val="282"/>
          <w:jc w:val="center"/>
        </w:trPr>
        <w:tc>
          <w:tcPr>
            <w:tcW w:w="4403" w:type="dxa"/>
            <w:tcBorders>
              <w:top w:val="single" w:sz="4" w:space="0" w:color="auto"/>
              <w:left w:val="single" w:sz="4" w:space="0" w:color="auto"/>
              <w:bottom w:val="single" w:sz="4" w:space="0" w:color="auto"/>
              <w:right w:val="nil"/>
            </w:tcBorders>
            <w:shd w:val="clear" w:color="000000" w:fill="FFFFFF"/>
            <w:vAlign w:val="bottom"/>
          </w:tcPr>
          <w:p w:rsidR="00BA1DC2" w:rsidRDefault="00BA1DC2" w:rsidP="00BA1DC2">
            <w:pPr>
              <w:autoSpaceDE w:val="0"/>
              <w:autoSpaceDN w:val="0"/>
              <w:adjustRightInd w:val="0"/>
              <w:rPr>
                <w:rFonts w:ascii="Barlow" w:hAnsi="Barlow" w:cs="Arial"/>
                <w:sz w:val="20"/>
                <w:szCs w:val="20"/>
              </w:rPr>
            </w:pPr>
            <w:r w:rsidRPr="00BA1DC2">
              <w:rPr>
                <w:rFonts w:ascii="Barlow" w:hAnsi="Barlow" w:cs="Arial"/>
                <w:sz w:val="20"/>
                <w:szCs w:val="20"/>
              </w:rPr>
              <w:t>PROAGU</w:t>
            </w:r>
            <w:r>
              <w:rPr>
                <w:rFonts w:ascii="Barlow" w:hAnsi="Barlow" w:cs="Arial"/>
                <w:sz w:val="20"/>
                <w:szCs w:val="20"/>
              </w:rPr>
              <w:t>A 2016 APDO RURAL BBVA BANCOMER</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rsidR="00BA1DC2" w:rsidRPr="000B25CE" w:rsidRDefault="00BA1DC2" w:rsidP="00313658">
            <w:pPr>
              <w:autoSpaceDE w:val="0"/>
              <w:autoSpaceDN w:val="0"/>
              <w:adjustRightInd w:val="0"/>
              <w:jc w:val="right"/>
              <w:rPr>
                <w:rFonts w:ascii="Barlow" w:hAnsi="Barlow" w:cs="Arial"/>
                <w:sz w:val="20"/>
                <w:szCs w:val="20"/>
              </w:rPr>
            </w:pPr>
            <w:r w:rsidRPr="00BA1DC2">
              <w:rPr>
                <w:rFonts w:ascii="Barlow" w:hAnsi="Barlow" w:cs="Arial"/>
                <w:sz w:val="20"/>
                <w:szCs w:val="20"/>
              </w:rPr>
              <w:t>104642562</w:t>
            </w:r>
          </w:p>
        </w:tc>
        <w:tc>
          <w:tcPr>
            <w:tcW w:w="1985" w:type="dxa"/>
            <w:tcBorders>
              <w:top w:val="single" w:sz="4" w:space="0" w:color="auto"/>
              <w:left w:val="nil"/>
              <w:bottom w:val="single" w:sz="4" w:space="0" w:color="auto"/>
              <w:right w:val="single" w:sz="4" w:space="0" w:color="auto"/>
            </w:tcBorders>
            <w:shd w:val="clear" w:color="auto" w:fill="auto"/>
            <w:vAlign w:val="bottom"/>
          </w:tcPr>
          <w:p w:rsidR="00BA1DC2" w:rsidRPr="00BA1DC2" w:rsidRDefault="00B01429" w:rsidP="00B9552D">
            <w:pPr>
              <w:jc w:val="right"/>
              <w:rPr>
                <w:rFonts w:ascii="Barlow" w:hAnsi="Barlow" w:cs="Arial"/>
                <w:color w:val="000000"/>
                <w:sz w:val="20"/>
                <w:szCs w:val="20"/>
              </w:rPr>
            </w:pPr>
            <w:r>
              <w:rPr>
                <w:rFonts w:ascii="Barlow" w:hAnsi="Barlow" w:cs="Arial"/>
                <w:color w:val="000000"/>
                <w:sz w:val="20"/>
                <w:szCs w:val="20"/>
              </w:rPr>
              <w:t>164,751.31</w:t>
            </w:r>
          </w:p>
        </w:tc>
        <w:tc>
          <w:tcPr>
            <w:tcW w:w="1705" w:type="dxa"/>
            <w:tcBorders>
              <w:top w:val="single" w:sz="4" w:space="0" w:color="auto"/>
              <w:left w:val="nil"/>
              <w:bottom w:val="single" w:sz="4" w:space="0" w:color="auto"/>
              <w:right w:val="single" w:sz="4" w:space="0" w:color="auto"/>
            </w:tcBorders>
            <w:shd w:val="clear" w:color="auto" w:fill="auto"/>
            <w:vAlign w:val="bottom"/>
          </w:tcPr>
          <w:p w:rsidR="00BA1DC2" w:rsidRPr="00806050" w:rsidRDefault="00BA1DC2" w:rsidP="006E5948">
            <w:pPr>
              <w:autoSpaceDE w:val="0"/>
              <w:autoSpaceDN w:val="0"/>
              <w:adjustRightInd w:val="0"/>
              <w:jc w:val="right"/>
              <w:rPr>
                <w:rFonts w:ascii="Barlow" w:hAnsi="Barlow" w:cs="Arial"/>
                <w:sz w:val="20"/>
                <w:szCs w:val="20"/>
              </w:rPr>
            </w:pPr>
          </w:p>
        </w:tc>
      </w:tr>
      <w:tr w:rsidR="00D457E7" w:rsidRPr="00806050" w:rsidTr="00D457E7">
        <w:trPr>
          <w:trHeight w:val="434"/>
          <w:jc w:val="center"/>
        </w:trPr>
        <w:tc>
          <w:tcPr>
            <w:tcW w:w="879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D457E7" w:rsidRPr="00806050" w:rsidRDefault="00D457E7" w:rsidP="00D457E7">
            <w:pPr>
              <w:autoSpaceDE w:val="0"/>
              <w:autoSpaceDN w:val="0"/>
              <w:adjustRightInd w:val="0"/>
              <w:rPr>
                <w:rFonts w:ascii="Barlow" w:hAnsi="Barlow" w:cs="Arial"/>
                <w:b/>
                <w:sz w:val="20"/>
                <w:szCs w:val="20"/>
              </w:rPr>
            </w:pPr>
            <w:r w:rsidRPr="00806050">
              <w:rPr>
                <w:rFonts w:ascii="Barlow" w:hAnsi="Barlow" w:cs="Arial"/>
                <w:b/>
                <w:sz w:val="20"/>
                <w:szCs w:val="20"/>
              </w:rPr>
              <w:t>TOTAL DE EFECTIVO Y EQUIVALENTE DE EFECTIVO</w:t>
            </w:r>
          </w:p>
        </w:tc>
        <w:tc>
          <w:tcPr>
            <w:tcW w:w="17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D457E7" w:rsidRPr="00806050" w:rsidRDefault="00B01429" w:rsidP="00CA44D1">
            <w:pPr>
              <w:autoSpaceDE w:val="0"/>
              <w:autoSpaceDN w:val="0"/>
              <w:adjustRightInd w:val="0"/>
              <w:jc w:val="right"/>
              <w:rPr>
                <w:rFonts w:ascii="Barlow" w:hAnsi="Barlow" w:cs="Arial"/>
                <w:b/>
                <w:sz w:val="20"/>
                <w:szCs w:val="20"/>
              </w:rPr>
            </w:pPr>
            <w:r w:rsidRPr="00B01429">
              <w:rPr>
                <w:rFonts w:ascii="Barlow" w:hAnsi="Barlow" w:cs="Arial"/>
                <w:b/>
                <w:sz w:val="20"/>
                <w:szCs w:val="20"/>
              </w:rPr>
              <w:t>3,141,619.25</w:t>
            </w:r>
          </w:p>
        </w:tc>
      </w:tr>
    </w:tbl>
    <w:p w:rsidR="0026393B" w:rsidRDefault="0026393B" w:rsidP="00D571AE">
      <w:pPr>
        <w:autoSpaceDE w:val="0"/>
        <w:autoSpaceDN w:val="0"/>
        <w:adjustRightInd w:val="0"/>
        <w:spacing w:line="360" w:lineRule="auto"/>
        <w:jc w:val="both"/>
        <w:rPr>
          <w:rFonts w:ascii="Barlow" w:hAnsi="Barlow" w:cs="Arial"/>
          <w:sz w:val="20"/>
          <w:szCs w:val="20"/>
        </w:rPr>
      </w:pPr>
    </w:p>
    <w:p w:rsidR="00490849" w:rsidRDefault="00490849" w:rsidP="00D571A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lastRenderedPageBreak/>
        <w:t>Esta información resulta de las operaciones sobre los recursos disponibles en cuentas bancarias</w:t>
      </w:r>
      <w:r w:rsidR="00ED4C9C">
        <w:rPr>
          <w:rFonts w:ascii="Barlow" w:hAnsi="Barlow" w:cs="Arial"/>
          <w:sz w:val="20"/>
          <w:szCs w:val="20"/>
        </w:rPr>
        <w:t xml:space="preserve"> de la JAPAY</w:t>
      </w:r>
      <w:r w:rsidR="00D571AE">
        <w:rPr>
          <w:rFonts w:ascii="Barlow" w:hAnsi="Barlow" w:cs="Arial"/>
          <w:sz w:val="20"/>
          <w:szCs w:val="20"/>
        </w:rPr>
        <w:t xml:space="preserve"> y de los recursos disponibles en las cuentas de programas federales</w:t>
      </w:r>
      <w:r w:rsidR="0072365F">
        <w:rPr>
          <w:rFonts w:ascii="Barlow" w:hAnsi="Barlow" w:cs="Arial"/>
          <w:sz w:val="20"/>
          <w:szCs w:val="20"/>
        </w:rPr>
        <w:t>.</w:t>
      </w:r>
    </w:p>
    <w:p w:rsidR="00B01429" w:rsidRDefault="00B01429" w:rsidP="00D571AE">
      <w:pPr>
        <w:autoSpaceDE w:val="0"/>
        <w:autoSpaceDN w:val="0"/>
        <w:adjustRightInd w:val="0"/>
        <w:spacing w:line="360" w:lineRule="auto"/>
        <w:jc w:val="both"/>
        <w:rPr>
          <w:rFonts w:ascii="Barlow" w:hAnsi="Barlow" w:cs="Arial"/>
          <w:sz w:val="20"/>
          <w:szCs w:val="20"/>
        </w:rPr>
      </w:pPr>
    </w:p>
    <w:p w:rsidR="008273DF" w:rsidRDefault="008273DF" w:rsidP="00BC1B75">
      <w:pPr>
        <w:spacing w:after="200" w:line="276" w:lineRule="auto"/>
        <w:rPr>
          <w:rFonts w:ascii="Barlow" w:hAnsi="Barlow" w:cs="Arial"/>
          <w:b/>
          <w:sz w:val="20"/>
          <w:szCs w:val="20"/>
        </w:rPr>
      </w:pPr>
      <w:r w:rsidRPr="00410493">
        <w:rPr>
          <w:rFonts w:ascii="Barlow" w:hAnsi="Barlow" w:cs="Arial"/>
          <w:b/>
          <w:sz w:val="20"/>
          <w:szCs w:val="20"/>
        </w:rPr>
        <w:t>Derechos a Recibir Efectivo y Equivalentes y Bienes y Servicios a Recibir</w:t>
      </w:r>
    </w:p>
    <w:p w:rsidR="00D142F1" w:rsidRPr="00D142F1" w:rsidRDefault="00D142F1" w:rsidP="00D142F1">
      <w:pPr>
        <w:pStyle w:val="Prrafodelista"/>
        <w:numPr>
          <w:ilvl w:val="0"/>
          <w:numId w:val="37"/>
        </w:numPr>
        <w:autoSpaceDE w:val="0"/>
        <w:autoSpaceDN w:val="0"/>
        <w:adjustRightInd w:val="0"/>
        <w:spacing w:line="360" w:lineRule="auto"/>
        <w:jc w:val="both"/>
        <w:rPr>
          <w:rFonts w:ascii="Barlow" w:hAnsi="Barlow" w:cs="Arial"/>
          <w:sz w:val="20"/>
          <w:szCs w:val="20"/>
        </w:rPr>
      </w:pPr>
      <w:r w:rsidRPr="00D142F1">
        <w:rPr>
          <w:rFonts w:ascii="Barlow" w:hAnsi="Barlow" w:cs="Arial"/>
          <w:sz w:val="20"/>
          <w:szCs w:val="20"/>
        </w:rPr>
        <w:t>Saldo a Favor de IVA por Recuperar.</w:t>
      </w:r>
    </w:p>
    <w:p w:rsidR="00D142F1" w:rsidRPr="00D142F1" w:rsidRDefault="00D142F1" w:rsidP="00D142F1">
      <w:pPr>
        <w:pStyle w:val="Prrafodelista"/>
        <w:autoSpaceDE w:val="0"/>
        <w:autoSpaceDN w:val="0"/>
        <w:adjustRightInd w:val="0"/>
        <w:spacing w:line="360" w:lineRule="auto"/>
        <w:jc w:val="both"/>
        <w:rPr>
          <w:rFonts w:ascii="Barlow" w:hAnsi="Barlow" w:cs="Arial"/>
          <w:sz w:val="20"/>
          <w:szCs w:val="20"/>
        </w:rPr>
      </w:pPr>
      <w:r w:rsidRPr="00D142F1">
        <w:rPr>
          <w:rFonts w:ascii="Barlow" w:hAnsi="Barlow" w:cs="Arial"/>
          <w:sz w:val="20"/>
          <w:szCs w:val="20"/>
        </w:rPr>
        <w:t>IVA por r</w:t>
      </w:r>
      <w:r w:rsidR="00773288">
        <w:rPr>
          <w:rFonts w:ascii="Barlow" w:hAnsi="Barlow" w:cs="Arial"/>
          <w:sz w:val="20"/>
          <w:szCs w:val="20"/>
        </w:rPr>
        <w:t>ecuperar 2020 $</w:t>
      </w:r>
      <w:r w:rsidRPr="00D142F1">
        <w:rPr>
          <w:rFonts w:ascii="Barlow" w:hAnsi="Barlow" w:cs="Arial"/>
          <w:sz w:val="20"/>
          <w:szCs w:val="20"/>
        </w:rPr>
        <w:t>31,698,217.00</w:t>
      </w:r>
    </w:p>
    <w:p w:rsidR="00D571AE" w:rsidRPr="009D6CBD" w:rsidRDefault="00D142F1" w:rsidP="00D142F1">
      <w:pPr>
        <w:pStyle w:val="Prrafodelista"/>
        <w:autoSpaceDE w:val="0"/>
        <w:autoSpaceDN w:val="0"/>
        <w:adjustRightInd w:val="0"/>
        <w:spacing w:line="360" w:lineRule="auto"/>
        <w:jc w:val="both"/>
        <w:rPr>
          <w:rFonts w:ascii="Barlow" w:hAnsi="Barlow" w:cs="Arial"/>
          <w:sz w:val="20"/>
          <w:szCs w:val="20"/>
        </w:rPr>
      </w:pPr>
      <w:r w:rsidRPr="00D142F1">
        <w:rPr>
          <w:rFonts w:ascii="Barlow" w:hAnsi="Barlow" w:cs="Arial"/>
          <w:sz w:val="20"/>
          <w:szCs w:val="20"/>
        </w:rPr>
        <w:t>IVA por recuperar 2021 $20,876,738.0</w:t>
      </w:r>
      <w:r w:rsidR="004660D8">
        <w:rPr>
          <w:rFonts w:ascii="Barlow" w:hAnsi="Barlow" w:cs="Arial"/>
          <w:sz w:val="20"/>
          <w:szCs w:val="20"/>
        </w:rPr>
        <w:t>0</w:t>
      </w:r>
      <w:r w:rsidR="00D571AE" w:rsidRPr="009D6CBD">
        <w:rPr>
          <w:rFonts w:ascii="Barlow" w:hAnsi="Barlow" w:cs="Arial"/>
          <w:sz w:val="20"/>
          <w:szCs w:val="20"/>
        </w:rPr>
        <w:t xml:space="preserve"> </w:t>
      </w:r>
    </w:p>
    <w:p w:rsidR="008273DF" w:rsidRPr="009D6CBD" w:rsidRDefault="008273DF" w:rsidP="009D6CBD">
      <w:pPr>
        <w:pStyle w:val="Prrafodelista"/>
        <w:numPr>
          <w:ilvl w:val="0"/>
          <w:numId w:val="37"/>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La cuenta derechos a recibir efectivo o equivalentes, presenta cuentas por cobrar las cuales, se encuentran integradas de la siguiente manera:</w:t>
      </w:r>
    </w:p>
    <w:tbl>
      <w:tblPr>
        <w:tblW w:w="14339" w:type="dxa"/>
        <w:jc w:val="center"/>
        <w:tblLayout w:type="fixed"/>
        <w:tblLook w:val="04A0" w:firstRow="1" w:lastRow="0" w:firstColumn="1" w:lastColumn="0" w:noHBand="0" w:noVBand="1"/>
      </w:tblPr>
      <w:tblGrid>
        <w:gridCol w:w="299"/>
        <w:gridCol w:w="516"/>
        <w:gridCol w:w="51"/>
        <w:gridCol w:w="92"/>
        <w:gridCol w:w="134"/>
        <w:gridCol w:w="372"/>
        <w:gridCol w:w="4198"/>
        <w:gridCol w:w="659"/>
        <w:gridCol w:w="134"/>
        <w:gridCol w:w="2620"/>
        <w:gridCol w:w="191"/>
        <w:gridCol w:w="1757"/>
        <w:gridCol w:w="454"/>
        <w:gridCol w:w="1019"/>
        <w:gridCol w:w="83"/>
        <w:gridCol w:w="134"/>
        <w:gridCol w:w="136"/>
        <w:gridCol w:w="442"/>
        <w:gridCol w:w="410"/>
        <w:gridCol w:w="638"/>
      </w:tblGrid>
      <w:tr w:rsidR="00F439F8" w:rsidRPr="00410493" w:rsidTr="00E511AE">
        <w:trPr>
          <w:gridAfter w:val="3"/>
          <w:wAfter w:w="1490" w:type="dxa"/>
          <w:trHeight w:val="87"/>
          <w:jc w:val="center"/>
        </w:trPr>
        <w:tc>
          <w:tcPr>
            <w:tcW w:w="11023" w:type="dxa"/>
            <w:gridSpan w:val="12"/>
            <w:shd w:val="clear" w:color="auto" w:fill="auto"/>
          </w:tcPr>
          <w:p w:rsidR="00F439F8" w:rsidRPr="00410493" w:rsidRDefault="00F439F8" w:rsidP="00C8493B">
            <w:pPr>
              <w:autoSpaceDE w:val="0"/>
              <w:autoSpaceDN w:val="0"/>
              <w:adjustRightInd w:val="0"/>
              <w:spacing w:line="360" w:lineRule="auto"/>
              <w:ind w:left="1481"/>
              <w:jc w:val="both"/>
              <w:rPr>
                <w:rFonts w:ascii="Barlow" w:hAnsi="Barlow" w:cs="Arial"/>
                <w:b/>
                <w:sz w:val="20"/>
                <w:szCs w:val="20"/>
              </w:rPr>
            </w:pPr>
            <w:r w:rsidRPr="00410493">
              <w:rPr>
                <w:rFonts w:ascii="Barlow" w:hAnsi="Barlow" w:cs="Arial"/>
                <w:b/>
                <w:sz w:val="20"/>
                <w:szCs w:val="20"/>
              </w:rPr>
              <w:t>DERECHOS A RECIBIR EFECTIVO Y EQUIVALENTES</w:t>
            </w:r>
          </w:p>
        </w:tc>
        <w:tc>
          <w:tcPr>
            <w:tcW w:w="1826" w:type="dxa"/>
            <w:gridSpan w:val="5"/>
            <w:shd w:val="clear" w:color="auto" w:fill="auto"/>
          </w:tcPr>
          <w:p w:rsidR="00F439F8" w:rsidRPr="00410493" w:rsidRDefault="00F439F8" w:rsidP="00C4137E">
            <w:pPr>
              <w:autoSpaceDE w:val="0"/>
              <w:autoSpaceDN w:val="0"/>
              <w:adjustRightInd w:val="0"/>
              <w:spacing w:line="360" w:lineRule="auto"/>
              <w:jc w:val="both"/>
              <w:rPr>
                <w:rFonts w:ascii="Barlow" w:hAnsi="Barlow" w:cs="Arial"/>
                <w:b/>
                <w:sz w:val="20"/>
                <w:szCs w:val="20"/>
              </w:rPr>
            </w:pPr>
          </w:p>
        </w:tc>
      </w:tr>
      <w:tr w:rsidR="008273DF" w:rsidRPr="00410493" w:rsidTr="00E511AE">
        <w:trPr>
          <w:gridAfter w:val="3"/>
          <w:wAfter w:w="1490" w:type="dxa"/>
          <w:trHeight w:val="95"/>
          <w:jc w:val="center"/>
        </w:trPr>
        <w:tc>
          <w:tcPr>
            <w:tcW w:w="11023" w:type="dxa"/>
            <w:gridSpan w:val="12"/>
            <w:shd w:val="clear" w:color="auto" w:fill="auto"/>
          </w:tcPr>
          <w:p w:rsidR="008273DF" w:rsidRPr="00410493" w:rsidRDefault="008273DF" w:rsidP="00C8493B">
            <w:pPr>
              <w:autoSpaceDE w:val="0"/>
              <w:autoSpaceDN w:val="0"/>
              <w:adjustRightInd w:val="0"/>
              <w:spacing w:line="360" w:lineRule="auto"/>
              <w:ind w:left="1481"/>
              <w:jc w:val="both"/>
              <w:rPr>
                <w:rFonts w:ascii="Barlow" w:hAnsi="Barlow" w:cs="Arial"/>
                <w:b/>
                <w:sz w:val="20"/>
                <w:szCs w:val="20"/>
              </w:rPr>
            </w:pPr>
            <w:bookmarkStart w:id="1" w:name="m2"/>
            <w:bookmarkEnd w:id="1"/>
            <w:r w:rsidRPr="00410493">
              <w:rPr>
                <w:rFonts w:ascii="Barlow" w:hAnsi="Barlow" w:cs="Arial"/>
                <w:b/>
                <w:sz w:val="20"/>
                <w:szCs w:val="20"/>
              </w:rPr>
              <w:t>CUENTAS POR COBRAR A CORTO PLAZO</w:t>
            </w:r>
          </w:p>
        </w:tc>
        <w:tc>
          <w:tcPr>
            <w:tcW w:w="1826" w:type="dxa"/>
            <w:gridSpan w:val="5"/>
            <w:shd w:val="clear" w:color="auto" w:fill="auto"/>
          </w:tcPr>
          <w:p w:rsidR="008273DF" w:rsidRPr="00410493" w:rsidRDefault="008273DF" w:rsidP="00C4137E">
            <w:pPr>
              <w:autoSpaceDE w:val="0"/>
              <w:autoSpaceDN w:val="0"/>
              <w:adjustRightInd w:val="0"/>
              <w:spacing w:line="360" w:lineRule="auto"/>
              <w:jc w:val="both"/>
              <w:rPr>
                <w:rFonts w:ascii="Barlow" w:hAnsi="Barlow" w:cs="Arial"/>
                <w:b/>
                <w:sz w:val="20"/>
                <w:szCs w:val="20"/>
              </w:rPr>
            </w:pPr>
          </w:p>
        </w:tc>
      </w:tr>
      <w:tr w:rsidR="008273DF" w:rsidRPr="00CC04D2" w:rsidTr="00E511AE">
        <w:trPr>
          <w:gridAfter w:val="1"/>
          <w:wAfter w:w="638" w:type="dxa"/>
          <w:jc w:val="center"/>
        </w:trPr>
        <w:tc>
          <w:tcPr>
            <w:tcW w:w="11023" w:type="dxa"/>
            <w:gridSpan w:val="12"/>
            <w:shd w:val="clear" w:color="auto" w:fill="auto"/>
          </w:tcPr>
          <w:p w:rsidR="007A5BCF" w:rsidRPr="00CC04D2" w:rsidRDefault="007A5BCF" w:rsidP="00C8493B">
            <w:pPr>
              <w:autoSpaceDE w:val="0"/>
              <w:autoSpaceDN w:val="0"/>
              <w:adjustRightInd w:val="0"/>
              <w:spacing w:line="360" w:lineRule="auto"/>
              <w:ind w:firstLine="1481"/>
              <w:jc w:val="both"/>
              <w:rPr>
                <w:rFonts w:ascii="Barlow" w:hAnsi="Barlow" w:cs="Arial"/>
                <w:b/>
                <w:sz w:val="20"/>
                <w:szCs w:val="20"/>
              </w:rPr>
            </w:pPr>
            <w:r w:rsidRPr="00CC04D2">
              <w:rPr>
                <w:rFonts w:ascii="Barlow" w:hAnsi="Barlow" w:cs="Arial"/>
                <w:b/>
                <w:sz w:val="20"/>
                <w:szCs w:val="20"/>
              </w:rPr>
              <w:t>AGUA POTABLE</w:t>
            </w:r>
          </w:p>
        </w:tc>
        <w:tc>
          <w:tcPr>
            <w:tcW w:w="2678" w:type="dxa"/>
            <w:gridSpan w:val="7"/>
            <w:shd w:val="clear" w:color="auto" w:fill="auto"/>
          </w:tcPr>
          <w:p w:rsidR="008273DF" w:rsidRPr="005850FE" w:rsidRDefault="008273DF" w:rsidP="00C8493B">
            <w:pPr>
              <w:tabs>
                <w:tab w:val="left" w:pos="2378"/>
              </w:tabs>
              <w:autoSpaceDE w:val="0"/>
              <w:autoSpaceDN w:val="0"/>
              <w:adjustRightInd w:val="0"/>
              <w:spacing w:line="360" w:lineRule="auto"/>
              <w:jc w:val="right"/>
              <w:rPr>
                <w:rFonts w:ascii="Barlow" w:hAnsi="Barlow" w:cs="Arial"/>
                <w:sz w:val="20"/>
                <w:szCs w:val="20"/>
              </w:rPr>
            </w:pPr>
          </w:p>
        </w:tc>
      </w:tr>
      <w:tr w:rsidR="00B51723" w:rsidRPr="008E67C8" w:rsidTr="00E511AE">
        <w:trPr>
          <w:gridAfter w:val="2"/>
          <w:wAfter w:w="1048" w:type="dxa"/>
          <w:trHeight w:val="237"/>
          <w:jc w:val="center"/>
        </w:trPr>
        <w:tc>
          <w:tcPr>
            <w:tcW w:w="11023" w:type="dxa"/>
            <w:gridSpan w:val="12"/>
            <w:shd w:val="clear" w:color="auto" w:fill="auto"/>
          </w:tcPr>
          <w:p w:rsidR="00B51723" w:rsidRPr="008E67C8" w:rsidRDefault="00B51723" w:rsidP="00582054">
            <w:pPr>
              <w:autoSpaceDE w:val="0"/>
              <w:autoSpaceDN w:val="0"/>
              <w:adjustRightInd w:val="0"/>
              <w:ind w:firstLine="1481"/>
              <w:jc w:val="both"/>
              <w:rPr>
                <w:rFonts w:ascii="Barlow" w:hAnsi="Barlow" w:cs="Arial"/>
                <w:sz w:val="20"/>
                <w:szCs w:val="20"/>
              </w:rPr>
            </w:pPr>
            <w:r w:rsidRPr="008E67C8">
              <w:rPr>
                <w:rFonts w:ascii="Barlow" w:hAnsi="Barlow" w:cs="Arial"/>
                <w:sz w:val="20"/>
                <w:szCs w:val="20"/>
              </w:rPr>
              <w:t>SERVICIOS DE AGUA DOMESTICA</w:t>
            </w:r>
          </w:p>
        </w:tc>
        <w:tc>
          <w:tcPr>
            <w:tcW w:w="2268" w:type="dxa"/>
            <w:gridSpan w:val="6"/>
            <w:shd w:val="clear" w:color="auto" w:fill="auto"/>
          </w:tcPr>
          <w:p w:rsidR="00B51723" w:rsidRPr="005850FE" w:rsidRDefault="00B6573A" w:rsidP="00B01429">
            <w:pPr>
              <w:jc w:val="right"/>
              <w:rPr>
                <w:rFonts w:ascii="Barlow" w:hAnsi="Barlow" w:cs="Arial"/>
                <w:color w:val="000000"/>
                <w:sz w:val="20"/>
                <w:szCs w:val="20"/>
              </w:rPr>
            </w:pPr>
            <w:r>
              <w:rPr>
                <w:rFonts w:ascii="Barlow" w:hAnsi="Barlow" w:cs="Arial"/>
                <w:color w:val="000000"/>
                <w:sz w:val="20"/>
                <w:szCs w:val="20"/>
              </w:rPr>
              <w:t>181,</w:t>
            </w:r>
            <w:r w:rsidR="00B01429">
              <w:rPr>
                <w:rFonts w:ascii="Barlow" w:hAnsi="Barlow" w:cs="Arial"/>
                <w:color w:val="000000"/>
                <w:sz w:val="20"/>
                <w:szCs w:val="20"/>
              </w:rPr>
              <w:t>423,635.55</w:t>
            </w:r>
          </w:p>
        </w:tc>
      </w:tr>
      <w:tr w:rsidR="00B51723" w:rsidRPr="008E67C8" w:rsidTr="00E511AE">
        <w:trPr>
          <w:gridAfter w:val="2"/>
          <w:wAfter w:w="1048" w:type="dxa"/>
          <w:trHeight w:val="174"/>
          <w:jc w:val="center"/>
        </w:trPr>
        <w:tc>
          <w:tcPr>
            <w:tcW w:w="11023" w:type="dxa"/>
            <w:gridSpan w:val="12"/>
            <w:shd w:val="clear" w:color="auto" w:fill="auto"/>
          </w:tcPr>
          <w:p w:rsidR="00B51723" w:rsidRPr="008E67C8" w:rsidRDefault="00B51723" w:rsidP="00582054">
            <w:pPr>
              <w:autoSpaceDE w:val="0"/>
              <w:autoSpaceDN w:val="0"/>
              <w:adjustRightInd w:val="0"/>
              <w:ind w:firstLine="1481"/>
              <w:jc w:val="both"/>
              <w:rPr>
                <w:rFonts w:ascii="Barlow" w:hAnsi="Barlow" w:cs="Arial"/>
                <w:sz w:val="20"/>
                <w:szCs w:val="20"/>
              </w:rPr>
            </w:pPr>
            <w:r w:rsidRPr="008E67C8">
              <w:rPr>
                <w:rFonts w:ascii="Barlow" w:hAnsi="Barlow" w:cs="Arial"/>
                <w:sz w:val="20"/>
                <w:szCs w:val="20"/>
              </w:rPr>
              <w:t>SERVICIOS DE AGUA COMERCIAL</w:t>
            </w:r>
          </w:p>
        </w:tc>
        <w:tc>
          <w:tcPr>
            <w:tcW w:w="2268" w:type="dxa"/>
            <w:gridSpan w:val="6"/>
            <w:shd w:val="clear" w:color="auto" w:fill="auto"/>
          </w:tcPr>
          <w:p w:rsidR="00B51723" w:rsidRPr="005850FE" w:rsidRDefault="00B01429" w:rsidP="00B51723">
            <w:pPr>
              <w:jc w:val="right"/>
              <w:rPr>
                <w:rFonts w:ascii="Barlow" w:hAnsi="Barlow" w:cs="Arial"/>
                <w:color w:val="000000"/>
                <w:sz w:val="20"/>
                <w:szCs w:val="20"/>
              </w:rPr>
            </w:pPr>
            <w:r>
              <w:rPr>
                <w:rFonts w:ascii="Barlow" w:hAnsi="Barlow" w:cs="Arial"/>
                <w:color w:val="000000"/>
                <w:sz w:val="20"/>
                <w:szCs w:val="20"/>
              </w:rPr>
              <w:t>35,562,737.04</w:t>
            </w:r>
          </w:p>
        </w:tc>
      </w:tr>
      <w:tr w:rsidR="00B51723" w:rsidRPr="008E67C8" w:rsidTr="00E511AE">
        <w:trPr>
          <w:gridAfter w:val="2"/>
          <w:wAfter w:w="1048" w:type="dxa"/>
          <w:jc w:val="center"/>
        </w:trPr>
        <w:tc>
          <w:tcPr>
            <w:tcW w:w="11023" w:type="dxa"/>
            <w:gridSpan w:val="12"/>
            <w:shd w:val="clear" w:color="auto" w:fill="auto"/>
          </w:tcPr>
          <w:p w:rsidR="00B51723" w:rsidRPr="008E67C8" w:rsidRDefault="00B51723" w:rsidP="00582054">
            <w:pPr>
              <w:autoSpaceDE w:val="0"/>
              <w:autoSpaceDN w:val="0"/>
              <w:adjustRightInd w:val="0"/>
              <w:ind w:firstLine="1481"/>
              <w:jc w:val="both"/>
              <w:rPr>
                <w:rFonts w:ascii="Barlow" w:hAnsi="Barlow" w:cs="Arial"/>
                <w:sz w:val="20"/>
                <w:szCs w:val="20"/>
              </w:rPr>
            </w:pPr>
            <w:r w:rsidRPr="008E67C8">
              <w:rPr>
                <w:rFonts w:ascii="Barlow" w:hAnsi="Barlow" w:cs="Arial"/>
                <w:sz w:val="20"/>
                <w:szCs w:val="20"/>
              </w:rPr>
              <w:t>SERVICIOS DE AGUA PUBLICA OFICIAL</w:t>
            </w:r>
          </w:p>
        </w:tc>
        <w:tc>
          <w:tcPr>
            <w:tcW w:w="2268" w:type="dxa"/>
            <w:gridSpan w:val="6"/>
            <w:shd w:val="clear" w:color="auto" w:fill="auto"/>
          </w:tcPr>
          <w:p w:rsidR="00B51723" w:rsidRPr="005850FE" w:rsidRDefault="00B01429" w:rsidP="00B6573A">
            <w:pPr>
              <w:jc w:val="right"/>
              <w:rPr>
                <w:rFonts w:ascii="Barlow" w:hAnsi="Barlow" w:cs="Arial"/>
                <w:color w:val="000000"/>
                <w:sz w:val="20"/>
                <w:szCs w:val="20"/>
              </w:rPr>
            </w:pPr>
            <w:r>
              <w:rPr>
                <w:rFonts w:ascii="Barlow" w:hAnsi="Barlow" w:cs="Arial"/>
                <w:color w:val="000000"/>
                <w:sz w:val="20"/>
                <w:szCs w:val="20"/>
              </w:rPr>
              <w:t>18,689,936.84</w:t>
            </w:r>
          </w:p>
        </w:tc>
      </w:tr>
      <w:tr w:rsidR="00B51723" w:rsidRPr="008E67C8" w:rsidTr="00E511AE">
        <w:trPr>
          <w:gridAfter w:val="2"/>
          <w:wAfter w:w="1048" w:type="dxa"/>
          <w:jc w:val="center"/>
        </w:trPr>
        <w:tc>
          <w:tcPr>
            <w:tcW w:w="11023" w:type="dxa"/>
            <w:gridSpan w:val="12"/>
            <w:shd w:val="clear" w:color="auto" w:fill="auto"/>
          </w:tcPr>
          <w:p w:rsidR="00B51723" w:rsidRPr="008E67C8" w:rsidRDefault="00B51723" w:rsidP="00582054">
            <w:pPr>
              <w:autoSpaceDE w:val="0"/>
              <w:autoSpaceDN w:val="0"/>
              <w:adjustRightInd w:val="0"/>
              <w:ind w:firstLine="1481"/>
              <w:jc w:val="both"/>
              <w:rPr>
                <w:rFonts w:ascii="Barlow" w:hAnsi="Barlow" w:cs="Arial"/>
                <w:sz w:val="20"/>
                <w:szCs w:val="20"/>
              </w:rPr>
            </w:pPr>
            <w:r w:rsidRPr="008E67C8">
              <w:rPr>
                <w:rFonts w:ascii="Barlow" w:hAnsi="Barlow" w:cs="Arial"/>
                <w:sz w:val="20"/>
                <w:szCs w:val="20"/>
              </w:rPr>
              <w:t>SERVICIOS DE AGUA HOTELERA</w:t>
            </w:r>
          </w:p>
        </w:tc>
        <w:tc>
          <w:tcPr>
            <w:tcW w:w="2268" w:type="dxa"/>
            <w:gridSpan w:val="6"/>
            <w:shd w:val="clear" w:color="auto" w:fill="auto"/>
          </w:tcPr>
          <w:p w:rsidR="00B51723" w:rsidRPr="005850FE" w:rsidRDefault="00B01429" w:rsidP="00B51723">
            <w:pPr>
              <w:jc w:val="right"/>
              <w:rPr>
                <w:rFonts w:ascii="Barlow" w:hAnsi="Barlow" w:cs="Arial"/>
                <w:color w:val="000000"/>
                <w:sz w:val="20"/>
                <w:szCs w:val="20"/>
              </w:rPr>
            </w:pPr>
            <w:r>
              <w:rPr>
                <w:rFonts w:ascii="Barlow" w:hAnsi="Barlow" w:cs="Arial"/>
                <w:color w:val="000000"/>
                <w:sz w:val="20"/>
                <w:szCs w:val="20"/>
              </w:rPr>
              <w:t>565,901.18</w:t>
            </w:r>
          </w:p>
        </w:tc>
      </w:tr>
      <w:tr w:rsidR="008B1C11" w:rsidRPr="00CC04D2" w:rsidTr="00B6573A">
        <w:trPr>
          <w:gridAfter w:val="3"/>
          <w:wAfter w:w="1490" w:type="dxa"/>
          <w:trHeight w:val="391"/>
          <w:jc w:val="center"/>
        </w:trPr>
        <w:tc>
          <w:tcPr>
            <w:tcW w:w="11023" w:type="dxa"/>
            <w:gridSpan w:val="12"/>
            <w:shd w:val="clear" w:color="auto" w:fill="auto"/>
          </w:tcPr>
          <w:p w:rsidR="0096644E" w:rsidRDefault="0096644E" w:rsidP="00C8493B">
            <w:pPr>
              <w:autoSpaceDE w:val="0"/>
              <w:autoSpaceDN w:val="0"/>
              <w:adjustRightInd w:val="0"/>
              <w:ind w:left="1481"/>
              <w:jc w:val="both"/>
              <w:rPr>
                <w:rFonts w:ascii="Barlow" w:hAnsi="Barlow" w:cs="Arial"/>
                <w:b/>
                <w:sz w:val="20"/>
                <w:szCs w:val="20"/>
              </w:rPr>
            </w:pPr>
          </w:p>
          <w:p w:rsidR="008B1C11" w:rsidRPr="00CC04D2" w:rsidRDefault="008B1C11" w:rsidP="00C8493B">
            <w:pPr>
              <w:autoSpaceDE w:val="0"/>
              <w:autoSpaceDN w:val="0"/>
              <w:adjustRightInd w:val="0"/>
              <w:ind w:left="1481"/>
              <w:jc w:val="both"/>
              <w:rPr>
                <w:rFonts w:ascii="Barlow" w:hAnsi="Barlow" w:cs="Arial"/>
                <w:b/>
                <w:sz w:val="20"/>
                <w:szCs w:val="20"/>
              </w:rPr>
            </w:pPr>
            <w:r w:rsidRPr="00CC04D2">
              <w:rPr>
                <w:rFonts w:ascii="Barlow" w:hAnsi="Barlow" w:cs="Arial"/>
                <w:b/>
                <w:sz w:val="20"/>
                <w:szCs w:val="20"/>
              </w:rPr>
              <w:t>DRENAJE</w:t>
            </w:r>
          </w:p>
        </w:tc>
        <w:tc>
          <w:tcPr>
            <w:tcW w:w="1826" w:type="dxa"/>
            <w:gridSpan w:val="5"/>
            <w:shd w:val="clear" w:color="auto" w:fill="auto"/>
          </w:tcPr>
          <w:p w:rsidR="008B1C11" w:rsidRPr="00CC04D2" w:rsidRDefault="008B1C11" w:rsidP="00F07FE5">
            <w:pPr>
              <w:autoSpaceDE w:val="0"/>
              <w:autoSpaceDN w:val="0"/>
              <w:adjustRightInd w:val="0"/>
              <w:ind w:left="-824"/>
              <w:jc w:val="right"/>
              <w:rPr>
                <w:rFonts w:ascii="Barlow" w:hAnsi="Barlow" w:cs="Arial"/>
                <w:b/>
                <w:sz w:val="20"/>
                <w:szCs w:val="20"/>
              </w:rPr>
            </w:pPr>
          </w:p>
        </w:tc>
      </w:tr>
      <w:tr w:rsidR="005850A7" w:rsidRPr="008E67C8" w:rsidTr="00E511AE">
        <w:trPr>
          <w:gridBefore w:val="3"/>
          <w:gridAfter w:val="2"/>
          <w:wBefore w:w="866" w:type="dxa"/>
          <w:wAfter w:w="1048" w:type="dxa"/>
          <w:trHeight w:val="222"/>
          <w:jc w:val="center"/>
        </w:trPr>
        <w:tc>
          <w:tcPr>
            <w:tcW w:w="10611" w:type="dxa"/>
            <w:gridSpan w:val="10"/>
            <w:shd w:val="clear" w:color="auto" w:fill="auto"/>
            <w:vAlign w:val="bottom"/>
          </w:tcPr>
          <w:p w:rsidR="005850A7" w:rsidRPr="008E67C8" w:rsidRDefault="005850A7" w:rsidP="00582054">
            <w:pPr>
              <w:autoSpaceDE w:val="0"/>
              <w:autoSpaceDN w:val="0"/>
              <w:adjustRightInd w:val="0"/>
              <w:ind w:left="602"/>
              <w:rPr>
                <w:rFonts w:ascii="Barlow" w:hAnsi="Barlow" w:cs="Arial"/>
                <w:sz w:val="20"/>
                <w:szCs w:val="20"/>
              </w:rPr>
            </w:pPr>
            <w:r w:rsidRPr="008E67C8">
              <w:rPr>
                <w:rFonts w:ascii="Barlow" w:hAnsi="Barlow" w:cs="Arial"/>
                <w:sz w:val="20"/>
                <w:szCs w:val="20"/>
              </w:rPr>
              <w:t>DRENAJE DOMESTICO</w:t>
            </w:r>
          </w:p>
        </w:tc>
        <w:tc>
          <w:tcPr>
            <w:tcW w:w="1814" w:type="dxa"/>
            <w:gridSpan w:val="5"/>
            <w:shd w:val="clear" w:color="auto" w:fill="auto"/>
          </w:tcPr>
          <w:p w:rsidR="005850A7" w:rsidRPr="005850A7" w:rsidRDefault="00A97210" w:rsidP="00B6573A">
            <w:pPr>
              <w:ind w:left="-824"/>
              <w:jc w:val="right"/>
              <w:rPr>
                <w:rFonts w:ascii="Barlow" w:hAnsi="Barlow" w:cs="Arial"/>
                <w:sz w:val="20"/>
                <w:szCs w:val="20"/>
              </w:rPr>
            </w:pPr>
            <w:r>
              <w:rPr>
                <w:rFonts w:ascii="Barlow" w:hAnsi="Barlow" w:cs="Arial"/>
                <w:sz w:val="20"/>
                <w:szCs w:val="20"/>
              </w:rPr>
              <w:t>19,692,596.67</w:t>
            </w:r>
          </w:p>
        </w:tc>
      </w:tr>
      <w:tr w:rsidR="005850A7" w:rsidRPr="008E67C8" w:rsidTr="00E511AE">
        <w:trPr>
          <w:gridBefore w:val="3"/>
          <w:gridAfter w:val="2"/>
          <w:wBefore w:w="866" w:type="dxa"/>
          <w:wAfter w:w="1048" w:type="dxa"/>
          <w:trHeight w:val="179"/>
          <w:jc w:val="center"/>
        </w:trPr>
        <w:tc>
          <w:tcPr>
            <w:tcW w:w="10611" w:type="dxa"/>
            <w:gridSpan w:val="10"/>
            <w:shd w:val="clear" w:color="auto" w:fill="auto"/>
            <w:vAlign w:val="bottom"/>
          </w:tcPr>
          <w:p w:rsidR="005850A7" w:rsidRPr="008E67C8" w:rsidRDefault="005850A7" w:rsidP="00582054">
            <w:pPr>
              <w:autoSpaceDE w:val="0"/>
              <w:autoSpaceDN w:val="0"/>
              <w:adjustRightInd w:val="0"/>
              <w:ind w:left="602"/>
              <w:rPr>
                <w:rFonts w:ascii="Barlow" w:hAnsi="Barlow" w:cs="Arial"/>
                <w:sz w:val="20"/>
                <w:szCs w:val="20"/>
              </w:rPr>
            </w:pPr>
            <w:r w:rsidRPr="008E67C8">
              <w:rPr>
                <w:rFonts w:ascii="Barlow" w:hAnsi="Barlow" w:cs="Arial"/>
                <w:sz w:val="20"/>
                <w:szCs w:val="20"/>
              </w:rPr>
              <w:t>DRENAJE COMERCIAL</w:t>
            </w:r>
          </w:p>
        </w:tc>
        <w:tc>
          <w:tcPr>
            <w:tcW w:w="1814" w:type="dxa"/>
            <w:gridSpan w:val="5"/>
            <w:shd w:val="clear" w:color="auto" w:fill="auto"/>
          </w:tcPr>
          <w:p w:rsidR="005850A7" w:rsidRPr="005850A7" w:rsidRDefault="00A97210" w:rsidP="005850A7">
            <w:pPr>
              <w:ind w:left="-824"/>
              <w:jc w:val="right"/>
              <w:rPr>
                <w:rFonts w:ascii="Barlow" w:hAnsi="Barlow" w:cs="Arial"/>
                <w:sz w:val="20"/>
                <w:szCs w:val="20"/>
              </w:rPr>
            </w:pPr>
            <w:r>
              <w:rPr>
                <w:rFonts w:ascii="Barlow" w:hAnsi="Barlow" w:cs="Arial"/>
                <w:sz w:val="20"/>
                <w:szCs w:val="20"/>
              </w:rPr>
              <w:t>1,698,703.14</w:t>
            </w:r>
          </w:p>
        </w:tc>
      </w:tr>
      <w:tr w:rsidR="005850A7" w:rsidRPr="008E67C8" w:rsidTr="00E511AE">
        <w:trPr>
          <w:gridBefore w:val="3"/>
          <w:gridAfter w:val="2"/>
          <w:wBefore w:w="866" w:type="dxa"/>
          <w:wAfter w:w="1048" w:type="dxa"/>
          <w:trHeight w:val="225"/>
          <w:jc w:val="center"/>
        </w:trPr>
        <w:tc>
          <w:tcPr>
            <w:tcW w:w="10611" w:type="dxa"/>
            <w:gridSpan w:val="10"/>
            <w:shd w:val="clear" w:color="auto" w:fill="auto"/>
            <w:vAlign w:val="bottom"/>
          </w:tcPr>
          <w:p w:rsidR="005850A7" w:rsidRPr="008E67C8" w:rsidRDefault="005850A7" w:rsidP="00582054">
            <w:pPr>
              <w:autoSpaceDE w:val="0"/>
              <w:autoSpaceDN w:val="0"/>
              <w:adjustRightInd w:val="0"/>
              <w:ind w:left="602"/>
              <w:rPr>
                <w:rFonts w:ascii="Barlow" w:hAnsi="Barlow" w:cs="Arial"/>
                <w:sz w:val="20"/>
                <w:szCs w:val="20"/>
              </w:rPr>
            </w:pPr>
            <w:r w:rsidRPr="008E67C8">
              <w:rPr>
                <w:rFonts w:ascii="Barlow" w:hAnsi="Barlow" w:cs="Arial"/>
                <w:sz w:val="20"/>
                <w:szCs w:val="20"/>
              </w:rPr>
              <w:t>DRENAJE PUBLICO OFICIAL</w:t>
            </w:r>
          </w:p>
        </w:tc>
        <w:tc>
          <w:tcPr>
            <w:tcW w:w="1814" w:type="dxa"/>
            <w:gridSpan w:val="5"/>
            <w:shd w:val="clear" w:color="auto" w:fill="auto"/>
          </w:tcPr>
          <w:p w:rsidR="005850A7" w:rsidRPr="005850A7" w:rsidRDefault="00A97210" w:rsidP="005850A7">
            <w:pPr>
              <w:ind w:left="-824"/>
              <w:jc w:val="right"/>
              <w:rPr>
                <w:rFonts w:ascii="Barlow" w:hAnsi="Barlow" w:cs="Arial"/>
                <w:sz w:val="20"/>
                <w:szCs w:val="20"/>
              </w:rPr>
            </w:pPr>
            <w:r>
              <w:rPr>
                <w:rFonts w:ascii="Barlow" w:hAnsi="Barlow" w:cs="Arial"/>
                <w:sz w:val="20"/>
                <w:szCs w:val="20"/>
              </w:rPr>
              <w:t>12,035.93</w:t>
            </w:r>
          </w:p>
        </w:tc>
      </w:tr>
      <w:tr w:rsidR="005850A7" w:rsidRPr="008E67C8" w:rsidTr="00E511AE">
        <w:trPr>
          <w:gridBefore w:val="3"/>
          <w:gridAfter w:val="2"/>
          <w:wBefore w:w="866" w:type="dxa"/>
          <w:wAfter w:w="1048" w:type="dxa"/>
          <w:trHeight w:val="270"/>
          <w:jc w:val="center"/>
        </w:trPr>
        <w:tc>
          <w:tcPr>
            <w:tcW w:w="10611" w:type="dxa"/>
            <w:gridSpan w:val="10"/>
            <w:shd w:val="clear" w:color="auto" w:fill="auto"/>
            <w:vAlign w:val="bottom"/>
          </w:tcPr>
          <w:p w:rsidR="005850A7" w:rsidRPr="008E67C8" w:rsidRDefault="005850A7" w:rsidP="00582054">
            <w:pPr>
              <w:autoSpaceDE w:val="0"/>
              <w:autoSpaceDN w:val="0"/>
              <w:adjustRightInd w:val="0"/>
              <w:ind w:left="602"/>
              <w:rPr>
                <w:rFonts w:ascii="Barlow" w:hAnsi="Barlow" w:cs="Arial"/>
                <w:sz w:val="20"/>
                <w:szCs w:val="20"/>
              </w:rPr>
            </w:pPr>
            <w:r w:rsidRPr="008E67C8">
              <w:rPr>
                <w:rFonts w:ascii="Barlow" w:hAnsi="Barlow" w:cs="Arial"/>
                <w:sz w:val="20"/>
                <w:szCs w:val="20"/>
              </w:rPr>
              <w:t>DRENAJE HOTELERA</w:t>
            </w:r>
          </w:p>
        </w:tc>
        <w:tc>
          <w:tcPr>
            <w:tcW w:w="1814" w:type="dxa"/>
            <w:gridSpan w:val="5"/>
            <w:shd w:val="clear" w:color="auto" w:fill="auto"/>
          </w:tcPr>
          <w:p w:rsidR="005850A7" w:rsidRPr="005850A7" w:rsidRDefault="005F3DF5" w:rsidP="00A97210">
            <w:pPr>
              <w:ind w:left="-824"/>
              <w:jc w:val="right"/>
              <w:rPr>
                <w:rFonts w:ascii="Barlow" w:hAnsi="Barlow" w:cs="Arial"/>
                <w:sz w:val="20"/>
                <w:szCs w:val="20"/>
              </w:rPr>
            </w:pPr>
            <w:r w:rsidRPr="005F3DF5">
              <w:rPr>
                <w:rFonts w:ascii="Barlow" w:hAnsi="Barlow" w:cs="Arial"/>
                <w:sz w:val="20"/>
                <w:szCs w:val="20"/>
              </w:rPr>
              <w:t>1,</w:t>
            </w:r>
            <w:r w:rsidR="00A97210">
              <w:rPr>
                <w:rFonts w:ascii="Barlow" w:hAnsi="Barlow" w:cs="Arial"/>
                <w:sz w:val="20"/>
                <w:szCs w:val="20"/>
              </w:rPr>
              <w:t>438.48</w:t>
            </w:r>
          </w:p>
        </w:tc>
      </w:tr>
      <w:tr w:rsidR="005850A7" w:rsidRPr="008E67C8" w:rsidTr="00E511AE">
        <w:trPr>
          <w:gridBefore w:val="3"/>
          <w:gridAfter w:val="2"/>
          <w:wBefore w:w="866" w:type="dxa"/>
          <w:wAfter w:w="1048" w:type="dxa"/>
          <w:trHeight w:val="288"/>
          <w:jc w:val="center"/>
        </w:trPr>
        <w:tc>
          <w:tcPr>
            <w:tcW w:w="10611" w:type="dxa"/>
            <w:gridSpan w:val="10"/>
            <w:shd w:val="clear" w:color="auto" w:fill="auto"/>
            <w:vAlign w:val="bottom"/>
          </w:tcPr>
          <w:p w:rsidR="005850A7" w:rsidRPr="008E67C8" w:rsidRDefault="005850A7" w:rsidP="00582054">
            <w:pPr>
              <w:autoSpaceDE w:val="0"/>
              <w:autoSpaceDN w:val="0"/>
              <w:adjustRightInd w:val="0"/>
              <w:ind w:left="602"/>
              <w:rPr>
                <w:rFonts w:ascii="Barlow" w:hAnsi="Barlow" w:cs="Arial"/>
                <w:sz w:val="20"/>
                <w:szCs w:val="20"/>
              </w:rPr>
            </w:pPr>
            <w:r w:rsidRPr="008E67C8">
              <w:rPr>
                <w:rFonts w:ascii="Barlow" w:hAnsi="Barlow" w:cs="Arial"/>
                <w:sz w:val="20"/>
                <w:szCs w:val="20"/>
              </w:rPr>
              <w:t>SALDOS A FAVOR</w:t>
            </w:r>
          </w:p>
        </w:tc>
        <w:tc>
          <w:tcPr>
            <w:tcW w:w="1814" w:type="dxa"/>
            <w:gridSpan w:val="5"/>
            <w:shd w:val="clear" w:color="auto" w:fill="auto"/>
          </w:tcPr>
          <w:p w:rsidR="005850A7" w:rsidRPr="009F2C0D" w:rsidRDefault="00B6573A" w:rsidP="009F2C0D">
            <w:pPr>
              <w:pStyle w:val="Prrafodelista"/>
              <w:ind w:left="-104"/>
              <w:jc w:val="right"/>
              <w:rPr>
                <w:rFonts w:ascii="Barlow" w:hAnsi="Barlow" w:cs="Arial"/>
                <w:sz w:val="20"/>
                <w:szCs w:val="20"/>
              </w:rPr>
            </w:pPr>
            <w:r>
              <w:rPr>
                <w:rFonts w:ascii="Barlow" w:hAnsi="Barlow" w:cs="Arial"/>
                <w:sz w:val="20"/>
                <w:szCs w:val="20"/>
              </w:rPr>
              <w:t>-1,305,773.09</w:t>
            </w:r>
          </w:p>
        </w:tc>
      </w:tr>
      <w:tr w:rsidR="00711C5D" w:rsidRPr="007214E6" w:rsidTr="00B41778">
        <w:trPr>
          <w:gridBefore w:val="3"/>
          <w:gridAfter w:val="2"/>
          <w:wBefore w:w="866" w:type="dxa"/>
          <w:wAfter w:w="1048" w:type="dxa"/>
          <w:trHeight w:val="272"/>
          <w:jc w:val="center"/>
        </w:trPr>
        <w:tc>
          <w:tcPr>
            <w:tcW w:w="10611" w:type="dxa"/>
            <w:gridSpan w:val="10"/>
            <w:shd w:val="clear" w:color="auto" w:fill="auto"/>
            <w:vAlign w:val="bottom"/>
          </w:tcPr>
          <w:p w:rsidR="003D7B32" w:rsidRDefault="003D7B32" w:rsidP="008A115D">
            <w:pPr>
              <w:autoSpaceDE w:val="0"/>
              <w:autoSpaceDN w:val="0"/>
              <w:adjustRightInd w:val="0"/>
              <w:rPr>
                <w:rFonts w:ascii="Barlow" w:hAnsi="Barlow" w:cs="Arial"/>
                <w:sz w:val="20"/>
                <w:szCs w:val="20"/>
              </w:rPr>
            </w:pPr>
          </w:p>
          <w:p w:rsidR="00711C5D" w:rsidRPr="007B25B2" w:rsidRDefault="0010292A" w:rsidP="008A115D">
            <w:pPr>
              <w:autoSpaceDE w:val="0"/>
              <w:autoSpaceDN w:val="0"/>
              <w:adjustRightInd w:val="0"/>
              <w:rPr>
                <w:rFonts w:ascii="Barlow" w:hAnsi="Barlow" w:cs="Arial"/>
                <w:sz w:val="20"/>
                <w:szCs w:val="20"/>
              </w:rPr>
            </w:pPr>
            <w:r>
              <w:rPr>
                <w:rFonts w:ascii="Barlow" w:hAnsi="Barlow" w:cs="Arial"/>
                <w:sz w:val="20"/>
                <w:szCs w:val="20"/>
              </w:rPr>
              <w:t xml:space="preserve">             </w:t>
            </w:r>
            <w:r w:rsidR="007144D5">
              <w:rPr>
                <w:rFonts w:ascii="Barlow" w:hAnsi="Barlow" w:cs="Arial"/>
                <w:sz w:val="20"/>
                <w:szCs w:val="20"/>
              </w:rPr>
              <w:t>DO</w:t>
            </w:r>
            <w:r w:rsidR="00711C5D">
              <w:rPr>
                <w:rFonts w:ascii="Barlow" w:hAnsi="Barlow" w:cs="Arial"/>
                <w:sz w:val="20"/>
                <w:szCs w:val="20"/>
              </w:rPr>
              <w:t xml:space="preserve">CUMENTOS POR </w:t>
            </w:r>
            <w:r w:rsidR="00711C5D" w:rsidRPr="007B25B2">
              <w:rPr>
                <w:rFonts w:ascii="Barlow" w:hAnsi="Barlow" w:cs="Arial"/>
                <w:sz w:val="20"/>
                <w:szCs w:val="20"/>
              </w:rPr>
              <w:t>COBRAR FRACCIONADORES</w:t>
            </w:r>
          </w:p>
        </w:tc>
        <w:tc>
          <w:tcPr>
            <w:tcW w:w="1814" w:type="dxa"/>
            <w:gridSpan w:val="5"/>
            <w:shd w:val="clear" w:color="auto" w:fill="auto"/>
            <w:vAlign w:val="bottom"/>
          </w:tcPr>
          <w:p w:rsidR="00711C5D" w:rsidRPr="00F57370" w:rsidRDefault="00A97210" w:rsidP="00B412F4">
            <w:pPr>
              <w:jc w:val="right"/>
              <w:rPr>
                <w:rFonts w:ascii="Barlow" w:hAnsi="Barlow" w:cs="Arial"/>
                <w:color w:val="000000"/>
                <w:sz w:val="20"/>
                <w:szCs w:val="20"/>
              </w:rPr>
            </w:pPr>
            <w:r w:rsidRPr="00A97210">
              <w:rPr>
                <w:rFonts w:ascii="Barlow" w:hAnsi="Barlow" w:cs="Arial"/>
                <w:color w:val="000000"/>
                <w:sz w:val="20"/>
                <w:szCs w:val="20"/>
              </w:rPr>
              <w:t>2,722,962.00</w:t>
            </w:r>
          </w:p>
        </w:tc>
      </w:tr>
      <w:tr w:rsidR="00711C5D" w:rsidRPr="007214E6" w:rsidTr="00E511AE">
        <w:trPr>
          <w:gridBefore w:val="3"/>
          <w:gridAfter w:val="2"/>
          <w:wBefore w:w="866" w:type="dxa"/>
          <w:wAfter w:w="1048" w:type="dxa"/>
          <w:jc w:val="center"/>
        </w:trPr>
        <w:tc>
          <w:tcPr>
            <w:tcW w:w="10611" w:type="dxa"/>
            <w:gridSpan w:val="10"/>
            <w:shd w:val="clear" w:color="auto" w:fill="auto"/>
            <w:vAlign w:val="bottom"/>
          </w:tcPr>
          <w:p w:rsidR="00711C5D" w:rsidRPr="007B25B2" w:rsidRDefault="00711C5D" w:rsidP="00C8493B">
            <w:pPr>
              <w:autoSpaceDE w:val="0"/>
              <w:autoSpaceDN w:val="0"/>
              <w:adjustRightInd w:val="0"/>
              <w:ind w:left="602"/>
              <w:rPr>
                <w:rFonts w:ascii="Barlow" w:hAnsi="Barlow" w:cs="Arial"/>
                <w:sz w:val="20"/>
                <w:szCs w:val="20"/>
              </w:rPr>
            </w:pPr>
            <w:r>
              <w:rPr>
                <w:rFonts w:ascii="Barlow" w:hAnsi="Barlow" w:cs="Arial"/>
                <w:sz w:val="20"/>
                <w:szCs w:val="20"/>
              </w:rPr>
              <w:t>USUARIOS POR DERECHOS DE CONEXIÓN</w:t>
            </w:r>
          </w:p>
        </w:tc>
        <w:tc>
          <w:tcPr>
            <w:tcW w:w="1814" w:type="dxa"/>
            <w:gridSpan w:val="5"/>
            <w:shd w:val="clear" w:color="auto" w:fill="auto"/>
            <w:vAlign w:val="bottom"/>
          </w:tcPr>
          <w:p w:rsidR="00711C5D" w:rsidRPr="00523E05" w:rsidRDefault="005F3DF5" w:rsidP="00523E05">
            <w:pPr>
              <w:jc w:val="right"/>
              <w:rPr>
                <w:rFonts w:ascii="Barlow" w:hAnsi="Barlow" w:cs="Arial"/>
                <w:color w:val="000000"/>
                <w:sz w:val="20"/>
                <w:szCs w:val="20"/>
              </w:rPr>
            </w:pPr>
            <w:r w:rsidRPr="005F3DF5">
              <w:rPr>
                <w:rFonts w:ascii="Barlow" w:hAnsi="Barlow" w:cs="Arial"/>
                <w:color w:val="000000"/>
                <w:sz w:val="20"/>
                <w:szCs w:val="20"/>
              </w:rPr>
              <w:t>2,716,764.58</w:t>
            </w:r>
          </w:p>
        </w:tc>
      </w:tr>
      <w:tr w:rsidR="009C012D" w:rsidRPr="007F0AC6" w:rsidTr="005F3DF5">
        <w:trPr>
          <w:gridBefore w:val="3"/>
          <w:gridAfter w:val="2"/>
          <w:wBefore w:w="866" w:type="dxa"/>
          <w:wAfter w:w="1048" w:type="dxa"/>
          <w:trHeight w:val="252"/>
          <w:jc w:val="center"/>
        </w:trPr>
        <w:tc>
          <w:tcPr>
            <w:tcW w:w="10157" w:type="dxa"/>
            <w:gridSpan w:val="9"/>
            <w:shd w:val="clear" w:color="auto" w:fill="auto"/>
          </w:tcPr>
          <w:p w:rsidR="003D7B32" w:rsidRDefault="003D7B32" w:rsidP="00C8493B">
            <w:pPr>
              <w:autoSpaceDE w:val="0"/>
              <w:autoSpaceDN w:val="0"/>
              <w:adjustRightInd w:val="0"/>
              <w:ind w:left="602"/>
              <w:jc w:val="both"/>
              <w:rPr>
                <w:rFonts w:ascii="Barlow" w:hAnsi="Barlow" w:cs="Arial"/>
                <w:b/>
                <w:sz w:val="20"/>
                <w:szCs w:val="20"/>
              </w:rPr>
            </w:pPr>
          </w:p>
          <w:p w:rsidR="009C012D" w:rsidRPr="009C012D" w:rsidRDefault="009C012D" w:rsidP="00C8493B">
            <w:pPr>
              <w:autoSpaceDE w:val="0"/>
              <w:autoSpaceDN w:val="0"/>
              <w:adjustRightInd w:val="0"/>
              <w:ind w:left="602"/>
              <w:jc w:val="both"/>
              <w:rPr>
                <w:rFonts w:ascii="Barlow" w:hAnsi="Barlow" w:cs="Arial"/>
                <w:b/>
                <w:sz w:val="20"/>
                <w:szCs w:val="20"/>
              </w:rPr>
            </w:pPr>
            <w:r w:rsidRPr="009C012D">
              <w:rPr>
                <w:rFonts w:ascii="Barlow" w:hAnsi="Barlow" w:cs="Arial"/>
                <w:b/>
                <w:sz w:val="20"/>
                <w:szCs w:val="20"/>
              </w:rPr>
              <w:t>TOTAL</w:t>
            </w:r>
          </w:p>
        </w:tc>
        <w:tc>
          <w:tcPr>
            <w:tcW w:w="2268" w:type="dxa"/>
            <w:gridSpan w:val="6"/>
            <w:shd w:val="clear" w:color="auto" w:fill="auto"/>
          </w:tcPr>
          <w:p w:rsidR="003D7B32" w:rsidRDefault="003D7B32" w:rsidP="00F07FE5">
            <w:pPr>
              <w:tabs>
                <w:tab w:val="left" w:pos="4255"/>
              </w:tabs>
              <w:autoSpaceDE w:val="0"/>
              <w:autoSpaceDN w:val="0"/>
              <w:adjustRightInd w:val="0"/>
              <w:ind w:left="-824"/>
              <w:jc w:val="right"/>
              <w:rPr>
                <w:rFonts w:ascii="Barlow" w:hAnsi="Barlow" w:cs="Arial"/>
                <w:b/>
                <w:sz w:val="20"/>
                <w:szCs w:val="20"/>
              </w:rPr>
            </w:pPr>
          </w:p>
          <w:p w:rsidR="009C012D" w:rsidRPr="009C012D" w:rsidRDefault="00A97210" w:rsidP="00F07FE5">
            <w:pPr>
              <w:tabs>
                <w:tab w:val="left" w:pos="4255"/>
              </w:tabs>
              <w:autoSpaceDE w:val="0"/>
              <w:autoSpaceDN w:val="0"/>
              <w:adjustRightInd w:val="0"/>
              <w:ind w:left="-824"/>
              <w:jc w:val="right"/>
              <w:rPr>
                <w:rFonts w:ascii="Barlow" w:hAnsi="Barlow" w:cs="Arial"/>
                <w:b/>
                <w:sz w:val="20"/>
                <w:szCs w:val="20"/>
              </w:rPr>
            </w:pPr>
            <w:r w:rsidRPr="00A97210">
              <w:rPr>
                <w:rFonts w:ascii="Barlow" w:hAnsi="Barlow" w:cs="Arial"/>
                <w:b/>
                <w:sz w:val="20"/>
                <w:szCs w:val="20"/>
              </w:rPr>
              <w:t>261,780,938.32</w:t>
            </w:r>
          </w:p>
        </w:tc>
      </w:tr>
      <w:tr w:rsidR="009C012D" w:rsidRPr="000769C4" w:rsidTr="00BB59CF">
        <w:tblPrEx>
          <w:jc w:val="left"/>
          <w:tblCellMar>
            <w:left w:w="70" w:type="dxa"/>
            <w:right w:w="70" w:type="dxa"/>
          </w:tblCellMar>
        </w:tblPrEx>
        <w:trPr>
          <w:gridBefore w:val="2"/>
          <w:gridAfter w:val="5"/>
          <w:wBefore w:w="815" w:type="dxa"/>
          <w:wAfter w:w="1760" w:type="dxa"/>
          <w:trHeight w:val="330"/>
        </w:trPr>
        <w:tc>
          <w:tcPr>
            <w:tcW w:w="11764" w:type="dxa"/>
            <w:gridSpan w:val="13"/>
            <w:shd w:val="clear" w:color="auto" w:fill="auto"/>
            <w:vAlign w:val="bottom"/>
            <w:hideMark/>
          </w:tcPr>
          <w:p w:rsidR="00B41778" w:rsidRDefault="00B41778" w:rsidP="009C012D">
            <w:pPr>
              <w:autoSpaceDE w:val="0"/>
              <w:autoSpaceDN w:val="0"/>
              <w:adjustRightInd w:val="0"/>
              <w:rPr>
                <w:rFonts w:ascii="Barlow" w:hAnsi="Barlow" w:cs="Arial"/>
                <w:b/>
                <w:sz w:val="20"/>
                <w:szCs w:val="20"/>
              </w:rPr>
            </w:pPr>
          </w:p>
          <w:p w:rsidR="009C012D" w:rsidRDefault="009C012D" w:rsidP="009C012D">
            <w:pPr>
              <w:autoSpaceDE w:val="0"/>
              <w:autoSpaceDN w:val="0"/>
              <w:adjustRightInd w:val="0"/>
              <w:rPr>
                <w:rFonts w:ascii="Barlow" w:hAnsi="Barlow" w:cs="Arial"/>
                <w:b/>
                <w:sz w:val="20"/>
                <w:szCs w:val="20"/>
              </w:rPr>
            </w:pPr>
            <w:r w:rsidRPr="000769C4">
              <w:rPr>
                <w:rFonts w:ascii="Barlow" w:hAnsi="Barlow" w:cs="Arial"/>
                <w:b/>
                <w:sz w:val="20"/>
                <w:szCs w:val="20"/>
              </w:rPr>
              <w:t>OTROS DERECHOS A RECIBIR EFECTIVO O EQUIVALENTE A CORTO PLAZO</w:t>
            </w:r>
          </w:p>
          <w:p w:rsidR="00974773" w:rsidRPr="000769C4" w:rsidRDefault="00974773" w:rsidP="009C012D">
            <w:pPr>
              <w:autoSpaceDE w:val="0"/>
              <w:autoSpaceDN w:val="0"/>
              <w:adjustRightInd w:val="0"/>
              <w:rPr>
                <w:rFonts w:ascii="Barlow" w:hAnsi="Barlow" w:cs="Arial"/>
                <w:b/>
                <w:sz w:val="20"/>
                <w:szCs w:val="20"/>
              </w:rPr>
            </w:pPr>
          </w:p>
        </w:tc>
      </w:tr>
      <w:tr w:rsidR="00711C5D" w:rsidRPr="00F57370" w:rsidTr="005F3DF5">
        <w:tblPrEx>
          <w:jc w:val="left"/>
          <w:tblCellMar>
            <w:left w:w="70" w:type="dxa"/>
            <w:right w:w="70" w:type="dxa"/>
          </w:tblCellMar>
        </w:tblPrEx>
        <w:trPr>
          <w:gridBefore w:val="4"/>
          <w:gridAfter w:val="5"/>
          <w:wBefore w:w="958" w:type="dxa"/>
          <w:wAfter w:w="1760" w:type="dxa"/>
          <w:trHeight w:val="80"/>
        </w:trPr>
        <w:tc>
          <w:tcPr>
            <w:tcW w:w="8308" w:type="dxa"/>
            <w:gridSpan w:val="7"/>
            <w:shd w:val="clear" w:color="auto" w:fill="auto"/>
            <w:noWrap/>
            <w:vAlign w:val="bottom"/>
            <w:hideMark/>
          </w:tcPr>
          <w:p w:rsidR="00711C5D" w:rsidRPr="000769C4" w:rsidRDefault="00711C5D" w:rsidP="0007617E">
            <w:pPr>
              <w:autoSpaceDE w:val="0"/>
              <w:autoSpaceDN w:val="0"/>
              <w:adjustRightInd w:val="0"/>
              <w:ind w:left="-70"/>
              <w:jc w:val="both"/>
              <w:rPr>
                <w:rFonts w:ascii="Barlow" w:eastAsiaTheme="minorHAnsi" w:hAnsi="Barlow" w:cs="Arial"/>
                <w:sz w:val="20"/>
                <w:szCs w:val="20"/>
                <w:lang w:eastAsia="en-US"/>
              </w:rPr>
            </w:pPr>
            <w:r w:rsidRPr="000769C4">
              <w:rPr>
                <w:rFonts w:ascii="Barlow" w:eastAsiaTheme="minorHAnsi" w:hAnsi="Barlow" w:cs="Arial"/>
                <w:sz w:val="20"/>
                <w:szCs w:val="20"/>
                <w:lang w:eastAsia="en-US"/>
              </w:rPr>
              <w:t>SUBSIDIO AL EMPLEO</w:t>
            </w:r>
          </w:p>
        </w:tc>
        <w:tc>
          <w:tcPr>
            <w:tcW w:w="3313" w:type="dxa"/>
            <w:gridSpan w:val="4"/>
            <w:shd w:val="clear" w:color="auto" w:fill="auto"/>
            <w:vAlign w:val="bottom"/>
            <w:hideMark/>
          </w:tcPr>
          <w:p w:rsidR="00711C5D" w:rsidRPr="00BC0545" w:rsidRDefault="00A97210" w:rsidP="00BC0545">
            <w:pPr>
              <w:autoSpaceDE w:val="0"/>
              <w:autoSpaceDN w:val="0"/>
              <w:adjustRightInd w:val="0"/>
              <w:ind w:left="675"/>
              <w:jc w:val="right"/>
              <w:rPr>
                <w:rFonts w:ascii="Barlow" w:eastAsiaTheme="minorHAnsi" w:hAnsi="Barlow" w:cs="Arial"/>
                <w:sz w:val="20"/>
                <w:szCs w:val="20"/>
                <w:lang w:eastAsia="en-US"/>
              </w:rPr>
            </w:pPr>
            <w:r w:rsidRPr="00A97210">
              <w:rPr>
                <w:rFonts w:ascii="Barlow" w:hAnsi="Barlow" w:cs="Arial"/>
                <w:color w:val="000000"/>
                <w:sz w:val="20"/>
                <w:szCs w:val="20"/>
              </w:rPr>
              <w:t>6,784.01</w:t>
            </w:r>
          </w:p>
        </w:tc>
      </w:tr>
      <w:tr w:rsidR="00974773" w:rsidRPr="00F57370" w:rsidTr="00E511AE">
        <w:tblPrEx>
          <w:jc w:val="left"/>
          <w:tblCellMar>
            <w:left w:w="70" w:type="dxa"/>
            <w:right w:w="70" w:type="dxa"/>
          </w:tblCellMar>
        </w:tblPrEx>
        <w:trPr>
          <w:gridBefore w:val="4"/>
          <w:gridAfter w:val="5"/>
          <w:wBefore w:w="958" w:type="dxa"/>
          <w:wAfter w:w="1760" w:type="dxa"/>
          <w:trHeight w:val="108"/>
        </w:trPr>
        <w:tc>
          <w:tcPr>
            <w:tcW w:w="8308" w:type="dxa"/>
            <w:gridSpan w:val="7"/>
            <w:shd w:val="clear" w:color="auto" w:fill="auto"/>
            <w:noWrap/>
            <w:vAlign w:val="bottom"/>
          </w:tcPr>
          <w:p w:rsidR="00974773" w:rsidRPr="000769C4" w:rsidRDefault="00974773" w:rsidP="0007617E">
            <w:pPr>
              <w:autoSpaceDE w:val="0"/>
              <w:autoSpaceDN w:val="0"/>
              <w:adjustRightInd w:val="0"/>
              <w:ind w:left="-70"/>
              <w:jc w:val="both"/>
              <w:rPr>
                <w:rFonts w:ascii="Barlow" w:eastAsiaTheme="minorHAnsi" w:hAnsi="Barlow" w:cs="Arial"/>
                <w:sz w:val="20"/>
                <w:szCs w:val="20"/>
                <w:lang w:eastAsia="en-US"/>
              </w:rPr>
            </w:pPr>
            <w:r w:rsidRPr="00974773">
              <w:rPr>
                <w:rFonts w:ascii="Barlow" w:eastAsiaTheme="minorHAnsi" w:hAnsi="Barlow" w:cs="Arial"/>
                <w:sz w:val="20"/>
                <w:szCs w:val="20"/>
                <w:lang w:eastAsia="en-US"/>
              </w:rPr>
              <w:t>I.V.A. POR ACREDITAR</w:t>
            </w:r>
          </w:p>
        </w:tc>
        <w:tc>
          <w:tcPr>
            <w:tcW w:w="3313" w:type="dxa"/>
            <w:gridSpan w:val="4"/>
            <w:shd w:val="clear" w:color="auto" w:fill="auto"/>
            <w:vAlign w:val="bottom"/>
          </w:tcPr>
          <w:p w:rsidR="00974773" w:rsidRPr="00974773" w:rsidRDefault="00A97210" w:rsidP="00BC0545">
            <w:pPr>
              <w:autoSpaceDE w:val="0"/>
              <w:autoSpaceDN w:val="0"/>
              <w:adjustRightInd w:val="0"/>
              <w:ind w:left="675"/>
              <w:jc w:val="right"/>
              <w:rPr>
                <w:rFonts w:ascii="Barlow" w:hAnsi="Barlow" w:cs="Arial"/>
                <w:color w:val="000000"/>
                <w:sz w:val="20"/>
                <w:szCs w:val="20"/>
              </w:rPr>
            </w:pPr>
            <w:r>
              <w:rPr>
                <w:rFonts w:ascii="Barlow" w:hAnsi="Barlow" w:cs="Arial"/>
                <w:color w:val="000000"/>
                <w:sz w:val="20"/>
                <w:szCs w:val="20"/>
              </w:rPr>
              <w:t>731,405.89</w:t>
            </w:r>
          </w:p>
        </w:tc>
      </w:tr>
      <w:tr w:rsidR="00974773" w:rsidRPr="00F57370" w:rsidTr="00E511AE">
        <w:tblPrEx>
          <w:jc w:val="left"/>
          <w:tblCellMar>
            <w:left w:w="70" w:type="dxa"/>
            <w:right w:w="70" w:type="dxa"/>
          </w:tblCellMar>
        </w:tblPrEx>
        <w:trPr>
          <w:gridBefore w:val="4"/>
          <w:gridAfter w:val="5"/>
          <w:wBefore w:w="958" w:type="dxa"/>
          <w:wAfter w:w="1760" w:type="dxa"/>
          <w:trHeight w:val="108"/>
        </w:trPr>
        <w:tc>
          <w:tcPr>
            <w:tcW w:w="8308" w:type="dxa"/>
            <w:gridSpan w:val="7"/>
            <w:shd w:val="clear" w:color="auto" w:fill="auto"/>
            <w:noWrap/>
            <w:vAlign w:val="bottom"/>
          </w:tcPr>
          <w:p w:rsidR="00974773" w:rsidRPr="00974773" w:rsidRDefault="00974773" w:rsidP="0007617E">
            <w:pPr>
              <w:autoSpaceDE w:val="0"/>
              <w:autoSpaceDN w:val="0"/>
              <w:adjustRightInd w:val="0"/>
              <w:ind w:left="-70"/>
              <w:jc w:val="both"/>
              <w:rPr>
                <w:rFonts w:ascii="Barlow" w:eastAsiaTheme="minorHAnsi" w:hAnsi="Barlow" w:cs="Arial"/>
                <w:sz w:val="20"/>
                <w:szCs w:val="20"/>
                <w:lang w:eastAsia="en-US"/>
              </w:rPr>
            </w:pPr>
            <w:r w:rsidRPr="00974773">
              <w:rPr>
                <w:rFonts w:ascii="Barlow" w:eastAsiaTheme="minorHAnsi" w:hAnsi="Barlow" w:cs="Arial"/>
                <w:sz w:val="20"/>
                <w:szCs w:val="20"/>
                <w:lang w:eastAsia="en-US"/>
              </w:rPr>
              <w:t>I.V.A. ACREDITABLE</w:t>
            </w:r>
          </w:p>
        </w:tc>
        <w:tc>
          <w:tcPr>
            <w:tcW w:w="3313" w:type="dxa"/>
            <w:gridSpan w:val="4"/>
            <w:shd w:val="clear" w:color="auto" w:fill="auto"/>
            <w:vAlign w:val="bottom"/>
          </w:tcPr>
          <w:p w:rsidR="00974773" w:rsidRPr="00974773" w:rsidRDefault="00A97210" w:rsidP="00BC0545">
            <w:pPr>
              <w:autoSpaceDE w:val="0"/>
              <w:autoSpaceDN w:val="0"/>
              <w:adjustRightInd w:val="0"/>
              <w:ind w:left="675"/>
              <w:jc w:val="right"/>
              <w:rPr>
                <w:rFonts w:ascii="Barlow" w:hAnsi="Barlow" w:cs="Arial"/>
                <w:color w:val="000000"/>
                <w:sz w:val="20"/>
                <w:szCs w:val="20"/>
              </w:rPr>
            </w:pPr>
            <w:r>
              <w:rPr>
                <w:rFonts w:ascii="Barlow" w:hAnsi="Barlow" w:cs="Arial"/>
                <w:color w:val="000000"/>
                <w:sz w:val="20"/>
                <w:szCs w:val="20"/>
              </w:rPr>
              <w:t>47,752,117.46</w:t>
            </w:r>
          </w:p>
        </w:tc>
      </w:tr>
      <w:tr w:rsidR="00813CE4" w:rsidRPr="00813CE4" w:rsidTr="005F3DF5">
        <w:tblPrEx>
          <w:jc w:val="left"/>
          <w:tblCellMar>
            <w:left w:w="70" w:type="dxa"/>
            <w:right w:w="70" w:type="dxa"/>
          </w:tblCellMar>
        </w:tblPrEx>
        <w:trPr>
          <w:gridBefore w:val="2"/>
          <w:gridAfter w:val="5"/>
          <w:wBefore w:w="815" w:type="dxa"/>
          <w:wAfter w:w="1760" w:type="dxa"/>
          <w:trHeight w:val="248"/>
        </w:trPr>
        <w:tc>
          <w:tcPr>
            <w:tcW w:w="8260" w:type="dxa"/>
            <w:gridSpan w:val="8"/>
            <w:shd w:val="clear" w:color="auto" w:fill="auto"/>
            <w:noWrap/>
            <w:vAlign w:val="bottom"/>
          </w:tcPr>
          <w:p w:rsidR="00813CE4" w:rsidRPr="009C012D" w:rsidRDefault="00813CE4" w:rsidP="00EF0B2B">
            <w:pPr>
              <w:autoSpaceDE w:val="0"/>
              <w:autoSpaceDN w:val="0"/>
              <w:adjustRightInd w:val="0"/>
              <w:rPr>
                <w:rFonts w:ascii="Barlow" w:hAnsi="Barlow" w:cs="Arial"/>
                <w:b/>
                <w:sz w:val="20"/>
                <w:szCs w:val="20"/>
              </w:rPr>
            </w:pPr>
            <w:r>
              <w:rPr>
                <w:rFonts w:ascii="Barlow" w:hAnsi="Barlow" w:cs="Arial"/>
                <w:b/>
                <w:sz w:val="20"/>
                <w:szCs w:val="20"/>
              </w:rPr>
              <w:t>TOTAL</w:t>
            </w:r>
          </w:p>
        </w:tc>
        <w:tc>
          <w:tcPr>
            <w:tcW w:w="3504" w:type="dxa"/>
            <w:gridSpan w:val="5"/>
            <w:shd w:val="clear" w:color="auto" w:fill="auto"/>
            <w:vAlign w:val="bottom"/>
          </w:tcPr>
          <w:p w:rsidR="003E67BD" w:rsidRPr="00711C5D" w:rsidRDefault="004A197E" w:rsidP="006271CE">
            <w:pPr>
              <w:autoSpaceDE w:val="0"/>
              <w:autoSpaceDN w:val="0"/>
              <w:adjustRightInd w:val="0"/>
              <w:jc w:val="right"/>
              <w:rPr>
                <w:rFonts w:ascii="Barlow" w:hAnsi="Barlow" w:cs="Arial"/>
                <w:b/>
                <w:sz w:val="20"/>
                <w:szCs w:val="20"/>
              </w:rPr>
            </w:pPr>
            <w:r w:rsidRPr="004A197E">
              <w:rPr>
                <w:rFonts w:ascii="Barlow" w:hAnsi="Barlow" w:cs="Arial"/>
                <w:b/>
                <w:sz w:val="20"/>
                <w:szCs w:val="20"/>
              </w:rPr>
              <w:t>48,490,307.36</w:t>
            </w:r>
          </w:p>
        </w:tc>
      </w:tr>
      <w:tr w:rsidR="008273DF" w:rsidRPr="00410493" w:rsidTr="00E511AE">
        <w:trPr>
          <w:gridBefore w:val="6"/>
          <w:wBefore w:w="1464" w:type="dxa"/>
          <w:trHeight w:val="107"/>
          <w:jc w:val="center"/>
        </w:trPr>
        <w:tc>
          <w:tcPr>
            <w:tcW w:w="11032" w:type="dxa"/>
            <w:gridSpan w:val="8"/>
            <w:shd w:val="clear" w:color="auto" w:fill="auto"/>
          </w:tcPr>
          <w:p w:rsidR="003A30D7" w:rsidRDefault="003A30D7" w:rsidP="003A30D7">
            <w:pPr>
              <w:autoSpaceDE w:val="0"/>
              <w:autoSpaceDN w:val="0"/>
              <w:adjustRightInd w:val="0"/>
              <w:rPr>
                <w:rFonts w:ascii="Barlow" w:hAnsi="Barlow" w:cs="Arial"/>
                <w:b/>
                <w:sz w:val="20"/>
                <w:szCs w:val="20"/>
              </w:rPr>
            </w:pPr>
          </w:p>
          <w:p w:rsidR="00A817E6" w:rsidRPr="00410493" w:rsidRDefault="008273DF" w:rsidP="003A30D7">
            <w:pPr>
              <w:autoSpaceDE w:val="0"/>
              <w:autoSpaceDN w:val="0"/>
              <w:adjustRightInd w:val="0"/>
              <w:rPr>
                <w:rFonts w:ascii="Barlow" w:hAnsi="Barlow" w:cs="Arial"/>
                <w:b/>
                <w:sz w:val="20"/>
                <w:szCs w:val="20"/>
              </w:rPr>
            </w:pPr>
            <w:r w:rsidRPr="00410493">
              <w:rPr>
                <w:rFonts w:ascii="Barlow" w:hAnsi="Barlow" w:cs="Arial"/>
                <w:b/>
                <w:sz w:val="20"/>
                <w:szCs w:val="20"/>
              </w:rPr>
              <w:t>DEUDORES DIVERSOS POR COBRAR A CORTO PLAZO</w:t>
            </w:r>
          </w:p>
        </w:tc>
        <w:tc>
          <w:tcPr>
            <w:tcW w:w="1843" w:type="dxa"/>
            <w:gridSpan w:val="6"/>
            <w:shd w:val="clear" w:color="auto" w:fill="auto"/>
          </w:tcPr>
          <w:p w:rsidR="008273DF" w:rsidRPr="00FC0F11" w:rsidRDefault="008273DF" w:rsidP="003A30D7">
            <w:pPr>
              <w:autoSpaceDE w:val="0"/>
              <w:autoSpaceDN w:val="0"/>
              <w:adjustRightInd w:val="0"/>
              <w:spacing w:line="360" w:lineRule="auto"/>
              <w:ind w:right="143"/>
              <w:jc w:val="right"/>
              <w:rPr>
                <w:rFonts w:ascii="Barlow" w:eastAsiaTheme="minorHAnsi" w:hAnsi="Barlow" w:cs="Arial"/>
                <w:sz w:val="20"/>
                <w:szCs w:val="20"/>
                <w:lang w:eastAsia="en-US"/>
              </w:rPr>
            </w:pPr>
          </w:p>
        </w:tc>
      </w:tr>
      <w:tr w:rsidR="004B243E" w:rsidRPr="003B6985" w:rsidTr="00BB59CF">
        <w:tblPrEx>
          <w:jc w:val="left"/>
          <w:tblCellMar>
            <w:left w:w="70" w:type="dxa"/>
            <w:right w:w="70" w:type="dxa"/>
          </w:tblCellMar>
        </w:tblPrEx>
        <w:trPr>
          <w:gridBefore w:val="1"/>
          <w:gridAfter w:val="4"/>
          <w:wBefore w:w="299" w:type="dxa"/>
          <w:wAfter w:w="1626" w:type="dxa"/>
          <w:trHeight w:val="334"/>
        </w:trPr>
        <w:tc>
          <w:tcPr>
            <w:tcW w:w="5363" w:type="dxa"/>
            <w:gridSpan w:val="6"/>
            <w:shd w:val="clear" w:color="auto" w:fill="auto"/>
            <w:noWrap/>
            <w:vAlign w:val="bottom"/>
          </w:tcPr>
          <w:p w:rsidR="004B243E" w:rsidRPr="009F358E" w:rsidRDefault="004B243E" w:rsidP="002C4342">
            <w:pPr>
              <w:autoSpaceDE w:val="0"/>
              <w:autoSpaceDN w:val="0"/>
              <w:adjustRightInd w:val="0"/>
              <w:jc w:val="both"/>
              <w:rPr>
                <w:rFonts w:ascii="Barlow" w:eastAsiaTheme="minorHAnsi" w:hAnsi="Barlow" w:cs="Arial"/>
                <w:sz w:val="20"/>
                <w:szCs w:val="20"/>
                <w:lang w:eastAsia="en-US"/>
              </w:rPr>
            </w:pPr>
            <w:r w:rsidRPr="004B243E">
              <w:rPr>
                <w:rFonts w:ascii="Barlow" w:eastAsiaTheme="minorHAnsi" w:hAnsi="Barlow" w:cs="Arial"/>
                <w:sz w:val="20"/>
                <w:szCs w:val="20"/>
                <w:lang w:eastAsia="en-US"/>
              </w:rPr>
              <w:t>COB CHAN JOSÉ ROMÁN VENTURA</w:t>
            </w:r>
          </w:p>
        </w:tc>
        <w:tc>
          <w:tcPr>
            <w:tcW w:w="7051" w:type="dxa"/>
            <w:gridSpan w:val="9"/>
            <w:shd w:val="clear" w:color="auto" w:fill="auto"/>
            <w:vAlign w:val="bottom"/>
          </w:tcPr>
          <w:p w:rsidR="004B243E" w:rsidRPr="009F358E" w:rsidRDefault="0065362A" w:rsidP="00533FCC">
            <w:pPr>
              <w:jc w:val="right"/>
              <w:rPr>
                <w:rFonts w:ascii="Barlow" w:hAnsi="Barlow" w:cs="Arial"/>
                <w:sz w:val="20"/>
                <w:szCs w:val="20"/>
              </w:rPr>
            </w:pPr>
            <w:r>
              <w:rPr>
                <w:rFonts w:ascii="Barlow" w:hAnsi="Barlow" w:cs="Arial"/>
                <w:sz w:val="20"/>
                <w:szCs w:val="20"/>
              </w:rPr>
              <w:t>3,</w:t>
            </w:r>
            <w:r w:rsidR="00533FCC">
              <w:rPr>
                <w:rFonts w:ascii="Barlow" w:hAnsi="Barlow" w:cs="Arial"/>
                <w:sz w:val="20"/>
                <w:szCs w:val="20"/>
              </w:rPr>
              <w:t>5</w:t>
            </w:r>
            <w:r>
              <w:rPr>
                <w:rFonts w:ascii="Barlow" w:hAnsi="Barlow" w:cs="Arial"/>
                <w:sz w:val="20"/>
                <w:szCs w:val="20"/>
              </w:rPr>
              <w:t>00.00</w:t>
            </w:r>
          </w:p>
        </w:tc>
      </w:tr>
      <w:tr w:rsidR="009F358E" w:rsidRPr="003B6985"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9F358E" w:rsidRPr="00164596" w:rsidRDefault="009F358E" w:rsidP="002C4342">
            <w:pPr>
              <w:autoSpaceDE w:val="0"/>
              <w:autoSpaceDN w:val="0"/>
              <w:adjustRightInd w:val="0"/>
              <w:jc w:val="both"/>
              <w:rPr>
                <w:rFonts w:ascii="Barlow" w:eastAsiaTheme="minorHAnsi" w:hAnsi="Barlow" w:cs="Arial"/>
                <w:sz w:val="20"/>
                <w:szCs w:val="20"/>
                <w:lang w:eastAsia="en-US"/>
              </w:rPr>
            </w:pPr>
            <w:r w:rsidRPr="009F358E">
              <w:rPr>
                <w:rFonts w:ascii="Barlow" w:eastAsiaTheme="minorHAnsi" w:hAnsi="Barlow" w:cs="Arial"/>
                <w:sz w:val="20"/>
                <w:szCs w:val="20"/>
                <w:lang w:eastAsia="en-US"/>
              </w:rPr>
              <w:t>PERERA CORTES</w:t>
            </w:r>
            <w:r>
              <w:rPr>
                <w:rFonts w:ascii="Barlow" w:eastAsiaTheme="minorHAnsi" w:hAnsi="Barlow" w:cs="Arial"/>
                <w:sz w:val="20"/>
                <w:szCs w:val="20"/>
                <w:lang w:eastAsia="en-US"/>
              </w:rPr>
              <w:t xml:space="preserve"> </w:t>
            </w:r>
            <w:r w:rsidRPr="009F358E">
              <w:rPr>
                <w:rFonts w:ascii="Barlow" w:eastAsiaTheme="minorHAnsi" w:hAnsi="Barlow" w:cs="Arial"/>
                <w:sz w:val="20"/>
                <w:szCs w:val="20"/>
                <w:lang w:eastAsia="en-US"/>
              </w:rPr>
              <w:t>LESLIE MARION</w:t>
            </w:r>
          </w:p>
        </w:tc>
        <w:tc>
          <w:tcPr>
            <w:tcW w:w="7051" w:type="dxa"/>
            <w:gridSpan w:val="9"/>
            <w:shd w:val="clear" w:color="auto" w:fill="auto"/>
          </w:tcPr>
          <w:p w:rsidR="009F358E" w:rsidRPr="00E26D31" w:rsidRDefault="00E511AE" w:rsidP="0065362A">
            <w:pPr>
              <w:jc w:val="right"/>
              <w:rPr>
                <w:rFonts w:ascii="Barlow" w:hAnsi="Barlow" w:cs="Arial"/>
                <w:sz w:val="20"/>
                <w:szCs w:val="20"/>
              </w:rPr>
            </w:pPr>
            <w:r w:rsidRPr="00E511AE">
              <w:rPr>
                <w:rFonts w:ascii="Barlow" w:hAnsi="Barlow" w:cs="Arial"/>
                <w:sz w:val="20"/>
                <w:szCs w:val="20"/>
              </w:rPr>
              <w:t>2</w:t>
            </w:r>
            <w:r w:rsidR="0065362A">
              <w:rPr>
                <w:rFonts w:ascii="Barlow" w:hAnsi="Barlow" w:cs="Arial"/>
                <w:sz w:val="20"/>
                <w:szCs w:val="20"/>
              </w:rPr>
              <w:t>2</w:t>
            </w:r>
            <w:r w:rsidRPr="00E511AE">
              <w:rPr>
                <w:rFonts w:ascii="Barlow" w:hAnsi="Barlow" w:cs="Arial"/>
                <w:sz w:val="20"/>
                <w:szCs w:val="20"/>
              </w:rPr>
              <w:t>8,753.35</w:t>
            </w:r>
          </w:p>
        </w:tc>
      </w:tr>
      <w:tr w:rsidR="00391669" w:rsidRPr="003B6985"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391669" w:rsidRPr="00164596" w:rsidRDefault="00391669" w:rsidP="002C4342">
            <w:pPr>
              <w:autoSpaceDE w:val="0"/>
              <w:autoSpaceDN w:val="0"/>
              <w:adjustRightInd w:val="0"/>
              <w:jc w:val="both"/>
              <w:rPr>
                <w:rFonts w:ascii="Barlow" w:eastAsiaTheme="minorHAnsi" w:hAnsi="Barlow" w:cs="Arial"/>
                <w:sz w:val="20"/>
                <w:szCs w:val="20"/>
                <w:lang w:eastAsia="en-US"/>
              </w:rPr>
            </w:pPr>
            <w:r w:rsidRPr="00391669">
              <w:rPr>
                <w:rFonts w:ascii="Barlow" w:eastAsiaTheme="minorHAnsi" w:hAnsi="Barlow" w:cs="Arial"/>
                <w:sz w:val="20"/>
                <w:szCs w:val="20"/>
                <w:lang w:eastAsia="en-US"/>
              </w:rPr>
              <w:t>LOPEZ PECH JOSE MANUEL</w:t>
            </w:r>
          </w:p>
        </w:tc>
        <w:tc>
          <w:tcPr>
            <w:tcW w:w="7051" w:type="dxa"/>
            <w:gridSpan w:val="9"/>
            <w:shd w:val="clear" w:color="auto" w:fill="auto"/>
          </w:tcPr>
          <w:p w:rsidR="00391669" w:rsidRPr="003C08B8" w:rsidRDefault="00391669" w:rsidP="00421333">
            <w:pPr>
              <w:jc w:val="right"/>
              <w:rPr>
                <w:rFonts w:ascii="Barlow" w:hAnsi="Barlow" w:cs="Arial"/>
                <w:sz w:val="20"/>
                <w:szCs w:val="20"/>
              </w:rPr>
            </w:pPr>
            <w:r w:rsidRPr="00391669">
              <w:rPr>
                <w:rFonts w:ascii="Barlow" w:hAnsi="Barlow" w:cs="Arial"/>
                <w:sz w:val="20"/>
                <w:szCs w:val="20"/>
              </w:rPr>
              <w:t>31,999.20</w:t>
            </w:r>
          </w:p>
        </w:tc>
      </w:tr>
      <w:tr w:rsidR="00D05D60" w:rsidRPr="003B6985"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D05D60" w:rsidRPr="00164596" w:rsidRDefault="00D05D60"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sz w:val="20"/>
                <w:szCs w:val="20"/>
                <w:lang w:eastAsia="en-US"/>
              </w:rPr>
              <w:t>ESTRELLA LARA JESUS ALFONSO</w:t>
            </w:r>
          </w:p>
        </w:tc>
        <w:tc>
          <w:tcPr>
            <w:tcW w:w="7051" w:type="dxa"/>
            <w:gridSpan w:val="9"/>
            <w:shd w:val="clear" w:color="auto" w:fill="auto"/>
          </w:tcPr>
          <w:p w:rsidR="00D05D60" w:rsidRPr="00BB59CF" w:rsidRDefault="00D05D60" w:rsidP="00D05D60">
            <w:pPr>
              <w:jc w:val="right"/>
              <w:rPr>
                <w:rFonts w:ascii="Barlow" w:hAnsi="Barlow" w:cs="Arial"/>
                <w:sz w:val="20"/>
                <w:szCs w:val="20"/>
              </w:rPr>
            </w:pPr>
            <w:r>
              <w:rPr>
                <w:rFonts w:ascii="Barlow" w:hAnsi="Barlow" w:cs="Arial"/>
                <w:sz w:val="20"/>
                <w:szCs w:val="20"/>
              </w:rPr>
              <w:t>2,048.25</w:t>
            </w:r>
          </w:p>
        </w:tc>
      </w:tr>
      <w:tr w:rsidR="00F80263" w:rsidRPr="003B6985"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F80263" w:rsidRPr="00164596" w:rsidRDefault="00F80263" w:rsidP="002C4342">
            <w:pPr>
              <w:autoSpaceDE w:val="0"/>
              <w:autoSpaceDN w:val="0"/>
              <w:adjustRightInd w:val="0"/>
              <w:jc w:val="both"/>
              <w:rPr>
                <w:rFonts w:ascii="Barlow" w:eastAsiaTheme="minorHAnsi" w:hAnsi="Barlow" w:cs="Arial"/>
                <w:sz w:val="20"/>
                <w:szCs w:val="20"/>
                <w:lang w:eastAsia="en-US"/>
              </w:rPr>
            </w:pPr>
            <w:r w:rsidRPr="00164596">
              <w:rPr>
                <w:rFonts w:ascii="Barlow" w:eastAsiaTheme="minorHAnsi" w:hAnsi="Barlow" w:cs="Arial"/>
                <w:sz w:val="20"/>
                <w:szCs w:val="20"/>
                <w:lang w:eastAsia="en-US"/>
              </w:rPr>
              <w:t>DEUDORES CAJEROS</w:t>
            </w:r>
          </w:p>
        </w:tc>
        <w:tc>
          <w:tcPr>
            <w:tcW w:w="7051" w:type="dxa"/>
            <w:gridSpan w:val="9"/>
            <w:shd w:val="clear" w:color="auto" w:fill="auto"/>
            <w:hideMark/>
          </w:tcPr>
          <w:p w:rsidR="00F80263" w:rsidRPr="00421333" w:rsidRDefault="0065362A" w:rsidP="00421333">
            <w:pPr>
              <w:jc w:val="right"/>
              <w:rPr>
                <w:rFonts w:ascii="Barlow" w:hAnsi="Barlow" w:cs="Arial"/>
                <w:sz w:val="20"/>
                <w:szCs w:val="20"/>
              </w:rPr>
            </w:pPr>
            <w:r>
              <w:rPr>
                <w:rFonts w:ascii="Barlow" w:hAnsi="Barlow" w:cs="Arial"/>
                <w:sz w:val="20"/>
                <w:szCs w:val="20"/>
              </w:rPr>
              <w:t>7,015.08</w:t>
            </w:r>
          </w:p>
        </w:tc>
      </w:tr>
      <w:tr w:rsidR="00585D60" w:rsidRPr="003B6985"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585D60" w:rsidRDefault="00585D60" w:rsidP="003B6985">
            <w:pPr>
              <w:autoSpaceDE w:val="0"/>
              <w:autoSpaceDN w:val="0"/>
              <w:adjustRightInd w:val="0"/>
              <w:rPr>
                <w:rFonts w:ascii="Barlow" w:eastAsiaTheme="minorHAnsi" w:hAnsi="Barlow" w:cs="Arial"/>
                <w:sz w:val="20"/>
                <w:szCs w:val="20"/>
                <w:lang w:eastAsia="en-US"/>
              </w:rPr>
            </w:pPr>
            <w:r>
              <w:rPr>
                <w:rFonts w:ascii="Barlow" w:eastAsiaTheme="minorHAnsi" w:hAnsi="Barlow" w:cs="Arial"/>
                <w:sz w:val="20"/>
                <w:szCs w:val="20"/>
                <w:lang w:eastAsia="en-US"/>
              </w:rPr>
              <w:t>BANCOMER</w:t>
            </w:r>
          </w:p>
        </w:tc>
        <w:tc>
          <w:tcPr>
            <w:tcW w:w="7051" w:type="dxa"/>
            <w:gridSpan w:val="9"/>
            <w:shd w:val="clear" w:color="auto" w:fill="auto"/>
            <w:vAlign w:val="bottom"/>
          </w:tcPr>
          <w:p w:rsidR="00585D60" w:rsidRDefault="0012721F" w:rsidP="0035740E">
            <w:pPr>
              <w:autoSpaceDE w:val="0"/>
              <w:autoSpaceDN w:val="0"/>
              <w:adjustRightInd w:val="0"/>
              <w:jc w:val="right"/>
              <w:rPr>
                <w:rFonts w:ascii="Barlow" w:eastAsiaTheme="minorHAnsi" w:hAnsi="Barlow" w:cs="Arial"/>
                <w:sz w:val="20"/>
                <w:szCs w:val="20"/>
                <w:lang w:eastAsia="en-US"/>
              </w:rPr>
            </w:pPr>
            <w:r w:rsidRPr="0012721F">
              <w:rPr>
                <w:rFonts w:ascii="Barlow" w:eastAsiaTheme="minorHAnsi" w:hAnsi="Barlow" w:cs="Arial"/>
                <w:sz w:val="20"/>
                <w:szCs w:val="20"/>
                <w:lang w:eastAsia="en-US"/>
              </w:rPr>
              <w:t>0.51</w:t>
            </w:r>
          </w:p>
        </w:tc>
      </w:tr>
      <w:tr w:rsidR="0060197B" w:rsidRPr="003B6985"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60197B" w:rsidRPr="00164596" w:rsidRDefault="0060197B" w:rsidP="003B6985">
            <w:pPr>
              <w:autoSpaceDE w:val="0"/>
              <w:autoSpaceDN w:val="0"/>
              <w:adjustRightInd w:val="0"/>
              <w:rPr>
                <w:rFonts w:ascii="Barlow" w:eastAsiaTheme="minorHAnsi" w:hAnsi="Barlow" w:cs="Arial"/>
                <w:sz w:val="20"/>
                <w:szCs w:val="20"/>
                <w:lang w:eastAsia="en-US"/>
              </w:rPr>
            </w:pPr>
            <w:r>
              <w:rPr>
                <w:rFonts w:ascii="Barlow" w:eastAsiaTheme="minorHAnsi" w:hAnsi="Barlow" w:cs="Arial"/>
                <w:sz w:val="20"/>
                <w:szCs w:val="20"/>
                <w:lang w:eastAsia="en-US"/>
              </w:rPr>
              <w:t>CHEDRAUI</w:t>
            </w:r>
          </w:p>
        </w:tc>
        <w:tc>
          <w:tcPr>
            <w:tcW w:w="7051" w:type="dxa"/>
            <w:gridSpan w:val="9"/>
            <w:shd w:val="clear" w:color="auto" w:fill="auto"/>
            <w:vAlign w:val="bottom"/>
          </w:tcPr>
          <w:p w:rsidR="0060197B" w:rsidRPr="003B6985" w:rsidRDefault="0012721F" w:rsidP="0035740E">
            <w:pPr>
              <w:autoSpaceDE w:val="0"/>
              <w:autoSpaceDN w:val="0"/>
              <w:adjustRightInd w:val="0"/>
              <w:jc w:val="right"/>
              <w:rPr>
                <w:rFonts w:ascii="Barlow" w:eastAsiaTheme="minorHAnsi" w:hAnsi="Barlow" w:cs="Arial"/>
                <w:sz w:val="20"/>
                <w:szCs w:val="20"/>
                <w:lang w:eastAsia="en-US"/>
              </w:rPr>
            </w:pPr>
            <w:r w:rsidRPr="0012721F">
              <w:rPr>
                <w:rFonts w:ascii="Barlow" w:eastAsiaTheme="minorHAnsi" w:hAnsi="Barlow" w:cs="Arial"/>
                <w:sz w:val="20"/>
                <w:szCs w:val="20"/>
                <w:lang w:eastAsia="en-US"/>
              </w:rPr>
              <w:t>195.00</w:t>
            </w:r>
          </w:p>
        </w:tc>
      </w:tr>
      <w:tr w:rsidR="001B27ED" w:rsidRPr="003B6985"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1B27ED" w:rsidRPr="00164596" w:rsidRDefault="001B27ED" w:rsidP="003B6985">
            <w:pPr>
              <w:autoSpaceDE w:val="0"/>
              <w:autoSpaceDN w:val="0"/>
              <w:adjustRightInd w:val="0"/>
              <w:rPr>
                <w:rFonts w:ascii="Barlow" w:eastAsiaTheme="minorHAnsi" w:hAnsi="Barlow" w:cs="Arial"/>
                <w:sz w:val="20"/>
                <w:szCs w:val="20"/>
                <w:lang w:eastAsia="en-US"/>
              </w:rPr>
            </w:pPr>
            <w:r w:rsidRPr="00164596">
              <w:rPr>
                <w:rFonts w:ascii="Barlow" w:eastAsiaTheme="minorHAnsi" w:hAnsi="Barlow" w:cs="Arial"/>
                <w:sz w:val="20"/>
                <w:szCs w:val="20"/>
                <w:lang w:eastAsia="en-US"/>
              </w:rPr>
              <w:t>CHEQUES DEVUELTOS</w:t>
            </w:r>
          </w:p>
        </w:tc>
        <w:tc>
          <w:tcPr>
            <w:tcW w:w="7051" w:type="dxa"/>
            <w:gridSpan w:val="9"/>
            <w:shd w:val="clear" w:color="auto" w:fill="auto"/>
            <w:vAlign w:val="bottom"/>
            <w:hideMark/>
          </w:tcPr>
          <w:p w:rsidR="001B27ED" w:rsidRPr="0035740E" w:rsidRDefault="001B27ED" w:rsidP="0035740E">
            <w:pPr>
              <w:autoSpaceDE w:val="0"/>
              <w:autoSpaceDN w:val="0"/>
              <w:adjustRightInd w:val="0"/>
              <w:jc w:val="right"/>
              <w:rPr>
                <w:rFonts w:ascii="Barlow" w:eastAsiaTheme="minorHAnsi" w:hAnsi="Barlow" w:cs="Arial"/>
                <w:sz w:val="20"/>
                <w:szCs w:val="20"/>
                <w:lang w:eastAsia="en-US"/>
              </w:rPr>
            </w:pPr>
            <w:r w:rsidRPr="003B6985">
              <w:rPr>
                <w:rFonts w:ascii="Barlow" w:eastAsiaTheme="minorHAnsi" w:hAnsi="Barlow" w:cs="Arial"/>
                <w:sz w:val="20"/>
                <w:szCs w:val="20"/>
                <w:lang w:eastAsia="en-US"/>
              </w:rPr>
              <w:t xml:space="preserve">    </w:t>
            </w:r>
            <w:r w:rsidR="00A823A4" w:rsidRPr="003B6985">
              <w:rPr>
                <w:rFonts w:ascii="Barlow" w:eastAsiaTheme="minorHAnsi" w:hAnsi="Barlow" w:cs="Arial"/>
                <w:sz w:val="20"/>
                <w:szCs w:val="20"/>
                <w:lang w:eastAsia="en-US"/>
              </w:rPr>
              <w:t xml:space="preserve">                                                                                    </w:t>
            </w:r>
            <w:r w:rsidR="00230229" w:rsidRPr="003B6985">
              <w:rPr>
                <w:rFonts w:ascii="Barlow" w:eastAsiaTheme="minorHAnsi" w:hAnsi="Barlow" w:cs="Arial"/>
                <w:sz w:val="20"/>
                <w:szCs w:val="20"/>
                <w:lang w:eastAsia="en-US"/>
              </w:rPr>
              <w:t xml:space="preserve"> </w:t>
            </w:r>
            <w:r w:rsidR="00BB59CF" w:rsidRPr="00BB59CF">
              <w:rPr>
                <w:rFonts w:ascii="Barlow" w:eastAsiaTheme="minorHAnsi" w:hAnsi="Barlow" w:cs="Arial"/>
                <w:sz w:val="20"/>
                <w:szCs w:val="20"/>
                <w:lang w:eastAsia="en-US"/>
              </w:rPr>
              <w:t>20,679.00</w:t>
            </w:r>
          </w:p>
        </w:tc>
      </w:tr>
      <w:tr w:rsidR="000761E3" w:rsidRPr="00FC0F11"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0761E3" w:rsidRDefault="000761E3" w:rsidP="002C4342">
            <w:pPr>
              <w:autoSpaceDE w:val="0"/>
              <w:autoSpaceDN w:val="0"/>
              <w:adjustRightInd w:val="0"/>
              <w:jc w:val="both"/>
              <w:rPr>
                <w:rFonts w:ascii="Barlow" w:eastAsiaTheme="minorHAnsi" w:hAnsi="Barlow" w:cs="Arial"/>
                <w:sz w:val="20"/>
                <w:szCs w:val="20"/>
                <w:lang w:eastAsia="en-US"/>
              </w:rPr>
            </w:pPr>
            <w:r w:rsidRPr="000761E3">
              <w:rPr>
                <w:rFonts w:ascii="Barlow" w:eastAsiaTheme="minorHAnsi" w:hAnsi="Barlow" w:cs="Arial"/>
                <w:sz w:val="20"/>
                <w:szCs w:val="20"/>
                <w:lang w:eastAsia="en-US"/>
              </w:rPr>
              <w:t>CAJA AHORROS STSAPASCY</w:t>
            </w:r>
          </w:p>
        </w:tc>
        <w:tc>
          <w:tcPr>
            <w:tcW w:w="7051" w:type="dxa"/>
            <w:gridSpan w:val="9"/>
            <w:shd w:val="clear" w:color="auto" w:fill="auto"/>
            <w:vAlign w:val="bottom"/>
          </w:tcPr>
          <w:p w:rsidR="000761E3" w:rsidRPr="0012721F" w:rsidRDefault="00E7298D" w:rsidP="00E956AD">
            <w:pPr>
              <w:autoSpaceDE w:val="0"/>
              <w:autoSpaceDN w:val="0"/>
              <w:adjustRightInd w:val="0"/>
              <w:jc w:val="right"/>
              <w:rPr>
                <w:rFonts w:ascii="Barlow" w:eastAsiaTheme="minorHAnsi" w:hAnsi="Barlow" w:cs="Arial"/>
                <w:sz w:val="20"/>
                <w:szCs w:val="20"/>
                <w:lang w:eastAsia="en-US"/>
              </w:rPr>
            </w:pPr>
            <w:r w:rsidRPr="00E7298D">
              <w:rPr>
                <w:rFonts w:ascii="Barlow" w:eastAsiaTheme="minorHAnsi" w:hAnsi="Barlow" w:cs="Arial"/>
                <w:sz w:val="20"/>
                <w:szCs w:val="20"/>
                <w:lang w:eastAsia="en-US"/>
              </w:rPr>
              <w:t>500,000.00</w:t>
            </w:r>
          </w:p>
        </w:tc>
      </w:tr>
      <w:tr w:rsidR="00E956AD" w:rsidRPr="00FC0F11"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E956AD" w:rsidRPr="00164596" w:rsidRDefault="00E956AD"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sz w:val="20"/>
                <w:szCs w:val="20"/>
                <w:lang w:eastAsia="en-US"/>
              </w:rPr>
              <w:t>BANAMEX</w:t>
            </w:r>
          </w:p>
        </w:tc>
        <w:tc>
          <w:tcPr>
            <w:tcW w:w="7051" w:type="dxa"/>
            <w:gridSpan w:val="9"/>
            <w:shd w:val="clear" w:color="auto" w:fill="auto"/>
            <w:vAlign w:val="bottom"/>
          </w:tcPr>
          <w:p w:rsidR="00E956AD" w:rsidRDefault="0012721F" w:rsidP="00E956AD">
            <w:pPr>
              <w:autoSpaceDE w:val="0"/>
              <w:autoSpaceDN w:val="0"/>
              <w:adjustRightInd w:val="0"/>
              <w:jc w:val="right"/>
              <w:rPr>
                <w:rFonts w:ascii="Barlow" w:eastAsiaTheme="minorHAnsi" w:hAnsi="Barlow" w:cs="Arial"/>
                <w:sz w:val="20"/>
                <w:szCs w:val="20"/>
                <w:lang w:eastAsia="en-US"/>
              </w:rPr>
            </w:pPr>
            <w:r w:rsidRPr="0012721F">
              <w:rPr>
                <w:rFonts w:ascii="Barlow" w:eastAsiaTheme="minorHAnsi" w:hAnsi="Barlow" w:cs="Arial"/>
                <w:sz w:val="20"/>
                <w:szCs w:val="20"/>
                <w:lang w:eastAsia="en-US"/>
              </w:rPr>
              <w:t>1,747.00</w:t>
            </w:r>
          </w:p>
        </w:tc>
      </w:tr>
      <w:tr w:rsidR="00771F3C" w:rsidRPr="00FC0F11"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771F3C" w:rsidRPr="00164596" w:rsidRDefault="00771F3C" w:rsidP="002C4342">
            <w:pPr>
              <w:autoSpaceDE w:val="0"/>
              <w:autoSpaceDN w:val="0"/>
              <w:adjustRightInd w:val="0"/>
              <w:jc w:val="both"/>
              <w:rPr>
                <w:rFonts w:ascii="Barlow" w:eastAsiaTheme="minorHAnsi" w:hAnsi="Barlow" w:cs="Arial"/>
                <w:sz w:val="20"/>
                <w:szCs w:val="20"/>
                <w:lang w:eastAsia="en-US"/>
              </w:rPr>
            </w:pPr>
            <w:r w:rsidRPr="00164596">
              <w:rPr>
                <w:rFonts w:ascii="Barlow" w:eastAsiaTheme="minorHAnsi" w:hAnsi="Barlow" w:cs="Arial"/>
                <w:sz w:val="20"/>
                <w:szCs w:val="20"/>
                <w:lang w:eastAsia="en-US"/>
              </w:rPr>
              <w:t>CFE SUMINISTRADOR DE SERVICIOS BASICOS</w:t>
            </w:r>
          </w:p>
        </w:tc>
        <w:tc>
          <w:tcPr>
            <w:tcW w:w="7051" w:type="dxa"/>
            <w:gridSpan w:val="9"/>
            <w:shd w:val="clear" w:color="auto" w:fill="auto"/>
            <w:vAlign w:val="bottom"/>
            <w:hideMark/>
          </w:tcPr>
          <w:p w:rsidR="00771F3C" w:rsidRPr="007C5B46" w:rsidRDefault="00771F3C" w:rsidP="00803D65">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 xml:space="preserve">                                                                                                                                         </w:t>
            </w:r>
            <w:r w:rsidR="0012721F" w:rsidRPr="0012721F">
              <w:rPr>
                <w:rFonts w:ascii="Barlow" w:eastAsiaTheme="minorHAnsi" w:hAnsi="Barlow" w:cs="Arial"/>
                <w:sz w:val="20"/>
                <w:szCs w:val="20"/>
                <w:lang w:eastAsia="en-US"/>
              </w:rPr>
              <w:t>1,800.00</w:t>
            </w:r>
          </w:p>
        </w:tc>
      </w:tr>
      <w:tr w:rsidR="001B27ED" w:rsidRPr="001B27ED" w:rsidTr="00E511AE">
        <w:tblPrEx>
          <w:jc w:val="left"/>
          <w:tblCellMar>
            <w:left w:w="70" w:type="dxa"/>
            <w:right w:w="70" w:type="dxa"/>
          </w:tblCellMar>
        </w:tblPrEx>
        <w:trPr>
          <w:gridBefore w:val="1"/>
          <w:gridAfter w:val="4"/>
          <w:wBefore w:w="299" w:type="dxa"/>
          <w:wAfter w:w="1626" w:type="dxa"/>
          <w:trHeight w:val="270"/>
        </w:trPr>
        <w:tc>
          <w:tcPr>
            <w:tcW w:w="5363" w:type="dxa"/>
            <w:gridSpan w:val="6"/>
            <w:shd w:val="clear" w:color="auto" w:fill="auto"/>
            <w:noWrap/>
            <w:vAlign w:val="bottom"/>
            <w:hideMark/>
          </w:tcPr>
          <w:p w:rsidR="001B27ED" w:rsidRPr="00164596" w:rsidRDefault="001B27ED" w:rsidP="002C4342">
            <w:pPr>
              <w:autoSpaceDE w:val="0"/>
              <w:autoSpaceDN w:val="0"/>
              <w:adjustRightInd w:val="0"/>
              <w:jc w:val="both"/>
              <w:rPr>
                <w:rFonts w:ascii="Barlow" w:eastAsiaTheme="minorHAnsi" w:hAnsi="Barlow" w:cs="Arial"/>
                <w:sz w:val="20"/>
                <w:szCs w:val="20"/>
                <w:lang w:eastAsia="en-US"/>
              </w:rPr>
            </w:pPr>
            <w:r w:rsidRPr="00164596">
              <w:rPr>
                <w:rFonts w:ascii="Barlow" w:eastAsiaTheme="minorHAnsi" w:hAnsi="Barlow" w:cs="Arial"/>
                <w:sz w:val="20"/>
                <w:szCs w:val="20"/>
                <w:lang w:eastAsia="en-US"/>
              </w:rPr>
              <w:t>PRESTAMO LIBROS</w:t>
            </w:r>
          </w:p>
        </w:tc>
        <w:tc>
          <w:tcPr>
            <w:tcW w:w="7051" w:type="dxa"/>
            <w:gridSpan w:val="9"/>
            <w:shd w:val="clear" w:color="auto" w:fill="auto"/>
            <w:vAlign w:val="bottom"/>
            <w:hideMark/>
          </w:tcPr>
          <w:p w:rsidR="001B27ED" w:rsidRPr="001B27ED" w:rsidRDefault="00E511AE" w:rsidP="00FC0F11">
            <w:pPr>
              <w:autoSpaceDE w:val="0"/>
              <w:autoSpaceDN w:val="0"/>
              <w:adjustRightInd w:val="0"/>
              <w:jc w:val="right"/>
              <w:rPr>
                <w:rFonts w:ascii="Barlow" w:eastAsiaTheme="minorHAnsi" w:hAnsi="Barlow" w:cs="Arial"/>
                <w:sz w:val="20"/>
                <w:szCs w:val="20"/>
                <w:lang w:eastAsia="en-US"/>
              </w:rPr>
            </w:pPr>
            <w:r w:rsidRPr="00E511AE">
              <w:rPr>
                <w:rFonts w:ascii="Barlow" w:eastAsiaTheme="minorHAnsi" w:hAnsi="Barlow" w:cs="Arial"/>
                <w:sz w:val="20"/>
                <w:szCs w:val="20"/>
                <w:lang w:eastAsia="en-US"/>
              </w:rPr>
              <w:t>9,003.17</w:t>
            </w:r>
          </w:p>
        </w:tc>
      </w:tr>
      <w:tr w:rsidR="001B27ED" w:rsidRPr="001B27ED"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1B27ED" w:rsidRPr="00164596" w:rsidRDefault="001B27ED" w:rsidP="002C4342">
            <w:pPr>
              <w:autoSpaceDE w:val="0"/>
              <w:autoSpaceDN w:val="0"/>
              <w:adjustRightInd w:val="0"/>
              <w:jc w:val="both"/>
              <w:rPr>
                <w:rFonts w:ascii="Barlow" w:eastAsiaTheme="minorHAnsi" w:hAnsi="Barlow" w:cs="Arial"/>
                <w:sz w:val="20"/>
                <w:szCs w:val="20"/>
                <w:lang w:eastAsia="en-US"/>
              </w:rPr>
            </w:pPr>
            <w:r w:rsidRPr="00164596">
              <w:rPr>
                <w:rFonts w:ascii="Barlow" w:eastAsiaTheme="minorHAnsi" w:hAnsi="Barlow" w:cs="Arial"/>
                <w:sz w:val="20"/>
                <w:szCs w:val="20"/>
                <w:lang w:eastAsia="en-US"/>
              </w:rPr>
              <w:t>USE EXTERNO</w:t>
            </w:r>
          </w:p>
        </w:tc>
        <w:tc>
          <w:tcPr>
            <w:tcW w:w="7051" w:type="dxa"/>
            <w:gridSpan w:val="9"/>
            <w:shd w:val="clear" w:color="auto" w:fill="auto"/>
            <w:vAlign w:val="bottom"/>
            <w:hideMark/>
          </w:tcPr>
          <w:p w:rsidR="001B27ED" w:rsidRPr="00FC0F11" w:rsidRDefault="0065362A" w:rsidP="0065362A">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430,903.</w:t>
            </w:r>
            <w:r w:rsidR="00BB59CF" w:rsidRPr="00BB59CF">
              <w:rPr>
                <w:rFonts w:ascii="Barlow" w:eastAsiaTheme="minorHAnsi" w:hAnsi="Barlow" w:cs="Arial"/>
                <w:sz w:val="20"/>
                <w:szCs w:val="20"/>
                <w:lang w:eastAsia="en-US"/>
              </w:rPr>
              <w:t>97</w:t>
            </w:r>
          </w:p>
        </w:tc>
      </w:tr>
      <w:tr w:rsidR="00220C30" w:rsidRPr="00164596"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F45E82" w:rsidRPr="00164596" w:rsidRDefault="00F45E82" w:rsidP="000761E3">
            <w:pPr>
              <w:autoSpaceDE w:val="0"/>
              <w:autoSpaceDN w:val="0"/>
              <w:adjustRightInd w:val="0"/>
              <w:rPr>
                <w:rFonts w:ascii="Barlow" w:eastAsiaTheme="minorHAnsi" w:hAnsi="Barlow" w:cs="Arial"/>
                <w:sz w:val="20"/>
                <w:szCs w:val="20"/>
                <w:lang w:eastAsia="en-US"/>
              </w:rPr>
            </w:pPr>
            <w:r w:rsidRPr="00164596">
              <w:rPr>
                <w:rFonts w:ascii="Barlow" w:eastAsiaTheme="minorHAnsi" w:hAnsi="Barlow" w:cs="Arial"/>
                <w:sz w:val="20"/>
                <w:szCs w:val="20"/>
                <w:lang w:eastAsia="en-US"/>
              </w:rPr>
              <w:t>PROG.FISE</w:t>
            </w:r>
          </w:p>
        </w:tc>
        <w:tc>
          <w:tcPr>
            <w:tcW w:w="7051" w:type="dxa"/>
            <w:gridSpan w:val="9"/>
            <w:shd w:val="clear" w:color="auto" w:fill="auto"/>
            <w:vAlign w:val="bottom"/>
            <w:hideMark/>
          </w:tcPr>
          <w:p w:rsidR="00F45E82" w:rsidRPr="00164596" w:rsidRDefault="00F45E82" w:rsidP="000761E3">
            <w:pPr>
              <w:autoSpaceDE w:val="0"/>
              <w:autoSpaceDN w:val="0"/>
              <w:adjustRightInd w:val="0"/>
              <w:jc w:val="right"/>
              <w:rPr>
                <w:rFonts w:ascii="Barlow" w:eastAsiaTheme="minorHAnsi" w:hAnsi="Barlow" w:cs="Arial"/>
                <w:sz w:val="20"/>
                <w:szCs w:val="20"/>
                <w:lang w:eastAsia="en-US"/>
              </w:rPr>
            </w:pPr>
            <w:r w:rsidRPr="00164596">
              <w:rPr>
                <w:rFonts w:ascii="Barlow" w:eastAsiaTheme="minorHAnsi" w:hAnsi="Barlow" w:cs="Arial"/>
                <w:sz w:val="20"/>
                <w:szCs w:val="20"/>
                <w:lang w:eastAsia="en-US"/>
              </w:rPr>
              <w:t xml:space="preserve">                           10,000.00 </w:t>
            </w:r>
          </w:p>
        </w:tc>
      </w:tr>
      <w:tr w:rsidR="00E7298D" w:rsidRPr="00164596"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E7298D" w:rsidRPr="00E7298D" w:rsidRDefault="00E7298D" w:rsidP="000761E3">
            <w:pPr>
              <w:autoSpaceDE w:val="0"/>
              <w:autoSpaceDN w:val="0"/>
              <w:adjustRightInd w:val="0"/>
              <w:rPr>
                <w:rFonts w:ascii="Barlow" w:eastAsiaTheme="minorHAnsi" w:hAnsi="Barlow" w:cs="Arial"/>
                <w:sz w:val="20"/>
                <w:szCs w:val="20"/>
                <w:lang w:eastAsia="en-US"/>
              </w:rPr>
            </w:pPr>
            <w:r w:rsidRPr="00E7298D">
              <w:rPr>
                <w:rFonts w:ascii="Barlow" w:eastAsiaTheme="minorHAnsi" w:hAnsi="Barlow" w:cs="Arial"/>
                <w:sz w:val="20"/>
                <w:szCs w:val="20"/>
                <w:lang w:eastAsia="en-US"/>
              </w:rPr>
              <w:t>DUNOSUSA</w:t>
            </w:r>
          </w:p>
        </w:tc>
        <w:tc>
          <w:tcPr>
            <w:tcW w:w="7051" w:type="dxa"/>
            <w:gridSpan w:val="9"/>
            <w:shd w:val="clear" w:color="auto" w:fill="auto"/>
            <w:vAlign w:val="bottom"/>
          </w:tcPr>
          <w:p w:rsidR="00E7298D" w:rsidRPr="00164596" w:rsidRDefault="00E7298D" w:rsidP="000761E3">
            <w:pPr>
              <w:autoSpaceDE w:val="0"/>
              <w:autoSpaceDN w:val="0"/>
              <w:adjustRightInd w:val="0"/>
              <w:jc w:val="right"/>
              <w:rPr>
                <w:rFonts w:ascii="Barlow" w:eastAsiaTheme="minorHAnsi" w:hAnsi="Barlow" w:cs="Arial"/>
                <w:sz w:val="20"/>
                <w:szCs w:val="20"/>
                <w:lang w:eastAsia="en-US"/>
              </w:rPr>
            </w:pPr>
            <w:r w:rsidRPr="00E7298D">
              <w:rPr>
                <w:rFonts w:ascii="Barlow" w:eastAsiaTheme="minorHAnsi" w:hAnsi="Barlow" w:cs="Arial"/>
                <w:sz w:val="20"/>
                <w:szCs w:val="20"/>
                <w:lang w:eastAsia="en-US"/>
              </w:rPr>
              <w:t>2,770.00</w:t>
            </w:r>
          </w:p>
        </w:tc>
      </w:tr>
      <w:tr w:rsidR="00220C30" w:rsidRPr="00E7298D"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F45E82" w:rsidRPr="00E7298D" w:rsidRDefault="00F45E82" w:rsidP="002C4342">
            <w:pPr>
              <w:autoSpaceDE w:val="0"/>
              <w:autoSpaceDN w:val="0"/>
              <w:adjustRightInd w:val="0"/>
              <w:jc w:val="both"/>
              <w:rPr>
                <w:rFonts w:ascii="Barlow" w:eastAsiaTheme="minorHAnsi" w:hAnsi="Barlow" w:cs="Arial"/>
                <w:sz w:val="20"/>
                <w:szCs w:val="20"/>
                <w:lang w:eastAsia="en-US"/>
              </w:rPr>
            </w:pPr>
            <w:r w:rsidRPr="00E7298D">
              <w:rPr>
                <w:rFonts w:ascii="Barlow" w:eastAsiaTheme="minorHAnsi" w:hAnsi="Barlow" w:cs="Arial"/>
                <w:sz w:val="20"/>
                <w:szCs w:val="20"/>
                <w:lang w:eastAsia="en-US"/>
              </w:rPr>
              <w:t>PROME 2014</w:t>
            </w:r>
          </w:p>
        </w:tc>
        <w:tc>
          <w:tcPr>
            <w:tcW w:w="7051" w:type="dxa"/>
            <w:gridSpan w:val="9"/>
            <w:shd w:val="clear" w:color="auto" w:fill="auto"/>
            <w:vAlign w:val="center"/>
            <w:hideMark/>
          </w:tcPr>
          <w:p w:rsidR="00F45E82" w:rsidRPr="00E7298D" w:rsidRDefault="00F45E82" w:rsidP="00FC0F11">
            <w:pPr>
              <w:autoSpaceDE w:val="0"/>
              <w:autoSpaceDN w:val="0"/>
              <w:adjustRightInd w:val="0"/>
              <w:jc w:val="right"/>
              <w:rPr>
                <w:rFonts w:ascii="Barlow" w:eastAsiaTheme="minorHAnsi" w:hAnsi="Barlow" w:cs="Arial"/>
                <w:sz w:val="20"/>
                <w:szCs w:val="20"/>
                <w:lang w:eastAsia="en-US"/>
              </w:rPr>
            </w:pPr>
            <w:r w:rsidRPr="00E7298D">
              <w:rPr>
                <w:rFonts w:ascii="Barlow" w:eastAsiaTheme="minorHAnsi" w:hAnsi="Barlow" w:cs="Arial"/>
                <w:sz w:val="20"/>
                <w:szCs w:val="20"/>
                <w:lang w:eastAsia="en-US"/>
              </w:rPr>
              <w:t xml:space="preserve">                       77.60 </w:t>
            </w:r>
          </w:p>
        </w:tc>
      </w:tr>
      <w:tr w:rsidR="00220C30" w:rsidRPr="00164596"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F45E82" w:rsidRPr="00164596" w:rsidRDefault="00F45E82" w:rsidP="002C4342">
            <w:pPr>
              <w:autoSpaceDE w:val="0"/>
              <w:autoSpaceDN w:val="0"/>
              <w:adjustRightInd w:val="0"/>
              <w:jc w:val="both"/>
              <w:rPr>
                <w:rFonts w:ascii="Barlow" w:eastAsiaTheme="minorHAnsi" w:hAnsi="Barlow" w:cs="Arial"/>
                <w:sz w:val="20"/>
                <w:szCs w:val="20"/>
                <w:lang w:eastAsia="en-US"/>
              </w:rPr>
            </w:pPr>
            <w:r w:rsidRPr="00164596">
              <w:rPr>
                <w:rFonts w:ascii="Barlow" w:eastAsiaTheme="minorHAnsi" w:hAnsi="Barlow" w:cs="Arial"/>
                <w:sz w:val="20"/>
                <w:szCs w:val="20"/>
                <w:lang w:eastAsia="en-US"/>
              </w:rPr>
              <w:t>PROSAN 2016</w:t>
            </w:r>
          </w:p>
        </w:tc>
        <w:tc>
          <w:tcPr>
            <w:tcW w:w="7051" w:type="dxa"/>
            <w:gridSpan w:val="9"/>
            <w:shd w:val="clear" w:color="auto" w:fill="auto"/>
            <w:noWrap/>
            <w:vAlign w:val="center"/>
            <w:hideMark/>
          </w:tcPr>
          <w:p w:rsidR="00F45E82" w:rsidRPr="00164596" w:rsidRDefault="00F45E82" w:rsidP="00FC0F11">
            <w:pPr>
              <w:autoSpaceDE w:val="0"/>
              <w:autoSpaceDN w:val="0"/>
              <w:adjustRightInd w:val="0"/>
              <w:jc w:val="right"/>
              <w:rPr>
                <w:rFonts w:ascii="Barlow" w:eastAsiaTheme="minorHAnsi" w:hAnsi="Barlow" w:cs="Arial"/>
                <w:sz w:val="20"/>
                <w:szCs w:val="20"/>
                <w:lang w:eastAsia="en-US"/>
              </w:rPr>
            </w:pPr>
            <w:r w:rsidRPr="00164596">
              <w:rPr>
                <w:rFonts w:ascii="Barlow" w:eastAsiaTheme="minorHAnsi" w:hAnsi="Barlow" w:cs="Arial"/>
                <w:sz w:val="20"/>
                <w:szCs w:val="20"/>
                <w:lang w:eastAsia="en-US"/>
              </w:rPr>
              <w:t xml:space="preserve">                           10,000.00 </w:t>
            </w:r>
          </w:p>
        </w:tc>
      </w:tr>
      <w:tr w:rsidR="00E7298D" w:rsidRPr="00164596"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E7298D" w:rsidRPr="00164596" w:rsidRDefault="00E7298D" w:rsidP="002C4342">
            <w:pPr>
              <w:autoSpaceDE w:val="0"/>
              <w:autoSpaceDN w:val="0"/>
              <w:adjustRightInd w:val="0"/>
              <w:jc w:val="both"/>
              <w:rPr>
                <w:rFonts w:ascii="Barlow" w:eastAsiaTheme="minorHAnsi" w:hAnsi="Barlow" w:cs="Arial"/>
                <w:sz w:val="20"/>
                <w:szCs w:val="20"/>
                <w:lang w:eastAsia="en-US"/>
              </w:rPr>
            </w:pPr>
            <w:r w:rsidRPr="00E7298D">
              <w:rPr>
                <w:rFonts w:ascii="Barlow" w:eastAsiaTheme="minorHAnsi" w:hAnsi="Barlow" w:cs="Arial"/>
                <w:sz w:val="20"/>
                <w:szCs w:val="20"/>
                <w:lang w:eastAsia="en-US"/>
              </w:rPr>
              <w:t>PROAGUA 2016</w:t>
            </w:r>
          </w:p>
        </w:tc>
        <w:tc>
          <w:tcPr>
            <w:tcW w:w="7051" w:type="dxa"/>
            <w:gridSpan w:val="9"/>
            <w:shd w:val="clear" w:color="auto" w:fill="auto"/>
            <w:noWrap/>
            <w:vAlign w:val="center"/>
          </w:tcPr>
          <w:p w:rsidR="00E7298D" w:rsidRPr="00164596" w:rsidRDefault="00E7298D" w:rsidP="00FC0F11">
            <w:pPr>
              <w:autoSpaceDE w:val="0"/>
              <w:autoSpaceDN w:val="0"/>
              <w:adjustRightInd w:val="0"/>
              <w:jc w:val="right"/>
              <w:rPr>
                <w:rFonts w:ascii="Barlow" w:eastAsiaTheme="minorHAnsi" w:hAnsi="Barlow" w:cs="Arial"/>
                <w:sz w:val="20"/>
                <w:szCs w:val="20"/>
                <w:lang w:eastAsia="en-US"/>
              </w:rPr>
            </w:pPr>
            <w:r w:rsidRPr="00E7298D">
              <w:rPr>
                <w:rFonts w:ascii="Barlow" w:eastAsiaTheme="minorHAnsi" w:hAnsi="Barlow" w:cs="Arial"/>
                <w:sz w:val="20"/>
                <w:szCs w:val="20"/>
                <w:lang w:eastAsia="en-US"/>
              </w:rPr>
              <w:t>20,000.00</w:t>
            </w:r>
          </w:p>
        </w:tc>
      </w:tr>
      <w:tr w:rsidR="00220C30" w:rsidRPr="00164596"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hideMark/>
          </w:tcPr>
          <w:p w:rsidR="00F45E82" w:rsidRPr="00164596" w:rsidRDefault="00F45E82" w:rsidP="002C4342">
            <w:pPr>
              <w:autoSpaceDE w:val="0"/>
              <w:autoSpaceDN w:val="0"/>
              <w:adjustRightInd w:val="0"/>
              <w:jc w:val="both"/>
              <w:rPr>
                <w:rFonts w:ascii="Barlow" w:eastAsiaTheme="minorHAnsi" w:hAnsi="Barlow" w:cs="Arial"/>
                <w:sz w:val="20"/>
                <w:szCs w:val="20"/>
                <w:lang w:eastAsia="en-US"/>
              </w:rPr>
            </w:pPr>
            <w:r w:rsidRPr="00164596">
              <w:rPr>
                <w:rFonts w:ascii="Barlow" w:eastAsiaTheme="minorHAnsi" w:hAnsi="Barlow" w:cs="Arial"/>
                <w:sz w:val="20"/>
                <w:szCs w:val="20"/>
                <w:lang w:eastAsia="en-US"/>
              </w:rPr>
              <w:t>OXXO</w:t>
            </w:r>
          </w:p>
        </w:tc>
        <w:tc>
          <w:tcPr>
            <w:tcW w:w="7051" w:type="dxa"/>
            <w:gridSpan w:val="9"/>
            <w:shd w:val="clear" w:color="auto" w:fill="auto"/>
            <w:vAlign w:val="center"/>
            <w:hideMark/>
          </w:tcPr>
          <w:p w:rsidR="00F45E82" w:rsidRPr="00164596" w:rsidRDefault="00A763DB" w:rsidP="00FC0F11">
            <w:pPr>
              <w:autoSpaceDE w:val="0"/>
              <w:autoSpaceDN w:val="0"/>
              <w:adjustRightInd w:val="0"/>
              <w:jc w:val="right"/>
              <w:rPr>
                <w:rFonts w:ascii="Barlow" w:eastAsiaTheme="minorHAnsi" w:hAnsi="Barlow" w:cs="Arial"/>
                <w:sz w:val="20"/>
                <w:szCs w:val="20"/>
                <w:lang w:eastAsia="en-US"/>
              </w:rPr>
            </w:pPr>
            <w:r w:rsidRPr="00A763DB">
              <w:rPr>
                <w:rFonts w:ascii="Barlow" w:eastAsiaTheme="minorHAnsi" w:hAnsi="Barlow" w:cs="Arial"/>
                <w:sz w:val="20"/>
                <w:szCs w:val="20"/>
                <w:lang w:eastAsia="en-US"/>
              </w:rPr>
              <w:t>607.00</w:t>
            </w:r>
          </w:p>
        </w:tc>
      </w:tr>
      <w:tr w:rsidR="00803D65" w:rsidRPr="0028049B"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803D65" w:rsidRPr="0028049B" w:rsidRDefault="00803D65"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sz w:val="20"/>
                <w:szCs w:val="20"/>
                <w:lang w:eastAsia="en-US"/>
              </w:rPr>
              <w:lastRenderedPageBreak/>
              <w:t>WALMART</w:t>
            </w:r>
          </w:p>
        </w:tc>
        <w:tc>
          <w:tcPr>
            <w:tcW w:w="7051" w:type="dxa"/>
            <w:gridSpan w:val="9"/>
            <w:shd w:val="clear" w:color="auto" w:fill="auto"/>
            <w:noWrap/>
            <w:vAlign w:val="center"/>
          </w:tcPr>
          <w:p w:rsidR="00803D65" w:rsidRPr="007C5B46" w:rsidRDefault="00EE65BA" w:rsidP="00FC0F11">
            <w:pPr>
              <w:autoSpaceDE w:val="0"/>
              <w:autoSpaceDN w:val="0"/>
              <w:adjustRightInd w:val="0"/>
              <w:jc w:val="right"/>
              <w:rPr>
                <w:rFonts w:ascii="Barlow" w:eastAsiaTheme="minorHAnsi" w:hAnsi="Barlow" w:cs="Arial"/>
                <w:sz w:val="20"/>
                <w:szCs w:val="20"/>
                <w:lang w:eastAsia="en-US"/>
              </w:rPr>
            </w:pPr>
            <w:r w:rsidRPr="00EE65BA">
              <w:rPr>
                <w:rFonts w:ascii="Barlow" w:eastAsiaTheme="minorHAnsi" w:hAnsi="Barlow" w:cs="Arial"/>
                <w:sz w:val="20"/>
                <w:szCs w:val="20"/>
                <w:lang w:eastAsia="en-US"/>
              </w:rPr>
              <w:t>6,004.00</w:t>
            </w:r>
          </w:p>
        </w:tc>
      </w:tr>
      <w:tr w:rsidR="00A0023C" w:rsidRPr="0028049B"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A0023C" w:rsidRDefault="00A0023C"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sz w:val="20"/>
                <w:szCs w:val="20"/>
                <w:lang w:eastAsia="en-US"/>
              </w:rPr>
              <w:t>FARMACIA YZA</w:t>
            </w:r>
          </w:p>
        </w:tc>
        <w:tc>
          <w:tcPr>
            <w:tcW w:w="7051" w:type="dxa"/>
            <w:gridSpan w:val="9"/>
            <w:shd w:val="clear" w:color="auto" w:fill="auto"/>
            <w:noWrap/>
            <w:vAlign w:val="center"/>
          </w:tcPr>
          <w:p w:rsidR="00A0023C" w:rsidRPr="00A0023C" w:rsidRDefault="00A0023C" w:rsidP="00FC0F11">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189.00</w:t>
            </w:r>
          </w:p>
        </w:tc>
      </w:tr>
      <w:tr w:rsidR="000A7C81" w:rsidRPr="0028049B" w:rsidTr="00E511AE">
        <w:tblPrEx>
          <w:jc w:val="left"/>
          <w:tblCellMar>
            <w:left w:w="70" w:type="dxa"/>
            <w:right w:w="70" w:type="dxa"/>
          </w:tblCellMar>
        </w:tblPrEx>
        <w:trPr>
          <w:gridBefore w:val="1"/>
          <w:gridAfter w:val="4"/>
          <w:wBefore w:w="299" w:type="dxa"/>
          <w:wAfter w:w="1626" w:type="dxa"/>
          <w:trHeight w:val="255"/>
        </w:trPr>
        <w:tc>
          <w:tcPr>
            <w:tcW w:w="5363" w:type="dxa"/>
            <w:gridSpan w:val="6"/>
            <w:shd w:val="clear" w:color="auto" w:fill="auto"/>
            <w:noWrap/>
            <w:vAlign w:val="bottom"/>
          </w:tcPr>
          <w:p w:rsidR="000A7C81" w:rsidRDefault="000A7C81" w:rsidP="002C4342">
            <w:pPr>
              <w:autoSpaceDE w:val="0"/>
              <w:autoSpaceDN w:val="0"/>
              <w:adjustRightInd w:val="0"/>
              <w:jc w:val="both"/>
              <w:rPr>
                <w:rFonts w:ascii="Barlow" w:eastAsiaTheme="minorHAnsi" w:hAnsi="Barlow" w:cs="Arial"/>
                <w:sz w:val="20"/>
                <w:szCs w:val="20"/>
                <w:lang w:eastAsia="en-US"/>
              </w:rPr>
            </w:pPr>
            <w:r w:rsidRPr="000A7C81">
              <w:rPr>
                <w:rFonts w:ascii="Barlow" w:eastAsiaTheme="minorHAnsi" w:hAnsi="Barlow" w:cs="Arial"/>
                <w:sz w:val="20"/>
                <w:szCs w:val="20"/>
                <w:lang w:eastAsia="en-US"/>
              </w:rPr>
              <w:t>ESORES PROFESIONALES EN SISTEMAS,SCP</w:t>
            </w:r>
          </w:p>
        </w:tc>
        <w:tc>
          <w:tcPr>
            <w:tcW w:w="7051" w:type="dxa"/>
            <w:gridSpan w:val="9"/>
            <w:shd w:val="clear" w:color="auto" w:fill="auto"/>
            <w:noWrap/>
            <w:vAlign w:val="center"/>
          </w:tcPr>
          <w:p w:rsidR="000A7C81" w:rsidRDefault="000A7C81" w:rsidP="00FC0F11">
            <w:pPr>
              <w:autoSpaceDE w:val="0"/>
              <w:autoSpaceDN w:val="0"/>
              <w:adjustRightInd w:val="0"/>
              <w:jc w:val="right"/>
              <w:rPr>
                <w:rFonts w:ascii="Barlow" w:eastAsiaTheme="minorHAnsi" w:hAnsi="Barlow" w:cs="Arial"/>
                <w:sz w:val="20"/>
                <w:szCs w:val="20"/>
                <w:lang w:eastAsia="en-US"/>
              </w:rPr>
            </w:pPr>
            <w:r w:rsidRPr="000A7C81">
              <w:rPr>
                <w:rFonts w:ascii="Barlow" w:eastAsiaTheme="minorHAnsi" w:hAnsi="Barlow" w:cs="Arial"/>
                <w:sz w:val="20"/>
                <w:szCs w:val="20"/>
                <w:lang w:eastAsia="en-US"/>
              </w:rPr>
              <w:t>21,730.28</w:t>
            </w:r>
          </w:p>
        </w:tc>
      </w:tr>
      <w:tr w:rsidR="0012281D" w:rsidRPr="0028049B" w:rsidTr="00E511AE">
        <w:tblPrEx>
          <w:jc w:val="left"/>
          <w:tblCellMar>
            <w:left w:w="70" w:type="dxa"/>
            <w:right w:w="70" w:type="dxa"/>
          </w:tblCellMar>
        </w:tblPrEx>
        <w:trPr>
          <w:gridBefore w:val="4"/>
          <w:gridAfter w:val="12"/>
          <w:wBefore w:w="958" w:type="dxa"/>
          <w:wAfter w:w="8018" w:type="dxa"/>
          <w:trHeight w:val="306"/>
        </w:trPr>
        <w:tc>
          <w:tcPr>
            <w:tcW w:w="5363" w:type="dxa"/>
            <w:gridSpan w:val="4"/>
            <w:shd w:val="clear" w:color="auto" w:fill="auto"/>
            <w:noWrap/>
            <w:vAlign w:val="bottom"/>
          </w:tcPr>
          <w:p w:rsidR="0012281D" w:rsidRPr="00E956AD" w:rsidRDefault="0012281D" w:rsidP="002C4342">
            <w:pPr>
              <w:autoSpaceDE w:val="0"/>
              <w:autoSpaceDN w:val="0"/>
              <w:adjustRightInd w:val="0"/>
              <w:jc w:val="both"/>
              <w:rPr>
                <w:rFonts w:ascii="Barlow" w:eastAsiaTheme="minorHAnsi" w:hAnsi="Barlow" w:cs="Arial"/>
                <w:b/>
                <w:sz w:val="20"/>
                <w:szCs w:val="20"/>
                <w:lang w:eastAsia="en-US"/>
              </w:rPr>
            </w:pPr>
            <w:r w:rsidRPr="00E956AD">
              <w:rPr>
                <w:rFonts w:ascii="Barlow" w:eastAsiaTheme="minorHAnsi" w:hAnsi="Barlow" w:cs="Arial"/>
                <w:b/>
                <w:sz w:val="20"/>
                <w:szCs w:val="20"/>
                <w:lang w:eastAsia="en-US"/>
              </w:rPr>
              <w:t>GASTOS POR COMPROBAR</w:t>
            </w:r>
          </w:p>
        </w:tc>
      </w:tr>
      <w:tr w:rsidR="00D05D60" w:rsidRPr="0028049B" w:rsidTr="00E511AE">
        <w:tblPrEx>
          <w:jc w:val="left"/>
          <w:tblCellMar>
            <w:left w:w="70" w:type="dxa"/>
            <w:right w:w="70" w:type="dxa"/>
          </w:tblCellMar>
        </w:tblPrEx>
        <w:trPr>
          <w:gridBefore w:val="1"/>
          <w:gridAfter w:val="4"/>
          <w:wBefore w:w="299" w:type="dxa"/>
          <w:wAfter w:w="1626" w:type="dxa"/>
          <w:trHeight w:val="268"/>
        </w:trPr>
        <w:tc>
          <w:tcPr>
            <w:tcW w:w="5363" w:type="dxa"/>
            <w:gridSpan w:val="6"/>
            <w:shd w:val="clear" w:color="auto" w:fill="auto"/>
            <w:noWrap/>
            <w:vAlign w:val="bottom"/>
          </w:tcPr>
          <w:p w:rsidR="00D05D60" w:rsidRPr="00E26D31" w:rsidRDefault="00D05D60"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sz w:val="20"/>
                <w:szCs w:val="20"/>
                <w:lang w:eastAsia="en-US"/>
              </w:rPr>
              <w:t>SABIDO PONCE RAFAEL</w:t>
            </w:r>
          </w:p>
        </w:tc>
        <w:tc>
          <w:tcPr>
            <w:tcW w:w="7051" w:type="dxa"/>
            <w:gridSpan w:val="9"/>
            <w:shd w:val="clear" w:color="auto" w:fill="auto"/>
            <w:noWrap/>
            <w:vAlign w:val="center"/>
          </w:tcPr>
          <w:p w:rsidR="00D05D60" w:rsidRPr="00BB59CF" w:rsidRDefault="00D05D60" w:rsidP="00FC0F11">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2,600.00</w:t>
            </w:r>
          </w:p>
        </w:tc>
      </w:tr>
      <w:tr w:rsidR="00E26D31" w:rsidRPr="0028049B" w:rsidTr="00E511AE">
        <w:tblPrEx>
          <w:jc w:val="left"/>
          <w:tblCellMar>
            <w:left w:w="70" w:type="dxa"/>
            <w:right w:w="70" w:type="dxa"/>
          </w:tblCellMar>
        </w:tblPrEx>
        <w:trPr>
          <w:gridBefore w:val="1"/>
          <w:gridAfter w:val="4"/>
          <w:wBefore w:w="299" w:type="dxa"/>
          <w:wAfter w:w="1626" w:type="dxa"/>
          <w:trHeight w:val="268"/>
        </w:trPr>
        <w:tc>
          <w:tcPr>
            <w:tcW w:w="5363" w:type="dxa"/>
            <w:gridSpan w:val="6"/>
            <w:shd w:val="clear" w:color="auto" w:fill="auto"/>
            <w:noWrap/>
            <w:vAlign w:val="bottom"/>
          </w:tcPr>
          <w:p w:rsidR="00E26D31" w:rsidRPr="009E0578" w:rsidRDefault="00E26D31" w:rsidP="002C4342">
            <w:pPr>
              <w:autoSpaceDE w:val="0"/>
              <w:autoSpaceDN w:val="0"/>
              <w:adjustRightInd w:val="0"/>
              <w:jc w:val="both"/>
              <w:rPr>
                <w:rFonts w:ascii="Barlow" w:eastAsiaTheme="minorHAnsi" w:hAnsi="Barlow" w:cs="Arial"/>
                <w:sz w:val="20"/>
                <w:szCs w:val="20"/>
                <w:lang w:eastAsia="en-US"/>
              </w:rPr>
            </w:pPr>
            <w:r w:rsidRPr="00E26D31">
              <w:rPr>
                <w:rFonts w:ascii="Barlow" w:eastAsiaTheme="minorHAnsi" w:hAnsi="Barlow" w:cs="Arial"/>
                <w:sz w:val="20"/>
                <w:szCs w:val="20"/>
                <w:lang w:eastAsia="en-US"/>
              </w:rPr>
              <w:t>BALAM POOT ROSENDO</w:t>
            </w:r>
          </w:p>
        </w:tc>
        <w:tc>
          <w:tcPr>
            <w:tcW w:w="7051" w:type="dxa"/>
            <w:gridSpan w:val="9"/>
            <w:shd w:val="clear" w:color="auto" w:fill="auto"/>
            <w:noWrap/>
            <w:vAlign w:val="center"/>
          </w:tcPr>
          <w:p w:rsidR="00E26D31" w:rsidRPr="000761E3" w:rsidRDefault="00D05D60" w:rsidP="00FC0F11">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1.90</w:t>
            </w:r>
          </w:p>
        </w:tc>
      </w:tr>
      <w:tr w:rsidR="00D05D60" w:rsidRPr="0028049B" w:rsidTr="00E511AE">
        <w:tblPrEx>
          <w:jc w:val="left"/>
          <w:tblCellMar>
            <w:left w:w="70" w:type="dxa"/>
            <w:right w:w="70" w:type="dxa"/>
          </w:tblCellMar>
        </w:tblPrEx>
        <w:trPr>
          <w:gridBefore w:val="1"/>
          <w:gridAfter w:val="4"/>
          <w:wBefore w:w="299" w:type="dxa"/>
          <w:wAfter w:w="1626" w:type="dxa"/>
          <w:trHeight w:val="268"/>
        </w:trPr>
        <w:tc>
          <w:tcPr>
            <w:tcW w:w="5363" w:type="dxa"/>
            <w:gridSpan w:val="6"/>
            <w:shd w:val="clear" w:color="auto" w:fill="auto"/>
            <w:noWrap/>
            <w:vAlign w:val="bottom"/>
          </w:tcPr>
          <w:p w:rsidR="00D05D60" w:rsidRPr="00F02866" w:rsidRDefault="0065362A"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sz w:val="20"/>
                <w:szCs w:val="20"/>
                <w:lang w:eastAsia="en-US"/>
              </w:rPr>
              <w:t>KU MIS GERNRRI RICARDO</w:t>
            </w:r>
          </w:p>
        </w:tc>
        <w:tc>
          <w:tcPr>
            <w:tcW w:w="7051" w:type="dxa"/>
            <w:gridSpan w:val="9"/>
            <w:shd w:val="clear" w:color="auto" w:fill="auto"/>
            <w:noWrap/>
            <w:vAlign w:val="center"/>
          </w:tcPr>
          <w:p w:rsidR="00D05D60" w:rsidRPr="00BB59CF" w:rsidRDefault="0065362A" w:rsidP="00FC0F11">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9,999.98</w:t>
            </w:r>
          </w:p>
        </w:tc>
      </w:tr>
      <w:tr w:rsidR="00BB59CF" w:rsidRPr="0028049B" w:rsidTr="00BB59CF">
        <w:tblPrEx>
          <w:jc w:val="left"/>
          <w:tblCellMar>
            <w:left w:w="70" w:type="dxa"/>
            <w:right w:w="70" w:type="dxa"/>
          </w:tblCellMar>
        </w:tblPrEx>
        <w:trPr>
          <w:gridBefore w:val="1"/>
          <w:gridAfter w:val="4"/>
          <w:wBefore w:w="299" w:type="dxa"/>
          <w:wAfter w:w="1626" w:type="dxa"/>
          <w:trHeight w:val="264"/>
        </w:trPr>
        <w:tc>
          <w:tcPr>
            <w:tcW w:w="5363" w:type="dxa"/>
            <w:gridSpan w:val="6"/>
            <w:shd w:val="clear" w:color="auto" w:fill="auto"/>
            <w:noWrap/>
            <w:vAlign w:val="bottom"/>
          </w:tcPr>
          <w:p w:rsidR="00BB59CF" w:rsidRPr="00F02866" w:rsidRDefault="00BB59CF"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b/>
                <w:sz w:val="20"/>
                <w:szCs w:val="20"/>
                <w:lang w:eastAsia="en-US"/>
              </w:rPr>
              <w:t xml:space="preserve">               </w:t>
            </w:r>
            <w:r w:rsidRPr="00BB59CF">
              <w:rPr>
                <w:rFonts w:ascii="Barlow" w:eastAsiaTheme="minorHAnsi" w:hAnsi="Barlow" w:cs="Arial"/>
                <w:b/>
                <w:sz w:val="20"/>
                <w:szCs w:val="20"/>
                <w:lang w:eastAsia="en-US"/>
              </w:rPr>
              <w:t>PRÉSTAMOS DE EMPLEADOS</w:t>
            </w:r>
          </w:p>
        </w:tc>
        <w:tc>
          <w:tcPr>
            <w:tcW w:w="7051" w:type="dxa"/>
            <w:gridSpan w:val="9"/>
            <w:shd w:val="clear" w:color="auto" w:fill="auto"/>
            <w:noWrap/>
            <w:vAlign w:val="center"/>
          </w:tcPr>
          <w:p w:rsidR="00BB59CF" w:rsidRPr="00BB59CF" w:rsidRDefault="00BB59CF" w:rsidP="00FC0F11">
            <w:pPr>
              <w:autoSpaceDE w:val="0"/>
              <w:autoSpaceDN w:val="0"/>
              <w:adjustRightInd w:val="0"/>
              <w:jc w:val="right"/>
              <w:rPr>
                <w:rFonts w:ascii="Barlow" w:eastAsiaTheme="minorHAnsi" w:hAnsi="Barlow" w:cs="Arial"/>
                <w:sz w:val="20"/>
                <w:szCs w:val="20"/>
                <w:lang w:eastAsia="en-US"/>
              </w:rPr>
            </w:pPr>
          </w:p>
        </w:tc>
      </w:tr>
      <w:tr w:rsidR="00770AD3" w:rsidRPr="0028049B" w:rsidTr="00E511AE">
        <w:tblPrEx>
          <w:jc w:val="left"/>
          <w:tblCellMar>
            <w:left w:w="70" w:type="dxa"/>
            <w:right w:w="70" w:type="dxa"/>
          </w:tblCellMar>
        </w:tblPrEx>
        <w:trPr>
          <w:gridBefore w:val="1"/>
          <w:gridAfter w:val="4"/>
          <w:wBefore w:w="299" w:type="dxa"/>
          <w:wAfter w:w="1626" w:type="dxa"/>
          <w:trHeight w:val="268"/>
        </w:trPr>
        <w:tc>
          <w:tcPr>
            <w:tcW w:w="5363" w:type="dxa"/>
            <w:gridSpan w:val="6"/>
            <w:shd w:val="clear" w:color="auto" w:fill="auto"/>
            <w:noWrap/>
            <w:vAlign w:val="bottom"/>
          </w:tcPr>
          <w:p w:rsidR="00770AD3" w:rsidRPr="00BB59CF" w:rsidRDefault="00770AD3" w:rsidP="002C4342">
            <w:pPr>
              <w:autoSpaceDE w:val="0"/>
              <w:autoSpaceDN w:val="0"/>
              <w:adjustRightInd w:val="0"/>
              <w:jc w:val="both"/>
              <w:rPr>
                <w:rFonts w:ascii="Barlow" w:eastAsiaTheme="minorHAnsi" w:hAnsi="Barlow" w:cs="Arial"/>
                <w:sz w:val="20"/>
                <w:szCs w:val="20"/>
                <w:lang w:eastAsia="en-US"/>
              </w:rPr>
            </w:pPr>
            <w:r>
              <w:rPr>
                <w:rFonts w:ascii="Barlow" w:eastAsiaTheme="minorHAnsi" w:hAnsi="Barlow" w:cs="Arial"/>
                <w:sz w:val="20"/>
                <w:szCs w:val="20"/>
                <w:lang w:eastAsia="en-US"/>
              </w:rPr>
              <w:t>MAY VALDEZ CELINA</w:t>
            </w:r>
          </w:p>
        </w:tc>
        <w:tc>
          <w:tcPr>
            <w:tcW w:w="7051" w:type="dxa"/>
            <w:gridSpan w:val="9"/>
            <w:shd w:val="clear" w:color="auto" w:fill="auto"/>
            <w:noWrap/>
            <w:vAlign w:val="center"/>
          </w:tcPr>
          <w:p w:rsidR="00770AD3" w:rsidRPr="00970C36" w:rsidRDefault="00770AD3" w:rsidP="00FC0F11">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211.50</w:t>
            </w:r>
          </w:p>
        </w:tc>
      </w:tr>
      <w:tr w:rsidR="00BB59CF" w:rsidRPr="0028049B" w:rsidTr="00E511AE">
        <w:tblPrEx>
          <w:jc w:val="left"/>
          <w:tblCellMar>
            <w:left w:w="70" w:type="dxa"/>
            <w:right w:w="70" w:type="dxa"/>
          </w:tblCellMar>
        </w:tblPrEx>
        <w:trPr>
          <w:gridBefore w:val="1"/>
          <w:gridAfter w:val="4"/>
          <w:wBefore w:w="299" w:type="dxa"/>
          <w:wAfter w:w="1626" w:type="dxa"/>
          <w:trHeight w:val="268"/>
        </w:trPr>
        <w:tc>
          <w:tcPr>
            <w:tcW w:w="5363" w:type="dxa"/>
            <w:gridSpan w:val="6"/>
            <w:shd w:val="clear" w:color="auto" w:fill="auto"/>
            <w:noWrap/>
            <w:vAlign w:val="bottom"/>
          </w:tcPr>
          <w:p w:rsidR="00BB59CF" w:rsidRPr="00F02866" w:rsidRDefault="00BB59CF" w:rsidP="002C4342">
            <w:pPr>
              <w:autoSpaceDE w:val="0"/>
              <w:autoSpaceDN w:val="0"/>
              <w:adjustRightInd w:val="0"/>
              <w:jc w:val="both"/>
              <w:rPr>
                <w:rFonts w:ascii="Barlow" w:eastAsiaTheme="minorHAnsi" w:hAnsi="Barlow" w:cs="Arial"/>
                <w:sz w:val="20"/>
                <w:szCs w:val="20"/>
                <w:lang w:eastAsia="en-US"/>
              </w:rPr>
            </w:pPr>
            <w:r w:rsidRPr="00BB59CF">
              <w:rPr>
                <w:rFonts w:ascii="Barlow" w:eastAsiaTheme="minorHAnsi" w:hAnsi="Barlow" w:cs="Arial"/>
                <w:sz w:val="20"/>
                <w:szCs w:val="20"/>
                <w:lang w:eastAsia="en-US"/>
              </w:rPr>
              <w:t>DAZA RIVERO</w:t>
            </w:r>
            <w:r w:rsidR="00970C36" w:rsidRPr="00BB59CF">
              <w:rPr>
                <w:rFonts w:ascii="Barlow" w:eastAsiaTheme="minorHAnsi" w:hAnsi="Barlow" w:cs="Arial"/>
                <w:sz w:val="20"/>
                <w:szCs w:val="20"/>
                <w:lang w:eastAsia="en-US"/>
              </w:rPr>
              <w:t xml:space="preserve"> FREDDY JOSE</w:t>
            </w:r>
          </w:p>
        </w:tc>
        <w:tc>
          <w:tcPr>
            <w:tcW w:w="7051" w:type="dxa"/>
            <w:gridSpan w:val="9"/>
            <w:shd w:val="clear" w:color="auto" w:fill="auto"/>
            <w:noWrap/>
            <w:vAlign w:val="center"/>
          </w:tcPr>
          <w:p w:rsidR="00BB59CF" w:rsidRPr="00BB59CF" w:rsidRDefault="0065362A" w:rsidP="00FC0F11">
            <w:pPr>
              <w:autoSpaceDE w:val="0"/>
              <w:autoSpaceDN w:val="0"/>
              <w:adjustRightInd w:val="0"/>
              <w:jc w:val="right"/>
              <w:rPr>
                <w:rFonts w:ascii="Barlow" w:eastAsiaTheme="minorHAnsi" w:hAnsi="Barlow" w:cs="Arial"/>
                <w:sz w:val="20"/>
                <w:szCs w:val="20"/>
                <w:lang w:eastAsia="en-US"/>
              </w:rPr>
            </w:pPr>
            <w:r>
              <w:rPr>
                <w:rFonts w:ascii="Barlow" w:eastAsiaTheme="minorHAnsi" w:hAnsi="Barlow" w:cs="Arial"/>
                <w:sz w:val="20"/>
                <w:szCs w:val="20"/>
                <w:lang w:eastAsia="en-US"/>
              </w:rPr>
              <w:t>4,909.08</w:t>
            </w:r>
          </w:p>
        </w:tc>
      </w:tr>
      <w:tr w:rsidR="0012721F" w:rsidRPr="003E67BD" w:rsidTr="00E511AE">
        <w:tblPrEx>
          <w:jc w:val="left"/>
          <w:tblCellMar>
            <w:left w:w="70" w:type="dxa"/>
            <w:right w:w="70" w:type="dxa"/>
          </w:tblCellMar>
        </w:tblPrEx>
        <w:trPr>
          <w:gridBefore w:val="5"/>
          <w:gridAfter w:val="4"/>
          <w:wBefore w:w="1092" w:type="dxa"/>
          <w:wAfter w:w="1626" w:type="dxa"/>
          <w:trHeight w:val="80"/>
        </w:trPr>
        <w:tc>
          <w:tcPr>
            <w:tcW w:w="5363" w:type="dxa"/>
            <w:gridSpan w:val="4"/>
            <w:shd w:val="clear" w:color="auto" w:fill="auto"/>
            <w:noWrap/>
            <w:vAlign w:val="bottom"/>
          </w:tcPr>
          <w:p w:rsidR="000A7C81" w:rsidRDefault="000A7C81" w:rsidP="00EE171D">
            <w:pPr>
              <w:autoSpaceDE w:val="0"/>
              <w:autoSpaceDN w:val="0"/>
              <w:adjustRightInd w:val="0"/>
              <w:jc w:val="both"/>
              <w:rPr>
                <w:rFonts w:ascii="Barlow" w:eastAsiaTheme="minorHAnsi" w:hAnsi="Barlow" w:cs="Arial"/>
                <w:b/>
                <w:sz w:val="20"/>
                <w:szCs w:val="20"/>
                <w:lang w:eastAsia="en-US"/>
              </w:rPr>
            </w:pPr>
          </w:p>
          <w:p w:rsidR="0012721F" w:rsidRPr="003E67BD" w:rsidRDefault="0012721F" w:rsidP="00EE171D">
            <w:pPr>
              <w:autoSpaceDE w:val="0"/>
              <w:autoSpaceDN w:val="0"/>
              <w:adjustRightInd w:val="0"/>
              <w:jc w:val="both"/>
              <w:rPr>
                <w:rFonts w:ascii="Barlow" w:eastAsiaTheme="minorHAnsi" w:hAnsi="Barlow" w:cs="Arial"/>
                <w:b/>
                <w:sz w:val="20"/>
                <w:szCs w:val="20"/>
                <w:lang w:eastAsia="en-US"/>
              </w:rPr>
            </w:pPr>
            <w:r w:rsidRPr="003E67BD">
              <w:rPr>
                <w:rFonts w:ascii="Barlow" w:eastAsiaTheme="minorHAnsi" w:hAnsi="Barlow" w:cs="Arial"/>
                <w:b/>
                <w:sz w:val="20"/>
                <w:szCs w:val="20"/>
                <w:lang w:eastAsia="en-US"/>
              </w:rPr>
              <w:t>TOTAL DEUDORES POR COBRAR A CORTO PLAZO</w:t>
            </w:r>
          </w:p>
        </w:tc>
        <w:tc>
          <w:tcPr>
            <w:tcW w:w="6258" w:type="dxa"/>
            <w:gridSpan w:val="7"/>
            <w:shd w:val="clear" w:color="auto" w:fill="auto"/>
            <w:noWrap/>
            <w:vAlign w:val="bottom"/>
          </w:tcPr>
          <w:p w:rsidR="005E3509" w:rsidRPr="003E67BD" w:rsidRDefault="00533FCC" w:rsidP="00391669">
            <w:pPr>
              <w:autoSpaceDE w:val="0"/>
              <w:autoSpaceDN w:val="0"/>
              <w:adjustRightInd w:val="0"/>
              <w:jc w:val="right"/>
              <w:rPr>
                <w:rFonts w:ascii="Barlow" w:eastAsiaTheme="minorHAnsi" w:hAnsi="Barlow" w:cs="Arial"/>
                <w:b/>
                <w:sz w:val="20"/>
                <w:szCs w:val="20"/>
                <w:lang w:eastAsia="en-US"/>
              </w:rPr>
            </w:pPr>
            <w:r w:rsidRPr="00533FCC">
              <w:rPr>
                <w:rFonts w:ascii="Barlow" w:eastAsiaTheme="minorHAnsi" w:hAnsi="Barlow" w:cs="Arial"/>
                <w:b/>
                <w:sz w:val="20"/>
                <w:szCs w:val="20"/>
                <w:lang w:eastAsia="en-US"/>
              </w:rPr>
              <w:t>1,326,744.87</w:t>
            </w:r>
          </w:p>
        </w:tc>
      </w:tr>
      <w:tr w:rsidR="0012721F" w:rsidRPr="0028049B" w:rsidTr="00AE3B38">
        <w:tblPrEx>
          <w:jc w:val="left"/>
          <w:tblCellMar>
            <w:left w:w="70" w:type="dxa"/>
            <w:right w:w="70" w:type="dxa"/>
          </w:tblCellMar>
        </w:tblPrEx>
        <w:trPr>
          <w:gridBefore w:val="1"/>
          <w:gridAfter w:val="4"/>
          <w:wBefore w:w="299" w:type="dxa"/>
          <w:wAfter w:w="1626" w:type="dxa"/>
          <w:trHeight w:val="80"/>
        </w:trPr>
        <w:tc>
          <w:tcPr>
            <w:tcW w:w="5363" w:type="dxa"/>
            <w:gridSpan w:val="6"/>
            <w:shd w:val="clear" w:color="auto" w:fill="auto"/>
            <w:noWrap/>
          </w:tcPr>
          <w:p w:rsidR="0012721F" w:rsidRDefault="0012721F" w:rsidP="00EE171D">
            <w:pPr>
              <w:autoSpaceDE w:val="0"/>
              <w:autoSpaceDN w:val="0"/>
              <w:adjustRightInd w:val="0"/>
              <w:jc w:val="both"/>
              <w:rPr>
                <w:rFonts w:ascii="Barlow" w:eastAsiaTheme="minorHAnsi" w:hAnsi="Barlow" w:cs="Arial"/>
                <w:sz w:val="20"/>
                <w:szCs w:val="20"/>
                <w:lang w:eastAsia="en-US"/>
              </w:rPr>
            </w:pPr>
          </w:p>
        </w:tc>
        <w:tc>
          <w:tcPr>
            <w:tcW w:w="7051" w:type="dxa"/>
            <w:gridSpan w:val="9"/>
            <w:shd w:val="clear" w:color="auto" w:fill="auto"/>
            <w:noWrap/>
          </w:tcPr>
          <w:p w:rsidR="0012721F" w:rsidRDefault="00327133" w:rsidP="00EE171D">
            <w:pPr>
              <w:autoSpaceDE w:val="0"/>
              <w:autoSpaceDN w:val="0"/>
              <w:adjustRightInd w:val="0"/>
              <w:jc w:val="right"/>
              <w:rPr>
                <w:rFonts w:ascii="Barlow" w:eastAsiaTheme="minorHAnsi" w:hAnsi="Barlow" w:cs="Arial"/>
                <w:sz w:val="20"/>
                <w:szCs w:val="20"/>
                <w:lang w:eastAsia="en-US"/>
              </w:rPr>
            </w:pPr>
            <w:r>
              <w:rPr>
                <w:rFonts w:ascii="Barlow" w:hAnsi="Barlow" w:cs="Arial"/>
                <w:noProof/>
                <w:sz w:val="20"/>
                <w:szCs w:val="20"/>
                <w:lang w:eastAsia="es-MX"/>
              </w:rPr>
              <mc:AlternateContent>
                <mc:Choice Requires="wps">
                  <w:drawing>
                    <wp:anchor distT="4294967294" distB="4294967294" distL="114300" distR="114300" simplePos="0" relativeHeight="251671552" behindDoc="0" locked="0" layoutInCell="1" allowOverlap="1" wp14:anchorId="274E7EE8" wp14:editId="096744BB">
                      <wp:simplePos x="0" y="0"/>
                      <wp:positionH relativeFrom="column">
                        <wp:posOffset>3310890</wp:posOffset>
                      </wp:positionH>
                      <wp:positionV relativeFrom="paragraph">
                        <wp:posOffset>17779</wp:posOffset>
                      </wp:positionV>
                      <wp:extent cx="1133475" cy="0"/>
                      <wp:effectExtent l="0" t="0" r="952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118DD" id="3 Conector recto"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0.7pt,1.4pt" to="34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V1wEAABsEAAAOAAAAZHJzL2Uyb0RvYy54bWysU8tu2zAQvBfoPxC815LjviBYzsFBegla&#10;o0k/gKGWFlG+sGRt+e+7pCw5fQBBil5oL3dndme4Wl8P1rADYNTetXy5qDkDJ32n3b7l3x5u33zk&#10;LCbhOmG8g5afIPLrzetX62No4Mr33nSAjEhcbI6h5X1KoamqKHuwIi58AEdJ5dGKRCHuqw7Fkdit&#10;qa7q+n119NgF9BJipNubMck3hV8pkOmLUhESMy2n2VI5sZyP+aw2a9HsUYRey/MY4h+msEI7ajpT&#10;3Ygk2A/Uf1BZLdFHr9JCelt5pbSEooHULOvf1Nz3IkDRQubEMNsU/x+t/HzYIdNdy1ecOWHpiVZs&#10;S08lk0eG+Sd7dAyxodKt22FWKQd3H+68/B4pV/2SzEEMY9mg0OZyksmG4vlp9hyGxCRdLper1dsP&#10;7ziTU64SzQQMGNMn8JblPy032mU7RCMOdzHl1qKZSvK1cfmM3ujuVhtTgrxIsDXIDoJWIA3LLIdw&#10;T6ooysiiYxy9iEgnAyPrV1BkUR62dC/LeeEUUoJLE69xVJ1hiiaYgfXzwHN9hkJZ3JeAZ0Tp7F2a&#10;wVY7j3/rfrFCjfWTA6PubMGj7047nJ6YNrA4d/5a8oo/jQv88k1vfgIAAP//AwBQSwMEFAAGAAgA&#10;AAAhALv9GOzcAAAABwEAAA8AAABkcnMvZG93bnJldi54bWxMj0FPg0AUhO8m/ofNM/Fml5JKCrI0&#10;xujFeAF70NuWfQUi+5ayS8F/79OLPU5mMvNNvltsL844+s6RgvUqAoFUO9NRo2D//nK3BeGDJqN7&#10;R6jgGz3siuurXGfGzVTiuQqN4BLymVbQhjBkUvq6Rav9yg1I7B3daHVgOTbSjHrmctvLOIoSaXVH&#10;vNDqAZ9arL+qySp4Pb35/SYpn8uP07aaP49T2zhU6vZmeXwAEXAJ/2H4xWd0KJjp4CYyXvQK7uP1&#10;hqMKYn7AfpKmKYjDn5ZFLi/5ix8AAAD//wMAUEsBAi0AFAAGAAgAAAAhALaDOJL+AAAA4QEAABMA&#10;AAAAAAAAAAAAAAAAAAAAAFtDb250ZW50X1R5cGVzXS54bWxQSwECLQAUAAYACAAAACEAOP0h/9YA&#10;AACUAQAACwAAAAAAAAAAAAAAAAAvAQAAX3JlbHMvLnJlbHNQSwECLQAUAAYACAAAACEAjM/o1dcB&#10;AAAbBAAADgAAAAAAAAAAAAAAAAAuAgAAZHJzL2Uyb0RvYy54bWxQSwECLQAUAAYACAAAACEAu/0Y&#10;7NwAAAAHAQAADwAAAAAAAAAAAAAAAAAxBAAAZHJzL2Rvd25yZXYueG1sUEsFBgAAAAAEAAQA8wAA&#10;ADoFAAAAAA==&#10;" strokecolor="black [3213]">
                      <o:lock v:ext="edit" shapetype="f"/>
                    </v:line>
                  </w:pict>
                </mc:Fallback>
              </mc:AlternateContent>
            </w:r>
          </w:p>
        </w:tc>
      </w:tr>
      <w:tr w:rsidR="0012721F" w:rsidRPr="009C53D9" w:rsidTr="008E58C3">
        <w:tblPrEx>
          <w:jc w:val="left"/>
          <w:tblCellMar>
            <w:left w:w="70" w:type="dxa"/>
            <w:right w:w="70" w:type="dxa"/>
          </w:tblCellMar>
        </w:tblPrEx>
        <w:trPr>
          <w:gridBefore w:val="1"/>
          <w:gridAfter w:val="4"/>
          <w:wBefore w:w="299" w:type="dxa"/>
          <w:wAfter w:w="1626" w:type="dxa"/>
          <w:trHeight w:val="441"/>
        </w:trPr>
        <w:tc>
          <w:tcPr>
            <w:tcW w:w="5363" w:type="dxa"/>
            <w:gridSpan w:val="6"/>
            <w:shd w:val="clear" w:color="auto" w:fill="auto"/>
            <w:noWrap/>
            <w:hideMark/>
          </w:tcPr>
          <w:p w:rsidR="0012721F" w:rsidRPr="009C53D9" w:rsidRDefault="0012721F" w:rsidP="00BE143D">
            <w:pPr>
              <w:autoSpaceDE w:val="0"/>
              <w:autoSpaceDN w:val="0"/>
              <w:adjustRightInd w:val="0"/>
              <w:jc w:val="both"/>
              <w:rPr>
                <w:rFonts w:ascii="Arial" w:hAnsi="Arial" w:cs="Arial"/>
                <w:b/>
                <w:bCs/>
                <w:color w:val="000000" w:themeColor="text1"/>
                <w:sz w:val="20"/>
                <w:szCs w:val="20"/>
                <w:lang w:eastAsia="es-MX"/>
              </w:rPr>
            </w:pPr>
            <w:r w:rsidRPr="009C53D9">
              <w:rPr>
                <w:rFonts w:ascii="Barlow" w:eastAsiaTheme="minorHAnsi" w:hAnsi="Barlow" w:cs="Arial"/>
                <w:b/>
                <w:sz w:val="20"/>
                <w:szCs w:val="20"/>
                <w:lang w:eastAsia="en-US"/>
              </w:rPr>
              <w:t xml:space="preserve">TOTAL </w:t>
            </w:r>
          </w:p>
        </w:tc>
        <w:tc>
          <w:tcPr>
            <w:tcW w:w="7051" w:type="dxa"/>
            <w:gridSpan w:val="9"/>
            <w:shd w:val="clear" w:color="auto" w:fill="auto"/>
            <w:noWrap/>
            <w:hideMark/>
          </w:tcPr>
          <w:p w:rsidR="0012721F" w:rsidRPr="009C53D9" w:rsidRDefault="00533FCC" w:rsidP="0058139E">
            <w:pPr>
              <w:autoSpaceDE w:val="0"/>
              <w:autoSpaceDN w:val="0"/>
              <w:adjustRightInd w:val="0"/>
              <w:jc w:val="right"/>
              <w:rPr>
                <w:rFonts w:ascii="Barlow" w:eastAsiaTheme="minorHAnsi" w:hAnsi="Barlow" w:cs="Arial"/>
                <w:b/>
                <w:sz w:val="20"/>
                <w:szCs w:val="20"/>
                <w:lang w:eastAsia="en-US"/>
              </w:rPr>
            </w:pPr>
            <w:r w:rsidRPr="00533FCC">
              <w:rPr>
                <w:rFonts w:ascii="Barlow" w:eastAsiaTheme="minorHAnsi" w:hAnsi="Barlow" w:cs="Arial"/>
                <w:b/>
                <w:sz w:val="20"/>
                <w:szCs w:val="20"/>
                <w:lang w:eastAsia="en-US"/>
              </w:rPr>
              <w:t>311,597,990.55</w:t>
            </w:r>
          </w:p>
        </w:tc>
      </w:tr>
    </w:tbl>
    <w:tbl>
      <w:tblPr>
        <w:tblpPr w:leftFromText="141" w:rightFromText="141" w:vertAnchor="text" w:horzAnchor="margin" w:tblpX="358" w:tblpY="55"/>
        <w:tblW w:w="13614" w:type="dxa"/>
        <w:tblLayout w:type="fixed"/>
        <w:tblLook w:val="04A0" w:firstRow="1" w:lastRow="0" w:firstColumn="1" w:lastColumn="0" w:noHBand="0" w:noVBand="1"/>
      </w:tblPr>
      <w:tblGrid>
        <w:gridCol w:w="177"/>
        <w:gridCol w:w="10458"/>
        <w:gridCol w:w="461"/>
        <w:gridCol w:w="2007"/>
        <w:gridCol w:w="50"/>
        <w:gridCol w:w="461"/>
      </w:tblGrid>
      <w:tr w:rsidR="0026393B" w:rsidRPr="00410493" w:rsidTr="00AE3B38">
        <w:trPr>
          <w:gridAfter w:val="2"/>
          <w:wAfter w:w="511" w:type="dxa"/>
          <w:trHeight w:val="213"/>
        </w:trPr>
        <w:tc>
          <w:tcPr>
            <w:tcW w:w="10635" w:type="dxa"/>
            <w:gridSpan w:val="2"/>
            <w:shd w:val="clear" w:color="auto" w:fill="auto"/>
          </w:tcPr>
          <w:p w:rsidR="0026393B" w:rsidRDefault="0026393B" w:rsidP="00AB468D">
            <w:pPr>
              <w:autoSpaceDE w:val="0"/>
              <w:autoSpaceDN w:val="0"/>
              <w:adjustRightInd w:val="0"/>
              <w:ind w:left="-676" w:firstLine="709"/>
              <w:rPr>
                <w:rFonts w:ascii="Barlow" w:hAnsi="Barlow" w:cs="Arial"/>
                <w:b/>
                <w:sz w:val="20"/>
                <w:szCs w:val="20"/>
              </w:rPr>
            </w:pPr>
            <w:r w:rsidRPr="00410493">
              <w:rPr>
                <w:rFonts w:ascii="Barlow" w:hAnsi="Barlow" w:cs="Arial"/>
                <w:b/>
                <w:sz w:val="20"/>
                <w:szCs w:val="20"/>
              </w:rPr>
              <w:t>DERECHOS A RECIBIR BIENES Y SERVICIOS</w:t>
            </w:r>
          </w:p>
          <w:p w:rsidR="00463549" w:rsidRPr="002B5A6F" w:rsidRDefault="00463549" w:rsidP="00AB468D">
            <w:pPr>
              <w:autoSpaceDE w:val="0"/>
              <w:autoSpaceDN w:val="0"/>
              <w:adjustRightInd w:val="0"/>
              <w:ind w:left="-676" w:firstLine="709"/>
              <w:rPr>
                <w:rFonts w:ascii="Barlow" w:hAnsi="Barlow" w:cs="Arial"/>
                <w:b/>
                <w:sz w:val="20"/>
                <w:szCs w:val="20"/>
              </w:rPr>
            </w:pPr>
          </w:p>
        </w:tc>
        <w:tc>
          <w:tcPr>
            <w:tcW w:w="2468" w:type="dxa"/>
            <w:gridSpan w:val="2"/>
            <w:shd w:val="clear" w:color="auto" w:fill="auto"/>
          </w:tcPr>
          <w:p w:rsidR="0026393B" w:rsidRPr="00410493" w:rsidRDefault="0026393B" w:rsidP="00AB468D">
            <w:pPr>
              <w:autoSpaceDE w:val="0"/>
              <w:autoSpaceDN w:val="0"/>
              <w:adjustRightInd w:val="0"/>
              <w:spacing w:line="360" w:lineRule="auto"/>
              <w:ind w:right="425"/>
              <w:jc w:val="right"/>
              <w:rPr>
                <w:rFonts w:ascii="Barlow" w:hAnsi="Barlow" w:cs="Arial"/>
                <w:sz w:val="20"/>
                <w:szCs w:val="20"/>
              </w:rPr>
            </w:pPr>
          </w:p>
        </w:tc>
      </w:tr>
      <w:tr w:rsidR="0059545F" w:rsidRPr="008A6265" w:rsidTr="00AE3B38">
        <w:trPr>
          <w:gridAfter w:val="1"/>
          <w:wAfter w:w="461" w:type="dxa"/>
          <w:trHeight w:val="24"/>
        </w:trPr>
        <w:tc>
          <w:tcPr>
            <w:tcW w:w="10635" w:type="dxa"/>
            <w:gridSpan w:val="2"/>
            <w:shd w:val="clear" w:color="auto" w:fill="auto"/>
          </w:tcPr>
          <w:p w:rsidR="0059545F" w:rsidRPr="00410493" w:rsidRDefault="0059545F" w:rsidP="00AB468D">
            <w:pPr>
              <w:autoSpaceDE w:val="0"/>
              <w:autoSpaceDN w:val="0"/>
              <w:adjustRightInd w:val="0"/>
              <w:ind w:left="-676" w:firstLine="709"/>
              <w:rPr>
                <w:rFonts w:ascii="Barlow" w:hAnsi="Barlow" w:cs="Arial"/>
                <w:sz w:val="20"/>
                <w:szCs w:val="20"/>
              </w:rPr>
            </w:pPr>
            <w:r w:rsidRPr="0059545F">
              <w:rPr>
                <w:rFonts w:ascii="Barlow" w:hAnsi="Barlow" w:cs="Arial"/>
                <w:sz w:val="20"/>
                <w:szCs w:val="20"/>
              </w:rPr>
              <w:t>ANT PROV POR ADQ DE BIENES Y PRES DE SERV A C.P.</w:t>
            </w:r>
          </w:p>
        </w:tc>
        <w:tc>
          <w:tcPr>
            <w:tcW w:w="2518" w:type="dxa"/>
            <w:gridSpan w:val="3"/>
            <w:shd w:val="clear" w:color="auto" w:fill="auto"/>
            <w:vAlign w:val="bottom"/>
          </w:tcPr>
          <w:p w:rsidR="0059545F" w:rsidRPr="00C548CE" w:rsidRDefault="0059545F" w:rsidP="00AB468D">
            <w:pPr>
              <w:tabs>
                <w:tab w:val="left" w:pos="2225"/>
              </w:tabs>
              <w:autoSpaceDE w:val="0"/>
              <w:autoSpaceDN w:val="0"/>
              <w:adjustRightInd w:val="0"/>
              <w:ind w:right="497"/>
              <w:jc w:val="right"/>
              <w:rPr>
                <w:rFonts w:ascii="Barlow" w:eastAsiaTheme="minorHAnsi" w:hAnsi="Barlow" w:cs="Arial"/>
                <w:sz w:val="20"/>
                <w:szCs w:val="20"/>
                <w:lang w:eastAsia="en-US"/>
              </w:rPr>
            </w:pPr>
            <w:r w:rsidRPr="0059545F">
              <w:rPr>
                <w:rFonts w:ascii="Barlow" w:eastAsiaTheme="minorHAnsi" w:hAnsi="Barlow" w:cs="Arial"/>
                <w:sz w:val="20"/>
                <w:szCs w:val="20"/>
                <w:lang w:eastAsia="en-US"/>
              </w:rPr>
              <w:t>64,206.00</w:t>
            </w:r>
          </w:p>
        </w:tc>
      </w:tr>
      <w:tr w:rsidR="00C548CE" w:rsidRPr="008A6265" w:rsidTr="00AE3B38">
        <w:trPr>
          <w:gridAfter w:val="1"/>
          <w:wAfter w:w="461" w:type="dxa"/>
          <w:trHeight w:val="24"/>
        </w:trPr>
        <w:tc>
          <w:tcPr>
            <w:tcW w:w="10635" w:type="dxa"/>
            <w:gridSpan w:val="2"/>
            <w:shd w:val="clear" w:color="auto" w:fill="auto"/>
          </w:tcPr>
          <w:p w:rsidR="00C548CE" w:rsidRPr="00410493" w:rsidRDefault="00C548CE" w:rsidP="00AB468D">
            <w:pPr>
              <w:autoSpaceDE w:val="0"/>
              <w:autoSpaceDN w:val="0"/>
              <w:adjustRightInd w:val="0"/>
              <w:ind w:left="-676" w:firstLine="709"/>
              <w:rPr>
                <w:rFonts w:ascii="Barlow" w:hAnsi="Barlow" w:cs="Arial"/>
                <w:sz w:val="20"/>
                <w:szCs w:val="20"/>
              </w:rPr>
            </w:pPr>
            <w:r w:rsidRPr="00410493">
              <w:rPr>
                <w:rFonts w:ascii="Barlow" w:hAnsi="Barlow" w:cs="Arial"/>
                <w:sz w:val="20"/>
                <w:szCs w:val="20"/>
              </w:rPr>
              <w:t xml:space="preserve">ANTICIPO A </w:t>
            </w:r>
            <w:r>
              <w:rPr>
                <w:rFonts w:ascii="Barlow" w:hAnsi="Barlow" w:cs="Arial"/>
                <w:sz w:val="20"/>
                <w:szCs w:val="20"/>
              </w:rPr>
              <w:t>CONTRATISTAS POR OBRAS PÚBLICAS A CP</w:t>
            </w:r>
          </w:p>
        </w:tc>
        <w:tc>
          <w:tcPr>
            <w:tcW w:w="2518" w:type="dxa"/>
            <w:gridSpan w:val="3"/>
            <w:shd w:val="clear" w:color="auto" w:fill="auto"/>
            <w:vAlign w:val="bottom"/>
          </w:tcPr>
          <w:p w:rsidR="00C548CE" w:rsidRDefault="008E2FD3" w:rsidP="00AB468D">
            <w:pPr>
              <w:tabs>
                <w:tab w:val="left" w:pos="2225"/>
              </w:tabs>
              <w:autoSpaceDE w:val="0"/>
              <w:autoSpaceDN w:val="0"/>
              <w:adjustRightInd w:val="0"/>
              <w:ind w:right="497"/>
              <w:jc w:val="right"/>
              <w:rPr>
                <w:rFonts w:ascii="Barlow" w:eastAsiaTheme="minorHAnsi" w:hAnsi="Barlow" w:cs="Arial"/>
                <w:sz w:val="20"/>
                <w:szCs w:val="20"/>
                <w:lang w:eastAsia="en-US"/>
              </w:rPr>
            </w:pPr>
            <w:r w:rsidRPr="008E2FD3">
              <w:rPr>
                <w:rFonts w:ascii="Barlow" w:eastAsiaTheme="minorHAnsi" w:hAnsi="Barlow" w:cs="Arial"/>
                <w:sz w:val="20"/>
                <w:szCs w:val="20"/>
                <w:lang w:eastAsia="en-US"/>
              </w:rPr>
              <w:t>1,887,620.46</w:t>
            </w:r>
          </w:p>
        </w:tc>
      </w:tr>
      <w:tr w:rsidR="00C548CE" w:rsidRPr="008A6265" w:rsidTr="00AE3B38">
        <w:trPr>
          <w:gridAfter w:val="1"/>
          <w:wAfter w:w="461" w:type="dxa"/>
          <w:trHeight w:val="24"/>
        </w:trPr>
        <w:tc>
          <w:tcPr>
            <w:tcW w:w="10635" w:type="dxa"/>
            <w:gridSpan w:val="2"/>
            <w:shd w:val="clear" w:color="auto" w:fill="auto"/>
          </w:tcPr>
          <w:p w:rsidR="00C548CE" w:rsidRPr="00410493" w:rsidRDefault="00C548CE" w:rsidP="00AB468D">
            <w:pPr>
              <w:autoSpaceDE w:val="0"/>
              <w:autoSpaceDN w:val="0"/>
              <w:adjustRightInd w:val="0"/>
              <w:ind w:left="-676" w:firstLine="709"/>
              <w:rPr>
                <w:rFonts w:ascii="Barlow" w:hAnsi="Barlow" w:cs="Arial"/>
                <w:sz w:val="20"/>
                <w:szCs w:val="20"/>
              </w:rPr>
            </w:pPr>
            <w:r w:rsidRPr="009A013B">
              <w:rPr>
                <w:rFonts w:ascii="Barlow" w:hAnsi="Barlow" w:cs="Arial"/>
                <w:sz w:val="20"/>
                <w:szCs w:val="20"/>
              </w:rPr>
              <w:t>OTROS DERECHOS A RECIBIR BIENES O SERVICIOS A C P</w:t>
            </w:r>
          </w:p>
        </w:tc>
        <w:tc>
          <w:tcPr>
            <w:tcW w:w="2518" w:type="dxa"/>
            <w:gridSpan w:val="3"/>
            <w:shd w:val="clear" w:color="auto" w:fill="auto"/>
            <w:vAlign w:val="bottom"/>
          </w:tcPr>
          <w:p w:rsidR="00C548CE" w:rsidRDefault="0026094F" w:rsidP="00AB468D">
            <w:pPr>
              <w:tabs>
                <w:tab w:val="left" w:pos="2225"/>
              </w:tabs>
              <w:autoSpaceDE w:val="0"/>
              <w:autoSpaceDN w:val="0"/>
              <w:adjustRightInd w:val="0"/>
              <w:ind w:right="497"/>
              <w:jc w:val="right"/>
              <w:rPr>
                <w:rFonts w:ascii="Barlow" w:eastAsiaTheme="minorHAnsi" w:hAnsi="Barlow" w:cs="Arial"/>
                <w:sz w:val="20"/>
                <w:szCs w:val="20"/>
                <w:lang w:eastAsia="en-US"/>
              </w:rPr>
            </w:pPr>
            <w:r>
              <w:rPr>
                <w:rFonts w:ascii="Barlow" w:eastAsiaTheme="minorHAnsi" w:hAnsi="Barlow" w:cs="Arial"/>
                <w:sz w:val="20"/>
                <w:szCs w:val="20"/>
                <w:lang w:eastAsia="en-US"/>
              </w:rPr>
              <w:t>82,431.15</w:t>
            </w:r>
          </w:p>
        </w:tc>
      </w:tr>
      <w:tr w:rsidR="00C548CE" w:rsidRPr="008A6265" w:rsidTr="00AE3B38">
        <w:trPr>
          <w:gridAfter w:val="1"/>
          <w:wAfter w:w="461" w:type="dxa"/>
          <w:trHeight w:val="338"/>
        </w:trPr>
        <w:tc>
          <w:tcPr>
            <w:tcW w:w="10635" w:type="dxa"/>
            <w:gridSpan w:val="2"/>
            <w:shd w:val="clear" w:color="auto" w:fill="auto"/>
            <w:vAlign w:val="center"/>
          </w:tcPr>
          <w:p w:rsidR="00C548CE" w:rsidRPr="009C53D9" w:rsidRDefault="00C548CE" w:rsidP="00AB468D">
            <w:pPr>
              <w:autoSpaceDE w:val="0"/>
              <w:autoSpaceDN w:val="0"/>
              <w:adjustRightInd w:val="0"/>
              <w:ind w:left="-676" w:firstLine="709"/>
              <w:rPr>
                <w:rFonts w:ascii="Barlow" w:hAnsi="Barlow" w:cs="Arial"/>
                <w:sz w:val="20"/>
                <w:szCs w:val="20"/>
              </w:rPr>
            </w:pPr>
            <w:r w:rsidRPr="009C53D9">
              <w:rPr>
                <w:rFonts w:ascii="Barlow" w:hAnsi="Barlow" w:cs="Arial"/>
                <w:b/>
                <w:sz w:val="20"/>
                <w:szCs w:val="20"/>
              </w:rPr>
              <w:t>TOTAL</w:t>
            </w:r>
          </w:p>
        </w:tc>
        <w:tc>
          <w:tcPr>
            <w:tcW w:w="2518" w:type="dxa"/>
            <w:gridSpan w:val="3"/>
            <w:shd w:val="clear" w:color="auto" w:fill="auto"/>
            <w:vAlign w:val="center"/>
          </w:tcPr>
          <w:p w:rsidR="00C548CE" w:rsidRPr="009C53D9" w:rsidRDefault="0026094F" w:rsidP="00D663A8">
            <w:pPr>
              <w:tabs>
                <w:tab w:val="left" w:pos="2476"/>
              </w:tabs>
              <w:autoSpaceDE w:val="0"/>
              <w:autoSpaceDN w:val="0"/>
              <w:adjustRightInd w:val="0"/>
              <w:ind w:left="176"/>
              <w:jc w:val="center"/>
              <w:rPr>
                <w:rFonts w:ascii="Barlow" w:eastAsiaTheme="minorHAnsi" w:hAnsi="Barlow" w:cs="Arial"/>
                <w:b/>
                <w:sz w:val="20"/>
                <w:szCs w:val="20"/>
                <w:lang w:eastAsia="en-US"/>
              </w:rPr>
            </w:pPr>
            <w:r>
              <w:rPr>
                <w:rFonts w:ascii="Barlow" w:eastAsiaTheme="minorHAnsi" w:hAnsi="Barlow" w:cs="Arial"/>
                <w:b/>
                <w:sz w:val="20"/>
                <w:szCs w:val="20"/>
                <w:lang w:eastAsia="en-US"/>
              </w:rPr>
              <w:t>2,034,257.61</w:t>
            </w:r>
          </w:p>
        </w:tc>
      </w:tr>
      <w:tr w:rsidR="00C548CE" w:rsidRPr="008A6265" w:rsidTr="00AE3B38">
        <w:trPr>
          <w:gridBefore w:val="1"/>
          <w:wBefore w:w="177" w:type="dxa"/>
          <w:trHeight w:val="61"/>
        </w:trPr>
        <w:tc>
          <w:tcPr>
            <w:tcW w:w="10919" w:type="dxa"/>
            <w:gridSpan w:val="2"/>
            <w:shd w:val="clear" w:color="auto" w:fill="auto"/>
            <w:vAlign w:val="center"/>
          </w:tcPr>
          <w:p w:rsidR="00C548CE" w:rsidRPr="00410493" w:rsidRDefault="00C548CE" w:rsidP="00D17844">
            <w:pPr>
              <w:autoSpaceDE w:val="0"/>
              <w:autoSpaceDN w:val="0"/>
              <w:adjustRightInd w:val="0"/>
              <w:ind w:left="33"/>
              <w:rPr>
                <w:rFonts w:ascii="Barlow" w:hAnsi="Barlow" w:cs="Arial"/>
                <w:b/>
                <w:sz w:val="20"/>
                <w:szCs w:val="20"/>
              </w:rPr>
            </w:pPr>
          </w:p>
        </w:tc>
        <w:tc>
          <w:tcPr>
            <w:tcW w:w="2518" w:type="dxa"/>
            <w:gridSpan w:val="3"/>
            <w:shd w:val="clear" w:color="auto" w:fill="auto"/>
            <w:vAlign w:val="center"/>
          </w:tcPr>
          <w:p w:rsidR="00C548CE" w:rsidRPr="00381074" w:rsidRDefault="00C548CE" w:rsidP="00D17844">
            <w:pPr>
              <w:tabs>
                <w:tab w:val="left" w:pos="2225"/>
              </w:tabs>
              <w:autoSpaceDE w:val="0"/>
              <w:autoSpaceDN w:val="0"/>
              <w:adjustRightInd w:val="0"/>
              <w:ind w:left="176" w:right="497"/>
              <w:rPr>
                <w:rFonts w:ascii="Barlow" w:eastAsiaTheme="minorHAnsi" w:hAnsi="Barlow" w:cs="Arial"/>
                <w:sz w:val="20"/>
                <w:szCs w:val="20"/>
                <w:lang w:eastAsia="en-US"/>
              </w:rPr>
            </w:pPr>
          </w:p>
        </w:tc>
      </w:tr>
    </w:tbl>
    <w:p w:rsidR="008A0458" w:rsidRDefault="008A045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Bienes Disponibles para su Transformación o Consumo (Inventarios)</w:t>
      </w:r>
    </w:p>
    <w:p w:rsidR="00ED4C9C" w:rsidRPr="009D6CBD" w:rsidRDefault="00ED4C9C"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La JAPAY no realiza ningún proceso de transform</w:t>
      </w:r>
      <w:r w:rsidR="0005571E" w:rsidRPr="009D6CBD">
        <w:rPr>
          <w:rFonts w:ascii="Barlow" w:hAnsi="Barlow" w:cs="Arial"/>
          <w:sz w:val="20"/>
          <w:szCs w:val="20"/>
        </w:rPr>
        <w:t>ación y/o elaboración de bienes, por lo que no aplica este punto para la Entidad.</w:t>
      </w:r>
    </w:p>
    <w:p w:rsidR="00ED4C9C" w:rsidRPr="00410493" w:rsidRDefault="00F22CDA"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Almacenes</w:t>
      </w:r>
    </w:p>
    <w:p w:rsidR="002B5A6F" w:rsidRDefault="002B5A6F"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La existencia en Almacenes de Materiales y Suministros de la JAPAY, se integra como sigue:</w:t>
      </w:r>
    </w:p>
    <w:tbl>
      <w:tblPr>
        <w:tblW w:w="12900" w:type="dxa"/>
        <w:tblInd w:w="70" w:type="dxa"/>
        <w:tblCellMar>
          <w:left w:w="70" w:type="dxa"/>
          <w:right w:w="70" w:type="dxa"/>
        </w:tblCellMar>
        <w:tblLook w:val="04A0" w:firstRow="1" w:lastRow="0" w:firstColumn="1" w:lastColumn="0" w:noHBand="0" w:noVBand="1"/>
      </w:tblPr>
      <w:tblGrid>
        <w:gridCol w:w="7088"/>
        <w:gridCol w:w="5812"/>
      </w:tblGrid>
      <w:tr w:rsidR="00AE3B38" w:rsidRPr="00F632C0" w:rsidTr="00AE3B38">
        <w:trPr>
          <w:trHeight w:val="232"/>
        </w:trPr>
        <w:tc>
          <w:tcPr>
            <w:tcW w:w="7088" w:type="dxa"/>
            <w:shd w:val="clear" w:color="auto" w:fill="auto"/>
            <w:noWrap/>
            <w:vAlign w:val="bottom"/>
            <w:hideMark/>
          </w:tcPr>
          <w:p w:rsidR="00AE3B38" w:rsidRPr="002B5A6F" w:rsidRDefault="00AE3B38" w:rsidP="006055AA">
            <w:pPr>
              <w:autoSpaceDE w:val="0"/>
              <w:autoSpaceDN w:val="0"/>
              <w:adjustRightInd w:val="0"/>
              <w:ind w:left="214"/>
              <w:rPr>
                <w:rFonts w:ascii="Barlow" w:hAnsi="Barlow" w:cs="Arial"/>
                <w:sz w:val="20"/>
                <w:szCs w:val="20"/>
              </w:rPr>
            </w:pPr>
            <w:r w:rsidRPr="002B5A6F">
              <w:rPr>
                <w:rFonts w:ascii="Barlow" w:hAnsi="Barlow" w:cs="Arial"/>
                <w:sz w:val="20"/>
                <w:szCs w:val="20"/>
              </w:rPr>
              <w:t>ALMAC</w:t>
            </w:r>
            <w:r>
              <w:rPr>
                <w:rFonts w:ascii="Barlow" w:hAnsi="Barlow" w:cs="Arial"/>
                <w:sz w:val="20"/>
                <w:szCs w:val="20"/>
              </w:rPr>
              <w:t>É</w:t>
            </w:r>
            <w:r w:rsidRPr="002B5A6F">
              <w:rPr>
                <w:rFonts w:ascii="Barlow" w:hAnsi="Barlow" w:cs="Arial"/>
                <w:sz w:val="20"/>
                <w:szCs w:val="20"/>
              </w:rPr>
              <w:t xml:space="preserve">N </w:t>
            </w:r>
            <w:r>
              <w:rPr>
                <w:rFonts w:ascii="Barlow" w:hAnsi="Barlow" w:cs="Arial"/>
                <w:sz w:val="20"/>
                <w:szCs w:val="20"/>
              </w:rPr>
              <w:t>DE MATERIALES DE ADMINISTRACIÓN, EMISIÓN DE DOCUMENTOS Y ARTÍCULOS OFICIALES</w:t>
            </w:r>
          </w:p>
        </w:tc>
        <w:tc>
          <w:tcPr>
            <w:tcW w:w="5812" w:type="dxa"/>
            <w:shd w:val="clear" w:color="auto" w:fill="auto"/>
            <w:vAlign w:val="bottom"/>
            <w:hideMark/>
          </w:tcPr>
          <w:p w:rsidR="00AE3B38" w:rsidRDefault="00AE3B38" w:rsidP="006055AA">
            <w:pPr>
              <w:autoSpaceDE w:val="0"/>
              <w:autoSpaceDN w:val="0"/>
              <w:adjustRightInd w:val="0"/>
              <w:ind w:right="497"/>
              <w:jc w:val="right"/>
              <w:rPr>
                <w:rFonts w:ascii="Barlow" w:eastAsiaTheme="minorHAnsi" w:hAnsi="Barlow" w:cs="Arial"/>
                <w:sz w:val="20"/>
                <w:szCs w:val="20"/>
                <w:lang w:eastAsia="en-US"/>
              </w:rPr>
            </w:pPr>
          </w:p>
          <w:p w:rsidR="00AE3B38" w:rsidRPr="00F632C0" w:rsidRDefault="00533FCC" w:rsidP="006055AA">
            <w:pPr>
              <w:autoSpaceDE w:val="0"/>
              <w:autoSpaceDN w:val="0"/>
              <w:adjustRightInd w:val="0"/>
              <w:ind w:right="497"/>
              <w:jc w:val="right"/>
              <w:rPr>
                <w:rFonts w:ascii="Barlow" w:eastAsiaTheme="minorHAnsi" w:hAnsi="Barlow" w:cs="Arial"/>
                <w:sz w:val="20"/>
                <w:szCs w:val="20"/>
                <w:lang w:eastAsia="en-US"/>
              </w:rPr>
            </w:pPr>
            <w:r>
              <w:rPr>
                <w:rFonts w:ascii="Barlow" w:eastAsiaTheme="minorHAnsi" w:hAnsi="Barlow" w:cs="Arial"/>
                <w:sz w:val="20"/>
                <w:szCs w:val="20"/>
                <w:lang w:eastAsia="en-US"/>
              </w:rPr>
              <w:t>265,856.56</w:t>
            </w:r>
          </w:p>
        </w:tc>
      </w:tr>
      <w:tr w:rsidR="00AE3B38" w:rsidRPr="00F632C0" w:rsidTr="00533FCC">
        <w:trPr>
          <w:trHeight w:val="87"/>
        </w:trPr>
        <w:tc>
          <w:tcPr>
            <w:tcW w:w="7088" w:type="dxa"/>
            <w:shd w:val="clear" w:color="auto" w:fill="auto"/>
            <w:noWrap/>
            <w:vAlign w:val="bottom"/>
            <w:hideMark/>
          </w:tcPr>
          <w:p w:rsidR="00AE3B38" w:rsidRPr="002B5A6F" w:rsidRDefault="00AE3B38" w:rsidP="006055AA">
            <w:pPr>
              <w:autoSpaceDE w:val="0"/>
              <w:autoSpaceDN w:val="0"/>
              <w:adjustRightInd w:val="0"/>
              <w:ind w:left="214"/>
              <w:rPr>
                <w:rFonts w:ascii="Barlow" w:hAnsi="Barlow" w:cs="Arial"/>
                <w:sz w:val="20"/>
                <w:szCs w:val="20"/>
              </w:rPr>
            </w:pPr>
            <w:r>
              <w:rPr>
                <w:rFonts w:ascii="Barlow" w:hAnsi="Barlow" w:cs="Arial"/>
                <w:sz w:val="20"/>
                <w:szCs w:val="20"/>
              </w:rPr>
              <w:lastRenderedPageBreak/>
              <w:t>MATERIALES Y ARTÍCULOS DE CONSTRUCCIÓN Y DE REPARACIÓN</w:t>
            </w:r>
          </w:p>
        </w:tc>
        <w:tc>
          <w:tcPr>
            <w:tcW w:w="5812" w:type="dxa"/>
            <w:shd w:val="clear" w:color="auto" w:fill="auto"/>
            <w:hideMark/>
          </w:tcPr>
          <w:p w:rsidR="00AE3B38" w:rsidRPr="00F632C0" w:rsidRDefault="00AE3B38" w:rsidP="006055AA">
            <w:pPr>
              <w:autoSpaceDE w:val="0"/>
              <w:autoSpaceDN w:val="0"/>
              <w:adjustRightInd w:val="0"/>
              <w:ind w:right="497"/>
              <w:jc w:val="right"/>
              <w:rPr>
                <w:rFonts w:ascii="Barlow" w:eastAsiaTheme="minorHAnsi" w:hAnsi="Barlow" w:cs="Arial"/>
                <w:sz w:val="20"/>
                <w:szCs w:val="20"/>
                <w:lang w:eastAsia="en-US"/>
              </w:rPr>
            </w:pPr>
            <w:r>
              <w:rPr>
                <w:rFonts w:ascii="Barlow" w:eastAsiaTheme="minorHAnsi" w:hAnsi="Barlow" w:cs="Arial"/>
                <w:sz w:val="20"/>
                <w:szCs w:val="20"/>
                <w:lang w:eastAsia="en-US"/>
              </w:rPr>
              <w:t>6,861,432.78</w:t>
            </w:r>
          </w:p>
        </w:tc>
      </w:tr>
      <w:tr w:rsidR="00AE3B38" w:rsidRPr="00F632C0" w:rsidTr="00AE3B38">
        <w:trPr>
          <w:trHeight w:val="220"/>
        </w:trPr>
        <w:tc>
          <w:tcPr>
            <w:tcW w:w="7088" w:type="dxa"/>
            <w:shd w:val="clear" w:color="auto" w:fill="auto"/>
            <w:noWrap/>
            <w:vAlign w:val="bottom"/>
            <w:hideMark/>
          </w:tcPr>
          <w:p w:rsidR="00AE3B38" w:rsidRPr="002B5A6F" w:rsidRDefault="00AE3B38" w:rsidP="006055AA">
            <w:pPr>
              <w:autoSpaceDE w:val="0"/>
              <w:autoSpaceDN w:val="0"/>
              <w:adjustRightInd w:val="0"/>
              <w:ind w:left="214"/>
              <w:rPr>
                <w:rFonts w:ascii="Barlow" w:hAnsi="Barlow" w:cs="Arial"/>
                <w:sz w:val="20"/>
                <w:szCs w:val="20"/>
              </w:rPr>
            </w:pPr>
            <w:r>
              <w:rPr>
                <w:rFonts w:ascii="Barlow" w:hAnsi="Barlow" w:cs="Arial"/>
                <w:sz w:val="20"/>
                <w:szCs w:val="20"/>
              </w:rPr>
              <w:t>PRODUCTOS QUÍMICOS, FARMACÉUTICOS Y DE LABORATORIO</w:t>
            </w:r>
          </w:p>
        </w:tc>
        <w:tc>
          <w:tcPr>
            <w:tcW w:w="5812" w:type="dxa"/>
            <w:shd w:val="clear" w:color="auto" w:fill="auto"/>
            <w:hideMark/>
          </w:tcPr>
          <w:p w:rsidR="00AE3B38" w:rsidRPr="00F632C0" w:rsidRDefault="00AE3B38" w:rsidP="006055AA">
            <w:pPr>
              <w:autoSpaceDE w:val="0"/>
              <w:autoSpaceDN w:val="0"/>
              <w:adjustRightInd w:val="0"/>
              <w:ind w:right="497"/>
              <w:jc w:val="right"/>
              <w:rPr>
                <w:rFonts w:ascii="Barlow" w:eastAsiaTheme="minorHAnsi" w:hAnsi="Barlow" w:cs="Arial"/>
                <w:sz w:val="20"/>
                <w:szCs w:val="20"/>
                <w:lang w:eastAsia="en-US"/>
              </w:rPr>
            </w:pPr>
            <w:r>
              <w:rPr>
                <w:rFonts w:ascii="Barlow" w:eastAsiaTheme="minorHAnsi" w:hAnsi="Barlow" w:cs="Arial"/>
                <w:sz w:val="20"/>
                <w:szCs w:val="20"/>
                <w:lang w:eastAsia="en-US"/>
              </w:rPr>
              <w:t>378,990.52</w:t>
            </w:r>
          </w:p>
        </w:tc>
      </w:tr>
      <w:tr w:rsidR="00AE3B38" w:rsidRPr="00F632C0" w:rsidTr="00AE3B38">
        <w:trPr>
          <w:trHeight w:val="151"/>
        </w:trPr>
        <w:tc>
          <w:tcPr>
            <w:tcW w:w="7088" w:type="dxa"/>
            <w:shd w:val="clear" w:color="auto" w:fill="auto"/>
            <w:noWrap/>
            <w:vAlign w:val="bottom"/>
          </w:tcPr>
          <w:p w:rsidR="00AE3B38" w:rsidRDefault="00AE3B38" w:rsidP="006055AA">
            <w:pPr>
              <w:autoSpaceDE w:val="0"/>
              <w:autoSpaceDN w:val="0"/>
              <w:adjustRightInd w:val="0"/>
              <w:ind w:left="214"/>
              <w:rPr>
                <w:rFonts w:ascii="Barlow" w:hAnsi="Barlow" w:cs="Arial"/>
                <w:sz w:val="20"/>
                <w:szCs w:val="20"/>
              </w:rPr>
            </w:pPr>
            <w:r>
              <w:rPr>
                <w:rFonts w:ascii="Barlow" w:hAnsi="Barlow" w:cs="Arial"/>
                <w:sz w:val="20"/>
                <w:szCs w:val="20"/>
              </w:rPr>
              <w:t>MATERIALES Y SUMINISTROS DE SEGURIDAD</w:t>
            </w:r>
          </w:p>
        </w:tc>
        <w:tc>
          <w:tcPr>
            <w:tcW w:w="5812" w:type="dxa"/>
            <w:shd w:val="clear" w:color="auto" w:fill="auto"/>
          </w:tcPr>
          <w:p w:rsidR="00AE3B38" w:rsidRDefault="00AE3B38" w:rsidP="00533FCC">
            <w:pPr>
              <w:autoSpaceDE w:val="0"/>
              <w:autoSpaceDN w:val="0"/>
              <w:adjustRightInd w:val="0"/>
              <w:ind w:right="497"/>
              <w:jc w:val="right"/>
              <w:rPr>
                <w:rFonts w:ascii="Barlow" w:eastAsiaTheme="minorHAnsi" w:hAnsi="Barlow" w:cs="Arial"/>
                <w:sz w:val="20"/>
                <w:szCs w:val="20"/>
                <w:lang w:eastAsia="en-US"/>
              </w:rPr>
            </w:pPr>
            <w:r>
              <w:rPr>
                <w:rFonts w:ascii="Barlow" w:eastAsiaTheme="minorHAnsi" w:hAnsi="Barlow" w:cs="Arial"/>
                <w:sz w:val="20"/>
                <w:szCs w:val="20"/>
                <w:lang w:eastAsia="en-US"/>
              </w:rPr>
              <w:t>-</w:t>
            </w:r>
            <w:r w:rsidR="00533FCC">
              <w:rPr>
                <w:rFonts w:ascii="Barlow" w:eastAsiaTheme="minorHAnsi" w:hAnsi="Barlow" w:cs="Arial"/>
                <w:sz w:val="20"/>
                <w:szCs w:val="20"/>
                <w:lang w:eastAsia="en-US"/>
              </w:rPr>
              <w:t>91,704.80</w:t>
            </w:r>
          </w:p>
        </w:tc>
      </w:tr>
      <w:tr w:rsidR="00AE3B38" w:rsidRPr="00F632C0" w:rsidTr="00AE3B38">
        <w:trPr>
          <w:trHeight w:val="151"/>
        </w:trPr>
        <w:tc>
          <w:tcPr>
            <w:tcW w:w="7088" w:type="dxa"/>
            <w:shd w:val="clear" w:color="auto" w:fill="auto"/>
            <w:noWrap/>
            <w:vAlign w:val="bottom"/>
            <w:hideMark/>
          </w:tcPr>
          <w:p w:rsidR="00AE3B38" w:rsidRPr="002B5A6F" w:rsidRDefault="00AE3B38" w:rsidP="006055AA">
            <w:pPr>
              <w:autoSpaceDE w:val="0"/>
              <w:autoSpaceDN w:val="0"/>
              <w:adjustRightInd w:val="0"/>
              <w:ind w:left="214"/>
              <w:rPr>
                <w:rFonts w:ascii="Barlow" w:hAnsi="Barlow" w:cs="Arial"/>
                <w:sz w:val="20"/>
                <w:szCs w:val="20"/>
              </w:rPr>
            </w:pPr>
            <w:r>
              <w:rPr>
                <w:rFonts w:ascii="Barlow" w:hAnsi="Barlow" w:cs="Arial"/>
                <w:sz w:val="20"/>
                <w:szCs w:val="20"/>
              </w:rPr>
              <w:t>HERRAMIENTAS, REFACCIONES Y ACCESORIOS MENORES PARA CONSUMO</w:t>
            </w:r>
          </w:p>
        </w:tc>
        <w:tc>
          <w:tcPr>
            <w:tcW w:w="5812" w:type="dxa"/>
            <w:shd w:val="clear" w:color="auto" w:fill="auto"/>
            <w:hideMark/>
          </w:tcPr>
          <w:p w:rsidR="00AE3B38" w:rsidRPr="00F632C0" w:rsidRDefault="00533FCC" w:rsidP="006055AA">
            <w:pPr>
              <w:autoSpaceDE w:val="0"/>
              <w:autoSpaceDN w:val="0"/>
              <w:adjustRightInd w:val="0"/>
              <w:ind w:right="497"/>
              <w:jc w:val="right"/>
              <w:rPr>
                <w:rFonts w:ascii="Barlow" w:eastAsiaTheme="minorHAnsi" w:hAnsi="Barlow" w:cs="Arial"/>
                <w:sz w:val="20"/>
                <w:szCs w:val="20"/>
                <w:lang w:eastAsia="en-US"/>
              </w:rPr>
            </w:pPr>
            <w:r>
              <w:rPr>
                <w:rFonts w:ascii="Barlow" w:eastAsiaTheme="minorHAnsi" w:hAnsi="Barlow" w:cs="Arial"/>
                <w:sz w:val="20"/>
                <w:szCs w:val="20"/>
                <w:lang w:eastAsia="en-US"/>
              </w:rPr>
              <w:t>457,231.06</w:t>
            </w:r>
          </w:p>
        </w:tc>
      </w:tr>
      <w:tr w:rsidR="00AE3B38" w:rsidRPr="00217A17" w:rsidTr="00AE3B38">
        <w:trPr>
          <w:trHeight w:val="92"/>
        </w:trPr>
        <w:tc>
          <w:tcPr>
            <w:tcW w:w="7088" w:type="dxa"/>
            <w:shd w:val="clear" w:color="auto" w:fill="auto"/>
            <w:noWrap/>
            <w:vAlign w:val="bottom"/>
            <w:hideMark/>
          </w:tcPr>
          <w:p w:rsidR="00AE3B38" w:rsidRPr="00B3487F" w:rsidRDefault="00AE3B38" w:rsidP="006055AA">
            <w:pPr>
              <w:autoSpaceDE w:val="0"/>
              <w:autoSpaceDN w:val="0"/>
              <w:adjustRightInd w:val="0"/>
              <w:spacing w:line="360" w:lineRule="auto"/>
              <w:ind w:left="214"/>
              <w:rPr>
                <w:rFonts w:ascii="Barlow" w:hAnsi="Barlow" w:cs="Arial"/>
                <w:b/>
                <w:sz w:val="20"/>
                <w:szCs w:val="20"/>
              </w:rPr>
            </w:pPr>
            <w:r w:rsidRPr="00B3487F">
              <w:rPr>
                <w:rFonts w:ascii="Barlow" w:hAnsi="Barlow" w:cs="Arial"/>
                <w:b/>
                <w:sz w:val="20"/>
                <w:szCs w:val="20"/>
              </w:rPr>
              <w:t>TOTAL</w:t>
            </w:r>
          </w:p>
        </w:tc>
        <w:tc>
          <w:tcPr>
            <w:tcW w:w="5812" w:type="dxa"/>
            <w:shd w:val="clear" w:color="auto" w:fill="auto"/>
            <w:vAlign w:val="bottom"/>
            <w:hideMark/>
          </w:tcPr>
          <w:p w:rsidR="00AE3B38" w:rsidRPr="00217A17" w:rsidRDefault="00533FCC" w:rsidP="00AE3B38">
            <w:pPr>
              <w:autoSpaceDE w:val="0"/>
              <w:autoSpaceDN w:val="0"/>
              <w:adjustRightInd w:val="0"/>
              <w:spacing w:line="360" w:lineRule="auto"/>
              <w:ind w:right="497"/>
              <w:jc w:val="right"/>
              <w:rPr>
                <w:rFonts w:ascii="Barlow" w:eastAsiaTheme="minorHAnsi" w:hAnsi="Barlow" w:cs="Arial"/>
                <w:b/>
                <w:sz w:val="20"/>
                <w:szCs w:val="20"/>
                <w:lang w:eastAsia="en-US"/>
              </w:rPr>
            </w:pPr>
            <w:r w:rsidRPr="00533FCC">
              <w:rPr>
                <w:rFonts w:ascii="Barlow" w:eastAsiaTheme="minorHAnsi" w:hAnsi="Barlow" w:cs="Arial"/>
                <w:b/>
                <w:sz w:val="20"/>
                <w:szCs w:val="20"/>
                <w:lang w:eastAsia="en-US"/>
              </w:rPr>
              <w:t>7,871,806.12</w:t>
            </w:r>
          </w:p>
        </w:tc>
      </w:tr>
    </w:tbl>
    <w:p w:rsidR="0005571E" w:rsidRDefault="0005571E" w:rsidP="00217A17">
      <w:pPr>
        <w:autoSpaceDE w:val="0"/>
        <w:autoSpaceDN w:val="0"/>
        <w:adjustRightInd w:val="0"/>
        <w:spacing w:line="360" w:lineRule="auto"/>
        <w:ind w:firstLine="708"/>
        <w:jc w:val="both"/>
        <w:rPr>
          <w:rFonts w:ascii="Barlow" w:hAnsi="Barlow" w:cs="Arial"/>
          <w:sz w:val="20"/>
          <w:szCs w:val="20"/>
        </w:rPr>
      </w:pPr>
      <w:r>
        <w:rPr>
          <w:rFonts w:ascii="Barlow" w:hAnsi="Barlow" w:cs="Arial"/>
          <w:sz w:val="20"/>
          <w:szCs w:val="20"/>
        </w:rPr>
        <w:t xml:space="preserve">El método de valuación que se utiliza en los almacenes es el Costo </w:t>
      </w:r>
      <w:r w:rsidR="00AD7D0D">
        <w:rPr>
          <w:rFonts w:ascii="Barlow" w:hAnsi="Barlow" w:cs="Arial"/>
          <w:sz w:val="20"/>
          <w:szCs w:val="20"/>
        </w:rPr>
        <w:t>P</w:t>
      </w:r>
      <w:r>
        <w:rPr>
          <w:rFonts w:ascii="Barlow" w:hAnsi="Barlow" w:cs="Arial"/>
          <w:sz w:val="20"/>
          <w:szCs w:val="20"/>
        </w:rPr>
        <w:t>romedio.</w:t>
      </w:r>
    </w:p>
    <w:p w:rsidR="00607640" w:rsidRPr="00607640" w:rsidRDefault="00607640" w:rsidP="00C4137E">
      <w:pPr>
        <w:autoSpaceDE w:val="0"/>
        <w:autoSpaceDN w:val="0"/>
        <w:adjustRightInd w:val="0"/>
        <w:spacing w:line="360" w:lineRule="auto"/>
        <w:jc w:val="both"/>
        <w:rPr>
          <w:rFonts w:ascii="Barlow" w:hAnsi="Barlow" w:cs="Arial"/>
          <w:b/>
          <w:sz w:val="20"/>
          <w:szCs w:val="20"/>
        </w:rPr>
      </w:pPr>
      <w:r w:rsidRPr="00607640">
        <w:rPr>
          <w:rFonts w:ascii="Barlow" w:hAnsi="Barlow" w:cs="Arial"/>
          <w:b/>
          <w:sz w:val="20"/>
          <w:szCs w:val="20"/>
        </w:rPr>
        <w:t>Otros Activos Circulantes</w:t>
      </w:r>
    </w:p>
    <w:p w:rsidR="00D142F1" w:rsidRPr="00607640" w:rsidRDefault="00D142F1" w:rsidP="00D142F1">
      <w:pPr>
        <w:autoSpaceDE w:val="0"/>
        <w:autoSpaceDN w:val="0"/>
        <w:adjustRightInd w:val="0"/>
        <w:spacing w:line="360" w:lineRule="auto"/>
        <w:jc w:val="center"/>
        <w:rPr>
          <w:rFonts w:ascii="Barlow" w:hAnsi="Barlow" w:cs="Arial"/>
          <w:b/>
          <w:sz w:val="20"/>
          <w:szCs w:val="20"/>
        </w:rPr>
      </w:pPr>
      <w:r w:rsidRPr="00607640">
        <w:rPr>
          <w:rFonts w:ascii="Barlow" w:hAnsi="Barlow" w:cs="Arial"/>
          <w:b/>
          <w:sz w:val="20"/>
          <w:szCs w:val="20"/>
        </w:rPr>
        <w:t>VALORES EN GARANTÍA</w:t>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sidRPr="00607640">
        <w:rPr>
          <w:rFonts w:ascii="Barlow" w:hAnsi="Barlow" w:cs="Arial"/>
          <w:b/>
          <w:sz w:val="20"/>
          <w:szCs w:val="20"/>
        </w:rPr>
        <w:tab/>
      </w:r>
      <w:r>
        <w:rPr>
          <w:rFonts w:ascii="Barlow" w:hAnsi="Barlow" w:cs="Arial"/>
          <w:b/>
          <w:sz w:val="20"/>
          <w:szCs w:val="20"/>
        </w:rPr>
        <w:tab/>
        <w:t xml:space="preserve">   </w:t>
      </w:r>
    </w:p>
    <w:tbl>
      <w:tblPr>
        <w:tblW w:w="13122" w:type="dxa"/>
        <w:tblInd w:w="70" w:type="dxa"/>
        <w:tblCellMar>
          <w:left w:w="70" w:type="dxa"/>
          <w:right w:w="70" w:type="dxa"/>
        </w:tblCellMar>
        <w:tblLook w:val="04A0" w:firstRow="1" w:lastRow="0" w:firstColumn="1" w:lastColumn="0" w:noHBand="0" w:noVBand="1"/>
      </w:tblPr>
      <w:tblGrid>
        <w:gridCol w:w="4835"/>
        <w:gridCol w:w="8287"/>
      </w:tblGrid>
      <w:tr w:rsidR="00D142F1" w:rsidRPr="002B5A6F" w:rsidTr="00D142F1">
        <w:trPr>
          <w:trHeight w:val="227"/>
        </w:trPr>
        <w:tc>
          <w:tcPr>
            <w:tcW w:w="4835" w:type="dxa"/>
            <w:shd w:val="clear" w:color="auto" w:fill="auto"/>
            <w:noWrap/>
            <w:vAlign w:val="bottom"/>
            <w:hideMark/>
          </w:tcPr>
          <w:p w:rsidR="00D142F1" w:rsidRPr="002B5A6F" w:rsidRDefault="00D142F1" w:rsidP="00D142F1">
            <w:pPr>
              <w:autoSpaceDE w:val="0"/>
              <w:autoSpaceDN w:val="0"/>
              <w:adjustRightInd w:val="0"/>
              <w:ind w:left="214"/>
              <w:rPr>
                <w:rFonts w:ascii="Barlow" w:hAnsi="Barlow" w:cs="Arial"/>
                <w:sz w:val="20"/>
                <w:szCs w:val="20"/>
              </w:rPr>
            </w:pPr>
            <w:r w:rsidRPr="00E943AD">
              <w:rPr>
                <w:rFonts w:ascii="Barlow" w:hAnsi="Barlow" w:cs="Arial"/>
                <w:sz w:val="20"/>
                <w:szCs w:val="20"/>
              </w:rPr>
              <w:t>SERVICIOS GENERALES</w:t>
            </w:r>
          </w:p>
        </w:tc>
        <w:tc>
          <w:tcPr>
            <w:tcW w:w="8287" w:type="dxa"/>
            <w:shd w:val="clear" w:color="auto" w:fill="auto"/>
            <w:hideMark/>
          </w:tcPr>
          <w:p w:rsidR="00D142F1" w:rsidRPr="00F632C0" w:rsidRDefault="00D142F1" w:rsidP="00D142F1">
            <w:pPr>
              <w:autoSpaceDE w:val="0"/>
              <w:autoSpaceDN w:val="0"/>
              <w:adjustRightInd w:val="0"/>
              <w:ind w:right="497"/>
              <w:jc w:val="right"/>
              <w:rPr>
                <w:rFonts w:ascii="Barlow" w:eastAsiaTheme="minorHAnsi" w:hAnsi="Barlow" w:cs="Arial"/>
                <w:sz w:val="20"/>
                <w:szCs w:val="20"/>
                <w:lang w:eastAsia="en-US"/>
              </w:rPr>
            </w:pPr>
            <w:r w:rsidRPr="00421CAF">
              <w:rPr>
                <w:rFonts w:ascii="Barlow" w:eastAsiaTheme="minorHAnsi" w:hAnsi="Barlow" w:cs="Arial"/>
                <w:sz w:val="20"/>
                <w:szCs w:val="20"/>
                <w:lang w:eastAsia="en-US"/>
              </w:rPr>
              <w:t>46,887.00</w:t>
            </w:r>
          </w:p>
        </w:tc>
      </w:tr>
      <w:tr w:rsidR="00D142F1" w:rsidRPr="002B5A6F" w:rsidTr="00D142F1">
        <w:trPr>
          <w:trHeight w:val="227"/>
        </w:trPr>
        <w:tc>
          <w:tcPr>
            <w:tcW w:w="4835" w:type="dxa"/>
            <w:shd w:val="clear" w:color="auto" w:fill="auto"/>
            <w:noWrap/>
            <w:vAlign w:val="bottom"/>
          </w:tcPr>
          <w:p w:rsidR="00D142F1" w:rsidRPr="00E943AD" w:rsidRDefault="00D142F1" w:rsidP="00D142F1">
            <w:pPr>
              <w:autoSpaceDE w:val="0"/>
              <w:autoSpaceDN w:val="0"/>
              <w:adjustRightInd w:val="0"/>
              <w:ind w:left="214"/>
              <w:rPr>
                <w:rFonts w:ascii="Barlow" w:hAnsi="Barlow" w:cs="Arial"/>
                <w:sz w:val="20"/>
                <w:szCs w:val="20"/>
              </w:rPr>
            </w:pPr>
            <w:r w:rsidRPr="00E943AD">
              <w:rPr>
                <w:rFonts w:ascii="Barlow" w:hAnsi="Barlow" w:cs="Arial"/>
                <w:sz w:val="20"/>
                <w:szCs w:val="20"/>
              </w:rPr>
              <w:t>COMISION FEDERAL DE ELECTRICIDAD</w:t>
            </w:r>
          </w:p>
        </w:tc>
        <w:tc>
          <w:tcPr>
            <w:tcW w:w="8287" w:type="dxa"/>
            <w:shd w:val="clear" w:color="auto" w:fill="auto"/>
          </w:tcPr>
          <w:p w:rsidR="00D142F1" w:rsidRPr="00E943AD" w:rsidRDefault="008E58C3" w:rsidP="00D142F1">
            <w:pPr>
              <w:autoSpaceDE w:val="0"/>
              <w:autoSpaceDN w:val="0"/>
              <w:adjustRightInd w:val="0"/>
              <w:ind w:right="497"/>
              <w:jc w:val="right"/>
              <w:rPr>
                <w:rFonts w:ascii="Barlow" w:eastAsiaTheme="minorHAnsi" w:hAnsi="Barlow" w:cs="Arial"/>
                <w:sz w:val="20"/>
                <w:szCs w:val="20"/>
                <w:lang w:eastAsia="en-US"/>
              </w:rPr>
            </w:pPr>
            <w:r w:rsidRPr="008E58C3">
              <w:rPr>
                <w:rFonts w:ascii="Barlow" w:eastAsiaTheme="minorHAnsi" w:hAnsi="Barlow" w:cs="Arial"/>
                <w:sz w:val="20"/>
                <w:szCs w:val="20"/>
                <w:lang w:eastAsia="en-US"/>
              </w:rPr>
              <w:t>172,078.61</w:t>
            </w:r>
          </w:p>
        </w:tc>
      </w:tr>
      <w:tr w:rsidR="00D142F1" w:rsidRPr="002B5A6F" w:rsidTr="00D142F1">
        <w:trPr>
          <w:trHeight w:val="227"/>
        </w:trPr>
        <w:tc>
          <w:tcPr>
            <w:tcW w:w="4835" w:type="dxa"/>
            <w:shd w:val="clear" w:color="auto" w:fill="auto"/>
            <w:noWrap/>
            <w:vAlign w:val="bottom"/>
          </w:tcPr>
          <w:p w:rsidR="00D142F1" w:rsidRPr="00E943AD" w:rsidRDefault="00D142F1" w:rsidP="00D142F1">
            <w:pPr>
              <w:autoSpaceDE w:val="0"/>
              <w:autoSpaceDN w:val="0"/>
              <w:adjustRightInd w:val="0"/>
              <w:ind w:left="214"/>
              <w:rPr>
                <w:rFonts w:ascii="Barlow" w:hAnsi="Barlow" w:cs="Arial"/>
                <w:sz w:val="20"/>
                <w:szCs w:val="20"/>
              </w:rPr>
            </w:pPr>
            <w:r w:rsidRPr="00E943AD">
              <w:rPr>
                <w:rFonts w:ascii="Barlow" w:hAnsi="Barlow" w:cs="Arial"/>
                <w:sz w:val="20"/>
                <w:szCs w:val="20"/>
              </w:rPr>
              <w:t>CASETA BOMBEO AMERICAS</w:t>
            </w:r>
          </w:p>
        </w:tc>
        <w:tc>
          <w:tcPr>
            <w:tcW w:w="8287" w:type="dxa"/>
            <w:shd w:val="clear" w:color="auto" w:fill="auto"/>
          </w:tcPr>
          <w:p w:rsidR="00D142F1" w:rsidRPr="00E943AD" w:rsidRDefault="00D142F1" w:rsidP="00D142F1">
            <w:pPr>
              <w:autoSpaceDE w:val="0"/>
              <w:autoSpaceDN w:val="0"/>
              <w:adjustRightInd w:val="0"/>
              <w:ind w:right="497"/>
              <w:jc w:val="right"/>
              <w:rPr>
                <w:rFonts w:ascii="Barlow" w:eastAsiaTheme="minorHAnsi" w:hAnsi="Barlow" w:cs="Arial"/>
                <w:sz w:val="20"/>
                <w:szCs w:val="20"/>
                <w:lang w:eastAsia="en-US"/>
              </w:rPr>
            </w:pPr>
            <w:r w:rsidRPr="00E943AD">
              <w:rPr>
                <w:rFonts w:ascii="Barlow" w:eastAsiaTheme="minorHAnsi" w:hAnsi="Barlow" w:cs="Arial"/>
                <w:sz w:val="20"/>
                <w:szCs w:val="20"/>
                <w:lang w:eastAsia="en-US"/>
              </w:rPr>
              <w:t>5,162.58</w:t>
            </w:r>
          </w:p>
        </w:tc>
      </w:tr>
      <w:tr w:rsidR="00D142F1" w:rsidRPr="002B5A6F" w:rsidTr="00D142F1">
        <w:trPr>
          <w:trHeight w:val="227"/>
        </w:trPr>
        <w:tc>
          <w:tcPr>
            <w:tcW w:w="4835" w:type="dxa"/>
            <w:shd w:val="clear" w:color="auto" w:fill="auto"/>
            <w:noWrap/>
            <w:vAlign w:val="bottom"/>
          </w:tcPr>
          <w:p w:rsidR="00D142F1" w:rsidRPr="00E943AD" w:rsidRDefault="00D142F1" w:rsidP="00D142F1">
            <w:pPr>
              <w:autoSpaceDE w:val="0"/>
              <w:autoSpaceDN w:val="0"/>
              <w:adjustRightInd w:val="0"/>
              <w:ind w:left="214"/>
              <w:rPr>
                <w:rFonts w:ascii="Barlow" w:hAnsi="Barlow" w:cs="Arial"/>
                <w:sz w:val="20"/>
                <w:szCs w:val="20"/>
              </w:rPr>
            </w:pPr>
            <w:r w:rsidRPr="00E943AD">
              <w:rPr>
                <w:rFonts w:ascii="Barlow" w:hAnsi="Barlow" w:cs="Arial"/>
                <w:sz w:val="20"/>
                <w:szCs w:val="20"/>
              </w:rPr>
              <w:t>YAMILE DE JESUS SALOMON</w:t>
            </w:r>
          </w:p>
        </w:tc>
        <w:tc>
          <w:tcPr>
            <w:tcW w:w="8287" w:type="dxa"/>
            <w:shd w:val="clear" w:color="auto" w:fill="auto"/>
          </w:tcPr>
          <w:p w:rsidR="00D142F1" w:rsidRPr="00E943AD" w:rsidRDefault="00D142F1" w:rsidP="00D142F1">
            <w:pPr>
              <w:autoSpaceDE w:val="0"/>
              <w:autoSpaceDN w:val="0"/>
              <w:adjustRightInd w:val="0"/>
              <w:ind w:right="497"/>
              <w:jc w:val="right"/>
              <w:rPr>
                <w:rFonts w:ascii="Barlow" w:eastAsiaTheme="minorHAnsi" w:hAnsi="Barlow" w:cs="Arial"/>
                <w:sz w:val="20"/>
                <w:szCs w:val="20"/>
                <w:lang w:eastAsia="en-US"/>
              </w:rPr>
            </w:pPr>
            <w:r w:rsidRPr="00E943AD">
              <w:rPr>
                <w:rFonts w:ascii="Barlow" w:eastAsiaTheme="minorHAnsi" w:hAnsi="Barlow" w:cs="Arial"/>
                <w:sz w:val="20"/>
                <w:szCs w:val="20"/>
                <w:lang w:eastAsia="en-US"/>
              </w:rPr>
              <w:t>6,500.00</w:t>
            </w:r>
          </w:p>
        </w:tc>
      </w:tr>
      <w:tr w:rsidR="00D142F1" w:rsidRPr="002B5A6F" w:rsidTr="00D142F1">
        <w:trPr>
          <w:trHeight w:val="227"/>
        </w:trPr>
        <w:tc>
          <w:tcPr>
            <w:tcW w:w="4835" w:type="dxa"/>
            <w:shd w:val="clear" w:color="auto" w:fill="auto"/>
            <w:noWrap/>
            <w:vAlign w:val="bottom"/>
          </w:tcPr>
          <w:p w:rsidR="00D142F1" w:rsidRPr="00E943AD" w:rsidRDefault="00D142F1" w:rsidP="00D142F1">
            <w:pPr>
              <w:autoSpaceDE w:val="0"/>
              <w:autoSpaceDN w:val="0"/>
              <w:adjustRightInd w:val="0"/>
              <w:ind w:left="214"/>
              <w:rPr>
                <w:rFonts w:ascii="Barlow" w:hAnsi="Barlow" w:cs="Arial"/>
                <w:sz w:val="20"/>
                <w:szCs w:val="20"/>
              </w:rPr>
            </w:pPr>
            <w:r w:rsidRPr="00E943AD">
              <w:rPr>
                <w:rFonts w:ascii="Barlow" w:hAnsi="Barlow" w:cs="Arial"/>
                <w:sz w:val="20"/>
                <w:szCs w:val="20"/>
              </w:rPr>
              <w:t>INMOBILIARIA FAISANES S.A DE C.V</w:t>
            </w:r>
          </w:p>
        </w:tc>
        <w:tc>
          <w:tcPr>
            <w:tcW w:w="8287" w:type="dxa"/>
            <w:shd w:val="clear" w:color="auto" w:fill="auto"/>
          </w:tcPr>
          <w:p w:rsidR="00D142F1" w:rsidRPr="00E943AD" w:rsidRDefault="00D142F1" w:rsidP="00D142F1">
            <w:pPr>
              <w:autoSpaceDE w:val="0"/>
              <w:autoSpaceDN w:val="0"/>
              <w:adjustRightInd w:val="0"/>
              <w:ind w:right="497"/>
              <w:jc w:val="right"/>
              <w:rPr>
                <w:rFonts w:ascii="Barlow" w:eastAsiaTheme="minorHAnsi" w:hAnsi="Barlow" w:cs="Arial"/>
                <w:sz w:val="20"/>
                <w:szCs w:val="20"/>
                <w:lang w:eastAsia="en-US"/>
              </w:rPr>
            </w:pPr>
            <w:r w:rsidRPr="00E943AD">
              <w:rPr>
                <w:rFonts w:ascii="Barlow" w:eastAsiaTheme="minorHAnsi" w:hAnsi="Barlow" w:cs="Arial"/>
                <w:sz w:val="20"/>
                <w:szCs w:val="20"/>
                <w:lang w:eastAsia="en-US"/>
              </w:rPr>
              <w:t>5,800.00</w:t>
            </w:r>
          </w:p>
        </w:tc>
      </w:tr>
      <w:tr w:rsidR="00D142F1" w:rsidRPr="002B5A6F" w:rsidTr="00D142F1">
        <w:trPr>
          <w:trHeight w:val="227"/>
        </w:trPr>
        <w:tc>
          <w:tcPr>
            <w:tcW w:w="4835" w:type="dxa"/>
            <w:shd w:val="clear" w:color="auto" w:fill="auto"/>
            <w:noWrap/>
            <w:vAlign w:val="bottom"/>
          </w:tcPr>
          <w:p w:rsidR="00D142F1" w:rsidRPr="00E943AD" w:rsidRDefault="00D142F1" w:rsidP="00D142F1">
            <w:pPr>
              <w:autoSpaceDE w:val="0"/>
              <w:autoSpaceDN w:val="0"/>
              <w:adjustRightInd w:val="0"/>
              <w:ind w:left="214"/>
              <w:rPr>
                <w:rFonts w:ascii="Barlow" w:hAnsi="Barlow" w:cs="Arial"/>
                <w:sz w:val="20"/>
                <w:szCs w:val="20"/>
              </w:rPr>
            </w:pPr>
            <w:r w:rsidRPr="00E943AD">
              <w:rPr>
                <w:rFonts w:ascii="Barlow" w:hAnsi="Barlow" w:cs="Arial"/>
                <w:sz w:val="20"/>
                <w:szCs w:val="20"/>
              </w:rPr>
              <w:t>SEGURITEC TRANSPORTE DE VALORES S.A DE C.V</w:t>
            </w:r>
          </w:p>
        </w:tc>
        <w:tc>
          <w:tcPr>
            <w:tcW w:w="8287" w:type="dxa"/>
            <w:shd w:val="clear" w:color="auto" w:fill="auto"/>
          </w:tcPr>
          <w:p w:rsidR="00D142F1" w:rsidRPr="00E943AD" w:rsidRDefault="00D142F1" w:rsidP="00D142F1">
            <w:pPr>
              <w:autoSpaceDE w:val="0"/>
              <w:autoSpaceDN w:val="0"/>
              <w:adjustRightInd w:val="0"/>
              <w:ind w:right="497"/>
              <w:jc w:val="right"/>
              <w:rPr>
                <w:rFonts w:ascii="Barlow" w:eastAsiaTheme="minorHAnsi" w:hAnsi="Barlow" w:cs="Arial"/>
                <w:sz w:val="20"/>
                <w:szCs w:val="20"/>
                <w:lang w:eastAsia="en-US"/>
              </w:rPr>
            </w:pPr>
            <w:r w:rsidRPr="00E943AD">
              <w:rPr>
                <w:rFonts w:ascii="Barlow" w:eastAsiaTheme="minorHAnsi" w:hAnsi="Barlow" w:cs="Arial"/>
                <w:sz w:val="20"/>
                <w:szCs w:val="20"/>
                <w:lang w:eastAsia="en-US"/>
              </w:rPr>
              <w:t>200,000.00</w:t>
            </w:r>
          </w:p>
        </w:tc>
      </w:tr>
      <w:tr w:rsidR="00D142F1" w:rsidRPr="002B5A6F" w:rsidTr="00D142F1">
        <w:trPr>
          <w:trHeight w:val="227"/>
        </w:trPr>
        <w:tc>
          <w:tcPr>
            <w:tcW w:w="4835" w:type="dxa"/>
            <w:shd w:val="clear" w:color="auto" w:fill="auto"/>
            <w:noWrap/>
            <w:vAlign w:val="bottom"/>
          </w:tcPr>
          <w:p w:rsidR="00D142F1" w:rsidRPr="00E943AD" w:rsidRDefault="00D142F1" w:rsidP="00D142F1">
            <w:pPr>
              <w:autoSpaceDE w:val="0"/>
              <w:autoSpaceDN w:val="0"/>
              <w:adjustRightInd w:val="0"/>
              <w:ind w:left="214"/>
              <w:rPr>
                <w:rFonts w:ascii="Barlow" w:hAnsi="Barlow" w:cs="Arial"/>
                <w:sz w:val="20"/>
                <w:szCs w:val="20"/>
              </w:rPr>
            </w:pPr>
            <w:r w:rsidRPr="00E943AD">
              <w:rPr>
                <w:rFonts w:ascii="Barlow" w:hAnsi="Barlow" w:cs="Arial"/>
                <w:sz w:val="20"/>
                <w:szCs w:val="20"/>
              </w:rPr>
              <w:t>CRU</w:t>
            </w:r>
            <w:r>
              <w:rPr>
                <w:rFonts w:ascii="Barlow" w:hAnsi="Barlow" w:cs="Arial"/>
                <w:sz w:val="20"/>
                <w:szCs w:val="20"/>
              </w:rPr>
              <w:t>C</w:t>
            </w:r>
            <w:r w:rsidRPr="00E943AD">
              <w:rPr>
                <w:rFonts w:ascii="Barlow" w:hAnsi="Barlow" w:cs="Arial"/>
                <w:sz w:val="20"/>
                <w:szCs w:val="20"/>
              </w:rPr>
              <w:t>ERO CHEDRAHUI, S.A. DE C.V.</w:t>
            </w:r>
          </w:p>
        </w:tc>
        <w:tc>
          <w:tcPr>
            <w:tcW w:w="8287" w:type="dxa"/>
            <w:shd w:val="clear" w:color="auto" w:fill="auto"/>
          </w:tcPr>
          <w:p w:rsidR="00D142F1" w:rsidRPr="00E943AD" w:rsidRDefault="00D142F1" w:rsidP="00D142F1">
            <w:pPr>
              <w:autoSpaceDE w:val="0"/>
              <w:autoSpaceDN w:val="0"/>
              <w:adjustRightInd w:val="0"/>
              <w:ind w:right="497"/>
              <w:jc w:val="right"/>
              <w:rPr>
                <w:rFonts w:ascii="Barlow" w:eastAsiaTheme="minorHAnsi" w:hAnsi="Barlow" w:cs="Arial"/>
                <w:sz w:val="20"/>
                <w:szCs w:val="20"/>
                <w:lang w:eastAsia="en-US"/>
              </w:rPr>
            </w:pPr>
            <w:r w:rsidRPr="009A27FD">
              <w:rPr>
                <w:rFonts w:ascii="Barlow" w:eastAsiaTheme="minorHAnsi" w:hAnsi="Barlow" w:cs="Arial"/>
                <w:sz w:val="20"/>
                <w:szCs w:val="20"/>
                <w:lang w:eastAsia="en-US"/>
              </w:rPr>
              <w:t>1,117.26</w:t>
            </w:r>
          </w:p>
        </w:tc>
      </w:tr>
      <w:tr w:rsidR="00D142F1" w:rsidRPr="00E943AD" w:rsidTr="00D142F1">
        <w:trPr>
          <w:trHeight w:val="227"/>
        </w:trPr>
        <w:tc>
          <w:tcPr>
            <w:tcW w:w="4835" w:type="dxa"/>
            <w:shd w:val="clear" w:color="auto" w:fill="auto"/>
            <w:noWrap/>
            <w:vAlign w:val="bottom"/>
          </w:tcPr>
          <w:p w:rsidR="00D142F1" w:rsidRPr="00E943AD" w:rsidRDefault="00D142F1" w:rsidP="00D142F1">
            <w:pPr>
              <w:autoSpaceDE w:val="0"/>
              <w:autoSpaceDN w:val="0"/>
              <w:adjustRightInd w:val="0"/>
              <w:ind w:left="214"/>
              <w:rPr>
                <w:rFonts w:ascii="Barlow" w:hAnsi="Barlow" w:cs="Arial"/>
                <w:b/>
                <w:sz w:val="20"/>
                <w:szCs w:val="20"/>
              </w:rPr>
            </w:pPr>
            <w:r w:rsidRPr="00E943AD">
              <w:rPr>
                <w:rFonts w:ascii="Barlow" w:hAnsi="Barlow" w:cs="Arial"/>
                <w:b/>
                <w:sz w:val="20"/>
                <w:szCs w:val="20"/>
              </w:rPr>
              <w:t>TOTAL</w:t>
            </w:r>
          </w:p>
        </w:tc>
        <w:tc>
          <w:tcPr>
            <w:tcW w:w="8287" w:type="dxa"/>
            <w:shd w:val="clear" w:color="auto" w:fill="auto"/>
          </w:tcPr>
          <w:p w:rsidR="00D142F1" w:rsidRPr="00E943AD" w:rsidRDefault="008E58C3" w:rsidP="00D142F1">
            <w:pPr>
              <w:autoSpaceDE w:val="0"/>
              <w:autoSpaceDN w:val="0"/>
              <w:adjustRightInd w:val="0"/>
              <w:ind w:right="497"/>
              <w:jc w:val="right"/>
              <w:rPr>
                <w:rFonts w:ascii="Barlow" w:eastAsiaTheme="minorHAnsi" w:hAnsi="Barlow" w:cs="Arial"/>
                <w:b/>
                <w:sz w:val="20"/>
                <w:szCs w:val="20"/>
                <w:lang w:eastAsia="en-US"/>
              </w:rPr>
            </w:pPr>
            <w:r w:rsidRPr="008E58C3">
              <w:rPr>
                <w:rFonts w:ascii="Barlow" w:eastAsiaTheme="minorHAnsi" w:hAnsi="Barlow" w:cs="Arial"/>
                <w:b/>
                <w:sz w:val="20"/>
                <w:szCs w:val="20"/>
                <w:lang w:eastAsia="en-US"/>
              </w:rPr>
              <w:t>437,545.45</w:t>
            </w:r>
          </w:p>
        </w:tc>
      </w:tr>
    </w:tbl>
    <w:p w:rsidR="005C5EC7" w:rsidRDefault="005C5EC7" w:rsidP="005C5EC7">
      <w:pPr>
        <w:autoSpaceDE w:val="0"/>
        <w:autoSpaceDN w:val="0"/>
        <w:adjustRightInd w:val="0"/>
        <w:jc w:val="both"/>
        <w:rPr>
          <w:rFonts w:ascii="Barlow" w:hAnsi="Barlow" w:cs="Arial"/>
          <w:b/>
          <w:sz w:val="20"/>
          <w:szCs w:val="20"/>
        </w:rPr>
      </w:pPr>
    </w:p>
    <w:p w:rsidR="00D337F2" w:rsidRDefault="007B52D3" w:rsidP="005C5EC7">
      <w:pPr>
        <w:autoSpaceDE w:val="0"/>
        <w:autoSpaceDN w:val="0"/>
        <w:adjustRightInd w:val="0"/>
        <w:jc w:val="both"/>
        <w:rPr>
          <w:rFonts w:ascii="Barlow" w:hAnsi="Barlow" w:cs="Arial"/>
          <w:b/>
          <w:sz w:val="20"/>
          <w:szCs w:val="20"/>
        </w:rPr>
      </w:pPr>
      <w:r>
        <w:rPr>
          <w:rFonts w:ascii="Barlow" w:hAnsi="Barlow" w:cs="Arial"/>
          <w:b/>
          <w:sz w:val="20"/>
          <w:szCs w:val="20"/>
        </w:rPr>
        <w:t xml:space="preserve"> </w:t>
      </w:r>
      <w:r w:rsidR="00D337F2" w:rsidRPr="00D337F2">
        <w:rPr>
          <w:rFonts w:ascii="Barlow" w:hAnsi="Barlow" w:cs="Arial"/>
          <w:b/>
          <w:sz w:val="20"/>
          <w:szCs w:val="20"/>
        </w:rPr>
        <w:t>Inversiones Financieras</w:t>
      </w:r>
    </w:p>
    <w:p w:rsidR="00D142F1" w:rsidRPr="00D337F2" w:rsidRDefault="00D142F1" w:rsidP="005C5EC7">
      <w:pPr>
        <w:autoSpaceDE w:val="0"/>
        <w:autoSpaceDN w:val="0"/>
        <w:adjustRightInd w:val="0"/>
        <w:jc w:val="both"/>
        <w:rPr>
          <w:rFonts w:ascii="Barlow" w:hAnsi="Barlow" w:cs="Arial"/>
          <w:b/>
          <w:sz w:val="20"/>
          <w:szCs w:val="20"/>
        </w:rPr>
      </w:pPr>
    </w:p>
    <w:p w:rsidR="002F14F7" w:rsidRPr="009D6CBD" w:rsidRDefault="00ED4C9C"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 xml:space="preserve">La JAPAY no cuenta con Inversiones </w:t>
      </w:r>
      <w:r w:rsidR="002F14F7" w:rsidRPr="009D6CBD">
        <w:rPr>
          <w:rFonts w:ascii="Barlow" w:hAnsi="Barlow" w:cs="Arial"/>
          <w:sz w:val="20"/>
          <w:szCs w:val="20"/>
        </w:rPr>
        <w:t>Financieras</w:t>
      </w:r>
      <w:r w:rsidRPr="009D6CBD">
        <w:rPr>
          <w:rFonts w:ascii="Barlow" w:hAnsi="Barlow" w:cs="Arial"/>
          <w:sz w:val="20"/>
          <w:szCs w:val="20"/>
        </w:rPr>
        <w:t xml:space="preserve"> a largo plazo.</w:t>
      </w:r>
    </w:p>
    <w:p w:rsidR="00D337F2" w:rsidRPr="009D6CBD" w:rsidRDefault="005D6406"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Con respecto a las Inversiones Financieras, los saldo de las participaciones y aportaciones de capital, e</w:t>
      </w:r>
      <w:r w:rsidR="00D337F2" w:rsidRPr="009D6CBD">
        <w:rPr>
          <w:rFonts w:ascii="Barlow" w:hAnsi="Barlow" w:cs="Arial"/>
          <w:sz w:val="20"/>
          <w:szCs w:val="20"/>
        </w:rPr>
        <w:t>ste punto no aplica para la JAPAY.</w:t>
      </w:r>
    </w:p>
    <w:p w:rsidR="00D337F2" w:rsidRPr="00D337F2" w:rsidRDefault="00D337F2" w:rsidP="00C4137E">
      <w:pPr>
        <w:autoSpaceDE w:val="0"/>
        <w:autoSpaceDN w:val="0"/>
        <w:adjustRightInd w:val="0"/>
        <w:spacing w:line="360" w:lineRule="auto"/>
        <w:jc w:val="both"/>
        <w:rPr>
          <w:rFonts w:ascii="Barlow" w:hAnsi="Barlow" w:cs="Arial"/>
          <w:b/>
          <w:sz w:val="20"/>
          <w:szCs w:val="20"/>
        </w:rPr>
      </w:pPr>
      <w:r w:rsidRPr="00D337F2">
        <w:rPr>
          <w:rFonts w:ascii="Barlow" w:hAnsi="Barlow" w:cs="Arial"/>
          <w:b/>
          <w:sz w:val="20"/>
          <w:szCs w:val="20"/>
        </w:rPr>
        <w:t>Bienes Muebles, Inmuebles e Inta</w:t>
      </w:r>
      <w:r w:rsidR="00316AE5">
        <w:rPr>
          <w:rFonts w:ascii="Barlow" w:hAnsi="Barlow" w:cs="Arial"/>
          <w:b/>
          <w:sz w:val="20"/>
          <w:szCs w:val="20"/>
        </w:rPr>
        <w:t>n</w:t>
      </w:r>
      <w:r w:rsidRPr="00D337F2">
        <w:rPr>
          <w:rFonts w:ascii="Barlow" w:hAnsi="Barlow" w:cs="Arial"/>
          <w:b/>
          <w:sz w:val="20"/>
          <w:szCs w:val="20"/>
        </w:rPr>
        <w:t>gibles</w:t>
      </w:r>
    </w:p>
    <w:p w:rsidR="00410493" w:rsidRDefault="00FA104C"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 xml:space="preserve">El saldo del rubro Bienes </w:t>
      </w:r>
      <w:r w:rsidR="00607640" w:rsidRPr="009D6CBD">
        <w:rPr>
          <w:rFonts w:ascii="Barlow" w:hAnsi="Barlow" w:cs="Arial"/>
          <w:sz w:val="20"/>
          <w:szCs w:val="20"/>
        </w:rPr>
        <w:t>M</w:t>
      </w:r>
      <w:r w:rsidRPr="009D6CBD">
        <w:rPr>
          <w:rFonts w:ascii="Barlow" w:hAnsi="Barlow" w:cs="Arial"/>
          <w:sz w:val="20"/>
          <w:szCs w:val="20"/>
        </w:rPr>
        <w:t xml:space="preserve">uebles e </w:t>
      </w:r>
      <w:r w:rsidR="00607640" w:rsidRPr="009D6CBD">
        <w:rPr>
          <w:rFonts w:ascii="Barlow" w:hAnsi="Barlow" w:cs="Arial"/>
          <w:sz w:val="20"/>
          <w:szCs w:val="20"/>
        </w:rPr>
        <w:t>I</w:t>
      </w:r>
      <w:r w:rsidRPr="009D6CBD">
        <w:rPr>
          <w:rFonts w:ascii="Barlow" w:hAnsi="Barlow" w:cs="Arial"/>
          <w:sz w:val="20"/>
          <w:szCs w:val="20"/>
        </w:rPr>
        <w:t>nmuebles que figura en el Estado de situación financiera, se integra como sigue:</w:t>
      </w:r>
    </w:p>
    <w:p w:rsidR="003E73E3" w:rsidRDefault="003E73E3" w:rsidP="003E73E3">
      <w:pPr>
        <w:autoSpaceDE w:val="0"/>
        <w:autoSpaceDN w:val="0"/>
        <w:adjustRightInd w:val="0"/>
        <w:spacing w:line="360" w:lineRule="auto"/>
        <w:jc w:val="both"/>
        <w:rPr>
          <w:rFonts w:ascii="Barlow" w:hAnsi="Barlow" w:cs="Arial"/>
          <w:sz w:val="20"/>
          <w:szCs w:val="20"/>
        </w:rPr>
      </w:pPr>
    </w:p>
    <w:p w:rsidR="003E73E3" w:rsidRDefault="003E73E3" w:rsidP="003E73E3">
      <w:pPr>
        <w:autoSpaceDE w:val="0"/>
        <w:autoSpaceDN w:val="0"/>
        <w:adjustRightInd w:val="0"/>
        <w:spacing w:line="360" w:lineRule="auto"/>
        <w:jc w:val="both"/>
        <w:rPr>
          <w:rFonts w:ascii="Barlow" w:hAnsi="Barlow" w:cs="Arial"/>
          <w:sz w:val="20"/>
          <w:szCs w:val="20"/>
        </w:rPr>
      </w:pPr>
    </w:p>
    <w:p w:rsidR="003E73E3" w:rsidRPr="003E73E3" w:rsidRDefault="003E73E3" w:rsidP="003E73E3">
      <w:pPr>
        <w:autoSpaceDE w:val="0"/>
        <w:autoSpaceDN w:val="0"/>
        <w:adjustRightInd w:val="0"/>
        <w:spacing w:line="360" w:lineRule="auto"/>
        <w:jc w:val="both"/>
        <w:rPr>
          <w:rFonts w:ascii="Barlow" w:hAnsi="Barlow" w:cs="Arial"/>
          <w:sz w:val="20"/>
          <w:szCs w:val="20"/>
        </w:rPr>
      </w:pPr>
    </w:p>
    <w:tbl>
      <w:tblPr>
        <w:tblStyle w:val="Tablaconcuadrcula2"/>
        <w:tblW w:w="0" w:type="auto"/>
        <w:jc w:val="center"/>
        <w:tblLook w:val="04A0" w:firstRow="1" w:lastRow="0" w:firstColumn="1" w:lastColumn="0" w:noHBand="0" w:noVBand="1"/>
      </w:tblPr>
      <w:tblGrid>
        <w:gridCol w:w="5316"/>
        <w:gridCol w:w="2197"/>
        <w:gridCol w:w="1985"/>
        <w:gridCol w:w="1984"/>
      </w:tblGrid>
      <w:tr w:rsidR="00C15DDA" w:rsidTr="005C5EC7">
        <w:trPr>
          <w:trHeight w:val="390"/>
          <w:jc w:val="center"/>
        </w:trPr>
        <w:tc>
          <w:tcPr>
            <w:tcW w:w="5316" w:type="dxa"/>
            <w:shd w:val="clear" w:color="auto" w:fill="808080" w:themeFill="background1" w:themeFillShade="80"/>
            <w:vAlign w:val="center"/>
          </w:tcPr>
          <w:p w:rsidR="00C15DDA" w:rsidRPr="00220C30" w:rsidRDefault="00C15DDA" w:rsidP="002C4342">
            <w:pPr>
              <w:jc w:val="center"/>
              <w:rPr>
                <w:rFonts w:ascii="Barlow" w:hAnsi="Barlow" w:cs="Arial"/>
                <w:b/>
                <w:bCs/>
                <w:color w:val="000000"/>
                <w:sz w:val="20"/>
                <w:szCs w:val="20"/>
                <w:lang w:eastAsia="es-MX"/>
              </w:rPr>
            </w:pPr>
            <w:r w:rsidRPr="00220C30">
              <w:rPr>
                <w:rFonts w:ascii="Barlow" w:hAnsi="Barlow" w:cs="Arial"/>
                <w:b/>
                <w:bCs/>
                <w:color w:val="000000"/>
                <w:sz w:val="20"/>
                <w:szCs w:val="20"/>
                <w:lang w:eastAsia="es-MX"/>
              </w:rPr>
              <w:lastRenderedPageBreak/>
              <w:t>BIENES INMUEBLES, MUEBLES E INTANGIBLES</w:t>
            </w:r>
          </w:p>
        </w:tc>
        <w:tc>
          <w:tcPr>
            <w:tcW w:w="2197" w:type="dxa"/>
            <w:shd w:val="clear" w:color="auto" w:fill="808080" w:themeFill="background1" w:themeFillShade="80"/>
            <w:vAlign w:val="center"/>
          </w:tcPr>
          <w:p w:rsidR="00C15DDA" w:rsidRPr="00220C30" w:rsidRDefault="00C15DDA" w:rsidP="002C4342">
            <w:pPr>
              <w:jc w:val="center"/>
              <w:rPr>
                <w:rFonts w:ascii="Barlow" w:hAnsi="Barlow" w:cs="Arial"/>
                <w:b/>
                <w:bCs/>
                <w:color w:val="000000"/>
                <w:sz w:val="20"/>
                <w:szCs w:val="20"/>
                <w:lang w:eastAsia="es-MX"/>
              </w:rPr>
            </w:pPr>
            <w:r w:rsidRPr="00220C30">
              <w:rPr>
                <w:rFonts w:ascii="Barlow" w:hAnsi="Barlow" w:cs="Arial"/>
                <w:b/>
                <w:bCs/>
                <w:color w:val="000000"/>
                <w:sz w:val="20"/>
                <w:szCs w:val="20"/>
                <w:lang w:eastAsia="es-MX"/>
              </w:rPr>
              <w:t>IMPORTE</w:t>
            </w:r>
          </w:p>
        </w:tc>
        <w:tc>
          <w:tcPr>
            <w:tcW w:w="1985" w:type="dxa"/>
            <w:shd w:val="clear" w:color="auto" w:fill="808080" w:themeFill="background1" w:themeFillShade="80"/>
            <w:vAlign w:val="center"/>
          </w:tcPr>
          <w:p w:rsidR="00C15DDA" w:rsidRPr="00220C30" w:rsidRDefault="00C15DDA" w:rsidP="002C4342">
            <w:pPr>
              <w:jc w:val="center"/>
              <w:rPr>
                <w:rFonts w:ascii="Barlow" w:hAnsi="Barlow" w:cs="Arial"/>
                <w:b/>
                <w:bCs/>
                <w:color w:val="000000"/>
                <w:sz w:val="20"/>
                <w:szCs w:val="20"/>
                <w:lang w:eastAsia="es-MX"/>
              </w:rPr>
            </w:pPr>
            <w:r w:rsidRPr="00220C30">
              <w:rPr>
                <w:rFonts w:ascii="Barlow" w:hAnsi="Barlow" w:cs="Arial"/>
                <w:b/>
                <w:bCs/>
                <w:color w:val="000000"/>
                <w:sz w:val="20"/>
                <w:szCs w:val="20"/>
                <w:lang w:eastAsia="es-MX"/>
              </w:rPr>
              <w:t>DEPRECIACIÓN DEL EJERCICIO</w:t>
            </w:r>
          </w:p>
        </w:tc>
        <w:tc>
          <w:tcPr>
            <w:tcW w:w="1984" w:type="dxa"/>
            <w:shd w:val="clear" w:color="auto" w:fill="808080" w:themeFill="background1" w:themeFillShade="80"/>
            <w:vAlign w:val="center"/>
          </w:tcPr>
          <w:p w:rsidR="00C15DDA" w:rsidRPr="00220C30" w:rsidRDefault="00C15DDA" w:rsidP="002C4342">
            <w:pPr>
              <w:jc w:val="center"/>
              <w:rPr>
                <w:rFonts w:ascii="Barlow" w:hAnsi="Barlow" w:cs="Arial"/>
                <w:b/>
                <w:bCs/>
                <w:color w:val="000000"/>
                <w:sz w:val="20"/>
                <w:szCs w:val="20"/>
                <w:lang w:eastAsia="es-MX"/>
              </w:rPr>
            </w:pPr>
            <w:r w:rsidRPr="00220C30">
              <w:rPr>
                <w:rFonts w:ascii="Barlow" w:hAnsi="Barlow" w:cs="Arial"/>
                <w:b/>
                <w:bCs/>
                <w:color w:val="000000"/>
                <w:sz w:val="20"/>
                <w:szCs w:val="20"/>
                <w:lang w:eastAsia="es-MX"/>
              </w:rPr>
              <w:t>DEPRECIACIÓN ACUMULADA</w:t>
            </w:r>
          </w:p>
        </w:tc>
      </w:tr>
      <w:tr w:rsidR="00C15DDA" w:rsidTr="00371D8C">
        <w:trPr>
          <w:trHeight w:val="574"/>
          <w:jc w:val="center"/>
        </w:trPr>
        <w:tc>
          <w:tcPr>
            <w:tcW w:w="5316" w:type="dxa"/>
            <w:shd w:val="clear" w:color="auto" w:fill="BFBFBF" w:themeFill="background1" w:themeFillShade="BF"/>
            <w:vAlign w:val="center"/>
          </w:tcPr>
          <w:p w:rsidR="00C15DDA" w:rsidRPr="00CC5288" w:rsidRDefault="00C15DDA" w:rsidP="004279CF">
            <w:pPr>
              <w:jc w:val="both"/>
              <w:rPr>
                <w:rFonts w:ascii="Barlow" w:hAnsi="Barlow" w:cs="Arial"/>
                <w:color w:val="000000"/>
                <w:sz w:val="20"/>
                <w:szCs w:val="20"/>
                <w:lang w:eastAsia="es-MX"/>
              </w:rPr>
            </w:pPr>
            <w:r w:rsidRPr="00410493">
              <w:rPr>
                <w:rFonts w:ascii="Barlow" w:hAnsi="Barlow" w:cs="Arial"/>
                <w:b/>
                <w:bCs/>
                <w:color w:val="000000"/>
                <w:sz w:val="20"/>
                <w:szCs w:val="20"/>
                <w:lang w:eastAsia="es-MX"/>
              </w:rPr>
              <w:t>BIENES INMUEBLES, INFRAESTRUCTURA Y CONSTRUCCIONES EN PROCESO</w:t>
            </w:r>
          </w:p>
        </w:tc>
        <w:tc>
          <w:tcPr>
            <w:tcW w:w="2197" w:type="dxa"/>
            <w:shd w:val="clear" w:color="auto" w:fill="BFBFBF" w:themeFill="background1" w:themeFillShade="BF"/>
            <w:vAlign w:val="center"/>
          </w:tcPr>
          <w:p w:rsidR="00C15DDA" w:rsidRPr="00CC5288" w:rsidRDefault="00C15DDA" w:rsidP="002C4342">
            <w:pPr>
              <w:jc w:val="right"/>
              <w:rPr>
                <w:rFonts w:ascii="Barlow" w:hAnsi="Barlow" w:cs="Arial"/>
                <w:color w:val="000000"/>
                <w:sz w:val="20"/>
                <w:szCs w:val="20"/>
                <w:lang w:eastAsia="es-MX"/>
              </w:rPr>
            </w:pPr>
          </w:p>
        </w:tc>
        <w:tc>
          <w:tcPr>
            <w:tcW w:w="1985" w:type="dxa"/>
            <w:shd w:val="clear" w:color="auto" w:fill="BFBFBF" w:themeFill="background1" w:themeFillShade="BF"/>
            <w:vAlign w:val="center"/>
          </w:tcPr>
          <w:p w:rsidR="00C15DDA" w:rsidRPr="00CC5288" w:rsidRDefault="00C15DDA" w:rsidP="002C4342">
            <w:pPr>
              <w:jc w:val="right"/>
              <w:rPr>
                <w:rFonts w:ascii="Barlow" w:hAnsi="Barlow" w:cs="Arial"/>
                <w:color w:val="000000"/>
                <w:sz w:val="20"/>
                <w:szCs w:val="20"/>
                <w:lang w:eastAsia="es-MX"/>
              </w:rPr>
            </w:pPr>
          </w:p>
        </w:tc>
        <w:tc>
          <w:tcPr>
            <w:tcW w:w="1984" w:type="dxa"/>
            <w:shd w:val="clear" w:color="auto" w:fill="BFBFBF" w:themeFill="background1" w:themeFillShade="BF"/>
            <w:vAlign w:val="center"/>
          </w:tcPr>
          <w:p w:rsidR="00C15DDA" w:rsidRPr="00CC5288" w:rsidRDefault="00C15DDA" w:rsidP="002C4342">
            <w:pPr>
              <w:jc w:val="right"/>
              <w:rPr>
                <w:rFonts w:ascii="Barlow" w:hAnsi="Barlow" w:cs="Arial"/>
                <w:color w:val="000000"/>
                <w:sz w:val="20"/>
                <w:szCs w:val="20"/>
                <w:lang w:eastAsia="es-MX"/>
              </w:rPr>
            </w:pPr>
          </w:p>
        </w:tc>
      </w:tr>
      <w:tr w:rsidR="00A247BC" w:rsidTr="000402A6">
        <w:trPr>
          <w:trHeight w:val="239"/>
          <w:jc w:val="center"/>
        </w:trPr>
        <w:tc>
          <w:tcPr>
            <w:tcW w:w="5316" w:type="dxa"/>
            <w:vAlign w:val="bottom"/>
          </w:tcPr>
          <w:p w:rsidR="00A247BC" w:rsidRPr="00CC5288" w:rsidRDefault="00A247BC" w:rsidP="00977EF9">
            <w:pPr>
              <w:rPr>
                <w:rFonts w:ascii="Barlow" w:hAnsi="Barlow" w:cs="Arial"/>
                <w:color w:val="000000"/>
                <w:sz w:val="20"/>
                <w:szCs w:val="20"/>
                <w:lang w:eastAsia="es-MX"/>
              </w:rPr>
            </w:pPr>
            <w:r w:rsidRPr="00CC5288">
              <w:rPr>
                <w:rFonts w:ascii="Barlow" w:hAnsi="Barlow" w:cs="Arial"/>
                <w:color w:val="000000"/>
                <w:sz w:val="20"/>
                <w:szCs w:val="20"/>
                <w:lang w:eastAsia="es-MX"/>
              </w:rPr>
              <w:t>TERRENOS</w:t>
            </w:r>
          </w:p>
        </w:tc>
        <w:tc>
          <w:tcPr>
            <w:tcW w:w="2197" w:type="dxa"/>
            <w:vAlign w:val="center"/>
          </w:tcPr>
          <w:p w:rsidR="00A247BC" w:rsidRPr="00CC5288" w:rsidRDefault="001C048B" w:rsidP="002C4342">
            <w:pPr>
              <w:jc w:val="right"/>
              <w:rPr>
                <w:rFonts w:ascii="Barlow" w:hAnsi="Barlow" w:cs="Arial"/>
                <w:color w:val="000000"/>
                <w:sz w:val="20"/>
                <w:szCs w:val="20"/>
                <w:lang w:eastAsia="es-MX"/>
              </w:rPr>
            </w:pPr>
            <w:r w:rsidRPr="001C048B">
              <w:rPr>
                <w:rFonts w:ascii="Barlow" w:hAnsi="Barlow" w:cs="Arial"/>
                <w:color w:val="000000"/>
                <w:sz w:val="20"/>
                <w:szCs w:val="20"/>
                <w:lang w:eastAsia="es-MX"/>
              </w:rPr>
              <w:t>174,674,801.82</w:t>
            </w:r>
          </w:p>
        </w:tc>
        <w:tc>
          <w:tcPr>
            <w:tcW w:w="1985" w:type="dxa"/>
          </w:tcPr>
          <w:p w:rsidR="00A247BC" w:rsidRPr="006B5BD4" w:rsidRDefault="00A247BC" w:rsidP="007C7FDE">
            <w:pPr>
              <w:jc w:val="right"/>
            </w:pPr>
            <w:r w:rsidRPr="006B5BD4">
              <w:rPr>
                <w:rFonts w:ascii="Barlow" w:hAnsi="Barlow" w:cs="Arial"/>
                <w:color w:val="000000"/>
                <w:sz w:val="20"/>
                <w:szCs w:val="20"/>
                <w:lang w:eastAsia="es-MX"/>
              </w:rPr>
              <w:t>0.00</w:t>
            </w:r>
          </w:p>
        </w:tc>
        <w:tc>
          <w:tcPr>
            <w:tcW w:w="1984" w:type="dxa"/>
          </w:tcPr>
          <w:p w:rsidR="00A247BC" w:rsidRDefault="00A247BC" w:rsidP="007C7FDE">
            <w:pPr>
              <w:jc w:val="right"/>
            </w:pPr>
            <w:r w:rsidRPr="00476B4E">
              <w:rPr>
                <w:rFonts w:ascii="Barlow" w:hAnsi="Barlow" w:cs="Arial"/>
                <w:color w:val="000000"/>
                <w:sz w:val="20"/>
                <w:szCs w:val="20"/>
                <w:lang w:eastAsia="es-MX"/>
              </w:rPr>
              <w:t>0.00</w:t>
            </w:r>
          </w:p>
        </w:tc>
      </w:tr>
      <w:tr w:rsidR="00397D02" w:rsidTr="000402A6">
        <w:trPr>
          <w:jc w:val="center"/>
        </w:trPr>
        <w:tc>
          <w:tcPr>
            <w:tcW w:w="5316" w:type="dxa"/>
            <w:vAlign w:val="bottom"/>
          </w:tcPr>
          <w:p w:rsidR="00397D02" w:rsidRPr="00CC5288" w:rsidRDefault="00397D02" w:rsidP="00977EF9">
            <w:pPr>
              <w:rPr>
                <w:rFonts w:ascii="Barlow" w:hAnsi="Barlow" w:cs="Arial"/>
                <w:color w:val="000000"/>
                <w:sz w:val="20"/>
                <w:szCs w:val="20"/>
                <w:lang w:eastAsia="es-MX"/>
              </w:rPr>
            </w:pPr>
            <w:r w:rsidRPr="00CC5288">
              <w:rPr>
                <w:rFonts w:ascii="Barlow" w:hAnsi="Barlow" w:cs="Arial"/>
                <w:color w:val="000000"/>
                <w:sz w:val="20"/>
                <w:szCs w:val="20"/>
                <w:lang w:eastAsia="es-MX"/>
              </w:rPr>
              <w:t>EDIFICIOS NO HABITACIONALES</w:t>
            </w:r>
          </w:p>
        </w:tc>
        <w:tc>
          <w:tcPr>
            <w:tcW w:w="2197" w:type="dxa"/>
            <w:vAlign w:val="center"/>
          </w:tcPr>
          <w:p w:rsidR="00397D02" w:rsidRPr="00CC5288" w:rsidRDefault="001C048B" w:rsidP="002C4342">
            <w:pPr>
              <w:jc w:val="right"/>
              <w:rPr>
                <w:rFonts w:ascii="Barlow" w:hAnsi="Barlow" w:cs="Arial"/>
                <w:color w:val="000000"/>
                <w:sz w:val="20"/>
                <w:szCs w:val="20"/>
                <w:lang w:eastAsia="es-MX"/>
              </w:rPr>
            </w:pPr>
            <w:r w:rsidRPr="001C048B">
              <w:rPr>
                <w:rFonts w:ascii="Barlow" w:hAnsi="Barlow" w:cs="Arial"/>
                <w:color w:val="000000"/>
                <w:sz w:val="20"/>
                <w:szCs w:val="20"/>
                <w:lang w:eastAsia="es-MX"/>
              </w:rPr>
              <w:t>73,346,976.80</w:t>
            </w:r>
          </w:p>
        </w:tc>
        <w:tc>
          <w:tcPr>
            <w:tcW w:w="1985" w:type="dxa"/>
            <w:vAlign w:val="center"/>
          </w:tcPr>
          <w:p w:rsidR="00397D02" w:rsidRPr="006B5BD4" w:rsidRDefault="001963F9" w:rsidP="00EF1945">
            <w:pPr>
              <w:jc w:val="right"/>
              <w:rPr>
                <w:rFonts w:ascii="Barlow" w:hAnsi="Barlow" w:cs="Arial"/>
                <w:color w:val="000000"/>
                <w:sz w:val="20"/>
                <w:szCs w:val="20"/>
                <w:lang w:eastAsia="es-MX"/>
              </w:rPr>
            </w:pPr>
            <w:r w:rsidRPr="001963F9">
              <w:rPr>
                <w:rFonts w:ascii="Barlow" w:hAnsi="Barlow" w:cs="Arial"/>
                <w:color w:val="000000"/>
                <w:sz w:val="20"/>
                <w:szCs w:val="20"/>
                <w:lang w:eastAsia="es-MX"/>
              </w:rPr>
              <w:t>182,631.42</w:t>
            </w:r>
          </w:p>
        </w:tc>
        <w:tc>
          <w:tcPr>
            <w:tcW w:w="1984" w:type="dxa"/>
            <w:vAlign w:val="center"/>
          </w:tcPr>
          <w:p w:rsidR="00BE2F55" w:rsidRPr="00CC5288" w:rsidRDefault="001963F9" w:rsidP="002F69C2">
            <w:pPr>
              <w:jc w:val="right"/>
              <w:rPr>
                <w:rFonts w:ascii="Barlow" w:hAnsi="Barlow" w:cs="Arial"/>
                <w:color w:val="000000"/>
                <w:sz w:val="20"/>
                <w:szCs w:val="20"/>
                <w:lang w:eastAsia="es-MX"/>
              </w:rPr>
            </w:pPr>
            <w:r w:rsidRPr="001963F9">
              <w:rPr>
                <w:rFonts w:ascii="Barlow" w:hAnsi="Barlow" w:cs="Arial"/>
                <w:color w:val="000000"/>
                <w:sz w:val="20"/>
                <w:szCs w:val="20"/>
                <w:lang w:eastAsia="es-MX"/>
              </w:rPr>
              <w:t>40,</w:t>
            </w:r>
            <w:r w:rsidR="002F69C2">
              <w:rPr>
                <w:rFonts w:ascii="Barlow" w:hAnsi="Barlow" w:cs="Arial"/>
                <w:color w:val="000000"/>
                <w:sz w:val="20"/>
                <w:szCs w:val="20"/>
                <w:lang w:eastAsia="es-MX"/>
              </w:rPr>
              <w:t>313,626.26</w:t>
            </w:r>
          </w:p>
        </w:tc>
      </w:tr>
      <w:tr w:rsidR="00397D02" w:rsidTr="000402A6">
        <w:trPr>
          <w:trHeight w:val="226"/>
          <w:jc w:val="center"/>
        </w:trPr>
        <w:tc>
          <w:tcPr>
            <w:tcW w:w="5316" w:type="dxa"/>
            <w:vAlign w:val="bottom"/>
          </w:tcPr>
          <w:p w:rsidR="00397D02" w:rsidRPr="00CC5288" w:rsidRDefault="00397D02" w:rsidP="00977EF9">
            <w:pPr>
              <w:rPr>
                <w:rFonts w:ascii="Barlow" w:hAnsi="Barlow" w:cs="Arial"/>
                <w:color w:val="000000"/>
                <w:sz w:val="20"/>
                <w:szCs w:val="20"/>
                <w:lang w:eastAsia="es-MX"/>
              </w:rPr>
            </w:pPr>
            <w:r w:rsidRPr="00CC5288">
              <w:rPr>
                <w:rFonts w:ascii="Barlow" w:hAnsi="Barlow" w:cs="Arial"/>
                <w:color w:val="000000"/>
                <w:sz w:val="20"/>
                <w:szCs w:val="20"/>
                <w:lang w:eastAsia="es-MX"/>
              </w:rPr>
              <w:t>INFRAESTRUCTURA</w:t>
            </w:r>
          </w:p>
        </w:tc>
        <w:tc>
          <w:tcPr>
            <w:tcW w:w="2197" w:type="dxa"/>
            <w:vAlign w:val="center"/>
          </w:tcPr>
          <w:p w:rsidR="00397D02" w:rsidRPr="00082CF4" w:rsidRDefault="00085888" w:rsidP="00232A3F">
            <w:pPr>
              <w:jc w:val="right"/>
              <w:rPr>
                <w:rFonts w:ascii="Barlow" w:hAnsi="Barlow" w:cs="Arial"/>
                <w:color w:val="000000"/>
                <w:sz w:val="20"/>
                <w:szCs w:val="20"/>
                <w:lang w:eastAsia="es-MX"/>
              </w:rPr>
            </w:pPr>
            <w:r w:rsidRPr="00085888">
              <w:rPr>
                <w:rFonts w:ascii="Barlow" w:hAnsi="Barlow" w:cs="Arial"/>
                <w:color w:val="000000"/>
                <w:sz w:val="20"/>
                <w:szCs w:val="20"/>
                <w:lang w:eastAsia="es-MX"/>
              </w:rPr>
              <w:t>2,299,916,476.68</w:t>
            </w:r>
          </w:p>
        </w:tc>
        <w:tc>
          <w:tcPr>
            <w:tcW w:w="1985" w:type="dxa"/>
            <w:vAlign w:val="bottom"/>
          </w:tcPr>
          <w:p w:rsidR="00104B33" w:rsidRPr="006B5BD4" w:rsidRDefault="003737F4" w:rsidP="002F69C2">
            <w:pPr>
              <w:jc w:val="right"/>
              <w:rPr>
                <w:rFonts w:ascii="Barlow" w:hAnsi="Barlow" w:cs="Arial"/>
                <w:color w:val="000000"/>
                <w:sz w:val="20"/>
                <w:szCs w:val="20"/>
                <w:lang w:eastAsia="es-MX"/>
              </w:rPr>
            </w:pPr>
            <w:r w:rsidRPr="003737F4">
              <w:rPr>
                <w:rFonts w:ascii="Barlow" w:hAnsi="Barlow" w:cs="Arial"/>
                <w:color w:val="000000"/>
                <w:sz w:val="20"/>
                <w:szCs w:val="20"/>
                <w:lang w:eastAsia="es-MX"/>
              </w:rPr>
              <w:t>5,</w:t>
            </w:r>
            <w:r w:rsidR="002F69C2">
              <w:rPr>
                <w:rFonts w:ascii="Barlow" w:hAnsi="Barlow" w:cs="Arial"/>
                <w:color w:val="000000"/>
                <w:sz w:val="20"/>
                <w:szCs w:val="20"/>
                <w:lang w:eastAsia="es-MX"/>
              </w:rPr>
              <w:t>958,929.76</w:t>
            </w:r>
          </w:p>
        </w:tc>
        <w:tc>
          <w:tcPr>
            <w:tcW w:w="1984" w:type="dxa"/>
            <w:vAlign w:val="bottom"/>
          </w:tcPr>
          <w:p w:rsidR="0049364C" w:rsidRPr="00737643" w:rsidRDefault="001963F9" w:rsidP="002F69C2">
            <w:pPr>
              <w:jc w:val="right"/>
              <w:rPr>
                <w:rFonts w:ascii="Barlow" w:hAnsi="Barlow" w:cs="Arial"/>
                <w:color w:val="000000"/>
                <w:sz w:val="20"/>
                <w:szCs w:val="20"/>
                <w:lang w:eastAsia="es-MX"/>
              </w:rPr>
            </w:pPr>
            <w:r w:rsidRPr="001963F9">
              <w:rPr>
                <w:rFonts w:ascii="Barlow" w:hAnsi="Barlow" w:cs="Arial"/>
                <w:color w:val="000000"/>
                <w:sz w:val="20"/>
                <w:szCs w:val="20"/>
                <w:lang w:eastAsia="es-MX"/>
              </w:rPr>
              <w:t>1,</w:t>
            </w:r>
            <w:r w:rsidR="002F69C2">
              <w:rPr>
                <w:rFonts w:ascii="Barlow" w:hAnsi="Barlow" w:cs="Arial"/>
                <w:color w:val="000000"/>
                <w:sz w:val="20"/>
                <w:szCs w:val="20"/>
                <w:lang w:eastAsia="es-MX"/>
              </w:rPr>
              <w:t>713,608,681.94</w:t>
            </w:r>
          </w:p>
        </w:tc>
      </w:tr>
      <w:tr w:rsidR="007C7FDE" w:rsidTr="00371D8C">
        <w:trPr>
          <w:trHeight w:val="240"/>
          <w:jc w:val="center"/>
        </w:trPr>
        <w:tc>
          <w:tcPr>
            <w:tcW w:w="5316" w:type="dxa"/>
            <w:vAlign w:val="bottom"/>
          </w:tcPr>
          <w:p w:rsidR="007C7FDE" w:rsidRPr="00CC5288" w:rsidRDefault="007C7FDE" w:rsidP="00977EF9">
            <w:pPr>
              <w:rPr>
                <w:rFonts w:ascii="Barlow" w:hAnsi="Barlow" w:cs="Arial"/>
                <w:color w:val="000000"/>
                <w:sz w:val="20"/>
                <w:szCs w:val="20"/>
                <w:lang w:eastAsia="es-MX"/>
              </w:rPr>
            </w:pPr>
            <w:r w:rsidRPr="00CC5288">
              <w:rPr>
                <w:rFonts w:ascii="Barlow" w:hAnsi="Barlow" w:cs="Arial"/>
                <w:color w:val="000000"/>
                <w:sz w:val="20"/>
                <w:szCs w:val="20"/>
                <w:lang w:eastAsia="es-MX"/>
              </w:rPr>
              <w:t>CONSTRUCCIONES EN PROCESO EN BIENES DE DOMINIO PÚBLICO</w:t>
            </w:r>
          </w:p>
        </w:tc>
        <w:tc>
          <w:tcPr>
            <w:tcW w:w="2197" w:type="dxa"/>
            <w:vAlign w:val="bottom"/>
          </w:tcPr>
          <w:p w:rsidR="007C7FDE" w:rsidRPr="00977EF9" w:rsidRDefault="007C7FDE" w:rsidP="00EF5E8B">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49364C">
              <w:rPr>
                <w:rFonts w:ascii="Barlow" w:hAnsi="Barlow" w:cs="Arial"/>
                <w:color w:val="000000"/>
                <w:sz w:val="20"/>
                <w:szCs w:val="20"/>
                <w:lang w:eastAsia="es-MX"/>
              </w:rPr>
              <w:t xml:space="preserve">                  </w:t>
            </w:r>
            <w:r w:rsidR="00217A17" w:rsidRPr="00217A17">
              <w:rPr>
                <w:rFonts w:ascii="Barlow" w:hAnsi="Barlow" w:cs="Arial"/>
                <w:color w:val="000000"/>
                <w:sz w:val="20"/>
                <w:szCs w:val="20"/>
                <w:lang w:eastAsia="es-MX"/>
              </w:rPr>
              <w:t>57,249,187.91</w:t>
            </w:r>
          </w:p>
        </w:tc>
        <w:tc>
          <w:tcPr>
            <w:tcW w:w="1985" w:type="dxa"/>
            <w:vAlign w:val="bottom"/>
          </w:tcPr>
          <w:p w:rsidR="007C7FDE" w:rsidRPr="006B5BD4" w:rsidRDefault="007C7FDE" w:rsidP="007C7FDE">
            <w:pPr>
              <w:jc w:val="right"/>
            </w:pPr>
            <w:r w:rsidRPr="006B5BD4">
              <w:rPr>
                <w:rFonts w:ascii="Barlow" w:hAnsi="Barlow" w:cs="Arial"/>
                <w:color w:val="000000"/>
                <w:sz w:val="20"/>
                <w:szCs w:val="20"/>
                <w:lang w:eastAsia="es-MX"/>
              </w:rPr>
              <w:t>0.00</w:t>
            </w:r>
          </w:p>
        </w:tc>
        <w:tc>
          <w:tcPr>
            <w:tcW w:w="1984" w:type="dxa"/>
            <w:vAlign w:val="bottom"/>
          </w:tcPr>
          <w:p w:rsidR="007C7FDE" w:rsidRDefault="007C7FDE" w:rsidP="007C7FDE">
            <w:pPr>
              <w:jc w:val="right"/>
            </w:pPr>
            <w:r w:rsidRPr="00476B4E">
              <w:rPr>
                <w:rFonts w:ascii="Barlow" w:hAnsi="Barlow" w:cs="Arial"/>
                <w:color w:val="000000"/>
                <w:sz w:val="20"/>
                <w:szCs w:val="20"/>
                <w:lang w:eastAsia="es-MX"/>
              </w:rPr>
              <w:t>0.00</w:t>
            </w:r>
          </w:p>
        </w:tc>
      </w:tr>
      <w:tr w:rsidR="007C7FDE" w:rsidTr="000402A6">
        <w:trPr>
          <w:jc w:val="center"/>
        </w:trPr>
        <w:tc>
          <w:tcPr>
            <w:tcW w:w="5316" w:type="dxa"/>
            <w:vAlign w:val="bottom"/>
          </w:tcPr>
          <w:p w:rsidR="007C7FDE" w:rsidRPr="00CC5288" w:rsidRDefault="007C7FDE" w:rsidP="00977EF9">
            <w:pPr>
              <w:rPr>
                <w:rFonts w:ascii="Barlow" w:hAnsi="Barlow" w:cs="Arial"/>
                <w:color w:val="000000"/>
                <w:sz w:val="20"/>
                <w:szCs w:val="20"/>
                <w:lang w:eastAsia="es-MX"/>
              </w:rPr>
            </w:pPr>
            <w:r w:rsidRPr="00CC5288">
              <w:rPr>
                <w:rFonts w:ascii="Barlow" w:hAnsi="Barlow" w:cs="Arial"/>
                <w:color w:val="000000"/>
                <w:sz w:val="20"/>
                <w:szCs w:val="20"/>
                <w:lang w:eastAsia="es-MX"/>
              </w:rPr>
              <w:t>CONSTRUCCIONES EN PROCESO EN BIENES PROPIOS</w:t>
            </w:r>
          </w:p>
        </w:tc>
        <w:tc>
          <w:tcPr>
            <w:tcW w:w="2197" w:type="dxa"/>
            <w:vAlign w:val="bottom"/>
          </w:tcPr>
          <w:p w:rsidR="007C7FDE" w:rsidRPr="00977EF9" w:rsidRDefault="00217A17" w:rsidP="00977EF9">
            <w:pPr>
              <w:jc w:val="right"/>
              <w:rPr>
                <w:rFonts w:ascii="Barlow" w:hAnsi="Barlow" w:cs="Arial"/>
                <w:color w:val="000000"/>
                <w:sz w:val="20"/>
                <w:szCs w:val="20"/>
                <w:lang w:eastAsia="es-MX"/>
              </w:rPr>
            </w:pPr>
            <w:r w:rsidRPr="00217A17">
              <w:rPr>
                <w:rFonts w:ascii="Barlow" w:hAnsi="Barlow" w:cs="Arial"/>
                <w:color w:val="000000"/>
                <w:sz w:val="20"/>
                <w:szCs w:val="20"/>
                <w:lang w:eastAsia="es-MX"/>
              </w:rPr>
              <w:t>2,637,948.63</w:t>
            </w:r>
          </w:p>
        </w:tc>
        <w:tc>
          <w:tcPr>
            <w:tcW w:w="1985" w:type="dxa"/>
          </w:tcPr>
          <w:p w:rsidR="007C7FDE" w:rsidRPr="006B5BD4" w:rsidRDefault="007C7FDE" w:rsidP="00257E65">
            <w:pPr>
              <w:jc w:val="right"/>
            </w:pPr>
            <w:r w:rsidRPr="006B5BD4">
              <w:rPr>
                <w:rFonts w:ascii="Barlow" w:hAnsi="Barlow" w:cs="Arial"/>
                <w:color w:val="000000"/>
                <w:sz w:val="20"/>
                <w:szCs w:val="20"/>
                <w:lang w:eastAsia="es-MX"/>
              </w:rPr>
              <w:t>0.00</w:t>
            </w:r>
          </w:p>
        </w:tc>
        <w:tc>
          <w:tcPr>
            <w:tcW w:w="1984" w:type="dxa"/>
          </w:tcPr>
          <w:p w:rsidR="007C7FDE" w:rsidRDefault="007C7FDE" w:rsidP="00257E65">
            <w:pPr>
              <w:jc w:val="right"/>
            </w:pPr>
            <w:r w:rsidRPr="00476B4E">
              <w:rPr>
                <w:rFonts w:ascii="Barlow" w:hAnsi="Barlow" w:cs="Arial"/>
                <w:color w:val="000000"/>
                <w:sz w:val="20"/>
                <w:szCs w:val="20"/>
                <w:lang w:eastAsia="es-MX"/>
              </w:rPr>
              <w:t>0.00</w:t>
            </w:r>
          </w:p>
        </w:tc>
      </w:tr>
      <w:tr w:rsidR="00C15DDA" w:rsidTr="00371D8C">
        <w:trPr>
          <w:trHeight w:val="336"/>
          <w:jc w:val="center"/>
        </w:trPr>
        <w:tc>
          <w:tcPr>
            <w:tcW w:w="5316" w:type="dxa"/>
            <w:shd w:val="clear" w:color="auto" w:fill="BFBFBF" w:themeFill="background1" w:themeFillShade="BF"/>
            <w:vAlign w:val="bottom"/>
          </w:tcPr>
          <w:p w:rsidR="00C15DDA" w:rsidRPr="00C15DDA" w:rsidRDefault="00C15DDA" w:rsidP="000B1BBA">
            <w:pPr>
              <w:rPr>
                <w:rFonts w:ascii="Barlow" w:hAnsi="Barlow" w:cs="Arial"/>
                <w:b/>
                <w:bCs/>
                <w:color w:val="000000"/>
                <w:sz w:val="20"/>
                <w:szCs w:val="20"/>
                <w:lang w:eastAsia="es-MX"/>
              </w:rPr>
            </w:pPr>
            <w:r w:rsidRPr="00C15DDA">
              <w:rPr>
                <w:rFonts w:ascii="Barlow" w:hAnsi="Barlow" w:cs="Arial"/>
                <w:b/>
                <w:bCs/>
                <w:color w:val="000000"/>
                <w:sz w:val="20"/>
                <w:szCs w:val="20"/>
                <w:lang w:eastAsia="es-MX"/>
              </w:rPr>
              <w:t>TOTAL</w:t>
            </w:r>
            <w:r w:rsidR="000B1BBA">
              <w:rPr>
                <w:rFonts w:ascii="Barlow" w:hAnsi="Barlow" w:cs="Arial"/>
                <w:b/>
                <w:bCs/>
                <w:color w:val="000000"/>
                <w:sz w:val="20"/>
                <w:szCs w:val="20"/>
                <w:lang w:eastAsia="es-MX"/>
              </w:rPr>
              <w:t xml:space="preserve"> BIENES INMUEBLES, INFRAESTRUCTURA Y CONSTRUCCIONES EN PROCESO</w:t>
            </w:r>
          </w:p>
        </w:tc>
        <w:tc>
          <w:tcPr>
            <w:tcW w:w="2197" w:type="dxa"/>
            <w:shd w:val="clear" w:color="auto" w:fill="BFBFBF" w:themeFill="background1" w:themeFillShade="BF"/>
            <w:vAlign w:val="center"/>
          </w:tcPr>
          <w:p w:rsidR="00056F03" w:rsidRPr="00C15DDA" w:rsidRDefault="00217A17" w:rsidP="00D97C8D">
            <w:pPr>
              <w:jc w:val="right"/>
              <w:rPr>
                <w:rFonts w:ascii="Barlow" w:hAnsi="Barlow" w:cs="Arial"/>
                <w:b/>
                <w:color w:val="000000"/>
                <w:sz w:val="20"/>
                <w:szCs w:val="20"/>
                <w:lang w:eastAsia="es-MX"/>
              </w:rPr>
            </w:pPr>
            <w:r w:rsidRPr="00217A17">
              <w:rPr>
                <w:rFonts w:ascii="Barlow" w:hAnsi="Barlow" w:cs="Arial"/>
                <w:b/>
                <w:color w:val="000000"/>
                <w:sz w:val="20"/>
                <w:szCs w:val="20"/>
                <w:lang w:eastAsia="es-MX"/>
              </w:rPr>
              <w:t>2,607,825,391.84</w:t>
            </w:r>
          </w:p>
        </w:tc>
        <w:tc>
          <w:tcPr>
            <w:tcW w:w="1985" w:type="dxa"/>
            <w:shd w:val="clear" w:color="auto" w:fill="BFBFBF" w:themeFill="background1" w:themeFillShade="BF"/>
            <w:vAlign w:val="center"/>
          </w:tcPr>
          <w:p w:rsidR="00C15DDA" w:rsidRPr="006B5BD4" w:rsidRDefault="00DA4E59" w:rsidP="002F69C2">
            <w:pPr>
              <w:jc w:val="right"/>
              <w:rPr>
                <w:rFonts w:ascii="Barlow" w:hAnsi="Barlow" w:cs="Arial"/>
                <w:b/>
                <w:color w:val="000000"/>
                <w:sz w:val="20"/>
                <w:szCs w:val="20"/>
                <w:lang w:eastAsia="es-MX"/>
              </w:rPr>
            </w:pPr>
            <w:r w:rsidRPr="00DA4E59">
              <w:rPr>
                <w:rFonts w:ascii="Barlow" w:hAnsi="Barlow" w:cs="Arial"/>
                <w:b/>
                <w:color w:val="000000"/>
                <w:sz w:val="20"/>
                <w:szCs w:val="20"/>
                <w:lang w:eastAsia="es-MX"/>
              </w:rPr>
              <w:t>6,141,561.18</w:t>
            </w:r>
          </w:p>
        </w:tc>
        <w:tc>
          <w:tcPr>
            <w:tcW w:w="1984" w:type="dxa"/>
            <w:shd w:val="clear" w:color="auto" w:fill="BFBFBF" w:themeFill="background1" w:themeFillShade="BF"/>
            <w:vAlign w:val="center"/>
          </w:tcPr>
          <w:p w:rsidR="00867C20" w:rsidRPr="00C15DDA" w:rsidRDefault="00DA4E59" w:rsidP="002F69C2">
            <w:pPr>
              <w:jc w:val="right"/>
              <w:rPr>
                <w:rFonts w:ascii="Barlow" w:hAnsi="Barlow" w:cs="Arial"/>
                <w:b/>
                <w:color w:val="000000"/>
                <w:sz w:val="20"/>
                <w:szCs w:val="20"/>
                <w:lang w:eastAsia="es-MX"/>
              </w:rPr>
            </w:pPr>
            <w:r w:rsidRPr="00DA4E59">
              <w:rPr>
                <w:rFonts w:ascii="Barlow" w:hAnsi="Barlow" w:cs="Arial"/>
                <w:b/>
                <w:color w:val="000000"/>
                <w:sz w:val="20"/>
                <w:szCs w:val="20"/>
                <w:lang w:eastAsia="es-MX"/>
              </w:rPr>
              <w:t>1,753,922,308.20</w:t>
            </w:r>
          </w:p>
        </w:tc>
      </w:tr>
      <w:tr w:rsidR="00C15DDA" w:rsidTr="00A632B7">
        <w:trPr>
          <w:trHeight w:val="283"/>
          <w:jc w:val="center"/>
        </w:trPr>
        <w:tc>
          <w:tcPr>
            <w:tcW w:w="5316" w:type="dxa"/>
            <w:shd w:val="clear" w:color="auto" w:fill="BFBFBF" w:themeFill="background1" w:themeFillShade="BF"/>
            <w:vAlign w:val="bottom"/>
          </w:tcPr>
          <w:p w:rsidR="00C15DDA" w:rsidRPr="00CC5288" w:rsidRDefault="00C15DDA" w:rsidP="00977EF9">
            <w:pPr>
              <w:rPr>
                <w:rFonts w:ascii="Barlow" w:hAnsi="Barlow" w:cs="Arial"/>
                <w:b/>
                <w:bCs/>
                <w:color w:val="000000"/>
                <w:sz w:val="20"/>
                <w:szCs w:val="20"/>
                <w:lang w:eastAsia="es-MX"/>
              </w:rPr>
            </w:pPr>
            <w:r w:rsidRPr="00CC5288">
              <w:rPr>
                <w:rFonts w:ascii="Barlow" w:hAnsi="Barlow" w:cs="Arial"/>
                <w:b/>
                <w:bCs/>
                <w:color w:val="000000"/>
                <w:sz w:val="20"/>
                <w:szCs w:val="20"/>
                <w:lang w:eastAsia="es-MX"/>
              </w:rPr>
              <w:t>BIENES MUEBLES</w:t>
            </w:r>
          </w:p>
        </w:tc>
        <w:tc>
          <w:tcPr>
            <w:tcW w:w="2197" w:type="dxa"/>
            <w:shd w:val="clear" w:color="auto" w:fill="BFBFBF" w:themeFill="background1" w:themeFillShade="BF"/>
            <w:vAlign w:val="center"/>
          </w:tcPr>
          <w:p w:rsidR="00C15DDA" w:rsidRPr="00CC5288" w:rsidRDefault="00C15DDA" w:rsidP="002C4342">
            <w:pPr>
              <w:jc w:val="right"/>
              <w:rPr>
                <w:rFonts w:ascii="Barlow" w:hAnsi="Barlow" w:cs="Arial"/>
                <w:color w:val="000000"/>
                <w:sz w:val="20"/>
                <w:szCs w:val="20"/>
                <w:lang w:eastAsia="es-MX"/>
              </w:rPr>
            </w:pPr>
          </w:p>
        </w:tc>
        <w:tc>
          <w:tcPr>
            <w:tcW w:w="1985" w:type="dxa"/>
            <w:shd w:val="clear" w:color="auto" w:fill="BFBFBF" w:themeFill="background1" w:themeFillShade="BF"/>
            <w:vAlign w:val="center"/>
          </w:tcPr>
          <w:p w:rsidR="00C15DDA" w:rsidRPr="006B5BD4" w:rsidRDefault="00C15DDA" w:rsidP="002C4342">
            <w:pPr>
              <w:jc w:val="right"/>
              <w:rPr>
                <w:rFonts w:ascii="Barlow" w:hAnsi="Barlow" w:cs="Arial"/>
                <w:color w:val="000000"/>
                <w:sz w:val="20"/>
                <w:szCs w:val="20"/>
                <w:lang w:eastAsia="es-MX"/>
              </w:rPr>
            </w:pPr>
          </w:p>
        </w:tc>
        <w:tc>
          <w:tcPr>
            <w:tcW w:w="1984" w:type="dxa"/>
            <w:shd w:val="clear" w:color="auto" w:fill="BFBFBF" w:themeFill="background1" w:themeFillShade="BF"/>
            <w:vAlign w:val="center"/>
          </w:tcPr>
          <w:p w:rsidR="00C15DDA" w:rsidRPr="00CC5288" w:rsidRDefault="00C15DDA" w:rsidP="002C4342">
            <w:pPr>
              <w:jc w:val="right"/>
              <w:rPr>
                <w:rFonts w:ascii="Barlow" w:hAnsi="Barlow" w:cs="Arial"/>
                <w:color w:val="000000"/>
                <w:sz w:val="20"/>
                <w:szCs w:val="20"/>
                <w:lang w:eastAsia="es-MX"/>
              </w:rPr>
            </w:pPr>
          </w:p>
        </w:tc>
      </w:tr>
      <w:tr w:rsidR="00C15DDA" w:rsidTr="000402A6">
        <w:trPr>
          <w:trHeight w:val="239"/>
          <w:jc w:val="center"/>
        </w:trPr>
        <w:tc>
          <w:tcPr>
            <w:tcW w:w="5316" w:type="dxa"/>
            <w:vAlign w:val="bottom"/>
          </w:tcPr>
          <w:p w:rsidR="00C15DDA" w:rsidRPr="00CC5288" w:rsidRDefault="00C15DDA" w:rsidP="00977EF9">
            <w:pPr>
              <w:rPr>
                <w:rFonts w:ascii="Barlow" w:hAnsi="Barlow" w:cs="Arial"/>
                <w:b/>
                <w:bCs/>
                <w:color w:val="000000"/>
                <w:sz w:val="20"/>
                <w:szCs w:val="20"/>
                <w:lang w:eastAsia="es-MX"/>
              </w:rPr>
            </w:pPr>
            <w:r w:rsidRPr="00CC5288">
              <w:rPr>
                <w:rFonts w:ascii="Barlow" w:hAnsi="Barlow" w:cs="Arial"/>
                <w:b/>
                <w:bCs/>
                <w:color w:val="000000"/>
                <w:sz w:val="20"/>
                <w:szCs w:val="20"/>
                <w:lang w:eastAsia="es-MX"/>
              </w:rPr>
              <w:t>MOBILIARIO Y EQUIPO DE ADMINISTRACIÓN</w:t>
            </w:r>
          </w:p>
        </w:tc>
        <w:tc>
          <w:tcPr>
            <w:tcW w:w="2197" w:type="dxa"/>
            <w:vAlign w:val="center"/>
          </w:tcPr>
          <w:p w:rsidR="00C15DDA" w:rsidRPr="00CC5288" w:rsidRDefault="00C15DDA" w:rsidP="002C4342">
            <w:pPr>
              <w:jc w:val="right"/>
              <w:rPr>
                <w:rFonts w:ascii="Barlow" w:hAnsi="Barlow" w:cs="Arial"/>
                <w:color w:val="000000"/>
                <w:sz w:val="20"/>
                <w:szCs w:val="20"/>
                <w:lang w:eastAsia="es-MX"/>
              </w:rPr>
            </w:pPr>
          </w:p>
        </w:tc>
        <w:tc>
          <w:tcPr>
            <w:tcW w:w="1985" w:type="dxa"/>
            <w:vAlign w:val="center"/>
          </w:tcPr>
          <w:p w:rsidR="00C15DDA" w:rsidRPr="006B5BD4" w:rsidRDefault="00C15DDA" w:rsidP="002C4342">
            <w:pPr>
              <w:jc w:val="right"/>
              <w:rPr>
                <w:rFonts w:ascii="Barlow" w:hAnsi="Barlow" w:cs="Arial"/>
                <w:color w:val="000000"/>
                <w:sz w:val="20"/>
                <w:szCs w:val="20"/>
                <w:lang w:eastAsia="es-MX"/>
              </w:rPr>
            </w:pPr>
          </w:p>
        </w:tc>
        <w:tc>
          <w:tcPr>
            <w:tcW w:w="1984" w:type="dxa"/>
            <w:vAlign w:val="center"/>
          </w:tcPr>
          <w:p w:rsidR="00C15DDA" w:rsidRPr="00CC5288" w:rsidRDefault="00C15DDA" w:rsidP="002C4342">
            <w:pPr>
              <w:jc w:val="right"/>
              <w:rPr>
                <w:rFonts w:ascii="Barlow" w:hAnsi="Barlow" w:cs="Arial"/>
                <w:color w:val="000000"/>
                <w:sz w:val="20"/>
                <w:szCs w:val="20"/>
                <w:lang w:eastAsia="es-MX"/>
              </w:rPr>
            </w:pPr>
          </w:p>
        </w:tc>
      </w:tr>
      <w:tr w:rsidR="001515CE" w:rsidRPr="00E045F0" w:rsidTr="000402A6">
        <w:trPr>
          <w:jc w:val="center"/>
        </w:trPr>
        <w:tc>
          <w:tcPr>
            <w:tcW w:w="5316" w:type="dxa"/>
            <w:vAlign w:val="bottom"/>
          </w:tcPr>
          <w:p w:rsidR="001515CE" w:rsidRPr="00CC5288" w:rsidRDefault="00701604" w:rsidP="00977EF9">
            <w:pPr>
              <w:rPr>
                <w:rFonts w:ascii="Barlow" w:hAnsi="Barlow" w:cs="Arial"/>
                <w:color w:val="000000"/>
                <w:sz w:val="20"/>
                <w:szCs w:val="20"/>
                <w:lang w:eastAsia="es-MX"/>
              </w:rPr>
            </w:pPr>
            <w:r w:rsidRPr="00701604">
              <w:rPr>
                <w:rFonts w:ascii="Barlow" w:hAnsi="Barlow" w:cs="Arial"/>
                <w:color w:val="000000"/>
                <w:sz w:val="20"/>
                <w:szCs w:val="20"/>
                <w:lang w:eastAsia="es-MX"/>
              </w:rPr>
              <w:t>MUEBLES DE OFICINA Y ESTANTERIA</w:t>
            </w:r>
          </w:p>
        </w:tc>
        <w:tc>
          <w:tcPr>
            <w:tcW w:w="2197" w:type="dxa"/>
            <w:vAlign w:val="center"/>
          </w:tcPr>
          <w:p w:rsidR="00B55BE7" w:rsidRPr="006B6609" w:rsidRDefault="006B6609" w:rsidP="006B6609">
            <w:pPr>
              <w:jc w:val="right"/>
              <w:rPr>
                <w:rFonts w:ascii="Barlow" w:hAnsi="Barlow" w:cs="Arial"/>
                <w:color w:val="000000"/>
                <w:sz w:val="20"/>
                <w:szCs w:val="20"/>
                <w:lang w:eastAsia="es-MX"/>
              </w:rPr>
            </w:pPr>
            <w:r w:rsidRPr="006B6609">
              <w:rPr>
                <w:rFonts w:ascii="Barlow" w:hAnsi="Barlow" w:cs="Arial"/>
                <w:color w:val="000000"/>
                <w:sz w:val="20"/>
                <w:szCs w:val="20"/>
                <w:lang w:eastAsia="es-MX"/>
              </w:rPr>
              <w:t xml:space="preserve">     </w:t>
            </w:r>
            <w:r w:rsidR="00D97C8D" w:rsidRPr="00D97C8D">
              <w:rPr>
                <w:rFonts w:ascii="Barlow" w:hAnsi="Barlow" w:cs="Arial"/>
                <w:color w:val="000000"/>
                <w:sz w:val="20"/>
                <w:szCs w:val="20"/>
                <w:lang w:eastAsia="es-MX"/>
              </w:rPr>
              <w:t>367,917.70</w:t>
            </w:r>
          </w:p>
        </w:tc>
        <w:tc>
          <w:tcPr>
            <w:tcW w:w="1985" w:type="dxa"/>
            <w:vAlign w:val="center"/>
          </w:tcPr>
          <w:p w:rsidR="001515CE" w:rsidRPr="006B5BD4" w:rsidRDefault="009046B2" w:rsidP="006B5BD4">
            <w:pPr>
              <w:jc w:val="right"/>
              <w:rPr>
                <w:rFonts w:ascii="Barlow" w:hAnsi="Barlow" w:cs="Arial"/>
                <w:color w:val="000000"/>
                <w:sz w:val="20"/>
                <w:szCs w:val="20"/>
                <w:lang w:eastAsia="es-MX"/>
              </w:rPr>
            </w:pPr>
            <w:r w:rsidRPr="009046B2">
              <w:rPr>
                <w:rFonts w:ascii="Barlow" w:hAnsi="Barlow" w:cs="Arial"/>
                <w:color w:val="000000"/>
                <w:sz w:val="20"/>
                <w:szCs w:val="20"/>
                <w:lang w:eastAsia="es-MX"/>
              </w:rPr>
              <w:t>613.42</w:t>
            </w:r>
          </w:p>
        </w:tc>
        <w:tc>
          <w:tcPr>
            <w:tcW w:w="1984" w:type="dxa"/>
            <w:vAlign w:val="center"/>
          </w:tcPr>
          <w:p w:rsidR="00A9594E" w:rsidRPr="009208B7" w:rsidRDefault="006D0279" w:rsidP="00A9594E">
            <w:pPr>
              <w:jc w:val="right"/>
              <w:rPr>
                <w:rFonts w:ascii="Barlow" w:hAnsi="Barlow" w:cs="Arial"/>
                <w:color w:val="000000"/>
                <w:sz w:val="20"/>
                <w:szCs w:val="20"/>
                <w:lang w:eastAsia="es-MX"/>
              </w:rPr>
            </w:pPr>
            <w:r w:rsidRPr="006D0279">
              <w:rPr>
                <w:rFonts w:ascii="Barlow" w:hAnsi="Barlow" w:cs="Arial"/>
                <w:color w:val="000000"/>
                <w:sz w:val="20"/>
                <w:szCs w:val="20"/>
                <w:lang w:eastAsia="es-MX"/>
              </w:rPr>
              <w:t>324,444.41</w:t>
            </w:r>
          </w:p>
        </w:tc>
      </w:tr>
      <w:tr w:rsidR="00701604" w:rsidTr="000402A6">
        <w:trPr>
          <w:jc w:val="center"/>
        </w:trPr>
        <w:tc>
          <w:tcPr>
            <w:tcW w:w="5316" w:type="dxa"/>
            <w:vAlign w:val="bottom"/>
          </w:tcPr>
          <w:p w:rsidR="00701604" w:rsidRPr="00CC5288" w:rsidRDefault="00701604" w:rsidP="00977EF9">
            <w:pPr>
              <w:rPr>
                <w:rFonts w:ascii="Barlow" w:hAnsi="Barlow" w:cs="Arial"/>
                <w:color w:val="000000"/>
                <w:sz w:val="20"/>
                <w:szCs w:val="20"/>
                <w:lang w:eastAsia="es-MX"/>
              </w:rPr>
            </w:pPr>
            <w:r w:rsidRPr="00701604">
              <w:rPr>
                <w:rFonts w:ascii="Barlow" w:hAnsi="Barlow" w:cs="Arial"/>
                <w:color w:val="000000"/>
                <w:sz w:val="20"/>
                <w:szCs w:val="20"/>
                <w:lang w:eastAsia="es-MX"/>
              </w:rPr>
              <w:t>MUEBLES, EXCEPTO DE OFICINA Y ESTANTERIA</w:t>
            </w:r>
          </w:p>
        </w:tc>
        <w:tc>
          <w:tcPr>
            <w:tcW w:w="2197" w:type="dxa"/>
            <w:vAlign w:val="center"/>
          </w:tcPr>
          <w:p w:rsidR="00701604" w:rsidRPr="006B6609" w:rsidRDefault="00240BF9" w:rsidP="009B7B72">
            <w:pPr>
              <w:jc w:val="right"/>
              <w:rPr>
                <w:rFonts w:ascii="Barlow" w:hAnsi="Barlow" w:cs="Arial"/>
                <w:color w:val="000000"/>
                <w:sz w:val="20"/>
                <w:szCs w:val="20"/>
                <w:lang w:eastAsia="es-MX"/>
              </w:rPr>
            </w:pPr>
            <w:r w:rsidRPr="00240BF9">
              <w:rPr>
                <w:rFonts w:ascii="Barlow" w:hAnsi="Barlow" w:cs="Arial"/>
                <w:color w:val="000000"/>
                <w:sz w:val="20"/>
                <w:szCs w:val="20"/>
                <w:lang w:eastAsia="es-MX"/>
              </w:rPr>
              <w:t>4,703.16</w:t>
            </w:r>
          </w:p>
        </w:tc>
        <w:tc>
          <w:tcPr>
            <w:tcW w:w="1985" w:type="dxa"/>
            <w:vAlign w:val="center"/>
          </w:tcPr>
          <w:p w:rsidR="00AB3C95" w:rsidRDefault="00AB3C95" w:rsidP="00AB3C95">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84" w:type="dxa"/>
            <w:vAlign w:val="center"/>
          </w:tcPr>
          <w:p w:rsidR="00701604" w:rsidRDefault="00AB3C95" w:rsidP="00FC4953">
            <w:pPr>
              <w:jc w:val="right"/>
              <w:rPr>
                <w:rFonts w:ascii="Barlow" w:hAnsi="Barlow" w:cs="Arial"/>
                <w:color w:val="000000"/>
                <w:sz w:val="20"/>
                <w:szCs w:val="20"/>
                <w:lang w:eastAsia="es-MX"/>
              </w:rPr>
            </w:pPr>
            <w:r w:rsidRPr="00AB3C95">
              <w:rPr>
                <w:rFonts w:ascii="Barlow" w:hAnsi="Barlow" w:cs="Arial"/>
                <w:color w:val="000000"/>
                <w:sz w:val="20"/>
                <w:szCs w:val="20"/>
                <w:lang w:eastAsia="es-MX"/>
              </w:rPr>
              <w:t>4,703.16</w:t>
            </w:r>
          </w:p>
        </w:tc>
      </w:tr>
      <w:tr w:rsidR="001515CE" w:rsidTr="000402A6">
        <w:trPr>
          <w:jc w:val="center"/>
        </w:trPr>
        <w:tc>
          <w:tcPr>
            <w:tcW w:w="5316" w:type="dxa"/>
            <w:vAlign w:val="bottom"/>
          </w:tcPr>
          <w:p w:rsidR="001515CE" w:rsidRPr="00CC5288" w:rsidRDefault="00701604" w:rsidP="00977EF9">
            <w:pPr>
              <w:rPr>
                <w:rFonts w:ascii="Barlow" w:hAnsi="Barlow" w:cs="Arial"/>
                <w:color w:val="000000"/>
                <w:sz w:val="20"/>
                <w:szCs w:val="20"/>
                <w:lang w:eastAsia="es-MX"/>
              </w:rPr>
            </w:pPr>
            <w:r w:rsidRPr="00701604">
              <w:rPr>
                <w:rFonts w:ascii="Barlow" w:hAnsi="Barlow" w:cs="Arial"/>
                <w:color w:val="000000"/>
                <w:sz w:val="20"/>
                <w:szCs w:val="20"/>
                <w:lang w:eastAsia="es-MX"/>
              </w:rPr>
              <w:t>EQUIPO DE COMPUTO Y TECNOLOGIAS DE LA INFORMACION</w:t>
            </w:r>
          </w:p>
        </w:tc>
        <w:tc>
          <w:tcPr>
            <w:tcW w:w="2197" w:type="dxa"/>
            <w:vAlign w:val="center"/>
          </w:tcPr>
          <w:p w:rsidR="00C228C9" w:rsidRPr="00CC5288" w:rsidRDefault="00B26853" w:rsidP="00FC25EF">
            <w:pPr>
              <w:jc w:val="right"/>
              <w:rPr>
                <w:rFonts w:ascii="Barlow" w:hAnsi="Barlow" w:cs="Arial"/>
                <w:color w:val="000000"/>
                <w:sz w:val="20"/>
                <w:szCs w:val="20"/>
                <w:lang w:eastAsia="es-MX"/>
              </w:rPr>
            </w:pPr>
            <w:r>
              <w:rPr>
                <w:rFonts w:ascii="Barlow" w:hAnsi="Barlow" w:cs="Arial"/>
                <w:color w:val="000000"/>
                <w:sz w:val="20"/>
                <w:szCs w:val="20"/>
                <w:lang w:eastAsia="es-MX"/>
              </w:rPr>
              <w:t>15,</w:t>
            </w:r>
            <w:r w:rsidR="00FC25EF">
              <w:rPr>
                <w:rFonts w:ascii="Barlow" w:hAnsi="Barlow" w:cs="Arial"/>
                <w:color w:val="000000"/>
                <w:sz w:val="20"/>
                <w:szCs w:val="20"/>
                <w:lang w:eastAsia="es-MX"/>
              </w:rPr>
              <w:t>724,750.32</w:t>
            </w:r>
          </w:p>
        </w:tc>
        <w:tc>
          <w:tcPr>
            <w:tcW w:w="1985" w:type="dxa"/>
            <w:vAlign w:val="center"/>
          </w:tcPr>
          <w:p w:rsidR="001515CE" w:rsidRPr="006B5BD4" w:rsidRDefault="002F69C2" w:rsidP="002C4342">
            <w:pPr>
              <w:jc w:val="right"/>
              <w:rPr>
                <w:rFonts w:ascii="Barlow" w:hAnsi="Barlow" w:cs="Arial"/>
                <w:color w:val="000000"/>
                <w:sz w:val="20"/>
                <w:szCs w:val="20"/>
                <w:lang w:eastAsia="es-MX"/>
              </w:rPr>
            </w:pPr>
            <w:r>
              <w:rPr>
                <w:rFonts w:ascii="Barlow" w:hAnsi="Barlow" w:cs="Arial"/>
                <w:color w:val="000000"/>
                <w:sz w:val="20"/>
                <w:szCs w:val="20"/>
                <w:lang w:eastAsia="es-MX"/>
              </w:rPr>
              <w:t>60,374.97</w:t>
            </w:r>
          </w:p>
        </w:tc>
        <w:tc>
          <w:tcPr>
            <w:tcW w:w="1984" w:type="dxa"/>
            <w:vAlign w:val="center"/>
          </w:tcPr>
          <w:p w:rsidR="001515CE" w:rsidRPr="009208B7" w:rsidRDefault="002F69C2" w:rsidP="00626596">
            <w:pPr>
              <w:jc w:val="right"/>
              <w:rPr>
                <w:rFonts w:ascii="Barlow" w:hAnsi="Barlow" w:cs="Arial"/>
                <w:color w:val="000000"/>
                <w:sz w:val="20"/>
                <w:szCs w:val="20"/>
                <w:lang w:eastAsia="es-MX"/>
              </w:rPr>
            </w:pPr>
            <w:r>
              <w:rPr>
                <w:rFonts w:ascii="Barlow" w:hAnsi="Barlow" w:cs="Arial"/>
                <w:color w:val="000000"/>
                <w:sz w:val="20"/>
                <w:szCs w:val="20"/>
                <w:lang w:eastAsia="es-MX"/>
              </w:rPr>
              <w:t xml:space="preserve">14,055,198.08 </w:t>
            </w:r>
          </w:p>
        </w:tc>
      </w:tr>
      <w:tr w:rsidR="001515CE" w:rsidTr="000402A6">
        <w:trPr>
          <w:jc w:val="center"/>
        </w:trPr>
        <w:tc>
          <w:tcPr>
            <w:tcW w:w="5316" w:type="dxa"/>
            <w:vAlign w:val="bottom"/>
          </w:tcPr>
          <w:p w:rsidR="001515CE" w:rsidRPr="00CC5288" w:rsidRDefault="00701604" w:rsidP="00977EF9">
            <w:pPr>
              <w:rPr>
                <w:rFonts w:ascii="Barlow" w:hAnsi="Barlow" w:cs="Arial"/>
                <w:color w:val="000000"/>
                <w:sz w:val="20"/>
                <w:szCs w:val="20"/>
                <w:lang w:eastAsia="es-MX"/>
              </w:rPr>
            </w:pPr>
            <w:r w:rsidRPr="00701604">
              <w:rPr>
                <w:rFonts w:ascii="Barlow" w:hAnsi="Barlow" w:cs="Arial"/>
                <w:color w:val="000000"/>
                <w:sz w:val="20"/>
                <w:szCs w:val="20"/>
                <w:lang w:eastAsia="es-MX"/>
              </w:rPr>
              <w:t>OTROS MOBILIARIOS Y EQUIPOS DE ADMINISTRACION</w:t>
            </w:r>
          </w:p>
        </w:tc>
        <w:tc>
          <w:tcPr>
            <w:tcW w:w="2197" w:type="dxa"/>
            <w:vAlign w:val="center"/>
          </w:tcPr>
          <w:p w:rsidR="001515CE" w:rsidRPr="00CC5288" w:rsidRDefault="00FC25EF" w:rsidP="00232A3F">
            <w:pPr>
              <w:jc w:val="right"/>
              <w:rPr>
                <w:rFonts w:ascii="Barlow" w:hAnsi="Barlow" w:cs="Arial"/>
                <w:color w:val="000000"/>
                <w:sz w:val="20"/>
                <w:szCs w:val="20"/>
                <w:lang w:eastAsia="es-MX"/>
              </w:rPr>
            </w:pPr>
            <w:r>
              <w:rPr>
                <w:rFonts w:ascii="Barlow" w:hAnsi="Barlow" w:cs="Arial"/>
                <w:color w:val="000000"/>
                <w:sz w:val="20"/>
                <w:szCs w:val="20"/>
                <w:lang w:eastAsia="es-MX"/>
              </w:rPr>
              <w:t>2,326,234.31</w:t>
            </w:r>
          </w:p>
        </w:tc>
        <w:tc>
          <w:tcPr>
            <w:tcW w:w="1985" w:type="dxa"/>
            <w:vAlign w:val="center"/>
          </w:tcPr>
          <w:p w:rsidR="001515CE" w:rsidRPr="006B5BD4" w:rsidRDefault="002F69C2" w:rsidP="002C4342">
            <w:pPr>
              <w:jc w:val="right"/>
              <w:rPr>
                <w:rFonts w:ascii="Barlow" w:hAnsi="Barlow" w:cs="Arial"/>
                <w:color w:val="000000"/>
                <w:sz w:val="20"/>
                <w:szCs w:val="20"/>
                <w:lang w:eastAsia="es-MX"/>
              </w:rPr>
            </w:pPr>
            <w:r>
              <w:rPr>
                <w:rFonts w:ascii="Barlow" w:hAnsi="Barlow" w:cs="Arial"/>
                <w:color w:val="000000"/>
                <w:sz w:val="20"/>
                <w:szCs w:val="20"/>
                <w:lang w:eastAsia="es-MX"/>
              </w:rPr>
              <w:t>10,480.66</w:t>
            </w:r>
          </w:p>
        </w:tc>
        <w:tc>
          <w:tcPr>
            <w:tcW w:w="1984" w:type="dxa"/>
            <w:vAlign w:val="center"/>
          </w:tcPr>
          <w:p w:rsidR="00561506" w:rsidRPr="009208B7" w:rsidRDefault="001963F9" w:rsidP="002F69C2">
            <w:pPr>
              <w:jc w:val="right"/>
              <w:rPr>
                <w:rFonts w:ascii="Barlow" w:hAnsi="Barlow" w:cs="Arial"/>
                <w:color w:val="000000"/>
                <w:sz w:val="20"/>
                <w:szCs w:val="20"/>
                <w:lang w:eastAsia="es-MX"/>
              </w:rPr>
            </w:pPr>
            <w:r w:rsidRPr="001963F9">
              <w:rPr>
                <w:rFonts w:ascii="Barlow" w:hAnsi="Barlow" w:cs="Arial"/>
                <w:color w:val="000000"/>
                <w:sz w:val="20"/>
                <w:szCs w:val="20"/>
                <w:lang w:eastAsia="es-MX"/>
              </w:rPr>
              <w:t>1,6</w:t>
            </w:r>
            <w:r w:rsidR="002F69C2">
              <w:rPr>
                <w:rFonts w:ascii="Barlow" w:hAnsi="Barlow" w:cs="Arial"/>
                <w:color w:val="000000"/>
                <w:sz w:val="20"/>
                <w:szCs w:val="20"/>
                <w:lang w:eastAsia="es-MX"/>
              </w:rPr>
              <w:t>68,834.28</w:t>
            </w:r>
          </w:p>
        </w:tc>
      </w:tr>
      <w:tr w:rsidR="00FE2DC6" w:rsidTr="000402A6">
        <w:trPr>
          <w:jc w:val="center"/>
        </w:trPr>
        <w:tc>
          <w:tcPr>
            <w:tcW w:w="5316" w:type="dxa"/>
            <w:vAlign w:val="bottom"/>
          </w:tcPr>
          <w:p w:rsidR="00FE2DC6" w:rsidRPr="00CC5288" w:rsidRDefault="00FE2DC6" w:rsidP="00977EF9">
            <w:pPr>
              <w:rPr>
                <w:rFonts w:ascii="Barlow" w:hAnsi="Barlow" w:cs="Arial"/>
                <w:b/>
                <w:bCs/>
                <w:color w:val="000000"/>
                <w:sz w:val="20"/>
                <w:szCs w:val="20"/>
                <w:lang w:eastAsia="es-MX"/>
              </w:rPr>
            </w:pPr>
            <w:r w:rsidRPr="00FE2DC6">
              <w:rPr>
                <w:rFonts w:ascii="Barlow" w:hAnsi="Barlow" w:cs="Arial"/>
                <w:b/>
                <w:bCs/>
                <w:color w:val="000000"/>
                <w:sz w:val="20"/>
                <w:szCs w:val="20"/>
                <w:lang w:eastAsia="es-MX"/>
              </w:rPr>
              <w:t>MOBILIARIO Y EQUIPO EDUCACIONAL Y RECREATIVO</w:t>
            </w:r>
          </w:p>
        </w:tc>
        <w:tc>
          <w:tcPr>
            <w:tcW w:w="2197" w:type="dxa"/>
          </w:tcPr>
          <w:p w:rsidR="00FE2DC6" w:rsidRPr="00CC5288" w:rsidRDefault="00FE2DC6" w:rsidP="002C4342">
            <w:pPr>
              <w:jc w:val="right"/>
              <w:rPr>
                <w:rFonts w:ascii="Barlow" w:hAnsi="Barlow"/>
                <w:color w:val="000000"/>
                <w:lang w:eastAsia="es-MX"/>
              </w:rPr>
            </w:pPr>
          </w:p>
        </w:tc>
        <w:tc>
          <w:tcPr>
            <w:tcW w:w="1985" w:type="dxa"/>
            <w:vAlign w:val="center"/>
          </w:tcPr>
          <w:p w:rsidR="00FE2DC6" w:rsidRPr="006B5BD4" w:rsidRDefault="00FE2DC6" w:rsidP="002C4342">
            <w:pPr>
              <w:jc w:val="right"/>
              <w:rPr>
                <w:rFonts w:ascii="Barlow" w:hAnsi="Barlow" w:cs="Arial"/>
                <w:color w:val="000000"/>
                <w:sz w:val="20"/>
                <w:szCs w:val="20"/>
                <w:lang w:eastAsia="es-MX"/>
              </w:rPr>
            </w:pPr>
          </w:p>
        </w:tc>
        <w:tc>
          <w:tcPr>
            <w:tcW w:w="1984" w:type="dxa"/>
            <w:vAlign w:val="center"/>
          </w:tcPr>
          <w:p w:rsidR="00FE2DC6" w:rsidRPr="009208B7" w:rsidRDefault="00FE2DC6" w:rsidP="002C4342">
            <w:pPr>
              <w:jc w:val="right"/>
              <w:rPr>
                <w:rFonts w:ascii="Barlow" w:hAnsi="Barlow" w:cs="Arial"/>
                <w:color w:val="000000"/>
                <w:sz w:val="20"/>
                <w:szCs w:val="20"/>
                <w:lang w:eastAsia="es-MX"/>
              </w:rPr>
            </w:pPr>
          </w:p>
        </w:tc>
      </w:tr>
      <w:tr w:rsidR="00FE2DC6" w:rsidTr="000402A6">
        <w:trPr>
          <w:jc w:val="center"/>
        </w:trPr>
        <w:tc>
          <w:tcPr>
            <w:tcW w:w="5316" w:type="dxa"/>
            <w:vAlign w:val="bottom"/>
          </w:tcPr>
          <w:p w:rsidR="00FE2DC6" w:rsidRPr="00FE2DC6" w:rsidRDefault="00FE2DC6" w:rsidP="00977EF9">
            <w:pPr>
              <w:rPr>
                <w:rFonts w:ascii="Barlow" w:hAnsi="Barlow" w:cs="Arial"/>
                <w:bCs/>
                <w:color w:val="000000"/>
                <w:sz w:val="20"/>
                <w:szCs w:val="20"/>
                <w:lang w:eastAsia="es-MX"/>
              </w:rPr>
            </w:pPr>
            <w:r w:rsidRPr="00FE2DC6">
              <w:rPr>
                <w:rFonts w:ascii="Barlow" w:hAnsi="Barlow" w:cs="Arial"/>
                <w:bCs/>
                <w:color w:val="000000"/>
                <w:sz w:val="20"/>
                <w:szCs w:val="20"/>
                <w:lang w:eastAsia="es-MX"/>
              </w:rPr>
              <w:t>EQUIPOS Y APARATOS AUDIOVISUALES</w:t>
            </w:r>
          </w:p>
        </w:tc>
        <w:tc>
          <w:tcPr>
            <w:tcW w:w="2197" w:type="dxa"/>
          </w:tcPr>
          <w:p w:rsidR="00FE2DC6" w:rsidRPr="00FE2DC6" w:rsidRDefault="00234BBC" w:rsidP="002C4342">
            <w:pPr>
              <w:jc w:val="right"/>
              <w:rPr>
                <w:rFonts w:ascii="Barlow" w:hAnsi="Barlow" w:cs="Arial"/>
                <w:color w:val="000000"/>
                <w:sz w:val="20"/>
                <w:szCs w:val="20"/>
                <w:lang w:eastAsia="es-MX"/>
              </w:rPr>
            </w:pPr>
            <w:r w:rsidRPr="00234BBC">
              <w:rPr>
                <w:rFonts w:ascii="Barlow" w:hAnsi="Barlow" w:cs="Arial"/>
                <w:color w:val="000000"/>
                <w:sz w:val="20"/>
                <w:szCs w:val="20"/>
                <w:lang w:eastAsia="es-MX"/>
              </w:rPr>
              <w:t>127,739.96</w:t>
            </w:r>
          </w:p>
        </w:tc>
        <w:tc>
          <w:tcPr>
            <w:tcW w:w="1985" w:type="dxa"/>
            <w:vAlign w:val="center"/>
          </w:tcPr>
          <w:p w:rsidR="00FE2DC6" w:rsidRPr="006B5BD4" w:rsidRDefault="00867C20" w:rsidP="00DA4771">
            <w:pPr>
              <w:jc w:val="right"/>
              <w:rPr>
                <w:rFonts w:ascii="Barlow" w:hAnsi="Barlow" w:cs="Arial"/>
                <w:color w:val="000000"/>
                <w:sz w:val="20"/>
                <w:szCs w:val="20"/>
                <w:lang w:eastAsia="es-MX"/>
              </w:rPr>
            </w:pPr>
            <w:r w:rsidRPr="00867C20">
              <w:rPr>
                <w:rFonts w:ascii="Barlow" w:hAnsi="Barlow" w:cs="Arial"/>
                <w:color w:val="000000"/>
                <w:sz w:val="20"/>
                <w:szCs w:val="20"/>
                <w:lang w:eastAsia="es-MX"/>
              </w:rPr>
              <w:t>0.</w:t>
            </w:r>
            <w:r w:rsidR="00DA4771">
              <w:rPr>
                <w:rFonts w:ascii="Barlow" w:hAnsi="Barlow" w:cs="Arial"/>
                <w:color w:val="000000"/>
                <w:sz w:val="20"/>
                <w:szCs w:val="20"/>
                <w:lang w:eastAsia="es-MX"/>
              </w:rPr>
              <w:t>00</w:t>
            </w:r>
          </w:p>
        </w:tc>
        <w:tc>
          <w:tcPr>
            <w:tcW w:w="1984" w:type="dxa"/>
            <w:vAlign w:val="center"/>
          </w:tcPr>
          <w:p w:rsidR="00FE2DC6" w:rsidRPr="009208B7" w:rsidRDefault="0035087B" w:rsidP="002C4342">
            <w:pPr>
              <w:jc w:val="right"/>
              <w:rPr>
                <w:rFonts w:ascii="Barlow" w:hAnsi="Barlow" w:cs="Arial"/>
                <w:color w:val="000000"/>
                <w:sz w:val="20"/>
                <w:szCs w:val="20"/>
                <w:lang w:eastAsia="es-MX"/>
              </w:rPr>
            </w:pPr>
            <w:r w:rsidRPr="0035087B">
              <w:rPr>
                <w:rFonts w:ascii="Barlow" w:hAnsi="Barlow" w:cs="Arial"/>
                <w:color w:val="000000"/>
                <w:sz w:val="20"/>
                <w:szCs w:val="20"/>
                <w:lang w:eastAsia="es-MX"/>
              </w:rPr>
              <w:t>127,739.96</w:t>
            </w:r>
          </w:p>
        </w:tc>
      </w:tr>
      <w:tr w:rsidR="00FE2DC6" w:rsidTr="000402A6">
        <w:trPr>
          <w:jc w:val="center"/>
        </w:trPr>
        <w:tc>
          <w:tcPr>
            <w:tcW w:w="5316" w:type="dxa"/>
            <w:vAlign w:val="bottom"/>
          </w:tcPr>
          <w:p w:rsidR="00FE2DC6" w:rsidRPr="00FE2DC6" w:rsidRDefault="00FE2DC6" w:rsidP="00977EF9">
            <w:pPr>
              <w:rPr>
                <w:rFonts w:ascii="Barlow" w:hAnsi="Barlow" w:cs="Arial"/>
                <w:bCs/>
                <w:color w:val="000000"/>
                <w:sz w:val="20"/>
                <w:szCs w:val="20"/>
                <w:lang w:eastAsia="es-MX"/>
              </w:rPr>
            </w:pPr>
            <w:r w:rsidRPr="00FE2DC6">
              <w:rPr>
                <w:rFonts w:ascii="Barlow" w:hAnsi="Barlow" w:cs="Arial"/>
                <w:bCs/>
                <w:color w:val="000000"/>
                <w:sz w:val="20"/>
                <w:szCs w:val="20"/>
                <w:lang w:eastAsia="es-MX"/>
              </w:rPr>
              <w:t>CAMARAS FOTOGRAFICAS Y DE VIDEO</w:t>
            </w:r>
          </w:p>
        </w:tc>
        <w:tc>
          <w:tcPr>
            <w:tcW w:w="2197" w:type="dxa"/>
          </w:tcPr>
          <w:p w:rsidR="00FE2DC6" w:rsidRPr="00FE2DC6" w:rsidRDefault="00234BBC" w:rsidP="002C4342">
            <w:pPr>
              <w:jc w:val="right"/>
              <w:rPr>
                <w:rFonts w:ascii="Barlow" w:hAnsi="Barlow" w:cs="Arial"/>
                <w:color w:val="000000"/>
                <w:sz w:val="20"/>
                <w:szCs w:val="20"/>
                <w:lang w:eastAsia="es-MX"/>
              </w:rPr>
            </w:pPr>
            <w:r w:rsidRPr="00234BBC">
              <w:rPr>
                <w:rFonts w:ascii="Barlow" w:hAnsi="Barlow" w:cs="Arial"/>
                <w:color w:val="000000"/>
                <w:sz w:val="20"/>
                <w:szCs w:val="20"/>
                <w:lang w:eastAsia="es-MX"/>
              </w:rPr>
              <w:t>211,145.14</w:t>
            </w:r>
          </w:p>
        </w:tc>
        <w:tc>
          <w:tcPr>
            <w:tcW w:w="1985" w:type="dxa"/>
            <w:vAlign w:val="center"/>
          </w:tcPr>
          <w:p w:rsidR="00FE2DC6" w:rsidRPr="006B5BD4" w:rsidRDefault="00EA15E6" w:rsidP="002C4342">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84" w:type="dxa"/>
            <w:vAlign w:val="center"/>
          </w:tcPr>
          <w:p w:rsidR="00FE2DC6" w:rsidRPr="009208B7" w:rsidRDefault="0035087B" w:rsidP="002C4342">
            <w:pPr>
              <w:jc w:val="right"/>
              <w:rPr>
                <w:rFonts w:ascii="Barlow" w:hAnsi="Barlow" w:cs="Arial"/>
                <w:color w:val="000000"/>
                <w:sz w:val="20"/>
                <w:szCs w:val="20"/>
                <w:lang w:eastAsia="es-MX"/>
              </w:rPr>
            </w:pPr>
            <w:r w:rsidRPr="0035087B">
              <w:rPr>
                <w:rFonts w:ascii="Barlow" w:hAnsi="Barlow" w:cs="Arial"/>
                <w:color w:val="000000"/>
                <w:sz w:val="20"/>
                <w:szCs w:val="20"/>
                <w:lang w:eastAsia="es-MX"/>
              </w:rPr>
              <w:t>211,145.14</w:t>
            </w:r>
          </w:p>
        </w:tc>
      </w:tr>
      <w:tr w:rsidR="001515CE" w:rsidTr="000402A6">
        <w:trPr>
          <w:jc w:val="center"/>
        </w:trPr>
        <w:tc>
          <w:tcPr>
            <w:tcW w:w="5316" w:type="dxa"/>
            <w:vAlign w:val="bottom"/>
          </w:tcPr>
          <w:p w:rsidR="001515CE" w:rsidRPr="00CC5288" w:rsidRDefault="001515CE" w:rsidP="00977EF9">
            <w:pPr>
              <w:rPr>
                <w:rFonts w:ascii="Barlow" w:hAnsi="Barlow" w:cs="Arial"/>
                <w:b/>
                <w:bCs/>
                <w:color w:val="000000"/>
                <w:sz w:val="20"/>
                <w:szCs w:val="20"/>
                <w:lang w:eastAsia="es-MX"/>
              </w:rPr>
            </w:pPr>
            <w:r w:rsidRPr="00CC5288">
              <w:rPr>
                <w:rFonts w:ascii="Barlow" w:hAnsi="Barlow" w:cs="Arial"/>
                <w:b/>
                <w:bCs/>
                <w:color w:val="000000"/>
                <w:sz w:val="20"/>
                <w:szCs w:val="20"/>
                <w:lang w:eastAsia="es-MX"/>
              </w:rPr>
              <w:t>VEHÍCULOS Y EQUIPO DE TRANSPORTE</w:t>
            </w:r>
          </w:p>
        </w:tc>
        <w:tc>
          <w:tcPr>
            <w:tcW w:w="2197" w:type="dxa"/>
          </w:tcPr>
          <w:p w:rsidR="001515CE" w:rsidRPr="00CC5288" w:rsidRDefault="001515CE" w:rsidP="002C4342">
            <w:pPr>
              <w:jc w:val="right"/>
              <w:rPr>
                <w:rFonts w:ascii="Barlow" w:hAnsi="Barlow"/>
                <w:color w:val="000000"/>
                <w:lang w:eastAsia="es-MX"/>
              </w:rPr>
            </w:pPr>
          </w:p>
        </w:tc>
        <w:tc>
          <w:tcPr>
            <w:tcW w:w="1985" w:type="dxa"/>
            <w:vAlign w:val="center"/>
          </w:tcPr>
          <w:p w:rsidR="001515CE" w:rsidRPr="006B5BD4" w:rsidRDefault="001515CE" w:rsidP="002C4342">
            <w:pPr>
              <w:jc w:val="right"/>
              <w:rPr>
                <w:rFonts w:ascii="Barlow" w:hAnsi="Barlow" w:cs="Arial"/>
                <w:color w:val="000000"/>
                <w:sz w:val="20"/>
                <w:szCs w:val="20"/>
                <w:lang w:eastAsia="es-MX"/>
              </w:rPr>
            </w:pPr>
          </w:p>
        </w:tc>
        <w:tc>
          <w:tcPr>
            <w:tcW w:w="1984" w:type="dxa"/>
            <w:vAlign w:val="center"/>
          </w:tcPr>
          <w:p w:rsidR="001515CE" w:rsidRPr="009208B7" w:rsidRDefault="001515CE" w:rsidP="002C4342">
            <w:pPr>
              <w:jc w:val="right"/>
              <w:rPr>
                <w:rFonts w:ascii="Barlow" w:hAnsi="Barlow" w:cs="Arial"/>
                <w:color w:val="000000"/>
                <w:sz w:val="20"/>
                <w:szCs w:val="20"/>
                <w:lang w:eastAsia="es-MX"/>
              </w:rPr>
            </w:pPr>
          </w:p>
        </w:tc>
      </w:tr>
      <w:tr w:rsidR="001515CE" w:rsidTr="000402A6">
        <w:trPr>
          <w:jc w:val="center"/>
        </w:trPr>
        <w:tc>
          <w:tcPr>
            <w:tcW w:w="5316" w:type="dxa"/>
            <w:vAlign w:val="bottom"/>
          </w:tcPr>
          <w:p w:rsidR="001515CE" w:rsidRPr="00CC5288" w:rsidRDefault="001515CE" w:rsidP="00977EF9">
            <w:pPr>
              <w:rPr>
                <w:rFonts w:ascii="Barlow" w:hAnsi="Barlow" w:cs="Arial"/>
                <w:color w:val="000000"/>
                <w:sz w:val="20"/>
                <w:szCs w:val="20"/>
                <w:lang w:eastAsia="es-MX"/>
              </w:rPr>
            </w:pPr>
            <w:r w:rsidRPr="00CC5288">
              <w:rPr>
                <w:rFonts w:ascii="Barlow" w:hAnsi="Barlow" w:cs="Arial"/>
                <w:color w:val="000000"/>
                <w:sz w:val="20"/>
                <w:szCs w:val="20"/>
                <w:lang w:eastAsia="es-MX"/>
              </w:rPr>
              <w:t>VEHÍCULOS Y EQUIPO DE TERRESTRE</w:t>
            </w:r>
          </w:p>
        </w:tc>
        <w:tc>
          <w:tcPr>
            <w:tcW w:w="2197" w:type="dxa"/>
            <w:vAlign w:val="center"/>
          </w:tcPr>
          <w:p w:rsidR="001515CE" w:rsidRPr="00CC5288" w:rsidRDefault="00234BBC" w:rsidP="002C4342">
            <w:pPr>
              <w:jc w:val="right"/>
              <w:rPr>
                <w:rFonts w:ascii="Barlow" w:hAnsi="Barlow" w:cs="Arial"/>
                <w:color w:val="000000"/>
                <w:sz w:val="20"/>
                <w:szCs w:val="20"/>
                <w:lang w:eastAsia="es-MX"/>
              </w:rPr>
            </w:pPr>
            <w:r w:rsidRPr="00234BBC">
              <w:rPr>
                <w:rFonts w:ascii="Barlow" w:hAnsi="Barlow" w:cs="Arial"/>
                <w:color w:val="000000"/>
                <w:sz w:val="20"/>
                <w:szCs w:val="20"/>
                <w:lang w:eastAsia="es-MX"/>
              </w:rPr>
              <w:t>24,787,241.46</w:t>
            </w:r>
          </w:p>
        </w:tc>
        <w:tc>
          <w:tcPr>
            <w:tcW w:w="1985" w:type="dxa"/>
            <w:vAlign w:val="center"/>
          </w:tcPr>
          <w:p w:rsidR="001515CE" w:rsidRPr="006B5BD4" w:rsidRDefault="00371D8C" w:rsidP="002C4342">
            <w:pPr>
              <w:jc w:val="right"/>
              <w:rPr>
                <w:rFonts w:ascii="Barlow" w:hAnsi="Barlow" w:cs="Arial"/>
                <w:color w:val="000000"/>
                <w:sz w:val="20"/>
                <w:szCs w:val="20"/>
                <w:lang w:eastAsia="es-MX"/>
              </w:rPr>
            </w:pPr>
            <w:r w:rsidRPr="00371D8C">
              <w:rPr>
                <w:rFonts w:ascii="Barlow" w:hAnsi="Barlow" w:cs="Arial"/>
                <w:color w:val="000000"/>
                <w:sz w:val="20"/>
                <w:szCs w:val="20"/>
                <w:lang w:eastAsia="es-MX"/>
              </w:rPr>
              <w:t>0.00</w:t>
            </w:r>
          </w:p>
        </w:tc>
        <w:tc>
          <w:tcPr>
            <w:tcW w:w="1984" w:type="dxa"/>
            <w:vAlign w:val="center"/>
          </w:tcPr>
          <w:p w:rsidR="001515CE" w:rsidRPr="009208B7" w:rsidRDefault="00371D8C" w:rsidP="00D30223">
            <w:pPr>
              <w:jc w:val="right"/>
              <w:rPr>
                <w:rFonts w:ascii="Barlow" w:hAnsi="Barlow" w:cs="Arial"/>
                <w:color w:val="000000"/>
                <w:sz w:val="20"/>
                <w:szCs w:val="20"/>
                <w:lang w:eastAsia="es-MX"/>
              </w:rPr>
            </w:pPr>
            <w:r w:rsidRPr="00371D8C">
              <w:rPr>
                <w:rFonts w:ascii="Barlow" w:hAnsi="Barlow" w:cs="Arial"/>
                <w:color w:val="000000"/>
                <w:sz w:val="20"/>
                <w:szCs w:val="20"/>
                <w:lang w:eastAsia="es-MX"/>
              </w:rPr>
              <w:t>24,787,241.47</w:t>
            </w:r>
          </w:p>
        </w:tc>
      </w:tr>
      <w:tr w:rsidR="00F2106F" w:rsidTr="000402A6">
        <w:trPr>
          <w:trHeight w:val="169"/>
          <w:jc w:val="center"/>
        </w:trPr>
        <w:tc>
          <w:tcPr>
            <w:tcW w:w="5316" w:type="dxa"/>
            <w:vAlign w:val="bottom"/>
          </w:tcPr>
          <w:p w:rsidR="00F2106F" w:rsidRPr="00FE2DC6" w:rsidRDefault="00F2106F" w:rsidP="00977EF9">
            <w:pPr>
              <w:rPr>
                <w:rFonts w:ascii="Barlow" w:hAnsi="Barlow" w:cs="Arial"/>
                <w:color w:val="000000"/>
                <w:sz w:val="20"/>
                <w:szCs w:val="20"/>
                <w:lang w:eastAsia="es-MX"/>
              </w:rPr>
            </w:pPr>
            <w:r w:rsidRPr="00F2106F">
              <w:rPr>
                <w:rFonts w:ascii="Barlow" w:hAnsi="Barlow" w:cs="Arial"/>
                <w:color w:val="000000"/>
                <w:sz w:val="20"/>
                <w:szCs w:val="20"/>
                <w:lang w:eastAsia="es-MX"/>
              </w:rPr>
              <w:t>CAMIONETAS Y REMOLQUES</w:t>
            </w:r>
          </w:p>
        </w:tc>
        <w:tc>
          <w:tcPr>
            <w:tcW w:w="2197" w:type="dxa"/>
            <w:vAlign w:val="bottom"/>
          </w:tcPr>
          <w:p w:rsidR="00F2106F" w:rsidRPr="00FE2DC6" w:rsidRDefault="00234BBC" w:rsidP="0053679F">
            <w:pPr>
              <w:jc w:val="right"/>
              <w:rPr>
                <w:rFonts w:ascii="Barlow" w:hAnsi="Barlow" w:cs="Arial"/>
                <w:color w:val="000000"/>
                <w:sz w:val="20"/>
                <w:szCs w:val="20"/>
                <w:lang w:eastAsia="es-MX"/>
              </w:rPr>
            </w:pPr>
            <w:r w:rsidRPr="00234BBC">
              <w:rPr>
                <w:rFonts w:ascii="Barlow" w:hAnsi="Barlow" w:cs="Arial"/>
                <w:color w:val="000000"/>
                <w:sz w:val="20"/>
                <w:szCs w:val="20"/>
                <w:lang w:eastAsia="es-MX"/>
              </w:rPr>
              <w:t>150,450.00</w:t>
            </w:r>
          </w:p>
        </w:tc>
        <w:tc>
          <w:tcPr>
            <w:tcW w:w="1985" w:type="dxa"/>
            <w:vAlign w:val="center"/>
          </w:tcPr>
          <w:p w:rsidR="00F2106F" w:rsidRPr="00EA15E6" w:rsidRDefault="001963F9" w:rsidP="002C4342">
            <w:pPr>
              <w:jc w:val="right"/>
              <w:rPr>
                <w:rFonts w:ascii="Barlow" w:hAnsi="Barlow" w:cs="Arial"/>
                <w:color w:val="000000"/>
                <w:sz w:val="20"/>
                <w:szCs w:val="20"/>
                <w:lang w:eastAsia="es-MX"/>
              </w:rPr>
            </w:pPr>
            <w:r w:rsidRPr="001963F9">
              <w:rPr>
                <w:rFonts w:ascii="Barlow" w:hAnsi="Barlow" w:cs="Arial"/>
                <w:color w:val="000000"/>
                <w:sz w:val="20"/>
                <w:szCs w:val="20"/>
                <w:lang w:eastAsia="es-MX"/>
              </w:rPr>
              <w:t>2,507.50</w:t>
            </w:r>
          </w:p>
        </w:tc>
        <w:tc>
          <w:tcPr>
            <w:tcW w:w="1984" w:type="dxa"/>
            <w:vAlign w:val="center"/>
          </w:tcPr>
          <w:p w:rsidR="00F2106F" w:rsidRPr="00EA15E6" w:rsidRDefault="002F69C2" w:rsidP="002C4342">
            <w:pPr>
              <w:jc w:val="right"/>
              <w:rPr>
                <w:rFonts w:ascii="Barlow" w:hAnsi="Barlow" w:cs="Arial"/>
                <w:color w:val="000000"/>
                <w:sz w:val="20"/>
                <w:szCs w:val="20"/>
                <w:lang w:eastAsia="es-MX"/>
              </w:rPr>
            </w:pPr>
            <w:r>
              <w:rPr>
                <w:rFonts w:ascii="Barlow" w:hAnsi="Barlow" w:cs="Arial"/>
                <w:color w:val="000000"/>
                <w:sz w:val="20"/>
                <w:szCs w:val="20"/>
                <w:lang w:eastAsia="es-MX"/>
              </w:rPr>
              <w:t>35,105.00</w:t>
            </w:r>
          </w:p>
        </w:tc>
      </w:tr>
      <w:tr w:rsidR="00FE2DC6" w:rsidTr="000402A6">
        <w:trPr>
          <w:trHeight w:val="169"/>
          <w:jc w:val="center"/>
        </w:trPr>
        <w:tc>
          <w:tcPr>
            <w:tcW w:w="5316" w:type="dxa"/>
            <w:vAlign w:val="bottom"/>
          </w:tcPr>
          <w:p w:rsidR="00FE2DC6" w:rsidRPr="00FE2DC6" w:rsidRDefault="00FE2DC6" w:rsidP="00977EF9">
            <w:pPr>
              <w:rPr>
                <w:rFonts w:ascii="Barlow" w:hAnsi="Barlow" w:cs="Arial"/>
                <w:color w:val="000000"/>
                <w:sz w:val="20"/>
                <w:szCs w:val="20"/>
                <w:lang w:eastAsia="es-MX"/>
              </w:rPr>
            </w:pPr>
            <w:r w:rsidRPr="00FE2DC6">
              <w:rPr>
                <w:rFonts w:ascii="Barlow" w:hAnsi="Barlow" w:cs="Arial"/>
                <w:color w:val="000000"/>
                <w:sz w:val="20"/>
                <w:szCs w:val="20"/>
                <w:lang w:eastAsia="es-MX"/>
              </w:rPr>
              <w:t>OTROS EQUIPOS DE TRANSPORTE</w:t>
            </w:r>
          </w:p>
        </w:tc>
        <w:tc>
          <w:tcPr>
            <w:tcW w:w="2197" w:type="dxa"/>
            <w:vAlign w:val="bottom"/>
          </w:tcPr>
          <w:p w:rsidR="00FE2DC6" w:rsidRPr="00FE2DC6" w:rsidRDefault="00234BBC" w:rsidP="00FE2DC6">
            <w:pPr>
              <w:jc w:val="right"/>
              <w:rPr>
                <w:rFonts w:ascii="Barlow" w:hAnsi="Barlow" w:cs="Arial"/>
                <w:color w:val="000000"/>
                <w:sz w:val="20"/>
                <w:szCs w:val="20"/>
                <w:lang w:eastAsia="es-MX"/>
              </w:rPr>
            </w:pPr>
            <w:r w:rsidRPr="00234BBC">
              <w:rPr>
                <w:rFonts w:ascii="Barlow" w:hAnsi="Barlow" w:cs="Arial"/>
                <w:color w:val="000000"/>
                <w:sz w:val="20"/>
                <w:szCs w:val="20"/>
                <w:lang w:eastAsia="es-MX"/>
              </w:rPr>
              <w:t>7,329,182.33</w:t>
            </w:r>
          </w:p>
        </w:tc>
        <w:tc>
          <w:tcPr>
            <w:tcW w:w="1985" w:type="dxa"/>
            <w:vAlign w:val="center"/>
          </w:tcPr>
          <w:p w:rsidR="00FE2DC6" w:rsidRPr="006B5BD4" w:rsidRDefault="009046B2" w:rsidP="002C4342">
            <w:pPr>
              <w:jc w:val="right"/>
              <w:rPr>
                <w:rFonts w:ascii="Barlow" w:hAnsi="Barlow" w:cs="Arial"/>
                <w:color w:val="000000"/>
                <w:sz w:val="20"/>
                <w:szCs w:val="20"/>
                <w:lang w:eastAsia="es-MX"/>
              </w:rPr>
            </w:pPr>
            <w:r w:rsidRPr="009046B2">
              <w:rPr>
                <w:rFonts w:ascii="Barlow" w:hAnsi="Barlow" w:cs="Arial"/>
                <w:color w:val="000000"/>
                <w:sz w:val="20"/>
                <w:szCs w:val="20"/>
                <w:lang w:eastAsia="es-MX"/>
              </w:rPr>
              <w:t>96,976.00</w:t>
            </w:r>
          </w:p>
        </w:tc>
        <w:tc>
          <w:tcPr>
            <w:tcW w:w="1984" w:type="dxa"/>
            <w:vAlign w:val="center"/>
          </w:tcPr>
          <w:p w:rsidR="00FE2DC6" w:rsidRPr="009208B7" w:rsidRDefault="002F69C2" w:rsidP="002C4342">
            <w:pPr>
              <w:jc w:val="right"/>
              <w:rPr>
                <w:rFonts w:ascii="Barlow" w:hAnsi="Barlow" w:cs="Arial"/>
                <w:color w:val="000000"/>
                <w:sz w:val="20"/>
                <w:szCs w:val="20"/>
                <w:lang w:eastAsia="es-MX"/>
              </w:rPr>
            </w:pPr>
            <w:r>
              <w:rPr>
                <w:rFonts w:ascii="Barlow" w:hAnsi="Barlow" w:cs="Arial"/>
                <w:color w:val="000000"/>
                <w:sz w:val="20"/>
                <w:szCs w:val="20"/>
                <w:lang w:eastAsia="es-MX"/>
              </w:rPr>
              <w:t>2,965,262.33</w:t>
            </w:r>
          </w:p>
        </w:tc>
      </w:tr>
      <w:tr w:rsidR="00C15DDA" w:rsidTr="000402A6">
        <w:trPr>
          <w:trHeight w:val="322"/>
          <w:jc w:val="center"/>
        </w:trPr>
        <w:tc>
          <w:tcPr>
            <w:tcW w:w="5316" w:type="dxa"/>
            <w:vAlign w:val="bottom"/>
          </w:tcPr>
          <w:p w:rsidR="00C15DDA" w:rsidRPr="00CC5288" w:rsidRDefault="00FE2DC6" w:rsidP="00977EF9">
            <w:pPr>
              <w:rPr>
                <w:rFonts w:ascii="Barlow" w:hAnsi="Barlow" w:cs="Arial"/>
                <w:b/>
                <w:bCs/>
                <w:color w:val="000000"/>
                <w:sz w:val="20"/>
                <w:szCs w:val="20"/>
                <w:lang w:eastAsia="es-MX"/>
              </w:rPr>
            </w:pPr>
            <w:r w:rsidRPr="00FE2DC6">
              <w:rPr>
                <w:rFonts w:ascii="Barlow" w:hAnsi="Barlow" w:cs="Arial"/>
                <w:b/>
                <w:bCs/>
                <w:color w:val="000000"/>
                <w:sz w:val="20"/>
                <w:szCs w:val="20"/>
                <w:lang w:eastAsia="es-MX"/>
              </w:rPr>
              <w:t>MAQUINARIA, OTROS EQUIPOS Y HERRAMIENTAS</w:t>
            </w:r>
          </w:p>
        </w:tc>
        <w:tc>
          <w:tcPr>
            <w:tcW w:w="2197" w:type="dxa"/>
          </w:tcPr>
          <w:p w:rsidR="00C15DDA" w:rsidRPr="00CC5288" w:rsidRDefault="00C15DDA" w:rsidP="002C4342">
            <w:pPr>
              <w:jc w:val="right"/>
              <w:rPr>
                <w:rFonts w:ascii="Barlow" w:hAnsi="Barlow"/>
                <w:color w:val="000000"/>
                <w:lang w:eastAsia="es-MX"/>
              </w:rPr>
            </w:pPr>
          </w:p>
        </w:tc>
        <w:tc>
          <w:tcPr>
            <w:tcW w:w="1985" w:type="dxa"/>
            <w:vAlign w:val="center"/>
          </w:tcPr>
          <w:p w:rsidR="00C15DDA" w:rsidRPr="006B5BD4" w:rsidRDefault="00C15DDA" w:rsidP="002C4342">
            <w:pPr>
              <w:jc w:val="right"/>
              <w:rPr>
                <w:rFonts w:ascii="Barlow" w:hAnsi="Barlow" w:cs="Arial"/>
                <w:color w:val="000000"/>
                <w:sz w:val="20"/>
                <w:szCs w:val="20"/>
                <w:lang w:eastAsia="es-MX"/>
              </w:rPr>
            </w:pPr>
          </w:p>
        </w:tc>
        <w:tc>
          <w:tcPr>
            <w:tcW w:w="1984" w:type="dxa"/>
            <w:vAlign w:val="center"/>
          </w:tcPr>
          <w:p w:rsidR="00C15DDA" w:rsidRPr="009208B7" w:rsidRDefault="00C15DDA" w:rsidP="002C4342">
            <w:pPr>
              <w:jc w:val="right"/>
              <w:rPr>
                <w:rFonts w:ascii="Barlow" w:hAnsi="Barlow" w:cs="Arial"/>
                <w:color w:val="000000"/>
                <w:sz w:val="20"/>
                <w:szCs w:val="20"/>
                <w:lang w:eastAsia="es-MX"/>
              </w:rPr>
            </w:pPr>
          </w:p>
        </w:tc>
      </w:tr>
      <w:tr w:rsidR="00397D02" w:rsidTr="000402A6">
        <w:trPr>
          <w:jc w:val="center"/>
        </w:trPr>
        <w:tc>
          <w:tcPr>
            <w:tcW w:w="5316" w:type="dxa"/>
            <w:vAlign w:val="bottom"/>
          </w:tcPr>
          <w:p w:rsidR="00397D02" w:rsidRPr="00CC5288" w:rsidRDefault="009259D5" w:rsidP="00977EF9">
            <w:pPr>
              <w:rPr>
                <w:rFonts w:ascii="Barlow" w:hAnsi="Barlow" w:cs="Arial"/>
                <w:color w:val="000000"/>
                <w:sz w:val="20"/>
                <w:szCs w:val="20"/>
                <w:lang w:eastAsia="es-MX"/>
              </w:rPr>
            </w:pPr>
            <w:r w:rsidRPr="009259D5">
              <w:rPr>
                <w:rFonts w:ascii="Barlow" w:hAnsi="Barlow" w:cs="Arial"/>
                <w:color w:val="000000"/>
                <w:sz w:val="20"/>
                <w:szCs w:val="20"/>
                <w:lang w:eastAsia="es-MX"/>
              </w:rPr>
              <w:t>MAQUINARIA Y EQUIPO INDUSTRIAL</w:t>
            </w:r>
          </w:p>
        </w:tc>
        <w:tc>
          <w:tcPr>
            <w:tcW w:w="2197" w:type="dxa"/>
            <w:vAlign w:val="center"/>
          </w:tcPr>
          <w:p w:rsidR="00397D02" w:rsidRPr="00CC5288" w:rsidRDefault="00FC25EF" w:rsidP="0046630F">
            <w:pPr>
              <w:jc w:val="right"/>
              <w:rPr>
                <w:rFonts w:ascii="Barlow" w:hAnsi="Barlow" w:cs="Arial"/>
                <w:color w:val="000000"/>
                <w:sz w:val="20"/>
                <w:szCs w:val="20"/>
                <w:lang w:eastAsia="es-MX"/>
              </w:rPr>
            </w:pPr>
            <w:r>
              <w:rPr>
                <w:rFonts w:ascii="Barlow" w:hAnsi="Barlow" w:cs="Arial"/>
                <w:color w:val="000000"/>
                <w:sz w:val="20"/>
                <w:szCs w:val="20"/>
                <w:lang w:eastAsia="es-MX"/>
              </w:rPr>
              <w:t>42,754,284.67</w:t>
            </w:r>
          </w:p>
        </w:tc>
        <w:tc>
          <w:tcPr>
            <w:tcW w:w="1985" w:type="dxa"/>
            <w:vAlign w:val="center"/>
          </w:tcPr>
          <w:p w:rsidR="00BE31F4" w:rsidRPr="006B5BD4" w:rsidRDefault="002F69C2" w:rsidP="00BE31F4">
            <w:pPr>
              <w:jc w:val="right"/>
              <w:rPr>
                <w:rFonts w:ascii="Barlow" w:hAnsi="Barlow" w:cs="Arial"/>
                <w:color w:val="000000"/>
                <w:sz w:val="20"/>
                <w:szCs w:val="20"/>
                <w:lang w:eastAsia="es-MX"/>
              </w:rPr>
            </w:pPr>
            <w:r>
              <w:rPr>
                <w:rFonts w:ascii="Barlow" w:hAnsi="Barlow" w:cs="Arial"/>
                <w:color w:val="000000"/>
                <w:sz w:val="20"/>
                <w:szCs w:val="20"/>
                <w:lang w:eastAsia="es-MX"/>
              </w:rPr>
              <w:t>174,826.20</w:t>
            </w:r>
          </w:p>
        </w:tc>
        <w:tc>
          <w:tcPr>
            <w:tcW w:w="1984" w:type="dxa"/>
            <w:vAlign w:val="center"/>
          </w:tcPr>
          <w:p w:rsidR="00397D02" w:rsidRPr="009208B7" w:rsidRDefault="002F69C2" w:rsidP="00AD5F6B">
            <w:pPr>
              <w:jc w:val="right"/>
              <w:rPr>
                <w:rFonts w:ascii="Barlow" w:hAnsi="Barlow" w:cs="Arial"/>
                <w:color w:val="000000"/>
                <w:sz w:val="20"/>
                <w:szCs w:val="20"/>
                <w:lang w:eastAsia="es-MX"/>
              </w:rPr>
            </w:pPr>
            <w:r>
              <w:rPr>
                <w:rFonts w:ascii="Barlow" w:hAnsi="Barlow" w:cs="Arial"/>
                <w:color w:val="000000"/>
                <w:sz w:val="20"/>
                <w:szCs w:val="20"/>
                <w:lang w:eastAsia="es-MX"/>
              </w:rPr>
              <w:t>27,110,149.48</w:t>
            </w:r>
          </w:p>
        </w:tc>
      </w:tr>
      <w:tr w:rsidR="00AB3C95" w:rsidTr="000402A6">
        <w:trPr>
          <w:jc w:val="center"/>
        </w:trPr>
        <w:tc>
          <w:tcPr>
            <w:tcW w:w="5316" w:type="dxa"/>
            <w:vAlign w:val="bottom"/>
          </w:tcPr>
          <w:p w:rsidR="00AB3C95" w:rsidRPr="00CC5288" w:rsidRDefault="00AB3C95" w:rsidP="00977EF9">
            <w:pPr>
              <w:rPr>
                <w:rFonts w:ascii="Barlow" w:hAnsi="Barlow" w:cs="Arial"/>
                <w:color w:val="000000"/>
                <w:sz w:val="20"/>
                <w:szCs w:val="20"/>
                <w:lang w:eastAsia="es-MX"/>
              </w:rPr>
            </w:pPr>
            <w:r w:rsidRPr="009259D5">
              <w:rPr>
                <w:rFonts w:ascii="Barlow" w:hAnsi="Barlow" w:cs="Arial"/>
                <w:color w:val="000000"/>
                <w:sz w:val="20"/>
                <w:szCs w:val="20"/>
                <w:lang w:eastAsia="es-MX"/>
              </w:rPr>
              <w:t>MAQUINARIA Y EQUIPO DE CONSTRUCCION</w:t>
            </w:r>
          </w:p>
        </w:tc>
        <w:tc>
          <w:tcPr>
            <w:tcW w:w="2197" w:type="dxa"/>
            <w:vAlign w:val="center"/>
          </w:tcPr>
          <w:p w:rsidR="00AB3C95" w:rsidRPr="00CC5288" w:rsidRDefault="00EF7F68" w:rsidP="003C11F0">
            <w:pPr>
              <w:jc w:val="right"/>
              <w:rPr>
                <w:rFonts w:ascii="Barlow" w:hAnsi="Barlow" w:cs="Arial"/>
                <w:color w:val="000000"/>
                <w:sz w:val="20"/>
                <w:szCs w:val="20"/>
                <w:lang w:eastAsia="es-MX"/>
              </w:rPr>
            </w:pPr>
            <w:r w:rsidRPr="00EF7F68">
              <w:rPr>
                <w:rFonts w:ascii="Barlow" w:hAnsi="Barlow" w:cs="Arial"/>
                <w:color w:val="000000"/>
                <w:sz w:val="20"/>
                <w:szCs w:val="20"/>
                <w:lang w:eastAsia="es-MX"/>
              </w:rPr>
              <w:t>2,928,777.61</w:t>
            </w:r>
          </w:p>
        </w:tc>
        <w:tc>
          <w:tcPr>
            <w:tcW w:w="1985" w:type="dxa"/>
            <w:vAlign w:val="center"/>
          </w:tcPr>
          <w:p w:rsidR="00AB3C95" w:rsidRPr="006B5BD4" w:rsidRDefault="009046B2" w:rsidP="00104B33">
            <w:pPr>
              <w:jc w:val="right"/>
              <w:rPr>
                <w:rFonts w:ascii="Barlow" w:hAnsi="Barlow" w:cs="Arial"/>
                <w:color w:val="000000"/>
                <w:sz w:val="20"/>
                <w:szCs w:val="20"/>
                <w:lang w:eastAsia="es-MX"/>
              </w:rPr>
            </w:pPr>
            <w:r w:rsidRPr="009046B2">
              <w:rPr>
                <w:rFonts w:ascii="Barlow" w:hAnsi="Barlow" w:cs="Arial"/>
                <w:color w:val="000000"/>
                <w:sz w:val="20"/>
                <w:szCs w:val="20"/>
                <w:lang w:eastAsia="es-MX"/>
              </w:rPr>
              <w:t>13,324.22</w:t>
            </w:r>
          </w:p>
        </w:tc>
        <w:tc>
          <w:tcPr>
            <w:tcW w:w="1984" w:type="dxa"/>
            <w:vAlign w:val="bottom"/>
          </w:tcPr>
          <w:p w:rsidR="00AB3C95" w:rsidRPr="009208B7" w:rsidRDefault="002F69C2" w:rsidP="00626596">
            <w:pPr>
              <w:jc w:val="right"/>
              <w:rPr>
                <w:rFonts w:ascii="Barlow" w:hAnsi="Barlow" w:cs="Arial"/>
                <w:color w:val="000000"/>
                <w:sz w:val="20"/>
                <w:szCs w:val="20"/>
                <w:lang w:eastAsia="es-MX"/>
              </w:rPr>
            </w:pPr>
            <w:r>
              <w:rPr>
                <w:rFonts w:ascii="Barlow" w:hAnsi="Barlow" w:cs="Arial"/>
                <w:color w:val="000000"/>
                <w:sz w:val="20"/>
                <w:szCs w:val="20"/>
                <w:lang w:eastAsia="es-MX"/>
              </w:rPr>
              <w:t>1,482,996.52</w:t>
            </w:r>
          </w:p>
        </w:tc>
      </w:tr>
      <w:tr w:rsidR="00AB3C95" w:rsidTr="000402A6">
        <w:trPr>
          <w:jc w:val="center"/>
        </w:trPr>
        <w:tc>
          <w:tcPr>
            <w:tcW w:w="5316" w:type="dxa"/>
            <w:vAlign w:val="center"/>
          </w:tcPr>
          <w:p w:rsidR="00AB3C95" w:rsidRPr="00CC5288" w:rsidRDefault="00AB3C95" w:rsidP="002C4342">
            <w:pPr>
              <w:jc w:val="both"/>
              <w:rPr>
                <w:rFonts w:ascii="Barlow" w:hAnsi="Barlow" w:cs="Arial"/>
                <w:color w:val="000000"/>
                <w:sz w:val="20"/>
                <w:szCs w:val="20"/>
                <w:lang w:eastAsia="es-MX"/>
              </w:rPr>
            </w:pPr>
            <w:r w:rsidRPr="009259D5">
              <w:rPr>
                <w:rFonts w:ascii="Barlow" w:hAnsi="Barlow" w:cs="Arial"/>
                <w:color w:val="000000"/>
                <w:sz w:val="20"/>
                <w:szCs w:val="20"/>
                <w:lang w:eastAsia="es-MX"/>
              </w:rPr>
              <w:lastRenderedPageBreak/>
              <w:t>EQUIPOS DE COMUNICACION Y TELECOMUNICACION</w:t>
            </w:r>
          </w:p>
        </w:tc>
        <w:tc>
          <w:tcPr>
            <w:tcW w:w="2197" w:type="dxa"/>
            <w:vAlign w:val="center"/>
          </w:tcPr>
          <w:p w:rsidR="00AB3C95" w:rsidRPr="00CC5288" w:rsidRDefault="00234BBC" w:rsidP="009B7B72">
            <w:pPr>
              <w:jc w:val="right"/>
              <w:rPr>
                <w:rFonts w:ascii="Barlow" w:hAnsi="Barlow" w:cs="Arial"/>
                <w:color w:val="000000"/>
                <w:sz w:val="20"/>
                <w:szCs w:val="20"/>
                <w:lang w:eastAsia="es-MX"/>
              </w:rPr>
            </w:pPr>
            <w:r w:rsidRPr="00234BBC">
              <w:rPr>
                <w:rFonts w:ascii="Barlow" w:hAnsi="Barlow" w:cs="Arial"/>
                <w:color w:val="000000"/>
                <w:sz w:val="20"/>
                <w:szCs w:val="20"/>
                <w:lang w:eastAsia="es-MX"/>
              </w:rPr>
              <w:t>2,959,888.40</w:t>
            </w:r>
          </w:p>
        </w:tc>
        <w:tc>
          <w:tcPr>
            <w:tcW w:w="1985" w:type="dxa"/>
            <w:vAlign w:val="center"/>
          </w:tcPr>
          <w:p w:rsidR="00AB3C95" w:rsidRPr="006B5BD4" w:rsidRDefault="009046B2" w:rsidP="006B5BD4">
            <w:pPr>
              <w:jc w:val="right"/>
              <w:rPr>
                <w:rFonts w:ascii="Barlow" w:hAnsi="Barlow" w:cs="Arial"/>
                <w:color w:val="000000"/>
                <w:sz w:val="20"/>
                <w:szCs w:val="20"/>
                <w:lang w:eastAsia="es-MX"/>
              </w:rPr>
            </w:pPr>
            <w:r w:rsidRPr="009046B2">
              <w:rPr>
                <w:rFonts w:ascii="Barlow" w:hAnsi="Barlow" w:cs="Arial"/>
                <w:color w:val="000000"/>
                <w:sz w:val="20"/>
                <w:szCs w:val="20"/>
                <w:lang w:eastAsia="es-MX"/>
              </w:rPr>
              <w:t>708.79</w:t>
            </w:r>
          </w:p>
        </w:tc>
        <w:tc>
          <w:tcPr>
            <w:tcW w:w="1984" w:type="dxa"/>
            <w:vAlign w:val="center"/>
          </w:tcPr>
          <w:p w:rsidR="00AB3C95" w:rsidRPr="00E045F0" w:rsidRDefault="002F69C2" w:rsidP="002C4342">
            <w:pPr>
              <w:jc w:val="right"/>
              <w:rPr>
                <w:rFonts w:ascii="Barlow" w:hAnsi="Barlow" w:cs="Arial"/>
                <w:color w:val="000000"/>
                <w:sz w:val="20"/>
                <w:szCs w:val="20"/>
                <w:lang w:eastAsia="es-MX"/>
              </w:rPr>
            </w:pPr>
            <w:r>
              <w:rPr>
                <w:rFonts w:ascii="Barlow" w:hAnsi="Barlow" w:cs="Arial"/>
                <w:color w:val="000000"/>
                <w:sz w:val="20"/>
                <w:szCs w:val="20"/>
                <w:lang w:eastAsia="es-MX"/>
              </w:rPr>
              <w:t>2,938,519.39</w:t>
            </w:r>
          </w:p>
        </w:tc>
      </w:tr>
      <w:tr w:rsidR="00AB3C95" w:rsidTr="000402A6">
        <w:trPr>
          <w:jc w:val="center"/>
        </w:trPr>
        <w:tc>
          <w:tcPr>
            <w:tcW w:w="5316" w:type="dxa"/>
            <w:vAlign w:val="center"/>
          </w:tcPr>
          <w:p w:rsidR="00AB3C95" w:rsidRPr="00CC5288" w:rsidRDefault="00AB3C95" w:rsidP="002C4342">
            <w:pPr>
              <w:jc w:val="both"/>
              <w:rPr>
                <w:rFonts w:ascii="Barlow" w:hAnsi="Barlow" w:cs="Arial"/>
                <w:color w:val="000000"/>
                <w:sz w:val="20"/>
                <w:szCs w:val="20"/>
                <w:lang w:eastAsia="es-MX"/>
              </w:rPr>
            </w:pPr>
            <w:r w:rsidRPr="009259D5">
              <w:rPr>
                <w:rFonts w:ascii="Barlow" w:hAnsi="Barlow" w:cs="Arial"/>
                <w:color w:val="000000"/>
                <w:sz w:val="20"/>
                <w:szCs w:val="20"/>
                <w:lang w:eastAsia="es-MX"/>
              </w:rPr>
              <w:t>EQUIPOS DE GENERACION ELECTRICA, APARATOS Y ACC</w:t>
            </w:r>
          </w:p>
        </w:tc>
        <w:tc>
          <w:tcPr>
            <w:tcW w:w="2197" w:type="dxa"/>
            <w:vAlign w:val="bottom"/>
          </w:tcPr>
          <w:p w:rsidR="00AB3C95" w:rsidRPr="00CC5288" w:rsidRDefault="00234BBC" w:rsidP="009B7B72">
            <w:pPr>
              <w:jc w:val="right"/>
              <w:rPr>
                <w:rFonts w:ascii="Barlow" w:hAnsi="Barlow" w:cs="Arial"/>
                <w:color w:val="000000"/>
                <w:sz w:val="20"/>
                <w:szCs w:val="20"/>
                <w:lang w:eastAsia="es-MX"/>
              </w:rPr>
            </w:pPr>
            <w:r w:rsidRPr="00234BBC">
              <w:rPr>
                <w:rFonts w:ascii="Barlow" w:hAnsi="Barlow" w:cs="Arial"/>
                <w:color w:val="000000"/>
                <w:sz w:val="20"/>
                <w:szCs w:val="20"/>
                <w:lang w:eastAsia="es-MX"/>
              </w:rPr>
              <w:t>23,067,547.37</w:t>
            </w:r>
          </w:p>
        </w:tc>
        <w:tc>
          <w:tcPr>
            <w:tcW w:w="1985" w:type="dxa"/>
            <w:vAlign w:val="bottom"/>
          </w:tcPr>
          <w:p w:rsidR="00AB3C95" w:rsidRPr="006B5BD4" w:rsidRDefault="009046B2" w:rsidP="00DE5356">
            <w:pPr>
              <w:jc w:val="right"/>
              <w:rPr>
                <w:rFonts w:ascii="Barlow" w:hAnsi="Barlow" w:cs="Arial"/>
                <w:color w:val="000000"/>
                <w:sz w:val="20"/>
                <w:szCs w:val="20"/>
                <w:lang w:eastAsia="es-MX"/>
              </w:rPr>
            </w:pPr>
            <w:r w:rsidRPr="009046B2">
              <w:rPr>
                <w:rFonts w:ascii="Barlow" w:hAnsi="Barlow" w:cs="Arial"/>
                <w:color w:val="000000"/>
                <w:sz w:val="20"/>
                <w:szCs w:val="20"/>
                <w:lang w:eastAsia="es-MX"/>
              </w:rPr>
              <w:t>23,032.12</w:t>
            </w:r>
          </w:p>
        </w:tc>
        <w:tc>
          <w:tcPr>
            <w:tcW w:w="1984" w:type="dxa"/>
            <w:vAlign w:val="bottom"/>
          </w:tcPr>
          <w:p w:rsidR="00AB3C95" w:rsidRPr="00E045F0" w:rsidRDefault="002F69C2" w:rsidP="00DE5356">
            <w:pPr>
              <w:jc w:val="right"/>
              <w:rPr>
                <w:rFonts w:ascii="Barlow" w:hAnsi="Barlow" w:cs="Arial"/>
                <w:color w:val="000000"/>
                <w:sz w:val="20"/>
                <w:szCs w:val="20"/>
                <w:lang w:eastAsia="es-MX"/>
              </w:rPr>
            </w:pPr>
            <w:r>
              <w:rPr>
                <w:rFonts w:ascii="Barlow" w:hAnsi="Barlow" w:cs="Arial"/>
                <w:color w:val="000000"/>
                <w:sz w:val="20"/>
                <w:szCs w:val="20"/>
                <w:lang w:eastAsia="es-MX"/>
              </w:rPr>
              <w:t>21,542,547.44</w:t>
            </w:r>
          </w:p>
        </w:tc>
      </w:tr>
      <w:tr w:rsidR="001515CE" w:rsidTr="000402A6">
        <w:trPr>
          <w:jc w:val="center"/>
        </w:trPr>
        <w:tc>
          <w:tcPr>
            <w:tcW w:w="5316" w:type="dxa"/>
            <w:vAlign w:val="center"/>
          </w:tcPr>
          <w:p w:rsidR="001515CE" w:rsidRPr="00CC5288" w:rsidRDefault="009259D5" w:rsidP="002C4342">
            <w:pPr>
              <w:jc w:val="both"/>
              <w:rPr>
                <w:rFonts w:ascii="Barlow" w:hAnsi="Barlow" w:cs="Arial"/>
                <w:color w:val="000000"/>
                <w:sz w:val="20"/>
                <w:szCs w:val="20"/>
                <w:lang w:eastAsia="es-MX"/>
              </w:rPr>
            </w:pPr>
            <w:r w:rsidRPr="009259D5">
              <w:rPr>
                <w:rFonts w:ascii="Barlow" w:hAnsi="Barlow" w:cs="Arial"/>
                <w:color w:val="000000"/>
                <w:sz w:val="20"/>
                <w:szCs w:val="20"/>
                <w:lang w:eastAsia="es-MX"/>
              </w:rPr>
              <w:t>HERRAMIENTAS Y MAQUINAS HERRAMIENTAS</w:t>
            </w:r>
          </w:p>
        </w:tc>
        <w:tc>
          <w:tcPr>
            <w:tcW w:w="2197" w:type="dxa"/>
            <w:vAlign w:val="bottom"/>
          </w:tcPr>
          <w:p w:rsidR="002E2FBF" w:rsidRPr="00CC5288" w:rsidRDefault="00FC25EF" w:rsidP="0046630F">
            <w:pPr>
              <w:jc w:val="right"/>
              <w:rPr>
                <w:rFonts w:ascii="Barlow" w:hAnsi="Barlow" w:cs="Arial"/>
                <w:color w:val="000000"/>
                <w:sz w:val="20"/>
                <w:szCs w:val="20"/>
                <w:lang w:eastAsia="es-MX"/>
              </w:rPr>
            </w:pPr>
            <w:r>
              <w:rPr>
                <w:rFonts w:ascii="Barlow" w:hAnsi="Barlow" w:cs="Arial"/>
                <w:color w:val="000000"/>
                <w:sz w:val="20"/>
                <w:szCs w:val="20"/>
                <w:lang w:eastAsia="es-MX"/>
              </w:rPr>
              <w:t>4,240,563.25</w:t>
            </w:r>
          </w:p>
        </w:tc>
        <w:tc>
          <w:tcPr>
            <w:tcW w:w="1985" w:type="dxa"/>
            <w:vAlign w:val="center"/>
          </w:tcPr>
          <w:p w:rsidR="001515CE" w:rsidRPr="006B5BD4" w:rsidRDefault="008237C0" w:rsidP="00077F0D">
            <w:pPr>
              <w:jc w:val="right"/>
              <w:rPr>
                <w:rFonts w:ascii="Barlow" w:hAnsi="Barlow" w:cs="Arial"/>
                <w:color w:val="000000"/>
                <w:sz w:val="20"/>
                <w:szCs w:val="20"/>
                <w:lang w:eastAsia="es-MX"/>
              </w:rPr>
            </w:pPr>
            <w:r>
              <w:rPr>
                <w:rFonts w:ascii="Barlow" w:hAnsi="Barlow" w:cs="Arial"/>
                <w:color w:val="000000"/>
                <w:sz w:val="20"/>
                <w:szCs w:val="20"/>
                <w:lang w:eastAsia="es-MX"/>
              </w:rPr>
              <w:t>21,311.02</w:t>
            </w:r>
          </w:p>
        </w:tc>
        <w:tc>
          <w:tcPr>
            <w:tcW w:w="1984" w:type="dxa"/>
            <w:vAlign w:val="center"/>
          </w:tcPr>
          <w:p w:rsidR="001515CE" w:rsidRPr="00E045F0" w:rsidRDefault="008237C0" w:rsidP="00232ADD">
            <w:pPr>
              <w:jc w:val="right"/>
              <w:rPr>
                <w:rFonts w:ascii="Barlow" w:hAnsi="Barlow" w:cs="Arial"/>
                <w:color w:val="000000"/>
                <w:sz w:val="20"/>
                <w:szCs w:val="20"/>
                <w:lang w:eastAsia="es-MX"/>
              </w:rPr>
            </w:pPr>
            <w:r>
              <w:rPr>
                <w:rFonts w:ascii="Barlow" w:hAnsi="Barlow" w:cs="Arial"/>
                <w:color w:val="000000"/>
                <w:sz w:val="20"/>
                <w:szCs w:val="20"/>
                <w:lang w:eastAsia="es-MX"/>
              </w:rPr>
              <w:t>2,215,562.56</w:t>
            </w:r>
          </w:p>
        </w:tc>
      </w:tr>
      <w:tr w:rsidR="001515CE" w:rsidTr="000402A6">
        <w:trPr>
          <w:jc w:val="center"/>
        </w:trPr>
        <w:tc>
          <w:tcPr>
            <w:tcW w:w="5316" w:type="dxa"/>
            <w:vAlign w:val="center"/>
          </w:tcPr>
          <w:p w:rsidR="001515CE" w:rsidRPr="00CC5288" w:rsidRDefault="009259D5" w:rsidP="002C4342">
            <w:pPr>
              <w:jc w:val="both"/>
              <w:rPr>
                <w:rFonts w:ascii="Barlow" w:hAnsi="Barlow" w:cs="Arial"/>
                <w:color w:val="000000"/>
                <w:sz w:val="20"/>
                <w:szCs w:val="20"/>
                <w:lang w:eastAsia="es-MX"/>
              </w:rPr>
            </w:pPr>
            <w:r w:rsidRPr="009259D5">
              <w:rPr>
                <w:rFonts w:ascii="Barlow" w:hAnsi="Barlow" w:cs="Arial"/>
                <w:color w:val="000000"/>
                <w:sz w:val="20"/>
                <w:szCs w:val="20"/>
                <w:lang w:eastAsia="es-MX"/>
              </w:rPr>
              <w:t>OTROS EQUIPOS</w:t>
            </w:r>
          </w:p>
        </w:tc>
        <w:tc>
          <w:tcPr>
            <w:tcW w:w="2197" w:type="dxa"/>
            <w:vAlign w:val="bottom"/>
          </w:tcPr>
          <w:p w:rsidR="001515CE" w:rsidRPr="00CC5288" w:rsidRDefault="00234BBC" w:rsidP="0031058F">
            <w:pPr>
              <w:jc w:val="right"/>
              <w:rPr>
                <w:rFonts w:ascii="Barlow" w:hAnsi="Barlow" w:cs="Arial"/>
                <w:color w:val="000000"/>
                <w:sz w:val="20"/>
                <w:szCs w:val="20"/>
                <w:lang w:eastAsia="es-MX"/>
              </w:rPr>
            </w:pPr>
            <w:r w:rsidRPr="00234BBC">
              <w:rPr>
                <w:rFonts w:ascii="Barlow" w:hAnsi="Barlow" w:cs="Arial"/>
                <w:color w:val="000000"/>
                <w:sz w:val="20"/>
                <w:szCs w:val="20"/>
                <w:lang w:eastAsia="es-MX"/>
              </w:rPr>
              <w:t>2,120,969.13</w:t>
            </w:r>
          </w:p>
        </w:tc>
        <w:tc>
          <w:tcPr>
            <w:tcW w:w="1985" w:type="dxa"/>
            <w:vAlign w:val="center"/>
          </w:tcPr>
          <w:p w:rsidR="001515CE" w:rsidRPr="006B5BD4" w:rsidRDefault="009046B2" w:rsidP="00503173">
            <w:pPr>
              <w:jc w:val="right"/>
              <w:rPr>
                <w:rFonts w:ascii="Barlow" w:hAnsi="Barlow" w:cs="Arial"/>
                <w:color w:val="000000"/>
                <w:sz w:val="20"/>
                <w:szCs w:val="20"/>
                <w:lang w:eastAsia="es-MX"/>
              </w:rPr>
            </w:pPr>
            <w:r w:rsidRPr="009046B2">
              <w:rPr>
                <w:rFonts w:ascii="Barlow" w:hAnsi="Barlow" w:cs="Arial"/>
                <w:color w:val="000000"/>
                <w:sz w:val="20"/>
                <w:szCs w:val="20"/>
                <w:lang w:eastAsia="es-MX"/>
              </w:rPr>
              <w:t>1,792.02</w:t>
            </w:r>
          </w:p>
        </w:tc>
        <w:tc>
          <w:tcPr>
            <w:tcW w:w="1984" w:type="dxa"/>
            <w:vAlign w:val="center"/>
          </w:tcPr>
          <w:p w:rsidR="000D3190" w:rsidRPr="00CC5288" w:rsidRDefault="001963F9" w:rsidP="008237C0">
            <w:pPr>
              <w:jc w:val="right"/>
              <w:rPr>
                <w:rFonts w:ascii="Barlow" w:hAnsi="Barlow" w:cs="Arial"/>
                <w:color w:val="000000"/>
                <w:sz w:val="20"/>
                <w:szCs w:val="20"/>
                <w:lang w:eastAsia="es-MX"/>
              </w:rPr>
            </w:pPr>
            <w:r w:rsidRPr="001963F9">
              <w:rPr>
                <w:rFonts w:ascii="Barlow" w:hAnsi="Barlow" w:cs="Arial"/>
                <w:color w:val="000000"/>
                <w:sz w:val="20"/>
                <w:szCs w:val="20"/>
                <w:lang w:eastAsia="es-MX"/>
              </w:rPr>
              <w:t>2,</w:t>
            </w:r>
            <w:r w:rsidR="008237C0">
              <w:rPr>
                <w:rFonts w:ascii="Barlow" w:hAnsi="Barlow" w:cs="Arial"/>
                <w:color w:val="000000"/>
                <w:sz w:val="20"/>
                <w:szCs w:val="20"/>
                <w:lang w:eastAsia="es-MX"/>
              </w:rPr>
              <w:t>032,064.68</w:t>
            </w:r>
          </w:p>
        </w:tc>
      </w:tr>
      <w:tr w:rsidR="009259D5" w:rsidTr="000402A6">
        <w:trPr>
          <w:jc w:val="center"/>
        </w:trPr>
        <w:tc>
          <w:tcPr>
            <w:tcW w:w="5316" w:type="dxa"/>
            <w:vAlign w:val="center"/>
          </w:tcPr>
          <w:p w:rsidR="009259D5" w:rsidRPr="009259D5" w:rsidRDefault="009259D5" w:rsidP="002C4342">
            <w:pPr>
              <w:jc w:val="both"/>
              <w:rPr>
                <w:rFonts w:ascii="Barlow" w:hAnsi="Barlow" w:cs="Arial"/>
                <w:b/>
                <w:color w:val="000000"/>
                <w:sz w:val="20"/>
                <w:szCs w:val="20"/>
                <w:lang w:eastAsia="es-MX"/>
              </w:rPr>
            </w:pPr>
            <w:r w:rsidRPr="009259D5">
              <w:rPr>
                <w:rFonts w:ascii="Barlow" w:hAnsi="Barlow" w:cs="Arial"/>
                <w:b/>
                <w:color w:val="000000"/>
                <w:sz w:val="20"/>
                <w:szCs w:val="20"/>
                <w:lang w:eastAsia="es-MX"/>
              </w:rPr>
              <w:t>COLECCIONES, OBRAS DE ARTE Y OBJETOS DE VALOR</w:t>
            </w:r>
          </w:p>
        </w:tc>
        <w:tc>
          <w:tcPr>
            <w:tcW w:w="2197" w:type="dxa"/>
            <w:vAlign w:val="bottom"/>
          </w:tcPr>
          <w:p w:rsidR="009259D5" w:rsidRPr="009259D5" w:rsidRDefault="009259D5" w:rsidP="00EE69D7">
            <w:pPr>
              <w:jc w:val="right"/>
              <w:rPr>
                <w:rFonts w:ascii="Barlow" w:hAnsi="Barlow" w:cs="Arial"/>
                <w:color w:val="000000"/>
                <w:sz w:val="20"/>
                <w:szCs w:val="20"/>
                <w:lang w:eastAsia="es-MX"/>
              </w:rPr>
            </w:pPr>
          </w:p>
        </w:tc>
        <w:tc>
          <w:tcPr>
            <w:tcW w:w="1985" w:type="dxa"/>
            <w:vAlign w:val="center"/>
          </w:tcPr>
          <w:p w:rsidR="009259D5" w:rsidRPr="00075B18" w:rsidRDefault="009259D5" w:rsidP="00EE0E7C">
            <w:pPr>
              <w:jc w:val="right"/>
              <w:rPr>
                <w:rFonts w:ascii="Barlow" w:hAnsi="Barlow" w:cs="Arial"/>
                <w:color w:val="000000"/>
                <w:sz w:val="20"/>
                <w:szCs w:val="20"/>
                <w:lang w:eastAsia="es-MX"/>
              </w:rPr>
            </w:pPr>
          </w:p>
        </w:tc>
        <w:tc>
          <w:tcPr>
            <w:tcW w:w="1984" w:type="dxa"/>
            <w:vAlign w:val="center"/>
          </w:tcPr>
          <w:p w:rsidR="009259D5" w:rsidRDefault="009259D5" w:rsidP="00FC4953">
            <w:pPr>
              <w:jc w:val="right"/>
              <w:rPr>
                <w:rFonts w:ascii="Barlow" w:hAnsi="Barlow" w:cs="Arial"/>
                <w:color w:val="000000"/>
                <w:sz w:val="20"/>
                <w:szCs w:val="20"/>
                <w:lang w:eastAsia="es-MX"/>
              </w:rPr>
            </w:pPr>
          </w:p>
        </w:tc>
      </w:tr>
      <w:tr w:rsidR="001515CE" w:rsidTr="000402A6">
        <w:trPr>
          <w:jc w:val="center"/>
        </w:trPr>
        <w:tc>
          <w:tcPr>
            <w:tcW w:w="5316" w:type="dxa"/>
            <w:vAlign w:val="center"/>
          </w:tcPr>
          <w:p w:rsidR="001515CE" w:rsidRPr="00CC5288" w:rsidRDefault="009259D5" w:rsidP="002C4342">
            <w:pPr>
              <w:jc w:val="both"/>
              <w:rPr>
                <w:rFonts w:ascii="Barlow" w:hAnsi="Barlow" w:cs="Arial"/>
                <w:color w:val="000000"/>
                <w:sz w:val="20"/>
                <w:szCs w:val="20"/>
                <w:lang w:eastAsia="es-MX"/>
              </w:rPr>
            </w:pPr>
            <w:r w:rsidRPr="009259D5">
              <w:rPr>
                <w:rFonts w:ascii="Barlow" w:hAnsi="Barlow" w:cs="Arial"/>
                <w:color w:val="000000"/>
                <w:sz w:val="20"/>
                <w:szCs w:val="20"/>
                <w:lang w:eastAsia="es-MX"/>
              </w:rPr>
              <w:t>COLECCIONES, OBRAS DE ARTE Y OBJETOS DE VALOR</w:t>
            </w:r>
          </w:p>
        </w:tc>
        <w:tc>
          <w:tcPr>
            <w:tcW w:w="2197" w:type="dxa"/>
            <w:vAlign w:val="bottom"/>
          </w:tcPr>
          <w:p w:rsidR="001A3017" w:rsidRPr="00CC5288" w:rsidRDefault="009259D5" w:rsidP="00EE69D7">
            <w:pPr>
              <w:jc w:val="right"/>
              <w:rPr>
                <w:rFonts w:ascii="Barlow" w:hAnsi="Barlow" w:cs="Arial"/>
                <w:color w:val="000000"/>
                <w:sz w:val="20"/>
                <w:szCs w:val="20"/>
                <w:lang w:eastAsia="es-MX"/>
              </w:rPr>
            </w:pPr>
            <w:r w:rsidRPr="009259D5">
              <w:rPr>
                <w:rFonts w:ascii="Barlow" w:hAnsi="Barlow" w:cs="Arial"/>
                <w:color w:val="000000"/>
                <w:sz w:val="20"/>
                <w:szCs w:val="20"/>
                <w:lang w:eastAsia="es-MX"/>
              </w:rPr>
              <w:t>131,795.65</w:t>
            </w:r>
          </w:p>
        </w:tc>
        <w:tc>
          <w:tcPr>
            <w:tcW w:w="1985" w:type="dxa"/>
            <w:vAlign w:val="center"/>
          </w:tcPr>
          <w:p w:rsidR="001515CE" w:rsidRPr="006B5BD4" w:rsidRDefault="00DE5356" w:rsidP="00EE0E7C">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84" w:type="dxa"/>
            <w:vAlign w:val="center"/>
          </w:tcPr>
          <w:p w:rsidR="00EE0E7C" w:rsidRPr="00CC5288" w:rsidRDefault="00DE5356" w:rsidP="00FC4953">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C15DDA" w:rsidRPr="00822596" w:rsidTr="000402A6">
        <w:trPr>
          <w:trHeight w:val="369"/>
          <w:jc w:val="center"/>
        </w:trPr>
        <w:tc>
          <w:tcPr>
            <w:tcW w:w="5316" w:type="dxa"/>
            <w:shd w:val="clear" w:color="auto" w:fill="A6A6A6" w:themeFill="background1" w:themeFillShade="A6"/>
            <w:vAlign w:val="center"/>
          </w:tcPr>
          <w:p w:rsidR="00C15DDA" w:rsidRPr="00822596" w:rsidRDefault="00C15DDA" w:rsidP="002C4342">
            <w:pPr>
              <w:jc w:val="both"/>
              <w:rPr>
                <w:rFonts w:ascii="Barlow" w:hAnsi="Barlow" w:cs="Arial"/>
                <w:b/>
                <w:color w:val="000000"/>
                <w:sz w:val="20"/>
                <w:szCs w:val="20"/>
                <w:lang w:eastAsia="es-MX"/>
              </w:rPr>
            </w:pPr>
            <w:r w:rsidRPr="00822596">
              <w:rPr>
                <w:rFonts w:ascii="Barlow" w:hAnsi="Barlow" w:cs="Arial"/>
                <w:b/>
                <w:color w:val="000000"/>
                <w:sz w:val="20"/>
                <w:szCs w:val="20"/>
                <w:lang w:eastAsia="es-MX"/>
              </w:rPr>
              <w:t>TOTAL BIENES MUEBLES</w:t>
            </w:r>
          </w:p>
        </w:tc>
        <w:tc>
          <w:tcPr>
            <w:tcW w:w="2197" w:type="dxa"/>
            <w:shd w:val="clear" w:color="auto" w:fill="A6A6A6" w:themeFill="background1" w:themeFillShade="A6"/>
            <w:vAlign w:val="center"/>
          </w:tcPr>
          <w:p w:rsidR="00513567" w:rsidRPr="00822596" w:rsidRDefault="00FC25EF" w:rsidP="00CF246E">
            <w:pPr>
              <w:jc w:val="right"/>
              <w:rPr>
                <w:rFonts w:ascii="Barlow" w:hAnsi="Barlow" w:cs="Arial"/>
                <w:b/>
                <w:color w:val="000000"/>
                <w:sz w:val="20"/>
                <w:szCs w:val="20"/>
                <w:lang w:eastAsia="es-MX"/>
              </w:rPr>
            </w:pPr>
            <w:r w:rsidRPr="00FC25EF">
              <w:rPr>
                <w:rFonts w:ascii="Barlow" w:hAnsi="Barlow" w:cs="Arial"/>
                <w:b/>
                <w:color w:val="000000"/>
                <w:sz w:val="20"/>
                <w:szCs w:val="20"/>
                <w:lang w:eastAsia="es-MX"/>
              </w:rPr>
              <w:t>129,233,190.46</w:t>
            </w:r>
          </w:p>
        </w:tc>
        <w:tc>
          <w:tcPr>
            <w:tcW w:w="1985" w:type="dxa"/>
            <w:shd w:val="clear" w:color="auto" w:fill="A6A6A6" w:themeFill="background1" w:themeFillShade="A6"/>
            <w:vAlign w:val="center"/>
          </w:tcPr>
          <w:p w:rsidR="00E80B8C" w:rsidRPr="006B5BD4" w:rsidRDefault="00DA4E59" w:rsidP="00737643">
            <w:pPr>
              <w:jc w:val="right"/>
              <w:rPr>
                <w:rFonts w:ascii="Barlow" w:hAnsi="Barlow" w:cs="Arial"/>
                <w:b/>
                <w:color w:val="000000"/>
                <w:sz w:val="20"/>
                <w:szCs w:val="20"/>
                <w:lang w:eastAsia="es-MX"/>
              </w:rPr>
            </w:pPr>
            <w:r w:rsidRPr="00DA4E59">
              <w:rPr>
                <w:rFonts w:ascii="Barlow" w:hAnsi="Barlow" w:cs="Arial"/>
                <w:b/>
                <w:color w:val="000000"/>
                <w:sz w:val="20"/>
                <w:szCs w:val="20"/>
                <w:lang w:eastAsia="es-MX"/>
              </w:rPr>
              <w:t>405,946.92</w:t>
            </w:r>
          </w:p>
        </w:tc>
        <w:tc>
          <w:tcPr>
            <w:tcW w:w="1984" w:type="dxa"/>
            <w:shd w:val="clear" w:color="auto" w:fill="A6A6A6" w:themeFill="background1" w:themeFillShade="A6"/>
            <w:vAlign w:val="center"/>
          </w:tcPr>
          <w:p w:rsidR="00591063" w:rsidRPr="00822596" w:rsidRDefault="00DA4E59" w:rsidP="00A9594E">
            <w:pPr>
              <w:jc w:val="right"/>
              <w:rPr>
                <w:rFonts w:ascii="Barlow" w:hAnsi="Barlow" w:cs="Arial"/>
                <w:b/>
                <w:color w:val="000000"/>
                <w:sz w:val="20"/>
                <w:szCs w:val="20"/>
                <w:lang w:eastAsia="es-MX"/>
              </w:rPr>
            </w:pPr>
            <w:r w:rsidRPr="00DA4E59">
              <w:rPr>
                <w:rFonts w:ascii="Barlow" w:hAnsi="Barlow" w:cs="Arial"/>
                <w:b/>
                <w:color w:val="000000"/>
                <w:sz w:val="20"/>
                <w:szCs w:val="20"/>
                <w:lang w:eastAsia="es-MX"/>
              </w:rPr>
              <w:t>101,501,513.90</w:t>
            </w:r>
          </w:p>
        </w:tc>
      </w:tr>
    </w:tbl>
    <w:p w:rsidR="00F80577" w:rsidRDefault="0011728E" w:rsidP="0011728E">
      <w:pPr>
        <w:tabs>
          <w:tab w:val="left" w:pos="10770"/>
        </w:tabs>
        <w:autoSpaceDE w:val="0"/>
        <w:autoSpaceDN w:val="0"/>
        <w:adjustRightInd w:val="0"/>
        <w:spacing w:line="360" w:lineRule="auto"/>
        <w:jc w:val="both"/>
        <w:rPr>
          <w:rFonts w:ascii="Barlow" w:hAnsi="Barlow" w:cs="Arial"/>
          <w:sz w:val="20"/>
          <w:szCs w:val="20"/>
        </w:rPr>
      </w:pPr>
      <w:r>
        <w:rPr>
          <w:rFonts w:ascii="Barlow" w:hAnsi="Barlow" w:cs="Arial"/>
          <w:sz w:val="20"/>
          <w:szCs w:val="20"/>
        </w:rPr>
        <w:tab/>
      </w:r>
    </w:p>
    <w:p w:rsidR="000A302E" w:rsidRPr="00410493" w:rsidRDefault="000A302E" w:rsidP="000A302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Los saldos registrados en el rubro de Bienes Muebles e Inmuebles, representan el monto d</w:t>
      </w:r>
      <w:r w:rsidR="00822596">
        <w:rPr>
          <w:rFonts w:ascii="Barlow" w:hAnsi="Barlow" w:cs="Arial"/>
          <w:sz w:val="20"/>
          <w:szCs w:val="20"/>
        </w:rPr>
        <w:t xml:space="preserve">e la inversión realizada por la Junta de Agua Potable y Alcantarillado de Yucatán, </w:t>
      </w:r>
      <w:r w:rsidRPr="00410493">
        <w:rPr>
          <w:rFonts w:ascii="Barlow" w:hAnsi="Barlow" w:cs="Arial"/>
          <w:sz w:val="20"/>
          <w:szCs w:val="20"/>
        </w:rPr>
        <w:t xml:space="preserve">en </w:t>
      </w:r>
      <w:r w:rsidR="00607640">
        <w:rPr>
          <w:rFonts w:ascii="Barlow" w:hAnsi="Barlow" w:cs="Arial"/>
          <w:sz w:val="20"/>
          <w:szCs w:val="20"/>
        </w:rPr>
        <w:t>Infraestructura</w:t>
      </w:r>
      <w:r w:rsidRPr="00410493">
        <w:rPr>
          <w:rFonts w:ascii="Barlow" w:hAnsi="Barlow" w:cs="Arial"/>
          <w:sz w:val="20"/>
          <w:szCs w:val="20"/>
        </w:rPr>
        <w:t>, Mobiliario y Equipo, para el desempeño de sus actividades administrativas, así como para la prestación de bienes y servicios al</w:t>
      </w:r>
      <w:r w:rsidR="005D6406">
        <w:rPr>
          <w:rFonts w:ascii="Barlow" w:hAnsi="Barlow" w:cs="Arial"/>
          <w:sz w:val="20"/>
          <w:szCs w:val="20"/>
        </w:rPr>
        <w:t xml:space="preserve"> personal que integran la JAPAY.</w:t>
      </w:r>
      <w:r w:rsidRPr="00410493">
        <w:rPr>
          <w:rFonts w:ascii="Barlow" w:hAnsi="Barlow" w:cs="Arial"/>
          <w:sz w:val="20"/>
          <w:szCs w:val="20"/>
        </w:rPr>
        <w:t xml:space="preserve"> </w:t>
      </w:r>
    </w:p>
    <w:p w:rsidR="007C5B18" w:rsidRPr="00410493" w:rsidRDefault="00314C97" w:rsidP="000A302E">
      <w:pPr>
        <w:rPr>
          <w:rFonts w:ascii="Barlow" w:hAnsi="Barlow" w:cs="Arial"/>
          <w:sz w:val="20"/>
          <w:szCs w:val="20"/>
        </w:rPr>
      </w:pPr>
      <w:r w:rsidRPr="00410493">
        <w:rPr>
          <w:rFonts w:ascii="Barlow" w:hAnsi="Barlow" w:cs="Arial"/>
          <w:sz w:val="20"/>
          <w:szCs w:val="20"/>
        </w:rPr>
        <w:t xml:space="preserve">Respecto a </w:t>
      </w:r>
      <w:r w:rsidR="007C5B18" w:rsidRPr="00410493">
        <w:rPr>
          <w:rFonts w:ascii="Barlow" w:hAnsi="Barlow" w:cs="Arial"/>
          <w:sz w:val="20"/>
          <w:szCs w:val="20"/>
        </w:rPr>
        <w:t xml:space="preserve">la depreciación </w:t>
      </w:r>
      <w:r w:rsidRPr="00410493">
        <w:rPr>
          <w:rFonts w:ascii="Barlow" w:hAnsi="Barlow" w:cs="Arial"/>
          <w:sz w:val="20"/>
          <w:szCs w:val="20"/>
        </w:rPr>
        <w:t>se indica lo siguiente</w:t>
      </w:r>
      <w:r w:rsidR="007C5B18" w:rsidRPr="00410493">
        <w:rPr>
          <w:rFonts w:ascii="Barlow" w:hAnsi="Barlow" w:cs="Arial"/>
          <w:sz w:val="20"/>
          <w:szCs w:val="20"/>
        </w:rPr>
        <w:t>:</w:t>
      </w:r>
    </w:p>
    <w:p w:rsidR="00314C97" w:rsidRPr="00510DD7" w:rsidRDefault="00314C97" w:rsidP="00314C97">
      <w:pPr>
        <w:ind w:left="708" w:firstLine="708"/>
        <w:rPr>
          <w:rFonts w:ascii="Barlow" w:hAnsi="Barlow" w:cs="Arial"/>
          <w:sz w:val="8"/>
          <w:szCs w:val="8"/>
        </w:rPr>
      </w:pPr>
    </w:p>
    <w:p w:rsidR="007C5B18" w:rsidRPr="00A247BC" w:rsidRDefault="007C5B18" w:rsidP="00A247BC">
      <w:pPr>
        <w:rPr>
          <w:rFonts w:ascii="Barlow" w:hAnsi="Barlow" w:cs="Arial"/>
          <w:sz w:val="20"/>
          <w:szCs w:val="20"/>
        </w:rPr>
      </w:pPr>
      <w:r w:rsidRPr="00A247BC">
        <w:rPr>
          <w:rFonts w:ascii="Barlow" w:hAnsi="Barlow" w:cs="Arial"/>
          <w:sz w:val="20"/>
          <w:szCs w:val="20"/>
        </w:rPr>
        <w:t xml:space="preserve">Para el cálculo de la depreciación se utiliza </w:t>
      </w:r>
      <w:r w:rsidR="00314C97" w:rsidRPr="00A247BC">
        <w:rPr>
          <w:rFonts w:ascii="Barlow" w:hAnsi="Barlow" w:cs="Arial"/>
          <w:sz w:val="20"/>
          <w:szCs w:val="20"/>
        </w:rPr>
        <w:t xml:space="preserve">el método establecido por el </w:t>
      </w:r>
      <w:r w:rsidRPr="00A247BC">
        <w:rPr>
          <w:rFonts w:ascii="Barlow" w:hAnsi="Barlow" w:cs="Arial"/>
          <w:sz w:val="20"/>
          <w:szCs w:val="20"/>
        </w:rPr>
        <w:t>CONAC</w:t>
      </w:r>
      <w:r w:rsidR="00DF5487" w:rsidRPr="00A247BC">
        <w:rPr>
          <w:rFonts w:ascii="Barlow" w:hAnsi="Barlow" w:cs="Arial"/>
          <w:sz w:val="20"/>
          <w:szCs w:val="20"/>
        </w:rPr>
        <w:t xml:space="preserve"> mediante las Reglas </w:t>
      </w:r>
      <w:r w:rsidR="0036136E" w:rsidRPr="00A247BC">
        <w:rPr>
          <w:rFonts w:ascii="Barlow" w:hAnsi="Barlow" w:cs="Arial"/>
          <w:sz w:val="20"/>
          <w:szCs w:val="20"/>
        </w:rPr>
        <w:t>Específicas</w:t>
      </w:r>
      <w:r w:rsidR="00DF5487" w:rsidRPr="00A247BC">
        <w:rPr>
          <w:rFonts w:ascii="Barlow" w:hAnsi="Barlow" w:cs="Arial"/>
          <w:sz w:val="20"/>
          <w:szCs w:val="20"/>
        </w:rPr>
        <w:t xml:space="preserve"> del Registro y Valoración del Activo.</w:t>
      </w:r>
    </w:p>
    <w:p w:rsidR="00E45346" w:rsidRPr="00410493" w:rsidRDefault="00E45346" w:rsidP="00A247BC">
      <w:pPr>
        <w:pStyle w:val="Prrafodelista"/>
        <w:ind w:left="1776"/>
        <w:contextualSpacing w:val="0"/>
        <w:rPr>
          <w:rFonts w:ascii="Barlow" w:hAnsi="Barlow" w:cs="Arial"/>
          <w:sz w:val="20"/>
          <w:szCs w:val="20"/>
        </w:rPr>
      </w:pPr>
    </w:p>
    <w:p w:rsidR="00FA104C" w:rsidRDefault="00FA104C"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El saldo en Bienes Intangibles</w:t>
      </w:r>
      <w:r w:rsidR="00216493" w:rsidRPr="009D6CBD">
        <w:rPr>
          <w:rFonts w:ascii="Barlow" w:hAnsi="Barlow" w:cs="Arial"/>
          <w:sz w:val="20"/>
          <w:szCs w:val="20"/>
        </w:rPr>
        <w:t xml:space="preserve"> y diferidos</w:t>
      </w:r>
      <w:r w:rsidRPr="009D6CBD">
        <w:rPr>
          <w:rFonts w:ascii="Barlow" w:hAnsi="Barlow" w:cs="Arial"/>
          <w:sz w:val="20"/>
          <w:szCs w:val="20"/>
        </w:rPr>
        <w:t xml:space="preserve"> se integra </w:t>
      </w:r>
      <w:r w:rsidR="006E1089" w:rsidRPr="009D6CBD">
        <w:rPr>
          <w:rFonts w:ascii="Barlow" w:hAnsi="Barlow" w:cs="Arial"/>
          <w:sz w:val="20"/>
          <w:szCs w:val="20"/>
        </w:rPr>
        <w:t>como</w:t>
      </w:r>
      <w:r w:rsidRPr="009D6CBD">
        <w:rPr>
          <w:rFonts w:ascii="Barlow" w:hAnsi="Barlow" w:cs="Arial"/>
          <w:sz w:val="20"/>
          <w:szCs w:val="20"/>
        </w:rPr>
        <w:t xml:space="preserve"> sigue:</w:t>
      </w:r>
    </w:p>
    <w:tbl>
      <w:tblPr>
        <w:tblW w:w="9701" w:type="dxa"/>
        <w:jc w:val="center"/>
        <w:tblCellMar>
          <w:left w:w="70" w:type="dxa"/>
          <w:right w:w="70" w:type="dxa"/>
        </w:tblCellMar>
        <w:tblLook w:val="04A0" w:firstRow="1" w:lastRow="0" w:firstColumn="1" w:lastColumn="0" w:noHBand="0" w:noVBand="1"/>
      </w:tblPr>
      <w:tblGrid>
        <w:gridCol w:w="4912"/>
        <w:gridCol w:w="1636"/>
        <w:gridCol w:w="1517"/>
        <w:gridCol w:w="1636"/>
      </w:tblGrid>
      <w:tr w:rsidR="009A1145" w:rsidRPr="00410493" w:rsidTr="009A1145">
        <w:trPr>
          <w:trHeight w:val="276"/>
          <w:jc w:val="center"/>
        </w:trPr>
        <w:tc>
          <w:tcPr>
            <w:tcW w:w="4912" w:type="dxa"/>
            <w:tcBorders>
              <w:top w:val="nil"/>
              <w:left w:val="nil"/>
              <w:bottom w:val="nil"/>
              <w:right w:val="nil"/>
            </w:tcBorders>
            <w:shd w:val="clear" w:color="auto" w:fill="auto"/>
            <w:vAlign w:val="center"/>
            <w:hideMark/>
          </w:tcPr>
          <w:p w:rsidR="009A1145" w:rsidRPr="00410493" w:rsidRDefault="009A1145" w:rsidP="000144F5">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ACTIVOS INTANGIBLES</w:t>
            </w:r>
          </w:p>
        </w:tc>
        <w:tc>
          <w:tcPr>
            <w:tcW w:w="1636" w:type="dxa"/>
            <w:tcBorders>
              <w:top w:val="nil"/>
              <w:left w:val="nil"/>
              <w:bottom w:val="nil"/>
              <w:right w:val="nil"/>
            </w:tcBorders>
            <w:shd w:val="clear" w:color="auto" w:fill="auto"/>
            <w:noWrap/>
            <w:hideMark/>
          </w:tcPr>
          <w:p w:rsidR="009A1145" w:rsidRPr="00410493" w:rsidRDefault="009A1145" w:rsidP="000144F5">
            <w:pPr>
              <w:rPr>
                <w:rFonts w:ascii="Barlow" w:hAnsi="Barlow"/>
                <w:color w:val="000000"/>
                <w:lang w:eastAsia="es-MX"/>
              </w:rPr>
            </w:pPr>
          </w:p>
        </w:tc>
        <w:tc>
          <w:tcPr>
            <w:tcW w:w="1517" w:type="dxa"/>
            <w:tcBorders>
              <w:top w:val="nil"/>
              <w:left w:val="nil"/>
              <w:bottom w:val="nil"/>
              <w:right w:val="nil"/>
            </w:tcBorders>
            <w:shd w:val="clear" w:color="auto" w:fill="auto"/>
            <w:noWrap/>
            <w:hideMark/>
          </w:tcPr>
          <w:p w:rsidR="009A1145" w:rsidRPr="00410493" w:rsidRDefault="009A1145" w:rsidP="000144F5">
            <w:pPr>
              <w:rPr>
                <w:rFonts w:ascii="Barlow" w:hAnsi="Barlow"/>
                <w:color w:val="000000"/>
                <w:lang w:eastAsia="es-MX"/>
              </w:rPr>
            </w:pPr>
          </w:p>
        </w:tc>
        <w:tc>
          <w:tcPr>
            <w:tcW w:w="1636" w:type="dxa"/>
            <w:tcBorders>
              <w:top w:val="nil"/>
              <w:left w:val="nil"/>
              <w:bottom w:val="nil"/>
              <w:right w:val="nil"/>
            </w:tcBorders>
            <w:shd w:val="clear" w:color="auto" w:fill="auto"/>
            <w:noWrap/>
            <w:hideMark/>
          </w:tcPr>
          <w:p w:rsidR="009A1145" w:rsidRPr="00410493" w:rsidRDefault="009A1145" w:rsidP="000144F5">
            <w:pPr>
              <w:rPr>
                <w:rFonts w:ascii="Barlow" w:hAnsi="Barlow"/>
                <w:color w:val="000000"/>
                <w:lang w:eastAsia="es-MX"/>
              </w:rPr>
            </w:pPr>
          </w:p>
        </w:tc>
      </w:tr>
      <w:tr w:rsidR="00D142F1" w:rsidRPr="00410493" w:rsidTr="009A1145">
        <w:trPr>
          <w:trHeight w:val="276"/>
          <w:jc w:val="center"/>
        </w:trPr>
        <w:tc>
          <w:tcPr>
            <w:tcW w:w="4912" w:type="dxa"/>
            <w:tcBorders>
              <w:top w:val="nil"/>
              <w:left w:val="nil"/>
              <w:bottom w:val="nil"/>
              <w:right w:val="nil"/>
            </w:tcBorders>
            <w:shd w:val="clear" w:color="auto" w:fill="auto"/>
            <w:vAlign w:val="center"/>
            <w:hideMark/>
          </w:tcPr>
          <w:p w:rsidR="00D142F1" w:rsidRPr="00410493" w:rsidRDefault="00D142F1" w:rsidP="00D142F1">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ACTIVOS INTANGIBLES</w:t>
            </w:r>
          </w:p>
        </w:tc>
        <w:tc>
          <w:tcPr>
            <w:tcW w:w="1636" w:type="dxa"/>
            <w:tcBorders>
              <w:top w:val="nil"/>
              <w:left w:val="nil"/>
              <w:bottom w:val="nil"/>
              <w:right w:val="nil"/>
            </w:tcBorders>
            <w:shd w:val="clear" w:color="auto" w:fill="auto"/>
            <w:noWrap/>
            <w:hideMark/>
          </w:tcPr>
          <w:p w:rsidR="00D142F1" w:rsidRPr="00410493" w:rsidRDefault="00D142F1" w:rsidP="00D142F1">
            <w:pPr>
              <w:rPr>
                <w:rFonts w:ascii="Barlow" w:hAnsi="Barlow"/>
                <w:color w:val="000000"/>
                <w:lang w:eastAsia="es-MX"/>
              </w:rPr>
            </w:pPr>
          </w:p>
        </w:tc>
        <w:tc>
          <w:tcPr>
            <w:tcW w:w="1517" w:type="dxa"/>
            <w:tcBorders>
              <w:top w:val="nil"/>
              <w:left w:val="nil"/>
              <w:bottom w:val="nil"/>
              <w:right w:val="nil"/>
            </w:tcBorders>
            <w:shd w:val="clear" w:color="auto" w:fill="auto"/>
            <w:noWrap/>
            <w:hideMark/>
          </w:tcPr>
          <w:p w:rsidR="00D142F1" w:rsidRPr="00410493" w:rsidRDefault="00D142F1" w:rsidP="00D142F1">
            <w:pPr>
              <w:rPr>
                <w:rFonts w:ascii="Barlow" w:hAnsi="Barlow"/>
                <w:color w:val="000000"/>
                <w:lang w:eastAsia="es-MX"/>
              </w:rPr>
            </w:pPr>
          </w:p>
        </w:tc>
        <w:tc>
          <w:tcPr>
            <w:tcW w:w="1636" w:type="dxa"/>
            <w:tcBorders>
              <w:top w:val="nil"/>
              <w:left w:val="nil"/>
              <w:bottom w:val="nil"/>
              <w:right w:val="nil"/>
            </w:tcBorders>
            <w:shd w:val="clear" w:color="auto" w:fill="auto"/>
            <w:noWrap/>
            <w:hideMark/>
          </w:tcPr>
          <w:p w:rsidR="00D142F1" w:rsidRPr="00410493" w:rsidRDefault="00D142F1" w:rsidP="00D142F1">
            <w:pPr>
              <w:rPr>
                <w:rFonts w:ascii="Barlow" w:hAnsi="Barlow"/>
                <w:color w:val="000000"/>
                <w:lang w:eastAsia="es-MX"/>
              </w:rPr>
            </w:pPr>
          </w:p>
        </w:tc>
      </w:tr>
      <w:tr w:rsidR="00D142F1" w:rsidRPr="00410493" w:rsidTr="00D142F1">
        <w:trPr>
          <w:trHeight w:val="290"/>
          <w:jc w:val="center"/>
        </w:trPr>
        <w:tc>
          <w:tcPr>
            <w:tcW w:w="4912" w:type="dxa"/>
            <w:tcBorders>
              <w:top w:val="nil"/>
              <w:left w:val="nil"/>
              <w:bottom w:val="nil"/>
              <w:right w:val="nil"/>
            </w:tcBorders>
            <w:shd w:val="clear" w:color="auto" w:fill="auto"/>
            <w:vAlign w:val="center"/>
            <w:hideMark/>
          </w:tcPr>
          <w:p w:rsidR="00D142F1" w:rsidRPr="00410493" w:rsidRDefault="00D142F1" w:rsidP="00D142F1">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LICENCIAS</w:t>
            </w:r>
          </w:p>
        </w:tc>
        <w:tc>
          <w:tcPr>
            <w:tcW w:w="1636" w:type="dxa"/>
            <w:tcBorders>
              <w:top w:val="nil"/>
              <w:left w:val="nil"/>
              <w:bottom w:val="single" w:sz="8" w:space="0" w:color="auto"/>
              <w:right w:val="nil"/>
            </w:tcBorders>
            <w:shd w:val="clear" w:color="auto" w:fill="auto"/>
            <w:noWrap/>
            <w:hideMark/>
          </w:tcPr>
          <w:p w:rsidR="00D142F1" w:rsidRPr="00410493" w:rsidRDefault="00D142F1" w:rsidP="00D142F1">
            <w:pPr>
              <w:rPr>
                <w:rFonts w:ascii="Barlow" w:hAnsi="Barlow"/>
                <w:color w:val="000000"/>
                <w:lang w:eastAsia="es-MX"/>
              </w:rPr>
            </w:pPr>
          </w:p>
        </w:tc>
        <w:tc>
          <w:tcPr>
            <w:tcW w:w="1517" w:type="dxa"/>
            <w:tcBorders>
              <w:top w:val="nil"/>
              <w:left w:val="nil"/>
              <w:bottom w:val="single" w:sz="8" w:space="0" w:color="auto"/>
              <w:right w:val="nil"/>
            </w:tcBorders>
            <w:shd w:val="clear" w:color="auto" w:fill="auto"/>
            <w:noWrap/>
          </w:tcPr>
          <w:p w:rsidR="00D142F1" w:rsidRPr="00410493" w:rsidRDefault="00D142F1" w:rsidP="00D142F1">
            <w:pPr>
              <w:rPr>
                <w:rFonts w:ascii="Barlow" w:hAnsi="Barlow"/>
                <w:color w:val="000000"/>
                <w:lang w:eastAsia="es-MX"/>
              </w:rPr>
            </w:pPr>
          </w:p>
        </w:tc>
        <w:tc>
          <w:tcPr>
            <w:tcW w:w="1636" w:type="dxa"/>
            <w:tcBorders>
              <w:top w:val="nil"/>
              <w:left w:val="nil"/>
              <w:bottom w:val="single" w:sz="8" w:space="0" w:color="auto"/>
              <w:right w:val="nil"/>
            </w:tcBorders>
            <w:shd w:val="clear" w:color="auto" w:fill="auto"/>
            <w:noWrap/>
          </w:tcPr>
          <w:p w:rsidR="00D142F1" w:rsidRPr="00410493" w:rsidRDefault="00D142F1" w:rsidP="00D142F1">
            <w:pPr>
              <w:rPr>
                <w:rFonts w:ascii="Barlow" w:hAnsi="Barlow"/>
                <w:color w:val="000000"/>
                <w:lang w:eastAsia="es-MX"/>
              </w:rPr>
            </w:pPr>
          </w:p>
        </w:tc>
      </w:tr>
      <w:tr w:rsidR="00D142F1" w:rsidRPr="00410493" w:rsidTr="005F3CDB">
        <w:trPr>
          <w:trHeight w:val="174"/>
          <w:jc w:val="center"/>
        </w:trPr>
        <w:tc>
          <w:tcPr>
            <w:tcW w:w="4912" w:type="dxa"/>
            <w:tcBorders>
              <w:top w:val="nil"/>
              <w:left w:val="nil"/>
              <w:bottom w:val="nil"/>
              <w:right w:val="nil"/>
            </w:tcBorders>
            <w:shd w:val="clear" w:color="auto" w:fill="auto"/>
            <w:vAlign w:val="center"/>
          </w:tcPr>
          <w:p w:rsidR="00D142F1" w:rsidRPr="00410493" w:rsidRDefault="00D142F1" w:rsidP="00D142F1">
            <w:pPr>
              <w:jc w:val="both"/>
              <w:rPr>
                <w:rFonts w:ascii="Barlow" w:hAnsi="Barlow" w:cs="Arial"/>
                <w:color w:val="000000"/>
                <w:sz w:val="20"/>
                <w:szCs w:val="20"/>
                <w:lang w:eastAsia="es-MX"/>
              </w:rPr>
            </w:pPr>
            <w:r w:rsidRPr="00410493">
              <w:rPr>
                <w:rFonts w:ascii="Barlow" w:hAnsi="Barlow" w:cs="Arial"/>
                <w:color w:val="000000"/>
                <w:sz w:val="20"/>
                <w:szCs w:val="20"/>
                <w:lang w:eastAsia="es-MX"/>
              </w:rPr>
              <w:t xml:space="preserve">LICENCIAS </w:t>
            </w:r>
          </w:p>
        </w:tc>
        <w:tc>
          <w:tcPr>
            <w:tcW w:w="1636" w:type="dxa"/>
            <w:tcBorders>
              <w:top w:val="nil"/>
              <w:left w:val="nil"/>
              <w:bottom w:val="single" w:sz="8" w:space="0" w:color="auto"/>
              <w:right w:val="nil"/>
            </w:tcBorders>
            <w:shd w:val="clear" w:color="auto" w:fill="auto"/>
            <w:noWrap/>
            <w:vAlign w:val="center"/>
          </w:tcPr>
          <w:p w:rsidR="00D142F1" w:rsidRPr="00410493" w:rsidRDefault="00D142F1" w:rsidP="00D142F1">
            <w:pPr>
              <w:jc w:val="right"/>
              <w:rPr>
                <w:rFonts w:ascii="Barlow" w:hAnsi="Barlow" w:cs="Arial"/>
                <w:color w:val="000000"/>
                <w:sz w:val="20"/>
                <w:szCs w:val="20"/>
                <w:lang w:eastAsia="es-MX"/>
              </w:rPr>
            </w:pPr>
            <w:r w:rsidRPr="00E13FA5">
              <w:rPr>
                <w:rFonts w:ascii="Barlow" w:hAnsi="Barlow" w:cs="Arial"/>
                <w:color w:val="000000"/>
                <w:sz w:val="20"/>
                <w:szCs w:val="20"/>
                <w:lang w:eastAsia="es-MX"/>
              </w:rPr>
              <w:t>1,</w:t>
            </w:r>
            <w:r>
              <w:rPr>
                <w:rFonts w:ascii="Barlow" w:hAnsi="Barlow" w:cs="Arial"/>
                <w:color w:val="000000"/>
                <w:sz w:val="20"/>
                <w:szCs w:val="20"/>
                <w:lang w:eastAsia="es-MX"/>
              </w:rPr>
              <w:t>759</w:t>
            </w:r>
            <w:r w:rsidRPr="00E13FA5">
              <w:rPr>
                <w:rFonts w:ascii="Barlow" w:hAnsi="Barlow" w:cs="Arial"/>
                <w:color w:val="000000"/>
                <w:sz w:val="20"/>
                <w:szCs w:val="20"/>
                <w:lang w:eastAsia="es-MX"/>
              </w:rPr>
              <w:t>,746.00</w:t>
            </w:r>
          </w:p>
        </w:tc>
        <w:tc>
          <w:tcPr>
            <w:tcW w:w="1517" w:type="dxa"/>
            <w:tcBorders>
              <w:top w:val="nil"/>
              <w:left w:val="nil"/>
              <w:bottom w:val="single" w:sz="8" w:space="0" w:color="auto"/>
              <w:right w:val="nil"/>
            </w:tcBorders>
            <w:shd w:val="clear" w:color="auto" w:fill="auto"/>
            <w:noWrap/>
            <w:vAlign w:val="center"/>
          </w:tcPr>
          <w:p w:rsidR="00D142F1" w:rsidRPr="00410493" w:rsidRDefault="008237C0" w:rsidP="00D142F1">
            <w:pPr>
              <w:jc w:val="right"/>
              <w:rPr>
                <w:rFonts w:ascii="Barlow" w:hAnsi="Barlow" w:cs="Arial"/>
                <w:color w:val="000000"/>
                <w:sz w:val="20"/>
                <w:szCs w:val="20"/>
                <w:lang w:eastAsia="es-MX"/>
              </w:rPr>
            </w:pPr>
            <w:r>
              <w:rPr>
                <w:rFonts w:ascii="Barlow" w:hAnsi="Barlow" w:cs="Arial"/>
                <w:color w:val="000000"/>
                <w:sz w:val="20"/>
                <w:szCs w:val="20"/>
                <w:lang w:eastAsia="es-MX"/>
              </w:rPr>
              <w:t>94,712.76</w:t>
            </w:r>
          </w:p>
        </w:tc>
        <w:tc>
          <w:tcPr>
            <w:tcW w:w="1636" w:type="dxa"/>
            <w:tcBorders>
              <w:top w:val="nil"/>
              <w:left w:val="nil"/>
              <w:bottom w:val="single" w:sz="8" w:space="0" w:color="auto"/>
              <w:right w:val="nil"/>
            </w:tcBorders>
            <w:shd w:val="clear" w:color="auto" w:fill="auto"/>
            <w:noWrap/>
            <w:vAlign w:val="center"/>
          </w:tcPr>
          <w:p w:rsidR="00D142F1" w:rsidRPr="00410493" w:rsidRDefault="008237C0" w:rsidP="00D142F1">
            <w:pPr>
              <w:jc w:val="right"/>
              <w:rPr>
                <w:rFonts w:ascii="Barlow" w:hAnsi="Barlow" w:cs="Arial"/>
                <w:color w:val="000000"/>
                <w:sz w:val="20"/>
                <w:szCs w:val="20"/>
                <w:lang w:eastAsia="es-MX"/>
              </w:rPr>
            </w:pPr>
            <w:r>
              <w:rPr>
                <w:rFonts w:ascii="Barlow" w:hAnsi="Barlow" w:cs="Arial"/>
                <w:color w:val="000000"/>
                <w:sz w:val="20"/>
                <w:szCs w:val="20"/>
                <w:lang w:eastAsia="es-MX"/>
              </w:rPr>
              <w:t>1,056,258.53</w:t>
            </w:r>
          </w:p>
        </w:tc>
      </w:tr>
      <w:tr w:rsidR="009A1145" w:rsidRPr="00410493" w:rsidTr="00607640">
        <w:trPr>
          <w:trHeight w:val="290"/>
          <w:jc w:val="center"/>
        </w:trPr>
        <w:tc>
          <w:tcPr>
            <w:tcW w:w="4912" w:type="dxa"/>
            <w:tcBorders>
              <w:top w:val="nil"/>
              <w:left w:val="nil"/>
              <w:bottom w:val="nil"/>
              <w:right w:val="nil"/>
            </w:tcBorders>
            <w:shd w:val="clear" w:color="auto" w:fill="auto"/>
            <w:vAlign w:val="center"/>
            <w:hideMark/>
          </w:tcPr>
          <w:p w:rsidR="009A1145" w:rsidRPr="00410493" w:rsidRDefault="009A1145" w:rsidP="000144F5">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TOTAL ACTIVOS INTANGIBLES Y DIFERDOS</w:t>
            </w:r>
          </w:p>
        </w:tc>
        <w:tc>
          <w:tcPr>
            <w:tcW w:w="1636" w:type="dxa"/>
            <w:tcBorders>
              <w:top w:val="nil"/>
              <w:left w:val="nil"/>
              <w:bottom w:val="single" w:sz="8" w:space="0" w:color="auto"/>
              <w:right w:val="nil"/>
            </w:tcBorders>
            <w:shd w:val="clear" w:color="auto" w:fill="auto"/>
            <w:noWrap/>
            <w:vAlign w:val="center"/>
            <w:hideMark/>
          </w:tcPr>
          <w:p w:rsidR="009A1145" w:rsidRPr="00410493" w:rsidRDefault="00E13FA5" w:rsidP="00674BC8">
            <w:pPr>
              <w:jc w:val="right"/>
              <w:rPr>
                <w:rFonts w:ascii="Barlow" w:hAnsi="Barlow" w:cs="Arial"/>
                <w:b/>
                <w:bCs/>
                <w:color w:val="000000"/>
                <w:sz w:val="20"/>
                <w:szCs w:val="20"/>
                <w:lang w:eastAsia="es-MX"/>
              </w:rPr>
            </w:pPr>
            <w:r w:rsidRPr="00E13FA5">
              <w:rPr>
                <w:rFonts w:ascii="Barlow" w:hAnsi="Barlow" w:cs="Arial"/>
                <w:b/>
                <w:bCs/>
                <w:color w:val="000000"/>
                <w:sz w:val="20"/>
                <w:szCs w:val="20"/>
                <w:lang w:eastAsia="es-MX"/>
              </w:rPr>
              <w:t>1,</w:t>
            </w:r>
            <w:r w:rsidR="00674BC8">
              <w:rPr>
                <w:rFonts w:ascii="Barlow" w:hAnsi="Barlow" w:cs="Arial"/>
                <w:b/>
                <w:bCs/>
                <w:color w:val="000000"/>
                <w:sz w:val="20"/>
                <w:szCs w:val="20"/>
                <w:lang w:eastAsia="es-MX"/>
              </w:rPr>
              <w:t>759</w:t>
            </w:r>
            <w:r w:rsidRPr="00E13FA5">
              <w:rPr>
                <w:rFonts w:ascii="Barlow" w:hAnsi="Barlow" w:cs="Arial"/>
                <w:b/>
                <w:bCs/>
                <w:color w:val="000000"/>
                <w:sz w:val="20"/>
                <w:szCs w:val="20"/>
                <w:lang w:eastAsia="es-MX"/>
              </w:rPr>
              <w:t>,746.00</w:t>
            </w:r>
          </w:p>
        </w:tc>
        <w:tc>
          <w:tcPr>
            <w:tcW w:w="1517" w:type="dxa"/>
            <w:tcBorders>
              <w:top w:val="nil"/>
              <w:left w:val="nil"/>
              <w:bottom w:val="single" w:sz="8" w:space="0" w:color="auto"/>
              <w:right w:val="nil"/>
            </w:tcBorders>
            <w:shd w:val="clear" w:color="auto" w:fill="auto"/>
            <w:noWrap/>
            <w:vAlign w:val="center"/>
          </w:tcPr>
          <w:p w:rsidR="009A1145" w:rsidRPr="00410493" w:rsidRDefault="008237C0" w:rsidP="000144F5">
            <w:pPr>
              <w:jc w:val="right"/>
              <w:rPr>
                <w:rFonts w:ascii="Barlow" w:hAnsi="Barlow" w:cs="Arial"/>
                <w:b/>
                <w:bCs/>
                <w:color w:val="000000"/>
                <w:sz w:val="20"/>
                <w:szCs w:val="20"/>
                <w:lang w:eastAsia="es-MX"/>
              </w:rPr>
            </w:pPr>
            <w:r w:rsidRPr="008237C0">
              <w:rPr>
                <w:rFonts w:ascii="Barlow" w:hAnsi="Barlow" w:cs="Arial"/>
                <w:b/>
                <w:bCs/>
                <w:color w:val="000000"/>
                <w:sz w:val="20"/>
                <w:szCs w:val="20"/>
                <w:lang w:eastAsia="es-MX"/>
              </w:rPr>
              <w:t>94,712.76</w:t>
            </w:r>
          </w:p>
        </w:tc>
        <w:tc>
          <w:tcPr>
            <w:tcW w:w="1636" w:type="dxa"/>
            <w:tcBorders>
              <w:top w:val="nil"/>
              <w:left w:val="nil"/>
              <w:bottom w:val="single" w:sz="8" w:space="0" w:color="auto"/>
              <w:right w:val="nil"/>
            </w:tcBorders>
            <w:shd w:val="clear" w:color="auto" w:fill="auto"/>
            <w:noWrap/>
            <w:vAlign w:val="center"/>
          </w:tcPr>
          <w:p w:rsidR="009A1145" w:rsidRPr="00410493" w:rsidRDefault="008237C0" w:rsidP="000144F5">
            <w:pPr>
              <w:jc w:val="right"/>
              <w:rPr>
                <w:rFonts w:ascii="Barlow" w:hAnsi="Barlow" w:cs="Arial"/>
                <w:b/>
                <w:bCs/>
                <w:color w:val="000000"/>
                <w:sz w:val="20"/>
                <w:szCs w:val="20"/>
                <w:lang w:eastAsia="es-MX"/>
              </w:rPr>
            </w:pPr>
            <w:r w:rsidRPr="008237C0">
              <w:rPr>
                <w:rFonts w:ascii="Barlow" w:hAnsi="Barlow" w:cs="Arial"/>
                <w:b/>
                <w:bCs/>
                <w:color w:val="000000"/>
                <w:sz w:val="20"/>
                <w:szCs w:val="20"/>
                <w:lang w:eastAsia="es-MX"/>
              </w:rPr>
              <w:t>1,056,258.53</w:t>
            </w:r>
          </w:p>
        </w:tc>
      </w:tr>
    </w:tbl>
    <w:p w:rsidR="003F0E36" w:rsidRDefault="003F0E36" w:rsidP="00C4137E">
      <w:pPr>
        <w:autoSpaceDE w:val="0"/>
        <w:autoSpaceDN w:val="0"/>
        <w:adjustRightInd w:val="0"/>
        <w:spacing w:line="360" w:lineRule="auto"/>
        <w:jc w:val="both"/>
        <w:rPr>
          <w:rFonts w:ascii="Barlow" w:hAnsi="Barlow" w:cs="Arial"/>
          <w:b/>
          <w:sz w:val="20"/>
          <w:szCs w:val="20"/>
        </w:rPr>
      </w:pPr>
      <w:bookmarkStart w:id="2" w:name="m3"/>
      <w:bookmarkEnd w:id="2"/>
    </w:p>
    <w:p w:rsidR="00705583" w:rsidRPr="00410493" w:rsidRDefault="00705583"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Estimaciones y Deterioros</w:t>
      </w:r>
    </w:p>
    <w:p w:rsidR="00705583" w:rsidRPr="009D6CBD" w:rsidRDefault="00607640"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La JAPAY</w:t>
      </w:r>
      <w:r w:rsidR="00705583" w:rsidRPr="009D6CBD">
        <w:rPr>
          <w:rFonts w:ascii="Barlow" w:hAnsi="Barlow" w:cs="Arial"/>
          <w:sz w:val="20"/>
          <w:szCs w:val="20"/>
        </w:rPr>
        <w:t xml:space="preserve"> no realiz</w:t>
      </w:r>
      <w:r w:rsidR="00B71F24" w:rsidRPr="009D6CBD">
        <w:rPr>
          <w:rFonts w:ascii="Barlow" w:hAnsi="Barlow" w:cs="Arial"/>
          <w:sz w:val="20"/>
          <w:szCs w:val="20"/>
        </w:rPr>
        <w:t xml:space="preserve">ó durante </w:t>
      </w:r>
      <w:r w:rsidR="00350E2D" w:rsidRPr="009D6CBD">
        <w:rPr>
          <w:rFonts w:ascii="Barlow" w:hAnsi="Barlow" w:cs="Arial"/>
          <w:sz w:val="20"/>
          <w:szCs w:val="20"/>
        </w:rPr>
        <w:t>período que se presenta,</w:t>
      </w:r>
      <w:r w:rsidR="00705583" w:rsidRPr="009D6CBD">
        <w:rPr>
          <w:rFonts w:ascii="Barlow" w:hAnsi="Barlow" w:cs="Arial"/>
          <w:sz w:val="20"/>
          <w:szCs w:val="20"/>
        </w:rPr>
        <w:t xml:space="preserve"> la determinación de estimaciones de cuentas incobrables</w:t>
      </w:r>
      <w:r w:rsidRPr="009D6CBD">
        <w:rPr>
          <w:rFonts w:ascii="Barlow" w:hAnsi="Barlow" w:cs="Arial"/>
          <w:sz w:val="20"/>
          <w:szCs w:val="20"/>
        </w:rPr>
        <w:t>.</w:t>
      </w:r>
    </w:p>
    <w:p w:rsidR="00D337F2" w:rsidRDefault="00D337F2" w:rsidP="00915960">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Otros Activos</w:t>
      </w:r>
    </w:p>
    <w:p w:rsidR="00D337F2" w:rsidRDefault="005D6406" w:rsidP="00D142F1">
      <w:pPr>
        <w:pStyle w:val="Prrafodelista"/>
        <w:numPr>
          <w:ilvl w:val="0"/>
          <w:numId w:val="38"/>
        </w:numPr>
        <w:autoSpaceDE w:val="0"/>
        <w:autoSpaceDN w:val="0"/>
        <w:adjustRightInd w:val="0"/>
        <w:spacing w:line="360" w:lineRule="auto"/>
        <w:jc w:val="both"/>
        <w:rPr>
          <w:rFonts w:ascii="Barlow" w:hAnsi="Barlow" w:cs="Arial"/>
          <w:sz w:val="20"/>
          <w:szCs w:val="20"/>
        </w:rPr>
      </w:pPr>
      <w:r w:rsidRPr="009D6CBD">
        <w:rPr>
          <w:rFonts w:ascii="Barlow" w:hAnsi="Barlow" w:cs="Arial"/>
          <w:sz w:val="20"/>
          <w:szCs w:val="20"/>
        </w:rPr>
        <w:t xml:space="preserve">Con respecto a la información de otros activos, </w:t>
      </w:r>
      <w:r w:rsidR="00D337F2" w:rsidRPr="009D6CBD">
        <w:rPr>
          <w:rFonts w:ascii="Barlow" w:hAnsi="Barlow" w:cs="Arial"/>
          <w:sz w:val="20"/>
          <w:szCs w:val="20"/>
        </w:rPr>
        <w:t>no aplica a la JAPAY.</w:t>
      </w:r>
    </w:p>
    <w:p w:rsidR="00455288" w:rsidRPr="00410493" w:rsidRDefault="00D337F2"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lastRenderedPageBreak/>
        <w:t>Pasivo</w:t>
      </w:r>
    </w:p>
    <w:p w:rsidR="008273DF" w:rsidRDefault="008273DF" w:rsidP="00BA690F">
      <w:pPr>
        <w:pStyle w:val="Prrafodelista"/>
        <w:numPr>
          <w:ilvl w:val="0"/>
          <w:numId w:val="33"/>
        </w:numPr>
        <w:shd w:val="clear" w:color="auto" w:fill="FFFFFF" w:themeFill="background1"/>
        <w:tabs>
          <w:tab w:val="left" w:pos="540"/>
        </w:tabs>
        <w:autoSpaceDE w:val="0"/>
        <w:autoSpaceDN w:val="0"/>
        <w:adjustRightInd w:val="0"/>
        <w:spacing w:line="360" w:lineRule="auto"/>
        <w:jc w:val="both"/>
        <w:rPr>
          <w:rFonts w:ascii="Barlow" w:hAnsi="Barlow" w:cs="Arial"/>
          <w:sz w:val="20"/>
          <w:szCs w:val="20"/>
        </w:rPr>
      </w:pPr>
      <w:r w:rsidRPr="00BA690F">
        <w:rPr>
          <w:rFonts w:ascii="Barlow" w:hAnsi="Barlow" w:cs="Arial"/>
          <w:sz w:val="20"/>
          <w:szCs w:val="20"/>
        </w:rPr>
        <w:t xml:space="preserve"> La Cuenta de Proveedores</w:t>
      </w:r>
      <w:r w:rsidR="00455288" w:rsidRPr="00BA690F">
        <w:rPr>
          <w:rFonts w:ascii="Barlow" w:hAnsi="Barlow" w:cs="Arial"/>
          <w:sz w:val="20"/>
          <w:szCs w:val="20"/>
        </w:rPr>
        <w:t>, Retenciones y Deuda P</w:t>
      </w:r>
      <w:r w:rsidR="00B643F5" w:rsidRPr="00BA690F">
        <w:rPr>
          <w:rFonts w:ascii="Barlow" w:hAnsi="Barlow" w:cs="Arial"/>
          <w:sz w:val="20"/>
          <w:szCs w:val="20"/>
        </w:rPr>
        <w:t>ú</w:t>
      </w:r>
      <w:r w:rsidR="00455288" w:rsidRPr="00BA690F">
        <w:rPr>
          <w:rFonts w:ascii="Barlow" w:hAnsi="Barlow" w:cs="Arial"/>
          <w:sz w:val="20"/>
          <w:szCs w:val="20"/>
        </w:rPr>
        <w:t>blica</w:t>
      </w:r>
      <w:r w:rsidRPr="00BA690F">
        <w:rPr>
          <w:rFonts w:ascii="Barlow" w:hAnsi="Barlow" w:cs="Arial"/>
          <w:sz w:val="20"/>
          <w:szCs w:val="20"/>
        </w:rPr>
        <w:t xml:space="preserve"> se integran como sigue:</w:t>
      </w:r>
    </w:p>
    <w:p w:rsidR="006E5988" w:rsidRPr="006E5988" w:rsidRDefault="006E5988" w:rsidP="006E5988">
      <w:pPr>
        <w:shd w:val="clear" w:color="auto" w:fill="FFFFFF" w:themeFill="background1"/>
        <w:tabs>
          <w:tab w:val="left" w:pos="540"/>
        </w:tabs>
        <w:autoSpaceDE w:val="0"/>
        <w:autoSpaceDN w:val="0"/>
        <w:adjustRightInd w:val="0"/>
        <w:ind w:left="357"/>
        <w:jc w:val="both"/>
        <w:rPr>
          <w:rFonts w:ascii="Barlow" w:hAnsi="Barlow" w:cs="Arial"/>
          <w:sz w:val="20"/>
          <w:szCs w:val="20"/>
        </w:rPr>
      </w:pPr>
    </w:p>
    <w:p w:rsidR="005B4F12" w:rsidRPr="006E5988" w:rsidRDefault="006E5988" w:rsidP="005B4F12">
      <w:pPr>
        <w:pStyle w:val="Prrafodelista"/>
        <w:shd w:val="clear" w:color="auto" w:fill="FFFFFF" w:themeFill="background1"/>
        <w:tabs>
          <w:tab w:val="left" w:pos="540"/>
        </w:tabs>
        <w:autoSpaceDE w:val="0"/>
        <w:autoSpaceDN w:val="0"/>
        <w:adjustRightInd w:val="0"/>
        <w:spacing w:line="360" w:lineRule="auto"/>
        <w:jc w:val="both"/>
        <w:rPr>
          <w:rFonts w:ascii="Barlow" w:hAnsi="Barlow" w:cs="Arial"/>
          <w:b/>
          <w:sz w:val="20"/>
          <w:szCs w:val="20"/>
        </w:rPr>
      </w:pPr>
      <w:r w:rsidRPr="006E5988">
        <w:rPr>
          <w:rFonts w:ascii="Barlow" w:hAnsi="Barlow" w:cs="Arial"/>
          <w:b/>
          <w:sz w:val="20"/>
          <w:szCs w:val="20"/>
        </w:rPr>
        <w:tab/>
        <w:t>REMUNERACIÓN POR PAGAR AL PERSONAL DE CARÁCTER PERMANENTE A CP</w:t>
      </w:r>
      <w:r w:rsidRPr="006E5988">
        <w:rPr>
          <w:rFonts w:ascii="Barlow" w:hAnsi="Barlow" w:cs="Arial"/>
          <w:b/>
          <w:sz w:val="20"/>
          <w:szCs w:val="20"/>
        </w:rPr>
        <w:tab/>
      </w:r>
      <w:r w:rsidRPr="006E5988">
        <w:rPr>
          <w:rFonts w:ascii="Barlow" w:hAnsi="Barlow" w:cs="Arial"/>
          <w:b/>
          <w:sz w:val="20"/>
          <w:szCs w:val="20"/>
        </w:rPr>
        <w:tab/>
      </w:r>
      <w:r>
        <w:rPr>
          <w:rFonts w:ascii="Barlow" w:hAnsi="Barlow" w:cs="Arial"/>
          <w:b/>
          <w:sz w:val="20"/>
          <w:szCs w:val="20"/>
        </w:rPr>
        <w:t xml:space="preserve">                     </w:t>
      </w:r>
      <w:r w:rsidR="00CB4981">
        <w:rPr>
          <w:rFonts w:ascii="Barlow" w:hAnsi="Barlow" w:cs="Arial"/>
          <w:b/>
          <w:sz w:val="20"/>
          <w:szCs w:val="20"/>
        </w:rPr>
        <w:t xml:space="preserve">                  </w:t>
      </w:r>
      <w:r>
        <w:rPr>
          <w:rFonts w:ascii="Barlow" w:hAnsi="Barlow" w:cs="Arial"/>
          <w:b/>
          <w:sz w:val="20"/>
          <w:szCs w:val="20"/>
        </w:rPr>
        <w:t xml:space="preserve"> </w:t>
      </w:r>
      <w:r w:rsidR="00781C8F">
        <w:rPr>
          <w:rFonts w:ascii="Barlow" w:hAnsi="Barlow" w:cs="Arial"/>
          <w:b/>
          <w:sz w:val="20"/>
          <w:szCs w:val="20"/>
        </w:rPr>
        <w:t>1,401,416.28</w:t>
      </w:r>
    </w:p>
    <w:tbl>
      <w:tblPr>
        <w:tblW w:w="12057" w:type="dxa"/>
        <w:jc w:val="center"/>
        <w:tblLook w:val="04A0" w:firstRow="1" w:lastRow="0" w:firstColumn="1" w:lastColumn="0" w:noHBand="0" w:noVBand="1"/>
      </w:tblPr>
      <w:tblGrid>
        <w:gridCol w:w="8479"/>
        <w:gridCol w:w="823"/>
        <w:gridCol w:w="2258"/>
        <w:gridCol w:w="497"/>
      </w:tblGrid>
      <w:tr w:rsidR="008273DF" w:rsidRPr="00AD5839" w:rsidTr="00390E88">
        <w:trPr>
          <w:trHeight w:val="378"/>
          <w:jc w:val="center"/>
        </w:trPr>
        <w:tc>
          <w:tcPr>
            <w:tcW w:w="8546" w:type="dxa"/>
            <w:shd w:val="clear" w:color="auto" w:fill="auto"/>
          </w:tcPr>
          <w:p w:rsidR="006E5988" w:rsidRDefault="006E5988" w:rsidP="006E5988">
            <w:pPr>
              <w:tabs>
                <w:tab w:val="left" w:pos="540"/>
              </w:tabs>
              <w:autoSpaceDE w:val="0"/>
              <w:autoSpaceDN w:val="0"/>
              <w:adjustRightInd w:val="0"/>
              <w:jc w:val="both"/>
              <w:rPr>
                <w:rFonts w:ascii="Barlow" w:hAnsi="Barlow" w:cs="Arial"/>
                <w:b/>
                <w:sz w:val="20"/>
                <w:szCs w:val="20"/>
              </w:rPr>
            </w:pPr>
            <w:bookmarkStart w:id="3" w:name="m6"/>
            <w:bookmarkEnd w:id="3"/>
          </w:p>
          <w:p w:rsidR="008273DF" w:rsidRPr="00AD5839" w:rsidRDefault="008273DF" w:rsidP="006E5988">
            <w:pPr>
              <w:tabs>
                <w:tab w:val="left" w:pos="540"/>
              </w:tabs>
              <w:autoSpaceDE w:val="0"/>
              <w:autoSpaceDN w:val="0"/>
              <w:adjustRightInd w:val="0"/>
              <w:jc w:val="both"/>
              <w:rPr>
                <w:rFonts w:ascii="Barlow" w:hAnsi="Barlow" w:cs="Arial"/>
                <w:b/>
                <w:sz w:val="20"/>
                <w:szCs w:val="20"/>
              </w:rPr>
            </w:pPr>
            <w:r w:rsidRPr="00AD5839">
              <w:rPr>
                <w:rFonts w:ascii="Barlow" w:hAnsi="Barlow" w:cs="Arial"/>
                <w:b/>
                <w:sz w:val="20"/>
                <w:szCs w:val="20"/>
              </w:rPr>
              <w:t>PROVEEDORES POR PAGAR A CORTO PLAZO</w:t>
            </w:r>
          </w:p>
        </w:tc>
        <w:tc>
          <w:tcPr>
            <w:tcW w:w="3511" w:type="dxa"/>
            <w:gridSpan w:val="3"/>
            <w:shd w:val="clear" w:color="auto" w:fill="auto"/>
          </w:tcPr>
          <w:p w:rsidR="008273DF" w:rsidRPr="00AD5839" w:rsidRDefault="008273DF" w:rsidP="006E5988">
            <w:pPr>
              <w:tabs>
                <w:tab w:val="left" w:pos="540"/>
              </w:tabs>
              <w:autoSpaceDE w:val="0"/>
              <w:autoSpaceDN w:val="0"/>
              <w:adjustRightInd w:val="0"/>
              <w:jc w:val="both"/>
              <w:rPr>
                <w:rFonts w:ascii="Barlow" w:hAnsi="Barlow" w:cs="Arial"/>
                <w:b/>
                <w:sz w:val="20"/>
                <w:szCs w:val="20"/>
              </w:rPr>
            </w:pPr>
          </w:p>
        </w:tc>
      </w:tr>
      <w:tr w:rsidR="008273DF" w:rsidRPr="00E22496" w:rsidTr="00390E88">
        <w:trPr>
          <w:trHeight w:val="396"/>
          <w:jc w:val="center"/>
        </w:trPr>
        <w:tc>
          <w:tcPr>
            <w:tcW w:w="8546" w:type="dxa"/>
            <w:shd w:val="clear" w:color="auto" w:fill="auto"/>
          </w:tcPr>
          <w:p w:rsidR="008273DF" w:rsidRPr="00D142F1" w:rsidRDefault="008273DF" w:rsidP="00C4137E">
            <w:pPr>
              <w:tabs>
                <w:tab w:val="left" w:pos="540"/>
              </w:tabs>
              <w:autoSpaceDE w:val="0"/>
              <w:autoSpaceDN w:val="0"/>
              <w:adjustRightInd w:val="0"/>
              <w:spacing w:line="360" w:lineRule="auto"/>
              <w:jc w:val="both"/>
              <w:rPr>
                <w:rFonts w:ascii="Barlow" w:hAnsi="Barlow" w:cs="Arial"/>
                <w:b/>
                <w:sz w:val="20"/>
                <w:szCs w:val="20"/>
              </w:rPr>
            </w:pPr>
            <w:r w:rsidRPr="00D142F1">
              <w:rPr>
                <w:rFonts w:ascii="Barlow" w:hAnsi="Barlow" w:cs="Arial"/>
                <w:b/>
                <w:sz w:val="20"/>
                <w:szCs w:val="20"/>
              </w:rPr>
              <w:t>EJERCICIO ACTUAL</w:t>
            </w:r>
          </w:p>
          <w:tbl>
            <w:tblPr>
              <w:tblW w:w="7800" w:type="dxa"/>
              <w:tblCellMar>
                <w:left w:w="70" w:type="dxa"/>
                <w:right w:w="70" w:type="dxa"/>
              </w:tblCellMar>
              <w:tblLook w:val="04A0" w:firstRow="1" w:lastRow="0" w:firstColumn="1" w:lastColumn="0" w:noHBand="0" w:noVBand="1"/>
            </w:tblPr>
            <w:tblGrid>
              <w:gridCol w:w="6100"/>
              <w:gridCol w:w="1700"/>
            </w:tblGrid>
            <w:tr w:rsidR="00CB4981" w:rsidRPr="00CB4981" w:rsidTr="00CB4981">
              <w:trPr>
                <w:trHeight w:val="282"/>
              </w:trPr>
              <w:tc>
                <w:tcPr>
                  <w:tcW w:w="6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AGU020129T5A-AGUATOTAL S.A. DE C.V.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475,748.48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GOCA630211F66- GOYA CORTES ALBERTO DE JESUS</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9,048.00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AME8409102M3-ARTICULOS Y MOTORES ELECTRICOS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112,204.01</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AEP000630BH0-ASFALTOS Y EMULSIONES PENINSULARES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131,956.96</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MELB511127674-MEDINA LARA BEATRIZ EUGENIA</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20,043.87</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FME860201IT5-COMPAÑIA FERNANDEZ DE MERIDA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58,199.19</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COM910508749-COMPUFAX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27,422.04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DEL951228SS3-DELGADO Y COMPAÑIA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4,190.02</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DCI821012JH7-DISTRIBUCION CONTROL E ILUMINACION S.A.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169,113.60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DAO030327MG2-DISTRIBUIDOR DE ARTICULOS DE OFICINA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22,451.97</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DMO940616SQ4-DISTRIBUIDORA MAYORISTA DE OFICINAS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99,910.23</w:t>
                  </w:r>
                </w:p>
              </w:tc>
            </w:tr>
            <w:tr w:rsidR="00CB4981" w:rsidRPr="00CB4981" w:rsidTr="00CB4981">
              <w:trPr>
                <w:trHeight w:val="25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DMT841107DS9-DISTRIBUIDORA MAYORISTA DE TORNILLOS DE YUCATAN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6,222.24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IMP8809221GA-IMPERPENINSULAR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7,825.09</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IHI8509096R2-IMPULSORA HIDRAULICA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1,632,820.58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IQI811210831-INDUSTRIA QUIMICA DEL ISTMO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151,597.50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ISU820801FT2-INFRA DEL SUR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7,850.07</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RIGJ4812173X2-RIO GARRIDO JESUS ADOLFO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1,626.17</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OTV801119HU2-OPERADORA DE TIENDAS VOLUNTARIAS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44,558.77</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FMB841023UI1-FERRETERA Y MAQUINARIA DEL BAZAR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11,948.02</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lastRenderedPageBreak/>
                    <w:t xml:space="preserve">      ATU980226UK8-ADMINISTRACION TULTITLAN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49,704.74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CTO0207084M2-LA CASA DEL TORNERO,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24,413.43</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MCO770121NA9-MAYOREO CONTINENTAL,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19,354.73</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OOBL6203197I2-OSORIO BRICEÑO JOSE LUIS</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59,067.20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ISQ961109B85-ISQUISA,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357,396.00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MAP770216PX9-MATERIALES ANILLO PERIFERICO,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16,272.48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AME0010162W9-APPLIED MEXICO,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7,951.80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RIAE620927QEA-RICALDE ARCEO ERNESTO JOSE</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81,028.32</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CICM830821MD5-MIGUEL ALEJANDRO CIME CAMEJO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47,919.60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IER9904191Y8-IMPRESOS LA ERMITA,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18,089.04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BEX0303015P1-BODEGA ELECTRONICA XAZE,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23,687.20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TMS130508L92-TELECOMUNICACIONES DE MERIDA Y SERVICIOS INTEGRALE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4,222.40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ACA830901ML5-MAYA MOTRIZ,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8,450.00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CAPE5201018T1-MARIA ELIZABETH CASANOVA PAZ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6,032.00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BEHR700223616-JOSE ROLANDO BEJAR HERRERA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4,372.04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OOM960429832-OPERADORA OMX,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5,030.92</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FMU140124HY1-FERROTLAPALERIA EL MULIX,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314,846.74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PIS100521PC5-PROFESIONALES EN INFORMATICA DEL SURESTE,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34,178.32</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DMP150828EQ1-DISTRIBUIDORA MULQUIM DE LA PENINSULA,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31,987.00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BOL1101285L1-BOLSAPAQ,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47,800.68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MPS080619Q24-MOVA PRINTING SOLUCTIONS,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61,248.00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ECS121015EB7-ELECTRONICA Y COMPUTO DEL SURESTE,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2,088.12</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FXA131029A70-FERRETERIA XAY-HA,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12,035.03</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CSU190731MS9-CUANTICA DEL SURESTE, SAPI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32,606.44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ROHJ770722TG0-RODRIGUEZ HERNANDEZ JUAN CARLOS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4,702.64</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CIC010007RR1-CONTROL INTEGRAL DE COMBUSTIBLES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425,089.82</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lastRenderedPageBreak/>
                    <w:t xml:space="preserve">      GLM911204DW0-GAS L.P. DE MERIDA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448.00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TME840315KT6-TELEFONOS DE MEXICO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578.00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JAPX200101609-CONAGUA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1,165.61</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GOAO701001PJ9-OLGA VIRGINIA GONZALEZ AGUILAR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18,059.61</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BALL800507339-LUIS JAVIER BACELIS LOPEZ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6,960.00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RUMA651202FWA-ANDRES FLORENTINO RUIZ MORCILLO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160,080.00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ACO1206181Y1-AG CONTADORES, SCP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34,800.00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SFE0807172W8-SFERP S.C.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33,999.99</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NTA150604158-NOVELO TRIAY Y ASOCIADOS SC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23,200.00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CID160121BW4-CAPITAL INTELECTUAL Y DESAROLLO HUMANO SCP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76,560.00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GGP210422QY3-GRUPO GEA PENINSULAR,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0.06</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DUHR630818D43-ROBERTO DURAN HERRERA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38,488.80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KUCA800502IF9-CARLOS FRANCISCO KUMUL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127,141.38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GCO100623KM6-GRUPO CONSTRUCTOR ONI, SA DE CV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62,152.10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HESN501218BQ7-HERRERA SALAS NORA EVELYN</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7,892.18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TOR1909129L4-TORNIYUC,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20,260.47</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CIN040629Q65-CORPORATIVO INTERPATRIMONIAL, S.C.P.</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139,200.00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NOSC660802U41-CARLOS RENAN NOVELO SABIDO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103,454.83</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GCA151221DF0-GRUPO CHABRI,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69,693.83</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AUT9606011W5-AUTOSUR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5,681.20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LDI970213M93-LG DISTRIBUCIONES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34,644.56</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VAPJ6607284Z5-VALENCIA PIÑA JUAN ALBERTO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106,488.00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ROCS660826JE9-RODRIGUEZ CASANOVA SILVIA NOEMI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9,280.00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SAPA941222BD8-SALAZAR PINTO ARI JOSE</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0.01</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SME040211559-SHI DE MEXICO, S DE RL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108,277.68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SIN1707276C8-SINBIO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37,119.98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lastRenderedPageBreak/>
                    <w:t xml:space="preserve">      CPE011113D56-CLIMAS DE LA PENINSULA,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3,016.00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AAMH821201DG3-ABARCA MARQUEZ HECTOR IVAN </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11,164.88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R&amp;S811221KR6-SEGUROS SURA, SA DE CV</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2,131.89</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RORJ680730Q19-ROSADO RUIZ JULIO ALBERTO</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22,272.00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MOOR650608KM1-MONFORTE OSORIO ROBERTO FEDERICO</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34,868.18</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TEC0505054N2-COMISION NACIONAL DEL AGUA</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4,294.00</w:t>
                  </w:r>
                </w:p>
              </w:tc>
            </w:tr>
            <w:tr w:rsidR="00CB4981" w:rsidRPr="00CB4981" w:rsidTr="00CB4981">
              <w:trPr>
                <w:trHeight w:val="282"/>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CB4981" w:rsidRPr="00CB4981" w:rsidRDefault="00CB4981" w:rsidP="00CB4981">
                  <w:pPr>
                    <w:rPr>
                      <w:rFonts w:ascii="Calibri" w:hAnsi="Calibri" w:cs="Tahoma"/>
                      <w:color w:val="000000"/>
                      <w:sz w:val="16"/>
                      <w:szCs w:val="16"/>
                      <w:lang w:eastAsia="es-MX"/>
                    </w:rPr>
                  </w:pPr>
                  <w:r w:rsidRPr="00CB4981">
                    <w:rPr>
                      <w:rFonts w:ascii="Calibri" w:hAnsi="Calibri" w:cs="Tahoma"/>
                      <w:color w:val="000000"/>
                      <w:sz w:val="16"/>
                      <w:szCs w:val="16"/>
                      <w:lang w:eastAsia="es-MX"/>
                    </w:rPr>
                    <w:t xml:space="preserve">      GAA931109CJ0-GONZALEZ ALONZO Y ASOCIADOS, SCP</w:t>
                  </w:r>
                </w:p>
              </w:tc>
              <w:tc>
                <w:tcPr>
                  <w:tcW w:w="1700" w:type="dxa"/>
                  <w:tcBorders>
                    <w:top w:val="nil"/>
                    <w:left w:val="nil"/>
                    <w:bottom w:val="single" w:sz="4" w:space="0" w:color="auto"/>
                    <w:right w:val="single" w:sz="4" w:space="0" w:color="auto"/>
                  </w:tcBorders>
                  <w:shd w:val="clear" w:color="auto" w:fill="auto"/>
                  <w:noWrap/>
                  <w:vAlign w:val="bottom"/>
                  <w:hideMark/>
                </w:tcPr>
                <w:p w:rsidR="00CB4981" w:rsidRPr="00CB4981" w:rsidRDefault="00CB4981" w:rsidP="00CB4981">
                  <w:pPr>
                    <w:jc w:val="right"/>
                    <w:rPr>
                      <w:rFonts w:ascii="Calibri" w:hAnsi="Calibri" w:cs="Tahoma"/>
                      <w:color w:val="000000"/>
                      <w:sz w:val="16"/>
                      <w:szCs w:val="16"/>
                      <w:lang w:eastAsia="es-MX"/>
                    </w:rPr>
                  </w:pPr>
                  <w:r w:rsidRPr="00CB4981">
                    <w:rPr>
                      <w:rFonts w:ascii="Calibri" w:hAnsi="Calibri" w:cs="Tahoma"/>
                      <w:color w:val="000000"/>
                      <w:sz w:val="16"/>
                      <w:szCs w:val="16"/>
                      <w:lang w:eastAsia="es-MX"/>
                    </w:rPr>
                    <w:t>116,000.00</w:t>
                  </w:r>
                </w:p>
              </w:tc>
            </w:tr>
          </w:tbl>
          <w:p w:rsidR="00D142F1" w:rsidRPr="00E22496" w:rsidRDefault="00D142F1" w:rsidP="00C4137E">
            <w:pPr>
              <w:tabs>
                <w:tab w:val="left" w:pos="540"/>
              </w:tabs>
              <w:autoSpaceDE w:val="0"/>
              <w:autoSpaceDN w:val="0"/>
              <w:adjustRightInd w:val="0"/>
              <w:spacing w:line="360" w:lineRule="auto"/>
              <w:jc w:val="both"/>
              <w:rPr>
                <w:rFonts w:ascii="Barlow" w:hAnsi="Barlow" w:cs="Arial"/>
                <w:sz w:val="20"/>
                <w:szCs w:val="20"/>
              </w:rPr>
            </w:pPr>
          </w:p>
        </w:tc>
        <w:tc>
          <w:tcPr>
            <w:tcW w:w="3511" w:type="dxa"/>
            <w:gridSpan w:val="3"/>
            <w:shd w:val="clear" w:color="auto" w:fill="auto"/>
          </w:tcPr>
          <w:p w:rsidR="008273DF" w:rsidRPr="0017077B" w:rsidRDefault="00DE1EF8" w:rsidP="006907D7">
            <w:pPr>
              <w:tabs>
                <w:tab w:val="left" w:pos="540"/>
                <w:tab w:val="left" w:pos="2576"/>
              </w:tabs>
              <w:autoSpaceDE w:val="0"/>
              <w:autoSpaceDN w:val="0"/>
              <w:adjustRightInd w:val="0"/>
              <w:spacing w:line="360" w:lineRule="auto"/>
              <w:jc w:val="right"/>
              <w:rPr>
                <w:rFonts w:ascii="Barlow" w:hAnsi="Barlow" w:cs="Arial"/>
                <w:b/>
                <w:sz w:val="20"/>
                <w:szCs w:val="20"/>
              </w:rPr>
            </w:pPr>
            <w:r w:rsidRPr="00E22496">
              <w:rPr>
                <w:rFonts w:ascii="Barlow" w:hAnsi="Barlow" w:cs="Arial"/>
                <w:sz w:val="20"/>
                <w:szCs w:val="20"/>
              </w:rPr>
              <w:lastRenderedPageBreak/>
              <w:t xml:space="preserve">                              </w:t>
            </w:r>
            <w:r w:rsidR="00E53A0E" w:rsidRPr="00E22496">
              <w:rPr>
                <w:rFonts w:ascii="Barlow" w:hAnsi="Barlow" w:cs="Arial"/>
                <w:sz w:val="20"/>
                <w:szCs w:val="20"/>
              </w:rPr>
              <w:t xml:space="preserve"> </w:t>
            </w:r>
            <w:r w:rsidR="00247BA6" w:rsidRPr="00247BA6">
              <w:rPr>
                <w:rFonts w:ascii="Barlow" w:hAnsi="Barlow" w:cs="Arial"/>
                <w:b/>
                <w:sz w:val="20"/>
                <w:szCs w:val="20"/>
              </w:rPr>
              <w:t>6,113,684.74</w:t>
            </w:r>
          </w:p>
        </w:tc>
      </w:tr>
      <w:tr w:rsidR="001C45D9" w:rsidRPr="001C45D9" w:rsidTr="00390E88">
        <w:tblPrEx>
          <w:tblCellMar>
            <w:left w:w="70" w:type="dxa"/>
            <w:right w:w="70" w:type="dxa"/>
          </w:tblCellMar>
        </w:tblPrEx>
        <w:trPr>
          <w:gridAfter w:val="1"/>
          <w:wAfter w:w="497" w:type="dxa"/>
          <w:trHeight w:val="255"/>
          <w:jc w:val="center"/>
        </w:trPr>
        <w:tc>
          <w:tcPr>
            <w:tcW w:w="9302" w:type="dxa"/>
            <w:gridSpan w:val="2"/>
            <w:shd w:val="clear" w:color="auto" w:fill="auto"/>
            <w:noWrap/>
            <w:vAlign w:val="bottom"/>
            <w:hideMark/>
          </w:tcPr>
          <w:p w:rsidR="00B57AF3" w:rsidRDefault="00B57AF3" w:rsidP="001C45D9">
            <w:pPr>
              <w:tabs>
                <w:tab w:val="left" w:pos="540"/>
              </w:tabs>
              <w:autoSpaceDE w:val="0"/>
              <w:autoSpaceDN w:val="0"/>
              <w:adjustRightInd w:val="0"/>
              <w:spacing w:line="360" w:lineRule="auto"/>
              <w:jc w:val="both"/>
              <w:rPr>
                <w:rFonts w:ascii="Barlow" w:hAnsi="Barlow" w:cs="Arial"/>
                <w:b/>
                <w:sz w:val="20"/>
                <w:szCs w:val="20"/>
              </w:rPr>
            </w:pPr>
          </w:p>
          <w:p w:rsidR="001C45D9" w:rsidRPr="001C45D9" w:rsidRDefault="001C45D9" w:rsidP="001C45D9">
            <w:pPr>
              <w:tabs>
                <w:tab w:val="left" w:pos="540"/>
              </w:tabs>
              <w:autoSpaceDE w:val="0"/>
              <w:autoSpaceDN w:val="0"/>
              <w:adjustRightInd w:val="0"/>
              <w:spacing w:line="360" w:lineRule="auto"/>
              <w:jc w:val="both"/>
              <w:rPr>
                <w:rFonts w:ascii="Barlow" w:hAnsi="Barlow" w:cs="Arial"/>
                <w:b/>
                <w:sz w:val="20"/>
                <w:szCs w:val="20"/>
              </w:rPr>
            </w:pPr>
            <w:r w:rsidRPr="001C45D9">
              <w:rPr>
                <w:rFonts w:ascii="Barlow" w:hAnsi="Barlow" w:cs="Arial"/>
                <w:b/>
                <w:sz w:val="20"/>
                <w:szCs w:val="20"/>
              </w:rPr>
              <w:t>CONTRATISTAS POR OBRAS PUBLICAS POR PAGAR A CP</w:t>
            </w:r>
          </w:p>
        </w:tc>
        <w:tc>
          <w:tcPr>
            <w:tcW w:w="2258" w:type="dxa"/>
            <w:shd w:val="clear" w:color="auto" w:fill="auto"/>
            <w:noWrap/>
            <w:vAlign w:val="bottom"/>
            <w:hideMark/>
          </w:tcPr>
          <w:p w:rsidR="001C45D9" w:rsidRPr="001C45D9" w:rsidRDefault="001C45D9" w:rsidP="001C45D9">
            <w:pPr>
              <w:tabs>
                <w:tab w:val="left" w:pos="540"/>
              </w:tabs>
              <w:autoSpaceDE w:val="0"/>
              <w:autoSpaceDN w:val="0"/>
              <w:adjustRightInd w:val="0"/>
              <w:spacing w:line="360" w:lineRule="auto"/>
              <w:jc w:val="right"/>
              <w:rPr>
                <w:rFonts w:ascii="Barlow" w:hAnsi="Barlow" w:cs="Arial"/>
                <w:sz w:val="20"/>
                <w:szCs w:val="20"/>
              </w:rPr>
            </w:pPr>
          </w:p>
        </w:tc>
      </w:tr>
      <w:tr w:rsidR="001C45D9" w:rsidRPr="001C45D9" w:rsidTr="00390E88">
        <w:tblPrEx>
          <w:tblCellMar>
            <w:left w:w="70" w:type="dxa"/>
            <w:right w:w="70" w:type="dxa"/>
          </w:tblCellMar>
        </w:tblPrEx>
        <w:trPr>
          <w:trHeight w:val="255"/>
          <w:jc w:val="center"/>
        </w:trPr>
        <w:tc>
          <w:tcPr>
            <w:tcW w:w="9302" w:type="dxa"/>
            <w:gridSpan w:val="2"/>
            <w:shd w:val="clear" w:color="auto" w:fill="auto"/>
            <w:noWrap/>
            <w:vAlign w:val="bottom"/>
            <w:hideMark/>
          </w:tcPr>
          <w:p w:rsidR="001C45D9" w:rsidRPr="001C45D9" w:rsidRDefault="001C45D9" w:rsidP="00F80577">
            <w:pPr>
              <w:tabs>
                <w:tab w:val="left" w:pos="540"/>
              </w:tabs>
              <w:autoSpaceDE w:val="0"/>
              <w:autoSpaceDN w:val="0"/>
              <w:adjustRightInd w:val="0"/>
              <w:jc w:val="both"/>
              <w:rPr>
                <w:rFonts w:ascii="Barlow" w:hAnsi="Barlow" w:cs="Arial"/>
                <w:b/>
                <w:sz w:val="20"/>
                <w:szCs w:val="20"/>
              </w:rPr>
            </w:pPr>
            <w:r w:rsidRPr="001C45D9">
              <w:rPr>
                <w:rFonts w:ascii="Barlow" w:hAnsi="Barlow" w:cs="Arial"/>
                <w:sz w:val="20"/>
                <w:szCs w:val="20"/>
              </w:rPr>
              <w:t>CONTRATISTA EN GENERAL</w:t>
            </w:r>
          </w:p>
        </w:tc>
        <w:tc>
          <w:tcPr>
            <w:tcW w:w="2755" w:type="dxa"/>
            <w:gridSpan w:val="2"/>
            <w:shd w:val="clear" w:color="auto" w:fill="auto"/>
            <w:noWrap/>
            <w:vAlign w:val="bottom"/>
            <w:hideMark/>
          </w:tcPr>
          <w:p w:rsidR="001C45D9" w:rsidRPr="00C56DC2" w:rsidRDefault="00361D6E" w:rsidP="00F80577">
            <w:pPr>
              <w:tabs>
                <w:tab w:val="left" w:pos="540"/>
              </w:tabs>
              <w:autoSpaceDE w:val="0"/>
              <w:autoSpaceDN w:val="0"/>
              <w:adjustRightInd w:val="0"/>
              <w:jc w:val="right"/>
              <w:rPr>
                <w:rFonts w:ascii="Arial" w:hAnsi="Arial" w:cs="Arial"/>
                <w:sz w:val="20"/>
                <w:szCs w:val="20"/>
              </w:rPr>
            </w:pPr>
            <w:r w:rsidRPr="00361D6E">
              <w:rPr>
                <w:rFonts w:ascii="Barlow" w:hAnsi="Barlow" w:cs="Arial"/>
                <w:sz w:val="20"/>
                <w:szCs w:val="20"/>
              </w:rPr>
              <w:t>878,085.68</w:t>
            </w:r>
          </w:p>
        </w:tc>
      </w:tr>
      <w:tr w:rsidR="001C45D9" w:rsidRPr="001C45D9" w:rsidTr="00390E88">
        <w:tblPrEx>
          <w:tblCellMar>
            <w:left w:w="70" w:type="dxa"/>
            <w:right w:w="70" w:type="dxa"/>
          </w:tblCellMar>
        </w:tblPrEx>
        <w:trPr>
          <w:trHeight w:val="80"/>
          <w:jc w:val="center"/>
        </w:trPr>
        <w:tc>
          <w:tcPr>
            <w:tcW w:w="9302" w:type="dxa"/>
            <w:gridSpan w:val="2"/>
            <w:shd w:val="clear" w:color="auto" w:fill="auto"/>
            <w:noWrap/>
            <w:vAlign w:val="bottom"/>
            <w:hideMark/>
          </w:tcPr>
          <w:p w:rsidR="001C45D9" w:rsidRPr="001C45D9" w:rsidRDefault="001C45D9" w:rsidP="00F80577">
            <w:pPr>
              <w:tabs>
                <w:tab w:val="left" w:pos="540"/>
              </w:tabs>
              <w:autoSpaceDE w:val="0"/>
              <w:autoSpaceDN w:val="0"/>
              <w:adjustRightInd w:val="0"/>
              <w:jc w:val="both"/>
              <w:rPr>
                <w:rFonts w:ascii="Barlow" w:hAnsi="Barlow" w:cs="Arial"/>
                <w:sz w:val="20"/>
                <w:szCs w:val="20"/>
              </w:rPr>
            </w:pPr>
            <w:r w:rsidRPr="001C45D9">
              <w:rPr>
                <w:rFonts w:ascii="Barlow" w:hAnsi="Barlow" w:cs="Arial"/>
                <w:sz w:val="20"/>
                <w:szCs w:val="20"/>
              </w:rPr>
              <w:t>PROAGUA 2016 APARTADO RURAL ESTIMACIONES</w:t>
            </w:r>
          </w:p>
        </w:tc>
        <w:tc>
          <w:tcPr>
            <w:tcW w:w="2755" w:type="dxa"/>
            <w:gridSpan w:val="2"/>
            <w:shd w:val="clear" w:color="auto" w:fill="auto"/>
            <w:noWrap/>
            <w:vAlign w:val="bottom"/>
            <w:hideMark/>
          </w:tcPr>
          <w:p w:rsidR="001C45D9" w:rsidRPr="001C45D9" w:rsidRDefault="009D6CBD" w:rsidP="00F80577">
            <w:pPr>
              <w:tabs>
                <w:tab w:val="left" w:pos="540"/>
              </w:tabs>
              <w:autoSpaceDE w:val="0"/>
              <w:autoSpaceDN w:val="0"/>
              <w:adjustRightInd w:val="0"/>
              <w:jc w:val="right"/>
              <w:rPr>
                <w:rFonts w:ascii="Barlow" w:hAnsi="Barlow" w:cs="Arial"/>
                <w:sz w:val="20"/>
                <w:szCs w:val="20"/>
              </w:rPr>
            </w:pPr>
            <w:r w:rsidRPr="009D6CBD">
              <w:rPr>
                <w:rFonts w:ascii="Barlow" w:hAnsi="Barlow" w:cs="Arial"/>
                <w:sz w:val="20"/>
                <w:szCs w:val="20"/>
              </w:rPr>
              <w:t>602,605.54</w:t>
            </w:r>
          </w:p>
        </w:tc>
      </w:tr>
      <w:tr w:rsidR="001C45D9" w:rsidRPr="001C45D9" w:rsidTr="00390E88">
        <w:tblPrEx>
          <w:tblCellMar>
            <w:left w:w="70" w:type="dxa"/>
            <w:right w:w="70" w:type="dxa"/>
          </w:tblCellMar>
        </w:tblPrEx>
        <w:trPr>
          <w:trHeight w:val="122"/>
          <w:jc w:val="center"/>
        </w:trPr>
        <w:tc>
          <w:tcPr>
            <w:tcW w:w="9302" w:type="dxa"/>
            <w:gridSpan w:val="2"/>
            <w:shd w:val="clear" w:color="auto" w:fill="auto"/>
            <w:noWrap/>
            <w:vAlign w:val="bottom"/>
            <w:hideMark/>
          </w:tcPr>
          <w:p w:rsidR="001C45D9" w:rsidRPr="001C45D9" w:rsidRDefault="001C45D9" w:rsidP="00F80577">
            <w:pPr>
              <w:tabs>
                <w:tab w:val="left" w:pos="540"/>
              </w:tabs>
              <w:autoSpaceDE w:val="0"/>
              <w:autoSpaceDN w:val="0"/>
              <w:adjustRightInd w:val="0"/>
              <w:jc w:val="both"/>
              <w:rPr>
                <w:rFonts w:ascii="Barlow" w:hAnsi="Barlow" w:cs="Arial"/>
                <w:sz w:val="20"/>
                <w:szCs w:val="20"/>
              </w:rPr>
            </w:pPr>
            <w:r w:rsidRPr="001C45D9">
              <w:rPr>
                <w:rFonts w:ascii="Barlow" w:hAnsi="Barlow" w:cs="Arial"/>
                <w:sz w:val="20"/>
                <w:szCs w:val="20"/>
              </w:rPr>
              <w:t>PROAGUA 2017 APARTADO RURAL ESTIMACIONES</w:t>
            </w:r>
          </w:p>
        </w:tc>
        <w:tc>
          <w:tcPr>
            <w:tcW w:w="2755" w:type="dxa"/>
            <w:gridSpan w:val="2"/>
            <w:shd w:val="clear" w:color="auto" w:fill="auto"/>
            <w:noWrap/>
            <w:vAlign w:val="bottom"/>
            <w:hideMark/>
          </w:tcPr>
          <w:p w:rsidR="001C45D9" w:rsidRPr="001C45D9" w:rsidRDefault="009D6CBD" w:rsidP="00F80577">
            <w:pPr>
              <w:tabs>
                <w:tab w:val="left" w:pos="540"/>
              </w:tabs>
              <w:autoSpaceDE w:val="0"/>
              <w:autoSpaceDN w:val="0"/>
              <w:adjustRightInd w:val="0"/>
              <w:jc w:val="right"/>
              <w:rPr>
                <w:rFonts w:ascii="Barlow" w:hAnsi="Barlow" w:cs="Arial"/>
                <w:sz w:val="20"/>
                <w:szCs w:val="20"/>
              </w:rPr>
            </w:pPr>
            <w:r w:rsidRPr="009D6CBD">
              <w:rPr>
                <w:rFonts w:ascii="Barlow" w:hAnsi="Barlow" w:cs="Arial"/>
                <w:sz w:val="20"/>
                <w:szCs w:val="20"/>
              </w:rPr>
              <w:t>700,920.16</w:t>
            </w:r>
          </w:p>
        </w:tc>
      </w:tr>
      <w:tr w:rsidR="00096AE0" w:rsidRPr="00702ED5" w:rsidTr="00390E88">
        <w:tblPrEx>
          <w:tblCellMar>
            <w:left w:w="70" w:type="dxa"/>
            <w:right w:w="70" w:type="dxa"/>
          </w:tblCellMar>
        </w:tblPrEx>
        <w:trPr>
          <w:trHeight w:val="98"/>
          <w:jc w:val="center"/>
        </w:trPr>
        <w:tc>
          <w:tcPr>
            <w:tcW w:w="9302" w:type="dxa"/>
            <w:gridSpan w:val="2"/>
            <w:shd w:val="clear" w:color="auto" w:fill="auto"/>
            <w:noWrap/>
            <w:vAlign w:val="bottom"/>
          </w:tcPr>
          <w:p w:rsidR="00096AE0" w:rsidRPr="00E92DF3" w:rsidRDefault="00096AE0" w:rsidP="00F80577">
            <w:pPr>
              <w:tabs>
                <w:tab w:val="left" w:pos="540"/>
              </w:tabs>
              <w:autoSpaceDE w:val="0"/>
              <w:autoSpaceDN w:val="0"/>
              <w:adjustRightInd w:val="0"/>
              <w:jc w:val="both"/>
              <w:rPr>
                <w:rFonts w:ascii="Barlow" w:hAnsi="Barlow" w:cs="Arial"/>
                <w:sz w:val="20"/>
                <w:szCs w:val="20"/>
              </w:rPr>
            </w:pPr>
            <w:r w:rsidRPr="00096AE0">
              <w:rPr>
                <w:rFonts w:ascii="Barlow" w:hAnsi="Barlow" w:cs="Arial"/>
                <w:sz w:val="20"/>
                <w:szCs w:val="20"/>
              </w:rPr>
              <w:t>PROAGUA 2019 PRODI ESTIMACIONES</w:t>
            </w:r>
          </w:p>
        </w:tc>
        <w:tc>
          <w:tcPr>
            <w:tcW w:w="2755" w:type="dxa"/>
            <w:gridSpan w:val="2"/>
            <w:shd w:val="clear" w:color="auto" w:fill="auto"/>
            <w:noWrap/>
            <w:vAlign w:val="bottom"/>
          </w:tcPr>
          <w:p w:rsidR="00096AE0" w:rsidRPr="005F3CDB" w:rsidRDefault="009D6CBD" w:rsidP="00F80577">
            <w:pPr>
              <w:tabs>
                <w:tab w:val="left" w:pos="540"/>
              </w:tabs>
              <w:autoSpaceDE w:val="0"/>
              <w:autoSpaceDN w:val="0"/>
              <w:adjustRightInd w:val="0"/>
              <w:jc w:val="right"/>
              <w:rPr>
                <w:rFonts w:ascii="Barlow" w:hAnsi="Barlow" w:cs="Arial"/>
                <w:sz w:val="20"/>
                <w:szCs w:val="20"/>
              </w:rPr>
            </w:pPr>
            <w:r w:rsidRPr="009D6CBD">
              <w:rPr>
                <w:rFonts w:ascii="Barlow" w:hAnsi="Barlow" w:cs="Arial"/>
                <w:sz w:val="20"/>
                <w:szCs w:val="20"/>
              </w:rPr>
              <w:t>6,439,131.24</w:t>
            </w:r>
          </w:p>
        </w:tc>
      </w:tr>
      <w:tr w:rsidR="00EA2D9B" w:rsidRPr="00702ED5" w:rsidTr="00390E88">
        <w:tblPrEx>
          <w:tblCellMar>
            <w:left w:w="70" w:type="dxa"/>
            <w:right w:w="70" w:type="dxa"/>
          </w:tblCellMar>
        </w:tblPrEx>
        <w:trPr>
          <w:trHeight w:val="80"/>
          <w:jc w:val="center"/>
        </w:trPr>
        <w:tc>
          <w:tcPr>
            <w:tcW w:w="9302" w:type="dxa"/>
            <w:gridSpan w:val="2"/>
            <w:shd w:val="clear" w:color="auto" w:fill="auto"/>
            <w:noWrap/>
            <w:vAlign w:val="bottom"/>
          </w:tcPr>
          <w:p w:rsidR="00EA2D9B" w:rsidRPr="00E92DF3" w:rsidRDefault="00EA2D9B" w:rsidP="00F80577">
            <w:pPr>
              <w:tabs>
                <w:tab w:val="left" w:pos="540"/>
              </w:tabs>
              <w:autoSpaceDE w:val="0"/>
              <w:autoSpaceDN w:val="0"/>
              <w:adjustRightInd w:val="0"/>
              <w:jc w:val="both"/>
              <w:rPr>
                <w:rFonts w:ascii="Barlow" w:hAnsi="Barlow" w:cs="Arial"/>
                <w:sz w:val="20"/>
                <w:szCs w:val="20"/>
              </w:rPr>
            </w:pPr>
            <w:r w:rsidRPr="00EA2D9B">
              <w:rPr>
                <w:rFonts w:ascii="Barlow" w:hAnsi="Barlow" w:cs="Arial"/>
                <w:sz w:val="20"/>
                <w:szCs w:val="20"/>
              </w:rPr>
              <w:t>PROAGUA 2021 ESTIMACIONES</w:t>
            </w:r>
          </w:p>
        </w:tc>
        <w:tc>
          <w:tcPr>
            <w:tcW w:w="2755" w:type="dxa"/>
            <w:gridSpan w:val="2"/>
            <w:shd w:val="clear" w:color="auto" w:fill="auto"/>
            <w:noWrap/>
            <w:vAlign w:val="bottom"/>
          </w:tcPr>
          <w:p w:rsidR="00EA2D9B" w:rsidRPr="00EA2D9B" w:rsidRDefault="00361D6E" w:rsidP="00F80577">
            <w:pPr>
              <w:tabs>
                <w:tab w:val="left" w:pos="540"/>
              </w:tabs>
              <w:autoSpaceDE w:val="0"/>
              <w:autoSpaceDN w:val="0"/>
              <w:adjustRightInd w:val="0"/>
              <w:jc w:val="right"/>
              <w:rPr>
                <w:rFonts w:ascii="Barlow" w:hAnsi="Barlow" w:cs="Arial"/>
                <w:sz w:val="20"/>
                <w:szCs w:val="20"/>
              </w:rPr>
            </w:pPr>
            <w:r w:rsidRPr="00361D6E">
              <w:rPr>
                <w:rFonts w:ascii="Barlow" w:hAnsi="Barlow" w:cs="Arial"/>
                <w:sz w:val="20"/>
                <w:szCs w:val="20"/>
              </w:rPr>
              <w:t>6,633,856.68</w:t>
            </w:r>
          </w:p>
        </w:tc>
      </w:tr>
      <w:tr w:rsidR="00EA2D9B" w:rsidRPr="00702ED5" w:rsidTr="00390E88">
        <w:tblPrEx>
          <w:tblCellMar>
            <w:left w:w="70" w:type="dxa"/>
            <w:right w:w="70" w:type="dxa"/>
          </w:tblCellMar>
        </w:tblPrEx>
        <w:trPr>
          <w:trHeight w:val="178"/>
          <w:jc w:val="center"/>
        </w:trPr>
        <w:tc>
          <w:tcPr>
            <w:tcW w:w="9302" w:type="dxa"/>
            <w:gridSpan w:val="2"/>
            <w:shd w:val="clear" w:color="auto" w:fill="auto"/>
            <w:noWrap/>
            <w:vAlign w:val="bottom"/>
          </w:tcPr>
          <w:p w:rsidR="00EA2D9B" w:rsidRPr="00EA2D9B" w:rsidRDefault="00EA2D9B" w:rsidP="00F80577">
            <w:pPr>
              <w:tabs>
                <w:tab w:val="left" w:pos="540"/>
              </w:tabs>
              <w:autoSpaceDE w:val="0"/>
              <w:autoSpaceDN w:val="0"/>
              <w:adjustRightInd w:val="0"/>
              <w:jc w:val="both"/>
              <w:rPr>
                <w:rFonts w:ascii="Barlow" w:hAnsi="Barlow" w:cs="Arial"/>
                <w:sz w:val="20"/>
                <w:szCs w:val="20"/>
              </w:rPr>
            </w:pPr>
            <w:r w:rsidRPr="00EA2D9B">
              <w:rPr>
                <w:rFonts w:ascii="Barlow" w:hAnsi="Barlow" w:cs="Arial"/>
                <w:sz w:val="20"/>
                <w:szCs w:val="20"/>
              </w:rPr>
              <w:t>FISE 2021 ESTIMACIONES</w:t>
            </w:r>
          </w:p>
        </w:tc>
        <w:tc>
          <w:tcPr>
            <w:tcW w:w="2755" w:type="dxa"/>
            <w:gridSpan w:val="2"/>
            <w:shd w:val="clear" w:color="auto" w:fill="auto"/>
            <w:noWrap/>
            <w:vAlign w:val="bottom"/>
          </w:tcPr>
          <w:p w:rsidR="00EA2D9B" w:rsidRPr="00EA2D9B" w:rsidRDefault="00361D6E" w:rsidP="00F80577">
            <w:pPr>
              <w:tabs>
                <w:tab w:val="left" w:pos="540"/>
              </w:tabs>
              <w:autoSpaceDE w:val="0"/>
              <w:autoSpaceDN w:val="0"/>
              <w:adjustRightInd w:val="0"/>
              <w:jc w:val="right"/>
              <w:rPr>
                <w:rFonts w:ascii="Barlow" w:hAnsi="Barlow" w:cs="Arial"/>
                <w:sz w:val="20"/>
                <w:szCs w:val="20"/>
              </w:rPr>
            </w:pPr>
            <w:r w:rsidRPr="00361D6E">
              <w:rPr>
                <w:rFonts w:ascii="Barlow" w:hAnsi="Barlow" w:cs="Arial"/>
                <w:sz w:val="20"/>
                <w:szCs w:val="20"/>
              </w:rPr>
              <w:t>2,000,914.63</w:t>
            </w:r>
          </w:p>
        </w:tc>
      </w:tr>
      <w:tr w:rsidR="00EA2D9B" w:rsidRPr="00702ED5" w:rsidTr="00390E88">
        <w:tblPrEx>
          <w:tblCellMar>
            <w:left w:w="70" w:type="dxa"/>
            <w:right w:w="70" w:type="dxa"/>
          </w:tblCellMar>
        </w:tblPrEx>
        <w:trPr>
          <w:trHeight w:val="282"/>
          <w:jc w:val="center"/>
        </w:trPr>
        <w:tc>
          <w:tcPr>
            <w:tcW w:w="9302" w:type="dxa"/>
            <w:gridSpan w:val="2"/>
            <w:shd w:val="clear" w:color="auto" w:fill="auto"/>
            <w:noWrap/>
            <w:vAlign w:val="bottom"/>
          </w:tcPr>
          <w:p w:rsidR="00EA2D9B" w:rsidRPr="00EA2D9B" w:rsidRDefault="00EA2D9B" w:rsidP="00F80577">
            <w:pPr>
              <w:tabs>
                <w:tab w:val="left" w:pos="540"/>
              </w:tabs>
              <w:autoSpaceDE w:val="0"/>
              <w:autoSpaceDN w:val="0"/>
              <w:adjustRightInd w:val="0"/>
              <w:jc w:val="both"/>
              <w:rPr>
                <w:rFonts w:ascii="Barlow" w:hAnsi="Barlow" w:cs="Arial"/>
                <w:sz w:val="20"/>
                <w:szCs w:val="20"/>
              </w:rPr>
            </w:pPr>
            <w:r w:rsidRPr="00EA2D9B">
              <w:rPr>
                <w:rFonts w:ascii="Barlow" w:hAnsi="Barlow" w:cs="Arial"/>
                <w:sz w:val="20"/>
                <w:szCs w:val="20"/>
              </w:rPr>
              <w:t>CONTRA PARTE ESTATAL 2021 (GIC)</w:t>
            </w:r>
          </w:p>
        </w:tc>
        <w:tc>
          <w:tcPr>
            <w:tcW w:w="2755" w:type="dxa"/>
            <w:gridSpan w:val="2"/>
            <w:shd w:val="clear" w:color="auto" w:fill="auto"/>
            <w:noWrap/>
            <w:vAlign w:val="bottom"/>
          </w:tcPr>
          <w:p w:rsidR="00EA2D9B" w:rsidRPr="00EA2D9B" w:rsidRDefault="00361D6E" w:rsidP="00F80577">
            <w:pPr>
              <w:tabs>
                <w:tab w:val="left" w:pos="540"/>
              </w:tabs>
              <w:autoSpaceDE w:val="0"/>
              <w:autoSpaceDN w:val="0"/>
              <w:adjustRightInd w:val="0"/>
              <w:jc w:val="right"/>
              <w:rPr>
                <w:rFonts w:ascii="Barlow" w:hAnsi="Barlow" w:cs="Arial"/>
                <w:sz w:val="20"/>
                <w:szCs w:val="20"/>
              </w:rPr>
            </w:pPr>
            <w:r w:rsidRPr="00361D6E">
              <w:rPr>
                <w:rFonts w:ascii="Barlow" w:hAnsi="Barlow" w:cs="Arial"/>
                <w:sz w:val="20"/>
                <w:szCs w:val="20"/>
              </w:rPr>
              <w:t>1,570,171.97</w:t>
            </w:r>
          </w:p>
        </w:tc>
      </w:tr>
      <w:tr w:rsidR="00A42698" w:rsidRPr="009B47B2" w:rsidTr="00390E88">
        <w:trPr>
          <w:trHeight w:val="534"/>
          <w:jc w:val="center"/>
        </w:trPr>
        <w:tc>
          <w:tcPr>
            <w:tcW w:w="8546" w:type="dxa"/>
            <w:shd w:val="clear" w:color="auto" w:fill="auto"/>
            <w:vAlign w:val="bottom"/>
          </w:tcPr>
          <w:p w:rsidR="00A42698" w:rsidRPr="009B47B2" w:rsidRDefault="00A42698" w:rsidP="00EF54E6">
            <w:pPr>
              <w:tabs>
                <w:tab w:val="left" w:pos="540"/>
              </w:tabs>
              <w:autoSpaceDE w:val="0"/>
              <w:autoSpaceDN w:val="0"/>
              <w:adjustRightInd w:val="0"/>
              <w:spacing w:line="360" w:lineRule="auto"/>
              <w:rPr>
                <w:rFonts w:ascii="Barlow" w:hAnsi="Barlow" w:cs="Arial"/>
                <w:b/>
                <w:sz w:val="20"/>
                <w:szCs w:val="20"/>
              </w:rPr>
            </w:pPr>
          </w:p>
        </w:tc>
        <w:tc>
          <w:tcPr>
            <w:tcW w:w="756" w:type="dxa"/>
            <w:shd w:val="clear" w:color="auto" w:fill="auto"/>
            <w:vAlign w:val="bottom"/>
          </w:tcPr>
          <w:p w:rsidR="00A42698" w:rsidRPr="009B47B2" w:rsidRDefault="000C7002" w:rsidP="00EF54E6">
            <w:pPr>
              <w:tabs>
                <w:tab w:val="left" w:pos="540"/>
              </w:tabs>
              <w:autoSpaceDE w:val="0"/>
              <w:autoSpaceDN w:val="0"/>
              <w:adjustRightInd w:val="0"/>
              <w:spacing w:line="360" w:lineRule="auto"/>
              <w:rPr>
                <w:rFonts w:ascii="Barlow" w:hAnsi="Barlow" w:cs="Arial"/>
                <w:b/>
                <w:sz w:val="20"/>
                <w:szCs w:val="20"/>
              </w:rPr>
            </w:pPr>
            <w:r w:rsidRPr="009B47B2">
              <w:rPr>
                <w:rFonts w:ascii="Barlow" w:hAnsi="Barlow" w:cs="Arial"/>
                <w:b/>
                <w:sz w:val="20"/>
                <w:szCs w:val="20"/>
              </w:rPr>
              <w:t>TOTAL</w:t>
            </w:r>
          </w:p>
        </w:tc>
        <w:tc>
          <w:tcPr>
            <w:tcW w:w="2755" w:type="dxa"/>
            <w:gridSpan w:val="2"/>
            <w:tcBorders>
              <w:top w:val="single" w:sz="4" w:space="0" w:color="auto"/>
            </w:tcBorders>
            <w:vAlign w:val="bottom"/>
          </w:tcPr>
          <w:p w:rsidR="00A42698" w:rsidRPr="009B47B2" w:rsidRDefault="00361D6E" w:rsidP="004466F4">
            <w:pPr>
              <w:tabs>
                <w:tab w:val="left" w:pos="540"/>
              </w:tabs>
              <w:autoSpaceDE w:val="0"/>
              <w:autoSpaceDN w:val="0"/>
              <w:adjustRightInd w:val="0"/>
              <w:spacing w:line="360" w:lineRule="auto"/>
              <w:jc w:val="right"/>
              <w:rPr>
                <w:rFonts w:ascii="Barlow" w:hAnsi="Barlow" w:cs="Arial"/>
                <w:b/>
                <w:sz w:val="20"/>
                <w:szCs w:val="20"/>
              </w:rPr>
            </w:pPr>
            <w:r w:rsidRPr="00361D6E">
              <w:rPr>
                <w:rFonts w:ascii="Barlow" w:hAnsi="Barlow" w:cs="Arial"/>
                <w:b/>
                <w:sz w:val="20"/>
                <w:szCs w:val="20"/>
              </w:rPr>
              <w:t>18,825,685.90</w:t>
            </w:r>
          </w:p>
        </w:tc>
      </w:tr>
      <w:tr w:rsidR="00390E88" w:rsidRPr="00A42698" w:rsidTr="00390E88">
        <w:trPr>
          <w:trHeight w:val="89"/>
          <w:jc w:val="center"/>
        </w:trPr>
        <w:tc>
          <w:tcPr>
            <w:tcW w:w="9302" w:type="dxa"/>
            <w:gridSpan w:val="2"/>
            <w:shd w:val="clear" w:color="auto" w:fill="auto"/>
            <w:vAlign w:val="bottom"/>
          </w:tcPr>
          <w:p w:rsidR="0059617C" w:rsidRPr="0059617C" w:rsidRDefault="0059617C" w:rsidP="003E5F5A">
            <w:pPr>
              <w:autoSpaceDE w:val="0"/>
              <w:autoSpaceDN w:val="0"/>
              <w:adjustRightInd w:val="0"/>
              <w:rPr>
                <w:rFonts w:ascii="Barlow" w:hAnsi="Barlow" w:cs="Arial"/>
                <w:b/>
                <w:sz w:val="20"/>
                <w:szCs w:val="20"/>
              </w:rPr>
            </w:pPr>
            <w:r w:rsidRPr="0059617C">
              <w:rPr>
                <w:rFonts w:ascii="Barlow" w:hAnsi="Barlow" w:cs="Arial"/>
                <w:b/>
                <w:sz w:val="20"/>
                <w:szCs w:val="20"/>
              </w:rPr>
              <w:t>RETENCIONES Y CONTRIB X PAGAR A CORTO PLAZO</w:t>
            </w:r>
          </w:p>
        </w:tc>
        <w:tc>
          <w:tcPr>
            <w:tcW w:w="2755" w:type="dxa"/>
            <w:gridSpan w:val="2"/>
            <w:shd w:val="clear" w:color="auto" w:fill="auto"/>
            <w:vAlign w:val="bottom"/>
          </w:tcPr>
          <w:p w:rsidR="00390E88" w:rsidRPr="003E6FC1" w:rsidRDefault="00390E88" w:rsidP="00A648F6">
            <w:pPr>
              <w:jc w:val="right"/>
              <w:rPr>
                <w:rFonts w:ascii="Barlow" w:hAnsi="Barlow" w:cs="Arial"/>
                <w:sz w:val="20"/>
                <w:szCs w:val="20"/>
              </w:rPr>
            </w:pPr>
          </w:p>
        </w:tc>
      </w:tr>
      <w:tr w:rsidR="0059617C" w:rsidRPr="00A42698" w:rsidTr="00390E88">
        <w:trPr>
          <w:trHeight w:val="89"/>
          <w:jc w:val="center"/>
        </w:trPr>
        <w:tc>
          <w:tcPr>
            <w:tcW w:w="9302" w:type="dxa"/>
            <w:gridSpan w:val="2"/>
            <w:shd w:val="clear" w:color="auto" w:fill="auto"/>
            <w:vAlign w:val="bottom"/>
          </w:tcPr>
          <w:p w:rsidR="0059617C" w:rsidRPr="0059617C" w:rsidRDefault="0059617C" w:rsidP="003E5F5A">
            <w:pPr>
              <w:autoSpaceDE w:val="0"/>
              <w:autoSpaceDN w:val="0"/>
              <w:adjustRightInd w:val="0"/>
              <w:rPr>
                <w:rFonts w:ascii="Barlow" w:hAnsi="Barlow" w:cs="Arial"/>
                <w:b/>
                <w:sz w:val="20"/>
                <w:szCs w:val="20"/>
              </w:rPr>
            </w:pPr>
            <w:r w:rsidRPr="0059617C">
              <w:rPr>
                <w:rFonts w:ascii="Barlow" w:hAnsi="Barlow" w:cs="Arial"/>
                <w:b/>
                <w:sz w:val="20"/>
                <w:szCs w:val="20"/>
              </w:rPr>
              <w:t>ACREEDORES GUBERNAMENTALES</w:t>
            </w:r>
          </w:p>
        </w:tc>
        <w:tc>
          <w:tcPr>
            <w:tcW w:w="2755" w:type="dxa"/>
            <w:gridSpan w:val="2"/>
            <w:shd w:val="clear" w:color="auto" w:fill="auto"/>
            <w:vAlign w:val="bottom"/>
          </w:tcPr>
          <w:p w:rsidR="0059617C" w:rsidRPr="003E6FC1" w:rsidRDefault="0059617C" w:rsidP="00A648F6">
            <w:pPr>
              <w:jc w:val="right"/>
              <w:rPr>
                <w:rFonts w:ascii="Barlow" w:hAnsi="Barlow" w:cs="Arial"/>
                <w:sz w:val="20"/>
                <w:szCs w:val="20"/>
              </w:rPr>
            </w:pPr>
          </w:p>
        </w:tc>
      </w:tr>
      <w:tr w:rsidR="0059617C" w:rsidRPr="00A42698" w:rsidTr="00390E88">
        <w:trPr>
          <w:trHeight w:val="89"/>
          <w:jc w:val="center"/>
        </w:trPr>
        <w:tc>
          <w:tcPr>
            <w:tcW w:w="9302" w:type="dxa"/>
            <w:gridSpan w:val="2"/>
            <w:shd w:val="clear" w:color="auto" w:fill="auto"/>
            <w:vAlign w:val="bottom"/>
          </w:tcPr>
          <w:p w:rsidR="0059617C" w:rsidRDefault="0059617C" w:rsidP="003E5F5A">
            <w:pPr>
              <w:autoSpaceDE w:val="0"/>
              <w:autoSpaceDN w:val="0"/>
              <w:adjustRightInd w:val="0"/>
              <w:rPr>
                <w:rFonts w:ascii="Barlow" w:hAnsi="Barlow" w:cs="Arial"/>
                <w:sz w:val="20"/>
                <w:szCs w:val="20"/>
              </w:rPr>
            </w:pPr>
          </w:p>
        </w:tc>
        <w:tc>
          <w:tcPr>
            <w:tcW w:w="2755" w:type="dxa"/>
            <w:gridSpan w:val="2"/>
            <w:shd w:val="clear" w:color="auto" w:fill="auto"/>
            <w:vAlign w:val="bottom"/>
          </w:tcPr>
          <w:p w:rsidR="0059617C" w:rsidRPr="003E6FC1" w:rsidRDefault="0059617C" w:rsidP="00A648F6">
            <w:pPr>
              <w:jc w:val="right"/>
              <w:rPr>
                <w:rFonts w:ascii="Barlow" w:hAnsi="Barlow" w:cs="Arial"/>
                <w:sz w:val="20"/>
                <w:szCs w:val="20"/>
              </w:rPr>
            </w:pPr>
          </w:p>
        </w:tc>
      </w:tr>
      <w:tr w:rsidR="00390E88" w:rsidRPr="00A42698" w:rsidTr="00390E88">
        <w:trPr>
          <w:trHeight w:val="89"/>
          <w:jc w:val="center"/>
        </w:trPr>
        <w:tc>
          <w:tcPr>
            <w:tcW w:w="9302" w:type="dxa"/>
            <w:gridSpan w:val="2"/>
            <w:shd w:val="clear" w:color="auto" w:fill="auto"/>
            <w:vAlign w:val="bottom"/>
          </w:tcPr>
          <w:p w:rsidR="00390E88" w:rsidRPr="00A42698" w:rsidRDefault="00390E88" w:rsidP="003E5F5A">
            <w:pPr>
              <w:autoSpaceDE w:val="0"/>
              <w:autoSpaceDN w:val="0"/>
              <w:adjustRightInd w:val="0"/>
              <w:rPr>
                <w:rFonts w:ascii="Barlow" w:hAnsi="Barlow" w:cs="Arial"/>
                <w:sz w:val="20"/>
                <w:szCs w:val="20"/>
              </w:rPr>
            </w:pPr>
            <w:r>
              <w:rPr>
                <w:rFonts w:ascii="Barlow" w:hAnsi="Barlow" w:cs="Arial"/>
                <w:sz w:val="20"/>
                <w:szCs w:val="20"/>
              </w:rPr>
              <w:t>ISSTEY</w:t>
            </w:r>
          </w:p>
        </w:tc>
        <w:tc>
          <w:tcPr>
            <w:tcW w:w="2755" w:type="dxa"/>
            <w:gridSpan w:val="2"/>
            <w:shd w:val="clear" w:color="auto" w:fill="auto"/>
            <w:vAlign w:val="bottom"/>
          </w:tcPr>
          <w:p w:rsidR="00390E88" w:rsidRPr="003A6740" w:rsidRDefault="00FB0E60" w:rsidP="00A648F6">
            <w:pPr>
              <w:jc w:val="right"/>
              <w:rPr>
                <w:rFonts w:ascii="Barlow" w:hAnsi="Barlow" w:cs="Arial"/>
                <w:sz w:val="20"/>
                <w:szCs w:val="20"/>
              </w:rPr>
            </w:pPr>
            <w:r>
              <w:rPr>
                <w:rFonts w:ascii="Barlow" w:hAnsi="Barlow" w:cs="Arial"/>
                <w:sz w:val="20"/>
                <w:szCs w:val="20"/>
              </w:rPr>
              <w:t>1,585,120.86</w:t>
            </w:r>
          </w:p>
        </w:tc>
      </w:tr>
      <w:tr w:rsidR="00390E88" w:rsidRPr="00A42698" w:rsidTr="00390E88">
        <w:trPr>
          <w:trHeight w:val="136"/>
          <w:jc w:val="center"/>
        </w:trPr>
        <w:tc>
          <w:tcPr>
            <w:tcW w:w="9302" w:type="dxa"/>
            <w:gridSpan w:val="2"/>
            <w:shd w:val="clear" w:color="auto" w:fill="auto"/>
            <w:vAlign w:val="bottom"/>
          </w:tcPr>
          <w:p w:rsidR="00390E88" w:rsidRPr="00A42698" w:rsidRDefault="00390E88" w:rsidP="003E5F5A">
            <w:pPr>
              <w:autoSpaceDE w:val="0"/>
              <w:autoSpaceDN w:val="0"/>
              <w:adjustRightInd w:val="0"/>
              <w:rPr>
                <w:rFonts w:ascii="Barlow" w:hAnsi="Barlow" w:cs="Arial"/>
                <w:sz w:val="20"/>
                <w:szCs w:val="20"/>
              </w:rPr>
            </w:pPr>
            <w:r w:rsidRPr="00A42698">
              <w:rPr>
                <w:rFonts w:ascii="Barlow" w:hAnsi="Barlow" w:cs="Arial"/>
                <w:sz w:val="20"/>
                <w:szCs w:val="20"/>
              </w:rPr>
              <w:t>FONACOT</w:t>
            </w:r>
          </w:p>
        </w:tc>
        <w:tc>
          <w:tcPr>
            <w:tcW w:w="2755" w:type="dxa"/>
            <w:gridSpan w:val="2"/>
            <w:shd w:val="clear" w:color="auto" w:fill="auto"/>
            <w:vAlign w:val="bottom"/>
          </w:tcPr>
          <w:p w:rsidR="00390E88" w:rsidRPr="00A42698" w:rsidRDefault="00FB0E60" w:rsidP="003E5F5A">
            <w:pPr>
              <w:jc w:val="right"/>
              <w:rPr>
                <w:rFonts w:ascii="Barlow" w:hAnsi="Barlow" w:cs="Arial"/>
                <w:sz w:val="20"/>
                <w:szCs w:val="20"/>
              </w:rPr>
            </w:pPr>
            <w:r>
              <w:rPr>
                <w:rFonts w:ascii="Barlow" w:hAnsi="Barlow" w:cs="Arial"/>
                <w:sz w:val="20"/>
                <w:szCs w:val="20"/>
              </w:rPr>
              <w:t>340,001.13</w:t>
            </w:r>
          </w:p>
        </w:tc>
      </w:tr>
      <w:tr w:rsidR="00390E88" w:rsidRPr="00A42698" w:rsidTr="00390E88">
        <w:trPr>
          <w:trHeight w:val="83"/>
          <w:jc w:val="center"/>
        </w:trPr>
        <w:tc>
          <w:tcPr>
            <w:tcW w:w="9302" w:type="dxa"/>
            <w:gridSpan w:val="2"/>
            <w:shd w:val="clear" w:color="auto" w:fill="auto"/>
            <w:vAlign w:val="bottom"/>
          </w:tcPr>
          <w:p w:rsidR="00390E88" w:rsidRPr="00A42698" w:rsidRDefault="00390E88" w:rsidP="003E5F5A">
            <w:pPr>
              <w:autoSpaceDE w:val="0"/>
              <w:autoSpaceDN w:val="0"/>
              <w:adjustRightInd w:val="0"/>
              <w:rPr>
                <w:rFonts w:ascii="Barlow" w:hAnsi="Barlow" w:cs="Arial"/>
                <w:sz w:val="20"/>
                <w:szCs w:val="20"/>
              </w:rPr>
            </w:pPr>
            <w:r>
              <w:rPr>
                <w:rFonts w:ascii="Barlow" w:hAnsi="Barlow" w:cs="Arial"/>
                <w:sz w:val="20"/>
                <w:szCs w:val="20"/>
              </w:rPr>
              <w:t>VALES DESPENSA ACCOR</w:t>
            </w:r>
          </w:p>
        </w:tc>
        <w:tc>
          <w:tcPr>
            <w:tcW w:w="2755" w:type="dxa"/>
            <w:gridSpan w:val="2"/>
            <w:shd w:val="clear" w:color="auto" w:fill="auto"/>
            <w:vAlign w:val="bottom"/>
          </w:tcPr>
          <w:p w:rsidR="00390E88" w:rsidRPr="003E6FC1" w:rsidRDefault="00FB0E60" w:rsidP="003E5F5A">
            <w:pPr>
              <w:autoSpaceDE w:val="0"/>
              <w:autoSpaceDN w:val="0"/>
              <w:adjustRightInd w:val="0"/>
              <w:jc w:val="right"/>
              <w:rPr>
                <w:rFonts w:ascii="Barlow" w:hAnsi="Barlow" w:cs="Arial"/>
                <w:sz w:val="20"/>
                <w:szCs w:val="20"/>
              </w:rPr>
            </w:pPr>
            <w:r>
              <w:rPr>
                <w:rFonts w:ascii="Barlow" w:hAnsi="Barlow" w:cs="Arial"/>
                <w:sz w:val="20"/>
                <w:szCs w:val="20"/>
              </w:rPr>
              <w:t>-2,430.00</w:t>
            </w:r>
          </w:p>
        </w:tc>
      </w:tr>
      <w:tr w:rsidR="00390E88" w:rsidRPr="006F1C8D" w:rsidTr="00390E88">
        <w:trPr>
          <w:trHeight w:val="80"/>
          <w:jc w:val="center"/>
        </w:trPr>
        <w:tc>
          <w:tcPr>
            <w:tcW w:w="9302" w:type="dxa"/>
            <w:gridSpan w:val="2"/>
            <w:shd w:val="clear" w:color="auto" w:fill="auto"/>
            <w:vAlign w:val="bottom"/>
          </w:tcPr>
          <w:p w:rsidR="00390E88" w:rsidRPr="006F1C8D" w:rsidRDefault="00390E88" w:rsidP="003E5F5A">
            <w:pPr>
              <w:autoSpaceDE w:val="0"/>
              <w:autoSpaceDN w:val="0"/>
              <w:adjustRightInd w:val="0"/>
              <w:rPr>
                <w:rFonts w:ascii="Barlow" w:hAnsi="Barlow" w:cs="Arial"/>
                <w:sz w:val="20"/>
                <w:szCs w:val="20"/>
              </w:rPr>
            </w:pPr>
            <w:r w:rsidRPr="006F1C8D">
              <w:rPr>
                <w:rFonts w:ascii="Barlow" w:hAnsi="Barlow" w:cs="Arial"/>
                <w:sz w:val="20"/>
                <w:szCs w:val="20"/>
              </w:rPr>
              <w:t>RETENCION DE VIVIENDA INFONAVIT</w:t>
            </w:r>
          </w:p>
        </w:tc>
        <w:tc>
          <w:tcPr>
            <w:tcW w:w="2755" w:type="dxa"/>
            <w:gridSpan w:val="2"/>
            <w:shd w:val="clear" w:color="auto" w:fill="auto"/>
            <w:vAlign w:val="bottom"/>
          </w:tcPr>
          <w:p w:rsidR="00390E88" w:rsidRPr="006F1C8D" w:rsidRDefault="00FB0E60" w:rsidP="003E5F5A">
            <w:pPr>
              <w:pStyle w:val="Prrafodelista"/>
              <w:autoSpaceDE w:val="0"/>
              <w:autoSpaceDN w:val="0"/>
              <w:adjustRightInd w:val="0"/>
              <w:ind w:left="-104"/>
              <w:contextualSpacing w:val="0"/>
              <w:jc w:val="right"/>
              <w:rPr>
                <w:rFonts w:ascii="Barlow" w:hAnsi="Barlow" w:cs="Arial"/>
                <w:sz w:val="20"/>
                <w:szCs w:val="20"/>
              </w:rPr>
            </w:pPr>
            <w:r>
              <w:rPr>
                <w:rFonts w:ascii="Barlow" w:hAnsi="Barlow" w:cs="Arial"/>
                <w:sz w:val="20"/>
                <w:szCs w:val="20"/>
              </w:rPr>
              <w:t>1,360,583.00</w:t>
            </w:r>
          </w:p>
        </w:tc>
      </w:tr>
      <w:tr w:rsidR="00390E88" w:rsidRPr="006F1C8D" w:rsidTr="00390E88">
        <w:trPr>
          <w:trHeight w:val="234"/>
          <w:jc w:val="center"/>
        </w:trPr>
        <w:tc>
          <w:tcPr>
            <w:tcW w:w="9302" w:type="dxa"/>
            <w:gridSpan w:val="2"/>
            <w:shd w:val="clear" w:color="auto" w:fill="auto"/>
            <w:vAlign w:val="bottom"/>
          </w:tcPr>
          <w:p w:rsidR="00390E88" w:rsidRDefault="00390E88" w:rsidP="00F80577">
            <w:pPr>
              <w:autoSpaceDE w:val="0"/>
              <w:autoSpaceDN w:val="0"/>
              <w:adjustRightInd w:val="0"/>
              <w:rPr>
                <w:rFonts w:ascii="Barlow" w:hAnsi="Barlow" w:cs="Arial"/>
                <w:b/>
                <w:sz w:val="20"/>
                <w:szCs w:val="20"/>
              </w:rPr>
            </w:pPr>
          </w:p>
          <w:p w:rsidR="00390E88" w:rsidRPr="006F1C8D" w:rsidRDefault="00390E88" w:rsidP="00F80577">
            <w:pPr>
              <w:autoSpaceDE w:val="0"/>
              <w:autoSpaceDN w:val="0"/>
              <w:adjustRightInd w:val="0"/>
              <w:rPr>
                <w:rFonts w:ascii="Barlow" w:hAnsi="Barlow" w:cs="Arial"/>
                <w:b/>
                <w:sz w:val="20"/>
                <w:szCs w:val="20"/>
              </w:rPr>
            </w:pPr>
            <w:r w:rsidRPr="006F1C8D">
              <w:rPr>
                <w:rFonts w:ascii="Barlow" w:hAnsi="Barlow" w:cs="Arial"/>
                <w:b/>
                <w:sz w:val="20"/>
                <w:szCs w:val="20"/>
              </w:rPr>
              <w:t>OTROS ACREEDORES</w:t>
            </w:r>
          </w:p>
        </w:tc>
        <w:tc>
          <w:tcPr>
            <w:tcW w:w="2755" w:type="dxa"/>
            <w:gridSpan w:val="2"/>
            <w:shd w:val="clear" w:color="auto" w:fill="auto"/>
            <w:vAlign w:val="bottom"/>
          </w:tcPr>
          <w:p w:rsidR="00390E88" w:rsidRPr="006F1C8D" w:rsidRDefault="00390E88" w:rsidP="00F80577">
            <w:pPr>
              <w:autoSpaceDE w:val="0"/>
              <w:autoSpaceDN w:val="0"/>
              <w:adjustRightInd w:val="0"/>
              <w:ind w:left="-392"/>
              <w:rPr>
                <w:rFonts w:ascii="Barlow" w:hAnsi="Barlow" w:cs="Arial"/>
                <w:b/>
                <w:sz w:val="20"/>
                <w:szCs w:val="20"/>
              </w:rPr>
            </w:pP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337A1">
              <w:rPr>
                <w:rFonts w:ascii="Barlow" w:hAnsi="Barlow" w:cs="Arial"/>
                <w:sz w:val="20"/>
                <w:szCs w:val="20"/>
              </w:rPr>
              <w:t>RETENCIONES OBRA PUBLICA</w:t>
            </w:r>
          </w:p>
        </w:tc>
        <w:tc>
          <w:tcPr>
            <w:tcW w:w="2755" w:type="dxa"/>
            <w:gridSpan w:val="2"/>
            <w:shd w:val="clear" w:color="auto" w:fill="auto"/>
            <w:vAlign w:val="bottom"/>
          </w:tcPr>
          <w:p w:rsidR="00390E88" w:rsidRPr="007F2DA6" w:rsidRDefault="00390E88" w:rsidP="00A648F6">
            <w:pPr>
              <w:autoSpaceDE w:val="0"/>
              <w:autoSpaceDN w:val="0"/>
              <w:adjustRightInd w:val="0"/>
              <w:ind w:left="-392"/>
              <w:jc w:val="right"/>
              <w:rPr>
                <w:rFonts w:ascii="Barlow" w:hAnsi="Barlow" w:cs="Arial"/>
                <w:sz w:val="20"/>
                <w:szCs w:val="20"/>
              </w:rPr>
            </w:pPr>
            <w:r w:rsidRPr="003E6FC1">
              <w:rPr>
                <w:rFonts w:ascii="Barlow" w:hAnsi="Barlow" w:cs="Arial"/>
                <w:sz w:val="20"/>
                <w:szCs w:val="20"/>
              </w:rPr>
              <w:t>17,</w:t>
            </w:r>
            <w:r>
              <w:rPr>
                <w:rFonts w:ascii="Barlow" w:hAnsi="Barlow" w:cs="Arial"/>
                <w:sz w:val="20"/>
                <w:szCs w:val="20"/>
              </w:rPr>
              <w:t>315.77</w:t>
            </w:r>
          </w:p>
        </w:tc>
      </w:tr>
      <w:tr w:rsidR="00390E88" w:rsidRPr="00B643F5" w:rsidTr="00390E88">
        <w:trPr>
          <w:trHeight w:val="174"/>
          <w:jc w:val="center"/>
        </w:trPr>
        <w:tc>
          <w:tcPr>
            <w:tcW w:w="9302" w:type="dxa"/>
            <w:gridSpan w:val="2"/>
            <w:shd w:val="clear" w:color="auto" w:fill="auto"/>
          </w:tcPr>
          <w:p w:rsidR="00390E88" w:rsidRDefault="00390E88" w:rsidP="00F80577">
            <w:pPr>
              <w:autoSpaceDE w:val="0"/>
              <w:autoSpaceDN w:val="0"/>
              <w:adjustRightInd w:val="0"/>
              <w:jc w:val="both"/>
              <w:rPr>
                <w:rFonts w:ascii="Barlow" w:hAnsi="Barlow" w:cs="Arial"/>
                <w:b/>
                <w:sz w:val="20"/>
                <w:szCs w:val="20"/>
              </w:rPr>
            </w:pPr>
          </w:p>
          <w:p w:rsidR="00390E88" w:rsidRPr="00B643F5" w:rsidRDefault="00390E88" w:rsidP="00F80577">
            <w:pPr>
              <w:autoSpaceDE w:val="0"/>
              <w:autoSpaceDN w:val="0"/>
              <w:adjustRightInd w:val="0"/>
              <w:jc w:val="both"/>
              <w:rPr>
                <w:rFonts w:ascii="Barlow" w:hAnsi="Barlow" w:cs="Arial"/>
                <w:b/>
                <w:sz w:val="20"/>
                <w:szCs w:val="20"/>
              </w:rPr>
            </w:pPr>
            <w:r>
              <w:rPr>
                <w:rFonts w:ascii="Barlow" w:hAnsi="Barlow" w:cs="Arial"/>
                <w:b/>
                <w:sz w:val="20"/>
                <w:szCs w:val="20"/>
              </w:rPr>
              <w:lastRenderedPageBreak/>
              <w:t>IMPUESTOS POR PAGAR</w:t>
            </w:r>
          </w:p>
        </w:tc>
        <w:tc>
          <w:tcPr>
            <w:tcW w:w="2755" w:type="dxa"/>
            <w:gridSpan w:val="2"/>
            <w:shd w:val="clear" w:color="auto" w:fill="auto"/>
            <w:vAlign w:val="bottom"/>
          </w:tcPr>
          <w:p w:rsidR="00390E88" w:rsidRPr="00B643F5" w:rsidRDefault="00390E88" w:rsidP="00F80577">
            <w:pPr>
              <w:autoSpaceDE w:val="0"/>
              <w:autoSpaceDN w:val="0"/>
              <w:adjustRightInd w:val="0"/>
              <w:ind w:left="-392"/>
              <w:jc w:val="right"/>
              <w:rPr>
                <w:rFonts w:ascii="Barlow" w:hAnsi="Barlow" w:cs="Arial"/>
                <w:b/>
                <w:sz w:val="20"/>
                <w:szCs w:val="20"/>
              </w:rPr>
            </w:pPr>
          </w:p>
        </w:tc>
      </w:tr>
      <w:tr w:rsidR="00390E88" w:rsidRPr="00A42698" w:rsidTr="00390E88">
        <w:trPr>
          <w:trHeight w:val="230"/>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Pr>
                <w:rFonts w:ascii="Barlow" w:hAnsi="Barlow" w:cs="Arial"/>
                <w:sz w:val="20"/>
                <w:szCs w:val="20"/>
              </w:rPr>
              <w:lastRenderedPageBreak/>
              <w:t>I.S.P.T.</w:t>
            </w:r>
          </w:p>
        </w:tc>
        <w:tc>
          <w:tcPr>
            <w:tcW w:w="2755" w:type="dxa"/>
            <w:gridSpan w:val="2"/>
            <w:shd w:val="clear" w:color="auto" w:fill="auto"/>
          </w:tcPr>
          <w:p w:rsidR="00390E88" w:rsidRPr="00CF466B" w:rsidRDefault="00FB0E60" w:rsidP="00F80577">
            <w:pPr>
              <w:autoSpaceDE w:val="0"/>
              <w:autoSpaceDN w:val="0"/>
              <w:adjustRightInd w:val="0"/>
              <w:ind w:left="-392"/>
              <w:jc w:val="right"/>
              <w:rPr>
                <w:rFonts w:ascii="Barlow" w:hAnsi="Barlow" w:cs="Arial"/>
                <w:sz w:val="20"/>
                <w:szCs w:val="20"/>
              </w:rPr>
            </w:pPr>
            <w:r>
              <w:rPr>
                <w:rFonts w:ascii="Barlow" w:hAnsi="Barlow" w:cs="Arial"/>
                <w:sz w:val="20"/>
                <w:szCs w:val="20"/>
              </w:rPr>
              <w:t>1,042,965.27</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10% SOBRE HONORARIOS.</w:t>
            </w:r>
          </w:p>
        </w:tc>
        <w:tc>
          <w:tcPr>
            <w:tcW w:w="2755" w:type="dxa"/>
            <w:gridSpan w:val="2"/>
            <w:shd w:val="clear" w:color="auto" w:fill="auto"/>
          </w:tcPr>
          <w:p w:rsidR="00390E88" w:rsidRPr="00CF466B" w:rsidRDefault="00FB0E60" w:rsidP="00F80577">
            <w:pPr>
              <w:autoSpaceDE w:val="0"/>
              <w:autoSpaceDN w:val="0"/>
              <w:adjustRightInd w:val="0"/>
              <w:ind w:left="-392"/>
              <w:jc w:val="right"/>
              <w:rPr>
                <w:rFonts w:ascii="Barlow" w:hAnsi="Barlow" w:cs="Arial"/>
                <w:sz w:val="20"/>
                <w:szCs w:val="20"/>
              </w:rPr>
            </w:pPr>
            <w:r>
              <w:rPr>
                <w:rFonts w:ascii="Barlow" w:hAnsi="Barlow" w:cs="Arial"/>
                <w:sz w:val="20"/>
                <w:szCs w:val="20"/>
              </w:rPr>
              <w:t>19,785.63</w:t>
            </w:r>
          </w:p>
        </w:tc>
      </w:tr>
      <w:tr w:rsidR="00390E88" w:rsidRPr="00A42698" w:rsidTr="00390E88">
        <w:trPr>
          <w:trHeight w:val="80"/>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10% ARRENDAMIENTOS.</w:t>
            </w:r>
          </w:p>
        </w:tc>
        <w:tc>
          <w:tcPr>
            <w:tcW w:w="2755" w:type="dxa"/>
            <w:gridSpan w:val="2"/>
            <w:shd w:val="clear" w:color="auto" w:fill="auto"/>
          </w:tcPr>
          <w:p w:rsidR="00390E88" w:rsidRPr="00CF466B" w:rsidRDefault="00FB0E60" w:rsidP="00F80577">
            <w:pPr>
              <w:autoSpaceDE w:val="0"/>
              <w:autoSpaceDN w:val="0"/>
              <w:adjustRightInd w:val="0"/>
              <w:ind w:left="-392"/>
              <w:jc w:val="right"/>
              <w:rPr>
                <w:rFonts w:ascii="Barlow" w:hAnsi="Barlow" w:cs="Arial"/>
                <w:sz w:val="20"/>
                <w:szCs w:val="20"/>
              </w:rPr>
            </w:pPr>
            <w:r>
              <w:rPr>
                <w:rFonts w:ascii="Barlow" w:hAnsi="Barlow" w:cs="Arial"/>
                <w:sz w:val="20"/>
                <w:szCs w:val="20"/>
              </w:rPr>
              <w:t>1,914.33</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RETENCION CLAUSULA XIV</w:t>
            </w:r>
          </w:p>
        </w:tc>
        <w:tc>
          <w:tcPr>
            <w:tcW w:w="2755" w:type="dxa"/>
            <w:gridSpan w:val="2"/>
            <w:shd w:val="clear" w:color="auto" w:fill="auto"/>
          </w:tcPr>
          <w:p w:rsidR="00390E88" w:rsidRPr="00CF466B" w:rsidRDefault="00390E88" w:rsidP="00F80577">
            <w:pPr>
              <w:autoSpaceDE w:val="0"/>
              <w:autoSpaceDN w:val="0"/>
              <w:adjustRightInd w:val="0"/>
              <w:ind w:left="-392"/>
              <w:jc w:val="right"/>
              <w:rPr>
                <w:rFonts w:ascii="Barlow" w:hAnsi="Barlow" w:cs="Arial"/>
                <w:sz w:val="20"/>
                <w:szCs w:val="20"/>
              </w:rPr>
            </w:pPr>
            <w:r w:rsidRPr="00361D6E">
              <w:rPr>
                <w:rFonts w:ascii="Barlow" w:hAnsi="Barlow" w:cs="Arial"/>
                <w:sz w:val="20"/>
                <w:szCs w:val="20"/>
              </w:rPr>
              <w:t>4,826.40</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8D66E7">
              <w:rPr>
                <w:rFonts w:ascii="Barlow" w:hAnsi="Barlow" w:cs="Arial"/>
                <w:sz w:val="20"/>
                <w:szCs w:val="20"/>
              </w:rPr>
              <w:t>4% SOBRE NOMINAS</w:t>
            </w:r>
          </w:p>
        </w:tc>
        <w:tc>
          <w:tcPr>
            <w:tcW w:w="2755" w:type="dxa"/>
            <w:gridSpan w:val="2"/>
            <w:shd w:val="clear" w:color="auto" w:fill="auto"/>
          </w:tcPr>
          <w:p w:rsidR="00390E88" w:rsidRPr="00CF466B" w:rsidRDefault="00FB0E60" w:rsidP="00F80577">
            <w:pPr>
              <w:autoSpaceDE w:val="0"/>
              <w:autoSpaceDN w:val="0"/>
              <w:adjustRightInd w:val="0"/>
              <w:ind w:left="-392"/>
              <w:jc w:val="right"/>
              <w:rPr>
                <w:rFonts w:ascii="Barlow" w:hAnsi="Barlow" w:cs="Arial"/>
                <w:sz w:val="20"/>
                <w:szCs w:val="20"/>
              </w:rPr>
            </w:pPr>
            <w:r>
              <w:rPr>
                <w:rFonts w:ascii="Barlow" w:hAnsi="Barlow" w:cs="Arial"/>
                <w:sz w:val="20"/>
                <w:szCs w:val="20"/>
              </w:rPr>
              <w:t>-0.15</w:t>
            </w:r>
          </w:p>
        </w:tc>
      </w:tr>
      <w:tr w:rsidR="00390E88" w:rsidRPr="00A42698" w:rsidTr="00390E88">
        <w:trPr>
          <w:jc w:val="center"/>
        </w:trPr>
        <w:tc>
          <w:tcPr>
            <w:tcW w:w="9302" w:type="dxa"/>
            <w:gridSpan w:val="2"/>
            <w:shd w:val="clear" w:color="auto" w:fill="auto"/>
          </w:tcPr>
          <w:p w:rsidR="00390E88" w:rsidRPr="008D66E7" w:rsidRDefault="00390E88" w:rsidP="00F80577">
            <w:pPr>
              <w:autoSpaceDE w:val="0"/>
              <w:autoSpaceDN w:val="0"/>
              <w:adjustRightInd w:val="0"/>
              <w:jc w:val="both"/>
              <w:rPr>
                <w:rFonts w:ascii="Barlow" w:hAnsi="Barlow" w:cs="Arial"/>
                <w:sz w:val="20"/>
                <w:szCs w:val="20"/>
              </w:rPr>
            </w:pPr>
            <w:r w:rsidRPr="00D71DF2">
              <w:rPr>
                <w:rFonts w:ascii="Barlow" w:hAnsi="Barlow" w:cs="Arial"/>
                <w:sz w:val="20"/>
                <w:szCs w:val="20"/>
              </w:rPr>
              <w:t>RETENCION RESICO</w:t>
            </w:r>
          </w:p>
        </w:tc>
        <w:tc>
          <w:tcPr>
            <w:tcW w:w="2755" w:type="dxa"/>
            <w:gridSpan w:val="2"/>
            <w:shd w:val="clear" w:color="auto" w:fill="auto"/>
          </w:tcPr>
          <w:p w:rsidR="00390E88" w:rsidRPr="009107BD" w:rsidRDefault="00390E88" w:rsidP="006208F4">
            <w:pPr>
              <w:autoSpaceDE w:val="0"/>
              <w:autoSpaceDN w:val="0"/>
              <w:adjustRightInd w:val="0"/>
              <w:ind w:left="-392"/>
              <w:jc w:val="right"/>
              <w:rPr>
                <w:rFonts w:ascii="Barlow" w:hAnsi="Barlow" w:cs="Arial"/>
                <w:sz w:val="20"/>
                <w:szCs w:val="20"/>
              </w:rPr>
            </w:pPr>
            <w:r>
              <w:rPr>
                <w:rFonts w:ascii="Barlow" w:hAnsi="Barlow" w:cs="Arial"/>
                <w:sz w:val="20"/>
                <w:szCs w:val="20"/>
              </w:rPr>
              <w:t>-</w:t>
            </w:r>
            <w:r w:rsidR="006208F4">
              <w:rPr>
                <w:rFonts w:ascii="Barlow" w:hAnsi="Barlow" w:cs="Arial"/>
                <w:sz w:val="20"/>
                <w:szCs w:val="20"/>
              </w:rPr>
              <w:t>1,435.09</w:t>
            </w:r>
          </w:p>
        </w:tc>
      </w:tr>
      <w:tr w:rsidR="00A43188" w:rsidRPr="00A42698" w:rsidTr="00390E88">
        <w:trPr>
          <w:jc w:val="center"/>
        </w:trPr>
        <w:tc>
          <w:tcPr>
            <w:tcW w:w="9302" w:type="dxa"/>
            <w:gridSpan w:val="2"/>
            <w:shd w:val="clear" w:color="auto" w:fill="auto"/>
          </w:tcPr>
          <w:p w:rsidR="00A43188" w:rsidRPr="00D71DF2" w:rsidRDefault="00A43188" w:rsidP="00F80577">
            <w:pPr>
              <w:autoSpaceDE w:val="0"/>
              <w:autoSpaceDN w:val="0"/>
              <w:adjustRightInd w:val="0"/>
              <w:jc w:val="both"/>
              <w:rPr>
                <w:rFonts w:ascii="Barlow" w:hAnsi="Barlow" w:cs="Arial"/>
                <w:sz w:val="20"/>
                <w:szCs w:val="20"/>
              </w:rPr>
            </w:pPr>
            <w:r>
              <w:rPr>
                <w:rFonts w:ascii="Barlow" w:hAnsi="Barlow" w:cs="Arial"/>
                <w:sz w:val="20"/>
                <w:szCs w:val="20"/>
              </w:rPr>
              <w:t>RETENCION IVA</w:t>
            </w:r>
          </w:p>
        </w:tc>
        <w:tc>
          <w:tcPr>
            <w:tcW w:w="2755" w:type="dxa"/>
            <w:gridSpan w:val="2"/>
            <w:shd w:val="clear" w:color="auto" w:fill="auto"/>
          </w:tcPr>
          <w:p w:rsidR="00A43188" w:rsidRDefault="00A43188" w:rsidP="006208F4">
            <w:pPr>
              <w:autoSpaceDE w:val="0"/>
              <w:autoSpaceDN w:val="0"/>
              <w:adjustRightInd w:val="0"/>
              <w:ind w:left="-392"/>
              <w:jc w:val="right"/>
              <w:rPr>
                <w:rFonts w:ascii="Barlow" w:hAnsi="Barlow" w:cs="Arial"/>
                <w:sz w:val="20"/>
                <w:szCs w:val="20"/>
              </w:rPr>
            </w:pPr>
            <w:r>
              <w:rPr>
                <w:rFonts w:ascii="Barlow" w:hAnsi="Barlow" w:cs="Arial"/>
                <w:sz w:val="20"/>
                <w:szCs w:val="20"/>
              </w:rPr>
              <w:t>-4,662.00</w:t>
            </w:r>
          </w:p>
        </w:tc>
      </w:tr>
      <w:tr w:rsidR="00390E88" w:rsidRPr="00A42698" w:rsidTr="00390E88">
        <w:trPr>
          <w:trHeight w:val="80"/>
          <w:jc w:val="center"/>
        </w:trPr>
        <w:tc>
          <w:tcPr>
            <w:tcW w:w="9302" w:type="dxa"/>
            <w:gridSpan w:val="2"/>
            <w:shd w:val="clear" w:color="auto" w:fill="auto"/>
          </w:tcPr>
          <w:p w:rsidR="00390E88" w:rsidRDefault="00390E88" w:rsidP="00F80577">
            <w:pPr>
              <w:autoSpaceDE w:val="0"/>
              <w:autoSpaceDN w:val="0"/>
              <w:adjustRightInd w:val="0"/>
              <w:jc w:val="both"/>
              <w:rPr>
                <w:rFonts w:ascii="Barlow" w:hAnsi="Barlow" w:cs="Arial"/>
                <w:b/>
                <w:sz w:val="20"/>
                <w:szCs w:val="20"/>
              </w:rPr>
            </w:pPr>
          </w:p>
        </w:tc>
        <w:tc>
          <w:tcPr>
            <w:tcW w:w="2755" w:type="dxa"/>
            <w:gridSpan w:val="2"/>
            <w:shd w:val="clear" w:color="auto" w:fill="auto"/>
          </w:tcPr>
          <w:p w:rsidR="00390E88" w:rsidRPr="009107BD" w:rsidRDefault="00390E88" w:rsidP="00F80577">
            <w:pPr>
              <w:autoSpaceDE w:val="0"/>
              <w:autoSpaceDN w:val="0"/>
              <w:adjustRightInd w:val="0"/>
              <w:ind w:left="-392"/>
              <w:jc w:val="right"/>
              <w:rPr>
                <w:rFonts w:ascii="Barlow" w:hAnsi="Barlow" w:cs="Arial"/>
                <w:sz w:val="20"/>
                <w:szCs w:val="20"/>
              </w:rPr>
            </w:pPr>
          </w:p>
        </w:tc>
      </w:tr>
      <w:tr w:rsidR="00390E88" w:rsidRPr="00A42698" w:rsidTr="00390E88">
        <w:trPr>
          <w:trHeight w:val="80"/>
          <w:jc w:val="center"/>
        </w:trPr>
        <w:tc>
          <w:tcPr>
            <w:tcW w:w="9302" w:type="dxa"/>
            <w:gridSpan w:val="2"/>
            <w:shd w:val="clear" w:color="auto" w:fill="auto"/>
          </w:tcPr>
          <w:p w:rsidR="00390E88" w:rsidRPr="00D71DF2" w:rsidRDefault="00390E88" w:rsidP="00F80577">
            <w:pPr>
              <w:autoSpaceDE w:val="0"/>
              <w:autoSpaceDN w:val="0"/>
              <w:adjustRightInd w:val="0"/>
              <w:jc w:val="both"/>
              <w:rPr>
                <w:rFonts w:ascii="Barlow" w:hAnsi="Barlow" w:cs="Arial"/>
                <w:b/>
                <w:sz w:val="20"/>
                <w:szCs w:val="20"/>
              </w:rPr>
            </w:pPr>
            <w:r>
              <w:rPr>
                <w:rFonts w:ascii="Barlow" w:hAnsi="Barlow" w:cs="Arial"/>
                <w:b/>
                <w:sz w:val="20"/>
                <w:szCs w:val="20"/>
              </w:rPr>
              <w:t>IVA POR PAGAR</w:t>
            </w:r>
          </w:p>
        </w:tc>
        <w:tc>
          <w:tcPr>
            <w:tcW w:w="2755" w:type="dxa"/>
            <w:gridSpan w:val="2"/>
            <w:shd w:val="clear" w:color="auto" w:fill="auto"/>
          </w:tcPr>
          <w:p w:rsidR="00390E88" w:rsidRPr="009107BD" w:rsidRDefault="00390E88" w:rsidP="00F80577">
            <w:pPr>
              <w:autoSpaceDE w:val="0"/>
              <w:autoSpaceDN w:val="0"/>
              <w:adjustRightInd w:val="0"/>
              <w:ind w:left="-392"/>
              <w:jc w:val="right"/>
              <w:rPr>
                <w:rFonts w:ascii="Barlow" w:hAnsi="Barlow" w:cs="Arial"/>
                <w:sz w:val="20"/>
                <w:szCs w:val="20"/>
              </w:rPr>
            </w:pPr>
          </w:p>
        </w:tc>
      </w:tr>
      <w:tr w:rsidR="00390E88" w:rsidRPr="00A42698" w:rsidTr="00390E88">
        <w:trPr>
          <w:trHeight w:val="185"/>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AMPLIACIONES Y DERECHOS</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15,133.22</w:t>
            </w:r>
          </w:p>
        </w:tc>
      </w:tr>
      <w:tr w:rsidR="00390E88" w:rsidRPr="00A42698" w:rsidTr="00390E88">
        <w:trPr>
          <w:trHeight w:val="89"/>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CONEXIONES Y CONTRATACIONES</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58,479.31</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SERV. A MUNICIPIOS</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50,660.57</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DOCUMENTOS COBRADOS</w:t>
            </w:r>
          </w:p>
        </w:tc>
        <w:tc>
          <w:tcPr>
            <w:tcW w:w="2755" w:type="dxa"/>
            <w:gridSpan w:val="2"/>
            <w:shd w:val="clear" w:color="auto" w:fill="auto"/>
          </w:tcPr>
          <w:p w:rsidR="00390E88" w:rsidRPr="00CF466B" w:rsidRDefault="00390E88" w:rsidP="006208F4">
            <w:pPr>
              <w:autoSpaceDE w:val="0"/>
              <w:autoSpaceDN w:val="0"/>
              <w:adjustRightInd w:val="0"/>
              <w:ind w:left="-392"/>
              <w:jc w:val="right"/>
              <w:rPr>
                <w:rFonts w:ascii="Barlow" w:hAnsi="Barlow" w:cs="Arial"/>
                <w:sz w:val="20"/>
                <w:szCs w:val="20"/>
              </w:rPr>
            </w:pPr>
            <w:r>
              <w:rPr>
                <w:rFonts w:ascii="Barlow" w:hAnsi="Barlow" w:cs="Arial"/>
                <w:sz w:val="20"/>
                <w:szCs w:val="20"/>
              </w:rPr>
              <w:t>-</w:t>
            </w:r>
            <w:r w:rsidR="006208F4">
              <w:rPr>
                <w:rFonts w:ascii="Barlow" w:hAnsi="Barlow" w:cs="Arial"/>
                <w:sz w:val="20"/>
                <w:szCs w:val="20"/>
              </w:rPr>
              <w:t>25,249.25</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Pr>
                <w:rFonts w:ascii="Barlow" w:hAnsi="Barlow" w:cs="Arial"/>
                <w:sz w:val="20"/>
                <w:szCs w:val="20"/>
              </w:rPr>
              <w:t>SERVICIOS VARIOS</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458,702.89</w:t>
            </w:r>
          </w:p>
        </w:tc>
      </w:tr>
      <w:tr w:rsidR="00390E88" w:rsidRPr="00A42698" w:rsidTr="00390E88">
        <w:trPr>
          <w:jc w:val="center"/>
        </w:trPr>
        <w:tc>
          <w:tcPr>
            <w:tcW w:w="9302" w:type="dxa"/>
            <w:gridSpan w:val="2"/>
            <w:shd w:val="clear" w:color="auto" w:fill="auto"/>
          </w:tcPr>
          <w:p w:rsidR="00390E88" w:rsidRDefault="00390E88" w:rsidP="00F80577">
            <w:pPr>
              <w:autoSpaceDE w:val="0"/>
              <w:autoSpaceDN w:val="0"/>
              <w:adjustRightInd w:val="0"/>
              <w:jc w:val="both"/>
              <w:rPr>
                <w:rFonts w:ascii="Barlow" w:hAnsi="Barlow" w:cs="Arial"/>
                <w:sz w:val="20"/>
                <w:szCs w:val="20"/>
              </w:rPr>
            </w:pPr>
            <w:r w:rsidRPr="009107BD">
              <w:rPr>
                <w:rFonts w:ascii="Barlow" w:hAnsi="Barlow" w:cs="Arial"/>
                <w:sz w:val="20"/>
                <w:szCs w:val="20"/>
              </w:rPr>
              <w:t>RECARGOS</w:t>
            </w:r>
          </w:p>
        </w:tc>
        <w:tc>
          <w:tcPr>
            <w:tcW w:w="2755" w:type="dxa"/>
            <w:gridSpan w:val="2"/>
            <w:shd w:val="clear" w:color="auto" w:fill="auto"/>
          </w:tcPr>
          <w:p w:rsidR="00390E88" w:rsidRPr="009107BD"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125.74</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SERV. DE AGUA</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1,306,152.17</w:t>
            </w:r>
          </w:p>
        </w:tc>
      </w:tr>
      <w:tr w:rsidR="00390E88" w:rsidRPr="00A42698" w:rsidTr="00390E88">
        <w:trPr>
          <w:trHeight w:val="417"/>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SERVICIO DRENAJE</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53,323.93</w:t>
            </w:r>
          </w:p>
        </w:tc>
      </w:tr>
      <w:tr w:rsidR="00390E88" w:rsidRPr="00B643F5" w:rsidTr="00390E88">
        <w:trPr>
          <w:trHeight w:val="154"/>
          <w:jc w:val="center"/>
        </w:trPr>
        <w:tc>
          <w:tcPr>
            <w:tcW w:w="9302" w:type="dxa"/>
            <w:gridSpan w:val="2"/>
            <w:shd w:val="clear" w:color="auto" w:fill="auto"/>
          </w:tcPr>
          <w:p w:rsidR="00390E88" w:rsidRPr="00B643F5" w:rsidRDefault="00390E88" w:rsidP="00F80577">
            <w:pPr>
              <w:autoSpaceDE w:val="0"/>
              <w:autoSpaceDN w:val="0"/>
              <w:adjustRightInd w:val="0"/>
              <w:jc w:val="both"/>
              <w:rPr>
                <w:rFonts w:ascii="Barlow" w:hAnsi="Barlow" w:cs="Arial"/>
                <w:b/>
                <w:sz w:val="20"/>
                <w:szCs w:val="20"/>
              </w:rPr>
            </w:pPr>
            <w:r>
              <w:rPr>
                <w:rFonts w:ascii="Barlow" w:hAnsi="Barlow" w:cs="Arial"/>
                <w:b/>
                <w:sz w:val="20"/>
                <w:szCs w:val="20"/>
              </w:rPr>
              <w:t>IVA POR TRASLADAR</w:t>
            </w:r>
          </w:p>
        </w:tc>
        <w:tc>
          <w:tcPr>
            <w:tcW w:w="2755" w:type="dxa"/>
            <w:gridSpan w:val="2"/>
            <w:shd w:val="clear" w:color="auto" w:fill="auto"/>
          </w:tcPr>
          <w:p w:rsidR="00390E88" w:rsidRPr="00B643F5" w:rsidRDefault="00390E88" w:rsidP="00F80577">
            <w:pPr>
              <w:autoSpaceDE w:val="0"/>
              <w:autoSpaceDN w:val="0"/>
              <w:adjustRightInd w:val="0"/>
              <w:ind w:left="-392"/>
              <w:jc w:val="right"/>
              <w:rPr>
                <w:rFonts w:ascii="Barlow" w:hAnsi="Barlow" w:cs="Arial"/>
                <w:b/>
                <w:sz w:val="20"/>
                <w:szCs w:val="20"/>
              </w:rPr>
            </w:pPr>
          </w:p>
        </w:tc>
      </w:tr>
      <w:tr w:rsidR="00390E88" w:rsidRPr="00A42698" w:rsidTr="00390E88">
        <w:trPr>
          <w:trHeight w:val="154"/>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DOCTOS. POR SERV. A MUNICIPIOS</w:t>
            </w:r>
          </w:p>
        </w:tc>
        <w:tc>
          <w:tcPr>
            <w:tcW w:w="2755" w:type="dxa"/>
            <w:gridSpan w:val="2"/>
            <w:shd w:val="clear" w:color="auto" w:fill="auto"/>
          </w:tcPr>
          <w:p w:rsidR="00390E88" w:rsidRPr="00CF466B" w:rsidRDefault="00390E88" w:rsidP="00F80577">
            <w:pPr>
              <w:autoSpaceDE w:val="0"/>
              <w:autoSpaceDN w:val="0"/>
              <w:adjustRightInd w:val="0"/>
              <w:ind w:left="-392"/>
              <w:jc w:val="right"/>
              <w:rPr>
                <w:rFonts w:ascii="Barlow" w:hAnsi="Barlow" w:cs="Arial"/>
                <w:sz w:val="20"/>
                <w:szCs w:val="20"/>
              </w:rPr>
            </w:pPr>
            <w:r w:rsidRPr="009107BD">
              <w:rPr>
                <w:rFonts w:ascii="Barlow" w:hAnsi="Barlow" w:cs="Arial"/>
                <w:sz w:val="20"/>
                <w:szCs w:val="20"/>
              </w:rPr>
              <w:t>18,432.07</w:t>
            </w:r>
          </w:p>
        </w:tc>
      </w:tr>
      <w:tr w:rsidR="00390E88" w:rsidRPr="00A42698" w:rsidTr="00390E88">
        <w:trPr>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Pr>
                <w:rFonts w:ascii="Barlow" w:hAnsi="Barlow" w:cs="Arial"/>
                <w:sz w:val="20"/>
                <w:szCs w:val="20"/>
              </w:rPr>
              <w:t>DOCUMENTOS COBRADOS</w:t>
            </w:r>
          </w:p>
        </w:tc>
        <w:tc>
          <w:tcPr>
            <w:tcW w:w="2755" w:type="dxa"/>
            <w:gridSpan w:val="2"/>
            <w:shd w:val="clear" w:color="auto" w:fill="auto"/>
          </w:tcPr>
          <w:p w:rsidR="00390E88" w:rsidRPr="00CF466B" w:rsidRDefault="00390E88" w:rsidP="006208F4">
            <w:pPr>
              <w:autoSpaceDE w:val="0"/>
              <w:autoSpaceDN w:val="0"/>
              <w:adjustRightInd w:val="0"/>
              <w:ind w:left="-392"/>
              <w:jc w:val="right"/>
              <w:rPr>
                <w:rFonts w:ascii="Barlow" w:hAnsi="Barlow" w:cs="Arial"/>
                <w:sz w:val="20"/>
                <w:szCs w:val="20"/>
              </w:rPr>
            </w:pPr>
            <w:r w:rsidRPr="0017077B">
              <w:rPr>
                <w:rFonts w:ascii="Barlow" w:hAnsi="Barlow" w:cs="Arial"/>
                <w:sz w:val="20"/>
                <w:szCs w:val="20"/>
              </w:rPr>
              <w:t>5,</w:t>
            </w:r>
            <w:r w:rsidR="006208F4">
              <w:rPr>
                <w:rFonts w:ascii="Barlow" w:hAnsi="Barlow" w:cs="Arial"/>
                <w:sz w:val="20"/>
                <w:szCs w:val="20"/>
              </w:rPr>
              <w:t>220,767.93</w:t>
            </w:r>
          </w:p>
        </w:tc>
      </w:tr>
      <w:tr w:rsidR="00390E88" w:rsidRPr="00A42698" w:rsidTr="00390E88">
        <w:trPr>
          <w:trHeight w:val="254"/>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DRENAJE</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607,531.44</w:t>
            </w:r>
          </w:p>
        </w:tc>
      </w:tr>
      <w:tr w:rsidR="00390E88" w:rsidRPr="00A42698" w:rsidTr="00390E88">
        <w:trPr>
          <w:trHeight w:val="154"/>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NOTAS DE CREDITO</w:t>
            </w:r>
          </w:p>
        </w:tc>
        <w:tc>
          <w:tcPr>
            <w:tcW w:w="2755" w:type="dxa"/>
            <w:gridSpan w:val="2"/>
            <w:shd w:val="clear" w:color="auto" w:fill="auto"/>
          </w:tcPr>
          <w:p w:rsidR="00390E88" w:rsidRPr="00CF466B" w:rsidRDefault="00390E88" w:rsidP="00F80577">
            <w:pPr>
              <w:autoSpaceDE w:val="0"/>
              <w:autoSpaceDN w:val="0"/>
              <w:adjustRightInd w:val="0"/>
              <w:ind w:left="-392"/>
              <w:jc w:val="right"/>
              <w:rPr>
                <w:rFonts w:ascii="Barlow" w:hAnsi="Barlow" w:cs="Arial"/>
                <w:sz w:val="20"/>
                <w:szCs w:val="20"/>
              </w:rPr>
            </w:pPr>
            <w:r w:rsidRPr="00786F26">
              <w:rPr>
                <w:rFonts w:ascii="Barlow" w:hAnsi="Barlow" w:cs="Arial"/>
                <w:sz w:val="20"/>
                <w:szCs w:val="20"/>
              </w:rPr>
              <w:t>59,130.64</w:t>
            </w:r>
          </w:p>
        </w:tc>
      </w:tr>
      <w:tr w:rsidR="00390E88" w:rsidRPr="00A42698" w:rsidTr="00390E88">
        <w:trPr>
          <w:trHeight w:val="144"/>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RECARGOS</w:t>
            </w:r>
          </w:p>
        </w:tc>
        <w:tc>
          <w:tcPr>
            <w:tcW w:w="2755" w:type="dxa"/>
            <w:gridSpan w:val="2"/>
            <w:shd w:val="clear" w:color="auto" w:fill="auto"/>
          </w:tcPr>
          <w:p w:rsidR="00390E88" w:rsidRPr="00CF466B" w:rsidRDefault="006208F4" w:rsidP="00F80577">
            <w:pPr>
              <w:autoSpaceDE w:val="0"/>
              <w:autoSpaceDN w:val="0"/>
              <w:adjustRightInd w:val="0"/>
              <w:ind w:left="-392"/>
              <w:jc w:val="right"/>
              <w:rPr>
                <w:rFonts w:ascii="Barlow" w:hAnsi="Barlow" w:cs="Arial"/>
                <w:sz w:val="20"/>
                <w:szCs w:val="20"/>
              </w:rPr>
            </w:pPr>
            <w:r>
              <w:rPr>
                <w:rFonts w:ascii="Barlow" w:hAnsi="Barlow" w:cs="Arial"/>
                <w:sz w:val="20"/>
                <w:szCs w:val="20"/>
              </w:rPr>
              <w:t>243,959.68</w:t>
            </w:r>
          </w:p>
        </w:tc>
      </w:tr>
      <w:tr w:rsidR="00390E88" w:rsidRPr="00CC1CA6" w:rsidTr="00390E88">
        <w:trPr>
          <w:trHeight w:val="404"/>
          <w:jc w:val="center"/>
        </w:trPr>
        <w:tc>
          <w:tcPr>
            <w:tcW w:w="9302" w:type="dxa"/>
            <w:gridSpan w:val="2"/>
            <w:shd w:val="clear" w:color="auto" w:fill="auto"/>
          </w:tcPr>
          <w:p w:rsidR="00390E88" w:rsidRPr="00CC1CA6" w:rsidRDefault="00390E88" w:rsidP="00F80577">
            <w:pPr>
              <w:autoSpaceDE w:val="0"/>
              <w:autoSpaceDN w:val="0"/>
              <w:adjustRightInd w:val="0"/>
              <w:jc w:val="both"/>
              <w:rPr>
                <w:rFonts w:ascii="Barlow" w:hAnsi="Barlow" w:cs="Arial"/>
                <w:sz w:val="20"/>
                <w:szCs w:val="20"/>
              </w:rPr>
            </w:pPr>
            <w:r w:rsidRPr="00CC1CA6">
              <w:rPr>
                <w:rFonts w:ascii="Barlow" w:hAnsi="Barlow" w:cs="Arial"/>
                <w:sz w:val="20"/>
                <w:szCs w:val="20"/>
              </w:rPr>
              <w:t>SERVICIO DE AGUA</w:t>
            </w:r>
          </w:p>
        </w:tc>
        <w:tc>
          <w:tcPr>
            <w:tcW w:w="2755" w:type="dxa"/>
            <w:gridSpan w:val="2"/>
            <w:shd w:val="clear" w:color="auto" w:fill="auto"/>
          </w:tcPr>
          <w:p w:rsidR="00390E88" w:rsidRPr="00CC1CA6" w:rsidRDefault="00390E88" w:rsidP="006208F4">
            <w:pPr>
              <w:autoSpaceDE w:val="0"/>
              <w:autoSpaceDN w:val="0"/>
              <w:adjustRightInd w:val="0"/>
              <w:ind w:left="-392"/>
              <w:jc w:val="right"/>
              <w:rPr>
                <w:rFonts w:ascii="Barlow" w:hAnsi="Barlow" w:cs="Arial"/>
                <w:sz w:val="20"/>
                <w:szCs w:val="20"/>
              </w:rPr>
            </w:pPr>
            <w:r w:rsidRPr="0017077B">
              <w:rPr>
                <w:rFonts w:ascii="Barlow" w:hAnsi="Barlow" w:cs="Arial"/>
                <w:sz w:val="20"/>
                <w:szCs w:val="20"/>
              </w:rPr>
              <w:t>6,</w:t>
            </w:r>
            <w:r w:rsidR="006208F4">
              <w:rPr>
                <w:rFonts w:ascii="Barlow" w:hAnsi="Barlow" w:cs="Arial"/>
                <w:sz w:val="20"/>
                <w:szCs w:val="20"/>
              </w:rPr>
              <w:t>818,844.24</w:t>
            </w:r>
          </w:p>
        </w:tc>
      </w:tr>
      <w:tr w:rsidR="00390E88" w:rsidRPr="00B643F5" w:rsidTr="00390E88">
        <w:trPr>
          <w:trHeight w:val="244"/>
          <w:jc w:val="center"/>
        </w:trPr>
        <w:tc>
          <w:tcPr>
            <w:tcW w:w="9302" w:type="dxa"/>
            <w:gridSpan w:val="2"/>
            <w:shd w:val="clear" w:color="auto" w:fill="auto"/>
          </w:tcPr>
          <w:p w:rsidR="00390E88" w:rsidRPr="00B643F5" w:rsidRDefault="00390E88" w:rsidP="006055AA">
            <w:pPr>
              <w:autoSpaceDE w:val="0"/>
              <w:autoSpaceDN w:val="0"/>
              <w:adjustRightInd w:val="0"/>
              <w:jc w:val="both"/>
              <w:rPr>
                <w:rFonts w:ascii="Barlow" w:hAnsi="Barlow" w:cs="Arial"/>
                <w:b/>
                <w:sz w:val="20"/>
                <w:szCs w:val="20"/>
              </w:rPr>
            </w:pPr>
            <w:r>
              <w:rPr>
                <w:rFonts w:ascii="Barlow" w:hAnsi="Barlow" w:cs="Arial"/>
                <w:b/>
                <w:sz w:val="20"/>
                <w:szCs w:val="20"/>
              </w:rPr>
              <w:t>DEPÓSITOS POR IDENTIFICAR</w:t>
            </w:r>
          </w:p>
        </w:tc>
        <w:tc>
          <w:tcPr>
            <w:tcW w:w="2755" w:type="dxa"/>
            <w:gridSpan w:val="2"/>
            <w:shd w:val="clear" w:color="auto" w:fill="auto"/>
          </w:tcPr>
          <w:p w:rsidR="00390E88" w:rsidRPr="00B643F5" w:rsidRDefault="00390E88" w:rsidP="006055AA">
            <w:pPr>
              <w:autoSpaceDE w:val="0"/>
              <w:autoSpaceDN w:val="0"/>
              <w:adjustRightInd w:val="0"/>
              <w:ind w:left="-392"/>
              <w:jc w:val="right"/>
              <w:rPr>
                <w:rFonts w:ascii="Barlow" w:hAnsi="Barlow" w:cs="Arial"/>
                <w:b/>
                <w:sz w:val="20"/>
                <w:szCs w:val="20"/>
              </w:rPr>
            </w:pPr>
          </w:p>
        </w:tc>
      </w:tr>
      <w:tr w:rsidR="00390E88" w:rsidRPr="00B84D68" w:rsidTr="00390E88">
        <w:trPr>
          <w:trHeight w:val="244"/>
          <w:jc w:val="center"/>
        </w:trPr>
        <w:tc>
          <w:tcPr>
            <w:tcW w:w="9302" w:type="dxa"/>
            <w:gridSpan w:val="2"/>
            <w:shd w:val="clear" w:color="auto" w:fill="auto"/>
          </w:tcPr>
          <w:p w:rsidR="00390E88" w:rsidRPr="00B84D68" w:rsidRDefault="00390E88" w:rsidP="006055AA">
            <w:pPr>
              <w:autoSpaceDE w:val="0"/>
              <w:autoSpaceDN w:val="0"/>
              <w:adjustRightInd w:val="0"/>
              <w:jc w:val="both"/>
              <w:rPr>
                <w:rFonts w:ascii="Barlow" w:hAnsi="Barlow" w:cs="Arial"/>
                <w:sz w:val="20"/>
                <w:szCs w:val="20"/>
              </w:rPr>
            </w:pPr>
            <w:r w:rsidRPr="00B84D68">
              <w:rPr>
                <w:rFonts w:ascii="Barlow" w:hAnsi="Barlow" w:cs="Arial"/>
                <w:sz w:val="20"/>
                <w:szCs w:val="20"/>
              </w:rPr>
              <w:t>DEPÓSITOS POR IDENTIFICAR 2021</w:t>
            </w:r>
          </w:p>
        </w:tc>
        <w:tc>
          <w:tcPr>
            <w:tcW w:w="2755" w:type="dxa"/>
            <w:gridSpan w:val="2"/>
            <w:shd w:val="clear" w:color="auto" w:fill="auto"/>
          </w:tcPr>
          <w:p w:rsidR="00390E88" w:rsidRPr="00B84D68" w:rsidRDefault="00390E88" w:rsidP="006055AA">
            <w:pPr>
              <w:autoSpaceDE w:val="0"/>
              <w:autoSpaceDN w:val="0"/>
              <w:adjustRightInd w:val="0"/>
              <w:ind w:left="-392"/>
              <w:jc w:val="right"/>
              <w:rPr>
                <w:rFonts w:ascii="Barlow" w:hAnsi="Barlow" w:cs="Arial"/>
                <w:sz w:val="20"/>
                <w:szCs w:val="20"/>
              </w:rPr>
            </w:pPr>
            <w:r>
              <w:rPr>
                <w:rFonts w:ascii="Barlow" w:hAnsi="Barlow" w:cs="Arial"/>
                <w:sz w:val="20"/>
                <w:szCs w:val="20"/>
              </w:rPr>
              <w:t>-16,530.00</w:t>
            </w:r>
          </w:p>
        </w:tc>
      </w:tr>
      <w:tr w:rsidR="00390E88" w:rsidRPr="00B84D68" w:rsidTr="00390E88">
        <w:trPr>
          <w:trHeight w:val="244"/>
          <w:jc w:val="center"/>
        </w:trPr>
        <w:tc>
          <w:tcPr>
            <w:tcW w:w="9302" w:type="dxa"/>
            <w:gridSpan w:val="2"/>
            <w:shd w:val="clear" w:color="auto" w:fill="auto"/>
          </w:tcPr>
          <w:p w:rsidR="00390E88" w:rsidRPr="00B84D68" w:rsidRDefault="00390E88" w:rsidP="006055AA">
            <w:pPr>
              <w:autoSpaceDE w:val="0"/>
              <w:autoSpaceDN w:val="0"/>
              <w:adjustRightInd w:val="0"/>
              <w:jc w:val="both"/>
              <w:rPr>
                <w:rFonts w:ascii="Barlow" w:hAnsi="Barlow" w:cs="Arial"/>
                <w:sz w:val="20"/>
                <w:szCs w:val="20"/>
              </w:rPr>
            </w:pPr>
            <w:r w:rsidRPr="00B84D68">
              <w:rPr>
                <w:rFonts w:ascii="Barlow" w:hAnsi="Barlow" w:cs="Arial"/>
                <w:sz w:val="20"/>
                <w:szCs w:val="20"/>
              </w:rPr>
              <w:t>REMANENTE CORTE DIARIO DE CAJA</w:t>
            </w:r>
          </w:p>
        </w:tc>
        <w:tc>
          <w:tcPr>
            <w:tcW w:w="2755" w:type="dxa"/>
            <w:gridSpan w:val="2"/>
            <w:shd w:val="clear" w:color="auto" w:fill="auto"/>
          </w:tcPr>
          <w:p w:rsidR="00390E88" w:rsidRPr="00B84D68" w:rsidRDefault="006208F4" w:rsidP="006055AA">
            <w:pPr>
              <w:autoSpaceDE w:val="0"/>
              <w:autoSpaceDN w:val="0"/>
              <w:adjustRightInd w:val="0"/>
              <w:ind w:left="-392"/>
              <w:jc w:val="right"/>
              <w:rPr>
                <w:rFonts w:ascii="Barlow" w:hAnsi="Barlow" w:cs="Arial"/>
                <w:sz w:val="20"/>
                <w:szCs w:val="20"/>
              </w:rPr>
            </w:pPr>
            <w:r>
              <w:rPr>
                <w:rFonts w:ascii="Barlow" w:hAnsi="Barlow" w:cs="Arial"/>
                <w:sz w:val="20"/>
                <w:szCs w:val="20"/>
              </w:rPr>
              <w:t>2,312.39</w:t>
            </w:r>
          </w:p>
        </w:tc>
      </w:tr>
      <w:tr w:rsidR="00390E88" w:rsidRPr="00B84D68" w:rsidTr="00390E88">
        <w:trPr>
          <w:trHeight w:val="244"/>
          <w:jc w:val="center"/>
        </w:trPr>
        <w:tc>
          <w:tcPr>
            <w:tcW w:w="9302" w:type="dxa"/>
            <w:gridSpan w:val="2"/>
            <w:shd w:val="clear" w:color="auto" w:fill="auto"/>
          </w:tcPr>
          <w:p w:rsidR="00390E88" w:rsidRPr="00B84D68" w:rsidRDefault="00390E88" w:rsidP="006055AA">
            <w:pPr>
              <w:autoSpaceDE w:val="0"/>
              <w:autoSpaceDN w:val="0"/>
              <w:adjustRightInd w:val="0"/>
              <w:jc w:val="both"/>
              <w:rPr>
                <w:rFonts w:ascii="Barlow" w:hAnsi="Barlow" w:cs="Arial"/>
                <w:sz w:val="20"/>
                <w:szCs w:val="20"/>
              </w:rPr>
            </w:pPr>
            <w:r w:rsidRPr="00B84D68">
              <w:rPr>
                <w:rFonts w:ascii="Barlow" w:hAnsi="Barlow" w:cs="Arial"/>
                <w:sz w:val="20"/>
                <w:szCs w:val="20"/>
              </w:rPr>
              <w:t>DEPÓSITOS POR IDENTIFICAR 2022</w:t>
            </w:r>
          </w:p>
        </w:tc>
        <w:tc>
          <w:tcPr>
            <w:tcW w:w="2755" w:type="dxa"/>
            <w:gridSpan w:val="2"/>
            <w:shd w:val="clear" w:color="auto" w:fill="auto"/>
          </w:tcPr>
          <w:p w:rsidR="00390E88" w:rsidRPr="00B84D68" w:rsidRDefault="006208F4" w:rsidP="006055AA">
            <w:pPr>
              <w:autoSpaceDE w:val="0"/>
              <w:autoSpaceDN w:val="0"/>
              <w:adjustRightInd w:val="0"/>
              <w:ind w:left="-392"/>
              <w:jc w:val="right"/>
              <w:rPr>
                <w:rFonts w:ascii="Barlow" w:hAnsi="Barlow" w:cs="Arial"/>
                <w:sz w:val="20"/>
                <w:szCs w:val="20"/>
              </w:rPr>
            </w:pPr>
            <w:r>
              <w:rPr>
                <w:rFonts w:ascii="Barlow" w:hAnsi="Barlow" w:cs="Arial"/>
                <w:sz w:val="20"/>
                <w:szCs w:val="20"/>
              </w:rPr>
              <w:t>92,169.76</w:t>
            </w:r>
          </w:p>
        </w:tc>
      </w:tr>
      <w:tr w:rsidR="00390E88" w:rsidRPr="00B643F5" w:rsidTr="00390E88">
        <w:trPr>
          <w:trHeight w:val="244"/>
          <w:jc w:val="center"/>
        </w:trPr>
        <w:tc>
          <w:tcPr>
            <w:tcW w:w="9302" w:type="dxa"/>
            <w:gridSpan w:val="2"/>
            <w:shd w:val="clear" w:color="auto" w:fill="auto"/>
          </w:tcPr>
          <w:p w:rsidR="00390E88" w:rsidRDefault="00390E88" w:rsidP="00F80577">
            <w:pPr>
              <w:autoSpaceDE w:val="0"/>
              <w:autoSpaceDN w:val="0"/>
              <w:adjustRightInd w:val="0"/>
              <w:jc w:val="both"/>
              <w:rPr>
                <w:rFonts w:ascii="Barlow" w:hAnsi="Barlow" w:cs="Arial"/>
                <w:b/>
                <w:sz w:val="20"/>
                <w:szCs w:val="20"/>
              </w:rPr>
            </w:pPr>
          </w:p>
          <w:p w:rsidR="00390E88" w:rsidRPr="00B643F5" w:rsidRDefault="00390E88" w:rsidP="00F80577">
            <w:pPr>
              <w:autoSpaceDE w:val="0"/>
              <w:autoSpaceDN w:val="0"/>
              <w:adjustRightInd w:val="0"/>
              <w:jc w:val="both"/>
              <w:rPr>
                <w:rFonts w:ascii="Barlow" w:hAnsi="Barlow" w:cs="Arial"/>
                <w:b/>
                <w:sz w:val="20"/>
                <w:szCs w:val="20"/>
              </w:rPr>
            </w:pPr>
            <w:r w:rsidRPr="00B643F5">
              <w:rPr>
                <w:rFonts w:ascii="Barlow" w:hAnsi="Barlow" w:cs="Arial"/>
                <w:b/>
                <w:sz w:val="20"/>
                <w:szCs w:val="20"/>
              </w:rPr>
              <w:lastRenderedPageBreak/>
              <w:t>OTRAS CUENTAS POR PAGAR A CORTO PLAZO</w:t>
            </w:r>
          </w:p>
        </w:tc>
        <w:tc>
          <w:tcPr>
            <w:tcW w:w="2755" w:type="dxa"/>
            <w:gridSpan w:val="2"/>
            <w:shd w:val="clear" w:color="auto" w:fill="auto"/>
          </w:tcPr>
          <w:p w:rsidR="00390E88" w:rsidRPr="00B643F5" w:rsidRDefault="00390E88" w:rsidP="00F80577">
            <w:pPr>
              <w:autoSpaceDE w:val="0"/>
              <w:autoSpaceDN w:val="0"/>
              <w:adjustRightInd w:val="0"/>
              <w:ind w:left="-392"/>
              <w:jc w:val="right"/>
              <w:rPr>
                <w:rFonts w:ascii="Barlow" w:hAnsi="Barlow" w:cs="Arial"/>
                <w:b/>
                <w:sz w:val="20"/>
                <w:szCs w:val="20"/>
              </w:rPr>
            </w:pPr>
          </w:p>
        </w:tc>
      </w:tr>
      <w:tr w:rsidR="00390E88" w:rsidRPr="00A42698" w:rsidTr="00390E88">
        <w:trPr>
          <w:trHeight w:val="266"/>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lastRenderedPageBreak/>
              <w:t>ACREEDORES NOMINA</w:t>
            </w:r>
          </w:p>
        </w:tc>
        <w:tc>
          <w:tcPr>
            <w:tcW w:w="2755" w:type="dxa"/>
            <w:gridSpan w:val="2"/>
            <w:shd w:val="clear" w:color="auto" w:fill="auto"/>
          </w:tcPr>
          <w:p w:rsidR="00390E88" w:rsidRPr="00EE0A54" w:rsidRDefault="00A43188" w:rsidP="00F80577">
            <w:pPr>
              <w:jc w:val="right"/>
              <w:rPr>
                <w:rFonts w:ascii="Barlow" w:hAnsi="Barlow" w:cs="Arial"/>
                <w:sz w:val="20"/>
                <w:szCs w:val="20"/>
              </w:rPr>
            </w:pPr>
            <w:r>
              <w:rPr>
                <w:rFonts w:ascii="Barlow" w:hAnsi="Barlow" w:cs="Arial"/>
                <w:sz w:val="20"/>
                <w:szCs w:val="20"/>
              </w:rPr>
              <w:t>317,182.03</w:t>
            </w:r>
          </w:p>
        </w:tc>
      </w:tr>
      <w:tr w:rsidR="00390E88" w:rsidRPr="00A42698" w:rsidTr="00390E88">
        <w:trPr>
          <w:trHeight w:val="172"/>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sidRPr="00A42698">
              <w:rPr>
                <w:rFonts w:ascii="Barlow" w:hAnsi="Barlow" w:cs="Arial"/>
                <w:sz w:val="20"/>
                <w:szCs w:val="20"/>
              </w:rPr>
              <w:t>ACREEDORES PROGRAMAS FEDERALES</w:t>
            </w:r>
          </w:p>
        </w:tc>
        <w:tc>
          <w:tcPr>
            <w:tcW w:w="2755" w:type="dxa"/>
            <w:gridSpan w:val="2"/>
            <w:shd w:val="clear" w:color="auto" w:fill="auto"/>
          </w:tcPr>
          <w:p w:rsidR="00390E88" w:rsidRPr="00EE0A54" w:rsidRDefault="00390E88" w:rsidP="00A43188">
            <w:pPr>
              <w:jc w:val="right"/>
              <w:rPr>
                <w:rFonts w:ascii="Barlow" w:hAnsi="Barlow" w:cs="Arial"/>
                <w:sz w:val="20"/>
                <w:szCs w:val="20"/>
              </w:rPr>
            </w:pPr>
            <w:r w:rsidRPr="009107BD">
              <w:rPr>
                <w:rFonts w:ascii="Barlow" w:hAnsi="Barlow" w:cs="Arial"/>
                <w:sz w:val="20"/>
                <w:szCs w:val="20"/>
              </w:rPr>
              <w:t>59,551,</w:t>
            </w:r>
            <w:r w:rsidR="00A43188">
              <w:rPr>
                <w:rFonts w:ascii="Barlow" w:hAnsi="Barlow" w:cs="Arial"/>
                <w:sz w:val="20"/>
                <w:szCs w:val="20"/>
              </w:rPr>
              <w:t>372.10</w:t>
            </w:r>
          </w:p>
        </w:tc>
      </w:tr>
      <w:tr w:rsidR="00390E88" w:rsidRPr="00A42698" w:rsidTr="00390E88">
        <w:trPr>
          <w:trHeight w:val="234"/>
          <w:jc w:val="center"/>
        </w:trPr>
        <w:tc>
          <w:tcPr>
            <w:tcW w:w="9302" w:type="dxa"/>
            <w:gridSpan w:val="2"/>
            <w:shd w:val="clear" w:color="auto" w:fill="auto"/>
          </w:tcPr>
          <w:p w:rsidR="00390E88" w:rsidRPr="00A42698" w:rsidRDefault="00390E88" w:rsidP="00F80577">
            <w:pPr>
              <w:autoSpaceDE w:val="0"/>
              <w:autoSpaceDN w:val="0"/>
              <w:adjustRightInd w:val="0"/>
              <w:jc w:val="both"/>
              <w:rPr>
                <w:rFonts w:ascii="Barlow" w:hAnsi="Barlow" w:cs="Arial"/>
                <w:sz w:val="20"/>
                <w:szCs w:val="20"/>
              </w:rPr>
            </w:pPr>
            <w:r>
              <w:rPr>
                <w:rFonts w:ascii="Barlow" w:hAnsi="Barlow" w:cs="Arial"/>
                <w:sz w:val="20"/>
                <w:szCs w:val="20"/>
              </w:rPr>
              <w:t>OTROS ACREEDORES</w:t>
            </w:r>
          </w:p>
        </w:tc>
        <w:tc>
          <w:tcPr>
            <w:tcW w:w="2755" w:type="dxa"/>
            <w:gridSpan w:val="2"/>
            <w:shd w:val="clear" w:color="auto" w:fill="auto"/>
          </w:tcPr>
          <w:p w:rsidR="00390E88" w:rsidRPr="005C2861" w:rsidRDefault="00390E88" w:rsidP="00A43188">
            <w:pPr>
              <w:jc w:val="right"/>
              <w:rPr>
                <w:rFonts w:ascii="Barlow" w:hAnsi="Barlow" w:cs="Arial"/>
                <w:sz w:val="20"/>
                <w:szCs w:val="20"/>
              </w:rPr>
            </w:pPr>
            <w:r w:rsidRPr="0017077B">
              <w:rPr>
                <w:rFonts w:ascii="Barlow" w:hAnsi="Barlow" w:cs="Arial"/>
                <w:sz w:val="20"/>
                <w:szCs w:val="20"/>
              </w:rPr>
              <w:t>38,</w:t>
            </w:r>
            <w:r w:rsidR="00A43188">
              <w:rPr>
                <w:rFonts w:ascii="Barlow" w:hAnsi="Barlow" w:cs="Arial"/>
                <w:sz w:val="20"/>
                <w:szCs w:val="20"/>
              </w:rPr>
              <w:t>396,068.65</w:t>
            </w:r>
          </w:p>
        </w:tc>
      </w:tr>
      <w:tr w:rsidR="00390E88" w:rsidRPr="008D52D5" w:rsidTr="00390E88">
        <w:trPr>
          <w:trHeight w:val="306"/>
          <w:jc w:val="center"/>
        </w:trPr>
        <w:tc>
          <w:tcPr>
            <w:tcW w:w="9302" w:type="dxa"/>
            <w:gridSpan w:val="2"/>
            <w:shd w:val="clear" w:color="auto" w:fill="auto"/>
          </w:tcPr>
          <w:p w:rsidR="00390E88" w:rsidRPr="008D52D5" w:rsidRDefault="00390E88" w:rsidP="00A47CE2">
            <w:pPr>
              <w:autoSpaceDE w:val="0"/>
              <w:autoSpaceDN w:val="0"/>
              <w:adjustRightInd w:val="0"/>
              <w:jc w:val="both"/>
              <w:rPr>
                <w:rFonts w:ascii="Barlow" w:hAnsi="Barlow" w:cs="Arial"/>
                <w:b/>
                <w:sz w:val="20"/>
                <w:szCs w:val="20"/>
              </w:rPr>
            </w:pPr>
            <w:r w:rsidRPr="008D52D5">
              <w:rPr>
                <w:rFonts w:ascii="Barlow" w:hAnsi="Barlow" w:cs="Arial"/>
                <w:b/>
                <w:sz w:val="20"/>
                <w:szCs w:val="20"/>
              </w:rPr>
              <w:t>TOTAL</w:t>
            </w:r>
          </w:p>
          <w:p w:rsidR="00390E88" w:rsidRPr="008D52D5" w:rsidRDefault="00390E88" w:rsidP="00A47CE2">
            <w:pPr>
              <w:autoSpaceDE w:val="0"/>
              <w:autoSpaceDN w:val="0"/>
              <w:adjustRightInd w:val="0"/>
              <w:jc w:val="both"/>
              <w:rPr>
                <w:rFonts w:ascii="Barlow" w:hAnsi="Barlow" w:cs="Arial"/>
                <w:b/>
                <w:sz w:val="20"/>
                <w:szCs w:val="20"/>
              </w:rPr>
            </w:pPr>
          </w:p>
        </w:tc>
        <w:tc>
          <w:tcPr>
            <w:tcW w:w="2755" w:type="dxa"/>
            <w:gridSpan w:val="2"/>
            <w:shd w:val="clear" w:color="auto" w:fill="auto"/>
          </w:tcPr>
          <w:p w:rsidR="00390E88" w:rsidRPr="008D52D5" w:rsidRDefault="006543B7" w:rsidP="00F161AE">
            <w:pPr>
              <w:autoSpaceDE w:val="0"/>
              <w:autoSpaceDN w:val="0"/>
              <w:adjustRightInd w:val="0"/>
              <w:spacing w:line="360" w:lineRule="auto"/>
              <w:ind w:left="-32"/>
              <w:jc w:val="right"/>
              <w:rPr>
                <w:rFonts w:ascii="Barlow" w:hAnsi="Barlow" w:cs="Arial"/>
                <w:b/>
                <w:sz w:val="20"/>
                <w:szCs w:val="20"/>
              </w:rPr>
            </w:pPr>
            <w:r w:rsidRPr="006543B7">
              <w:rPr>
                <w:rFonts w:ascii="Barlow" w:hAnsi="Barlow" w:cs="Arial"/>
                <w:b/>
                <w:sz w:val="20"/>
                <w:szCs w:val="20"/>
              </w:rPr>
              <w:t>117,592,554.66</w:t>
            </w:r>
          </w:p>
        </w:tc>
      </w:tr>
      <w:tr w:rsidR="00536DC9" w:rsidRPr="00A42698" w:rsidTr="00581EDE">
        <w:trPr>
          <w:trHeight w:val="80"/>
          <w:jc w:val="center"/>
        </w:trPr>
        <w:tc>
          <w:tcPr>
            <w:tcW w:w="9302" w:type="dxa"/>
            <w:gridSpan w:val="2"/>
            <w:shd w:val="clear" w:color="auto" w:fill="auto"/>
          </w:tcPr>
          <w:p w:rsidR="00536DC9" w:rsidRPr="00A42698" w:rsidRDefault="00536DC9" w:rsidP="00581EDE">
            <w:pPr>
              <w:autoSpaceDE w:val="0"/>
              <w:autoSpaceDN w:val="0"/>
              <w:adjustRightInd w:val="0"/>
              <w:spacing w:line="360" w:lineRule="auto"/>
              <w:jc w:val="both"/>
              <w:rPr>
                <w:rFonts w:ascii="Barlow" w:hAnsi="Barlow" w:cs="Arial"/>
                <w:b/>
                <w:sz w:val="20"/>
                <w:szCs w:val="20"/>
              </w:rPr>
            </w:pPr>
            <w:bookmarkStart w:id="4" w:name="m9"/>
            <w:bookmarkEnd w:id="4"/>
            <w:r>
              <w:rPr>
                <w:rFonts w:ascii="Barlow" w:hAnsi="Barlow" w:cs="Arial"/>
                <w:b/>
                <w:sz w:val="20"/>
                <w:szCs w:val="20"/>
              </w:rPr>
              <w:t>INGRESOS COBRADOS POR ADELANTADO A CORTO PLAZO</w:t>
            </w:r>
          </w:p>
        </w:tc>
        <w:tc>
          <w:tcPr>
            <w:tcW w:w="2755" w:type="dxa"/>
            <w:gridSpan w:val="2"/>
            <w:shd w:val="clear" w:color="auto" w:fill="auto"/>
          </w:tcPr>
          <w:p w:rsidR="00536DC9" w:rsidRPr="00390E88" w:rsidRDefault="00536DC9" w:rsidP="00581EDE">
            <w:pPr>
              <w:autoSpaceDE w:val="0"/>
              <w:autoSpaceDN w:val="0"/>
              <w:adjustRightInd w:val="0"/>
              <w:spacing w:line="360" w:lineRule="auto"/>
              <w:ind w:left="-32"/>
              <w:jc w:val="right"/>
              <w:rPr>
                <w:rFonts w:ascii="Barlow" w:hAnsi="Barlow" w:cs="Arial"/>
                <w:b/>
                <w:sz w:val="20"/>
                <w:szCs w:val="20"/>
              </w:rPr>
            </w:pPr>
          </w:p>
        </w:tc>
      </w:tr>
      <w:tr w:rsidR="00536DC9" w:rsidRPr="00A42698" w:rsidTr="00581EDE">
        <w:trPr>
          <w:trHeight w:val="80"/>
          <w:jc w:val="center"/>
        </w:trPr>
        <w:tc>
          <w:tcPr>
            <w:tcW w:w="9302" w:type="dxa"/>
            <w:gridSpan w:val="2"/>
            <w:shd w:val="clear" w:color="auto" w:fill="auto"/>
          </w:tcPr>
          <w:p w:rsidR="00536DC9" w:rsidRPr="00A42698" w:rsidRDefault="00536DC9" w:rsidP="00581ED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INGRESOS COBRADOS POR ADELANTADO (SALDOS A FAVOR)                                                                                                         </w:t>
            </w:r>
          </w:p>
        </w:tc>
        <w:tc>
          <w:tcPr>
            <w:tcW w:w="2755" w:type="dxa"/>
            <w:gridSpan w:val="2"/>
            <w:shd w:val="clear" w:color="auto" w:fill="auto"/>
          </w:tcPr>
          <w:p w:rsidR="00536DC9" w:rsidRPr="00390E88" w:rsidRDefault="00536DC9" w:rsidP="00536DC9">
            <w:pPr>
              <w:autoSpaceDE w:val="0"/>
              <w:autoSpaceDN w:val="0"/>
              <w:adjustRightInd w:val="0"/>
              <w:spacing w:line="360" w:lineRule="auto"/>
              <w:ind w:left="-32"/>
              <w:jc w:val="center"/>
              <w:rPr>
                <w:rFonts w:ascii="Barlow" w:hAnsi="Barlow" w:cs="Arial"/>
                <w:b/>
                <w:sz w:val="20"/>
                <w:szCs w:val="20"/>
              </w:rPr>
            </w:pPr>
            <w:r>
              <w:rPr>
                <w:rFonts w:ascii="Barlow" w:hAnsi="Barlow" w:cs="Arial"/>
                <w:b/>
                <w:sz w:val="20"/>
                <w:szCs w:val="20"/>
              </w:rPr>
              <w:t xml:space="preserve">                               412,559.98</w:t>
            </w:r>
          </w:p>
        </w:tc>
      </w:tr>
      <w:tr w:rsidR="00536DC9" w:rsidRPr="00A42698" w:rsidTr="00581EDE">
        <w:trPr>
          <w:trHeight w:val="80"/>
          <w:jc w:val="center"/>
        </w:trPr>
        <w:tc>
          <w:tcPr>
            <w:tcW w:w="9302" w:type="dxa"/>
            <w:gridSpan w:val="2"/>
            <w:shd w:val="clear" w:color="auto" w:fill="auto"/>
          </w:tcPr>
          <w:p w:rsidR="00536DC9" w:rsidRPr="00A42698" w:rsidRDefault="00536DC9" w:rsidP="00581EDE">
            <w:pPr>
              <w:autoSpaceDE w:val="0"/>
              <w:autoSpaceDN w:val="0"/>
              <w:adjustRightInd w:val="0"/>
              <w:spacing w:line="360" w:lineRule="auto"/>
              <w:jc w:val="both"/>
              <w:rPr>
                <w:rFonts w:ascii="Barlow" w:hAnsi="Barlow" w:cs="Arial"/>
                <w:b/>
                <w:sz w:val="20"/>
                <w:szCs w:val="20"/>
              </w:rPr>
            </w:pPr>
            <w:r w:rsidRPr="00A42698">
              <w:rPr>
                <w:rFonts w:ascii="Barlow" w:hAnsi="Barlow" w:cs="Arial"/>
                <w:b/>
                <w:sz w:val="20"/>
                <w:szCs w:val="20"/>
              </w:rPr>
              <w:t>TOTAL DE CUENTAS POR PAGAR A CORTO PLAZO</w:t>
            </w:r>
          </w:p>
        </w:tc>
        <w:tc>
          <w:tcPr>
            <w:tcW w:w="2755" w:type="dxa"/>
            <w:gridSpan w:val="2"/>
            <w:shd w:val="clear" w:color="auto" w:fill="auto"/>
          </w:tcPr>
          <w:p w:rsidR="00536DC9" w:rsidRPr="00035F18" w:rsidRDefault="00536DC9" w:rsidP="00581EDE">
            <w:pPr>
              <w:autoSpaceDE w:val="0"/>
              <w:autoSpaceDN w:val="0"/>
              <w:adjustRightInd w:val="0"/>
              <w:spacing w:line="360" w:lineRule="auto"/>
              <w:ind w:left="-32"/>
              <w:jc w:val="right"/>
              <w:rPr>
                <w:rFonts w:ascii="Barlow" w:hAnsi="Barlow" w:cs="Arial"/>
                <w:b/>
                <w:sz w:val="20"/>
                <w:szCs w:val="20"/>
              </w:rPr>
            </w:pPr>
            <w:r w:rsidRPr="00536DC9">
              <w:rPr>
                <w:rFonts w:ascii="Barlow" w:hAnsi="Barlow" w:cs="Arial"/>
                <w:b/>
                <w:sz w:val="20"/>
                <w:szCs w:val="20"/>
              </w:rPr>
              <w:t>144,346,047.72</w:t>
            </w:r>
          </w:p>
        </w:tc>
      </w:tr>
    </w:tbl>
    <w:p w:rsidR="0059617C" w:rsidRDefault="0059617C" w:rsidP="007760F1">
      <w:pPr>
        <w:autoSpaceDE w:val="0"/>
        <w:autoSpaceDN w:val="0"/>
        <w:adjustRightInd w:val="0"/>
        <w:spacing w:line="360" w:lineRule="auto"/>
        <w:jc w:val="both"/>
        <w:rPr>
          <w:rFonts w:ascii="Barlow" w:hAnsi="Barlow" w:cs="Arial"/>
          <w:sz w:val="20"/>
          <w:szCs w:val="20"/>
        </w:rPr>
      </w:pPr>
    </w:p>
    <w:p w:rsidR="00EF15F0" w:rsidRDefault="00EF15F0" w:rsidP="007760F1">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244EFC">
        <w:rPr>
          <w:rFonts w:ascii="Barlow" w:hAnsi="Barlow" w:cs="Arial"/>
          <w:sz w:val="20"/>
          <w:szCs w:val="20"/>
        </w:rPr>
        <w:t>31 de Marzo</w:t>
      </w:r>
      <w:r w:rsidR="006E3D5C">
        <w:rPr>
          <w:rFonts w:ascii="Barlow" w:hAnsi="Barlow" w:cs="Arial"/>
          <w:sz w:val="20"/>
          <w:szCs w:val="20"/>
        </w:rPr>
        <w:t xml:space="preserve"> </w:t>
      </w:r>
      <w:r w:rsidR="0003768D">
        <w:rPr>
          <w:rFonts w:ascii="Barlow" w:hAnsi="Barlow" w:cs="Arial"/>
          <w:sz w:val="20"/>
          <w:szCs w:val="20"/>
        </w:rPr>
        <w:t>de 202</w:t>
      </w:r>
      <w:r w:rsidR="006E3D5C">
        <w:rPr>
          <w:rFonts w:ascii="Barlow" w:hAnsi="Barlow" w:cs="Arial"/>
          <w:sz w:val="20"/>
          <w:szCs w:val="20"/>
        </w:rPr>
        <w:t>2</w:t>
      </w:r>
      <w:r w:rsidR="00F25530" w:rsidRPr="00410493">
        <w:rPr>
          <w:rFonts w:ascii="Barlow" w:hAnsi="Barlow" w:cs="Arial"/>
          <w:sz w:val="20"/>
          <w:szCs w:val="20"/>
        </w:rPr>
        <w:t>.</w:t>
      </w:r>
      <w:r w:rsidRPr="00410493">
        <w:rPr>
          <w:rFonts w:ascii="Barlow" w:hAnsi="Barlow" w:cs="Arial"/>
          <w:sz w:val="20"/>
          <w:szCs w:val="20"/>
        </w:rPr>
        <w:t xml:space="preserve"> </w:t>
      </w:r>
    </w:p>
    <w:p w:rsidR="00E22496" w:rsidRDefault="00E22496" w:rsidP="007760F1">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En cuanto al rubro de Pasivo no Circulante, está constituido por las obligaciones y </w:t>
      </w:r>
      <w:r w:rsidR="00C92BAC">
        <w:rPr>
          <w:rFonts w:ascii="Barlow" w:hAnsi="Barlow" w:cs="Arial"/>
          <w:sz w:val="20"/>
          <w:szCs w:val="20"/>
        </w:rPr>
        <w:t>provisiones mayores</w:t>
      </w:r>
      <w:r>
        <w:rPr>
          <w:rFonts w:ascii="Barlow" w:hAnsi="Barlow" w:cs="Arial"/>
          <w:sz w:val="20"/>
          <w:szCs w:val="20"/>
        </w:rPr>
        <w:t xml:space="preserve"> a un año</w:t>
      </w:r>
      <w:r w:rsidR="00C92BAC">
        <w:rPr>
          <w:rFonts w:ascii="Barlow" w:hAnsi="Barlow" w:cs="Arial"/>
          <w:sz w:val="20"/>
          <w:szCs w:val="20"/>
        </w:rPr>
        <w:t>.</w:t>
      </w:r>
    </w:p>
    <w:p w:rsidR="0059617C" w:rsidRDefault="0059617C" w:rsidP="007760F1">
      <w:pPr>
        <w:autoSpaceDE w:val="0"/>
        <w:autoSpaceDN w:val="0"/>
        <w:adjustRightInd w:val="0"/>
        <w:spacing w:line="360" w:lineRule="auto"/>
        <w:jc w:val="both"/>
        <w:rPr>
          <w:rFonts w:ascii="Barlow" w:hAnsi="Barlow" w:cs="Arial"/>
          <w:sz w:val="20"/>
          <w:szCs w:val="20"/>
        </w:rPr>
      </w:pPr>
    </w:p>
    <w:tbl>
      <w:tblPr>
        <w:tblW w:w="0" w:type="auto"/>
        <w:jc w:val="center"/>
        <w:tblLook w:val="04A0" w:firstRow="1" w:lastRow="0" w:firstColumn="1" w:lastColumn="0" w:noHBand="0" w:noVBand="1"/>
      </w:tblPr>
      <w:tblGrid>
        <w:gridCol w:w="93"/>
        <w:gridCol w:w="3760"/>
        <w:gridCol w:w="683"/>
        <w:gridCol w:w="2057"/>
        <w:gridCol w:w="1194"/>
      </w:tblGrid>
      <w:tr w:rsidR="00D142F1" w:rsidRPr="00E22496" w:rsidTr="00D142F1">
        <w:trPr>
          <w:jc w:val="center"/>
        </w:trPr>
        <w:tc>
          <w:tcPr>
            <w:tcW w:w="4536" w:type="dxa"/>
            <w:gridSpan w:val="3"/>
            <w:shd w:val="clear" w:color="auto" w:fill="auto"/>
          </w:tcPr>
          <w:p w:rsidR="00D142F1" w:rsidRPr="00E22496" w:rsidRDefault="00D142F1" w:rsidP="00D142F1">
            <w:pPr>
              <w:tabs>
                <w:tab w:val="left" w:pos="540"/>
              </w:tabs>
              <w:autoSpaceDE w:val="0"/>
              <w:autoSpaceDN w:val="0"/>
              <w:adjustRightInd w:val="0"/>
              <w:jc w:val="both"/>
              <w:rPr>
                <w:rFonts w:ascii="Barlow" w:hAnsi="Barlow" w:cs="Arial"/>
                <w:b/>
                <w:sz w:val="20"/>
                <w:szCs w:val="20"/>
              </w:rPr>
            </w:pPr>
            <w:r w:rsidRPr="00E22496">
              <w:rPr>
                <w:rFonts w:ascii="Barlow" w:hAnsi="Barlow" w:cs="Arial"/>
                <w:b/>
                <w:sz w:val="20"/>
                <w:szCs w:val="20"/>
              </w:rPr>
              <w:t>PROVISIONES A LARGO PLAZO</w:t>
            </w:r>
          </w:p>
        </w:tc>
        <w:tc>
          <w:tcPr>
            <w:tcW w:w="3251" w:type="dxa"/>
            <w:gridSpan w:val="2"/>
            <w:shd w:val="clear" w:color="auto" w:fill="auto"/>
          </w:tcPr>
          <w:p w:rsidR="00D142F1" w:rsidRDefault="00D142F1" w:rsidP="00D142F1">
            <w:pPr>
              <w:tabs>
                <w:tab w:val="left" w:pos="540"/>
              </w:tabs>
              <w:autoSpaceDE w:val="0"/>
              <w:autoSpaceDN w:val="0"/>
              <w:adjustRightInd w:val="0"/>
              <w:jc w:val="right"/>
              <w:rPr>
                <w:rFonts w:ascii="Barlow" w:hAnsi="Barlow" w:cs="Arial"/>
                <w:b/>
                <w:sz w:val="20"/>
                <w:szCs w:val="20"/>
              </w:rPr>
            </w:pPr>
            <w:r w:rsidRPr="00E22496">
              <w:rPr>
                <w:rFonts w:ascii="Barlow" w:hAnsi="Barlow" w:cs="Arial"/>
                <w:b/>
                <w:sz w:val="20"/>
                <w:szCs w:val="20"/>
              </w:rPr>
              <w:t xml:space="preserve">                               </w:t>
            </w:r>
            <w:r>
              <w:rPr>
                <w:rFonts w:ascii="Barlow" w:hAnsi="Barlow" w:cs="Arial"/>
                <w:b/>
                <w:sz w:val="20"/>
                <w:szCs w:val="20"/>
              </w:rPr>
              <w:t xml:space="preserve">         </w:t>
            </w:r>
            <w:r w:rsidRPr="00CE735A">
              <w:rPr>
                <w:rFonts w:ascii="Barlow" w:hAnsi="Barlow" w:cs="Arial"/>
                <w:b/>
                <w:sz w:val="20"/>
                <w:szCs w:val="20"/>
              </w:rPr>
              <w:t>57,830,644.00</w:t>
            </w:r>
          </w:p>
          <w:p w:rsidR="00D142F1" w:rsidRPr="00E22496" w:rsidRDefault="00D142F1" w:rsidP="00D142F1">
            <w:pPr>
              <w:tabs>
                <w:tab w:val="left" w:pos="540"/>
              </w:tabs>
              <w:autoSpaceDE w:val="0"/>
              <w:autoSpaceDN w:val="0"/>
              <w:adjustRightInd w:val="0"/>
              <w:jc w:val="right"/>
              <w:rPr>
                <w:rFonts w:ascii="Barlow" w:hAnsi="Barlow" w:cs="Arial"/>
                <w:b/>
                <w:sz w:val="20"/>
                <w:szCs w:val="20"/>
              </w:rPr>
            </w:pPr>
          </w:p>
        </w:tc>
      </w:tr>
      <w:tr w:rsidR="00D142F1" w:rsidRPr="00B05654" w:rsidTr="00D142F1">
        <w:tblPrEx>
          <w:tblCellMar>
            <w:left w:w="70" w:type="dxa"/>
            <w:right w:w="70" w:type="dxa"/>
          </w:tblCellMar>
        </w:tblPrEx>
        <w:trPr>
          <w:gridBefore w:val="1"/>
          <w:gridAfter w:val="1"/>
          <w:wBefore w:w="93" w:type="dxa"/>
          <w:wAfter w:w="1194" w:type="dxa"/>
          <w:trHeight w:val="319"/>
          <w:jc w:val="center"/>
        </w:trPr>
        <w:tc>
          <w:tcPr>
            <w:tcW w:w="3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42F1" w:rsidRPr="00B05654" w:rsidRDefault="00D142F1" w:rsidP="00D142F1">
            <w:pPr>
              <w:rPr>
                <w:rFonts w:ascii="Barlow" w:hAnsi="Barlow" w:cs="Arial"/>
                <w:color w:val="000000"/>
                <w:sz w:val="18"/>
                <w:szCs w:val="18"/>
                <w:lang w:eastAsia="es-MX"/>
              </w:rPr>
            </w:pPr>
            <w:r w:rsidRPr="00B05654">
              <w:rPr>
                <w:rFonts w:ascii="Barlow" w:hAnsi="Barlow" w:cs="Arial"/>
                <w:color w:val="000000"/>
                <w:sz w:val="18"/>
                <w:szCs w:val="18"/>
                <w:lang w:eastAsia="es-MX"/>
              </w:rPr>
              <w:t>PRIMA DE ANTIGUEDAD POST EMPLEO</w:t>
            </w:r>
          </w:p>
        </w:tc>
        <w:tc>
          <w:tcPr>
            <w:tcW w:w="274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142F1" w:rsidRPr="00B05654" w:rsidRDefault="00D142F1" w:rsidP="00D142F1">
            <w:pPr>
              <w:jc w:val="right"/>
              <w:rPr>
                <w:rFonts w:ascii="Barlow" w:hAnsi="Barlow" w:cs="Arial"/>
                <w:color w:val="000000"/>
                <w:sz w:val="18"/>
                <w:szCs w:val="18"/>
                <w:lang w:eastAsia="es-MX"/>
              </w:rPr>
            </w:pPr>
            <w:r w:rsidRPr="00CE735A">
              <w:rPr>
                <w:rFonts w:ascii="Barlow" w:hAnsi="Barlow" w:cs="Arial"/>
                <w:color w:val="000000"/>
                <w:sz w:val="18"/>
                <w:szCs w:val="18"/>
                <w:lang w:eastAsia="es-MX"/>
              </w:rPr>
              <w:t>26,343,131.00</w:t>
            </w:r>
          </w:p>
        </w:tc>
      </w:tr>
      <w:tr w:rsidR="00D142F1" w:rsidRPr="00B05654" w:rsidTr="00D142F1">
        <w:tblPrEx>
          <w:tblCellMar>
            <w:left w:w="70" w:type="dxa"/>
            <w:right w:w="70" w:type="dxa"/>
          </w:tblCellMar>
        </w:tblPrEx>
        <w:trPr>
          <w:gridBefore w:val="1"/>
          <w:gridAfter w:val="1"/>
          <w:wBefore w:w="93" w:type="dxa"/>
          <w:wAfter w:w="1194" w:type="dxa"/>
          <w:trHeight w:val="319"/>
          <w:jc w:val="center"/>
        </w:trPr>
        <w:tc>
          <w:tcPr>
            <w:tcW w:w="3760" w:type="dxa"/>
            <w:tcBorders>
              <w:top w:val="nil"/>
              <w:left w:val="single" w:sz="4" w:space="0" w:color="auto"/>
              <w:bottom w:val="single" w:sz="4" w:space="0" w:color="auto"/>
              <w:right w:val="single" w:sz="4" w:space="0" w:color="auto"/>
            </w:tcBorders>
            <w:shd w:val="clear" w:color="000000" w:fill="FFFFFF"/>
            <w:noWrap/>
            <w:vAlign w:val="bottom"/>
            <w:hideMark/>
          </w:tcPr>
          <w:p w:rsidR="00D142F1" w:rsidRPr="00B05654" w:rsidRDefault="00D142F1" w:rsidP="00D142F1">
            <w:pPr>
              <w:rPr>
                <w:rFonts w:ascii="Barlow" w:hAnsi="Barlow" w:cs="Arial"/>
                <w:color w:val="000000"/>
                <w:sz w:val="18"/>
                <w:szCs w:val="18"/>
                <w:lang w:eastAsia="es-MX"/>
              </w:rPr>
            </w:pPr>
            <w:r w:rsidRPr="00B05654">
              <w:rPr>
                <w:rFonts w:ascii="Barlow" w:hAnsi="Barlow" w:cs="Arial"/>
                <w:color w:val="000000"/>
                <w:sz w:val="18"/>
                <w:szCs w:val="18"/>
                <w:lang w:eastAsia="es-MX"/>
              </w:rPr>
              <w:t>INDEMNIZACION LEGAL POST EMPLEO</w:t>
            </w:r>
          </w:p>
        </w:tc>
        <w:tc>
          <w:tcPr>
            <w:tcW w:w="2740" w:type="dxa"/>
            <w:gridSpan w:val="2"/>
            <w:tcBorders>
              <w:top w:val="nil"/>
              <w:left w:val="nil"/>
              <w:bottom w:val="single" w:sz="4" w:space="0" w:color="auto"/>
              <w:right w:val="single" w:sz="4" w:space="0" w:color="auto"/>
            </w:tcBorders>
            <w:shd w:val="clear" w:color="000000" w:fill="FFFFFF"/>
            <w:noWrap/>
            <w:vAlign w:val="bottom"/>
            <w:hideMark/>
          </w:tcPr>
          <w:p w:rsidR="00D142F1" w:rsidRPr="00B05654" w:rsidRDefault="00D142F1" w:rsidP="00D142F1">
            <w:pPr>
              <w:jc w:val="right"/>
              <w:rPr>
                <w:rFonts w:ascii="Barlow" w:hAnsi="Barlow" w:cs="Arial"/>
                <w:color w:val="000000"/>
                <w:sz w:val="18"/>
                <w:szCs w:val="18"/>
                <w:lang w:eastAsia="es-MX"/>
              </w:rPr>
            </w:pPr>
            <w:r w:rsidRPr="00CE735A">
              <w:rPr>
                <w:rFonts w:ascii="Barlow" w:hAnsi="Barlow" w:cs="Arial"/>
                <w:color w:val="000000"/>
                <w:sz w:val="18"/>
                <w:szCs w:val="18"/>
                <w:lang w:eastAsia="es-MX"/>
              </w:rPr>
              <w:t>31,487,513.00</w:t>
            </w:r>
          </w:p>
        </w:tc>
      </w:tr>
    </w:tbl>
    <w:p w:rsidR="00D142F1" w:rsidRDefault="00D142F1" w:rsidP="007760F1">
      <w:pPr>
        <w:autoSpaceDE w:val="0"/>
        <w:autoSpaceDN w:val="0"/>
        <w:adjustRightInd w:val="0"/>
        <w:spacing w:line="360" w:lineRule="auto"/>
        <w:jc w:val="both"/>
        <w:rPr>
          <w:rFonts w:ascii="Barlow" w:hAnsi="Barlow" w:cs="Arial"/>
          <w:sz w:val="20"/>
          <w:szCs w:val="20"/>
        </w:rPr>
      </w:pPr>
    </w:p>
    <w:p w:rsidR="00292502" w:rsidRPr="00BA690F" w:rsidRDefault="00292502" w:rsidP="00BA690F">
      <w:pPr>
        <w:pStyle w:val="Prrafodelista"/>
        <w:numPr>
          <w:ilvl w:val="0"/>
          <w:numId w:val="33"/>
        </w:numPr>
        <w:autoSpaceDE w:val="0"/>
        <w:autoSpaceDN w:val="0"/>
        <w:adjustRightInd w:val="0"/>
        <w:spacing w:line="360" w:lineRule="auto"/>
        <w:jc w:val="both"/>
        <w:rPr>
          <w:rFonts w:ascii="Barlow" w:hAnsi="Barlow" w:cs="Arial"/>
          <w:sz w:val="20"/>
          <w:szCs w:val="20"/>
        </w:rPr>
      </w:pPr>
      <w:r w:rsidRPr="00BA690F">
        <w:rPr>
          <w:rFonts w:ascii="Barlow" w:hAnsi="Barlow" w:cs="Arial"/>
          <w:sz w:val="20"/>
          <w:szCs w:val="20"/>
        </w:rPr>
        <w:t xml:space="preserve"> En cuanto al Fondo de Bienes de Terceros en Administración y/o </w:t>
      </w:r>
      <w:r w:rsidR="00497B7B" w:rsidRPr="00BA690F">
        <w:rPr>
          <w:rFonts w:ascii="Barlow" w:hAnsi="Barlow" w:cs="Arial"/>
          <w:sz w:val="20"/>
          <w:szCs w:val="20"/>
        </w:rPr>
        <w:t>Garantía a</w:t>
      </w:r>
      <w:r w:rsidRPr="00BA690F">
        <w:rPr>
          <w:rFonts w:ascii="Barlow" w:hAnsi="Barlow" w:cs="Arial"/>
          <w:sz w:val="20"/>
          <w:szCs w:val="20"/>
        </w:rPr>
        <w:t xml:space="preserve"> corto y largo plazo, no aplica</w:t>
      </w:r>
      <w:r w:rsidR="00AD5B74" w:rsidRPr="00BA690F">
        <w:rPr>
          <w:rFonts w:ascii="Barlow" w:hAnsi="Barlow" w:cs="Arial"/>
          <w:sz w:val="20"/>
          <w:szCs w:val="20"/>
        </w:rPr>
        <w:t xml:space="preserve"> este punto </w:t>
      </w:r>
      <w:r w:rsidRPr="00BA690F">
        <w:rPr>
          <w:rFonts w:ascii="Barlow" w:hAnsi="Barlow" w:cs="Arial"/>
          <w:sz w:val="20"/>
          <w:szCs w:val="20"/>
        </w:rPr>
        <w:t>para la JAPAY.</w:t>
      </w:r>
    </w:p>
    <w:p w:rsidR="00EF15F0" w:rsidRDefault="00292502" w:rsidP="00BA690F">
      <w:pPr>
        <w:pStyle w:val="Prrafodelista"/>
        <w:numPr>
          <w:ilvl w:val="0"/>
          <w:numId w:val="33"/>
        </w:numPr>
        <w:autoSpaceDE w:val="0"/>
        <w:autoSpaceDN w:val="0"/>
        <w:adjustRightInd w:val="0"/>
        <w:spacing w:line="360" w:lineRule="auto"/>
        <w:jc w:val="both"/>
        <w:rPr>
          <w:rFonts w:ascii="Barlow" w:hAnsi="Barlow" w:cs="Arial"/>
          <w:sz w:val="20"/>
          <w:szCs w:val="20"/>
        </w:rPr>
      </w:pPr>
      <w:r w:rsidRPr="00BA690F">
        <w:rPr>
          <w:rFonts w:ascii="Barlow" w:hAnsi="Barlow" w:cs="Arial"/>
          <w:sz w:val="20"/>
          <w:szCs w:val="20"/>
        </w:rPr>
        <w:t xml:space="preserve"> En </w:t>
      </w:r>
      <w:r w:rsidR="00EF15F0" w:rsidRPr="00BA690F">
        <w:rPr>
          <w:rFonts w:ascii="Barlow" w:hAnsi="Barlow" w:cs="Arial"/>
          <w:sz w:val="20"/>
          <w:szCs w:val="20"/>
        </w:rPr>
        <w:t>cuanto al rubro de Pasivo</w:t>
      </w:r>
      <w:r w:rsidRPr="00BA690F">
        <w:rPr>
          <w:rFonts w:ascii="Barlow" w:hAnsi="Barlow" w:cs="Arial"/>
          <w:sz w:val="20"/>
          <w:szCs w:val="20"/>
        </w:rPr>
        <w:t>s Diferidos y otros, no aplica para la JAPAY.</w:t>
      </w:r>
    </w:p>
    <w:p w:rsidR="0059617C" w:rsidRDefault="0059617C" w:rsidP="0059617C">
      <w:pPr>
        <w:pStyle w:val="Prrafodelista"/>
        <w:autoSpaceDE w:val="0"/>
        <w:autoSpaceDN w:val="0"/>
        <w:adjustRightInd w:val="0"/>
        <w:spacing w:line="360" w:lineRule="auto"/>
        <w:jc w:val="both"/>
        <w:rPr>
          <w:rFonts w:ascii="Barlow" w:hAnsi="Barlow" w:cs="Arial"/>
          <w:sz w:val="20"/>
          <w:szCs w:val="20"/>
        </w:rPr>
      </w:pPr>
    </w:p>
    <w:p w:rsidR="00455288" w:rsidRPr="00410493" w:rsidRDefault="00EF15F0" w:rsidP="008A2C1F">
      <w:pPr>
        <w:autoSpaceDE w:val="0"/>
        <w:autoSpaceDN w:val="0"/>
        <w:adjustRightInd w:val="0"/>
        <w:spacing w:line="360" w:lineRule="auto"/>
        <w:jc w:val="both"/>
        <w:rPr>
          <w:rFonts w:ascii="Barlow" w:hAnsi="Barlow" w:cs="Arial"/>
          <w:b/>
          <w:sz w:val="20"/>
          <w:szCs w:val="20"/>
        </w:rPr>
      </w:pPr>
      <w:r w:rsidRPr="00410493">
        <w:rPr>
          <w:rFonts w:ascii="Barlow" w:hAnsi="Barlow" w:cs="Arial"/>
          <w:sz w:val="20"/>
          <w:szCs w:val="20"/>
        </w:rPr>
        <w:t xml:space="preserve"> </w:t>
      </w:r>
      <w:r w:rsidR="00455288" w:rsidRPr="00410493">
        <w:rPr>
          <w:rFonts w:ascii="Barlow" w:hAnsi="Barlow" w:cs="Arial"/>
          <w:b/>
          <w:sz w:val="20"/>
          <w:szCs w:val="20"/>
        </w:rPr>
        <w:t>II) NOTAS AL ESTADO DE ACTIVIDADES</w:t>
      </w:r>
    </w:p>
    <w:p w:rsidR="00F67ABD" w:rsidRPr="00410493" w:rsidRDefault="00F67ABD"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Ingresos de Gestión</w:t>
      </w:r>
    </w:p>
    <w:p w:rsidR="0048331C" w:rsidRPr="00410493" w:rsidRDefault="0048331C"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lastRenderedPageBreak/>
        <w:t xml:space="preserve">Representa el monto de los ingresos recaudados </w:t>
      </w:r>
      <w:r w:rsidR="00350E2D">
        <w:rPr>
          <w:rFonts w:ascii="Barlow" w:hAnsi="Barlow" w:cs="Arial"/>
          <w:sz w:val="20"/>
          <w:szCs w:val="20"/>
        </w:rPr>
        <w:t xml:space="preserve">al mes </w:t>
      </w:r>
      <w:r w:rsidR="00B277D1">
        <w:rPr>
          <w:rFonts w:ascii="Barlow" w:hAnsi="Barlow" w:cs="Arial"/>
          <w:sz w:val="20"/>
          <w:szCs w:val="20"/>
        </w:rPr>
        <w:t xml:space="preserve">de </w:t>
      </w:r>
      <w:r w:rsidR="00794F55">
        <w:rPr>
          <w:rFonts w:ascii="Barlow" w:hAnsi="Barlow" w:cs="Arial"/>
          <w:sz w:val="20"/>
          <w:szCs w:val="20"/>
        </w:rPr>
        <w:t>Septiembre</w:t>
      </w:r>
      <w:r w:rsidR="00B277D1">
        <w:rPr>
          <w:rFonts w:ascii="Barlow" w:hAnsi="Barlow" w:cs="Arial"/>
          <w:sz w:val="20"/>
          <w:szCs w:val="20"/>
        </w:rPr>
        <w:t xml:space="preserve"> del año en curso</w:t>
      </w:r>
      <w:r w:rsidRPr="00410493">
        <w:rPr>
          <w:rFonts w:ascii="Barlow" w:hAnsi="Barlow" w:cs="Arial"/>
          <w:sz w:val="20"/>
          <w:szCs w:val="20"/>
        </w:rPr>
        <w:t xml:space="preserve"> </w:t>
      </w:r>
      <w:r w:rsidR="00B277D1">
        <w:rPr>
          <w:rFonts w:ascii="Barlow" w:hAnsi="Barlow" w:cs="Arial"/>
          <w:sz w:val="20"/>
          <w:szCs w:val="20"/>
        </w:rPr>
        <w:t>por la Junta de Agua Potable y Alcantarillado de Yucatán</w:t>
      </w:r>
      <w:r w:rsidRPr="00410493">
        <w:rPr>
          <w:rFonts w:ascii="Barlow" w:hAnsi="Barlow" w:cs="Arial"/>
          <w:sz w:val="20"/>
          <w:szCs w:val="20"/>
        </w:rPr>
        <w:t>, como se muestra a continuación:</w:t>
      </w:r>
    </w:p>
    <w:p w:rsidR="00455288" w:rsidRPr="00BA690F" w:rsidRDefault="00455288" w:rsidP="00BA690F">
      <w:pPr>
        <w:pStyle w:val="Prrafodelista"/>
        <w:numPr>
          <w:ilvl w:val="0"/>
          <w:numId w:val="34"/>
        </w:numPr>
        <w:autoSpaceDE w:val="0"/>
        <w:autoSpaceDN w:val="0"/>
        <w:adjustRightInd w:val="0"/>
        <w:spacing w:line="360" w:lineRule="auto"/>
        <w:jc w:val="both"/>
        <w:rPr>
          <w:rFonts w:ascii="Barlow" w:hAnsi="Barlow" w:cs="Arial"/>
          <w:bCs/>
          <w:sz w:val="20"/>
          <w:szCs w:val="20"/>
        </w:rPr>
      </w:pPr>
      <w:r w:rsidRPr="00BA690F">
        <w:rPr>
          <w:rFonts w:ascii="Barlow" w:hAnsi="Barlow" w:cs="Arial"/>
          <w:bCs/>
          <w:sz w:val="20"/>
          <w:szCs w:val="20"/>
        </w:rPr>
        <w:t xml:space="preserve"> Las cuentas que integran los ingresos de la gestión, presentan los siguientes saldos:</w:t>
      </w:r>
    </w:p>
    <w:tbl>
      <w:tblPr>
        <w:tblW w:w="0" w:type="auto"/>
        <w:jc w:val="center"/>
        <w:tblLook w:val="04A0" w:firstRow="1" w:lastRow="0" w:firstColumn="1" w:lastColumn="0" w:noHBand="0" w:noVBand="1"/>
      </w:tblPr>
      <w:tblGrid>
        <w:gridCol w:w="4536"/>
        <w:gridCol w:w="3402"/>
      </w:tblGrid>
      <w:tr w:rsidR="00455288" w:rsidRPr="00410493" w:rsidTr="001F54DA">
        <w:trPr>
          <w:jc w:val="center"/>
        </w:trPr>
        <w:tc>
          <w:tcPr>
            <w:tcW w:w="4536"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bookmarkStart w:id="5" w:name="m12"/>
            <w:bookmarkEnd w:id="5"/>
            <w:r w:rsidRPr="00410493">
              <w:rPr>
                <w:rFonts w:ascii="Barlow" w:hAnsi="Barlow" w:cs="Arial"/>
                <w:b/>
                <w:bCs/>
                <w:sz w:val="20"/>
                <w:szCs w:val="20"/>
              </w:rPr>
              <w:t>INGRESOS Y OTROS BENEFICIOS</w:t>
            </w:r>
          </w:p>
        </w:tc>
        <w:tc>
          <w:tcPr>
            <w:tcW w:w="3402"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p>
        </w:tc>
      </w:tr>
      <w:tr w:rsidR="00455288" w:rsidRPr="00410493" w:rsidTr="001F54DA">
        <w:trPr>
          <w:trHeight w:val="210"/>
          <w:jc w:val="center"/>
        </w:trPr>
        <w:tc>
          <w:tcPr>
            <w:tcW w:w="4536"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t>INGRESOS DE GESTIÓN</w:t>
            </w:r>
          </w:p>
        </w:tc>
        <w:tc>
          <w:tcPr>
            <w:tcW w:w="3402"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p>
        </w:tc>
      </w:tr>
      <w:tr w:rsidR="00455288" w:rsidRPr="00410493" w:rsidTr="001F54DA">
        <w:trPr>
          <w:jc w:val="center"/>
        </w:trPr>
        <w:tc>
          <w:tcPr>
            <w:tcW w:w="4536" w:type="dxa"/>
            <w:shd w:val="clear" w:color="auto" w:fill="auto"/>
          </w:tcPr>
          <w:p w:rsidR="00455288" w:rsidRPr="00410493" w:rsidRDefault="005634F9" w:rsidP="005634F9">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INGRESOS POR VENTAS DE BIENES Y SERVICIOS</w:t>
            </w:r>
          </w:p>
        </w:tc>
        <w:tc>
          <w:tcPr>
            <w:tcW w:w="3402" w:type="dxa"/>
            <w:shd w:val="clear" w:color="auto" w:fill="auto"/>
          </w:tcPr>
          <w:p w:rsidR="00F12429" w:rsidRPr="00410493" w:rsidRDefault="00F97BB6" w:rsidP="00255F69">
            <w:pPr>
              <w:autoSpaceDE w:val="0"/>
              <w:autoSpaceDN w:val="0"/>
              <w:adjustRightInd w:val="0"/>
              <w:spacing w:line="360" w:lineRule="auto"/>
              <w:ind w:left="377" w:right="-40"/>
              <w:jc w:val="right"/>
              <w:rPr>
                <w:rFonts w:ascii="Barlow" w:hAnsi="Barlow" w:cs="Arial"/>
                <w:bCs/>
                <w:sz w:val="20"/>
                <w:szCs w:val="20"/>
              </w:rPr>
            </w:pPr>
            <w:r>
              <w:rPr>
                <w:rFonts w:ascii="Barlow" w:hAnsi="Barlow" w:cs="Arial"/>
                <w:bCs/>
                <w:sz w:val="20"/>
                <w:szCs w:val="20"/>
              </w:rPr>
              <w:t>103,964,174.23</w:t>
            </w:r>
          </w:p>
        </w:tc>
      </w:tr>
      <w:tr w:rsidR="00F12429" w:rsidRPr="00410493" w:rsidTr="001F54DA">
        <w:trPr>
          <w:jc w:val="center"/>
        </w:trPr>
        <w:tc>
          <w:tcPr>
            <w:tcW w:w="4536" w:type="dxa"/>
            <w:shd w:val="clear" w:color="auto" w:fill="auto"/>
          </w:tcPr>
          <w:p w:rsidR="00F12429" w:rsidRPr="00410493" w:rsidRDefault="00F12429" w:rsidP="00AF688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PRODUCTOS DE TIPO CORRIENTE</w:t>
            </w:r>
          </w:p>
        </w:tc>
        <w:tc>
          <w:tcPr>
            <w:tcW w:w="3402" w:type="dxa"/>
            <w:shd w:val="clear" w:color="auto" w:fill="auto"/>
          </w:tcPr>
          <w:p w:rsidR="00F12429" w:rsidRPr="00410493" w:rsidRDefault="00536DC9" w:rsidP="00C363A1">
            <w:pPr>
              <w:autoSpaceDE w:val="0"/>
              <w:autoSpaceDN w:val="0"/>
              <w:adjustRightInd w:val="0"/>
              <w:spacing w:line="360" w:lineRule="auto"/>
              <w:ind w:left="377" w:right="-40"/>
              <w:jc w:val="right"/>
              <w:rPr>
                <w:rFonts w:ascii="Barlow" w:hAnsi="Barlow" w:cs="Arial"/>
                <w:bCs/>
                <w:sz w:val="20"/>
                <w:szCs w:val="20"/>
              </w:rPr>
            </w:pPr>
            <w:r>
              <w:rPr>
                <w:rFonts w:ascii="Barlow" w:hAnsi="Barlow" w:cs="Arial"/>
                <w:bCs/>
                <w:sz w:val="20"/>
                <w:szCs w:val="20"/>
              </w:rPr>
              <w:t>61,590.90</w:t>
            </w:r>
          </w:p>
        </w:tc>
      </w:tr>
    </w:tbl>
    <w:p w:rsidR="00292502" w:rsidRPr="00292502" w:rsidRDefault="00292502" w:rsidP="00C4137E">
      <w:pPr>
        <w:autoSpaceDE w:val="0"/>
        <w:autoSpaceDN w:val="0"/>
        <w:adjustRightInd w:val="0"/>
        <w:spacing w:line="360" w:lineRule="auto"/>
        <w:jc w:val="both"/>
        <w:rPr>
          <w:rFonts w:ascii="Barlow" w:hAnsi="Barlow" w:cs="Arial"/>
          <w:b/>
          <w:bCs/>
          <w:sz w:val="20"/>
          <w:szCs w:val="20"/>
        </w:rPr>
      </w:pPr>
      <w:r w:rsidRPr="00292502">
        <w:rPr>
          <w:rFonts w:ascii="Barlow" w:hAnsi="Barlow" w:cs="Arial"/>
          <w:b/>
          <w:bCs/>
          <w:sz w:val="20"/>
          <w:szCs w:val="20"/>
        </w:rPr>
        <w:t>Participaciones, Aportaciones, Convenios, Incentivos Derivados de la Colaboración Fiscal, Fondos Distintos de Aportaciones, Transferencias, Asignaciones, Subsidios y Subvenciones, Pensiones y Jubilaciones</w:t>
      </w:r>
    </w:p>
    <w:p w:rsidR="00F67ABD" w:rsidRPr="00BA690F" w:rsidRDefault="00F67ABD" w:rsidP="00BA690F">
      <w:pPr>
        <w:pStyle w:val="Prrafodelista"/>
        <w:numPr>
          <w:ilvl w:val="0"/>
          <w:numId w:val="34"/>
        </w:numPr>
        <w:autoSpaceDE w:val="0"/>
        <w:autoSpaceDN w:val="0"/>
        <w:adjustRightInd w:val="0"/>
        <w:spacing w:line="360" w:lineRule="auto"/>
        <w:jc w:val="both"/>
        <w:rPr>
          <w:rFonts w:ascii="Barlow" w:hAnsi="Barlow" w:cs="Arial"/>
          <w:bCs/>
          <w:sz w:val="20"/>
          <w:szCs w:val="20"/>
        </w:rPr>
      </w:pPr>
      <w:r w:rsidRPr="00BA690F">
        <w:rPr>
          <w:rFonts w:ascii="Barlow" w:hAnsi="Barlow" w:cs="Arial"/>
          <w:bCs/>
          <w:sz w:val="20"/>
          <w:szCs w:val="20"/>
        </w:rPr>
        <w:t xml:space="preserve"> Las cuentas que integran los ingresos por participaciones, aportaciones, transferencias, asignaciones, subsidios y otras ayudas presentan los siguientes saldos:</w:t>
      </w:r>
    </w:p>
    <w:tbl>
      <w:tblPr>
        <w:tblW w:w="0" w:type="auto"/>
        <w:jc w:val="center"/>
        <w:tblLook w:val="04A0" w:firstRow="1" w:lastRow="0" w:firstColumn="1" w:lastColumn="0" w:noHBand="0" w:noVBand="1"/>
      </w:tblPr>
      <w:tblGrid>
        <w:gridCol w:w="6283"/>
        <w:gridCol w:w="2141"/>
      </w:tblGrid>
      <w:tr w:rsidR="00455288" w:rsidRPr="00410493" w:rsidTr="001F54DA">
        <w:trPr>
          <w:trHeight w:val="372"/>
          <w:jc w:val="center"/>
        </w:trPr>
        <w:tc>
          <w:tcPr>
            <w:tcW w:w="6283"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t>PARTICIPACIONES, APORTACIONES, TRANSFERENCIAS, ASIGNACIONES, SUBSIDIOS Y OTRAS AYUDAS</w:t>
            </w:r>
          </w:p>
        </w:tc>
        <w:tc>
          <w:tcPr>
            <w:tcW w:w="2141" w:type="dxa"/>
            <w:shd w:val="clear" w:color="auto" w:fill="auto"/>
          </w:tcPr>
          <w:p w:rsidR="00455288" w:rsidRPr="00410493" w:rsidRDefault="00455288" w:rsidP="00971105">
            <w:pPr>
              <w:autoSpaceDE w:val="0"/>
              <w:autoSpaceDN w:val="0"/>
              <w:adjustRightInd w:val="0"/>
              <w:spacing w:line="360" w:lineRule="auto"/>
              <w:rPr>
                <w:rFonts w:ascii="Barlow" w:hAnsi="Barlow" w:cs="Arial"/>
                <w:b/>
                <w:bCs/>
                <w:sz w:val="20"/>
                <w:szCs w:val="20"/>
              </w:rPr>
            </w:pPr>
          </w:p>
        </w:tc>
      </w:tr>
      <w:tr w:rsidR="00455288" w:rsidRPr="00153FE9" w:rsidTr="001F54DA">
        <w:trPr>
          <w:trHeight w:val="275"/>
          <w:jc w:val="center"/>
        </w:trPr>
        <w:tc>
          <w:tcPr>
            <w:tcW w:w="6283"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PARTICIPACIONES Y APORTACIONES</w:t>
            </w:r>
          </w:p>
        </w:tc>
        <w:tc>
          <w:tcPr>
            <w:tcW w:w="2141" w:type="dxa"/>
            <w:shd w:val="clear" w:color="auto" w:fill="auto"/>
          </w:tcPr>
          <w:p w:rsidR="00455288" w:rsidRPr="00410493" w:rsidRDefault="00971105" w:rsidP="00971105">
            <w:pPr>
              <w:autoSpaceDE w:val="0"/>
              <w:autoSpaceDN w:val="0"/>
              <w:adjustRightInd w:val="0"/>
              <w:spacing w:line="360" w:lineRule="auto"/>
              <w:ind w:left="377" w:right="-40"/>
              <w:jc w:val="right"/>
              <w:rPr>
                <w:rFonts w:ascii="Barlow" w:hAnsi="Barlow" w:cs="Arial"/>
                <w:bCs/>
                <w:sz w:val="20"/>
                <w:szCs w:val="20"/>
              </w:rPr>
            </w:pPr>
            <w:r>
              <w:rPr>
                <w:rFonts w:ascii="Barlow" w:hAnsi="Barlow" w:cs="Arial"/>
                <w:bCs/>
                <w:sz w:val="20"/>
                <w:szCs w:val="20"/>
              </w:rPr>
              <w:t>0.00</w:t>
            </w:r>
            <w:r w:rsidR="00AD5B74">
              <w:rPr>
                <w:rFonts w:ascii="Barlow" w:hAnsi="Barlow" w:cs="Arial"/>
                <w:bCs/>
                <w:sz w:val="20"/>
                <w:szCs w:val="20"/>
              </w:rPr>
              <w:t xml:space="preserve">                  </w:t>
            </w:r>
          </w:p>
        </w:tc>
      </w:tr>
      <w:tr w:rsidR="00455288" w:rsidRPr="00153FE9" w:rsidTr="001F54DA">
        <w:trPr>
          <w:trHeight w:val="178"/>
          <w:jc w:val="center"/>
        </w:trPr>
        <w:tc>
          <w:tcPr>
            <w:tcW w:w="6283"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TRANSFERENCIAS, ASIGNACIONES, SUBSIDIOS Y OTRAS AYUDAS</w:t>
            </w:r>
          </w:p>
        </w:tc>
        <w:tc>
          <w:tcPr>
            <w:tcW w:w="2141" w:type="dxa"/>
            <w:shd w:val="clear" w:color="auto" w:fill="auto"/>
          </w:tcPr>
          <w:p w:rsidR="002F0290" w:rsidRPr="00410493" w:rsidRDefault="00A42A10" w:rsidP="00D269F4">
            <w:pPr>
              <w:autoSpaceDE w:val="0"/>
              <w:autoSpaceDN w:val="0"/>
              <w:adjustRightInd w:val="0"/>
              <w:spacing w:line="360" w:lineRule="auto"/>
              <w:ind w:left="377" w:right="-40"/>
              <w:jc w:val="right"/>
              <w:rPr>
                <w:rFonts w:ascii="Barlow" w:hAnsi="Barlow" w:cs="Arial"/>
                <w:bCs/>
                <w:sz w:val="20"/>
                <w:szCs w:val="20"/>
              </w:rPr>
            </w:pPr>
            <w:r>
              <w:rPr>
                <w:rFonts w:ascii="Barlow" w:hAnsi="Barlow" w:cs="Arial"/>
                <w:bCs/>
                <w:sz w:val="20"/>
                <w:szCs w:val="20"/>
              </w:rPr>
              <w:t>0.00</w:t>
            </w:r>
          </w:p>
        </w:tc>
      </w:tr>
    </w:tbl>
    <w:p w:rsidR="00F67ABD" w:rsidRPr="00410493" w:rsidRDefault="00F67ABD"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Ingresos y Beneficios</w:t>
      </w:r>
    </w:p>
    <w:p w:rsidR="00F67ABD" w:rsidRDefault="00292502" w:rsidP="00BA690F">
      <w:pPr>
        <w:pStyle w:val="Prrafodelista"/>
        <w:numPr>
          <w:ilvl w:val="0"/>
          <w:numId w:val="34"/>
        </w:numPr>
        <w:autoSpaceDE w:val="0"/>
        <w:autoSpaceDN w:val="0"/>
        <w:adjustRightInd w:val="0"/>
        <w:spacing w:line="360" w:lineRule="auto"/>
        <w:jc w:val="both"/>
        <w:rPr>
          <w:rFonts w:ascii="Barlow" w:hAnsi="Barlow" w:cs="Arial"/>
          <w:bCs/>
          <w:sz w:val="20"/>
          <w:szCs w:val="20"/>
        </w:rPr>
      </w:pPr>
      <w:r w:rsidRPr="00BA690F">
        <w:rPr>
          <w:rFonts w:ascii="Barlow" w:hAnsi="Barlow" w:cs="Arial"/>
          <w:bCs/>
          <w:sz w:val="20"/>
          <w:szCs w:val="20"/>
        </w:rPr>
        <w:t xml:space="preserve"> De los rubros de Ingresos Financieros, Incremento por Variación de Inventarios, Disminución del Exceso de Estimaciones por Pérdida o Deterioro u Obsolescencia, Disminución del Exceso de Provisiones, y de Otros Ingresos y Beneficios Varios, se</w:t>
      </w:r>
      <w:r w:rsidR="00F67ABD" w:rsidRPr="00BA690F">
        <w:rPr>
          <w:rFonts w:ascii="Barlow" w:hAnsi="Barlow" w:cs="Arial"/>
          <w:bCs/>
          <w:sz w:val="20"/>
          <w:szCs w:val="20"/>
        </w:rPr>
        <w:t xml:space="preserve"> presentan los siguientes saldos:</w:t>
      </w:r>
    </w:p>
    <w:tbl>
      <w:tblPr>
        <w:tblW w:w="0" w:type="auto"/>
        <w:jc w:val="center"/>
        <w:tblLook w:val="04A0" w:firstRow="1" w:lastRow="0" w:firstColumn="1" w:lastColumn="0" w:noHBand="0" w:noVBand="1"/>
      </w:tblPr>
      <w:tblGrid>
        <w:gridCol w:w="5954"/>
        <w:gridCol w:w="2551"/>
      </w:tblGrid>
      <w:tr w:rsidR="00455288" w:rsidRPr="00410493" w:rsidTr="001F54DA">
        <w:trPr>
          <w:trHeight w:val="107"/>
          <w:jc w:val="center"/>
        </w:trPr>
        <w:tc>
          <w:tcPr>
            <w:tcW w:w="5954" w:type="dxa"/>
            <w:shd w:val="clear" w:color="auto" w:fill="auto"/>
          </w:tcPr>
          <w:p w:rsidR="00455288" w:rsidRPr="00410493" w:rsidRDefault="00455288" w:rsidP="001F54DA">
            <w:pPr>
              <w:autoSpaceDE w:val="0"/>
              <w:autoSpaceDN w:val="0"/>
              <w:adjustRightInd w:val="0"/>
              <w:jc w:val="both"/>
              <w:rPr>
                <w:rFonts w:ascii="Barlow" w:hAnsi="Barlow" w:cs="Arial"/>
                <w:b/>
                <w:bCs/>
                <w:sz w:val="20"/>
                <w:szCs w:val="20"/>
              </w:rPr>
            </w:pPr>
            <w:r w:rsidRPr="00410493">
              <w:rPr>
                <w:rFonts w:ascii="Barlow" w:hAnsi="Barlow" w:cs="Arial"/>
                <w:b/>
                <w:bCs/>
                <w:sz w:val="20"/>
                <w:szCs w:val="20"/>
              </w:rPr>
              <w:t>OTROS INGRESOS Y BENEFICIOS</w:t>
            </w:r>
          </w:p>
        </w:tc>
        <w:tc>
          <w:tcPr>
            <w:tcW w:w="2551" w:type="dxa"/>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p>
        </w:tc>
      </w:tr>
      <w:tr w:rsidR="00455288" w:rsidRPr="00410493" w:rsidTr="001F54DA">
        <w:trPr>
          <w:trHeight w:val="80"/>
          <w:jc w:val="center"/>
        </w:trPr>
        <w:tc>
          <w:tcPr>
            <w:tcW w:w="5954" w:type="dxa"/>
            <w:shd w:val="clear" w:color="auto" w:fill="auto"/>
          </w:tcPr>
          <w:p w:rsidR="00455288" w:rsidRPr="00410493" w:rsidRDefault="00CA2DF1" w:rsidP="001F54DA">
            <w:pPr>
              <w:autoSpaceDE w:val="0"/>
              <w:autoSpaceDN w:val="0"/>
              <w:adjustRightInd w:val="0"/>
              <w:jc w:val="both"/>
              <w:rPr>
                <w:rFonts w:ascii="Barlow" w:hAnsi="Barlow" w:cs="Arial"/>
                <w:bCs/>
                <w:sz w:val="20"/>
                <w:szCs w:val="20"/>
              </w:rPr>
            </w:pPr>
            <w:r w:rsidRPr="00CA2DF1">
              <w:rPr>
                <w:rFonts w:ascii="Barlow" w:hAnsi="Barlow" w:cs="Arial"/>
                <w:bCs/>
                <w:sz w:val="20"/>
                <w:szCs w:val="20"/>
              </w:rPr>
              <w:t>INCREMENTO POR VARIACIÓN DE INVENTARIOS</w:t>
            </w:r>
          </w:p>
        </w:tc>
        <w:tc>
          <w:tcPr>
            <w:tcW w:w="2551" w:type="dxa"/>
            <w:shd w:val="clear" w:color="auto" w:fill="auto"/>
          </w:tcPr>
          <w:p w:rsidR="00455288" w:rsidRPr="00410493" w:rsidRDefault="00CA2DF1" w:rsidP="00F2495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145,306.54</w:t>
            </w:r>
          </w:p>
        </w:tc>
      </w:tr>
      <w:tr w:rsidR="00455288" w:rsidRPr="00410493" w:rsidTr="001F54DA">
        <w:trPr>
          <w:trHeight w:val="89"/>
          <w:jc w:val="center"/>
        </w:trPr>
        <w:tc>
          <w:tcPr>
            <w:tcW w:w="5954" w:type="dxa"/>
            <w:shd w:val="clear" w:color="auto" w:fill="auto"/>
          </w:tcPr>
          <w:p w:rsidR="00455288" w:rsidRPr="00410493" w:rsidRDefault="00455288" w:rsidP="001F54DA">
            <w:pPr>
              <w:autoSpaceDE w:val="0"/>
              <w:autoSpaceDN w:val="0"/>
              <w:adjustRightInd w:val="0"/>
              <w:jc w:val="both"/>
              <w:rPr>
                <w:rFonts w:ascii="Barlow" w:hAnsi="Barlow" w:cs="Arial"/>
                <w:bCs/>
                <w:sz w:val="20"/>
                <w:szCs w:val="20"/>
              </w:rPr>
            </w:pPr>
            <w:r w:rsidRPr="00410493">
              <w:rPr>
                <w:rFonts w:ascii="Barlow" w:hAnsi="Barlow" w:cs="Arial"/>
                <w:bCs/>
                <w:sz w:val="20"/>
                <w:szCs w:val="20"/>
              </w:rPr>
              <w:t>OTROS INGRESOS Y BENEFICIOS VARIOS</w:t>
            </w:r>
          </w:p>
        </w:tc>
        <w:tc>
          <w:tcPr>
            <w:tcW w:w="2551" w:type="dxa"/>
            <w:tcBorders>
              <w:bottom w:val="single" w:sz="4" w:space="0" w:color="auto"/>
            </w:tcBorders>
            <w:shd w:val="clear" w:color="auto" w:fill="auto"/>
          </w:tcPr>
          <w:p w:rsidR="00455288" w:rsidRPr="00410493" w:rsidRDefault="00CA2DF1" w:rsidP="00BC4251">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2,369.76</w:t>
            </w:r>
          </w:p>
        </w:tc>
      </w:tr>
      <w:tr w:rsidR="00FE10A7" w:rsidRPr="00F12429" w:rsidTr="001F54DA">
        <w:trPr>
          <w:trHeight w:val="127"/>
          <w:jc w:val="center"/>
        </w:trPr>
        <w:tc>
          <w:tcPr>
            <w:tcW w:w="5954" w:type="dxa"/>
            <w:shd w:val="clear" w:color="auto" w:fill="auto"/>
            <w:vAlign w:val="bottom"/>
          </w:tcPr>
          <w:p w:rsidR="00FE10A7" w:rsidRPr="00F12429" w:rsidRDefault="00FE10A7" w:rsidP="001F54DA">
            <w:pPr>
              <w:autoSpaceDE w:val="0"/>
              <w:autoSpaceDN w:val="0"/>
              <w:adjustRightInd w:val="0"/>
              <w:rPr>
                <w:rFonts w:ascii="Barlow" w:hAnsi="Barlow" w:cs="Arial"/>
                <w:b/>
                <w:bCs/>
                <w:sz w:val="20"/>
                <w:szCs w:val="20"/>
              </w:rPr>
            </w:pPr>
            <w:r w:rsidRPr="00F12429">
              <w:rPr>
                <w:rFonts w:ascii="Barlow" w:hAnsi="Barlow" w:cs="Arial"/>
                <w:b/>
                <w:bCs/>
                <w:sz w:val="20"/>
                <w:szCs w:val="20"/>
              </w:rPr>
              <w:lastRenderedPageBreak/>
              <w:t>TOTAL</w:t>
            </w:r>
          </w:p>
        </w:tc>
        <w:tc>
          <w:tcPr>
            <w:tcW w:w="2551" w:type="dxa"/>
            <w:tcBorders>
              <w:top w:val="single" w:sz="4" w:space="0" w:color="auto"/>
              <w:bottom w:val="single" w:sz="4" w:space="0" w:color="auto"/>
            </w:tcBorders>
            <w:shd w:val="clear" w:color="auto" w:fill="auto"/>
            <w:vAlign w:val="bottom"/>
          </w:tcPr>
          <w:p w:rsidR="00BE1104" w:rsidRPr="00F12429" w:rsidRDefault="00FE10A7" w:rsidP="00F97BB6">
            <w:pPr>
              <w:autoSpaceDE w:val="0"/>
              <w:autoSpaceDN w:val="0"/>
              <w:adjustRightInd w:val="0"/>
              <w:spacing w:line="360" w:lineRule="auto"/>
              <w:jc w:val="right"/>
              <w:rPr>
                <w:rFonts w:ascii="Barlow" w:hAnsi="Barlow" w:cs="Arial"/>
                <w:b/>
                <w:bCs/>
                <w:sz w:val="20"/>
                <w:szCs w:val="20"/>
              </w:rPr>
            </w:pPr>
            <w:r w:rsidRPr="00F12429">
              <w:rPr>
                <w:rFonts w:ascii="Barlow" w:hAnsi="Barlow" w:cs="Arial"/>
                <w:b/>
                <w:bCs/>
                <w:sz w:val="20"/>
                <w:szCs w:val="20"/>
              </w:rPr>
              <w:t xml:space="preserve">                  </w:t>
            </w:r>
            <w:r>
              <w:rPr>
                <w:rFonts w:ascii="Barlow" w:hAnsi="Barlow" w:cs="Arial"/>
                <w:b/>
                <w:bCs/>
                <w:sz w:val="20"/>
                <w:szCs w:val="20"/>
              </w:rPr>
              <w:t xml:space="preserve">    </w:t>
            </w:r>
            <w:r w:rsidR="00F97BB6">
              <w:rPr>
                <w:rFonts w:ascii="Barlow" w:hAnsi="Barlow" w:cs="Arial"/>
                <w:b/>
                <w:bCs/>
                <w:sz w:val="20"/>
                <w:szCs w:val="20"/>
              </w:rPr>
              <w:t>104,173,441.43</w:t>
            </w:r>
          </w:p>
        </w:tc>
      </w:tr>
    </w:tbl>
    <w:p w:rsidR="0034445C" w:rsidRPr="00410493" w:rsidRDefault="0034445C" w:rsidP="00C4137E">
      <w:pPr>
        <w:autoSpaceDE w:val="0"/>
        <w:autoSpaceDN w:val="0"/>
        <w:adjustRightInd w:val="0"/>
        <w:spacing w:line="360" w:lineRule="auto"/>
        <w:jc w:val="both"/>
        <w:rPr>
          <w:rFonts w:ascii="Barlow" w:hAnsi="Barlow" w:cs="Arial"/>
          <w:b/>
          <w:sz w:val="20"/>
          <w:szCs w:val="20"/>
        </w:rPr>
      </w:pPr>
      <w:r w:rsidRPr="00BA4817">
        <w:rPr>
          <w:rFonts w:ascii="Barlow" w:hAnsi="Barlow" w:cs="Arial"/>
          <w:b/>
          <w:sz w:val="20"/>
          <w:szCs w:val="20"/>
        </w:rPr>
        <w:t>Gastos y Otras Pérdidas</w:t>
      </w:r>
    </w:p>
    <w:p w:rsidR="00051C2B" w:rsidRDefault="0034445C" w:rsidP="00BA690F">
      <w:pPr>
        <w:pStyle w:val="Prrafodelista"/>
        <w:numPr>
          <w:ilvl w:val="0"/>
          <w:numId w:val="35"/>
        </w:numPr>
        <w:autoSpaceDE w:val="0"/>
        <w:autoSpaceDN w:val="0"/>
        <w:adjustRightInd w:val="0"/>
        <w:spacing w:line="360" w:lineRule="auto"/>
        <w:jc w:val="both"/>
        <w:rPr>
          <w:rFonts w:ascii="Barlow" w:hAnsi="Barlow" w:cs="Arial"/>
          <w:bCs/>
          <w:sz w:val="20"/>
          <w:szCs w:val="20"/>
        </w:rPr>
      </w:pPr>
      <w:r w:rsidRPr="00BA690F">
        <w:rPr>
          <w:rFonts w:ascii="Barlow" w:hAnsi="Barlow" w:cs="Arial"/>
          <w:bCs/>
          <w:sz w:val="20"/>
          <w:szCs w:val="20"/>
        </w:rPr>
        <w:t xml:space="preserve"> </w:t>
      </w:r>
      <w:r w:rsidR="00051C2B" w:rsidRPr="00BA690F">
        <w:rPr>
          <w:rFonts w:ascii="Barlow" w:hAnsi="Barlow" w:cs="Arial"/>
          <w:bCs/>
          <w:sz w:val="20"/>
          <w:szCs w:val="20"/>
        </w:rPr>
        <w:t xml:space="preserve">Los gastos se integran </w:t>
      </w:r>
      <w:r w:rsidR="002F0290" w:rsidRPr="00BA690F">
        <w:rPr>
          <w:rFonts w:ascii="Barlow" w:hAnsi="Barlow" w:cs="Arial"/>
          <w:bCs/>
          <w:sz w:val="20"/>
          <w:szCs w:val="20"/>
        </w:rPr>
        <w:t>como sigue</w:t>
      </w:r>
      <w:r w:rsidR="00051C2B" w:rsidRPr="00BA690F">
        <w:rPr>
          <w:rFonts w:ascii="Barlow" w:hAnsi="Barlow" w:cs="Arial"/>
          <w:bCs/>
          <w:sz w:val="20"/>
          <w:szCs w:val="20"/>
        </w:rPr>
        <w:t>:</w:t>
      </w:r>
    </w:p>
    <w:tbl>
      <w:tblPr>
        <w:tblW w:w="9193" w:type="dxa"/>
        <w:jc w:val="center"/>
        <w:tblCellMar>
          <w:left w:w="70" w:type="dxa"/>
          <w:right w:w="70" w:type="dxa"/>
        </w:tblCellMar>
        <w:tblLook w:val="04A0" w:firstRow="1" w:lastRow="0" w:firstColumn="1" w:lastColumn="0" w:noHBand="0" w:noVBand="1"/>
      </w:tblPr>
      <w:tblGrid>
        <w:gridCol w:w="6254"/>
        <w:gridCol w:w="1848"/>
        <w:gridCol w:w="1091"/>
      </w:tblGrid>
      <w:tr w:rsidR="002F0290" w:rsidRPr="00BB639F" w:rsidTr="00A95194">
        <w:trPr>
          <w:trHeight w:val="290"/>
          <w:jc w:val="center"/>
        </w:trPr>
        <w:tc>
          <w:tcPr>
            <w:tcW w:w="6254"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F0290" w:rsidRPr="00BB639F" w:rsidRDefault="002F0290" w:rsidP="00CE79E1">
            <w:pPr>
              <w:jc w:val="center"/>
              <w:rPr>
                <w:rFonts w:ascii="Barlow" w:eastAsia="Arial" w:hAnsi="Barlow" w:cs="Arial"/>
                <w:b/>
                <w:bCs/>
                <w:sz w:val="20"/>
                <w:szCs w:val="20"/>
              </w:rPr>
            </w:pPr>
            <w:r w:rsidRPr="00BB639F">
              <w:rPr>
                <w:rFonts w:ascii="Barlow" w:eastAsia="Arial" w:hAnsi="Barlow" w:cs="Arial"/>
                <w:b/>
                <w:bCs/>
                <w:sz w:val="20"/>
                <w:szCs w:val="20"/>
              </w:rPr>
              <w:t>Egresos</w:t>
            </w:r>
          </w:p>
        </w:tc>
        <w:tc>
          <w:tcPr>
            <w:tcW w:w="29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F0290" w:rsidRPr="00BB639F" w:rsidRDefault="00E66D54" w:rsidP="0042747C">
            <w:pPr>
              <w:jc w:val="center"/>
              <w:rPr>
                <w:rFonts w:ascii="Barlow" w:eastAsia="Arial" w:hAnsi="Barlow" w:cs="Arial"/>
                <w:b/>
                <w:bCs/>
              </w:rPr>
            </w:pPr>
            <w:r>
              <w:rPr>
                <w:rFonts w:ascii="Barlow" w:eastAsia="Arial" w:hAnsi="Barlow" w:cs="Arial"/>
                <w:b/>
                <w:bCs/>
                <w:sz w:val="22"/>
                <w:szCs w:val="22"/>
              </w:rPr>
              <w:t>202</w:t>
            </w:r>
            <w:r w:rsidR="0042747C">
              <w:rPr>
                <w:rFonts w:ascii="Barlow" w:eastAsia="Arial" w:hAnsi="Barlow" w:cs="Arial"/>
                <w:b/>
                <w:bCs/>
                <w:sz w:val="22"/>
                <w:szCs w:val="22"/>
              </w:rPr>
              <w:t>2</w:t>
            </w:r>
          </w:p>
        </w:tc>
      </w:tr>
      <w:tr w:rsidR="002F0290" w:rsidRPr="00BB639F" w:rsidTr="001F54DA">
        <w:trPr>
          <w:trHeight w:val="118"/>
          <w:jc w:val="center"/>
        </w:trPr>
        <w:tc>
          <w:tcPr>
            <w:tcW w:w="6254"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2F0290" w:rsidRPr="00BB639F" w:rsidRDefault="002F0290" w:rsidP="00CE79E1">
            <w:pPr>
              <w:jc w:val="center"/>
              <w:rPr>
                <w:rFonts w:ascii="Barlow" w:eastAsia="Arial" w:hAnsi="Barlow" w:cs="Arial"/>
                <w:b/>
                <w:bCs/>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2F0290" w:rsidRPr="00BB639F" w:rsidRDefault="002F0290" w:rsidP="00B02D92">
            <w:pPr>
              <w:jc w:val="center"/>
              <w:rPr>
                <w:rFonts w:ascii="Barlow" w:eastAsia="Arial" w:hAnsi="Barlow" w:cs="Arial"/>
                <w:b/>
                <w:bCs/>
                <w:sz w:val="20"/>
                <w:szCs w:val="20"/>
              </w:rPr>
            </w:pPr>
            <w:r w:rsidRPr="00BB639F">
              <w:rPr>
                <w:rFonts w:ascii="Barlow" w:eastAsia="Arial" w:hAnsi="Barlow" w:cs="Arial"/>
                <w:b/>
                <w:bCs/>
                <w:sz w:val="20"/>
                <w:szCs w:val="20"/>
              </w:rPr>
              <w:t xml:space="preserve"> Saldo Acumulado </w:t>
            </w:r>
          </w:p>
        </w:tc>
        <w:tc>
          <w:tcPr>
            <w:tcW w:w="109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2F0290" w:rsidRPr="004523EE" w:rsidRDefault="002F0290" w:rsidP="00CE79E1">
            <w:pPr>
              <w:jc w:val="center"/>
              <w:rPr>
                <w:rFonts w:ascii="Barlow" w:eastAsia="Arial" w:hAnsi="Barlow" w:cs="Arial"/>
                <w:b/>
                <w:bCs/>
                <w:sz w:val="20"/>
                <w:szCs w:val="20"/>
              </w:rPr>
            </w:pPr>
            <w:r w:rsidRPr="004523EE">
              <w:rPr>
                <w:rFonts w:ascii="Barlow" w:eastAsia="Arial" w:hAnsi="Barlow" w:cs="Arial"/>
                <w:b/>
                <w:bCs/>
                <w:sz w:val="20"/>
                <w:szCs w:val="20"/>
              </w:rPr>
              <w:t>%</w:t>
            </w:r>
          </w:p>
        </w:tc>
      </w:tr>
      <w:tr w:rsidR="008A2C1F" w:rsidRPr="00BB639F" w:rsidTr="00362B9D">
        <w:trPr>
          <w:trHeight w:val="273"/>
          <w:jc w:val="center"/>
        </w:trPr>
        <w:tc>
          <w:tcPr>
            <w:tcW w:w="6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C1F" w:rsidRPr="00BB639F" w:rsidRDefault="008A2C1F" w:rsidP="00B02D92">
            <w:pPr>
              <w:autoSpaceDE w:val="0"/>
              <w:autoSpaceDN w:val="0"/>
              <w:adjustRightInd w:val="0"/>
              <w:jc w:val="both"/>
              <w:rPr>
                <w:rFonts w:ascii="Barlow" w:hAnsi="Barlow" w:cs="Arial"/>
                <w:bCs/>
                <w:sz w:val="20"/>
                <w:szCs w:val="20"/>
              </w:rPr>
            </w:pPr>
            <w:r w:rsidRPr="00BB639F">
              <w:rPr>
                <w:rFonts w:ascii="Barlow" w:hAnsi="Barlow" w:cs="Arial"/>
                <w:bCs/>
                <w:sz w:val="20"/>
                <w:szCs w:val="20"/>
              </w:rPr>
              <w:t>Gastos de funcionamiento</w:t>
            </w:r>
          </w:p>
        </w:tc>
        <w:tc>
          <w:tcPr>
            <w:tcW w:w="1848" w:type="dxa"/>
            <w:tcBorders>
              <w:top w:val="single" w:sz="4" w:space="0" w:color="auto"/>
              <w:left w:val="single" w:sz="4" w:space="0" w:color="auto"/>
              <w:bottom w:val="single" w:sz="4" w:space="0" w:color="auto"/>
              <w:right w:val="single" w:sz="4" w:space="0" w:color="auto"/>
            </w:tcBorders>
            <w:vAlign w:val="bottom"/>
          </w:tcPr>
          <w:p w:rsidR="008A2C1F" w:rsidRPr="00DD1426" w:rsidRDefault="00CA2DF1" w:rsidP="00AD7810">
            <w:pPr>
              <w:autoSpaceDE w:val="0"/>
              <w:autoSpaceDN w:val="0"/>
              <w:adjustRightInd w:val="0"/>
              <w:ind w:left="377" w:right="-40"/>
              <w:jc w:val="right"/>
              <w:rPr>
                <w:rFonts w:ascii="Barlow" w:hAnsi="Barlow" w:cs="Arial"/>
                <w:bCs/>
                <w:sz w:val="20"/>
                <w:szCs w:val="20"/>
              </w:rPr>
            </w:pPr>
            <w:r>
              <w:rPr>
                <w:rFonts w:ascii="Barlow" w:hAnsi="Barlow" w:cs="Arial"/>
                <w:bCs/>
                <w:sz w:val="20"/>
                <w:szCs w:val="20"/>
              </w:rPr>
              <w:t>90,560,304.</w:t>
            </w:r>
            <w:r w:rsidR="009F7601">
              <w:rPr>
                <w:rFonts w:ascii="Barlow" w:hAnsi="Barlow" w:cs="Arial"/>
                <w:bCs/>
                <w:sz w:val="20"/>
                <w:szCs w:val="20"/>
              </w:rPr>
              <w:t>88</w:t>
            </w:r>
          </w:p>
        </w:tc>
        <w:tc>
          <w:tcPr>
            <w:tcW w:w="1091" w:type="dxa"/>
            <w:tcBorders>
              <w:top w:val="single" w:sz="4" w:space="0" w:color="auto"/>
              <w:left w:val="single" w:sz="4" w:space="0" w:color="auto"/>
              <w:bottom w:val="single" w:sz="4" w:space="0" w:color="auto"/>
              <w:right w:val="single" w:sz="4" w:space="0" w:color="auto"/>
            </w:tcBorders>
            <w:vAlign w:val="bottom"/>
          </w:tcPr>
          <w:p w:rsidR="008A2C1F" w:rsidRPr="008A2C1F" w:rsidRDefault="009F7601" w:rsidP="00B004D3">
            <w:pPr>
              <w:jc w:val="right"/>
              <w:rPr>
                <w:rFonts w:ascii="Barlow" w:hAnsi="Barlow"/>
                <w:sz w:val="20"/>
                <w:szCs w:val="20"/>
              </w:rPr>
            </w:pPr>
            <w:r w:rsidRPr="009F7601">
              <w:rPr>
                <w:rFonts w:ascii="Barlow" w:hAnsi="Barlow"/>
                <w:sz w:val="20"/>
                <w:szCs w:val="20"/>
              </w:rPr>
              <w:t>80.68%</w:t>
            </w:r>
          </w:p>
        </w:tc>
      </w:tr>
      <w:tr w:rsidR="008A2C1F" w:rsidRPr="00BB639F" w:rsidTr="00362B9D">
        <w:trPr>
          <w:trHeight w:val="256"/>
          <w:jc w:val="center"/>
        </w:trPr>
        <w:tc>
          <w:tcPr>
            <w:tcW w:w="6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C1F" w:rsidRPr="00BB639F" w:rsidRDefault="008A2C1F" w:rsidP="00B02D92">
            <w:pPr>
              <w:autoSpaceDE w:val="0"/>
              <w:autoSpaceDN w:val="0"/>
              <w:adjustRightInd w:val="0"/>
              <w:jc w:val="both"/>
              <w:rPr>
                <w:rFonts w:ascii="Barlow" w:hAnsi="Barlow" w:cs="Arial"/>
                <w:bCs/>
                <w:sz w:val="20"/>
                <w:szCs w:val="20"/>
              </w:rPr>
            </w:pPr>
            <w:r w:rsidRPr="00BB639F">
              <w:rPr>
                <w:rFonts w:ascii="Barlow" w:hAnsi="Barlow" w:cs="Arial"/>
                <w:bCs/>
                <w:sz w:val="20"/>
                <w:szCs w:val="20"/>
              </w:rPr>
              <w:t>Transferencias, asignaciones, subsidios y otras ayudas</w:t>
            </w:r>
          </w:p>
        </w:tc>
        <w:tc>
          <w:tcPr>
            <w:tcW w:w="1848" w:type="dxa"/>
            <w:tcBorders>
              <w:top w:val="single" w:sz="4" w:space="0" w:color="auto"/>
              <w:left w:val="single" w:sz="4" w:space="0" w:color="auto"/>
              <w:bottom w:val="single" w:sz="4" w:space="0" w:color="auto"/>
              <w:right w:val="single" w:sz="4" w:space="0" w:color="auto"/>
            </w:tcBorders>
            <w:vAlign w:val="bottom"/>
          </w:tcPr>
          <w:p w:rsidR="00243D08" w:rsidRPr="00DD1426" w:rsidRDefault="009F7601" w:rsidP="00304D79">
            <w:pPr>
              <w:autoSpaceDE w:val="0"/>
              <w:autoSpaceDN w:val="0"/>
              <w:adjustRightInd w:val="0"/>
              <w:ind w:left="377" w:right="-40"/>
              <w:jc w:val="right"/>
              <w:rPr>
                <w:rFonts w:ascii="Barlow" w:hAnsi="Barlow" w:cs="Arial"/>
                <w:bCs/>
                <w:sz w:val="20"/>
                <w:szCs w:val="20"/>
              </w:rPr>
            </w:pPr>
            <w:r>
              <w:rPr>
                <w:rFonts w:ascii="Barlow" w:hAnsi="Barlow" w:cs="Arial"/>
                <w:bCs/>
                <w:sz w:val="20"/>
                <w:szCs w:val="20"/>
              </w:rPr>
              <w:t>1,645,751.80</w:t>
            </w:r>
          </w:p>
        </w:tc>
        <w:tc>
          <w:tcPr>
            <w:tcW w:w="1091" w:type="dxa"/>
            <w:tcBorders>
              <w:top w:val="single" w:sz="4" w:space="0" w:color="auto"/>
              <w:left w:val="single" w:sz="4" w:space="0" w:color="auto"/>
              <w:bottom w:val="single" w:sz="4" w:space="0" w:color="auto"/>
              <w:right w:val="single" w:sz="4" w:space="0" w:color="auto"/>
            </w:tcBorders>
            <w:vAlign w:val="bottom"/>
          </w:tcPr>
          <w:p w:rsidR="008A2C1F" w:rsidRPr="008A2C1F" w:rsidRDefault="009F7601" w:rsidP="00362B9D">
            <w:pPr>
              <w:jc w:val="right"/>
              <w:rPr>
                <w:rFonts w:ascii="Barlow" w:hAnsi="Barlow"/>
                <w:sz w:val="20"/>
                <w:szCs w:val="20"/>
              </w:rPr>
            </w:pPr>
            <w:r w:rsidRPr="009F7601">
              <w:rPr>
                <w:rFonts w:ascii="Barlow" w:hAnsi="Barlow"/>
                <w:sz w:val="20"/>
                <w:szCs w:val="20"/>
              </w:rPr>
              <w:t>1.47%</w:t>
            </w:r>
          </w:p>
        </w:tc>
      </w:tr>
      <w:tr w:rsidR="008A2C1F" w:rsidRPr="00BB639F" w:rsidTr="00362B9D">
        <w:trPr>
          <w:trHeight w:val="291"/>
          <w:jc w:val="center"/>
        </w:trPr>
        <w:tc>
          <w:tcPr>
            <w:tcW w:w="6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C1F" w:rsidRPr="00BB639F" w:rsidRDefault="008A2C1F" w:rsidP="00B02D92">
            <w:pPr>
              <w:autoSpaceDE w:val="0"/>
              <w:autoSpaceDN w:val="0"/>
              <w:adjustRightInd w:val="0"/>
              <w:jc w:val="both"/>
              <w:rPr>
                <w:rFonts w:ascii="Barlow" w:hAnsi="Barlow" w:cs="Arial"/>
                <w:bCs/>
                <w:sz w:val="20"/>
                <w:szCs w:val="20"/>
              </w:rPr>
            </w:pPr>
            <w:r w:rsidRPr="00BB639F">
              <w:rPr>
                <w:rFonts w:ascii="Barlow" w:hAnsi="Barlow" w:cs="Arial"/>
                <w:bCs/>
                <w:sz w:val="20"/>
                <w:szCs w:val="20"/>
              </w:rPr>
              <w:t>Intereses, comisiones y otros gastos de la deuda pública</w:t>
            </w:r>
          </w:p>
        </w:tc>
        <w:tc>
          <w:tcPr>
            <w:tcW w:w="1848" w:type="dxa"/>
            <w:tcBorders>
              <w:top w:val="single" w:sz="4" w:space="0" w:color="auto"/>
              <w:left w:val="single" w:sz="4" w:space="0" w:color="auto"/>
              <w:bottom w:val="single" w:sz="4" w:space="0" w:color="auto"/>
              <w:right w:val="single" w:sz="4" w:space="0" w:color="auto"/>
            </w:tcBorders>
            <w:vAlign w:val="bottom"/>
          </w:tcPr>
          <w:p w:rsidR="008A2C1F" w:rsidRPr="00DD1426" w:rsidRDefault="008A2C1F" w:rsidP="00250776">
            <w:pPr>
              <w:autoSpaceDE w:val="0"/>
              <w:autoSpaceDN w:val="0"/>
              <w:adjustRightInd w:val="0"/>
              <w:ind w:left="377" w:right="-40"/>
              <w:jc w:val="right"/>
              <w:rPr>
                <w:rFonts w:ascii="Barlow" w:hAnsi="Barlow" w:cs="Arial"/>
                <w:bCs/>
                <w:sz w:val="20"/>
                <w:szCs w:val="20"/>
              </w:rPr>
            </w:pPr>
            <w:r w:rsidRPr="00DD1426">
              <w:rPr>
                <w:rFonts w:ascii="Barlow" w:hAnsi="Barlow" w:cs="Arial"/>
                <w:bCs/>
                <w:sz w:val="20"/>
                <w:szCs w:val="20"/>
              </w:rPr>
              <w:t>0</w:t>
            </w:r>
            <w:r>
              <w:rPr>
                <w:rFonts w:ascii="Barlow" w:hAnsi="Barlow" w:cs="Arial"/>
                <w:bCs/>
                <w:sz w:val="20"/>
                <w:szCs w:val="20"/>
              </w:rPr>
              <w:t>.00</w:t>
            </w:r>
          </w:p>
        </w:tc>
        <w:tc>
          <w:tcPr>
            <w:tcW w:w="1091" w:type="dxa"/>
            <w:tcBorders>
              <w:top w:val="single" w:sz="4" w:space="0" w:color="auto"/>
              <w:left w:val="single" w:sz="4" w:space="0" w:color="auto"/>
              <w:bottom w:val="single" w:sz="4" w:space="0" w:color="auto"/>
              <w:right w:val="single" w:sz="4" w:space="0" w:color="auto"/>
            </w:tcBorders>
            <w:vAlign w:val="bottom"/>
          </w:tcPr>
          <w:p w:rsidR="008A2C1F" w:rsidRPr="008A2C1F" w:rsidRDefault="008A2C1F" w:rsidP="00362B9D">
            <w:pPr>
              <w:jc w:val="right"/>
              <w:rPr>
                <w:rFonts w:ascii="Barlow" w:hAnsi="Barlow"/>
                <w:sz w:val="20"/>
                <w:szCs w:val="20"/>
              </w:rPr>
            </w:pPr>
            <w:r w:rsidRPr="008A2C1F">
              <w:rPr>
                <w:rFonts w:ascii="Barlow" w:hAnsi="Barlow"/>
                <w:sz w:val="20"/>
                <w:szCs w:val="20"/>
              </w:rPr>
              <w:t>0.00%</w:t>
            </w:r>
          </w:p>
        </w:tc>
      </w:tr>
      <w:tr w:rsidR="008A2C1F" w:rsidRPr="00BB639F" w:rsidTr="00FD3896">
        <w:trPr>
          <w:trHeight w:val="174"/>
          <w:jc w:val="center"/>
        </w:trPr>
        <w:tc>
          <w:tcPr>
            <w:tcW w:w="62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C1F" w:rsidRPr="00BB639F" w:rsidRDefault="008A2C1F" w:rsidP="00B02D92">
            <w:pPr>
              <w:autoSpaceDE w:val="0"/>
              <w:autoSpaceDN w:val="0"/>
              <w:adjustRightInd w:val="0"/>
              <w:jc w:val="both"/>
              <w:rPr>
                <w:rFonts w:ascii="Barlow" w:hAnsi="Barlow" w:cs="Arial"/>
                <w:bCs/>
                <w:sz w:val="20"/>
                <w:szCs w:val="20"/>
              </w:rPr>
            </w:pPr>
            <w:r w:rsidRPr="00BB639F">
              <w:rPr>
                <w:rFonts w:ascii="Barlow" w:hAnsi="Barlow" w:cs="Arial"/>
                <w:bCs/>
                <w:sz w:val="20"/>
                <w:szCs w:val="20"/>
              </w:rPr>
              <w:t>Otros gastos y pérdidas extraordinarias</w:t>
            </w:r>
          </w:p>
        </w:tc>
        <w:tc>
          <w:tcPr>
            <w:tcW w:w="1848" w:type="dxa"/>
            <w:tcBorders>
              <w:top w:val="single" w:sz="4" w:space="0" w:color="auto"/>
              <w:left w:val="single" w:sz="4" w:space="0" w:color="auto"/>
              <w:bottom w:val="single" w:sz="4" w:space="0" w:color="auto"/>
              <w:right w:val="single" w:sz="4" w:space="0" w:color="auto"/>
            </w:tcBorders>
            <w:vAlign w:val="bottom"/>
          </w:tcPr>
          <w:p w:rsidR="007C4009" w:rsidRPr="00DD1426" w:rsidRDefault="009F7601" w:rsidP="007C4009">
            <w:pPr>
              <w:autoSpaceDE w:val="0"/>
              <w:autoSpaceDN w:val="0"/>
              <w:adjustRightInd w:val="0"/>
              <w:ind w:left="377" w:right="-40"/>
              <w:jc w:val="right"/>
              <w:rPr>
                <w:rFonts w:ascii="Barlow" w:hAnsi="Barlow" w:cs="Arial"/>
                <w:bCs/>
                <w:sz w:val="20"/>
                <w:szCs w:val="20"/>
              </w:rPr>
            </w:pPr>
            <w:r>
              <w:rPr>
                <w:rFonts w:ascii="Barlow" w:hAnsi="Barlow" w:cs="Arial"/>
                <w:bCs/>
                <w:sz w:val="20"/>
                <w:szCs w:val="20"/>
              </w:rPr>
              <w:t>20,034,630.87</w:t>
            </w:r>
          </w:p>
        </w:tc>
        <w:tc>
          <w:tcPr>
            <w:tcW w:w="1091" w:type="dxa"/>
            <w:tcBorders>
              <w:top w:val="single" w:sz="4" w:space="0" w:color="auto"/>
              <w:left w:val="single" w:sz="4" w:space="0" w:color="auto"/>
              <w:bottom w:val="single" w:sz="4" w:space="0" w:color="auto"/>
              <w:right w:val="single" w:sz="4" w:space="0" w:color="auto"/>
            </w:tcBorders>
            <w:vAlign w:val="bottom"/>
          </w:tcPr>
          <w:p w:rsidR="008A2C1F" w:rsidRPr="008A2C1F" w:rsidRDefault="009F7601" w:rsidP="00362B9D">
            <w:pPr>
              <w:jc w:val="right"/>
              <w:rPr>
                <w:rFonts w:ascii="Barlow" w:hAnsi="Barlow"/>
                <w:sz w:val="20"/>
                <w:szCs w:val="20"/>
              </w:rPr>
            </w:pPr>
            <w:r w:rsidRPr="009F7601">
              <w:rPr>
                <w:rFonts w:ascii="Barlow" w:hAnsi="Barlow"/>
                <w:sz w:val="20"/>
                <w:szCs w:val="20"/>
              </w:rPr>
              <w:t>17.85%</w:t>
            </w:r>
          </w:p>
        </w:tc>
      </w:tr>
      <w:tr w:rsidR="00DD1426" w:rsidRPr="00BB639F" w:rsidTr="00362B9D">
        <w:trPr>
          <w:trHeight w:val="256"/>
          <w:jc w:val="center"/>
        </w:trPr>
        <w:tc>
          <w:tcPr>
            <w:tcW w:w="62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426" w:rsidRPr="00BB639F" w:rsidRDefault="00DD1426" w:rsidP="00B02D92">
            <w:pPr>
              <w:autoSpaceDE w:val="0"/>
              <w:autoSpaceDN w:val="0"/>
              <w:adjustRightInd w:val="0"/>
              <w:jc w:val="both"/>
              <w:rPr>
                <w:rFonts w:ascii="Barlow" w:hAnsi="Barlow" w:cs="Arial"/>
                <w:bCs/>
                <w:sz w:val="20"/>
                <w:szCs w:val="20"/>
              </w:rPr>
            </w:pPr>
            <w:r w:rsidRPr="00BB639F">
              <w:rPr>
                <w:rFonts w:ascii="Barlow" w:hAnsi="Barlow" w:cs="Arial"/>
                <w:bCs/>
                <w:sz w:val="20"/>
                <w:szCs w:val="20"/>
              </w:rPr>
              <w:t>Inversión Pública</w:t>
            </w:r>
          </w:p>
        </w:tc>
        <w:tc>
          <w:tcPr>
            <w:tcW w:w="1848" w:type="dxa"/>
            <w:tcBorders>
              <w:top w:val="single" w:sz="4" w:space="0" w:color="auto"/>
              <w:left w:val="single" w:sz="4" w:space="0" w:color="auto"/>
              <w:bottom w:val="single" w:sz="4" w:space="0" w:color="auto"/>
              <w:right w:val="single" w:sz="4" w:space="0" w:color="auto"/>
            </w:tcBorders>
            <w:vAlign w:val="bottom"/>
          </w:tcPr>
          <w:p w:rsidR="00DD1426" w:rsidRPr="00DD1426" w:rsidRDefault="00CC4E2F" w:rsidP="00542E01">
            <w:pPr>
              <w:autoSpaceDE w:val="0"/>
              <w:autoSpaceDN w:val="0"/>
              <w:adjustRightInd w:val="0"/>
              <w:ind w:left="377" w:right="-40"/>
              <w:jc w:val="right"/>
              <w:rPr>
                <w:rFonts w:ascii="Barlow" w:hAnsi="Barlow" w:cs="Arial"/>
                <w:bCs/>
                <w:sz w:val="20"/>
                <w:szCs w:val="20"/>
              </w:rPr>
            </w:pPr>
            <w:r>
              <w:rPr>
                <w:rFonts w:ascii="Barlow" w:hAnsi="Barlow" w:cs="Arial"/>
                <w:bCs/>
                <w:sz w:val="20"/>
                <w:szCs w:val="20"/>
              </w:rPr>
              <w:t>0.00</w:t>
            </w:r>
          </w:p>
        </w:tc>
        <w:tc>
          <w:tcPr>
            <w:tcW w:w="1091" w:type="dxa"/>
            <w:tcBorders>
              <w:top w:val="single" w:sz="4" w:space="0" w:color="auto"/>
              <w:left w:val="single" w:sz="4" w:space="0" w:color="auto"/>
              <w:bottom w:val="single" w:sz="4" w:space="0" w:color="auto"/>
              <w:right w:val="single" w:sz="4" w:space="0" w:color="auto"/>
            </w:tcBorders>
            <w:vAlign w:val="bottom"/>
          </w:tcPr>
          <w:p w:rsidR="00DD1426" w:rsidRPr="00250776" w:rsidRDefault="00CC4E2F" w:rsidP="00362B9D">
            <w:pPr>
              <w:jc w:val="right"/>
              <w:rPr>
                <w:rFonts w:ascii="Barlow" w:hAnsi="Barlow"/>
                <w:sz w:val="20"/>
                <w:szCs w:val="20"/>
              </w:rPr>
            </w:pPr>
            <w:r>
              <w:rPr>
                <w:rFonts w:ascii="Barlow" w:hAnsi="Barlow"/>
                <w:sz w:val="20"/>
                <w:szCs w:val="20"/>
              </w:rPr>
              <w:t>0.00</w:t>
            </w:r>
            <w:r w:rsidR="00243D08" w:rsidRPr="00243D08">
              <w:rPr>
                <w:rFonts w:ascii="Barlow" w:hAnsi="Barlow"/>
                <w:sz w:val="20"/>
                <w:szCs w:val="20"/>
              </w:rPr>
              <w:t>%</w:t>
            </w:r>
          </w:p>
        </w:tc>
      </w:tr>
      <w:tr w:rsidR="00DD1426" w:rsidRPr="00BB639F" w:rsidTr="00710A50">
        <w:trPr>
          <w:trHeight w:val="77"/>
          <w:jc w:val="center"/>
        </w:trPr>
        <w:tc>
          <w:tcPr>
            <w:tcW w:w="62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D1426" w:rsidRPr="00822A49" w:rsidRDefault="00DD1426" w:rsidP="00B02D92">
            <w:pPr>
              <w:autoSpaceDE w:val="0"/>
              <w:autoSpaceDN w:val="0"/>
              <w:adjustRightInd w:val="0"/>
              <w:jc w:val="both"/>
              <w:rPr>
                <w:rFonts w:ascii="Barlow" w:hAnsi="Barlow" w:cs="Arial"/>
                <w:b/>
                <w:bCs/>
                <w:sz w:val="20"/>
                <w:szCs w:val="20"/>
              </w:rPr>
            </w:pPr>
            <w:r w:rsidRPr="00822A49">
              <w:rPr>
                <w:rFonts w:ascii="Barlow" w:hAnsi="Barlow" w:cs="Arial"/>
                <w:b/>
                <w:bCs/>
                <w:sz w:val="20"/>
                <w:szCs w:val="20"/>
              </w:rPr>
              <w:t>Total</w:t>
            </w:r>
          </w:p>
        </w:tc>
        <w:tc>
          <w:tcPr>
            <w:tcW w:w="1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D1426" w:rsidRPr="00250776" w:rsidRDefault="009F7601" w:rsidP="008218BE">
            <w:pPr>
              <w:autoSpaceDE w:val="0"/>
              <w:autoSpaceDN w:val="0"/>
              <w:adjustRightInd w:val="0"/>
              <w:ind w:left="377" w:right="-40"/>
              <w:jc w:val="right"/>
              <w:rPr>
                <w:rFonts w:ascii="Barlow" w:hAnsi="Barlow" w:cs="Arial"/>
                <w:b/>
                <w:bCs/>
                <w:sz w:val="20"/>
                <w:szCs w:val="20"/>
              </w:rPr>
            </w:pPr>
            <w:r w:rsidRPr="009F7601">
              <w:rPr>
                <w:rFonts w:ascii="Barlow" w:hAnsi="Barlow" w:cs="Arial"/>
                <w:b/>
                <w:bCs/>
                <w:sz w:val="20"/>
                <w:szCs w:val="20"/>
              </w:rPr>
              <w:t>112,240,687.55</w:t>
            </w: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D1426" w:rsidRPr="00250776" w:rsidRDefault="00DD1426" w:rsidP="00250776">
            <w:pPr>
              <w:jc w:val="right"/>
              <w:rPr>
                <w:rFonts w:ascii="Barlow" w:hAnsi="Barlow"/>
                <w:b/>
                <w:sz w:val="20"/>
                <w:szCs w:val="20"/>
              </w:rPr>
            </w:pPr>
            <w:r w:rsidRPr="00250776">
              <w:rPr>
                <w:rFonts w:ascii="Barlow" w:hAnsi="Barlow"/>
                <w:b/>
                <w:sz w:val="20"/>
                <w:szCs w:val="20"/>
              </w:rPr>
              <w:t>100.00%</w:t>
            </w:r>
          </w:p>
        </w:tc>
      </w:tr>
    </w:tbl>
    <w:p w:rsidR="001F54DA" w:rsidRDefault="001F54DA" w:rsidP="008F181D">
      <w:pPr>
        <w:autoSpaceDE w:val="0"/>
        <w:autoSpaceDN w:val="0"/>
        <w:adjustRightInd w:val="0"/>
        <w:spacing w:line="360" w:lineRule="auto"/>
        <w:ind w:left="360"/>
        <w:jc w:val="both"/>
        <w:rPr>
          <w:rFonts w:ascii="Barlow" w:hAnsi="Barlow" w:cs="Arial"/>
          <w:b/>
          <w:sz w:val="20"/>
          <w:szCs w:val="20"/>
        </w:rPr>
      </w:pPr>
    </w:p>
    <w:p w:rsidR="00663560" w:rsidRPr="00BA690F" w:rsidRDefault="00BA690F" w:rsidP="008F181D">
      <w:pPr>
        <w:autoSpaceDE w:val="0"/>
        <w:autoSpaceDN w:val="0"/>
        <w:adjustRightInd w:val="0"/>
        <w:spacing w:line="360" w:lineRule="auto"/>
        <w:ind w:left="360"/>
        <w:jc w:val="both"/>
        <w:rPr>
          <w:rFonts w:ascii="Barlow" w:hAnsi="Barlow" w:cs="Arial"/>
          <w:b/>
          <w:sz w:val="20"/>
          <w:szCs w:val="20"/>
        </w:rPr>
      </w:pPr>
      <w:r w:rsidRPr="00BA690F">
        <w:rPr>
          <w:rFonts w:ascii="Barlow" w:hAnsi="Barlow" w:cs="Arial"/>
          <w:b/>
          <w:sz w:val="20"/>
          <w:szCs w:val="20"/>
        </w:rPr>
        <w:t>III) NOTAS AL ESTADO DE VARIACIÓN EN LA HACIENDA PÚBLICA</w:t>
      </w:r>
    </w:p>
    <w:p w:rsidR="008273DF" w:rsidRPr="00881328" w:rsidRDefault="008273DF" w:rsidP="00BA690F">
      <w:pPr>
        <w:pStyle w:val="Prrafodelista"/>
        <w:numPr>
          <w:ilvl w:val="0"/>
          <w:numId w:val="36"/>
        </w:numPr>
        <w:autoSpaceDE w:val="0"/>
        <w:autoSpaceDN w:val="0"/>
        <w:adjustRightInd w:val="0"/>
        <w:spacing w:line="360" w:lineRule="auto"/>
        <w:jc w:val="both"/>
        <w:rPr>
          <w:rFonts w:ascii="Barlow" w:hAnsi="Barlow" w:cs="Arial"/>
          <w:sz w:val="20"/>
          <w:szCs w:val="20"/>
        </w:rPr>
      </w:pPr>
      <w:r w:rsidRPr="00BA690F">
        <w:rPr>
          <w:rFonts w:ascii="Barlow" w:hAnsi="Barlow" w:cs="Arial"/>
          <w:sz w:val="20"/>
          <w:szCs w:val="20"/>
        </w:rPr>
        <w:t xml:space="preserve"> </w:t>
      </w:r>
      <w:r w:rsidRPr="00881328">
        <w:rPr>
          <w:rFonts w:ascii="Barlow" w:hAnsi="Barlow" w:cs="Arial"/>
          <w:sz w:val="20"/>
          <w:szCs w:val="20"/>
        </w:rPr>
        <w:t xml:space="preserve">En la cuenta de patrimonio </w:t>
      </w:r>
      <w:r w:rsidR="00672CB0" w:rsidRPr="00881328">
        <w:rPr>
          <w:rFonts w:ascii="Barlow" w:hAnsi="Barlow" w:cs="Arial"/>
          <w:sz w:val="20"/>
          <w:szCs w:val="20"/>
        </w:rPr>
        <w:t>contribuido</w:t>
      </w:r>
      <w:r w:rsidRPr="00881328">
        <w:rPr>
          <w:rFonts w:ascii="Barlow" w:hAnsi="Barlow" w:cs="Arial"/>
          <w:sz w:val="20"/>
          <w:szCs w:val="20"/>
        </w:rPr>
        <w:t xml:space="preserve"> </w:t>
      </w:r>
      <w:r w:rsidR="00672CB0" w:rsidRPr="00881328">
        <w:rPr>
          <w:rFonts w:ascii="Barlow" w:hAnsi="Barlow" w:cs="Arial"/>
          <w:sz w:val="20"/>
          <w:szCs w:val="20"/>
        </w:rPr>
        <w:t>presenta las siguientes variaciones:</w:t>
      </w:r>
    </w:p>
    <w:p w:rsidR="009C6E09" w:rsidRDefault="00B15FB4" w:rsidP="008739C1">
      <w:pPr>
        <w:autoSpaceDE w:val="0"/>
        <w:autoSpaceDN w:val="0"/>
        <w:adjustRightInd w:val="0"/>
        <w:spacing w:line="360" w:lineRule="auto"/>
        <w:ind w:left="360"/>
        <w:jc w:val="center"/>
        <w:rPr>
          <w:rFonts w:ascii="Barlow" w:hAnsi="Barlow" w:cs="Arial"/>
          <w:sz w:val="20"/>
          <w:szCs w:val="20"/>
        </w:rPr>
      </w:pPr>
      <w:r w:rsidRPr="00B15FB4">
        <w:rPr>
          <w:noProof/>
          <w:lang w:eastAsia="es-MX"/>
        </w:rPr>
        <w:drawing>
          <wp:inline distT="0" distB="0" distL="0" distR="0" wp14:anchorId="21BB45CA" wp14:editId="28711806">
            <wp:extent cx="8721970" cy="2029460"/>
            <wp:effectExtent l="0" t="0" r="317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21970" cy="2029460"/>
                    </a:xfrm>
                    <a:prstGeom prst="rect">
                      <a:avLst/>
                    </a:prstGeom>
                    <a:noFill/>
                    <a:ln>
                      <a:noFill/>
                    </a:ln>
                  </pic:spPr>
                </pic:pic>
              </a:graphicData>
            </a:graphic>
          </wp:inline>
        </w:drawing>
      </w:r>
    </w:p>
    <w:p w:rsidR="00F9188A" w:rsidRPr="00881328" w:rsidRDefault="00A95194" w:rsidP="008A0C4B">
      <w:pPr>
        <w:pStyle w:val="Prrafodelista"/>
        <w:numPr>
          <w:ilvl w:val="0"/>
          <w:numId w:val="36"/>
        </w:numPr>
        <w:spacing w:after="200" w:line="276" w:lineRule="auto"/>
        <w:ind w:left="284" w:hanging="284"/>
        <w:rPr>
          <w:rFonts w:ascii="Barlow" w:hAnsi="Barlow" w:cs="Arial"/>
          <w:sz w:val="20"/>
          <w:szCs w:val="20"/>
        </w:rPr>
      </w:pPr>
      <w:r w:rsidRPr="00881328">
        <w:rPr>
          <w:rFonts w:ascii="Barlow" w:hAnsi="Barlow" w:cs="Arial"/>
          <w:sz w:val="20"/>
          <w:szCs w:val="20"/>
        </w:rPr>
        <w:lastRenderedPageBreak/>
        <w:t>En la cuenta de Patrimonio generado se acumula el resultado de ejercicios anteriores y se integran de la siguiente forma:</w:t>
      </w:r>
    </w:p>
    <w:p w:rsidR="004660D8" w:rsidRPr="00D4159F" w:rsidRDefault="00B15FB4" w:rsidP="004660D8">
      <w:pPr>
        <w:pStyle w:val="Prrafodelista"/>
        <w:spacing w:after="200"/>
        <w:ind w:left="284"/>
        <w:rPr>
          <w:rFonts w:ascii="Barlow" w:hAnsi="Barlow" w:cs="Arial"/>
          <w:sz w:val="20"/>
          <w:szCs w:val="20"/>
        </w:rPr>
      </w:pPr>
      <w:r w:rsidRPr="00B15FB4">
        <w:rPr>
          <w:noProof/>
          <w:lang w:eastAsia="es-MX"/>
        </w:rPr>
        <w:drawing>
          <wp:inline distT="0" distB="0" distL="0" distR="0" wp14:anchorId="2FA186F9" wp14:editId="62C3C184">
            <wp:extent cx="8479128" cy="38485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2846" cy="3872901"/>
                    </a:xfrm>
                    <a:prstGeom prst="rect">
                      <a:avLst/>
                    </a:prstGeom>
                    <a:noFill/>
                    <a:ln>
                      <a:noFill/>
                    </a:ln>
                  </pic:spPr>
                </pic:pic>
              </a:graphicData>
            </a:graphic>
          </wp:inline>
        </w:drawing>
      </w:r>
    </w:p>
    <w:p w:rsidR="003E73E3" w:rsidRDefault="003E73E3" w:rsidP="00895B6D">
      <w:pPr>
        <w:spacing w:line="276" w:lineRule="auto"/>
        <w:rPr>
          <w:rFonts w:ascii="Barlow" w:hAnsi="Barlow" w:cs="Arial"/>
          <w:b/>
          <w:sz w:val="20"/>
          <w:szCs w:val="20"/>
        </w:rPr>
      </w:pPr>
    </w:p>
    <w:p w:rsidR="003E73E3" w:rsidRDefault="003E73E3" w:rsidP="00895B6D">
      <w:pPr>
        <w:spacing w:line="276" w:lineRule="auto"/>
        <w:rPr>
          <w:rFonts w:ascii="Barlow" w:hAnsi="Barlow" w:cs="Arial"/>
          <w:b/>
          <w:sz w:val="20"/>
          <w:szCs w:val="20"/>
        </w:rPr>
      </w:pPr>
    </w:p>
    <w:p w:rsidR="003E73E3" w:rsidRDefault="003E73E3" w:rsidP="00895B6D">
      <w:pPr>
        <w:spacing w:line="276" w:lineRule="auto"/>
        <w:rPr>
          <w:rFonts w:ascii="Barlow" w:hAnsi="Barlow" w:cs="Arial"/>
          <w:b/>
          <w:sz w:val="20"/>
          <w:szCs w:val="20"/>
        </w:rPr>
      </w:pPr>
    </w:p>
    <w:p w:rsidR="003E73E3" w:rsidRDefault="003E73E3" w:rsidP="00895B6D">
      <w:pPr>
        <w:spacing w:line="276" w:lineRule="auto"/>
        <w:rPr>
          <w:rFonts w:ascii="Barlow" w:hAnsi="Barlow" w:cs="Arial"/>
          <w:b/>
          <w:sz w:val="20"/>
          <w:szCs w:val="20"/>
        </w:rPr>
      </w:pPr>
    </w:p>
    <w:p w:rsidR="00C850B8" w:rsidRDefault="00C850B8" w:rsidP="00895B6D">
      <w:pPr>
        <w:spacing w:line="276" w:lineRule="auto"/>
        <w:rPr>
          <w:rFonts w:ascii="Barlow" w:hAnsi="Barlow" w:cs="Arial"/>
          <w:b/>
          <w:sz w:val="20"/>
          <w:szCs w:val="20"/>
        </w:rPr>
      </w:pPr>
      <w:r w:rsidRPr="00410493">
        <w:rPr>
          <w:rFonts w:ascii="Barlow" w:hAnsi="Barlow" w:cs="Arial"/>
          <w:b/>
          <w:sz w:val="20"/>
          <w:szCs w:val="20"/>
        </w:rPr>
        <w:lastRenderedPageBreak/>
        <w:t>IV) NOTAS AL ESTADO DE FLUJO DE EFECTIVO.</w:t>
      </w:r>
    </w:p>
    <w:p w:rsidR="0032206C" w:rsidRPr="00410493" w:rsidRDefault="0032206C" w:rsidP="00895B6D">
      <w:pPr>
        <w:spacing w:line="276" w:lineRule="auto"/>
        <w:rPr>
          <w:rFonts w:ascii="Barlow" w:hAnsi="Barlow" w:cs="Arial"/>
          <w:sz w:val="20"/>
          <w:szCs w:val="20"/>
        </w:rPr>
      </w:pPr>
    </w:p>
    <w:p w:rsidR="001B105E" w:rsidRPr="004E5AB0" w:rsidRDefault="008273DF" w:rsidP="00895B6D">
      <w:pPr>
        <w:pStyle w:val="Prrafodelista"/>
        <w:numPr>
          <w:ilvl w:val="0"/>
          <w:numId w:val="32"/>
        </w:numPr>
        <w:rPr>
          <w:rFonts w:ascii="Barlow" w:hAnsi="Barlow"/>
          <w:b/>
          <w:color w:val="000000"/>
          <w:sz w:val="20"/>
          <w:szCs w:val="20"/>
          <w:lang w:eastAsia="es-MX"/>
        </w:rPr>
      </w:pPr>
      <w:r w:rsidRPr="004E5AB0">
        <w:rPr>
          <w:rFonts w:ascii="Barlow" w:hAnsi="Barlow" w:cs="Arial"/>
          <w:bCs/>
          <w:sz w:val="20"/>
          <w:szCs w:val="20"/>
        </w:rPr>
        <w:t>El análisis de los saldos inicial y final que figuran en la última parte del estado de flujo de efectivo en la cuenta de efectivo y equivalentes es como sigue:</w:t>
      </w:r>
    </w:p>
    <w:tbl>
      <w:tblPr>
        <w:tblW w:w="8271" w:type="dxa"/>
        <w:jc w:val="center"/>
        <w:tblCellMar>
          <w:left w:w="70" w:type="dxa"/>
          <w:right w:w="70" w:type="dxa"/>
        </w:tblCellMar>
        <w:tblLook w:val="04A0" w:firstRow="1" w:lastRow="0" w:firstColumn="1" w:lastColumn="0" w:noHBand="0" w:noVBand="1"/>
      </w:tblPr>
      <w:tblGrid>
        <w:gridCol w:w="4912"/>
        <w:gridCol w:w="1585"/>
        <w:gridCol w:w="1774"/>
      </w:tblGrid>
      <w:tr w:rsidR="00E21C14" w:rsidRPr="00451AEC" w:rsidTr="003E73E3">
        <w:trPr>
          <w:trHeight w:val="479"/>
          <w:jc w:val="center"/>
        </w:trPr>
        <w:tc>
          <w:tcPr>
            <w:tcW w:w="4912" w:type="dxa"/>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hideMark/>
          </w:tcPr>
          <w:p w:rsidR="00E21C14" w:rsidRPr="00451AEC" w:rsidRDefault="00451AEC" w:rsidP="00451AEC">
            <w:pPr>
              <w:jc w:val="center"/>
              <w:rPr>
                <w:rFonts w:ascii="Barlow" w:hAnsi="Barlow"/>
                <w:b/>
                <w:color w:val="000000"/>
                <w:sz w:val="20"/>
                <w:szCs w:val="20"/>
                <w:lang w:eastAsia="es-MX"/>
              </w:rPr>
            </w:pPr>
            <w:bookmarkStart w:id="6" w:name="m13"/>
            <w:bookmarkEnd w:id="6"/>
            <w:r w:rsidRPr="00451AEC">
              <w:rPr>
                <w:rFonts w:ascii="Barlow" w:hAnsi="Barlow"/>
                <w:b/>
                <w:color w:val="000000"/>
                <w:sz w:val="20"/>
                <w:szCs w:val="20"/>
                <w:lang w:eastAsia="es-MX"/>
              </w:rPr>
              <w:t>CONCEPTO</w:t>
            </w:r>
          </w:p>
        </w:tc>
        <w:tc>
          <w:tcPr>
            <w:tcW w:w="1585" w:type="dxa"/>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rsidR="00E21C14" w:rsidRPr="00451AEC" w:rsidRDefault="00E21C14" w:rsidP="0042747C">
            <w:pPr>
              <w:jc w:val="center"/>
              <w:rPr>
                <w:rFonts w:ascii="Barlow" w:hAnsi="Barlow"/>
                <w:b/>
                <w:color w:val="000000"/>
                <w:sz w:val="20"/>
                <w:szCs w:val="20"/>
                <w:lang w:eastAsia="es-MX"/>
              </w:rPr>
            </w:pPr>
            <w:r w:rsidRPr="00451AEC">
              <w:rPr>
                <w:rFonts w:ascii="Barlow" w:hAnsi="Barlow"/>
                <w:b/>
                <w:color w:val="000000"/>
                <w:sz w:val="20"/>
                <w:szCs w:val="20"/>
                <w:lang w:eastAsia="es-MX"/>
              </w:rPr>
              <w:t>202</w:t>
            </w:r>
            <w:r w:rsidR="0042747C">
              <w:rPr>
                <w:rFonts w:ascii="Barlow" w:hAnsi="Barlow"/>
                <w:b/>
                <w:color w:val="000000"/>
                <w:sz w:val="20"/>
                <w:szCs w:val="20"/>
                <w:lang w:eastAsia="es-MX"/>
              </w:rPr>
              <w:t>2</w:t>
            </w:r>
          </w:p>
        </w:tc>
        <w:tc>
          <w:tcPr>
            <w:tcW w:w="1774" w:type="dxa"/>
            <w:tcBorders>
              <w:top w:val="single" w:sz="8" w:space="0" w:color="auto"/>
              <w:left w:val="nil"/>
              <w:bottom w:val="single" w:sz="4" w:space="0" w:color="auto"/>
              <w:right w:val="single" w:sz="8" w:space="0" w:color="auto"/>
            </w:tcBorders>
            <w:shd w:val="clear" w:color="auto" w:fill="A6A6A6" w:themeFill="background1" w:themeFillShade="A6"/>
            <w:noWrap/>
            <w:vAlign w:val="bottom"/>
            <w:hideMark/>
          </w:tcPr>
          <w:p w:rsidR="00E21C14" w:rsidRPr="00451AEC" w:rsidRDefault="00E21C14" w:rsidP="0042747C">
            <w:pPr>
              <w:jc w:val="center"/>
              <w:rPr>
                <w:rFonts w:ascii="Barlow" w:hAnsi="Barlow"/>
                <w:b/>
                <w:color w:val="000000"/>
                <w:sz w:val="20"/>
                <w:szCs w:val="20"/>
                <w:lang w:eastAsia="es-MX"/>
              </w:rPr>
            </w:pPr>
            <w:r w:rsidRPr="00451AEC">
              <w:rPr>
                <w:rFonts w:ascii="Barlow" w:hAnsi="Barlow"/>
                <w:b/>
                <w:color w:val="000000"/>
                <w:sz w:val="20"/>
                <w:szCs w:val="20"/>
                <w:lang w:eastAsia="es-MX"/>
              </w:rPr>
              <w:t>202</w:t>
            </w:r>
            <w:r w:rsidR="0042747C">
              <w:rPr>
                <w:rFonts w:ascii="Barlow" w:hAnsi="Barlow"/>
                <w:b/>
                <w:color w:val="000000"/>
                <w:sz w:val="20"/>
                <w:szCs w:val="20"/>
                <w:lang w:eastAsia="es-MX"/>
              </w:rPr>
              <w:t>1</w:t>
            </w:r>
          </w:p>
        </w:tc>
      </w:tr>
      <w:tr w:rsidR="0042747C" w:rsidRPr="00AF04B4" w:rsidTr="003E73E3">
        <w:trPr>
          <w:trHeight w:val="479"/>
          <w:jc w:val="center"/>
        </w:trPr>
        <w:tc>
          <w:tcPr>
            <w:tcW w:w="4912" w:type="dxa"/>
            <w:tcBorders>
              <w:top w:val="nil"/>
              <w:left w:val="single" w:sz="8" w:space="0" w:color="auto"/>
              <w:bottom w:val="single" w:sz="4" w:space="0" w:color="auto"/>
              <w:right w:val="single" w:sz="4" w:space="0" w:color="auto"/>
            </w:tcBorders>
            <w:shd w:val="clear" w:color="auto" w:fill="auto"/>
            <w:vAlign w:val="bottom"/>
            <w:hideMark/>
          </w:tcPr>
          <w:p w:rsidR="0042747C" w:rsidRPr="00AF04B4" w:rsidRDefault="0042747C" w:rsidP="00AF04B4">
            <w:pPr>
              <w:rPr>
                <w:rFonts w:ascii="Barlow" w:hAnsi="Barlow"/>
                <w:color w:val="000000"/>
                <w:sz w:val="20"/>
                <w:szCs w:val="20"/>
                <w:lang w:eastAsia="es-MX"/>
              </w:rPr>
            </w:pPr>
            <w:r w:rsidRPr="00AF04B4">
              <w:rPr>
                <w:rFonts w:ascii="Barlow" w:hAnsi="Barlow"/>
                <w:color w:val="000000"/>
                <w:sz w:val="20"/>
                <w:szCs w:val="20"/>
                <w:lang w:eastAsia="es-MX"/>
              </w:rPr>
              <w:t>EFECTIVO</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42747C" w:rsidRPr="00443302" w:rsidRDefault="00304D79" w:rsidP="00E03B1D">
            <w:pPr>
              <w:jc w:val="right"/>
              <w:rPr>
                <w:rFonts w:ascii="Barlow" w:hAnsi="Barlow"/>
                <w:bCs/>
                <w:color w:val="000000"/>
                <w:sz w:val="20"/>
                <w:szCs w:val="20"/>
                <w:lang w:eastAsia="es-MX"/>
              </w:rPr>
            </w:pPr>
            <w:r>
              <w:rPr>
                <w:rFonts w:ascii="Barlow" w:hAnsi="Barlow"/>
                <w:bCs/>
                <w:color w:val="000000"/>
                <w:sz w:val="20"/>
                <w:szCs w:val="20"/>
                <w:lang w:eastAsia="es-MX"/>
              </w:rPr>
              <w:t>180,</w:t>
            </w:r>
            <w:r w:rsidR="0042747C" w:rsidRPr="0042747C">
              <w:rPr>
                <w:rFonts w:ascii="Barlow" w:hAnsi="Barlow"/>
                <w:bCs/>
                <w:color w:val="000000"/>
                <w:sz w:val="20"/>
                <w:szCs w:val="20"/>
                <w:lang w:eastAsia="es-MX"/>
              </w:rPr>
              <w:t>000.08</w:t>
            </w:r>
          </w:p>
        </w:tc>
        <w:tc>
          <w:tcPr>
            <w:tcW w:w="1774" w:type="dxa"/>
            <w:tcBorders>
              <w:top w:val="nil"/>
              <w:left w:val="nil"/>
              <w:bottom w:val="single" w:sz="4" w:space="0" w:color="auto"/>
              <w:right w:val="single" w:sz="8" w:space="0" w:color="auto"/>
            </w:tcBorders>
            <w:shd w:val="clear" w:color="auto" w:fill="auto"/>
            <w:noWrap/>
            <w:vAlign w:val="bottom"/>
            <w:hideMark/>
          </w:tcPr>
          <w:p w:rsidR="0042747C" w:rsidRPr="0042747C" w:rsidRDefault="0042747C" w:rsidP="0042747C">
            <w:pPr>
              <w:jc w:val="right"/>
              <w:rPr>
                <w:rFonts w:ascii="Barlow" w:hAnsi="Barlow"/>
                <w:bCs/>
                <w:color w:val="000000"/>
                <w:sz w:val="20"/>
                <w:szCs w:val="20"/>
                <w:lang w:eastAsia="es-MX"/>
              </w:rPr>
            </w:pPr>
            <w:r w:rsidRPr="0042747C">
              <w:rPr>
                <w:rFonts w:ascii="Barlow" w:hAnsi="Barlow"/>
                <w:bCs/>
                <w:color w:val="000000"/>
                <w:sz w:val="20"/>
                <w:szCs w:val="20"/>
                <w:lang w:eastAsia="es-MX"/>
              </w:rPr>
              <w:t>106,000.08</w:t>
            </w:r>
          </w:p>
        </w:tc>
      </w:tr>
      <w:tr w:rsidR="0042747C" w:rsidRPr="00AF04B4" w:rsidTr="003E73E3">
        <w:trPr>
          <w:trHeight w:val="479"/>
          <w:jc w:val="center"/>
        </w:trPr>
        <w:tc>
          <w:tcPr>
            <w:tcW w:w="4912" w:type="dxa"/>
            <w:tcBorders>
              <w:top w:val="nil"/>
              <w:left w:val="single" w:sz="8" w:space="0" w:color="auto"/>
              <w:bottom w:val="single" w:sz="4" w:space="0" w:color="auto"/>
              <w:right w:val="single" w:sz="4" w:space="0" w:color="auto"/>
            </w:tcBorders>
            <w:shd w:val="clear" w:color="auto" w:fill="auto"/>
            <w:vAlign w:val="bottom"/>
            <w:hideMark/>
          </w:tcPr>
          <w:p w:rsidR="0042747C" w:rsidRPr="00AF04B4" w:rsidRDefault="0042747C" w:rsidP="00AF04B4">
            <w:pPr>
              <w:rPr>
                <w:rFonts w:ascii="Barlow" w:hAnsi="Barlow"/>
                <w:color w:val="000000"/>
                <w:sz w:val="20"/>
                <w:szCs w:val="20"/>
                <w:lang w:eastAsia="es-MX"/>
              </w:rPr>
            </w:pPr>
            <w:r w:rsidRPr="00AF04B4">
              <w:rPr>
                <w:rFonts w:ascii="Barlow" w:hAnsi="Barlow"/>
                <w:color w:val="000000"/>
                <w:sz w:val="20"/>
                <w:szCs w:val="20"/>
                <w:lang w:eastAsia="es-MX"/>
              </w:rPr>
              <w:t>BANCOS/TESORERÍA</w:t>
            </w:r>
          </w:p>
        </w:tc>
        <w:tc>
          <w:tcPr>
            <w:tcW w:w="1585" w:type="dxa"/>
            <w:tcBorders>
              <w:top w:val="single" w:sz="4" w:space="0" w:color="auto"/>
              <w:left w:val="nil"/>
              <w:bottom w:val="nil"/>
              <w:right w:val="nil"/>
            </w:tcBorders>
            <w:shd w:val="clear" w:color="auto" w:fill="auto"/>
            <w:noWrap/>
            <w:vAlign w:val="bottom"/>
          </w:tcPr>
          <w:p w:rsidR="0042747C" w:rsidRPr="00AF04B4" w:rsidRDefault="009F7601" w:rsidP="00B776CE">
            <w:pPr>
              <w:jc w:val="right"/>
              <w:rPr>
                <w:rFonts w:ascii="Barlow" w:hAnsi="Barlow"/>
                <w:color w:val="000000"/>
                <w:sz w:val="20"/>
                <w:szCs w:val="20"/>
                <w:lang w:eastAsia="es-MX"/>
              </w:rPr>
            </w:pPr>
            <w:r>
              <w:rPr>
                <w:rFonts w:ascii="Barlow" w:hAnsi="Barlow"/>
                <w:color w:val="000000"/>
                <w:sz w:val="20"/>
                <w:szCs w:val="20"/>
                <w:lang w:eastAsia="es-MX"/>
              </w:rPr>
              <w:t>2,961,619.17</w:t>
            </w:r>
          </w:p>
        </w:tc>
        <w:tc>
          <w:tcPr>
            <w:tcW w:w="1774" w:type="dxa"/>
            <w:tcBorders>
              <w:top w:val="nil"/>
              <w:left w:val="single" w:sz="4" w:space="0" w:color="auto"/>
              <w:bottom w:val="single" w:sz="4" w:space="0" w:color="auto"/>
              <w:right w:val="single" w:sz="8" w:space="0" w:color="auto"/>
            </w:tcBorders>
            <w:shd w:val="clear" w:color="auto" w:fill="auto"/>
            <w:noWrap/>
            <w:vAlign w:val="bottom"/>
            <w:hideMark/>
          </w:tcPr>
          <w:p w:rsidR="0042747C" w:rsidRPr="0042747C" w:rsidRDefault="0042747C" w:rsidP="0042747C">
            <w:pPr>
              <w:jc w:val="right"/>
              <w:rPr>
                <w:rFonts w:ascii="Barlow" w:hAnsi="Barlow"/>
                <w:bCs/>
                <w:color w:val="000000"/>
                <w:sz w:val="20"/>
                <w:szCs w:val="20"/>
                <w:lang w:eastAsia="es-MX"/>
              </w:rPr>
            </w:pPr>
            <w:r w:rsidRPr="0042747C">
              <w:rPr>
                <w:rFonts w:ascii="Barlow" w:hAnsi="Barlow"/>
                <w:bCs/>
                <w:color w:val="000000"/>
                <w:sz w:val="20"/>
                <w:szCs w:val="20"/>
                <w:lang w:eastAsia="es-MX"/>
              </w:rPr>
              <w:t>3,807,830.90</w:t>
            </w:r>
          </w:p>
        </w:tc>
      </w:tr>
      <w:tr w:rsidR="00451AEC" w:rsidRPr="00AF04B4" w:rsidTr="003E73E3">
        <w:trPr>
          <w:trHeight w:val="573"/>
          <w:jc w:val="center"/>
        </w:trPr>
        <w:tc>
          <w:tcPr>
            <w:tcW w:w="4912" w:type="dxa"/>
            <w:tcBorders>
              <w:top w:val="nil"/>
              <w:left w:val="single" w:sz="8" w:space="0" w:color="auto"/>
              <w:bottom w:val="single" w:sz="4" w:space="0" w:color="auto"/>
              <w:right w:val="single" w:sz="4" w:space="0" w:color="auto"/>
            </w:tcBorders>
            <w:shd w:val="clear" w:color="auto" w:fill="auto"/>
            <w:vAlign w:val="bottom"/>
          </w:tcPr>
          <w:p w:rsidR="00451AEC" w:rsidRPr="00AF04B4" w:rsidRDefault="00451AEC" w:rsidP="00AF04B4">
            <w:pPr>
              <w:rPr>
                <w:rFonts w:ascii="Barlow" w:hAnsi="Barlow"/>
                <w:color w:val="000000"/>
                <w:sz w:val="20"/>
                <w:szCs w:val="20"/>
                <w:lang w:eastAsia="es-MX"/>
              </w:rPr>
            </w:pPr>
            <w:r>
              <w:rPr>
                <w:rFonts w:ascii="Barlow" w:hAnsi="Barlow"/>
                <w:color w:val="000000"/>
                <w:sz w:val="20"/>
                <w:szCs w:val="20"/>
                <w:lang w:eastAsia="es-MX"/>
              </w:rPr>
              <w:t>BANCOS/DEPENDENCIAS Y OTROS</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451AEC" w:rsidRPr="00AF04B4" w:rsidRDefault="00451AEC" w:rsidP="00344B2A">
            <w:pPr>
              <w:rPr>
                <w:rFonts w:ascii="Barlow" w:hAnsi="Barlow"/>
                <w:color w:val="000000"/>
                <w:sz w:val="20"/>
                <w:szCs w:val="20"/>
                <w:lang w:eastAsia="es-MX"/>
              </w:rPr>
            </w:pPr>
          </w:p>
        </w:tc>
        <w:tc>
          <w:tcPr>
            <w:tcW w:w="1774" w:type="dxa"/>
            <w:tcBorders>
              <w:top w:val="nil"/>
              <w:left w:val="nil"/>
              <w:bottom w:val="single" w:sz="4" w:space="0" w:color="auto"/>
              <w:right w:val="single" w:sz="8" w:space="0" w:color="auto"/>
            </w:tcBorders>
            <w:shd w:val="clear" w:color="auto" w:fill="auto"/>
            <w:noWrap/>
          </w:tcPr>
          <w:p w:rsidR="00451AEC" w:rsidRPr="00E21C14" w:rsidRDefault="00451AEC" w:rsidP="008F181D">
            <w:pPr>
              <w:jc w:val="right"/>
              <w:rPr>
                <w:rFonts w:ascii="Barlow" w:hAnsi="Barlow" w:cs="Arial"/>
                <w:bCs/>
                <w:sz w:val="20"/>
                <w:szCs w:val="20"/>
              </w:rPr>
            </w:pPr>
          </w:p>
        </w:tc>
      </w:tr>
      <w:tr w:rsidR="00E21C14" w:rsidRPr="00AF04B4" w:rsidTr="003E73E3">
        <w:trPr>
          <w:trHeight w:val="573"/>
          <w:jc w:val="center"/>
        </w:trPr>
        <w:tc>
          <w:tcPr>
            <w:tcW w:w="4912" w:type="dxa"/>
            <w:tcBorders>
              <w:top w:val="nil"/>
              <w:left w:val="single" w:sz="8" w:space="0" w:color="auto"/>
              <w:bottom w:val="single" w:sz="4" w:space="0" w:color="auto"/>
              <w:right w:val="single" w:sz="4" w:space="0" w:color="auto"/>
            </w:tcBorders>
            <w:shd w:val="clear" w:color="auto" w:fill="auto"/>
            <w:vAlign w:val="bottom"/>
            <w:hideMark/>
          </w:tcPr>
          <w:p w:rsidR="00E21C14" w:rsidRPr="00AF04B4" w:rsidRDefault="00E21C14" w:rsidP="00AF04B4">
            <w:pPr>
              <w:rPr>
                <w:rFonts w:ascii="Barlow" w:hAnsi="Barlow"/>
                <w:color w:val="000000"/>
                <w:sz w:val="20"/>
                <w:szCs w:val="20"/>
                <w:lang w:eastAsia="es-MX"/>
              </w:rPr>
            </w:pPr>
            <w:r w:rsidRPr="00AF04B4">
              <w:rPr>
                <w:rFonts w:ascii="Barlow" w:hAnsi="Barlow"/>
                <w:color w:val="000000"/>
                <w:sz w:val="20"/>
                <w:szCs w:val="20"/>
                <w:lang w:eastAsia="es-MX"/>
              </w:rPr>
              <w:t>INVERSIONES TEMPORALES (HASTA 3 MESES)</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E21C14" w:rsidRPr="00AF04B4" w:rsidRDefault="00E21C14" w:rsidP="00344B2A">
            <w:pPr>
              <w:rPr>
                <w:rFonts w:ascii="Barlow" w:hAnsi="Barlow"/>
                <w:color w:val="000000"/>
                <w:sz w:val="20"/>
                <w:szCs w:val="20"/>
                <w:lang w:eastAsia="es-MX"/>
              </w:rPr>
            </w:pPr>
          </w:p>
        </w:tc>
        <w:tc>
          <w:tcPr>
            <w:tcW w:w="1774" w:type="dxa"/>
            <w:tcBorders>
              <w:top w:val="nil"/>
              <w:left w:val="nil"/>
              <w:bottom w:val="single" w:sz="4" w:space="0" w:color="auto"/>
              <w:right w:val="single" w:sz="8" w:space="0" w:color="auto"/>
            </w:tcBorders>
            <w:shd w:val="clear" w:color="auto" w:fill="auto"/>
            <w:noWrap/>
            <w:hideMark/>
          </w:tcPr>
          <w:p w:rsidR="00E21C14" w:rsidRPr="00E21C14" w:rsidRDefault="00E21C14" w:rsidP="008F181D">
            <w:pPr>
              <w:jc w:val="right"/>
              <w:rPr>
                <w:rFonts w:ascii="Barlow" w:hAnsi="Barlow" w:cs="Arial"/>
                <w:bCs/>
                <w:sz w:val="20"/>
                <w:szCs w:val="20"/>
              </w:rPr>
            </w:pPr>
            <w:r w:rsidRPr="00E21C14">
              <w:rPr>
                <w:rFonts w:ascii="Barlow" w:hAnsi="Barlow" w:cs="Arial"/>
                <w:bCs/>
                <w:sz w:val="20"/>
                <w:szCs w:val="20"/>
              </w:rPr>
              <w:t xml:space="preserve">                             </w:t>
            </w:r>
          </w:p>
        </w:tc>
      </w:tr>
      <w:tr w:rsidR="00451AEC" w:rsidRPr="00AF04B4" w:rsidTr="003E73E3">
        <w:trPr>
          <w:trHeight w:val="626"/>
          <w:jc w:val="center"/>
        </w:trPr>
        <w:tc>
          <w:tcPr>
            <w:tcW w:w="4912" w:type="dxa"/>
            <w:tcBorders>
              <w:top w:val="nil"/>
              <w:left w:val="single" w:sz="8" w:space="0" w:color="auto"/>
              <w:bottom w:val="single" w:sz="4" w:space="0" w:color="auto"/>
              <w:right w:val="single" w:sz="4" w:space="0" w:color="auto"/>
            </w:tcBorders>
            <w:shd w:val="clear" w:color="auto" w:fill="auto"/>
            <w:vAlign w:val="bottom"/>
          </w:tcPr>
          <w:p w:rsidR="00451AEC" w:rsidRPr="00AF04B4" w:rsidRDefault="00451AEC" w:rsidP="00AF04B4">
            <w:pPr>
              <w:rPr>
                <w:rFonts w:ascii="Barlow" w:hAnsi="Barlow"/>
                <w:color w:val="000000"/>
                <w:sz w:val="20"/>
                <w:szCs w:val="20"/>
                <w:lang w:eastAsia="es-MX"/>
              </w:rPr>
            </w:pPr>
            <w:r>
              <w:rPr>
                <w:rFonts w:ascii="Barlow" w:hAnsi="Barlow"/>
                <w:color w:val="000000"/>
                <w:sz w:val="20"/>
                <w:szCs w:val="20"/>
                <w:lang w:eastAsia="es-MX"/>
              </w:rPr>
              <w:t>FONDOS CON AFECTACIÓN ESPECÍFICA</w:t>
            </w:r>
          </w:p>
        </w:tc>
        <w:tc>
          <w:tcPr>
            <w:tcW w:w="1585" w:type="dxa"/>
            <w:tcBorders>
              <w:top w:val="nil"/>
              <w:left w:val="nil"/>
              <w:bottom w:val="single" w:sz="4" w:space="0" w:color="auto"/>
              <w:right w:val="single" w:sz="4" w:space="0" w:color="auto"/>
            </w:tcBorders>
            <w:shd w:val="clear" w:color="auto" w:fill="auto"/>
            <w:noWrap/>
            <w:vAlign w:val="bottom"/>
          </w:tcPr>
          <w:p w:rsidR="00451AEC" w:rsidRPr="00AF04B4" w:rsidRDefault="00451AEC" w:rsidP="00344B2A">
            <w:pPr>
              <w:rPr>
                <w:rFonts w:ascii="Barlow" w:hAnsi="Barlow"/>
                <w:color w:val="000000"/>
                <w:sz w:val="20"/>
                <w:szCs w:val="20"/>
                <w:lang w:eastAsia="es-MX"/>
              </w:rPr>
            </w:pPr>
          </w:p>
        </w:tc>
        <w:tc>
          <w:tcPr>
            <w:tcW w:w="1774" w:type="dxa"/>
            <w:tcBorders>
              <w:top w:val="nil"/>
              <w:left w:val="nil"/>
              <w:bottom w:val="single" w:sz="4" w:space="0" w:color="auto"/>
              <w:right w:val="single" w:sz="8" w:space="0" w:color="auto"/>
            </w:tcBorders>
            <w:shd w:val="clear" w:color="auto" w:fill="auto"/>
            <w:noWrap/>
            <w:vAlign w:val="bottom"/>
          </w:tcPr>
          <w:p w:rsidR="00451AEC" w:rsidRPr="00E21C14" w:rsidRDefault="00451AEC" w:rsidP="00451AEC">
            <w:pPr>
              <w:jc w:val="right"/>
              <w:rPr>
                <w:rFonts w:ascii="Barlow" w:hAnsi="Barlow" w:cs="Arial"/>
                <w:bCs/>
                <w:sz w:val="20"/>
                <w:szCs w:val="20"/>
              </w:rPr>
            </w:pPr>
          </w:p>
        </w:tc>
      </w:tr>
      <w:tr w:rsidR="00E21C14" w:rsidRPr="00AF04B4" w:rsidTr="003E73E3">
        <w:trPr>
          <w:trHeight w:val="863"/>
          <w:jc w:val="center"/>
        </w:trPr>
        <w:tc>
          <w:tcPr>
            <w:tcW w:w="4912" w:type="dxa"/>
            <w:tcBorders>
              <w:top w:val="nil"/>
              <w:left w:val="single" w:sz="8" w:space="0" w:color="auto"/>
              <w:bottom w:val="single" w:sz="4" w:space="0" w:color="auto"/>
              <w:right w:val="single" w:sz="4" w:space="0" w:color="auto"/>
            </w:tcBorders>
            <w:shd w:val="clear" w:color="auto" w:fill="auto"/>
            <w:vAlign w:val="bottom"/>
            <w:hideMark/>
          </w:tcPr>
          <w:p w:rsidR="00E21C14" w:rsidRPr="00AF04B4" w:rsidRDefault="00E21C14" w:rsidP="00AF04B4">
            <w:pPr>
              <w:rPr>
                <w:rFonts w:ascii="Barlow" w:hAnsi="Barlow"/>
                <w:color w:val="000000"/>
                <w:sz w:val="20"/>
                <w:szCs w:val="20"/>
                <w:lang w:eastAsia="es-MX"/>
              </w:rPr>
            </w:pPr>
            <w:r w:rsidRPr="00AF04B4">
              <w:rPr>
                <w:rFonts w:ascii="Barlow" w:hAnsi="Barlow"/>
                <w:color w:val="000000"/>
                <w:sz w:val="20"/>
                <w:szCs w:val="20"/>
                <w:lang w:eastAsia="es-MX"/>
              </w:rPr>
              <w:t>DEPÓSITOS DE FONDOS DE TERCEROS EN GARANTÍA Y/O ADMINISTRACIÓN</w:t>
            </w:r>
          </w:p>
        </w:tc>
        <w:tc>
          <w:tcPr>
            <w:tcW w:w="1585" w:type="dxa"/>
            <w:tcBorders>
              <w:top w:val="nil"/>
              <w:left w:val="nil"/>
              <w:bottom w:val="single" w:sz="4" w:space="0" w:color="auto"/>
              <w:right w:val="single" w:sz="4" w:space="0" w:color="auto"/>
            </w:tcBorders>
            <w:shd w:val="clear" w:color="auto" w:fill="auto"/>
            <w:noWrap/>
            <w:vAlign w:val="bottom"/>
          </w:tcPr>
          <w:p w:rsidR="00E21C14" w:rsidRPr="00AF04B4" w:rsidRDefault="00E21C14" w:rsidP="00344B2A">
            <w:pPr>
              <w:rPr>
                <w:rFonts w:ascii="Barlow" w:hAnsi="Barlow"/>
                <w:color w:val="000000"/>
                <w:sz w:val="20"/>
                <w:szCs w:val="20"/>
                <w:lang w:eastAsia="es-MX"/>
              </w:rPr>
            </w:pPr>
          </w:p>
        </w:tc>
        <w:tc>
          <w:tcPr>
            <w:tcW w:w="1774" w:type="dxa"/>
            <w:tcBorders>
              <w:top w:val="nil"/>
              <w:left w:val="nil"/>
              <w:bottom w:val="single" w:sz="4" w:space="0" w:color="auto"/>
              <w:right w:val="single" w:sz="8" w:space="0" w:color="auto"/>
            </w:tcBorders>
            <w:shd w:val="clear" w:color="auto" w:fill="auto"/>
            <w:noWrap/>
            <w:hideMark/>
          </w:tcPr>
          <w:p w:rsidR="00E21C14" w:rsidRPr="00E21C14" w:rsidRDefault="00E21C14" w:rsidP="008F181D">
            <w:pPr>
              <w:jc w:val="right"/>
              <w:rPr>
                <w:rFonts w:ascii="Barlow" w:hAnsi="Barlow" w:cs="Arial"/>
                <w:bCs/>
                <w:sz w:val="20"/>
                <w:szCs w:val="20"/>
              </w:rPr>
            </w:pPr>
            <w:r w:rsidRPr="00E21C14">
              <w:rPr>
                <w:rFonts w:ascii="Barlow" w:hAnsi="Barlow" w:cs="Arial"/>
                <w:bCs/>
                <w:sz w:val="20"/>
                <w:szCs w:val="20"/>
              </w:rPr>
              <w:t xml:space="preserve">                              </w:t>
            </w:r>
          </w:p>
        </w:tc>
      </w:tr>
      <w:tr w:rsidR="00E21C14" w:rsidRPr="00AF04B4" w:rsidTr="003E73E3">
        <w:trPr>
          <w:trHeight w:val="487"/>
          <w:jc w:val="center"/>
        </w:trPr>
        <w:tc>
          <w:tcPr>
            <w:tcW w:w="49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C14" w:rsidRPr="00AF04B4" w:rsidRDefault="00E21C14" w:rsidP="00AF04B4">
            <w:pPr>
              <w:rPr>
                <w:rFonts w:ascii="Barlow" w:hAnsi="Barlow"/>
                <w:color w:val="000000"/>
                <w:sz w:val="20"/>
                <w:szCs w:val="20"/>
                <w:lang w:eastAsia="es-MX"/>
              </w:rPr>
            </w:pPr>
            <w:r w:rsidRPr="00AF04B4">
              <w:rPr>
                <w:rFonts w:ascii="Barlow" w:hAnsi="Barlow"/>
                <w:color w:val="000000"/>
                <w:sz w:val="20"/>
                <w:szCs w:val="20"/>
                <w:lang w:eastAsia="es-MX"/>
              </w:rPr>
              <w:t> </w:t>
            </w:r>
            <w:r w:rsidR="00451AEC">
              <w:rPr>
                <w:rFonts w:ascii="Barlow" w:hAnsi="Barlow"/>
                <w:color w:val="000000"/>
                <w:sz w:val="20"/>
                <w:szCs w:val="20"/>
                <w:lang w:eastAsia="es-MX"/>
              </w:rPr>
              <w:t>OTROS EFECTIVOS Y EQUIVALENTES</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1C14" w:rsidRPr="00AF04B4" w:rsidRDefault="00E21C14" w:rsidP="00AF04B4">
            <w:pPr>
              <w:rPr>
                <w:rFonts w:ascii="Barlow" w:hAnsi="Barlow"/>
                <w:color w:val="000000"/>
                <w:sz w:val="20"/>
                <w:szCs w:val="20"/>
                <w:lang w:eastAsia="es-MX"/>
              </w:rPr>
            </w:pPr>
          </w:p>
        </w:tc>
        <w:tc>
          <w:tcPr>
            <w:tcW w:w="1774" w:type="dxa"/>
            <w:tcBorders>
              <w:top w:val="single" w:sz="4" w:space="0" w:color="auto"/>
              <w:left w:val="single" w:sz="4" w:space="0" w:color="auto"/>
              <w:bottom w:val="single" w:sz="4" w:space="0" w:color="auto"/>
              <w:right w:val="single" w:sz="4" w:space="0" w:color="auto"/>
            </w:tcBorders>
            <w:shd w:val="clear" w:color="auto" w:fill="auto"/>
            <w:noWrap/>
            <w:hideMark/>
          </w:tcPr>
          <w:p w:rsidR="00E21C14" w:rsidRPr="00E21C14" w:rsidRDefault="00E21C14" w:rsidP="00E21C14">
            <w:pPr>
              <w:jc w:val="right"/>
              <w:rPr>
                <w:rFonts w:ascii="Barlow" w:hAnsi="Barlow" w:cs="Arial"/>
                <w:bCs/>
                <w:sz w:val="20"/>
                <w:szCs w:val="20"/>
              </w:rPr>
            </w:pPr>
          </w:p>
        </w:tc>
      </w:tr>
      <w:tr w:rsidR="00451AEC" w:rsidRPr="00451AEC" w:rsidTr="003E73E3">
        <w:trPr>
          <w:trHeight w:val="201"/>
          <w:jc w:val="center"/>
        </w:trPr>
        <w:tc>
          <w:tcPr>
            <w:tcW w:w="4912" w:type="dxa"/>
            <w:tcBorders>
              <w:top w:val="single" w:sz="4" w:space="0" w:color="auto"/>
              <w:left w:val="single" w:sz="8" w:space="0" w:color="auto"/>
              <w:bottom w:val="nil"/>
              <w:right w:val="nil"/>
            </w:tcBorders>
            <w:shd w:val="clear" w:color="auto" w:fill="auto"/>
            <w:vAlign w:val="bottom"/>
          </w:tcPr>
          <w:p w:rsidR="00451AEC" w:rsidRPr="00451AEC" w:rsidRDefault="00451AEC" w:rsidP="00AF04B4">
            <w:pPr>
              <w:rPr>
                <w:rFonts w:ascii="Barlow" w:hAnsi="Barlow"/>
                <w:color w:val="000000"/>
                <w:sz w:val="12"/>
                <w:szCs w:val="12"/>
                <w:lang w:eastAsia="es-MX"/>
              </w:rPr>
            </w:pPr>
          </w:p>
        </w:tc>
        <w:tc>
          <w:tcPr>
            <w:tcW w:w="1585" w:type="dxa"/>
            <w:tcBorders>
              <w:top w:val="single" w:sz="4" w:space="0" w:color="auto"/>
              <w:left w:val="nil"/>
              <w:bottom w:val="nil"/>
              <w:right w:val="nil"/>
            </w:tcBorders>
            <w:shd w:val="clear" w:color="auto" w:fill="auto"/>
            <w:noWrap/>
            <w:vAlign w:val="bottom"/>
          </w:tcPr>
          <w:p w:rsidR="00451AEC" w:rsidRPr="00451AEC" w:rsidRDefault="00451AEC" w:rsidP="00AF04B4">
            <w:pPr>
              <w:rPr>
                <w:rFonts w:ascii="Barlow" w:hAnsi="Barlow"/>
                <w:color w:val="000000"/>
                <w:sz w:val="12"/>
                <w:szCs w:val="12"/>
                <w:lang w:eastAsia="es-MX"/>
              </w:rPr>
            </w:pPr>
          </w:p>
        </w:tc>
        <w:tc>
          <w:tcPr>
            <w:tcW w:w="1774" w:type="dxa"/>
            <w:tcBorders>
              <w:top w:val="single" w:sz="4" w:space="0" w:color="auto"/>
              <w:left w:val="nil"/>
              <w:bottom w:val="nil"/>
              <w:right w:val="single" w:sz="8" w:space="0" w:color="auto"/>
            </w:tcBorders>
            <w:shd w:val="clear" w:color="auto" w:fill="auto"/>
            <w:noWrap/>
          </w:tcPr>
          <w:p w:rsidR="00451AEC" w:rsidRPr="00451AEC" w:rsidRDefault="00451AEC" w:rsidP="00E21C14">
            <w:pPr>
              <w:jc w:val="right"/>
              <w:rPr>
                <w:rFonts w:ascii="Barlow" w:hAnsi="Barlow" w:cs="Arial"/>
                <w:bCs/>
                <w:sz w:val="12"/>
                <w:szCs w:val="12"/>
              </w:rPr>
            </w:pPr>
          </w:p>
        </w:tc>
      </w:tr>
      <w:tr w:rsidR="00E21C14" w:rsidRPr="00AF04B4" w:rsidTr="003E73E3">
        <w:trPr>
          <w:trHeight w:val="511"/>
          <w:jc w:val="center"/>
        </w:trPr>
        <w:tc>
          <w:tcPr>
            <w:tcW w:w="4912" w:type="dxa"/>
            <w:tcBorders>
              <w:top w:val="single" w:sz="4" w:space="0" w:color="auto"/>
              <w:left w:val="single" w:sz="8" w:space="0" w:color="auto"/>
              <w:bottom w:val="single" w:sz="8" w:space="0" w:color="auto"/>
              <w:right w:val="single" w:sz="4" w:space="0" w:color="auto"/>
            </w:tcBorders>
            <w:shd w:val="clear" w:color="auto" w:fill="A6A6A6" w:themeFill="background1" w:themeFillShade="A6"/>
            <w:vAlign w:val="bottom"/>
            <w:hideMark/>
          </w:tcPr>
          <w:p w:rsidR="00E21C14" w:rsidRPr="00AF04B4" w:rsidRDefault="00E21C14" w:rsidP="00AF04B4">
            <w:pPr>
              <w:rPr>
                <w:rFonts w:ascii="Barlow" w:hAnsi="Barlow"/>
                <w:b/>
                <w:bCs/>
                <w:color w:val="000000"/>
                <w:sz w:val="20"/>
                <w:szCs w:val="20"/>
                <w:lang w:eastAsia="es-MX"/>
              </w:rPr>
            </w:pPr>
            <w:r w:rsidRPr="00AF04B4">
              <w:rPr>
                <w:rFonts w:ascii="Barlow" w:hAnsi="Barlow"/>
                <w:b/>
                <w:bCs/>
                <w:color w:val="000000"/>
                <w:sz w:val="20"/>
                <w:szCs w:val="20"/>
                <w:lang w:eastAsia="es-MX"/>
              </w:rPr>
              <w:t>TOTAL</w:t>
            </w:r>
            <w:r w:rsidR="00451AEC">
              <w:rPr>
                <w:rFonts w:ascii="Barlow" w:hAnsi="Barlow"/>
                <w:b/>
                <w:bCs/>
                <w:color w:val="000000"/>
                <w:sz w:val="20"/>
                <w:szCs w:val="20"/>
                <w:lang w:eastAsia="es-MX"/>
              </w:rPr>
              <w:t xml:space="preserve"> DE EFECTIVO Y EQUIVALENTES</w:t>
            </w:r>
          </w:p>
        </w:tc>
        <w:tc>
          <w:tcPr>
            <w:tcW w:w="1585" w:type="dxa"/>
            <w:tcBorders>
              <w:top w:val="single" w:sz="4" w:space="0" w:color="auto"/>
              <w:left w:val="nil"/>
              <w:bottom w:val="single" w:sz="8" w:space="0" w:color="auto"/>
              <w:right w:val="single" w:sz="4" w:space="0" w:color="auto"/>
            </w:tcBorders>
            <w:shd w:val="clear" w:color="auto" w:fill="A6A6A6" w:themeFill="background1" w:themeFillShade="A6"/>
            <w:noWrap/>
            <w:vAlign w:val="bottom"/>
          </w:tcPr>
          <w:p w:rsidR="00E21C14" w:rsidRPr="00AF04B4" w:rsidRDefault="00304D79" w:rsidP="009F7601">
            <w:pPr>
              <w:jc w:val="right"/>
              <w:rPr>
                <w:rFonts w:ascii="Barlow" w:hAnsi="Barlow"/>
                <w:b/>
                <w:bCs/>
                <w:color w:val="000000"/>
                <w:sz w:val="20"/>
                <w:szCs w:val="20"/>
                <w:lang w:eastAsia="es-MX"/>
              </w:rPr>
            </w:pPr>
            <w:r w:rsidRPr="00304D79">
              <w:rPr>
                <w:rFonts w:ascii="Barlow" w:hAnsi="Barlow"/>
                <w:b/>
                <w:bCs/>
                <w:color w:val="000000"/>
                <w:sz w:val="20"/>
                <w:szCs w:val="20"/>
                <w:lang w:eastAsia="es-MX"/>
              </w:rPr>
              <w:t>3,</w:t>
            </w:r>
            <w:r w:rsidR="009F7601">
              <w:rPr>
                <w:rFonts w:ascii="Barlow" w:hAnsi="Barlow"/>
                <w:b/>
                <w:bCs/>
                <w:color w:val="000000"/>
                <w:sz w:val="20"/>
                <w:szCs w:val="20"/>
                <w:lang w:eastAsia="es-MX"/>
              </w:rPr>
              <w:t>141,619.25</w:t>
            </w:r>
          </w:p>
        </w:tc>
        <w:tc>
          <w:tcPr>
            <w:tcW w:w="1774" w:type="dxa"/>
            <w:tcBorders>
              <w:top w:val="single" w:sz="4" w:space="0" w:color="auto"/>
              <w:left w:val="nil"/>
              <w:bottom w:val="single" w:sz="8" w:space="0" w:color="auto"/>
              <w:right w:val="single" w:sz="8" w:space="0" w:color="auto"/>
            </w:tcBorders>
            <w:shd w:val="clear" w:color="auto" w:fill="A6A6A6" w:themeFill="background1" w:themeFillShade="A6"/>
            <w:noWrap/>
            <w:vAlign w:val="bottom"/>
            <w:hideMark/>
          </w:tcPr>
          <w:p w:rsidR="00E21C14" w:rsidRPr="00E21C14" w:rsidRDefault="0042747C" w:rsidP="00E21C14">
            <w:pPr>
              <w:jc w:val="right"/>
              <w:rPr>
                <w:rFonts w:ascii="Barlow" w:hAnsi="Barlow" w:cs="Arial"/>
                <w:b/>
                <w:bCs/>
                <w:sz w:val="20"/>
                <w:szCs w:val="20"/>
              </w:rPr>
            </w:pPr>
            <w:r w:rsidRPr="0042747C">
              <w:rPr>
                <w:rFonts w:ascii="Barlow" w:hAnsi="Barlow" w:cs="Arial"/>
                <w:b/>
                <w:bCs/>
                <w:sz w:val="20"/>
                <w:szCs w:val="20"/>
              </w:rPr>
              <w:t>3,913,830.98</w:t>
            </w:r>
          </w:p>
        </w:tc>
      </w:tr>
    </w:tbl>
    <w:p w:rsidR="00895B6D" w:rsidRDefault="00895B6D" w:rsidP="00895B6D">
      <w:pPr>
        <w:pStyle w:val="Prrafodelista"/>
        <w:autoSpaceDE w:val="0"/>
        <w:autoSpaceDN w:val="0"/>
        <w:adjustRightInd w:val="0"/>
        <w:spacing w:line="360" w:lineRule="auto"/>
        <w:jc w:val="both"/>
        <w:rPr>
          <w:rFonts w:ascii="Barlow" w:hAnsi="Barlow" w:cs="Arial"/>
          <w:bCs/>
          <w:sz w:val="20"/>
          <w:szCs w:val="20"/>
        </w:rPr>
      </w:pPr>
    </w:p>
    <w:p w:rsidR="003E73E3" w:rsidRDefault="003E73E3" w:rsidP="00895B6D">
      <w:pPr>
        <w:pStyle w:val="Prrafodelista"/>
        <w:autoSpaceDE w:val="0"/>
        <w:autoSpaceDN w:val="0"/>
        <w:adjustRightInd w:val="0"/>
        <w:spacing w:line="360" w:lineRule="auto"/>
        <w:jc w:val="both"/>
        <w:rPr>
          <w:rFonts w:ascii="Barlow" w:hAnsi="Barlow" w:cs="Arial"/>
          <w:bCs/>
          <w:sz w:val="20"/>
          <w:szCs w:val="20"/>
        </w:rPr>
      </w:pPr>
    </w:p>
    <w:p w:rsidR="003E73E3" w:rsidRDefault="003E73E3" w:rsidP="00895B6D">
      <w:pPr>
        <w:pStyle w:val="Prrafodelista"/>
        <w:autoSpaceDE w:val="0"/>
        <w:autoSpaceDN w:val="0"/>
        <w:adjustRightInd w:val="0"/>
        <w:spacing w:line="360" w:lineRule="auto"/>
        <w:jc w:val="both"/>
        <w:rPr>
          <w:rFonts w:ascii="Barlow" w:hAnsi="Barlow" w:cs="Arial"/>
          <w:bCs/>
          <w:sz w:val="20"/>
          <w:szCs w:val="20"/>
        </w:rPr>
      </w:pPr>
    </w:p>
    <w:p w:rsidR="003E73E3" w:rsidRDefault="003E73E3" w:rsidP="00895B6D">
      <w:pPr>
        <w:pStyle w:val="Prrafodelista"/>
        <w:autoSpaceDE w:val="0"/>
        <w:autoSpaceDN w:val="0"/>
        <w:adjustRightInd w:val="0"/>
        <w:spacing w:line="360" w:lineRule="auto"/>
        <w:jc w:val="both"/>
        <w:rPr>
          <w:rFonts w:ascii="Barlow" w:hAnsi="Barlow" w:cs="Arial"/>
          <w:bCs/>
          <w:sz w:val="20"/>
          <w:szCs w:val="20"/>
        </w:rPr>
      </w:pPr>
    </w:p>
    <w:p w:rsidR="003B58B4" w:rsidRPr="00B15FB4" w:rsidRDefault="00620932" w:rsidP="0032206C">
      <w:pPr>
        <w:pStyle w:val="Prrafodelista"/>
        <w:numPr>
          <w:ilvl w:val="0"/>
          <w:numId w:val="32"/>
        </w:numPr>
        <w:autoSpaceDE w:val="0"/>
        <w:autoSpaceDN w:val="0"/>
        <w:adjustRightInd w:val="0"/>
        <w:jc w:val="both"/>
        <w:rPr>
          <w:rFonts w:ascii="Barlow" w:hAnsi="Barlow" w:cs="Arial"/>
          <w:bCs/>
          <w:sz w:val="20"/>
          <w:szCs w:val="20"/>
        </w:rPr>
      </w:pPr>
      <w:r w:rsidRPr="00B15FB4">
        <w:rPr>
          <w:rFonts w:ascii="Barlow" w:hAnsi="Barlow" w:cs="Arial"/>
          <w:bCs/>
          <w:sz w:val="20"/>
          <w:szCs w:val="20"/>
        </w:rPr>
        <w:t>Se presenta la conciliación de flujos de efectivo neto de las actividades de operación y la cuenta de ahorro/desahorro antes de rubros extraordinarios.</w:t>
      </w:r>
    </w:p>
    <w:tbl>
      <w:tblPr>
        <w:tblpPr w:leftFromText="141" w:rightFromText="141" w:vertAnchor="text" w:tblpXSpec="center" w:tblpY="1"/>
        <w:tblOverlap w:val="never"/>
        <w:tblW w:w="8439" w:type="dxa"/>
        <w:tblCellMar>
          <w:left w:w="70" w:type="dxa"/>
          <w:right w:w="70" w:type="dxa"/>
        </w:tblCellMar>
        <w:tblLook w:val="04A0" w:firstRow="1" w:lastRow="0" w:firstColumn="1" w:lastColumn="0" w:noHBand="0" w:noVBand="1"/>
      </w:tblPr>
      <w:tblGrid>
        <w:gridCol w:w="4985"/>
        <w:gridCol w:w="1414"/>
        <w:gridCol w:w="2040"/>
      </w:tblGrid>
      <w:tr w:rsidR="003B58B4" w:rsidRPr="003B58B4" w:rsidTr="003E73E3">
        <w:trPr>
          <w:trHeight w:val="556"/>
        </w:trPr>
        <w:tc>
          <w:tcPr>
            <w:tcW w:w="4985"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3B58B4" w:rsidRPr="00451AEC" w:rsidRDefault="00451AEC" w:rsidP="00451AEC">
            <w:pPr>
              <w:jc w:val="center"/>
              <w:rPr>
                <w:rFonts w:ascii="Barlow" w:hAnsi="Barlow"/>
                <w:b/>
                <w:color w:val="000000"/>
                <w:sz w:val="20"/>
                <w:szCs w:val="20"/>
                <w:lang w:eastAsia="es-MX"/>
              </w:rPr>
            </w:pPr>
            <w:r w:rsidRPr="00451AEC">
              <w:rPr>
                <w:rFonts w:ascii="Barlow" w:hAnsi="Barlow"/>
                <w:b/>
                <w:color w:val="000000"/>
                <w:sz w:val="20"/>
                <w:szCs w:val="20"/>
                <w:lang w:eastAsia="es-MX"/>
              </w:rPr>
              <w:t>CONCEPTO</w:t>
            </w:r>
          </w:p>
        </w:tc>
        <w:tc>
          <w:tcPr>
            <w:tcW w:w="1414" w:type="dxa"/>
            <w:tcBorders>
              <w:top w:val="single" w:sz="4" w:space="0" w:color="auto"/>
              <w:left w:val="nil"/>
              <w:bottom w:val="single" w:sz="4" w:space="0" w:color="auto"/>
              <w:right w:val="single" w:sz="4" w:space="0" w:color="auto"/>
            </w:tcBorders>
            <w:shd w:val="clear" w:color="000000" w:fill="A6A6A6"/>
            <w:noWrap/>
            <w:vAlign w:val="bottom"/>
            <w:hideMark/>
          </w:tcPr>
          <w:p w:rsidR="003B58B4" w:rsidRPr="003B58B4" w:rsidRDefault="003B58B4" w:rsidP="0042747C">
            <w:pPr>
              <w:jc w:val="center"/>
              <w:rPr>
                <w:rFonts w:ascii="Barlow" w:hAnsi="Barlow"/>
                <w:b/>
                <w:bCs/>
                <w:color w:val="000000"/>
                <w:sz w:val="20"/>
                <w:szCs w:val="20"/>
                <w:lang w:eastAsia="es-MX"/>
              </w:rPr>
            </w:pPr>
            <w:r w:rsidRPr="003B58B4">
              <w:rPr>
                <w:rFonts w:ascii="Barlow" w:hAnsi="Barlow"/>
                <w:b/>
                <w:bCs/>
                <w:color w:val="000000"/>
                <w:sz w:val="20"/>
                <w:szCs w:val="20"/>
                <w:lang w:eastAsia="es-MX"/>
              </w:rPr>
              <w:t>20</w:t>
            </w:r>
            <w:r w:rsidR="00986FBC">
              <w:rPr>
                <w:rFonts w:ascii="Barlow" w:hAnsi="Barlow"/>
                <w:b/>
                <w:bCs/>
                <w:color w:val="000000"/>
                <w:sz w:val="20"/>
                <w:szCs w:val="20"/>
                <w:lang w:eastAsia="es-MX"/>
              </w:rPr>
              <w:t>2</w:t>
            </w:r>
            <w:r w:rsidR="0042747C">
              <w:rPr>
                <w:rFonts w:ascii="Barlow" w:hAnsi="Barlow"/>
                <w:b/>
                <w:bCs/>
                <w:color w:val="000000"/>
                <w:sz w:val="20"/>
                <w:szCs w:val="20"/>
                <w:lang w:eastAsia="es-MX"/>
              </w:rPr>
              <w:t>2</w:t>
            </w:r>
          </w:p>
        </w:tc>
        <w:tc>
          <w:tcPr>
            <w:tcW w:w="2040" w:type="dxa"/>
            <w:tcBorders>
              <w:top w:val="single" w:sz="4" w:space="0" w:color="auto"/>
              <w:left w:val="nil"/>
              <w:bottom w:val="single" w:sz="4" w:space="0" w:color="auto"/>
              <w:right w:val="single" w:sz="4" w:space="0" w:color="auto"/>
            </w:tcBorders>
            <w:shd w:val="clear" w:color="000000" w:fill="A6A6A6"/>
            <w:noWrap/>
            <w:vAlign w:val="bottom"/>
            <w:hideMark/>
          </w:tcPr>
          <w:p w:rsidR="003B58B4" w:rsidRPr="003B58B4" w:rsidRDefault="006D04D0" w:rsidP="0042747C">
            <w:pPr>
              <w:jc w:val="center"/>
              <w:rPr>
                <w:rFonts w:ascii="Barlow" w:hAnsi="Barlow"/>
                <w:b/>
                <w:bCs/>
                <w:color w:val="000000"/>
                <w:sz w:val="20"/>
                <w:szCs w:val="20"/>
                <w:lang w:eastAsia="es-MX"/>
              </w:rPr>
            </w:pPr>
            <w:r w:rsidRPr="006D04D0">
              <w:rPr>
                <w:rFonts w:ascii="Barlow" w:hAnsi="Barlow"/>
                <w:b/>
                <w:bCs/>
                <w:color w:val="000000"/>
                <w:sz w:val="20"/>
                <w:szCs w:val="20"/>
                <w:lang w:eastAsia="es-MX"/>
              </w:rPr>
              <w:t>202</w:t>
            </w:r>
            <w:r w:rsidR="0042747C">
              <w:rPr>
                <w:rFonts w:ascii="Barlow" w:hAnsi="Barlow"/>
                <w:b/>
                <w:bCs/>
                <w:color w:val="000000"/>
                <w:sz w:val="20"/>
                <w:szCs w:val="20"/>
                <w:lang w:eastAsia="es-MX"/>
              </w:rPr>
              <w:t>1</w:t>
            </w:r>
          </w:p>
        </w:tc>
      </w:tr>
      <w:tr w:rsidR="00D908EE" w:rsidRPr="003B58B4" w:rsidTr="003E73E3">
        <w:trPr>
          <w:trHeight w:val="196"/>
        </w:trPr>
        <w:tc>
          <w:tcPr>
            <w:tcW w:w="4985" w:type="dxa"/>
            <w:tcBorders>
              <w:top w:val="nil"/>
              <w:left w:val="single" w:sz="4" w:space="0" w:color="auto"/>
              <w:bottom w:val="single" w:sz="4" w:space="0" w:color="auto"/>
              <w:right w:val="single" w:sz="4" w:space="0" w:color="auto"/>
            </w:tcBorders>
            <w:shd w:val="clear" w:color="auto" w:fill="auto"/>
            <w:vAlign w:val="bottom"/>
            <w:hideMark/>
          </w:tcPr>
          <w:p w:rsidR="00D908EE" w:rsidRPr="003B58B4" w:rsidRDefault="00451AEC" w:rsidP="00707B90">
            <w:pPr>
              <w:rPr>
                <w:rFonts w:ascii="Barlow" w:hAnsi="Barlow"/>
                <w:b/>
                <w:bCs/>
                <w:color w:val="000000"/>
                <w:sz w:val="20"/>
                <w:szCs w:val="20"/>
                <w:lang w:eastAsia="es-MX"/>
              </w:rPr>
            </w:pPr>
            <w:r>
              <w:rPr>
                <w:rFonts w:ascii="Barlow" w:hAnsi="Barlow"/>
                <w:b/>
                <w:bCs/>
                <w:color w:val="000000"/>
                <w:sz w:val="20"/>
                <w:szCs w:val="20"/>
                <w:lang w:eastAsia="es-MX"/>
              </w:rPr>
              <w:t>Resultados del Ejercicio Ahorro/Desahorro</w:t>
            </w:r>
          </w:p>
        </w:tc>
        <w:tc>
          <w:tcPr>
            <w:tcW w:w="1414" w:type="dxa"/>
            <w:tcBorders>
              <w:top w:val="nil"/>
              <w:left w:val="nil"/>
              <w:bottom w:val="single" w:sz="4" w:space="0" w:color="auto"/>
              <w:right w:val="single" w:sz="4" w:space="0" w:color="auto"/>
            </w:tcBorders>
            <w:shd w:val="clear" w:color="auto" w:fill="auto"/>
            <w:noWrap/>
            <w:vAlign w:val="bottom"/>
            <w:hideMark/>
          </w:tcPr>
          <w:p w:rsidR="004B232A" w:rsidRPr="00D7012B" w:rsidRDefault="00FD3896" w:rsidP="00660B3E">
            <w:pPr>
              <w:jc w:val="right"/>
              <w:rPr>
                <w:rFonts w:ascii="Barlow" w:hAnsi="Barlow"/>
                <w:b/>
                <w:color w:val="000000"/>
                <w:sz w:val="20"/>
                <w:szCs w:val="20"/>
                <w:lang w:eastAsia="es-MX"/>
              </w:rPr>
            </w:pPr>
            <w:r>
              <w:rPr>
                <w:rFonts w:ascii="Barlow" w:hAnsi="Barlow"/>
                <w:b/>
                <w:color w:val="000000"/>
                <w:sz w:val="20"/>
                <w:szCs w:val="20"/>
                <w:lang w:eastAsia="es-MX"/>
              </w:rPr>
              <w:t>-</w:t>
            </w:r>
            <w:r w:rsidR="00660B3E">
              <w:rPr>
                <w:rFonts w:ascii="Barlow" w:hAnsi="Barlow"/>
                <w:b/>
                <w:color w:val="000000"/>
                <w:sz w:val="20"/>
                <w:szCs w:val="20"/>
                <w:lang w:eastAsia="es-MX"/>
              </w:rPr>
              <w:t>8,067,246.12</w:t>
            </w:r>
          </w:p>
        </w:tc>
        <w:tc>
          <w:tcPr>
            <w:tcW w:w="2040" w:type="dxa"/>
            <w:tcBorders>
              <w:top w:val="nil"/>
              <w:left w:val="nil"/>
              <w:bottom w:val="single" w:sz="4" w:space="0" w:color="auto"/>
              <w:right w:val="single" w:sz="4" w:space="0" w:color="auto"/>
            </w:tcBorders>
            <w:shd w:val="clear" w:color="auto" w:fill="auto"/>
            <w:noWrap/>
            <w:vAlign w:val="bottom"/>
            <w:hideMark/>
          </w:tcPr>
          <w:p w:rsidR="00D908EE" w:rsidRPr="00451AEC" w:rsidRDefault="0042747C" w:rsidP="00707B90">
            <w:pPr>
              <w:jc w:val="right"/>
              <w:rPr>
                <w:rFonts w:ascii="Barlow" w:hAnsi="Barlow"/>
                <w:b/>
                <w:color w:val="000000"/>
                <w:sz w:val="20"/>
                <w:szCs w:val="20"/>
                <w:lang w:eastAsia="es-MX"/>
              </w:rPr>
            </w:pPr>
            <w:r w:rsidRPr="0042747C">
              <w:rPr>
                <w:rFonts w:ascii="Barlow" w:hAnsi="Barlow"/>
                <w:b/>
                <w:color w:val="000000"/>
                <w:sz w:val="20"/>
                <w:szCs w:val="20"/>
                <w:lang w:eastAsia="es-MX"/>
              </w:rPr>
              <w:t>-17,382,754.59</w:t>
            </w:r>
          </w:p>
        </w:tc>
      </w:tr>
      <w:tr w:rsidR="00D908EE" w:rsidRPr="003B58B4" w:rsidTr="003E73E3">
        <w:trPr>
          <w:trHeight w:val="755"/>
        </w:trPr>
        <w:tc>
          <w:tcPr>
            <w:tcW w:w="4985" w:type="dxa"/>
            <w:tcBorders>
              <w:top w:val="nil"/>
              <w:left w:val="single" w:sz="4" w:space="0" w:color="auto"/>
              <w:bottom w:val="single" w:sz="4" w:space="0" w:color="auto"/>
              <w:right w:val="single" w:sz="4" w:space="0" w:color="auto"/>
            </w:tcBorders>
            <w:shd w:val="clear" w:color="auto" w:fill="auto"/>
            <w:vAlign w:val="bottom"/>
            <w:hideMark/>
          </w:tcPr>
          <w:p w:rsidR="00D908EE" w:rsidRPr="00451AEC" w:rsidRDefault="00D908EE" w:rsidP="00707B90">
            <w:pPr>
              <w:rPr>
                <w:rFonts w:ascii="Barlow" w:hAnsi="Barlow"/>
                <w:b/>
                <w:i/>
                <w:iCs/>
                <w:color w:val="000000"/>
                <w:sz w:val="20"/>
                <w:szCs w:val="20"/>
                <w:lang w:eastAsia="es-MX"/>
              </w:rPr>
            </w:pPr>
            <w:r w:rsidRPr="00451AEC">
              <w:rPr>
                <w:rFonts w:ascii="Barlow" w:hAnsi="Barlow"/>
                <w:b/>
                <w:i/>
                <w:iCs/>
                <w:color w:val="000000"/>
                <w:sz w:val="20"/>
                <w:szCs w:val="20"/>
                <w:lang w:eastAsia="es-MX"/>
              </w:rPr>
              <w:t>Movimientos de partidas (o rubros) que no afectan al efectivo</w:t>
            </w:r>
          </w:p>
        </w:tc>
        <w:tc>
          <w:tcPr>
            <w:tcW w:w="1414" w:type="dxa"/>
            <w:tcBorders>
              <w:top w:val="nil"/>
              <w:left w:val="nil"/>
              <w:bottom w:val="single" w:sz="4" w:space="0" w:color="auto"/>
              <w:right w:val="single" w:sz="4" w:space="0" w:color="auto"/>
            </w:tcBorders>
            <w:shd w:val="clear" w:color="auto" w:fill="auto"/>
            <w:noWrap/>
            <w:vAlign w:val="bottom"/>
            <w:hideMark/>
          </w:tcPr>
          <w:p w:rsidR="00D908EE" w:rsidRPr="00D7012B" w:rsidRDefault="00D908EE" w:rsidP="002F0C9C">
            <w:pPr>
              <w:jc w:val="right"/>
              <w:rPr>
                <w:rFonts w:ascii="Barlow" w:hAnsi="Barlow"/>
                <w:b/>
                <w:color w:val="000000"/>
                <w:sz w:val="20"/>
                <w:szCs w:val="20"/>
                <w:lang w:eastAsia="es-MX"/>
              </w:rPr>
            </w:pPr>
            <w:r w:rsidRPr="00D7012B">
              <w:rPr>
                <w:rFonts w:ascii="Barlow" w:hAnsi="Barlow"/>
                <w:b/>
                <w:color w:val="000000"/>
                <w:sz w:val="20"/>
                <w:szCs w:val="20"/>
                <w:lang w:eastAsia="es-MX"/>
              </w:rPr>
              <w:t xml:space="preserve"> </w:t>
            </w:r>
            <w:r w:rsidR="004E2595" w:rsidRPr="00D7012B">
              <w:rPr>
                <w:rFonts w:ascii="Barlow" w:hAnsi="Barlow"/>
                <w:b/>
                <w:color w:val="000000"/>
                <w:sz w:val="20"/>
                <w:szCs w:val="20"/>
              </w:rPr>
              <w:t xml:space="preserve">0.00   </w:t>
            </w:r>
            <w:r w:rsidRPr="00D7012B">
              <w:rPr>
                <w:rFonts w:ascii="Barlow" w:hAnsi="Barlow"/>
                <w:b/>
                <w:color w:val="000000"/>
                <w:sz w:val="20"/>
                <w:szCs w:val="20"/>
                <w:lang w:eastAsia="es-MX"/>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rsidR="00D908EE" w:rsidRPr="00451AEC" w:rsidRDefault="00D908EE" w:rsidP="006D04D0">
            <w:pPr>
              <w:jc w:val="right"/>
              <w:rPr>
                <w:rFonts w:ascii="Barlow" w:hAnsi="Barlow"/>
                <w:b/>
                <w:color w:val="000000"/>
                <w:sz w:val="20"/>
                <w:szCs w:val="20"/>
                <w:lang w:eastAsia="es-MX"/>
              </w:rPr>
            </w:pPr>
            <w:r w:rsidRPr="00451AEC">
              <w:rPr>
                <w:rFonts w:ascii="Barlow" w:hAnsi="Barlow"/>
                <w:b/>
                <w:color w:val="000000"/>
                <w:sz w:val="20"/>
                <w:szCs w:val="20"/>
                <w:lang w:eastAsia="es-MX"/>
              </w:rPr>
              <w:t xml:space="preserve">                </w:t>
            </w:r>
            <w:r w:rsidR="004E2595" w:rsidRPr="00451AEC">
              <w:rPr>
                <w:rFonts w:ascii="Barlow" w:hAnsi="Barlow"/>
                <w:b/>
                <w:color w:val="000000"/>
                <w:sz w:val="20"/>
                <w:szCs w:val="20"/>
                <w:lang w:eastAsia="es-MX"/>
              </w:rPr>
              <w:t xml:space="preserve">0.00   </w:t>
            </w:r>
            <w:r w:rsidRPr="00451AEC">
              <w:rPr>
                <w:rFonts w:ascii="Barlow" w:hAnsi="Barlow"/>
                <w:b/>
                <w:color w:val="000000"/>
                <w:sz w:val="20"/>
                <w:szCs w:val="20"/>
                <w:lang w:eastAsia="es-MX"/>
              </w:rPr>
              <w:t xml:space="preserve"> </w:t>
            </w:r>
          </w:p>
        </w:tc>
      </w:tr>
      <w:tr w:rsidR="00D908EE" w:rsidRPr="003B58B4" w:rsidTr="003E73E3">
        <w:trPr>
          <w:trHeight w:val="566"/>
        </w:trPr>
        <w:tc>
          <w:tcPr>
            <w:tcW w:w="4985" w:type="dxa"/>
            <w:tcBorders>
              <w:top w:val="nil"/>
              <w:left w:val="single" w:sz="4" w:space="0" w:color="auto"/>
              <w:bottom w:val="single" w:sz="4" w:space="0" w:color="auto"/>
              <w:right w:val="single" w:sz="4" w:space="0" w:color="auto"/>
            </w:tcBorders>
            <w:shd w:val="clear" w:color="auto" w:fill="auto"/>
            <w:vAlign w:val="bottom"/>
            <w:hideMark/>
          </w:tcPr>
          <w:p w:rsidR="00D908EE" w:rsidRPr="003B58B4" w:rsidRDefault="00451AEC" w:rsidP="00451AEC">
            <w:pPr>
              <w:rPr>
                <w:rFonts w:ascii="Barlow" w:hAnsi="Barlow"/>
                <w:color w:val="000000"/>
                <w:sz w:val="20"/>
                <w:szCs w:val="20"/>
                <w:lang w:eastAsia="es-MX"/>
              </w:rPr>
            </w:pPr>
            <w:r>
              <w:rPr>
                <w:rFonts w:ascii="Barlow" w:hAnsi="Barlow"/>
                <w:color w:val="000000"/>
                <w:sz w:val="20"/>
                <w:szCs w:val="20"/>
                <w:lang w:eastAsia="es-MX"/>
              </w:rPr>
              <w:t>Depreciación</w:t>
            </w:r>
          </w:p>
        </w:tc>
        <w:tc>
          <w:tcPr>
            <w:tcW w:w="1414" w:type="dxa"/>
            <w:tcBorders>
              <w:top w:val="single" w:sz="4" w:space="0" w:color="auto"/>
              <w:left w:val="nil"/>
              <w:bottom w:val="nil"/>
              <w:right w:val="nil"/>
            </w:tcBorders>
            <w:shd w:val="clear" w:color="auto" w:fill="auto"/>
            <w:noWrap/>
            <w:vAlign w:val="bottom"/>
            <w:hideMark/>
          </w:tcPr>
          <w:p w:rsidR="001A0EBD" w:rsidRPr="00D7012B" w:rsidRDefault="009F7601" w:rsidP="001A0EBD">
            <w:pPr>
              <w:jc w:val="right"/>
              <w:rPr>
                <w:rFonts w:ascii="Barlow" w:hAnsi="Barlow"/>
                <w:color w:val="000000"/>
                <w:sz w:val="20"/>
                <w:szCs w:val="20"/>
                <w:lang w:eastAsia="es-MX"/>
              </w:rPr>
            </w:pPr>
            <w:r>
              <w:rPr>
                <w:rFonts w:ascii="Barlow" w:hAnsi="Barlow"/>
                <w:color w:val="000000"/>
                <w:sz w:val="20"/>
                <w:szCs w:val="20"/>
                <w:lang w:eastAsia="es-MX"/>
              </w:rPr>
              <w:t>19,892,561.73</w:t>
            </w: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D908EE" w:rsidRPr="003B58B4" w:rsidRDefault="0042747C" w:rsidP="00707B90">
            <w:pPr>
              <w:jc w:val="right"/>
              <w:rPr>
                <w:rFonts w:ascii="Barlow" w:hAnsi="Barlow"/>
                <w:color w:val="000000"/>
                <w:sz w:val="20"/>
                <w:szCs w:val="20"/>
                <w:lang w:eastAsia="es-MX"/>
              </w:rPr>
            </w:pPr>
            <w:r w:rsidRPr="0042747C">
              <w:rPr>
                <w:rFonts w:ascii="Barlow" w:hAnsi="Barlow"/>
                <w:color w:val="000000"/>
                <w:sz w:val="20"/>
                <w:szCs w:val="20"/>
                <w:lang w:eastAsia="es-MX"/>
              </w:rPr>
              <w:t>66,991,508.22</w:t>
            </w:r>
          </w:p>
        </w:tc>
      </w:tr>
      <w:tr w:rsidR="00D66B9F" w:rsidRPr="003B58B4" w:rsidTr="003E73E3">
        <w:trPr>
          <w:trHeight w:val="308"/>
        </w:trPr>
        <w:tc>
          <w:tcPr>
            <w:tcW w:w="4985" w:type="dxa"/>
            <w:tcBorders>
              <w:top w:val="nil"/>
              <w:left w:val="single" w:sz="4" w:space="0" w:color="auto"/>
              <w:bottom w:val="single" w:sz="4" w:space="0" w:color="auto"/>
              <w:right w:val="single" w:sz="4" w:space="0" w:color="auto"/>
            </w:tcBorders>
            <w:shd w:val="clear" w:color="auto" w:fill="auto"/>
            <w:vAlign w:val="bottom"/>
            <w:hideMark/>
          </w:tcPr>
          <w:p w:rsidR="00D66B9F" w:rsidRPr="003B58B4" w:rsidRDefault="00451AEC" w:rsidP="003E5F5A">
            <w:pPr>
              <w:rPr>
                <w:rFonts w:ascii="Barlow" w:hAnsi="Barlow"/>
                <w:color w:val="000000"/>
                <w:sz w:val="20"/>
                <w:szCs w:val="20"/>
                <w:lang w:eastAsia="es-MX"/>
              </w:rPr>
            </w:pPr>
            <w:r w:rsidRPr="003B58B4">
              <w:rPr>
                <w:rFonts w:ascii="Barlow" w:hAnsi="Barlow"/>
                <w:color w:val="000000"/>
                <w:sz w:val="20"/>
                <w:szCs w:val="20"/>
                <w:lang w:eastAsia="es-MX"/>
              </w:rPr>
              <w:t>Amortización</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D66B9F" w:rsidRPr="00D7012B" w:rsidRDefault="009F7601" w:rsidP="00FC7FC3">
            <w:pPr>
              <w:jc w:val="right"/>
              <w:rPr>
                <w:rFonts w:ascii="Barlow" w:hAnsi="Barlow"/>
                <w:color w:val="000000"/>
                <w:sz w:val="20"/>
                <w:szCs w:val="20"/>
              </w:rPr>
            </w:pPr>
            <w:r>
              <w:rPr>
                <w:rFonts w:ascii="Barlow" w:hAnsi="Barlow"/>
                <w:color w:val="000000"/>
                <w:sz w:val="20"/>
                <w:szCs w:val="20"/>
              </w:rPr>
              <w:t>142,069.14</w:t>
            </w:r>
            <w:r w:rsidR="00D66B9F" w:rsidRPr="00D7012B">
              <w:rPr>
                <w:rFonts w:ascii="Barlow" w:hAnsi="Barlow"/>
                <w:color w:val="000000"/>
                <w:sz w:val="20"/>
                <w:szCs w:val="20"/>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rsidR="00D66B9F" w:rsidRPr="003B58B4" w:rsidRDefault="00D66B9F" w:rsidP="003E5F5A">
            <w:pPr>
              <w:jc w:val="right"/>
              <w:rPr>
                <w:rFonts w:ascii="Barlow" w:hAnsi="Barlow"/>
                <w:color w:val="000000"/>
                <w:sz w:val="20"/>
                <w:szCs w:val="20"/>
                <w:lang w:eastAsia="es-MX"/>
              </w:rPr>
            </w:pPr>
            <w:r w:rsidRPr="003B58B4">
              <w:rPr>
                <w:rFonts w:ascii="Barlow" w:hAnsi="Barlow"/>
                <w:color w:val="000000"/>
                <w:sz w:val="20"/>
                <w:szCs w:val="20"/>
                <w:lang w:eastAsia="es-MX"/>
              </w:rPr>
              <w:t xml:space="preserve">                          </w:t>
            </w:r>
            <w:r w:rsidR="006D04D0">
              <w:rPr>
                <w:rFonts w:ascii="Barlow" w:hAnsi="Barlow"/>
                <w:color w:val="000000"/>
                <w:sz w:val="20"/>
                <w:szCs w:val="20"/>
                <w:lang w:eastAsia="es-MX"/>
              </w:rPr>
              <w:t>0.00</w:t>
            </w:r>
            <w:r w:rsidRPr="003B58B4">
              <w:rPr>
                <w:rFonts w:ascii="Barlow" w:hAnsi="Barlow"/>
                <w:color w:val="000000"/>
                <w:sz w:val="20"/>
                <w:szCs w:val="20"/>
                <w:lang w:eastAsia="es-MX"/>
              </w:rPr>
              <w:t xml:space="preserve"> </w:t>
            </w:r>
          </w:p>
        </w:tc>
      </w:tr>
      <w:tr w:rsidR="00D66B9F" w:rsidRPr="003B58B4" w:rsidTr="003E73E3">
        <w:trPr>
          <w:trHeight w:val="556"/>
        </w:trPr>
        <w:tc>
          <w:tcPr>
            <w:tcW w:w="4985" w:type="dxa"/>
            <w:tcBorders>
              <w:top w:val="nil"/>
              <w:left w:val="single" w:sz="4" w:space="0" w:color="auto"/>
              <w:bottom w:val="single" w:sz="4" w:space="0" w:color="auto"/>
              <w:right w:val="single" w:sz="4" w:space="0" w:color="auto"/>
            </w:tcBorders>
            <w:shd w:val="clear" w:color="auto" w:fill="auto"/>
            <w:vAlign w:val="bottom"/>
            <w:hideMark/>
          </w:tcPr>
          <w:p w:rsidR="00D66B9F" w:rsidRPr="003B58B4" w:rsidRDefault="00D66B9F" w:rsidP="00707B90">
            <w:pPr>
              <w:rPr>
                <w:rFonts w:ascii="Barlow" w:hAnsi="Barlow"/>
                <w:color w:val="000000"/>
                <w:sz w:val="20"/>
                <w:szCs w:val="20"/>
                <w:lang w:eastAsia="es-MX"/>
              </w:rPr>
            </w:pPr>
            <w:r>
              <w:rPr>
                <w:rFonts w:ascii="Barlow" w:hAnsi="Barlow"/>
                <w:color w:val="000000"/>
                <w:sz w:val="20"/>
                <w:szCs w:val="20"/>
                <w:lang w:eastAsia="es-MX"/>
              </w:rPr>
              <w:t>I</w:t>
            </w:r>
            <w:r w:rsidRPr="003B58B4">
              <w:rPr>
                <w:rFonts w:ascii="Barlow" w:hAnsi="Barlow"/>
                <w:color w:val="000000"/>
                <w:sz w:val="20"/>
                <w:szCs w:val="20"/>
                <w:lang w:eastAsia="es-MX"/>
              </w:rPr>
              <w:t>ncremento en las provisiones</w:t>
            </w:r>
          </w:p>
        </w:tc>
        <w:tc>
          <w:tcPr>
            <w:tcW w:w="1414" w:type="dxa"/>
            <w:tcBorders>
              <w:top w:val="nil"/>
              <w:left w:val="nil"/>
              <w:bottom w:val="single" w:sz="4" w:space="0" w:color="auto"/>
              <w:right w:val="single" w:sz="4" w:space="0" w:color="auto"/>
            </w:tcBorders>
            <w:shd w:val="clear" w:color="auto" w:fill="auto"/>
            <w:noWrap/>
            <w:vAlign w:val="bottom"/>
            <w:hideMark/>
          </w:tcPr>
          <w:p w:rsidR="000E2E1E" w:rsidRPr="00D7012B" w:rsidRDefault="00D66B9F" w:rsidP="00805797">
            <w:pPr>
              <w:jc w:val="right"/>
              <w:rPr>
                <w:rFonts w:ascii="Barlow" w:hAnsi="Barlow"/>
                <w:color w:val="000000"/>
                <w:sz w:val="20"/>
                <w:szCs w:val="20"/>
              </w:rPr>
            </w:pPr>
            <w:r w:rsidRPr="00D7012B">
              <w:rPr>
                <w:rFonts w:ascii="Barlow" w:hAnsi="Barlow"/>
                <w:color w:val="000000"/>
                <w:sz w:val="20"/>
                <w:szCs w:val="20"/>
              </w:rPr>
              <w:t xml:space="preserve">           </w:t>
            </w:r>
            <w:r w:rsidR="0078219D" w:rsidRPr="00D7012B">
              <w:rPr>
                <w:rFonts w:ascii="Barlow" w:hAnsi="Barlow"/>
                <w:color w:val="000000"/>
                <w:sz w:val="20"/>
                <w:szCs w:val="20"/>
              </w:rPr>
              <w:t xml:space="preserve"> </w:t>
            </w:r>
            <w:r w:rsidR="000E2E1E" w:rsidRPr="00D7012B">
              <w:rPr>
                <w:rFonts w:ascii="Barlow" w:hAnsi="Barlow"/>
                <w:color w:val="000000"/>
                <w:sz w:val="20"/>
                <w:szCs w:val="20"/>
              </w:rPr>
              <w:t>0.00</w:t>
            </w:r>
          </w:p>
        </w:tc>
        <w:tc>
          <w:tcPr>
            <w:tcW w:w="2040" w:type="dxa"/>
            <w:tcBorders>
              <w:top w:val="nil"/>
              <w:left w:val="nil"/>
              <w:bottom w:val="single" w:sz="4" w:space="0" w:color="auto"/>
              <w:right w:val="single" w:sz="4" w:space="0" w:color="auto"/>
            </w:tcBorders>
            <w:shd w:val="clear" w:color="auto" w:fill="auto"/>
            <w:noWrap/>
            <w:vAlign w:val="bottom"/>
            <w:hideMark/>
          </w:tcPr>
          <w:p w:rsidR="00D66B9F" w:rsidRPr="003B58B4" w:rsidRDefault="00D66B9F" w:rsidP="00707B90">
            <w:pPr>
              <w:jc w:val="right"/>
              <w:rPr>
                <w:rFonts w:ascii="Barlow" w:hAnsi="Barlow"/>
                <w:color w:val="000000"/>
                <w:sz w:val="20"/>
                <w:szCs w:val="20"/>
                <w:lang w:eastAsia="es-MX"/>
              </w:rPr>
            </w:pPr>
            <w:r w:rsidRPr="003B58B4">
              <w:rPr>
                <w:rFonts w:ascii="Barlow" w:hAnsi="Barlow"/>
                <w:color w:val="000000"/>
                <w:sz w:val="20"/>
                <w:szCs w:val="20"/>
                <w:lang w:eastAsia="es-MX"/>
              </w:rPr>
              <w:t xml:space="preserve">                </w:t>
            </w:r>
            <w:r w:rsidR="006D04D0" w:rsidRPr="006D04D0">
              <w:rPr>
                <w:rFonts w:ascii="Barlow" w:hAnsi="Barlow"/>
                <w:color w:val="000000"/>
                <w:sz w:val="20"/>
                <w:szCs w:val="20"/>
                <w:lang w:eastAsia="es-MX"/>
              </w:rPr>
              <w:t>0.00</w:t>
            </w:r>
          </w:p>
        </w:tc>
      </w:tr>
      <w:tr w:rsidR="00986FBC" w:rsidRPr="003B58B4" w:rsidTr="003E73E3">
        <w:trPr>
          <w:trHeight w:val="556"/>
        </w:trPr>
        <w:tc>
          <w:tcPr>
            <w:tcW w:w="4985" w:type="dxa"/>
            <w:tcBorders>
              <w:top w:val="nil"/>
              <w:left w:val="single" w:sz="4" w:space="0" w:color="auto"/>
              <w:bottom w:val="single" w:sz="4" w:space="0" w:color="auto"/>
              <w:right w:val="single" w:sz="4" w:space="0" w:color="auto"/>
            </w:tcBorders>
            <w:shd w:val="clear" w:color="auto" w:fill="auto"/>
            <w:vAlign w:val="bottom"/>
            <w:hideMark/>
          </w:tcPr>
          <w:p w:rsidR="00986FBC" w:rsidRPr="003B58B4" w:rsidRDefault="00986FBC" w:rsidP="00707B90">
            <w:pPr>
              <w:rPr>
                <w:rFonts w:ascii="Barlow" w:hAnsi="Barlow"/>
                <w:color w:val="000000"/>
                <w:sz w:val="20"/>
                <w:szCs w:val="20"/>
                <w:lang w:eastAsia="es-MX"/>
              </w:rPr>
            </w:pPr>
            <w:r w:rsidRPr="003B58B4">
              <w:rPr>
                <w:rFonts w:ascii="Barlow" w:hAnsi="Barlow"/>
                <w:color w:val="000000"/>
                <w:sz w:val="20"/>
                <w:szCs w:val="20"/>
                <w:lang w:eastAsia="es-MX"/>
              </w:rPr>
              <w:t>Incremento en inversiones producido por revaluación</w:t>
            </w:r>
          </w:p>
        </w:tc>
        <w:tc>
          <w:tcPr>
            <w:tcW w:w="1414" w:type="dxa"/>
            <w:tcBorders>
              <w:top w:val="nil"/>
              <w:left w:val="nil"/>
              <w:bottom w:val="single" w:sz="4" w:space="0" w:color="auto"/>
              <w:right w:val="single" w:sz="4" w:space="0" w:color="auto"/>
            </w:tcBorders>
            <w:shd w:val="clear" w:color="auto" w:fill="auto"/>
            <w:noWrap/>
            <w:vAlign w:val="bottom"/>
            <w:hideMark/>
          </w:tcPr>
          <w:p w:rsidR="00986FBC" w:rsidRPr="00D7012B" w:rsidRDefault="00986FBC" w:rsidP="00805797">
            <w:pPr>
              <w:jc w:val="right"/>
              <w:rPr>
                <w:rFonts w:ascii="Barlow" w:hAnsi="Barlow"/>
                <w:color w:val="000000"/>
                <w:sz w:val="20"/>
                <w:szCs w:val="20"/>
                <w:lang w:eastAsia="es-MX"/>
              </w:rPr>
            </w:pPr>
            <w:r w:rsidRPr="00D7012B">
              <w:rPr>
                <w:rFonts w:ascii="Barlow" w:hAnsi="Barlow"/>
                <w:color w:val="000000"/>
                <w:sz w:val="20"/>
                <w:szCs w:val="20"/>
                <w:lang w:eastAsia="es-MX"/>
              </w:rPr>
              <w:t xml:space="preserve">0.00   </w:t>
            </w:r>
          </w:p>
        </w:tc>
        <w:tc>
          <w:tcPr>
            <w:tcW w:w="2040" w:type="dxa"/>
            <w:tcBorders>
              <w:top w:val="nil"/>
              <w:left w:val="nil"/>
              <w:bottom w:val="single" w:sz="4" w:space="0" w:color="auto"/>
              <w:right w:val="single" w:sz="4" w:space="0" w:color="auto"/>
            </w:tcBorders>
            <w:shd w:val="clear" w:color="auto" w:fill="auto"/>
            <w:noWrap/>
            <w:vAlign w:val="bottom"/>
            <w:hideMark/>
          </w:tcPr>
          <w:p w:rsidR="00986FBC" w:rsidRPr="003B58B4" w:rsidRDefault="00986FBC" w:rsidP="00707B90">
            <w:pPr>
              <w:jc w:val="right"/>
              <w:rPr>
                <w:rFonts w:ascii="Barlow" w:hAnsi="Barlow"/>
                <w:color w:val="000000"/>
                <w:sz w:val="20"/>
                <w:szCs w:val="20"/>
                <w:lang w:eastAsia="es-MX"/>
              </w:rPr>
            </w:pPr>
            <w:r>
              <w:rPr>
                <w:rFonts w:ascii="Barlow" w:hAnsi="Barlow"/>
                <w:color w:val="000000"/>
                <w:sz w:val="20"/>
                <w:szCs w:val="20"/>
                <w:lang w:eastAsia="es-MX"/>
              </w:rPr>
              <w:t>0.00</w:t>
            </w:r>
            <w:r w:rsidRPr="003B58B4">
              <w:rPr>
                <w:rFonts w:ascii="Barlow" w:hAnsi="Barlow"/>
                <w:color w:val="000000"/>
                <w:sz w:val="20"/>
                <w:szCs w:val="20"/>
                <w:lang w:eastAsia="es-MX"/>
              </w:rPr>
              <w:t xml:space="preserve">   </w:t>
            </w:r>
          </w:p>
        </w:tc>
      </w:tr>
      <w:tr w:rsidR="00986FBC" w:rsidRPr="003B58B4" w:rsidTr="003E73E3">
        <w:trPr>
          <w:trHeight w:val="484"/>
        </w:trPr>
        <w:tc>
          <w:tcPr>
            <w:tcW w:w="4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6FBC" w:rsidRPr="003B58B4" w:rsidRDefault="00986FBC" w:rsidP="00707B90">
            <w:pPr>
              <w:rPr>
                <w:rFonts w:ascii="Barlow" w:hAnsi="Barlow"/>
                <w:color w:val="000000"/>
                <w:sz w:val="20"/>
                <w:szCs w:val="20"/>
                <w:lang w:eastAsia="es-MX"/>
              </w:rPr>
            </w:pPr>
            <w:r w:rsidRPr="003B58B4">
              <w:rPr>
                <w:rFonts w:ascii="Barlow" w:hAnsi="Barlow"/>
                <w:color w:val="000000"/>
                <w:sz w:val="20"/>
                <w:szCs w:val="20"/>
                <w:lang w:eastAsia="es-MX"/>
              </w:rPr>
              <w:t>Ganancia/pérdida en venta de propiedad, planta y equipo</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986FBC" w:rsidRPr="00D7012B" w:rsidRDefault="00986FBC" w:rsidP="00805797">
            <w:pPr>
              <w:jc w:val="right"/>
              <w:rPr>
                <w:rFonts w:ascii="Barlow" w:hAnsi="Barlow"/>
                <w:color w:val="000000"/>
                <w:sz w:val="20"/>
                <w:szCs w:val="20"/>
                <w:lang w:eastAsia="es-MX"/>
              </w:rPr>
            </w:pPr>
            <w:r w:rsidRPr="00D7012B">
              <w:rPr>
                <w:rFonts w:ascii="Barlow" w:hAnsi="Barlow"/>
                <w:color w:val="000000"/>
                <w:sz w:val="20"/>
                <w:szCs w:val="20"/>
                <w:lang w:eastAsia="es-MX"/>
              </w:rPr>
              <w:t xml:space="preserve">0.00   </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86FBC" w:rsidRPr="003B58B4" w:rsidRDefault="00986FBC" w:rsidP="00707B90">
            <w:pPr>
              <w:jc w:val="right"/>
              <w:rPr>
                <w:rFonts w:ascii="Barlow" w:hAnsi="Barlow"/>
                <w:color w:val="000000"/>
                <w:sz w:val="20"/>
                <w:szCs w:val="20"/>
                <w:lang w:eastAsia="es-MX"/>
              </w:rPr>
            </w:pPr>
            <w:r>
              <w:rPr>
                <w:rFonts w:ascii="Barlow" w:hAnsi="Barlow"/>
                <w:color w:val="000000"/>
                <w:sz w:val="20"/>
                <w:szCs w:val="20"/>
                <w:lang w:eastAsia="es-MX"/>
              </w:rPr>
              <w:t>0.00</w:t>
            </w:r>
            <w:r w:rsidRPr="003B58B4">
              <w:rPr>
                <w:rFonts w:ascii="Barlow" w:hAnsi="Barlow"/>
                <w:color w:val="000000"/>
                <w:sz w:val="20"/>
                <w:szCs w:val="20"/>
                <w:lang w:eastAsia="es-MX"/>
              </w:rPr>
              <w:t xml:space="preserve">   </w:t>
            </w:r>
          </w:p>
        </w:tc>
      </w:tr>
      <w:tr w:rsidR="00986FBC" w:rsidRPr="003B58B4" w:rsidTr="003E73E3">
        <w:trPr>
          <w:trHeight w:val="556"/>
        </w:trPr>
        <w:tc>
          <w:tcPr>
            <w:tcW w:w="4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6FBC" w:rsidRPr="003B58B4" w:rsidRDefault="00986FBC" w:rsidP="00707B90">
            <w:pPr>
              <w:rPr>
                <w:rFonts w:ascii="Barlow" w:hAnsi="Barlow"/>
                <w:color w:val="000000"/>
                <w:sz w:val="20"/>
                <w:szCs w:val="20"/>
                <w:lang w:eastAsia="es-MX"/>
              </w:rPr>
            </w:pPr>
            <w:r w:rsidRPr="003B58B4">
              <w:rPr>
                <w:rFonts w:ascii="Barlow" w:hAnsi="Barlow"/>
                <w:color w:val="000000"/>
                <w:sz w:val="20"/>
                <w:szCs w:val="20"/>
                <w:lang w:eastAsia="es-MX"/>
              </w:rPr>
              <w:t>Incremento en cuentas por cobrar</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986FBC" w:rsidRPr="00D7012B" w:rsidRDefault="00986FBC" w:rsidP="00805797">
            <w:pPr>
              <w:jc w:val="right"/>
              <w:rPr>
                <w:rFonts w:ascii="Barlow" w:hAnsi="Barlow"/>
                <w:color w:val="000000"/>
                <w:sz w:val="20"/>
                <w:szCs w:val="20"/>
                <w:lang w:eastAsia="es-MX"/>
              </w:rPr>
            </w:pPr>
            <w:r w:rsidRPr="00D7012B">
              <w:rPr>
                <w:rFonts w:ascii="Barlow" w:hAnsi="Barlow"/>
                <w:color w:val="000000"/>
                <w:sz w:val="20"/>
                <w:szCs w:val="20"/>
                <w:lang w:eastAsia="es-MX"/>
              </w:rPr>
              <w:t xml:space="preserve">0.00   </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86FBC" w:rsidRPr="003B58B4" w:rsidRDefault="00986FBC" w:rsidP="00707B90">
            <w:pPr>
              <w:jc w:val="right"/>
              <w:rPr>
                <w:rFonts w:ascii="Barlow" w:hAnsi="Barlow"/>
                <w:color w:val="000000"/>
                <w:sz w:val="20"/>
                <w:szCs w:val="20"/>
                <w:lang w:eastAsia="es-MX"/>
              </w:rPr>
            </w:pPr>
            <w:r>
              <w:rPr>
                <w:rFonts w:ascii="Barlow" w:hAnsi="Barlow"/>
                <w:color w:val="000000"/>
                <w:sz w:val="20"/>
                <w:szCs w:val="20"/>
                <w:lang w:eastAsia="es-MX"/>
              </w:rPr>
              <w:t>0.00</w:t>
            </w:r>
            <w:r w:rsidRPr="003B58B4">
              <w:rPr>
                <w:rFonts w:ascii="Barlow" w:hAnsi="Barlow"/>
                <w:color w:val="000000"/>
                <w:sz w:val="20"/>
                <w:szCs w:val="20"/>
                <w:lang w:eastAsia="es-MX"/>
              </w:rPr>
              <w:t xml:space="preserve">   </w:t>
            </w:r>
          </w:p>
        </w:tc>
      </w:tr>
      <w:tr w:rsidR="00986FBC" w:rsidRPr="003B58B4" w:rsidTr="003E73E3">
        <w:trPr>
          <w:trHeight w:val="556"/>
        </w:trPr>
        <w:tc>
          <w:tcPr>
            <w:tcW w:w="4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6FBC" w:rsidRPr="00451AEC" w:rsidRDefault="00451AEC" w:rsidP="00707B90">
            <w:pPr>
              <w:rPr>
                <w:rFonts w:ascii="Barlow" w:hAnsi="Barlow"/>
                <w:b/>
                <w:color w:val="000000"/>
                <w:sz w:val="20"/>
                <w:szCs w:val="20"/>
                <w:lang w:eastAsia="es-MX"/>
              </w:rPr>
            </w:pPr>
            <w:r w:rsidRPr="00451AEC">
              <w:rPr>
                <w:rFonts w:ascii="Barlow" w:hAnsi="Barlow"/>
                <w:b/>
                <w:color w:val="000000"/>
                <w:sz w:val="20"/>
                <w:szCs w:val="20"/>
                <w:lang w:eastAsia="es-MX"/>
              </w:rPr>
              <w:t>Flujos de Efectivo Netos de las Actividades de Operación</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D7012B" w:rsidRPr="00D7012B" w:rsidRDefault="00660B3E" w:rsidP="00D7012B">
            <w:pPr>
              <w:jc w:val="right"/>
              <w:rPr>
                <w:rFonts w:ascii="Barlow" w:hAnsi="Barlow"/>
                <w:b/>
                <w:color w:val="000000"/>
                <w:sz w:val="20"/>
                <w:szCs w:val="20"/>
                <w:lang w:eastAsia="es-MX"/>
              </w:rPr>
            </w:pPr>
            <w:r w:rsidRPr="00660B3E">
              <w:rPr>
                <w:rFonts w:ascii="Barlow" w:hAnsi="Barlow"/>
                <w:b/>
                <w:color w:val="000000"/>
                <w:sz w:val="20"/>
                <w:szCs w:val="20"/>
                <w:lang w:eastAsia="es-MX"/>
              </w:rPr>
              <w:t>-588,528.96</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86FBC" w:rsidRPr="00451AEC" w:rsidRDefault="0042747C" w:rsidP="00BB3945">
            <w:pPr>
              <w:jc w:val="right"/>
              <w:rPr>
                <w:rFonts w:ascii="Barlow" w:hAnsi="Barlow"/>
                <w:b/>
                <w:color w:val="000000"/>
                <w:sz w:val="20"/>
                <w:szCs w:val="20"/>
                <w:lang w:eastAsia="es-MX"/>
              </w:rPr>
            </w:pPr>
            <w:r w:rsidRPr="0042747C">
              <w:rPr>
                <w:rFonts w:ascii="Barlow" w:hAnsi="Barlow"/>
                <w:b/>
                <w:color w:val="000000"/>
                <w:sz w:val="20"/>
                <w:szCs w:val="20"/>
                <w:lang w:eastAsia="es-MX"/>
              </w:rPr>
              <w:t>60,078,786.99</w:t>
            </w:r>
          </w:p>
        </w:tc>
      </w:tr>
    </w:tbl>
    <w:p w:rsidR="003E5F5A" w:rsidRDefault="00707B90" w:rsidP="00572B79">
      <w:pPr>
        <w:autoSpaceDE w:val="0"/>
        <w:autoSpaceDN w:val="0"/>
        <w:adjustRightInd w:val="0"/>
        <w:spacing w:line="360" w:lineRule="auto"/>
        <w:jc w:val="both"/>
        <w:rPr>
          <w:rFonts w:ascii="Barlow" w:hAnsi="Barlow" w:cs="Arial"/>
          <w:b/>
          <w:sz w:val="20"/>
          <w:szCs w:val="20"/>
        </w:rPr>
      </w:pPr>
      <w:r>
        <w:rPr>
          <w:rFonts w:ascii="Barlow" w:hAnsi="Barlow" w:cs="Arial"/>
          <w:bCs/>
          <w:sz w:val="20"/>
          <w:szCs w:val="20"/>
        </w:rPr>
        <w:br w:type="textWrapping" w:clear="all"/>
      </w:r>
    </w:p>
    <w:p w:rsidR="003E73E3" w:rsidRDefault="003E73E3" w:rsidP="00572B79">
      <w:pPr>
        <w:autoSpaceDE w:val="0"/>
        <w:autoSpaceDN w:val="0"/>
        <w:adjustRightInd w:val="0"/>
        <w:spacing w:line="360" w:lineRule="auto"/>
        <w:jc w:val="both"/>
        <w:rPr>
          <w:rFonts w:ascii="Barlow" w:hAnsi="Barlow" w:cs="Arial"/>
          <w:b/>
          <w:sz w:val="20"/>
          <w:szCs w:val="20"/>
        </w:rPr>
      </w:pPr>
    </w:p>
    <w:p w:rsidR="003E73E3" w:rsidRDefault="003E73E3" w:rsidP="00572B79">
      <w:pPr>
        <w:autoSpaceDE w:val="0"/>
        <w:autoSpaceDN w:val="0"/>
        <w:adjustRightInd w:val="0"/>
        <w:spacing w:line="360" w:lineRule="auto"/>
        <w:jc w:val="both"/>
        <w:rPr>
          <w:rFonts w:ascii="Barlow" w:hAnsi="Barlow" w:cs="Arial"/>
          <w:b/>
          <w:sz w:val="20"/>
          <w:szCs w:val="20"/>
        </w:rPr>
      </w:pPr>
    </w:p>
    <w:p w:rsidR="003E73E3" w:rsidRDefault="003E73E3" w:rsidP="00572B79">
      <w:pPr>
        <w:autoSpaceDE w:val="0"/>
        <w:autoSpaceDN w:val="0"/>
        <w:adjustRightInd w:val="0"/>
        <w:spacing w:line="360" w:lineRule="auto"/>
        <w:jc w:val="both"/>
        <w:rPr>
          <w:rFonts w:ascii="Barlow" w:hAnsi="Barlow" w:cs="Arial"/>
          <w:b/>
          <w:sz w:val="20"/>
          <w:szCs w:val="20"/>
        </w:rPr>
      </w:pPr>
    </w:p>
    <w:p w:rsidR="00251A08" w:rsidRDefault="00251A08" w:rsidP="00572B79">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V) CONCILIACIÓN ENTRE LOS INGRESOS PRESUP</w:t>
      </w:r>
      <w:r w:rsidR="006720EF" w:rsidRPr="00410493">
        <w:rPr>
          <w:rFonts w:ascii="Barlow" w:hAnsi="Barlow" w:cs="Arial"/>
          <w:b/>
          <w:sz w:val="20"/>
          <w:szCs w:val="20"/>
        </w:rPr>
        <w:t>U</w:t>
      </w:r>
      <w:r w:rsidRPr="00410493">
        <w:rPr>
          <w:rFonts w:ascii="Barlow" w:hAnsi="Barlow" w:cs="Arial"/>
          <w:b/>
          <w:sz w:val="20"/>
          <w:szCs w:val="20"/>
        </w:rPr>
        <w:t>ESTARIOS Y CONTABLES, ASI COMO ENTRE LOS EGRESOS PRESUPUESTARIOS Y GASTOS CONTABLES.</w:t>
      </w:r>
    </w:p>
    <w:p w:rsidR="008273DF" w:rsidRPr="00A42A10" w:rsidRDefault="008273DF" w:rsidP="00FA6ED8">
      <w:pPr>
        <w:pStyle w:val="Prrafodelista"/>
        <w:numPr>
          <w:ilvl w:val="0"/>
          <w:numId w:val="23"/>
        </w:numPr>
        <w:autoSpaceDE w:val="0"/>
        <w:autoSpaceDN w:val="0"/>
        <w:adjustRightInd w:val="0"/>
        <w:spacing w:line="360" w:lineRule="auto"/>
        <w:jc w:val="both"/>
        <w:rPr>
          <w:rFonts w:ascii="Barlow" w:hAnsi="Barlow" w:cs="Arial"/>
          <w:bCs/>
          <w:sz w:val="20"/>
          <w:szCs w:val="20"/>
        </w:rPr>
      </w:pPr>
      <w:r w:rsidRPr="00A42A10">
        <w:rPr>
          <w:rFonts w:ascii="Barlow" w:hAnsi="Barlow" w:cs="Arial"/>
          <w:bCs/>
          <w:sz w:val="20"/>
          <w:szCs w:val="20"/>
        </w:rPr>
        <w:lastRenderedPageBreak/>
        <w:t>Conciliación de ingresos presupuestarios y co</w:t>
      </w:r>
      <w:r w:rsidR="00167F1C" w:rsidRPr="00A42A10">
        <w:rPr>
          <w:rFonts w:ascii="Barlow" w:hAnsi="Barlow" w:cs="Arial"/>
          <w:bCs/>
          <w:sz w:val="20"/>
          <w:szCs w:val="20"/>
        </w:rPr>
        <w:t xml:space="preserve">ntables del 1 </w:t>
      </w:r>
      <w:r w:rsidR="00535F6D" w:rsidRPr="00A42A10">
        <w:rPr>
          <w:rFonts w:ascii="Barlow" w:hAnsi="Barlow" w:cs="Arial"/>
          <w:bCs/>
          <w:sz w:val="20"/>
          <w:szCs w:val="20"/>
        </w:rPr>
        <w:t xml:space="preserve">de Enero </w:t>
      </w:r>
      <w:r w:rsidR="00167F1C" w:rsidRPr="00A42A10">
        <w:rPr>
          <w:rFonts w:ascii="Barlow" w:hAnsi="Barlow" w:cs="Arial"/>
          <w:bCs/>
          <w:sz w:val="20"/>
          <w:szCs w:val="20"/>
        </w:rPr>
        <w:t xml:space="preserve">al </w:t>
      </w:r>
      <w:r w:rsidR="00244EFC">
        <w:rPr>
          <w:rFonts w:ascii="Barlow" w:hAnsi="Barlow" w:cs="Arial"/>
          <w:bCs/>
          <w:sz w:val="20"/>
          <w:szCs w:val="20"/>
        </w:rPr>
        <w:t>31 de Marzo</w:t>
      </w:r>
      <w:r w:rsidR="006E3D5C" w:rsidRPr="00A42A10">
        <w:rPr>
          <w:rFonts w:ascii="Barlow" w:hAnsi="Barlow" w:cs="Arial"/>
          <w:bCs/>
          <w:sz w:val="20"/>
          <w:szCs w:val="20"/>
        </w:rPr>
        <w:t xml:space="preserve"> de 2022</w:t>
      </w:r>
      <w:r w:rsidR="00FA6ED8" w:rsidRPr="00A42A10">
        <w:rPr>
          <w:rFonts w:ascii="Barlow" w:hAnsi="Barlow" w:cs="Arial"/>
          <w:bCs/>
          <w:sz w:val="20"/>
          <w:szCs w:val="20"/>
        </w:rPr>
        <w:t>.</w:t>
      </w:r>
    </w:p>
    <w:tbl>
      <w:tblPr>
        <w:tblW w:w="8040" w:type="dxa"/>
        <w:jc w:val="center"/>
        <w:tblCellMar>
          <w:left w:w="70" w:type="dxa"/>
          <w:right w:w="70" w:type="dxa"/>
        </w:tblCellMar>
        <w:tblLook w:val="04A0" w:firstRow="1" w:lastRow="0" w:firstColumn="1" w:lastColumn="0" w:noHBand="0" w:noVBand="1"/>
      </w:tblPr>
      <w:tblGrid>
        <w:gridCol w:w="193"/>
        <w:gridCol w:w="142"/>
        <w:gridCol w:w="4394"/>
        <w:gridCol w:w="1701"/>
        <w:gridCol w:w="603"/>
        <w:gridCol w:w="142"/>
        <w:gridCol w:w="865"/>
      </w:tblGrid>
      <w:tr w:rsidR="008273DF" w:rsidRPr="00410493" w:rsidTr="007760F1">
        <w:trPr>
          <w:trHeight w:val="315"/>
          <w:jc w:val="center"/>
        </w:trPr>
        <w:tc>
          <w:tcPr>
            <w:tcW w:w="4729"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410493" w:rsidRDefault="008273DF" w:rsidP="00C4137E">
            <w:pPr>
              <w:jc w:val="both"/>
              <w:rPr>
                <w:rFonts w:ascii="Barlow" w:hAnsi="Barlow" w:cs="Arial"/>
                <w:b/>
                <w:bCs/>
                <w:color w:val="000000"/>
                <w:sz w:val="20"/>
                <w:szCs w:val="20"/>
                <w:lang w:eastAsia="es-MX"/>
              </w:rPr>
            </w:pPr>
            <w:bookmarkStart w:id="7" w:name="m24"/>
            <w:bookmarkEnd w:id="7"/>
            <w:r w:rsidRPr="00410493">
              <w:rPr>
                <w:rFonts w:ascii="Barlow" w:hAnsi="Barlow" w:cs="Arial"/>
                <w:b/>
                <w:bCs/>
                <w:color w:val="000000"/>
                <w:sz w:val="20"/>
                <w:szCs w:val="20"/>
                <w:lang w:eastAsia="es-MX"/>
              </w:rPr>
              <w:t>1. Ingresos Presupuestarios</w:t>
            </w:r>
          </w:p>
        </w:tc>
        <w:tc>
          <w:tcPr>
            <w:tcW w:w="1701" w:type="dxa"/>
            <w:tcBorders>
              <w:top w:val="nil"/>
              <w:left w:val="nil"/>
              <w:bottom w:val="nil"/>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610" w:type="dxa"/>
            <w:gridSpan w:val="3"/>
            <w:tcBorders>
              <w:top w:val="single" w:sz="4" w:space="0" w:color="auto"/>
              <w:left w:val="nil"/>
              <w:bottom w:val="single" w:sz="8" w:space="0" w:color="auto"/>
              <w:right w:val="single" w:sz="8" w:space="0" w:color="auto"/>
            </w:tcBorders>
            <w:shd w:val="clear" w:color="000000" w:fill="C0C0C0"/>
            <w:vAlign w:val="center"/>
            <w:hideMark/>
          </w:tcPr>
          <w:p w:rsidR="00A42A10" w:rsidRPr="004F3D37" w:rsidRDefault="009F7601" w:rsidP="00F85681">
            <w:pPr>
              <w:jc w:val="right"/>
              <w:rPr>
                <w:rFonts w:ascii="Barlow" w:hAnsi="Barlow" w:cs="Arial"/>
                <w:b/>
                <w:bCs/>
                <w:sz w:val="20"/>
                <w:szCs w:val="20"/>
              </w:rPr>
            </w:pPr>
            <w:r>
              <w:rPr>
                <w:rFonts w:ascii="Barlow" w:hAnsi="Barlow" w:cs="Arial"/>
                <w:b/>
                <w:bCs/>
                <w:sz w:val="20"/>
                <w:szCs w:val="20"/>
              </w:rPr>
              <w:t>104</w:t>
            </w:r>
            <w:r w:rsidR="00F85681">
              <w:rPr>
                <w:rFonts w:ascii="Barlow" w:hAnsi="Barlow" w:cs="Arial"/>
                <w:b/>
                <w:bCs/>
                <w:sz w:val="20"/>
                <w:szCs w:val="20"/>
              </w:rPr>
              <w:t>,028,134.89</w:t>
            </w:r>
          </w:p>
        </w:tc>
      </w:tr>
      <w:tr w:rsidR="008273DF" w:rsidRPr="00410493" w:rsidTr="0032206C">
        <w:trPr>
          <w:trHeight w:val="116"/>
          <w:jc w:val="center"/>
        </w:trPr>
        <w:tc>
          <w:tcPr>
            <w:tcW w:w="4729" w:type="dxa"/>
            <w:gridSpan w:val="3"/>
            <w:tcBorders>
              <w:top w:val="single" w:sz="8" w:space="0" w:color="auto"/>
              <w:left w:val="nil"/>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01" w:type="dxa"/>
            <w:tcBorders>
              <w:top w:val="single" w:sz="8" w:space="0" w:color="auto"/>
              <w:left w:val="nil"/>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610" w:type="dxa"/>
            <w:gridSpan w:val="3"/>
            <w:tcBorders>
              <w:top w:val="nil"/>
              <w:left w:val="nil"/>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r>
      <w:tr w:rsidR="008273DF" w:rsidRPr="00410493" w:rsidTr="0032206C">
        <w:trPr>
          <w:trHeight w:val="206"/>
          <w:jc w:val="center"/>
        </w:trPr>
        <w:tc>
          <w:tcPr>
            <w:tcW w:w="472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410493" w:rsidRDefault="008273DF" w:rsidP="00C4137E">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2. Más ingresos contables no presupuestarios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610" w:type="dxa"/>
            <w:gridSpan w:val="3"/>
            <w:tcBorders>
              <w:top w:val="nil"/>
              <w:left w:val="nil"/>
              <w:bottom w:val="single" w:sz="8" w:space="0" w:color="auto"/>
              <w:right w:val="single" w:sz="8" w:space="0" w:color="auto"/>
            </w:tcBorders>
            <w:shd w:val="clear" w:color="auto" w:fill="auto"/>
            <w:vAlign w:val="center"/>
            <w:hideMark/>
          </w:tcPr>
          <w:p w:rsidR="005D4324" w:rsidRPr="00410493" w:rsidRDefault="00625DBA" w:rsidP="00625DBA">
            <w:pPr>
              <w:jc w:val="right"/>
              <w:rPr>
                <w:rFonts w:ascii="Barlow" w:hAnsi="Barlow" w:cs="Arial"/>
                <w:color w:val="000000"/>
                <w:sz w:val="20"/>
                <w:szCs w:val="20"/>
                <w:lang w:eastAsia="es-MX"/>
              </w:rPr>
            </w:pPr>
            <w:r>
              <w:rPr>
                <w:rFonts w:ascii="Barlow" w:hAnsi="Barlow" w:cs="Arial"/>
                <w:color w:val="000000"/>
                <w:sz w:val="20"/>
                <w:szCs w:val="20"/>
                <w:lang w:eastAsia="es-MX"/>
              </w:rPr>
              <w:t>147,676.30</w:t>
            </w:r>
          </w:p>
        </w:tc>
      </w:tr>
      <w:tr w:rsidR="008273DF" w:rsidRPr="00410493" w:rsidTr="003E5F5A">
        <w:trPr>
          <w:gridAfter w:val="2"/>
          <w:wAfter w:w="1007" w:type="dxa"/>
          <w:trHeight w:val="163"/>
          <w:jc w:val="center"/>
        </w:trPr>
        <w:tc>
          <w:tcPr>
            <w:tcW w:w="193" w:type="dxa"/>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4536" w:type="dxa"/>
            <w:gridSpan w:val="2"/>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Incremento por variación de inventarios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9F7601" w:rsidP="009F7601">
            <w:pPr>
              <w:jc w:val="right"/>
              <w:rPr>
                <w:rFonts w:ascii="Barlow" w:hAnsi="Barlow" w:cs="Arial"/>
                <w:color w:val="000000"/>
                <w:sz w:val="20"/>
                <w:szCs w:val="20"/>
                <w:lang w:eastAsia="es-MX"/>
              </w:rPr>
            </w:pPr>
            <w:r>
              <w:rPr>
                <w:rFonts w:ascii="Barlow" w:hAnsi="Barlow" w:cs="Arial"/>
                <w:color w:val="000000"/>
                <w:sz w:val="20"/>
                <w:szCs w:val="20"/>
                <w:lang w:eastAsia="es-MX"/>
              </w:rPr>
              <w:t>145,306.54</w:t>
            </w:r>
          </w:p>
        </w:tc>
        <w:tc>
          <w:tcPr>
            <w:tcW w:w="603"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E5F5A">
        <w:trPr>
          <w:gridAfter w:val="2"/>
          <w:wAfter w:w="1007" w:type="dxa"/>
          <w:trHeight w:val="338"/>
          <w:jc w:val="center"/>
        </w:trPr>
        <w:tc>
          <w:tcPr>
            <w:tcW w:w="193" w:type="dxa"/>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4536" w:type="dxa"/>
            <w:gridSpan w:val="2"/>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Disminución del exceso de estimaciones por pérdida o deterioro u obsolescencia</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603"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E5F5A">
        <w:trPr>
          <w:gridAfter w:val="2"/>
          <w:wAfter w:w="1007" w:type="dxa"/>
          <w:trHeight w:val="104"/>
          <w:jc w:val="center"/>
        </w:trPr>
        <w:tc>
          <w:tcPr>
            <w:tcW w:w="193" w:type="dxa"/>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4536" w:type="dxa"/>
            <w:gridSpan w:val="2"/>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Disminución del exceso de provisiones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603"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E5F5A">
        <w:trPr>
          <w:gridAfter w:val="2"/>
          <w:wAfter w:w="1007" w:type="dxa"/>
          <w:trHeight w:val="264"/>
          <w:jc w:val="center"/>
        </w:trPr>
        <w:tc>
          <w:tcPr>
            <w:tcW w:w="193" w:type="dxa"/>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4536" w:type="dxa"/>
            <w:gridSpan w:val="2"/>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y beneficios varios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9F7601" w:rsidP="002E6169">
            <w:pPr>
              <w:jc w:val="right"/>
              <w:rPr>
                <w:rFonts w:ascii="Barlow" w:hAnsi="Barlow" w:cs="Arial"/>
                <w:color w:val="000000"/>
                <w:sz w:val="20"/>
                <w:szCs w:val="20"/>
                <w:lang w:eastAsia="es-MX"/>
              </w:rPr>
            </w:pPr>
            <w:r>
              <w:rPr>
                <w:rFonts w:ascii="Barlow" w:hAnsi="Barlow" w:cs="Arial"/>
                <w:color w:val="000000"/>
                <w:sz w:val="20"/>
                <w:szCs w:val="20"/>
                <w:lang w:eastAsia="es-MX"/>
              </w:rPr>
              <w:t>2</w:t>
            </w:r>
            <w:r w:rsidR="00625DBA">
              <w:rPr>
                <w:rFonts w:ascii="Barlow" w:hAnsi="Barlow" w:cs="Arial"/>
                <w:color w:val="000000"/>
                <w:sz w:val="20"/>
                <w:szCs w:val="20"/>
                <w:lang w:eastAsia="es-MX"/>
              </w:rPr>
              <w:t>,369.76</w:t>
            </w:r>
          </w:p>
        </w:tc>
        <w:tc>
          <w:tcPr>
            <w:tcW w:w="603"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E5F5A">
        <w:trPr>
          <w:trHeight w:val="254"/>
          <w:jc w:val="center"/>
        </w:trPr>
        <w:tc>
          <w:tcPr>
            <w:tcW w:w="472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contables no presupuestarios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610" w:type="dxa"/>
            <w:gridSpan w:val="3"/>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707B90" w:rsidTr="0032206C">
        <w:trPr>
          <w:trHeight w:val="120"/>
          <w:jc w:val="center"/>
        </w:trPr>
        <w:tc>
          <w:tcPr>
            <w:tcW w:w="4729" w:type="dxa"/>
            <w:gridSpan w:val="3"/>
            <w:tcBorders>
              <w:top w:val="single" w:sz="8" w:space="0" w:color="auto"/>
              <w:left w:val="nil"/>
              <w:bottom w:val="single" w:sz="8" w:space="0" w:color="auto"/>
              <w:right w:val="nil"/>
            </w:tcBorders>
            <w:shd w:val="clear" w:color="auto" w:fill="auto"/>
            <w:vAlign w:val="center"/>
            <w:hideMark/>
          </w:tcPr>
          <w:p w:rsidR="008273DF" w:rsidRPr="00707B90" w:rsidRDefault="008273DF" w:rsidP="00C4137E">
            <w:pPr>
              <w:jc w:val="both"/>
              <w:rPr>
                <w:rFonts w:ascii="Barlow" w:hAnsi="Barlow" w:cs="Arial"/>
                <w:color w:val="000000"/>
                <w:sz w:val="16"/>
                <w:szCs w:val="16"/>
                <w:lang w:eastAsia="es-MX"/>
              </w:rPr>
            </w:pPr>
            <w:r w:rsidRPr="00707B90">
              <w:rPr>
                <w:rFonts w:ascii="Barlow" w:hAnsi="Barlow" w:cs="Arial"/>
                <w:color w:val="000000"/>
                <w:sz w:val="16"/>
                <w:szCs w:val="16"/>
                <w:lang w:eastAsia="es-MX"/>
              </w:rPr>
              <w:t> </w:t>
            </w:r>
          </w:p>
        </w:tc>
        <w:tc>
          <w:tcPr>
            <w:tcW w:w="1701" w:type="dxa"/>
            <w:tcBorders>
              <w:top w:val="nil"/>
              <w:left w:val="nil"/>
              <w:bottom w:val="single" w:sz="8" w:space="0" w:color="auto"/>
              <w:right w:val="nil"/>
            </w:tcBorders>
            <w:shd w:val="clear" w:color="auto" w:fill="auto"/>
            <w:vAlign w:val="center"/>
            <w:hideMark/>
          </w:tcPr>
          <w:p w:rsidR="008273DF" w:rsidRPr="00707B90" w:rsidRDefault="008273DF" w:rsidP="002E6169">
            <w:pPr>
              <w:jc w:val="right"/>
              <w:rPr>
                <w:rFonts w:ascii="Barlow" w:hAnsi="Barlow" w:cs="Arial"/>
                <w:color w:val="000000"/>
                <w:sz w:val="16"/>
                <w:szCs w:val="16"/>
                <w:lang w:eastAsia="es-MX"/>
              </w:rPr>
            </w:pPr>
            <w:r w:rsidRPr="00707B90">
              <w:rPr>
                <w:rFonts w:ascii="Barlow" w:hAnsi="Barlow" w:cs="Arial"/>
                <w:color w:val="000000"/>
                <w:sz w:val="16"/>
                <w:szCs w:val="16"/>
                <w:lang w:eastAsia="es-MX"/>
              </w:rPr>
              <w:t> </w:t>
            </w:r>
          </w:p>
        </w:tc>
        <w:tc>
          <w:tcPr>
            <w:tcW w:w="1610" w:type="dxa"/>
            <w:gridSpan w:val="3"/>
            <w:tcBorders>
              <w:top w:val="nil"/>
              <w:left w:val="nil"/>
              <w:bottom w:val="single" w:sz="8" w:space="0" w:color="auto"/>
              <w:right w:val="nil"/>
            </w:tcBorders>
            <w:shd w:val="clear" w:color="auto" w:fill="auto"/>
            <w:vAlign w:val="center"/>
            <w:hideMark/>
          </w:tcPr>
          <w:p w:rsidR="008273DF" w:rsidRPr="00707B90" w:rsidRDefault="008273DF" w:rsidP="002E6169">
            <w:pPr>
              <w:jc w:val="right"/>
              <w:rPr>
                <w:rFonts w:ascii="Barlow" w:hAnsi="Barlow" w:cs="Arial"/>
                <w:color w:val="000000"/>
                <w:sz w:val="16"/>
                <w:szCs w:val="16"/>
                <w:lang w:eastAsia="es-MX"/>
              </w:rPr>
            </w:pPr>
            <w:r w:rsidRPr="00707B90">
              <w:rPr>
                <w:rFonts w:ascii="Barlow" w:hAnsi="Barlow" w:cs="Arial"/>
                <w:color w:val="000000"/>
                <w:sz w:val="16"/>
                <w:szCs w:val="16"/>
                <w:lang w:eastAsia="es-MX"/>
              </w:rPr>
              <w:t> </w:t>
            </w:r>
          </w:p>
        </w:tc>
      </w:tr>
      <w:tr w:rsidR="008273DF" w:rsidRPr="00410493" w:rsidTr="003E5F5A">
        <w:trPr>
          <w:trHeight w:val="96"/>
          <w:jc w:val="center"/>
        </w:trPr>
        <w:tc>
          <w:tcPr>
            <w:tcW w:w="472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410493" w:rsidRDefault="008273DF" w:rsidP="00C4137E">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3. Menos ingresos presupuestarios no contables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610" w:type="dxa"/>
            <w:gridSpan w:val="3"/>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r>
      <w:tr w:rsidR="008273DF" w:rsidRPr="00410493" w:rsidTr="003E5F5A">
        <w:trPr>
          <w:gridAfter w:val="1"/>
          <w:wAfter w:w="865" w:type="dxa"/>
          <w:trHeight w:val="128"/>
          <w:jc w:val="center"/>
        </w:trPr>
        <w:tc>
          <w:tcPr>
            <w:tcW w:w="335" w:type="dxa"/>
            <w:gridSpan w:val="2"/>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4394"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Productos de capital</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745" w:type="dxa"/>
            <w:gridSpan w:val="2"/>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E5F5A">
        <w:trPr>
          <w:gridAfter w:val="1"/>
          <w:wAfter w:w="865" w:type="dxa"/>
          <w:trHeight w:val="146"/>
          <w:jc w:val="center"/>
        </w:trPr>
        <w:tc>
          <w:tcPr>
            <w:tcW w:w="335" w:type="dxa"/>
            <w:gridSpan w:val="2"/>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4394"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Aprovechamientos capital</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745" w:type="dxa"/>
            <w:gridSpan w:val="2"/>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E5F5A">
        <w:trPr>
          <w:gridAfter w:val="1"/>
          <w:wAfter w:w="865" w:type="dxa"/>
          <w:trHeight w:val="164"/>
          <w:jc w:val="center"/>
        </w:trPr>
        <w:tc>
          <w:tcPr>
            <w:tcW w:w="335" w:type="dxa"/>
            <w:gridSpan w:val="2"/>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4394"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Ingresos derivados de financiamientos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745" w:type="dxa"/>
            <w:gridSpan w:val="2"/>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E5F5A">
        <w:trPr>
          <w:trHeight w:val="60"/>
          <w:jc w:val="center"/>
        </w:trPr>
        <w:tc>
          <w:tcPr>
            <w:tcW w:w="472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presupuestarios no contables</w:t>
            </w:r>
          </w:p>
        </w:tc>
        <w:tc>
          <w:tcPr>
            <w:tcW w:w="1701"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610" w:type="dxa"/>
            <w:gridSpan w:val="3"/>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2206C">
        <w:trPr>
          <w:trHeight w:val="140"/>
          <w:jc w:val="center"/>
        </w:trPr>
        <w:tc>
          <w:tcPr>
            <w:tcW w:w="4729" w:type="dxa"/>
            <w:gridSpan w:val="3"/>
            <w:tcBorders>
              <w:top w:val="single" w:sz="8" w:space="0" w:color="auto"/>
              <w:left w:val="nil"/>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01" w:type="dxa"/>
            <w:tcBorders>
              <w:top w:val="nil"/>
              <w:left w:val="nil"/>
              <w:bottom w:val="nil"/>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p>
        </w:tc>
        <w:tc>
          <w:tcPr>
            <w:tcW w:w="1610" w:type="dxa"/>
            <w:gridSpan w:val="3"/>
            <w:tcBorders>
              <w:top w:val="nil"/>
              <w:left w:val="nil"/>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r>
      <w:tr w:rsidR="008273DF" w:rsidRPr="00410493" w:rsidTr="007760F1">
        <w:trPr>
          <w:trHeight w:val="315"/>
          <w:jc w:val="center"/>
        </w:trPr>
        <w:tc>
          <w:tcPr>
            <w:tcW w:w="4729"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410493" w:rsidRDefault="008273DF" w:rsidP="00C4137E">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4. Ingresos Contables (4 = 1 + 2 - 3)</w:t>
            </w:r>
          </w:p>
        </w:tc>
        <w:tc>
          <w:tcPr>
            <w:tcW w:w="1701" w:type="dxa"/>
            <w:tcBorders>
              <w:top w:val="nil"/>
              <w:left w:val="nil"/>
              <w:bottom w:val="nil"/>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610" w:type="dxa"/>
            <w:gridSpan w:val="3"/>
            <w:tcBorders>
              <w:top w:val="nil"/>
              <w:left w:val="nil"/>
              <w:bottom w:val="single" w:sz="8" w:space="0" w:color="auto"/>
              <w:right w:val="single" w:sz="8" w:space="0" w:color="auto"/>
            </w:tcBorders>
            <w:shd w:val="clear" w:color="000000" w:fill="C0C0C0"/>
            <w:vAlign w:val="center"/>
            <w:hideMark/>
          </w:tcPr>
          <w:p w:rsidR="008273DF" w:rsidRPr="00410493" w:rsidRDefault="00625DBA" w:rsidP="00F85681">
            <w:pPr>
              <w:jc w:val="right"/>
              <w:rPr>
                <w:rFonts w:ascii="Barlow" w:hAnsi="Barlow" w:cs="Arial"/>
                <w:b/>
                <w:bCs/>
                <w:color w:val="000000"/>
                <w:sz w:val="20"/>
                <w:szCs w:val="20"/>
                <w:lang w:eastAsia="es-MX"/>
              </w:rPr>
            </w:pPr>
            <w:r>
              <w:rPr>
                <w:rFonts w:ascii="Barlow" w:hAnsi="Barlow" w:cs="Arial"/>
                <w:b/>
                <w:bCs/>
                <w:sz w:val="20"/>
                <w:szCs w:val="20"/>
              </w:rPr>
              <w:t>104,</w:t>
            </w:r>
            <w:r w:rsidR="00255F69">
              <w:rPr>
                <w:rFonts w:ascii="Barlow" w:hAnsi="Barlow" w:cs="Arial"/>
                <w:b/>
                <w:bCs/>
                <w:sz w:val="20"/>
                <w:szCs w:val="20"/>
              </w:rPr>
              <w:t>175,</w:t>
            </w:r>
            <w:r w:rsidR="00F85681">
              <w:rPr>
                <w:rFonts w:ascii="Barlow" w:hAnsi="Barlow" w:cs="Arial"/>
                <w:b/>
                <w:bCs/>
                <w:sz w:val="20"/>
                <w:szCs w:val="20"/>
              </w:rPr>
              <w:t>811.19</w:t>
            </w:r>
          </w:p>
        </w:tc>
      </w:tr>
    </w:tbl>
    <w:p w:rsidR="009F7601" w:rsidRDefault="009F7601" w:rsidP="009F7601">
      <w:pPr>
        <w:pStyle w:val="Prrafodelista"/>
        <w:autoSpaceDE w:val="0"/>
        <w:autoSpaceDN w:val="0"/>
        <w:adjustRightInd w:val="0"/>
        <w:spacing w:line="360" w:lineRule="auto"/>
        <w:ind w:left="1068"/>
        <w:jc w:val="both"/>
        <w:rPr>
          <w:rFonts w:ascii="Barlow" w:hAnsi="Barlow" w:cs="Arial"/>
          <w:bCs/>
          <w:sz w:val="20"/>
          <w:szCs w:val="20"/>
        </w:rPr>
      </w:pPr>
    </w:p>
    <w:p w:rsidR="008273DF" w:rsidRDefault="008273DF" w:rsidP="009A6571">
      <w:pPr>
        <w:pStyle w:val="Prrafodelista"/>
        <w:numPr>
          <w:ilvl w:val="0"/>
          <w:numId w:val="23"/>
        </w:num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Conciliación de Egresos presupuestari</w:t>
      </w:r>
      <w:r w:rsidR="0099649F">
        <w:rPr>
          <w:rFonts w:ascii="Barlow" w:hAnsi="Barlow" w:cs="Arial"/>
          <w:bCs/>
          <w:sz w:val="20"/>
          <w:szCs w:val="20"/>
        </w:rPr>
        <w:t xml:space="preserve">os y gastos contables del 1 </w:t>
      </w:r>
      <w:r w:rsidR="00535F6D">
        <w:rPr>
          <w:rFonts w:ascii="Barlow" w:hAnsi="Barlow" w:cs="Arial"/>
          <w:bCs/>
          <w:sz w:val="20"/>
          <w:szCs w:val="20"/>
        </w:rPr>
        <w:t xml:space="preserve">de </w:t>
      </w:r>
      <w:proofErr w:type="gramStart"/>
      <w:r w:rsidR="00535F6D">
        <w:rPr>
          <w:rFonts w:ascii="Barlow" w:hAnsi="Barlow" w:cs="Arial"/>
          <w:bCs/>
          <w:sz w:val="20"/>
          <w:szCs w:val="20"/>
        </w:rPr>
        <w:t>Enero</w:t>
      </w:r>
      <w:proofErr w:type="gramEnd"/>
      <w:r w:rsidR="00535F6D">
        <w:rPr>
          <w:rFonts w:ascii="Barlow" w:hAnsi="Barlow" w:cs="Arial"/>
          <w:bCs/>
          <w:sz w:val="20"/>
          <w:szCs w:val="20"/>
        </w:rPr>
        <w:t xml:space="preserve"> </w:t>
      </w:r>
      <w:r w:rsidRPr="00410493">
        <w:rPr>
          <w:rFonts w:ascii="Barlow" w:hAnsi="Barlow" w:cs="Arial"/>
          <w:bCs/>
          <w:sz w:val="20"/>
          <w:szCs w:val="20"/>
        </w:rPr>
        <w:t xml:space="preserve">al </w:t>
      </w:r>
      <w:r w:rsidR="00244EFC">
        <w:rPr>
          <w:rFonts w:ascii="Barlow" w:hAnsi="Barlow" w:cs="Arial"/>
          <w:bCs/>
          <w:sz w:val="20"/>
          <w:szCs w:val="20"/>
        </w:rPr>
        <w:t>31 de Marzo</w:t>
      </w:r>
      <w:r w:rsidR="006E3D5C">
        <w:rPr>
          <w:rFonts w:ascii="Barlow" w:hAnsi="Barlow" w:cs="Arial"/>
          <w:bCs/>
          <w:sz w:val="20"/>
          <w:szCs w:val="20"/>
        </w:rPr>
        <w:t xml:space="preserve"> de 2022</w:t>
      </w:r>
      <w:r w:rsidRPr="00410493">
        <w:rPr>
          <w:rFonts w:ascii="Barlow" w:hAnsi="Barlow" w:cs="Arial"/>
          <w:bCs/>
          <w:sz w:val="20"/>
          <w:szCs w:val="20"/>
        </w:rPr>
        <w:t>.</w:t>
      </w:r>
    </w:p>
    <w:p w:rsidR="003E73E3" w:rsidRDefault="003E73E3" w:rsidP="003E73E3">
      <w:pPr>
        <w:autoSpaceDE w:val="0"/>
        <w:autoSpaceDN w:val="0"/>
        <w:adjustRightInd w:val="0"/>
        <w:spacing w:line="360" w:lineRule="auto"/>
        <w:jc w:val="both"/>
        <w:rPr>
          <w:rFonts w:ascii="Barlow" w:hAnsi="Barlow" w:cs="Arial"/>
          <w:bCs/>
          <w:sz w:val="20"/>
          <w:szCs w:val="20"/>
        </w:rPr>
      </w:pPr>
    </w:p>
    <w:p w:rsidR="003E73E3" w:rsidRDefault="003E73E3" w:rsidP="003E73E3">
      <w:pPr>
        <w:autoSpaceDE w:val="0"/>
        <w:autoSpaceDN w:val="0"/>
        <w:adjustRightInd w:val="0"/>
        <w:spacing w:line="360" w:lineRule="auto"/>
        <w:jc w:val="both"/>
        <w:rPr>
          <w:rFonts w:ascii="Barlow" w:hAnsi="Barlow" w:cs="Arial"/>
          <w:bCs/>
          <w:sz w:val="20"/>
          <w:szCs w:val="20"/>
        </w:rPr>
      </w:pPr>
    </w:p>
    <w:p w:rsidR="003E73E3" w:rsidRPr="003E73E3" w:rsidRDefault="003E73E3" w:rsidP="003E73E3">
      <w:pPr>
        <w:autoSpaceDE w:val="0"/>
        <w:autoSpaceDN w:val="0"/>
        <w:adjustRightInd w:val="0"/>
        <w:spacing w:line="360" w:lineRule="auto"/>
        <w:jc w:val="both"/>
        <w:rPr>
          <w:rFonts w:ascii="Barlow" w:hAnsi="Barlow" w:cs="Arial"/>
          <w:bCs/>
          <w:sz w:val="20"/>
          <w:szCs w:val="20"/>
        </w:rPr>
      </w:pPr>
    </w:p>
    <w:p w:rsidR="0032206C" w:rsidRDefault="0032206C" w:rsidP="0032206C">
      <w:pPr>
        <w:pStyle w:val="Prrafodelista"/>
        <w:autoSpaceDE w:val="0"/>
        <w:autoSpaceDN w:val="0"/>
        <w:adjustRightInd w:val="0"/>
        <w:spacing w:line="360" w:lineRule="auto"/>
        <w:ind w:left="1068"/>
        <w:jc w:val="both"/>
        <w:rPr>
          <w:rFonts w:ascii="Barlow" w:hAnsi="Barlow" w:cs="Arial"/>
          <w:bCs/>
          <w:sz w:val="20"/>
          <w:szCs w:val="20"/>
        </w:rPr>
      </w:pPr>
    </w:p>
    <w:tbl>
      <w:tblPr>
        <w:tblW w:w="9100" w:type="dxa"/>
        <w:jc w:val="center"/>
        <w:tblCellMar>
          <w:left w:w="70" w:type="dxa"/>
          <w:right w:w="70" w:type="dxa"/>
        </w:tblCellMar>
        <w:tblLook w:val="04A0" w:firstRow="1" w:lastRow="0" w:firstColumn="1" w:lastColumn="0" w:noHBand="0" w:noVBand="1"/>
      </w:tblPr>
      <w:tblGrid>
        <w:gridCol w:w="1200"/>
        <w:gridCol w:w="4780"/>
        <w:gridCol w:w="1400"/>
        <w:gridCol w:w="1720"/>
      </w:tblGrid>
      <w:tr w:rsidR="00B76817" w:rsidRPr="00410493" w:rsidTr="00BB639F">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410493" w:rsidRDefault="00B76817" w:rsidP="00155F2F">
            <w:pPr>
              <w:rPr>
                <w:rFonts w:ascii="Barlow" w:hAnsi="Barlow" w:cs="Arial"/>
                <w:b/>
                <w:bCs/>
                <w:color w:val="000000"/>
                <w:sz w:val="18"/>
                <w:szCs w:val="18"/>
                <w:lang w:eastAsia="es-MX"/>
              </w:rPr>
            </w:pPr>
            <w:bookmarkStart w:id="8" w:name="m25"/>
            <w:bookmarkEnd w:id="8"/>
            <w:r w:rsidRPr="00155F2F">
              <w:rPr>
                <w:rFonts w:ascii="Barlow" w:hAnsi="Barlow" w:cs="Arial"/>
                <w:b/>
                <w:bCs/>
                <w:color w:val="000000"/>
                <w:sz w:val="20"/>
                <w:szCs w:val="20"/>
                <w:lang w:eastAsia="es-MX"/>
              </w:rPr>
              <w:t>1. Total de egresos (presupuestarios)</w:t>
            </w:r>
          </w:p>
        </w:tc>
        <w:tc>
          <w:tcPr>
            <w:tcW w:w="1400" w:type="dxa"/>
            <w:tcBorders>
              <w:top w:val="nil"/>
              <w:left w:val="nil"/>
              <w:bottom w:val="nil"/>
              <w:right w:val="single" w:sz="4"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C38FF" w:rsidRPr="00B6318B" w:rsidRDefault="00570779" w:rsidP="00D766EA">
            <w:pPr>
              <w:jc w:val="right"/>
              <w:rPr>
                <w:rFonts w:ascii="Barlow" w:hAnsi="Barlow" w:cs="Arial"/>
                <w:b/>
                <w:bCs/>
                <w:color w:val="000000"/>
                <w:sz w:val="20"/>
                <w:szCs w:val="20"/>
                <w:lang w:eastAsia="es-MX"/>
              </w:rPr>
            </w:pPr>
            <w:r>
              <w:rPr>
                <w:rFonts w:ascii="Barlow" w:hAnsi="Barlow" w:cs="Arial"/>
                <w:b/>
                <w:bCs/>
                <w:color w:val="000000"/>
                <w:sz w:val="20"/>
                <w:szCs w:val="20"/>
                <w:lang w:eastAsia="es-MX"/>
              </w:rPr>
              <w:t>93,007,428.55</w:t>
            </w:r>
          </w:p>
        </w:tc>
      </w:tr>
      <w:tr w:rsidR="00B76817" w:rsidRPr="00410493" w:rsidTr="0032206C">
        <w:trPr>
          <w:trHeight w:val="239"/>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4" w:space="0" w:color="auto"/>
              <w:left w:val="nil"/>
              <w:bottom w:val="single" w:sz="8" w:space="0" w:color="auto"/>
              <w:right w:val="nil"/>
            </w:tcBorders>
            <w:shd w:val="clear" w:color="auto" w:fill="auto"/>
            <w:vAlign w:val="center"/>
            <w:hideMark/>
          </w:tcPr>
          <w:p w:rsidR="00B76817" w:rsidRPr="00B6318B" w:rsidRDefault="00B76817" w:rsidP="00B76817">
            <w:pPr>
              <w:jc w:val="right"/>
              <w:rPr>
                <w:rFonts w:ascii="Barlow" w:hAnsi="Barlow" w:cs="Arial"/>
                <w:color w:val="000000"/>
                <w:sz w:val="20"/>
                <w:szCs w:val="20"/>
                <w:lang w:eastAsia="es-MX"/>
              </w:rPr>
            </w:pPr>
            <w:r w:rsidRPr="00B6318B">
              <w:rPr>
                <w:rFonts w:ascii="Barlow" w:hAnsi="Barlow" w:cs="Arial"/>
                <w:color w:val="000000"/>
                <w:sz w:val="20"/>
                <w:szCs w:val="20"/>
                <w:lang w:eastAsia="es-MX"/>
              </w:rPr>
              <w:t> </w:t>
            </w:r>
          </w:p>
        </w:tc>
      </w:tr>
      <w:tr w:rsidR="00B76817" w:rsidRPr="00410493" w:rsidTr="0032206C">
        <w:trPr>
          <w:trHeight w:val="318"/>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410493" w:rsidRDefault="00B76817" w:rsidP="00155F2F">
            <w:pPr>
              <w:rPr>
                <w:rFonts w:ascii="Barlow" w:hAnsi="Barlow" w:cs="Arial"/>
                <w:b/>
                <w:bCs/>
                <w:color w:val="000000"/>
                <w:sz w:val="18"/>
                <w:szCs w:val="18"/>
                <w:lang w:eastAsia="es-MX"/>
              </w:rPr>
            </w:pPr>
            <w:r w:rsidRPr="00155F2F">
              <w:rPr>
                <w:rFonts w:ascii="Barlow" w:hAnsi="Barlow" w:cs="Arial"/>
                <w:b/>
                <w:bCs/>
                <w:color w:val="000000"/>
                <w:sz w:val="20"/>
                <w:szCs w:val="20"/>
                <w:lang w:eastAsia="es-MX"/>
              </w:rPr>
              <w:lastRenderedPageBreak/>
              <w:t>2. Menos egresos presupuestarios no contables</w:t>
            </w:r>
          </w:p>
        </w:tc>
        <w:tc>
          <w:tcPr>
            <w:tcW w:w="140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B76817" w:rsidRPr="00B6318B" w:rsidRDefault="00570779" w:rsidP="004F3D37">
            <w:pPr>
              <w:jc w:val="right"/>
              <w:rPr>
                <w:rFonts w:ascii="Barlow" w:hAnsi="Barlow" w:cs="Arial"/>
                <w:b/>
                <w:bCs/>
                <w:color w:val="000000"/>
                <w:sz w:val="20"/>
                <w:szCs w:val="20"/>
                <w:lang w:eastAsia="es-MX"/>
              </w:rPr>
            </w:pPr>
            <w:r>
              <w:rPr>
                <w:rFonts w:ascii="Barlow" w:hAnsi="Barlow" w:cs="Arial"/>
                <w:b/>
                <w:bCs/>
                <w:color w:val="000000"/>
                <w:sz w:val="20"/>
                <w:szCs w:val="20"/>
                <w:lang w:eastAsia="es-MX"/>
              </w:rPr>
              <w:t>801,371.87</w:t>
            </w:r>
          </w:p>
        </w:tc>
      </w:tr>
      <w:tr w:rsidR="00B76817" w:rsidRPr="00410493" w:rsidTr="00894B1E">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Mobiliario y equipo de administración</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570779" w:rsidP="004D78A7">
            <w:pPr>
              <w:jc w:val="right"/>
              <w:rPr>
                <w:rFonts w:ascii="Barlow" w:hAnsi="Barlow" w:cs="Arial"/>
                <w:color w:val="000000"/>
                <w:sz w:val="18"/>
                <w:szCs w:val="18"/>
                <w:lang w:eastAsia="es-MX"/>
              </w:rPr>
            </w:pPr>
            <w:r>
              <w:rPr>
                <w:rFonts w:ascii="Barlow" w:hAnsi="Barlow" w:cs="Arial"/>
                <w:color w:val="000000"/>
                <w:sz w:val="18"/>
                <w:szCs w:val="18"/>
                <w:lang w:eastAsia="es-MX"/>
              </w:rPr>
              <w:t>48,326.42</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07709F">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07709F">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D008B6" w:rsidP="0035612F">
            <w:pPr>
              <w:jc w:val="right"/>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07709F">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B76817" w:rsidRPr="00410493" w:rsidTr="00894B1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570779" w:rsidP="00894B1E">
            <w:pPr>
              <w:jc w:val="right"/>
              <w:rPr>
                <w:rFonts w:ascii="Barlow" w:hAnsi="Barlow" w:cs="Arial"/>
                <w:color w:val="000000"/>
                <w:sz w:val="18"/>
                <w:szCs w:val="18"/>
                <w:lang w:eastAsia="es-MX"/>
              </w:rPr>
            </w:pPr>
            <w:r>
              <w:rPr>
                <w:rFonts w:ascii="Barlow" w:hAnsi="Barlow" w:cs="Arial"/>
                <w:color w:val="000000"/>
                <w:sz w:val="18"/>
                <w:szCs w:val="18"/>
                <w:lang w:eastAsia="es-MX"/>
              </w:rPr>
              <w:t>753,045.45</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Activos biológicos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Bienes inmuebles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Activos intangibles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292"/>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Inversiones en fideicomisos, mandatos y otros análogos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453844">
        <w:trPr>
          <w:trHeight w:val="343"/>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894B1E">
            <w:pPr>
              <w:rPr>
                <w:rFonts w:ascii="Barlow" w:hAnsi="Barlow" w:cs="Arial"/>
                <w:color w:val="000000"/>
                <w:sz w:val="18"/>
                <w:szCs w:val="18"/>
                <w:lang w:eastAsia="es-MX"/>
              </w:rPr>
            </w:pPr>
            <w:r w:rsidRPr="00410493">
              <w:rPr>
                <w:rFonts w:ascii="Barlow" w:hAnsi="Barlow" w:cs="Arial"/>
                <w:color w:val="000000"/>
                <w:sz w:val="18"/>
                <w:szCs w:val="18"/>
                <w:lang w:eastAsia="es-MX"/>
              </w:rPr>
              <w:t>Provisiones para contingencias y otras erogaciones especiales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5612F" w:rsidRPr="00410493" w:rsidRDefault="0035612F"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453844">
            <w:pPr>
              <w:rPr>
                <w:rFonts w:ascii="Barlow" w:hAnsi="Barlow" w:cs="Arial"/>
                <w:color w:val="000000"/>
                <w:sz w:val="18"/>
                <w:szCs w:val="18"/>
                <w:lang w:eastAsia="es-MX"/>
              </w:rPr>
            </w:pPr>
            <w:r w:rsidRPr="00410493">
              <w:rPr>
                <w:rFonts w:ascii="Barlow" w:hAnsi="Barlow" w:cs="Arial"/>
                <w:color w:val="000000"/>
                <w:sz w:val="18"/>
                <w:szCs w:val="18"/>
                <w:lang w:eastAsia="es-MX"/>
              </w:rPr>
              <w:t>Amortización de la deuda p</w:t>
            </w:r>
            <w:r w:rsidR="00453844">
              <w:rPr>
                <w:rFonts w:ascii="Barlow" w:hAnsi="Barlow" w:cs="Arial"/>
                <w:color w:val="000000"/>
                <w:sz w:val="18"/>
                <w:szCs w:val="18"/>
                <w:lang w:eastAsia="es-MX"/>
              </w:rPr>
              <w:t>ú</w:t>
            </w:r>
            <w:r w:rsidRPr="00410493">
              <w:rPr>
                <w:rFonts w:ascii="Barlow" w:hAnsi="Barlow" w:cs="Arial"/>
                <w:color w:val="000000"/>
                <w:sz w:val="18"/>
                <w:szCs w:val="18"/>
                <w:lang w:eastAsia="es-MX"/>
              </w:rPr>
              <w:t>blica</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453844">
        <w:trPr>
          <w:trHeight w:val="330"/>
          <w:jc w:val="center"/>
        </w:trPr>
        <w:tc>
          <w:tcPr>
            <w:tcW w:w="1200" w:type="dxa"/>
            <w:tcBorders>
              <w:top w:val="nil"/>
              <w:left w:val="single" w:sz="8" w:space="0" w:color="auto"/>
              <w:bottom w:val="single" w:sz="8" w:space="0" w:color="auto"/>
              <w:right w:val="nil"/>
            </w:tcBorders>
            <w:shd w:val="clear" w:color="auto" w:fill="auto"/>
            <w:vAlign w:val="bottom"/>
            <w:hideMark/>
          </w:tcPr>
          <w:p w:rsidR="0035612F" w:rsidRPr="00410493" w:rsidRDefault="0035612F" w:rsidP="00453844">
            <w:pPr>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453844">
            <w:pPr>
              <w:rPr>
                <w:rFonts w:ascii="Barlow" w:hAnsi="Barlow" w:cs="Arial"/>
                <w:color w:val="000000"/>
                <w:sz w:val="18"/>
                <w:szCs w:val="18"/>
                <w:lang w:eastAsia="es-MX"/>
              </w:rPr>
            </w:pPr>
            <w:r w:rsidRPr="00410493">
              <w:rPr>
                <w:rFonts w:ascii="Barlow" w:hAnsi="Barlow" w:cs="Arial"/>
                <w:color w:val="000000"/>
                <w:sz w:val="18"/>
                <w:szCs w:val="18"/>
                <w:lang w:eastAsia="es-MX"/>
              </w:rPr>
              <w:t>Adeudos de ejercicios fiscales anteriores (ADEFAS)</w:t>
            </w:r>
          </w:p>
        </w:tc>
        <w:tc>
          <w:tcPr>
            <w:tcW w:w="1400" w:type="dxa"/>
            <w:tcBorders>
              <w:top w:val="nil"/>
              <w:left w:val="nil"/>
              <w:bottom w:val="single" w:sz="8" w:space="0" w:color="auto"/>
              <w:right w:val="single" w:sz="8" w:space="0" w:color="auto"/>
            </w:tcBorders>
            <w:shd w:val="clear" w:color="auto" w:fill="auto"/>
            <w:vAlign w:val="bottom"/>
            <w:hideMark/>
          </w:tcPr>
          <w:p w:rsidR="0035612F" w:rsidRDefault="0035612F" w:rsidP="0035612F">
            <w:pPr>
              <w:jc w:val="right"/>
            </w:pPr>
            <w:r w:rsidRPr="00394A97">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5612F" w:rsidRPr="00410493" w:rsidRDefault="0035612F" w:rsidP="00B76817">
            <w:pPr>
              <w:jc w:val="right"/>
              <w:rPr>
                <w:rFonts w:ascii="Barlow" w:hAnsi="Barlow"/>
                <w:color w:val="000000"/>
                <w:lang w:eastAsia="es-MX"/>
              </w:rPr>
            </w:pPr>
          </w:p>
        </w:tc>
      </w:tr>
      <w:tr w:rsidR="0035612F" w:rsidRPr="00410493" w:rsidTr="0035612F">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5612F" w:rsidRPr="00410493" w:rsidRDefault="0035612F" w:rsidP="00894B1E">
            <w:pPr>
              <w:jc w:val="both"/>
              <w:rPr>
                <w:rFonts w:ascii="Barlow" w:hAnsi="Barlow" w:cs="Arial"/>
                <w:color w:val="000000"/>
                <w:sz w:val="18"/>
                <w:szCs w:val="18"/>
                <w:lang w:eastAsia="es-MX"/>
              </w:rPr>
            </w:pPr>
            <w:r>
              <w:rPr>
                <w:rFonts w:ascii="Barlow" w:hAnsi="Barlow" w:cs="Arial"/>
                <w:color w:val="000000"/>
                <w:sz w:val="18"/>
                <w:szCs w:val="18"/>
                <w:lang w:eastAsia="es-MX"/>
              </w:rPr>
              <w:t xml:space="preserve"> </w:t>
            </w:r>
            <w:r w:rsidR="004D78A7">
              <w:rPr>
                <w:rFonts w:ascii="Barlow" w:hAnsi="Barlow" w:cs="Arial"/>
                <w:color w:val="000000"/>
                <w:sz w:val="18"/>
                <w:szCs w:val="18"/>
                <w:lang w:eastAsia="es-MX"/>
              </w:rPr>
              <w:t xml:space="preserve">                          </w:t>
            </w:r>
            <w:r w:rsidRPr="00410493">
              <w:rPr>
                <w:rFonts w:ascii="Barlow" w:hAnsi="Barlow" w:cs="Arial"/>
                <w:color w:val="000000"/>
                <w:sz w:val="18"/>
                <w:szCs w:val="18"/>
                <w:lang w:eastAsia="es-MX"/>
              </w:rPr>
              <w:t>Otros Egresos Presupuestales No Contables</w:t>
            </w:r>
          </w:p>
        </w:tc>
        <w:tc>
          <w:tcPr>
            <w:tcW w:w="1400" w:type="dxa"/>
            <w:tcBorders>
              <w:top w:val="nil"/>
              <w:left w:val="nil"/>
              <w:bottom w:val="single" w:sz="8" w:space="0" w:color="auto"/>
              <w:right w:val="single" w:sz="8" w:space="0" w:color="auto"/>
            </w:tcBorders>
            <w:shd w:val="clear" w:color="auto" w:fill="auto"/>
            <w:vAlign w:val="bottom"/>
            <w:hideMark/>
          </w:tcPr>
          <w:p w:rsidR="0035612F" w:rsidRPr="00410493" w:rsidRDefault="0035612F" w:rsidP="0035612F">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tcPr>
          <w:p w:rsidR="0035612F" w:rsidRDefault="0035612F"/>
        </w:tc>
      </w:tr>
      <w:tr w:rsidR="00B76817" w:rsidRPr="00410493" w:rsidTr="00B76817">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nil"/>
              <w:left w:val="nil"/>
              <w:bottom w:val="single" w:sz="8" w:space="0" w:color="auto"/>
              <w:right w:val="nil"/>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r>
      <w:tr w:rsidR="00B76817" w:rsidRPr="00410493" w:rsidTr="0032206C">
        <w:trPr>
          <w:trHeight w:val="398"/>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410493" w:rsidRDefault="00B76817" w:rsidP="00155F2F">
            <w:pPr>
              <w:rPr>
                <w:rFonts w:ascii="Barlow" w:hAnsi="Barlow" w:cs="Arial"/>
                <w:b/>
                <w:bCs/>
                <w:color w:val="000000"/>
                <w:sz w:val="18"/>
                <w:szCs w:val="18"/>
                <w:lang w:eastAsia="es-MX"/>
              </w:rPr>
            </w:pPr>
            <w:r w:rsidRPr="00155F2F">
              <w:rPr>
                <w:rFonts w:ascii="Barlow" w:hAnsi="Barlow" w:cs="Arial"/>
                <w:b/>
                <w:bCs/>
                <w:color w:val="000000"/>
                <w:sz w:val="20"/>
                <w:szCs w:val="20"/>
                <w:lang w:eastAsia="es-MX"/>
              </w:rPr>
              <w:t>3. Más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A5020B" w:rsidRPr="00155F2F" w:rsidRDefault="00570779" w:rsidP="00DA7371">
            <w:pPr>
              <w:jc w:val="right"/>
              <w:rPr>
                <w:rFonts w:ascii="Barlow" w:hAnsi="Barlow" w:cs="Arial"/>
                <w:b/>
                <w:bCs/>
                <w:color w:val="000000"/>
                <w:sz w:val="20"/>
                <w:szCs w:val="20"/>
                <w:lang w:eastAsia="es-MX"/>
              </w:rPr>
            </w:pPr>
            <w:r>
              <w:rPr>
                <w:rFonts w:ascii="Barlow" w:hAnsi="Barlow" w:cs="Arial"/>
                <w:b/>
                <w:bCs/>
                <w:color w:val="000000"/>
                <w:sz w:val="20"/>
                <w:szCs w:val="20"/>
                <w:lang w:eastAsia="es-MX"/>
              </w:rPr>
              <w:t>20,034,630.87</w:t>
            </w:r>
          </w:p>
        </w:tc>
      </w:tr>
      <w:tr w:rsidR="00B76817" w:rsidRPr="00410493" w:rsidTr="00453844">
        <w:trPr>
          <w:trHeight w:val="375"/>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Estimaciones, depreciaciones, deterioros, obsolescencia y amortizaciones</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570779" w:rsidP="002B2A5E">
            <w:pPr>
              <w:jc w:val="right"/>
              <w:rPr>
                <w:rFonts w:ascii="Barlow" w:hAnsi="Barlow" w:cs="Arial"/>
                <w:color w:val="000000"/>
                <w:sz w:val="18"/>
                <w:szCs w:val="18"/>
                <w:lang w:eastAsia="es-MX"/>
              </w:rPr>
            </w:pPr>
            <w:r>
              <w:rPr>
                <w:rFonts w:ascii="Barlow" w:hAnsi="Barlow" w:cs="Arial"/>
                <w:color w:val="000000"/>
                <w:sz w:val="18"/>
                <w:szCs w:val="18"/>
                <w:lang w:eastAsia="es-MX"/>
              </w:rPr>
              <w:t>19,802,584.51</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453844">
        <w:trPr>
          <w:trHeight w:val="298"/>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Provisiones</w:t>
            </w:r>
          </w:p>
        </w:tc>
        <w:tc>
          <w:tcPr>
            <w:tcW w:w="1400" w:type="dxa"/>
            <w:tcBorders>
              <w:top w:val="nil"/>
              <w:left w:val="nil"/>
              <w:bottom w:val="single" w:sz="8" w:space="0" w:color="auto"/>
              <w:right w:val="single" w:sz="8" w:space="0" w:color="auto"/>
            </w:tcBorders>
            <w:shd w:val="clear" w:color="auto" w:fill="auto"/>
            <w:vAlign w:val="bottom"/>
            <w:hideMark/>
          </w:tcPr>
          <w:p w:rsidR="00494A8C" w:rsidRPr="0051798A" w:rsidRDefault="0051798A" w:rsidP="00593764">
            <w:pPr>
              <w:jc w:val="right"/>
              <w:rPr>
                <w:rFonts w:ascii="Barlow" w:hAnsi="Barlow" w:cs="Arial"/>
                <w:color w:val="000000"/>
                <w:sz w:val="18"/>
                <w:szCs w:val="18"/>
                <w:lang w:eastAsia="es-MX"/>
              </w:rPr>
            </w:pPr>
            <w:r w:rsidRPr="0051798A">
              <w:rPr>
                <w:rFonts w:ascii="Barlow" w:hAnsi="Barlow" w:cs="Arial"/>
                <w:color w:val="000000"/>
                <w:sz w:val="18"/>
                <w:szCs w:val="18"/>
                <w:lang w:eastAsia="es-MX"/>
              </w:rPr>
              <w:t xml:space="preserve">            </w:t>
            </w:r>
            <w:r w:rsidR="00593764">
              <w:rPr>
                <w:rFonts w:ascii="Barlow" w:hAnsi="Barlow" w:cs="Arial"/>
                <w:color w:val="000000"/>
                <w:sz w:val="18"/>
                <w:szCs w:val="18"/>
                <w:lang w:eastAsia="es-MX"/>
              </w:rPr>
              <w:t>0.00</w:t>
            </w:r>
            <w:r w:rsidRPr="0051798A">
              <w:rPr>
                <w:rFonts w:ascii="Barlow" w:hAnsi="Barlow" w:cs="Arial"/>
                <w:color w:val="000000"/>
                <w:sz w:val="18"/>
                <w:szCs w:val="18"/>
                <w:lang w:eastAsia="es-MX"/>
              </w:rPr>
              <w:t xml:space="preserve"> </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453844">
        <w:trPr>
          <w:trHeight w:val="246"/>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Disminución de inventarios</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570779" w:rsidP="00894B1E">
            <w:pPr>
              <w:jc w:val="right"/>
              <w:rPr>
                <w:rFonts w:ascii="Barlow" w:hAnsi="Barlow" w:cs="Arial"/>
                <w:color w:val="000000"/>
                <w:sz w:val="18"/>
                <w:szCs w:val="18"/>
                <w:lang w:eastAsia="es-MX"/>
              </w:rPr>
            </w:pPr>
            <w:r>
              <w:rPr>
                <w:rFonts w:ascii="Barlow" w:hAnsi="Barlow" w:cs="Arial"/>
                <w:color w:val="000000"/>
                <w:sz w:val="18"/>
                <w:szCs w:val="18"/>
                <w:lang w:eastAsia="es-MX"/>
              </w:rPr>
              <w:t>232,046.36</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453844">
        <w:trPr>
          <w:trHeight w:val="278"/>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Aumento por insuficiencia de estimaciones por pérdida o deterioro u obsolescencia</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DE1091" w:rsidP="00894B1E">
            <w:pPr>
              <w:jc w:val="right"/>
              <w:rPr>
                <w:rFonts w:ascii="Barlow" w:hAnsi="Barlow" w:cs="Arial"/>
                <w:color w:val="000000"/>
                <w:sz w:val="18"/>
                <w:szCs w:val="18"/>
                <w:lang w:eastAsia="es-MX"/>
              </w:rPr>
            </w:pPr>
            <w:r>
              <w:rPr>
                <w:rFonts w:ascii="Barlow" w:hAnsi="Barlow" w:cs="Arial"/>
                <w:color w:val="000000"/>
                <w:sz w:val="18"/>
                <w:szCs w:val="18"/>
                <w:lang w:eastAsia="es-MX"/>
              </w:rPr>
              <w:t>0</w:t>
            </w:r>
            <w:r w:rsidR="0035612F">
              <w:rPr>
                <w:rFonts w:ascii="Barlow" w:hAnsi="Barlow" w:cs="Arial"/>
                <w:color w:val="000000"/>
                <w:sz w:val="18"/>
                <w:szCs w:val="18"/>
                <w:lang w:eastAsia="es-MX"/>
              </w:rPr>
              <w:t>.00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453844">
        <w:trPr>
          <w:trHeight w:val="242"/>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DE1091" w:rsidP="00894B1E">
            <w:pPr>
              <w:jc w:val="right"/>
              <w:rPr>
                <w:rFonts w:ascii="Barlow" w:hAnsi="Barlow" w:cs="Arial"/>
                <w:color w:val="000000"/>
                <w:sz w:val="18"/>
                <w:szCs w:val="18"/>
                <w:lang w:eastAsia="es-MX"/>
              </w:rPr>
            </w:pPr>
            <w:r>
              <w:rPr>
                <w:rFonts w:ascii="Barlow" w:hAnsi="Barlow" w:cs="Arial"/>
                <w:color w:val="000000"/>
                <w:sz w:val="18"/>
                <w:szCs w:val="18"/>
                <w:lang w:eastAsia="es-MX"/>
              </w:rPr>
              <w:t>0</w:t>
            </w:r>
            <w:r w:rsidR="0035612F">
              <w:rPr>
                <w:rFonts w:ascii="Barlow" w:hAnsi="Barlow" w:cs="Arial"/>
                <w:color w:val="000000"/>
                <w:sz w:val="18"/>
                <w:szCs w:val="18"/>
                <w:lang w:eastAsia="es-MX"/>
              </w:rPr>
              <w:t>.00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453844">
        <w:trPr>
          <w:trHeight w:val="26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bottom"/>
            <w:hideMark/>
          </w:tcPr>
          <w:p w:rsidR="00B76817" w:rsidRPr="00410493" w:rsidRDefault="00B76817" w:rsidP="00894B1E">
            <w:pPr>
              <w:rPr>
                <w:rFonts w:ascii="Barlow" w:hAnsi="Barlow" w:cs="Arial"/>
                <w:color w:val="000000"/>
                <w:sz w:val="18"/>
                <w:szCs w:val="18"/>
                <w:lang w:eastAsia="es-MX"/>
              </w:rPr>
            </w:pPr>
            <w:r w:rsidRPr="00410493">
              <w:rPr>
                <w:rFonts w:ascii="Barlow" w:hAnsi="Barlow" w:cs="Arial"/>
                <w:color w:val="000000"/>
                <w:sz w:val="18"/>
                <w:szCs w:val="18"/>
                <w:lang w:eastAsia="es-MX"/>
              </w:rPr>
              <w:t>Otros Gastos</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35612F" w:rsidP="00894B1E">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453844">
        <w:trPr>
          <w:trHeight w:val="264"/>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B76817" w:rsidRPr="00410493" w:rsidRDefault="00894B1E" w:rsidP="00894B1E">
            <w:pPr>
              <w:rPr>
                <w:rFonts w:ascii="Barlow" w:hAnsi="Barlow" w:cs="Arial"/>
                <w:color w:val="000000"/>
                <w:sz w:val="18"/>
                <w:szCs w:val="18"/>
                <w:lang w:eastAsia="es-MX"/>
              </w:rPr>
            </w:pPr>
            <w:r>
              <w:rPr>
                <w:rFonts w:ascii="Barlow" w:hAnsi="Barlow" w:cs="Arial"/>
                <w:color w:val="000000"/>
                <w:sz w:val="18"/>
                <w:szCs w:val="18"/>
                <w:lang w:eastAsia="es-MX"/>
              </w:rPr>
              <w:t xml:space="preserve">  </w:t>
            </w:r>
            <w:r w:rsidR="004D78A7">
              <w:rPr>
                <w:rFonts w:ascii="Barlow" w:hAnsi="Barlow" w:cs="Arial"/>
                <w:color w:val="000000"/>
                <w:sz w:val="18"/>
                <w:szCs w:val="18"/>
                <w:lang w:eastAsia="es-MX"/>
              </w:rPr>
              <w:t xml:space="preserve">                           </w:t>
            </w:r>
            <w:r w:rsidR="00B76817" w:rsidRPr="00410493">
              <w:rPr>
                <w:rFonts w:ascii="Barlow" w:hAnsi="Barlow" w:cs="Arial"/>
                <w:color w:val="000000"/>
                <w:sz w:val="18"/>
                <w:szCs w:val="18"/>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bottom"/>
            <w:hideMark/>
          </w:tcPr>
          <w:p w:rsidR="00B76817" w:rsidRPr="00410493" w:rsidRDefault="0042499F" w:rsidP="00894B1E">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B76817">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r>
      <w:tr w:rsidR="00B76817" w:rsidRPr="00410493" w:rsidTr="00B76817">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155F2F" w:rsidRDefault="00B76817" w:rsidP="00155F2F">
            <w:pPr>
              <w:rPr>
                <w:rFonts w:ascii="Barlow" w:hAnsi="Barlow" w:cs="Arial"/>
                <w:b/>
                <w:bCs/>
                <w:color w:val="000000"/>
                <w:sz w:val="20"/>
                <w:szCs w:val="20"/>
                <w:lang w:eastAsia="es-MX"/>
              </w:rPr>
            </w:pPr>
            <w:r w:rsidRPr="00155F2F">
              <w:rPr>
                <w:rFonts w:ascii="Barlow" w:hAnsi="Barlow" w:cs="Arial"/>
                <w:b/>
                <w:bCs/>
                <w:color w:val="000000"/>
                <w:sz w:val="20"/>
                <w:szCs w:val="20"/>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DE4758" w:rsidRPr="00155F2F" w:rsidRDefault="00570779" w:rsidP="00542E01">
            <w:pPr>
              <w:jc w:val="right"/>
              <w:rPr>
                <w:rFonts w:ascii="Barlow" w:hAnsi="Barlow" w:cs="Arial"/>
                <w:b/>
                <w:bCs/>
                <w:color w:val="000000"/>
                <w:sz w:val="20"/>
                <w:szCs w:val="20"/>
                <w:lang w:eastAsia="es-MX"/>
              </w:rPr>
            </w:pPr>
            <w:r>
              <w:rPr>
                <w:rFonts w:ascii="Barlow" w:hAnsi="Barlow" w:cs="Arial"/>
                <w:b/>
                <w:bCs/>
                <w:color w:val="000000"/>
                <w:sz w:val="20"/>
                <w:szCs w:val="20"/>
                <w:lang w:eastAsia="es-MX"/>
              </w:rPr>
              <w:t>112,406,687.55</w:t>
            </w:r>
          </w:p>
        </w:tc>
      </w:tr>
    </w:tbl>
    <w:p w:rsidR="009205DB" w:rsidRDefault="009205DB" w:rsidP="00471E48">
      <w:pPr>
        <w:autoSpaceDE w:val="0"/>
        <w:autoSpaceDN w:val="0"/>
        <w:adjustRightInd w:val="0"/>
        <w:spacing w:line="360" w:lineRule="auto"/>
        <w:jc w:val="center"/>
        <w:rPr>
          <w:rFonts w:ascii="Barlow" w:hAnsi="Barlow" w:cs="Arial"/>
          <w:b/>
          <w:sz w:val="20"/>
          <w:szCs w:val="20"/>
        </w:rPr>
      </w:pPr>
    </w:p>
    <w:p w:rsidR="00251A08" w:rsidRPr="00410493" w:rsidRDefault="00471E48" w:rsidP="00471E48">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b</w:t>
      </w:r>
      <w:r w:rsidR="00251A08" w:rsidRPr="00410493">
        <w:rPr>
          <w:rFonts w:ascii="Barlow" w:hAnsi="Barlow" w:cs="Arial"/>
          <w:b/>
          <w:sz w:val="20"/>
          <w:szCs w:val="20"/>
        </w:rPr>
        <w:t>) NOTAS DE MEMORIA</w:t>
      </w:r>
      <w:r>
        <w:rPr>
          <w:rFonts w:ascii="Barlow" w:hAnsi="Barlow" w:cs="Arial"/>
          <w:b/>
          <w:sz w:val="20"/>
          <w:szCs w:val="20"/>
        </w:rPr>
        <w:t xml:space="preserve"> (CUENTAS DE ORDEN)</w:t>
      </w:r>
    </w:p>
    <w:p w:rsidR="00251A08" w:rsidRPr="00410493" w:rsidRDefault="00251A08" w:rsidP="00C4137E">
      <w:pPr>
        <w:autoSpaceDE w:val="0"/>
        <w:autoSpaceDN w:val="0"/>
        <w:adjustRightInd w:val="0"/>
        <w:spacing w:line="360" w:lineRule="auto"/>
        <w:jc w:val="both"/>
        <w:rPr>
          <w:rFonts w:ascii="Barlow" w:hAnsi="Barlow" w:cs="Arial"/>
          <w:sz w:val="20"/>
          <w:szCs w:val="20"/>
        </w:rPr>
      </w:pPr>
      <w:r w:rsidRPr="00410493">
        <w:rPr>
          <w:rFonts w:ascii="Barlow" w:hAnsi="Barlow" w:cs="Arial"/>
          <w:bCs/>
          <w:sz w:val="20"/>
          <w:szCs w:val="20"/>
        </w:rPr>
        <w:t>Los saldos de las cuentas de orden contables y presupuestales se presentan a continuación</w:t>
      </w:r>
      <w:r w:rsidR="00A92B97" w:rsidRPr="00410493">
        <w:rPr>
          <w:rFonts w:ascii="Barlow" w:hAnsi="Barlow" w:cs="Arial"/>
          <w:sz w:val="20"/>
          <w:szCs w:val="20"/>
        </w:rPr>
        <w:t>:</w:t>
      </w:r>
    </w:p>
    <w:p w:rsidR="0038127A" w:rsidRDefault="0038127A" w:rsidP="00471E48">
      <w:pPr>
        <w:autoSpaceDE w:val="0"/>
        <w:autoSpaceDN w:val="0"/>
        <w:adjustRightInd w:val="0"/>
        <w:spacing w:line="360" w:lineRule="auto"/>
        <w:ind w:left="720"/>
        <w:jc w:val="both"/>
        <w:rPr>
          <w:rFonts w:ascii="Barlow" w:hAnsi="Barlow" w:cs="Arial"/>
          <w:bCs/>
          <w:i/>
          <w:sz w:val="20"/>
          <w:szCs w:val="20"/>
        </w:rPr>
      </w:pPr>
    </w:p>
    <w:p w:rsidR="00251A08" w:rsidRPr="00471E48" w:rsidRDefault="00471E48" w:rsidP="00471E48">
      <w:pPr>
        <w:autoSpaceDE w:val="0"/>
        <w:autoSpaceDN w:val="0"/>
        <w:adjustRightInd w:val="0"/>
        <w:spacing w:line="360" w:lineRule="auto"/>
        <w:ind w:left="720"/>
        <w:jc w:val="both"/>
        <w:rPr>
          <w:rFonts w:ascii="Barlow" w:hAnsi="Barlow" w:cs="Arial"/>
          <w:bCs/>
          <w:i/>
          <w:sz w:val="20"/>
          <w:szCs w:val="20"/>
        </w:rPr>
      </w:pPr>
      <w:r w:rsidRPr="00471E48">
        <w:rPr>
          <w:rFonts w:ascii="Barlow" w:hAnsi="Barlow" w:cs="Arial"/>
          <w:bCs/>
          <w:i/>
          <w:sz w:val="20"/>
          <w:szCs w:val="20"/>
        </w:rPr>
        <w:t>Contables:</w:t>
      </w:r>
    </w:p>
    <w:tbl>
      <w:tblPr>
        <w:tblW w:w="0" w:type="auto"/>
        <w:jc w:val="center"/>
        <w:tblLook w:val="04A0" w:firstRow="1" w:lastRow="0" w:firstColumn="1" w:lastColumn="0" w:noHBand="0" w:noVBand="1"/>
      </w:tblPr>
      <w:tblGrid>
        <w:gridCol w:w="6128"/>
        <w:gridCol w:w="612"/>
      </w:tblGrid>
      <w:tr w:rsidR="00251A08" w:rsidRPr="00410493" w:rsidTr="0086191D">
        <w:trPr>
          <w:jc w:val="center"/>
        </w:trPr>
        <w:tc>
          <w:tcPr>
            <w:tcW w:w="0" w:type="auto"/>
            <w:shd w:val="clear" w:color="auto" w:fill="auto"/>
          </w:tcPr>
          <w:p w:rsidR="00251A08" w:rsidRPr="00410493" w:rsidRDefault="00251A08" w:rsidP="00C4137E">
            <w:pPr>
              <w:autoSpaceDE w:val="0"/>
              <w:autoSpaceDN w:val="0"/>
              <w:adjustRightInd w:val="0"/>
              <w:spacing w:line="360" w:lineRule="auto"/>
              <w:jc w:val="both"/>
              <w:rPr>
                <w:rFonts w:ascii="Barlow" w:hAnsi="Barlow" w:cs="Arial"/>
                <w:b/>
                <w:bCs/>
                <w:sz w:val="20"/>
                <w:szCs w:val="20"/>
              </w:rPr>
            </w:pPr>
            <w:bookmarkStart w:id="9" w:name="m16"/>
            <w:bookmarkEnd w:id="9"/>
            <w:r w:rsidRPr="00410493">
              <w:rPr>
                <w:rFonts w:ascii="Barlow" w:hAnsi="Barlow" w:cs="Arial"/>
                <w:b/>
                <w:bCs/>
                <w:sz w:val="20"/>
                <w:szCs w:val="20"/>
              </w:rPr>
              <w:t>CUENTAS DE ORDEN CONTABLES</w:t>
            </w:r>
          </w:p>
        </w:tc>
        <w:tc>
          <w:tcPr>
            <w:tcW w:w="0" w:type="auto"/>
            <w:shd w:val="clear" w:color="auto" w:fill="auto"/>
          </w:tcPr>
          <w:p w:rsidR="00251A08" w:rsidRPr="00410493" w:rsidRDefault="00251A08" w:rsidP="00C4137E">
            <w:pPr>
              <w:autoSpaceDE w:val="0"/>
              <w:autoSpaceDN w:val="0"/>
              <w:adjustRightInd w:val="0"/>
              <w:spacing w:line="360" w:lineRule="auto"/>
              <w:jc w:val="both"/>
              <w:rPr>
                <w:rFonts w:ascii="Barlow" w:hAnsi="Barlow" w:cs="Arial"/>
                <w:b/>
                <w:bCs/>
                <w:sz w:val="20"/>
                <w:szCs w:val="20"/>
              </w:rPr>
            </w:pPr>
          </w:p>
        </w:tc>
      </w:tr>
      <w:tr w:rsidR="00251A08" w:rsidRPr="00410493" w:rsidTr="00E60B39">
        <w:trPr>
          <w:trHeight w:val="80"/>
          <w:jc w:val="center"/>
        </w:trPr>
        <w:tc>
          <w:tcPr>
            <w:tcW w:w="0" w:type="auto"/>
            <w:shd w:val="clear" w:color="auto" w:fill="auto"/>
          </w:tcPr>
          <w:p w:rsidR="00251A08" w:rsidRPr="00410493" w:rsidRDefault="00251A08" w:rsidP="00E60B39">
            <w:pPr>
              <w:autoSpaceDE w:val="0"/>
              <w:autoSpaceDN w:val="0"/>
              <w:adjustRightInd w:val="0"/>
              <w:jc w:val="both"/>
              <w:rPr>
                <w:rFonts w:ascii="Barlow" w:hAnsi="Barlow" w:cs="Arial"/>
                <w:b/>
                <w:bCs/>
                <w:sz w:val="20"/>
                <w:szCs w:val="20"/>
              </w:rPr>
            </w:pPr>
            <w:r w:rsidRPr="00410493">
              <w:rPr>
                <w:rFonts w:ascii="Barlow" w:hAnsi="Barlow" w:cs="Arial"/>
                <w:b/>
                <w:bCs/>
                <w:sz w:val="20"/>
                <w:szCs w:val="20"/>
              </w:rPr>
              <w:t>VALORES</w:t>
            </w:r>
          </w:p>
        </w:tc>
        <w:tc>
          <w:tcPr>
            <w:tcW w:w="0" w:type="auto"/>
            <w:shd w:val="clear" w:color="auto" w:fill="auto"/>
          </w:tcPr>
          <w:p w:rsidR="00251A08" w:rsidRPr="00410493" w:rsidRDefault="00251A08" w:rsidP="00C4137E">
            <w:pPr>
              <w:autoSpaceDE w:val="0"/>
              <w:autoSpaceDN w:val="0"/>
              <w:adjustRightInd w:val="0"/>
              <w:spacing w:line="360" w:lineRule="auto"/>
              <w:jc w:val="both"/>
              <w:rPr>
                <w:rFonts w:ascii="Barlow" w:hAnsi="Barlow" w:cs="Arial"/>
                <w:b/>
                <w:bCs/>
                <w:sz w:val="20"/>
                <w:szCs w:val="20"/>
              </w:rPr>
            </w:pPr>
          </w:p>
        </w:tc>
      </w:tr>
      <w:tr w:rsidR="00251A08" w:rsidRPr="00410493" w:rsidTr="00E60B39">
        <w:trPr>
          <w:trHeight w:val="231"/>
          <w:jc w:val="center"/>
        </w:trPr>
        <w:tc>
          <w:tcPr>
            <w:tcW w:w="0" w:type="auto"/>
            <w:shd w:val="clear" w:color="auto" w:fill="auto"/>
            <w:vAlign w:val="bottom"/>
          </w:tcPr>
          <w:p w:rsidR="00251A08" w:rsidRPr="00410493" w:rsidRDefault="00251A08" w:rsidP="00E60B39">
            <w:pPr>
              <w:autoSpaceDE w:val="0"/>
              <w:autoSpaceDN w:val="0"/>
              <w:adjustRightInd w:val="0"/>
              <w:rPr>
                <w:rFonts w:ascii="Barlow" w:hAnsi="Barlow" w:cs="Arial"/>
                <w:bCs/>
                <w:sz w:val="20"/>
                <w:szCs w:val="20"/>
              </w:rPr>
            </w:pPr>
            <w:r w:rsidRPr="00410493">
              <w:rPr>
                <w:rFonts w:ascii="Barlow" w:hAnsi="Barlow" w:cs="Arial"/>
                <w:bCs/>
                <w:sz w:val="20"/>
                <w:szCs w:val="20"/>
              </w:rPr>
              <w:t>VALORES EN CUSTODIA</w:t>
            </w:r>
          </w:p>
        </w:tc>
        <w:tc>
          <w:tcPr>
            <w:tcW w:w="0" w:type="auto"/>
            <w:shd w:val="clear" w:color="auto" w:fill="auto"/>
          </w:tcPr>
          <w:p w:rsidR="00251A08" w:rsidRPr="00410493" w:rsidRDefault="00001F56" w:rsidP="00E60B39">
            <w:pPr>
              <w:autoSpaceDE w:val="0"/>
              <w:autoSpaceDN w:val="0"/>
              <w:adjustRightInd w:val="0"/>
              <w:jc w:val="right"/>
              <w:rPr>
                <w:rFonts w:ascii="Barlow" w:hAnsi="Barlow" w:cs="Arial"/>
                <w:bCs/>
                <w:sz w:val="20"/>
                <w:szCs w:val="20"/>
              </w:rPr>
            </w:pPr>
            <w:r>
              <w:rPr>
                <w:rFonts w:ascii="Barlow" w:hAnsi="Barlow" w:cs="Arial"/>
                <w:bCs/>
                <w:sz w:val="20"/>
                <w:szCs w:val="20"/>
              </w:rPr>
              <w:t>0</w:t>
            </w:r>
            <w:r w:rsidR="00AD5B74">
              <w:rPr>
                <w:rFonts w:ascii="Barlow" w:hAnsi="Barlow" w:cs="Arial"/>
                <w:bCs/>
                <w:sz w:val="20"/>
                <w:szCs w:val="20"/>
              </w:rPr>
              <w:t>.00</w:t>
            </w:r>
          </w:p>
        </w:tc>
      </w:tr>
      <w:tr w:rsidR="00251A08" w:rsidRPr="00410493" w:rsidTr="00E60B39">
        <w:trPr>
          <w:trHeight w:val="419"/>
          <w:jc w:val="center"/>
        </w:trPr>
        <w:tc>
          <w:tcPr>
            <w:tcW w:w="0" w:type="auto"/>
            <w:shd w:val="clear" w:color="auto" w:fill="auto"/>
          </w:tcPr>
          <w:p w:rsidR="00251A08" w:rsidRPr="00410493" w:rsidRDefault="00251A08" w:rsidP="00E60B39">
            <w:pPr>
              <w:autoSpaceDE w:val="0"/>
              <w:autoSpaceDN w:val="0"/>
              <w:adjustRightInd w:val="0"/>
              <w:jc w:val="both"/>
              <w:rPr>
                <w:rFonts w:ascii="Barlow" w:hAnsi="Barlow" w:cs="Arial"/>
                <w:bCs/>
                <w:sz w:val="20"/>
                <w:szCs w:val="20"/>
              </w:rPr>
            </w:pPr>
            <w:r w:rsidRPr="00410493">
              <w:rPr>
                <w:rFonts w:ascii="Barlow" w:hAnsi="Barlow" w:cs="Arial"/>
                <w:bCs/>
                <w:sz w:val="20"/>
                <w:szCs w:val="20"/>
              </w:rPr>
              <w:t>CUSTODIA DE VALORES</w:t>
            </w:r>
          </w:p>
        </w:tc>
        <w:tc>
          <w:tcPr>
            <w:tcW w:w="0" w:type="auto"/>
            <w:shd w:val="clear" w:color="auto" w:fill="auto"/>
          </w:tcPr>
          <w:p w:rsidR="00251A08" w:rsidRPr="00410493" w:rsidRDefault="00AD5B74" w:rsidP="00E60B39">
            <w:pPr>
              <w:autoSpaceDE w:val="0"/>
              <w:autoSpaceDN w:val="0"/>
              <w:adjustRightInd w:val="0"/>
              <w:jc w:val="right"/>
              <w:rPr>
                <w:rFonts w:ascii="Barlow" w:hAnsi="Barlow" w:cs="Arial"/>
                <w:bCs/>
                <w:sz w:val="20"/>
                <w:szCs w:val="20"/>
              </w:rPr>
            </w:pPr>
            <w:r>
              <w:rPr>
                <w:rFonts w:ascii="Barlow" w:hAnsi="Barlow" w:cs="Arial"/>
                <w:bCs/>
                <w:sz w:val="20"/>
                <w:szCs w:val="20"/>
              </w:rPr>
              <w:t>0.00</w:t>
            </w:r>
          </w:p>
        </w:tc>
      </w:tr>
      <w:tr w:rsidR="00251A08" w:rsidRPr="00410493" w:rsidTr="00E60B39">
        <w:trPr>
          <w:trHeight w:val="295"/>
          <w:jc w:val="center"/>
        </w:trPr>
        <w:tc>
          <w:tcPr>
            <w:tcW w:w="0" w:type="auto"/>
            <w:shd w:val="clear" w:color="auto" w:fill="auto"/>
          </w:tcPr>
          <w:p w:rsidR="00251A08" w:rsidRPr="00410493" w:rsidRDefault="00251A08" w:rsidP="00C4137E">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t>AVALES Y GARANTIAS</w:t>
            </w:r>
          </w:p>
        </w:tc>
        <w:tc>
          <w:tcPr>
            <w:tcW w:w="0" w:type="auto"/>
            <w:shd w:val="clear" w:color="auto" w:fill="auto"/>
          </w:tcPr>
          <w:p w:rsidR="00251A08" w:rsidRPr="00410493" w:rsidRDefault="00251A08" w:rsidP="002E6169">
            <w:pPr>
              <w:autoSpaceDE w:val="0"/>
              <w:autoSpaceDN w:val="0"/>
              <w:adjustRightInd w:val="0"/>
              <w:spacing w:line="360" w:lineRule="auto"/>
              <w:jc w:val="right"/>
              <w:rPr>
                <w:rFonts w:ascii="Barlow" w:hAnsi="Barlow" w:cs="Arial"/>
                <w:b/>
                <w:bCs/>
                <w:sz w:val="20"/>
                <w:szCs w:val="20"/>
              </w:rPr>
            </w:pPr>
          </w:p>
        </w:tc>
      </w:tr>
      <w:tr w:rsidR="00251A08" w:rsidRPr="00410493" w:rsidTr="0086191D">
        <w:trPr>
          <w:jc w:val="center"/>
        </w:trPr>
        <w:tc>
          <w:tcPr>
            <w:tcW w:w="0" w:type="auto"/>
            <w:shd w:val="clear" w:color="auto" w:fill="auto"/>
          </w:tcPr>
          <w:p w:rsidR="00251A08" w:rsidRPr="00410493" w:rsidRDefault="00251A08" w:rsidP="00E60B39">
            <w:pPr>
              <w:autoSpaceDE w:val="0"/>
              <w:autoSpaceDN w:val="0"/>
              <w:adjustRightInd w:val="0"/>
              <w:jc w:val="both"/>
              <w:rPr>
                <w:rFonts w:ascii="Barlow" w:hAnsi="Barlow" w:cs="Arial"/>
                <w:bCs/>
                <w:sz w:val="20"/>
                <w:szCs w:val="20"/>
              </w:rPr>
            </w:pPr>
            <w:r w:rsidRPr="00410493">
              <w:rPr>
                <w:rFonts w:ascii="Barlow" w:hAnsi="Barlow" w:cs="Arial"/>
                <w:bCs/>
                <w:sz w:val="20"/>
                <w:szCs w:val="20"/>
              </w:rPr>
              <w:t>FIANZAS Y GARANTÍAS RECIBIDAS POR DEUDAS A COBRAR</w:t>
            </w:r>
          </w:p>
        </w:tc>
        <w:tc>
          <w:tcPr>
            <w:tcW w:w="0" w:type="auto"/>
            <w:shd w:val="clear" w:color="auto" w:fill="auto"/>
          </w:tcPr>
          <w:p w:rsidR="00251A08" w:rsidRPr="00410493" w:rsidRDefault="00AD5B74" w:rsidP="00E60B39">
            <w:pPr>
              <w:autoSpaceDE w:val="0"/>
              <w:autoSpaceDN w:val="0"/>
              <w:adjustRightInd w:val="0"/>
              <w:jc w:val="right"/>
              <w:rPr>
                <w:rFonts w:ascii="Barlow" w:hAnsi="Barlow" w:cs="Arial"/>
                <w:bCs/>
                <w:sz w:val="20"/>
                <w:szCs w:val="20"/>
              </w:rPr>
            </w:pPr>
            <w:r>
              <w:rPr>
                <w:rFonts w:ascii="Barlow" w:hAnsi="Barlow" w:cs="Arial"/>
                <w:bCs/>
                <w:sz w:val="20"/>
                <w:szCs w:val="20"/>
              </w:rPr>
              <w:t>0.00</w:t>
            </w:r>
          </w:p>
        </w:tc>
      </w:tr>
      <w:tr w:rsidR="00251A08" w:rsidRPr="00410493" w:rsidTr="0086191D">
        <w:trPr>
          <w:jc w:val="center"/>
        </w:trPr>
        <w:tc>
          <w:tcPr>
            <w:tcW w:w="0" w:type="auto"/>
            <w:shd w:val="clear" w:color="auto" w:fill="auto"/>
          </w:tcPr>
          <w:p w:rsidR="00251A08" w:rsidRPr="00410493" w:rsidRDefault="00251A08" w:rsidP="00E60B39">
            <w:pPr>
              <w:autoSpaceDE w:val="0"/>
              <w:autoSpaceDN w:val="0"/>
              <w:adjustRightInd w:val="0"/>
              <w:jc w:val="both"/>
              <w:rPr>
                <w:rFonts w:ascii="Barlow" w:hAnsi="Barlow" w:cs="Arial"/>
                <w:bCs/>
                <w:sz w:val="20"/>
                <w:szCs w:val="20"/>
              </w:rPr>
            </w:pPr>
            <w:r w:rsidRPr="00410493">
              <w:rPr>
                <w:rFonts w:ascii="Barlow" w:hAnsi="Barlow" w:cs="Arial"/>
                <w:bCs/>
                <w:sz w:val="20"/>
                <w:szCs w:val="20"/>
              </w:rPr>
              <w:t>FIANZAS Y GARANTÍAS RECIBIDAS</w:t>
            </w:r>
          </w:p>
          <w:p w:rsidR="009A6571" w:rsidRDefault="009A6571" w:rsidP="00E60B39">
            <w:pPr>
              <w:autoSpaceDE w:val="0"/>
              <w:autoSpaceDN w:val="0"/>
              <w:adjustRightInd w:val="0"/>
              <w:jc w:val="both"/>
              <w:rPr>
                <w:rFonts w:ascii="Barlow" w:hAnsi="Barlow" w:cs="Arial"/>
                <w:b/>
                <w:bCs/>
                <w:sz w:val="20"/>
                <w:szCs w:val="20"/>
              </w:rPr>
            </w:pPr>
          </w:p>
          <w:p w:rsidR="000C0FBD" w:rsidRPr="00410493" w:rsidRDefault="000C0FBD" w:rsidP="00E60B39">
            <w:pPr>
              <w:autoSpaceDE w:val="0"/>
              <w:autoSpaceDN w:val="0"/>
              <w:adjustRightInd w:val="0"/>
              <w:jc w:val="both"/>
              <w:rPr>
                <w:rFonts w:ascii="Barlow" w:hAnsi="Barlow" w:cs="Arial"/>
                <w:b/>
                <w:bCs/>
                <w:sz w:val="20"/>
                <w:szCs w:val="20"/>
              </w:rPr>
            </w:pPr>
            <w:r w:rsidRPr="00410493">
              <w:rPr>
                <w:rFonts w:ascii="Barlow" w:hAnsi="Barlow" w:cs="Arial"/>
                <w:b/>
                <w:bCs/>
                <w:sz w:val="20"/>
                <w:szCs w:val="20"/>
              </w:rPr>
              <w:t>JUICIOS</w:t>
            </w:r>
          </w:p>
          <w:p w:rsidR="000C0FBD" w:rsidRPr="00410493" w:rsidRDefault="00A92B97" w:rsidP="00E60B39">
            <w:pPr>
              <w:autoSpaceDE w:val="0"/>
              <w:autoSpaceDN w:val="0"/>
              <w:adjustRightInd w:val="0"/>
              <w:jc w:val="both"/>
              <w:rPr>
                <w:rFonts w:ascii="Barlow" w:hAnsi="Barlow" w:cs="Arial"/>
                <w:bCs/>
                <w:sz w:val="20"/>
                <w:szCs w:val="20"/>
              </w:rPr>
            </w:pPr>
            <w:r w:rsidRPr="00410493">
              <w:rPr>
                <w:rFonts w:ascii="Barlow" w:hAnsi="Barlow" w:cs="Arial"/>
                <w:bCs/>
                <w:sz w:val="20"/>
                <w:szCs w:val="20"/>
              </w:rPr>
              <w:t xml:space="preserve">DEMANDAS JUDICIAL EN PROCESO DE RESOLUCIÓN                                   </w:t>
            </w:r>
          </w:p>
          <w:p w:rsidR="00A92B97" w:rsidRDefault="00A92B97" w:rsidP="00E60B39">
            <w:pPr>
              <w:autoSpaceDE w:val="0"/>
              <w:autoSpaceDN w:val="0"/>
              <w:adjustRightInd w:val="0"/>
              <w:jc w:val="both"/>
              <w:rPr>
                <w:rFonts w:ascii="Barlow" w:hAnsi="Barlow" w:cs="Arial"/>
                <w:bCs/>
                <w:sz w:val="20"/>
                <w:szCs w:val="20"/>
              </w:rPr>
            </w:pPr>
            <w:r w:rsidRPr="00410493">
              <w:rPr>
                <w:rFonts w:ascii="Barlow" w:hAnsi="Barlow" w:cs="Arial"/>
                <w:bCs/>
                <w:sz w:val="20"/>
                <w:szCs w:val="20"/>
              </w:rPr>
              <w:t>RESOLUCIÓN DE DEMANDAS EN PROCESO JUDICIAL</w:t>
            </w:r>
          </w:p>
          <w:p w:rsidR="00E60B39" w:rsidRPr="00410493" w:rsidRDefault="00E60B39" w:rsidP="00E60B39">
            <w:pPr>
              <w:autoSpaceDE w:val="0"/>
              <w:autoSpaceDN w:val="0"/>
              <w:adjustRightInd w:val="0"/>
              <w:jc w:val="both"/>
              <w:rPr>
                <w:rFonts w:ascii="Barlow" w:hAnsi="Barlow" w:cs="Arial"/>
                <w:bCs/>
                <w:sz w:val="20"/>
                <w:szCs w:val="20"/>
              </w:rPr>
            </w:pPr>
          </w:p>
        </w:tc>
        <w:tc>
          <w:tcPr>
            <w:tcW w:w="0" w:type="auto"/>
            <w:shd w:val="clear" w:color="auto" w:fill="auto"/>
          </w:tcPr>
          <w:p w:rsidR="00A92B97" w:rsidRPr="00410493" w:rsidRDefault="00AD5B74" w:rsidP="00E60B39">
            <w:pPr>
              <w:autoSpaceDE w:val="0"/>
              <w:autoSpaceDN w:val="0"/>
              <w:adjustRightInd w:val="0"/>
              <w:jc w:val="right"/>
              <w:rPr>
                <w:rFonts w:ascii="Barlow" w:hAnsi="Barlow" w:cs="Arial"/>
                <w:bCs/>
                <w:sz w:val="20"/>
                <w:szCs w:val="20"/>
              </w:rPr>
            </w:pPr>
            <w:r>
              <w:rPr>
                <w:rFonts w:ascii="Barlow" w:hAnsi="Barlow" w:cs="Arial"/>
                <w:bCs/>
                <w:sz w:val="20"/>
                <w:szCs w:val="20"/>
              </w:rPr>
              <w:lastRenderedPageBreak/>
              <w:t>0.00</w:t>
            </w:r>
          </w:p>
          <w:p w:rsidR="00A92B97" w:rsidRPr="00410493" w:rsidRDefault="00A92B97" w:rsidP="00E60B39">
            <w:pPr>
              <w:rPr>
                <w:rFonts w:ascii="Barlow" w:hAnsi="Barlow" w:cs="Arial"/>
                <w:sz w:val="20"/>
                <w:szCs w:val="20"/>
              </w:rPr>
            </w:pPr>
          </w:p>
          <w:p w:rsidR="00E60B39" w:rsidRDefault="00E60B39" w:rsidP="00E60B39">
            <w:pPr>
              <w:jc w:val="right"/>
              <w:rPr>
                <w:rFonts w:ascii="Barlow" w:hAnsi="Barlow" w:cs="Arial"/>
                <w:bCs/>
                <w:sz w:val="20"/>
                <w:szCs w:val="20"/>
              </w:rPr>
            </w:pPr>
          </w:p>
          <w:p w:rsidR="00A92B97" w:rsidRPr="00410493" w:rsidRDefault="00AD5B74" w:rsidP="00E60B39">
            <w:pPr>
              <w:jc w:val="right"/>
              <w:rPr>
                <w:rFonts w:ascii="Barlow" w:hAnsi="Barlow" w:cs="Arial"/>
                <w:sz w:val="20"/>
                <w:szCs w:val="20"/>
              </w:rPr>
            </w:pPr>
            <w:r>
              <w:rPr>
                <w:rFonts w:ascii="Barlow" w:hAnsi="Barlow" w:cs="Arial"/>
                <w:bCs/>
                <w:sz w:val="20"/>
                <w:szCs w:val="20"/>
              </w:rPr>
              <w:t>0.00</w:t>
            </w:r>
          </w:p>
          <w:p w:rsidR="00251A08" w:rsidRPr="00410493" w:rsidRDefault="00AD5B74" w:rsidP="00E60B39">
            <w:pPr>
              <w:jc w:val="right"/>
              <w:rPr>
                <w:rFonts w:ascii="Barlow" w:hAnsi="Barlow" w:cs="Arial"/>
                <w:sz w:val="20"/>
                <w:szCs w:val="20"/>
              </w:rPr>
            </w:pPr>
            <w:r>
              <w:rPr>
                <w:rFonts w:ascii="Barlow" w:hAnsi="Barlow" w:cs="Arial"/>
                <w:bCs/>
                <w:sz w:val="20"/>
                <w:szCs w:val="20"/>
              </w:rPr>
              <w:t>0.00</w:t>
            </w:r>
          </w:p>
        </w:tc>
      </w:tr>
      <w:tr w:rsidR="00251A08" w:rsidRPr="00410493" w:rsidTr="0086191D">
        <w:trPr>
          <w:jc w:val="center"/>
        </w:trPr>
        <w:tc>
          <w:tcPr>
            <w:tcW w:w="0" w:type="auto"/>
            <w:shd w:val="clear" w:color="auto" w:fill="auto"/>
          </w:tcPr>
          <w:p w:rsidR="00251A08" w:rsidRPr="00410493" w:rsidRDefault="00251A08" w:rsidP="00C4137E">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lastRenderedPageBreak/>
              <w:t>BIENES ARQUEOLÓGICOS, ARTÍSTICOS E HISTÓRICOS EN CUSTODIA</w:t>
            </w:r>
          </w:p>
        </w:tc>
        <w:tc>
          <w:tcPr>
            <w:tcW w:w="0" w:type="auto"/>
            <w:shd w:val="clear" w:color="auto" w:fill="auto"/>
          </w:tcPr>
          <w:p w:rsidR="00251A08" w:rsidRPr="00410493" w:rsidRDefault="00251A08" w:rsidP="00C4137E">
            <w:pPr>
              <w:autoSpaceDE w:val="0"/>
              <w:autoSpaceDN w:val="0"/>
              <w:adjustRightInd w:val="0"/>
              <w:spacing w:line="360" w:lineRule="auto"/>
              <w:jc w:val="both"/>
              <w:rPr>
                <w:rFonts w:ascii="Barlow" w:hAnsi="Barlow" w:cs="Arial"/>
                <w:b/>
                <w:bCs/>
                <w:sz w:val="20"/>
                <w:szCs w:val="20"/>
              </w:rPr>
            </w:pPr>
          </w:p>
        </w:tc>
      </w:tr>
      <w:tr w:rsidR="00251A08" w:rsidRPr="00410493" w:rsidTr="00E60B39">
        <w:trPr>
          <w:trHeight w:val="246"/>
          <w:jc w:val="center"/>
        </w:trPr>
        <w:tc>
          <w:tcPr>
            <w:tcW w:w="0" w:type="auto"/>
            <w:shd w:val="clear" w:color="auto" w:fill="auto"/>
          </w:tcPr>
          <w:p w:rsidR="00251A08" w:rsidRPr="00410493" w:rsidRDefault="00251A08" w:rsidP="00E60B39">
            <w:pPr>
              <w:autoSpaceDE w:val="0"/>
              <w:autoSpaceDN w:val="0"/>
              <w:adjustRightInd w:val="0"/>
              <w:jc w:val="both"/>
              <w:rPr>
                <w:rFonts w:ascii="Barlow" w:hAnsi="Barlow" w:cs="Arial"/>
                <w:bCs/>
                <w:sz w:val="20"/>
                <w:szCs w:val="20"/>
              </w:rPr>
            </w:pPr>
            <w:r w:rsidRPr="00410493">
              <w:rPr>
                <w:rFonts w:ascii="Barlow" w:hAnsi="Barlow" w:cs="Arial"/>
                <w:bCs/>
                <w:sz w:val="20"/>
                <w:szCs w:val="20"/>
              </w:rPr>
              <w:t>BIENES HISTÓRICOS EN CUSTODIA</w:t>
            </w:r>
          </w:p>
        </w:tc>
        <w:tc>
          <w:tcPr>
            <w:tcW w:w="0" w:type="auto"/>
            <w:shd w:val="clear" w:color="auto" w:fill="auto"/>
          </w:tcPr>
          <w:p w:rsidR="00251A08" w:rsidRPr="00410493" w:rsidRDefault="00AD5B74" w:rsidP="00E60B39">
            <w:pPr>
              <w:autoSpaceDE w:val="0"/>
              <w:autoSpaceDN w:val="0"/>
              <w:adjustRightInd w:val="0"/>
              <w:jc w:val="right"/>
              <w:rPr>
                <w:rFonts w:ascii="Barlow" w:hAnsi="Barlow" w:cs="Arial"/>
                <w:bCs/>
                <w:sz w:val="20"/>
                <w:szCs w:val="20"/>
              </w:rPr>
            </w:pPr>
            <w:r>
              <w:rPr>
                <w:rFonts w:ascii="Barlow" w:hAnsi="Barlow" w:cs="Arial"/>
                <w:bCs/>
                <w:sz w:val="20"/>
                <w:szCs w:val="20"/>
              </w:rPr>
              <w:t>0.00</w:t>
            </w:r>
          </w:p>
        </w:tc>
      </w:tr>
      <w:tr w:rsidR="00251A08" w:rsidRPr="00410493" w:rsidTr="0086191D">
        <w:trPr>
          <w:jc w:val="center"/>
        </w:trPr>
        <w:tc>
          <w:tcPr>
            <w:tcW w:w="0" w:type="auto"/>
            <w:shd w:val="clear" w:color="auto" w:fill="auto"/>
          </w:tcPr>
          <w:p w:rsidR="00251A08" w:rsidRPr="00410493" w:rsidRDefault="00251A08" w:rsidP="00E60B39">
            <w:pPr>
              <w:autoSpaceDE w:val="0"/>
              <w:autoSpaceDN w:val="0"/>
              <w:adjustRightInd w:val="0"/>
              <w:jc w:val="both"/>
              <w:rPr>
                <w:rFonts w:ascii="Barlow" w:hAnsi="Barlow" w:cs="Arial"/>
                <w:bCs/>
                <w:sz w:val="20"/>
                <w:szCs w:val="20"/>
              </w:rPr>
            </w:pPr>
            <w:r w:rsidRPr="00410493">
              <w:rPr>
                <w:rFonts w:ascii="Barlow" w:hAnsi="Barlow" w:cs="Arial"/>
                <w:bCs/>
                <w:sz w:val="20"/>
                <w:szCs w:val="20"/>
              </w:rPr>
              <w:t>CUSTODIA DE BIENES HISTÓRICOS</w:t>
            </w:r>
          </w:p>
        </w:tc>
        <w:tc>
          <w:tcPr>
            <w:tcW w:w="0" w:type="auto"/>
            <w:tcBorders>
              <w:bottom w:val="single" w:sz="4" w:space="0" w:color="auto"/>
            </w:tcBorders>
            <w:shd w:val="clear" w:color="auto" w:fill="auto"/>
          </w:tcPr>
          <w:p w:rsidR="00251A08" w:rsidRPr="00410493" w:rsidRDefault="00AD5B74" w:rsidP="00E60B39">
            <w:pPr>
              <w:autoSpaceDE w:val="0"/>
              <w:autoSpaceDN w:val="0"/>
              <w:adjustRightInd w:val="0"/>
              <w:jc w:val="right"/>
              <w:rPr>
                <w:rFonts w:ascii="Barlow" w:hAnsi="Barlow" w:cs="Arial"/>
                <w:bCs/>
                <w:sz w:val="20"/>
                <w:szCs w:val="20"/>
              </w:rPr>
            </w:pPr>
            <w:r>
              <w:rPr>
                <w:rFonts w:ascii="Barlow" w:hAnsi="Barlow" w:cs="Arial"/>
                <w:bCs/>
                <w:sz w:val="20"/>
                <w:szCs w:val="20"/>
              </w:rPr>
              <w:t>0.00</w:t>
            </w:r>
          </w:p>
        </w:tc>
      </w:tr>
      <w:tr w:rsidR="00251A08" w:rsidRPr="00410493" w:rsidTr="00E60B39">
        <w:trPr>
          <w:jc w:val="center"/>
        </w:trPr>
        <w:tc>
          <w:tcPr>
            <w:tcW w:w="0" w:type="auto"/>
            <w:shd w:val="clear" w:color="auto" w:fill="auto"/>
          </w:tcPr>
          <w:p w:rsidR="00251A08" w:rsidRPr="00410493" w:rsidRDefault="00251A08" w:rsidP="00C4137E">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t>TOTAL</w:t>
            </w:r>
          </w:p>
        </w:tc>
        <w:tc>
          <w:tcPr>
            <w:tcW w:w="0" w:type="auto"/>
            <w:tcBorders>
              <w:top w:val="single" w:sz="4" w:space="0" w:color="auto"/>
              <w:bottom w:val="single" w:sz="4" w:space="0" w:color="auto"/>
            </w:tcBorders>
            <w:shd w:val="clear" w:color="auto" w:fill="auto"/>
            <w:vAlign w:val="bottom"/>
          </w:tcPr>
          <w:p w:rsidR="00251A08" w:rsidRPr="00AD5B74" w:rsidRDefault="00AD5B74" w:rsidP="00E60B39">
            <w:pPr>
              <w:autoSpaceDE w:val="0"/>
              <w:autoSpaceDN w:val="0"/>
              <w:adjustRightInd w:val="0"/>
              <w:spacing w:line="360" w:lineRule="auto"/>
              <w:jc w:val="right"/>
              <w:rPr>
                <w:rFonts w:ascii="Barlow" w:hAnsi="Barlow" w:cs="Arial"/>
                <w:b/>
                <w:bCs/>
                <w:sz w:val="20"/>
                <w:szCs w:val="20"/>
              </w:rPr>
            </w:pPr>
            <w:r w:rsidRPr="00AD5B74">
              <w:rPr>
                <w:rFonts w:ascii="Barlow" w:hAnsi="Barlow" w:cs="Arial"/>
                <w:b/>
                <w:bCs/>
                <w:sz w:val="20"/>
                <w:szCs w:val="20"/>
              </w:rPr>
              <w:t>0.00</w:t>
            </w:r>
          </w:p>
        </w:tc>
      </w:tr>
    </w:tbl>
    <w:p w:rsidR="003D01E6" w:rsidRDefault="003D01E6" w:rsidP="00250D0D">
      <w:pPr>
        <w:autoSpaceDE w:val="0"/>
        <w:autoSpaceDN w:val="0"/>
        <w:adjustRightInd w:val="0"/>
        <w:spacing w:line="360" w:lineRule="auto"/>
        <w:ind w:left="720"/>
        <w:jc w:val="both"/>
        <w:rPr>
          <w:rFonts w:ascii="Barlow" w:hAnsi="Barlow" w:cs="Arial"/>
          <w:bCs/>
          <w:i/>
          <w:sz w:val="20"/>
          <w:szCs w:val="20"/>
        </w:rPr>
      </w:pPr>
    </w:p>
    <w:p w:rsidR="00250D0D" w:rsidRDefault="00471E48" w:rsidP="00250D0D">
      <w:pPr>
        <w:autoSpaceDE w:val="0"/>
        <w:autoSpaceDN w:val="0"/>
        <w:adjustRightInd w:val="0"/>
        <w:spacing w:line="360" w:lineRule="auto"/>
        <w:ind w:left="720"/>
        <w:jc w:val="both"/>
        <w:rPr>
          <w:rFonts w:ascii="Barlow" w:hAnsi="Barlow" w:cs="Arial"/>
          <w:bCs/>
          <w:i/>
          <w:sz w:val="20"/>
          <w:szCs w:val="20"/>
        </w:rPr>
      </w:pPr>
      <w:r w:rsidRPr="00471E48">
        <w:rPr>
          <w:rFonts w:ascii="Barlow" w:hAnsi="Barlow" w:cs="Arial"/>
          <w:bCs/>
          <w:i/>
          <w:sz w:val="20"/>
          <w:szCs w:val="20"/>
        </w:rPr>
        <w:t>P</w:t>
      </w:r>
      <w:r w:rsidR="00251A08" w:rsidRPr="00471E48">
        <w:rPr>
          <w:rFonts w:ascii="Barlow" w:hAnsi="Barlow" w:cs="Arial"/>
          <w:bCs/>
          <w:i/>
          <w:sz w:val="20"/>
          <w:szCs w:val="20"/>
        </w:rPr>
        <w:t>resupuestarias</w:t>
      </w:r>
      <w:r>
        <w:rPr>
          <w:rFonts w:ascii="Barlow" w:hAnsi="Barlow" w:cs="Arial"/>
          <w:bCs/>
          <w:i/>
          <w:sz w:val="20"/>
          <w:szCs w:val="20"/>
        </w:rPr>
        <w:t>:</w:t>
      </w:r>
    </w:p>
    <w:tbl>
      <w:tblPr>
        <w:tblW w:w="0" w:type="auto"/>
        <w:jc w:val="center"/>
        <w:tblLook w:val="04A0" w:firstRow="1" w:lastRow="0" w:firstColumn="1" w:lastColumn="0" w:noHBand="0" w:noVBand="1"/>
      </w:tblPr>
      <w:tblGrid>
        <w:gridCol w:w="5804"/>
        <w:gridCol w:w="278"/>
        <w:gridCol w:w="1442"/>
      </w:tblGrid>
      <w:tr w:rsidR="004B3076" w:rsidRPr="00410493" w:rsidTr="001D5FE0">
        <w:trPr>
          <w:gridAfter w:val="1"/>
          <w:wAfter w:w="1442" w:type="dxa"/>
          <w:jc w:val="center"/>
        </w:trPr>
        <w:tc>
          <w:tcPr>
            <w:tcW w:w="0" w:type="auto"/>
            <w:shd w:val="clear" w:color="auto" w:fill="auto"/>
          </w:tcPr>
          <w:p w:rsidR="004B3076" w:rsidRPr="00410493" w:rsidRDefault="004B3076" w:rsidP="004B3076">
            <w:pPr>
              <w:autoSpaceDE w:val="0"/>
              <w:autoSpaceDN w:val="0"/>
              <w:adjustRightInd w:val="0"/>
              <w:spacing w:line="360" w:lineRule="auto"/>
              <w:jc w:val="both"/>
              <w:rPr>
                <w:rFonts w:ascii="Barlow" w:hAnsi="Barlow" w:cs="Arial"/>
                <w:b/>
                <w:bCs/>
                <w:sz w:val="20"/>
                <w:szCs w:val="20"/>
              </w:rPr>
            </w:pPr>
            <w:bookmarkStart w:id="10" w:name="_Hlk37532176"/>
            <w:r>
              <w:rPr>
                <w:rFonts w:ascii="Barlow" w:hAnsi="Barlow" w:cs="Arial"/>
                <w:b/>
                <w:bCs/>
                <w:sz w:val="20"/>
                <w:szCs w:val="20"/>
              </w:rPr>
              <w:t>CUENTAS DE ORDEN PRESUPUESTARIAS</w:t>
            </w:r>
          </w:p>
        </w:tc>
        <w:tc>
          <w:tcPr>
            <w:tcW w:w="278" w:type="dxa"/>
            <w:shd w:val="clear" w:color="auto" w:fill="auto"/>
          </w:tcPr>
          <w:p w:rsidR="004B3076" w:rsidRPr="00410493" w:rsidRDefault="004B3076" w:rsidP="001E40F3">
            <w:pPr>
              <w:autoSpaceDE w:val="0"/>
              <w:autoSpaceDN w:val="0"/>
              <w:adjustRightInd w:val="0"/>
              <w:spacing w:line="360" w:lineRule="auto"/>
              <w:jc w:val="both"/>
              <w:rPr>
                <w:rFonts w:ascii="Barlow" w:hAnsi="Barlow" w:cs="Arial"/>
                <w:b/>
                <w:bCs/>
                <w:sz w:val="20"/>
                <w:szCs w:val="20"/>
              </w:rPr>
            </w:pPr>
          </w:p>
        </w:tc>
      </w:tr>
      <w:tr w:rsidR="004B3076" w:rsidRPr="00410493" w:rsidTr="001D5FE0">
        <w:trPr>
          <w:gridAfter w:val="1"/>
          <w:wAfter w:w="1442" w:type="dxa"/>
          <w:jc w:val="center"/>
        </w:trPr>
        <w:tc>
          <w:tcPr>
            <w:tcW w:w="0" w:type="auto"/>
            <w:shd w:val="clear" w:color="auto" w:fill="auto"/>
          </w:tcPr>
          <w:p w:rsidR="004B3076" w:rsidRPr="00410493" w:rsidRDefault="004B3076" w:rsidP="001E40F3">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CUENTAS DE INGRESOS</w:t>
            </w:r>
          </w:p>
        </w:tc>
        <w:tc>
          <w:tcPr>
            <w:tcW w:w="278" w:type="dxa"/>
            <w:shd w:val="clear" w:color="auto" w:fill="auto"/>
          </w:tcPr>
          <w:p w:rsidR="004B3076" w:rsidRPr="00410493" w:rsidRDefault="004B3076" w:rsidP="001E40F3">
            <w:pPr>
              <w:autoSpaceDE w:val="0"/>
              <w:autoSpaceDN w:val="0"/>
              <w:adjustRightInd w:val="0"/>
              <w:spacing w:line="360" w:lineRule="auto"/>
              <w:jc w:val="both"/>
              <w:rPr>
                <w:rFonts w:ascii="Barlow" w:hAnsi="Barlow" w:cs="Arial"/>
                <w:b/>
                <w:bCs/>
                <w:sz w:val="20"/>
                <w:szCs w:val="20"/>
              </w:rPr>
            </w:pPr>
          </w:p>
        </w:tc>
      </w:tr>
      <w:tr w:rsidR="00307559" w:rsidRPr="005C5D0B" w:rsidTr="00307559">
        <w:trPr>
          <w:jc w:val="center"/>
        </w:trPr>
        <w:tc>
          <w:tcPr>
            <w:tcW w:w="5804" w:type="dxa"/>
            <w:shd w:val="clear" w:color="auto" w:fill="auto"/>
          </w:tcPr>
          <w:p w:rsidR="00307559" w:rsidRPr="005C5D0B" w:rsidRDefault="00307559" w:rsidP="00E60B39">
            <w:pPr>
              <w:autoSpaceDE w:val="0"/>
              <w:autoSpaceDN w:val="0"/>
              <w:adjustRightInd w:val="0"/>
              <w:spacing w:line="276" w:lineRule="auto"/>
              <w:jc w:val="both"/>
              <w:rPr>
                <w:rFonts w:ascii="Barlow" w:hAnsi="Barlow" w:cs="Arial"/>
                <w:bCs/>
                <w:sz w:val="20"/>
                <w:szCs w:val="20"/>
              </w:rPr>
            </w:pPr>
            <w:r w:rsidRPr="005C5D0B">
              <w:rPr>
                <w:rFonts w:ascii="Barlow" w:hAnsi="Barlow" w:cs="Arial"/>
                <w:bCs/>
                <w:sz w:val="20"/>
                <w:szCs w:val="20"/>
              </w:rPr>
              <w:t>INGRESO ESTIMADO</w:t>
            </w:r>
          </w:p>
        </w:tc>
        <w:tc>
          <w:tcPr>
            <w:tcW w:w="1720" w:type="dxa"/>
            <w:gridSpan w:val="2"/>
            <w:shd w:val="clear" w:color="auto" w:fill="auto"/>
          </w:tcPr>
          <w:p w:rsidR="00307559" w:rsidRPr="002670B2" w:rsidRDefault="008C55A6" w:rsidP="00E60B39">
            <w:pPr>
              <w:autoSpaceDE w:val="0"/>
              <w:autoSpaceDN w:val="0"/>
              <w:adjustRightInd w:val="0"/>
              <w:spacing w:line="276" w:lineRule="auto"/>
              <w:jc w:val="right"/>
              <w:rPr>
                <w:rFonts w:ascii="Barlow" w:hAnsi="Barlow" w:cs="Arial"/>
                <w:bCs/>
                <w:sz w:val="20"/>
                <w:szCs w:val="20"/>
                <w:highlight w:val="yellow"/>
              </w:rPr>
            </w:pPr>
            <w:r>
              <w:rPr>
                <w:rFonts w:ascii="Barlow" w:hAnsi="Barlow" w:cs="Arial"/>
                <w:bCs/>
                <w:sz w:val="20"/>
                <w:szCs w:val="20"/>
              </w:rPr>
              <w:t>123,297,372.00</w:t>
            </w:r>
          </w:p>
        </w:tc>
      </w:tr>
      <w:tr w:rsidR="00307559" w:rsidRPr="00D7012B" w:rsidTr="00307559">
        <w:trPr>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INGRESO MODIFICADO</w:t>
            </w:r>
          </w:p>
        </w:tc>
        <w:tc>
          <w:tcPr>
            <w:tcW w:w="1720" w:type="dxa"/>
            <w:gridSpan w:val="2"/>
            <w:shd w:val="clear" w:color="auto" w:fill="auto"/>
          </w:tcPr>
          <w:p w:rsidR="00307559" w:rsidRPr="00D7012B" w:rsidRDefault="008C55A6" w:rsidP="00E60B39">
            <w:pPr>
              <w:autoSpaceDE w:val="0"/>
              <w:autoSpaceDN w:val="0"/>
              <w:adjustRightInd w:val="0"/>
              <w:spacing w:line="276" w:lineRule="auto"/>
              <w:jc w:val="right"/>
              <w:rPr>
                <w:rFonts w:ascii="Barlow" w:hAnsi="Barlow" w:cs="Arial"/>
                <w:bCs/>
                <w:sz w:val="20"/>
                <w:szCs w:val="20"/>
              </w:rPr>
            </w:pPr>
            <w:r w:rsidRPr="008C55A6">
              <w:rPr>
                <w:rFonts w:ascii="Barlow" w:hAnsi="Barlow" w:cs="Arial"/>
                <w:bCs/>
                <w:sz w:val="20"/>
                <w:szCs w:val="20"/>
              </w:rPr>
              <w:t>104,028,134.89</w:t>
            </w:r>
          </w:p>
        </w:tc>
      </w:tr>
      <w:tr w:rsidR="00307559" w:rsidRPr="00D7012B" w:rsidTr="00307559">
        <w:trPr>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INGRESO DEVENGADO</w:t>
            </w:r>
          </w:p>
        </w:tc>
        <w:tc>
          <w:tcPr>
            <w:tcW w:w="1720" w:type="dxa"/>
            <w:gridSpan w:val="2"/>
            <w:shd w:val="clear" w:color="auto" w:fill="auto"/>
          </w:tcPr>
          <w:p w:rsidR="00307559" w:rsidRPr="00D7012B" w:rsidRDefault="008C55A6" w:rsidP="00E60B39">
            <w:pPr>
              <w:autoSpaceDE w:val="0"/>
              <w:autoSpaceDN w:val="0"/>
              <w:adjustRightInd w:val="0"/>
              <w:spacing w:line="276" w:lineRule="auto"/>
              <w:jc w:val="right"/>
              <w:rPr>
                <w:rFonts w:ascii="Barlow" w:hAnsi="Barlow" w:cs="Arial"/>
                <w:bCs/>
                <w:sz w:val="20"/>
                <w:szCs w:val="20"/>
              </w:rPr>
            </w:pPr>
            <w:r w:rsidRPr="008C55A6">
              <w:rPr>
                <w:rFonts w:ascii="Barlow" w:hAnsi="Barlow" w:cs="Arial"/>
                <w:bCs/>
                <w:sz w:val="20"/>
                <w:szCs w:val="20"/>
              </w:rPr>
              <w:t>104,028,134.89</w:t>
            </w:r>
          </w:p>
        </w:tc>
      </w:tr>
      <w:tr w:rsidR="00307559" w:rsidRPr="00344B2A" w:rsidTr="00E60B39">
        <w:trPr>
          <w:trHeight w:val="400"/>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INGRESO RECAUDADO</w:t>
            </w:r>
          </w:p>
        </w:tc>
        <w:tc>
          <w:tcPr>
            <w:tcW w:w="1720" w:type="dxa"/>
            <w:gridSpan w:val="2"/>
            <w:shd w:val="clear" w:color="auto" w:fill="auto"/>
          </w:tcPr>
          <w:p w:rsidR="00307559" w:rsidRPr="00D7012B" w:rsidRDefault="008C55A6" w:rsidP="00E60B39">
            <w:pPr>
              <w:autoSpaceDE w:val="0"/>
              <w:autoSpaceDN w:val="0"/>
              <w:adjustRightInd w:val="0"/>
              <w:spacing w:line="276" w:lineRule="auto"/>
              <w:jc w:val="right"/>
              <w:rPr>
                <w:rFonts w:ascii="Barlow" w:hAnsi="Barlow" w:cs="Arial"/>
                <w:bCs/>
                <w:sz w:val="20"/>
                <w:szCs w:val="20"/>
              </w:rPr>
            </w:pPr>
            <w:r w:rsidRPr="008C55A6">
              <w:rPr>
                <w:rFonts w:ascii="Barlow" w:hAnsi="Barlow" w:cs="Arial"/>
                <w:bCs/>
                <w:sz w:val="20"/>
                <w:szCs w:val="20"/>
              </w:rPr>
              <w:t>97,780,137.65</w:t>
            </w:r>
          </w:p>
        </w:tc>
      </w:tr>
      <w:bookmarkEnd w:id="10"/>
      <w:tr w:rsidR="004B3076" w:rsidRPr="00344B2A" w:rsidTr="00F97BB6">
        <w:trPr>
          <w:trHeight w:val="500"/>
          <w:jc w:val="center"/>
        </w:trPr>
        <w:tc>
          <w:tcPr>
            <w:tcW w:w="5804" w:type="dxa"/>
            <w:shd w:val="clear" w:color="auto" w:fill="auto"/>
          </w:tcPr>
          <w:p w:rsidR="004B3076" w:rsidRPr="00344B2A" w:rsidRDefault="004B3076" w:rsidP="001E40F3">
            <w:pPr>
              <w:autoSpaceDE w:val="0"/>
              <w:autoSpaceDN w:val="0"/>
              <w:adjustRightInd w:val="0"/>
              <w:spacing w:line="360" w:lineRule="auto"/>
              <w:jc w:val="both"/>
              <w:rPr>
                <w:rFonts w:ascii="Barlow" w:hAnsi="Barlow" w:cs="Arial"/>
                <w:b/>
                <w:bCs/>
                <w:sz w:val="20"/>
                <w:szCs w:val="20"/>
              </w:rPr>
            </w:pPr>
            <w:r w:rsidRPr="00344B2A">
              <w:rPr>
                <w:rFonts w:ascii="Barlow" w:hAnsi="Barlow" w:cs="Arial"/>
                <w:b/>
                <w:bCs/>
                <w:sz w:val="20"/>
                <w:szCs w:val="20"/>
              </w:rPr>
              <w:t>CUENTAS DE EGRESOS</w:t>
            </w:r>
          </w:p>
        </w:tc>
        <w:tc>
          <w:tcPr>
            <w:tcW w:w="1720" w:type="dxa"/>
            <w:gridSpan w:val="2"/>
            <w:shd w:val="clear" w:color="auto" w:fill="auto"/>
          </w:tcPr>
          <w:p w:rsidR="004B3076" w:rsidRPr="003A2793" w:rsidRDefault="004B3076" w:rsidP="001E40F3">
            <w:pPr>
              <w:autoSpaceDE w:val="0"/>
              <w:autoSpaceDN w:val="0"/>
              <w:adjustRightInd w:val="0"/>
              <w:spacing w:line="360" w:lineRule="auto"/>
              <w:jc w:val="right"/>
              <w:rPr>
                <w:rFonts w:ascii="Barlow" w:hAnsi="Barlow" w:cs="Arial"/>
                <w:b/>
                <w:bCs/>
                <w:sz w:val="20"/>
                <w:szCs w:val="20"/>
                <w:highlight w:val="yellow"/>
              </w:rPr>
            </w:pPr>
          </w:p>
        </w:tc>
      </w:tr>
      <w:tr w:rsidR="00307559" w:rsidRPr="005C5D0B" w:rsidTr="00913579">
        <w:trPr>
          <w:trHeight w:val="218"/>
          <w:jc w:val="center"/>
        </w:trPr>
        <w:tc>
          <w:tcPr>
            <w:tcW w:w="5804" w:type="dxa"/>
            <w:shd w:val="clear" w:color="auto" w:fill="auto"/>
          </w:tcPr>
          <w:p w:rsidR="00307559" w:rsidRPr="005C5D0B" w:rsidRDefault="00307559" w:rsidP="00E60B39">
            <w:pPr>
              <w:autoSpaceDE w:val="0"/>
              <w:autoSpaceDN w:val="0"/>
              <w:adjustRightInd w:val="0"/>
              <w:spacing w:line="276" w:lineRule="auto"/>
              <w:jc w:val="both"/>
              <w:rPr>
                <w:rFonts w:ascii="Barlow" w:hAnsi="Barlow" w:cs="Arial"/>
                <w:bCs/>
                <w:sz w:val="20"/>
                <w:szCs w:val="20"/>
              </w:rPr>
            </w:pPr>
            <w:r w:rsidRPr="005C5D0B">
              <w:rPr>
                <w:rFonts w:ascii="Barlow" w:hAnsi="Barlow" w:cs="Arial"/>
                <w:bCs/>
                <w:sz w:val="20"/>
                <w:szCs w:val="20"/>
              </w:rPr>
              <w:t>PRESUPUESTO DE EGRESO APROBADO</w:t>
            </w:r>
          </w:p>
        </w:tc>
        <w:tc>
          <w:tcPr>
            <w:tcW w:w="1720" w:type="dxa"/>
            <w:gridSpan w:val="2"/>
            <w:shd w:val="clear" w:color="auto" w:fill="auto"/>
          </w:tcPr>
          <w:p w:rsidR="00307559" w:rsidRPr="005C5D0B" w:rsidRDefault="00F97BB6" w:rsidP="00E60B39">
            <w:pPr>
              <w:autoSpaceDE w:val="0"/>
              <w:autoSpaceDN w:val="0"/>
              <w:adjustRightInd w:val="0"/>
              <w:spacing w:line="276" w:lineRule="auto"/>
              <w:jc w:val="right"/>
              <w:rPr>
                <w:rFonts w:ascii="Barlow" w:hAnsi="Barlow" w:cs="Arial"/>
                <w:bCs/>
                <w:sz w:val="20"/>
                <w:szCs w:val="20"/>
              </w:rPr>
            </w:pPr>
            <w:r>
              <w:rPr>
                <w:rFonts w:ascii="Barlow" w:hAnsi="Barlow" w:cs="Arial"/>
                <w:bCs/>
                <w:sz w:val="20"/>
                <w:szCs w:val="20"/>
              </w:rPr>
              <w:t>123,297,372.00</w:t>
            </w:r>
          </w:p>
        </w:tc>
      </w:tr>
      <w:tr w:rsidR="00307559" w:rsidRPr="00D7012B" w:rsidTr="00913579">
        <w:trPr>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PRESUPUESTO DE EGRESO POR EJERCER</w:t>
            </w:r>
          </w:p>
        </w:tc>
        <w:tc>
          <w:tcPr>
            <w:tcW w:w="1720" w:type="dxa"/>
            <w:gridSpan w:val="2"/>
            <w:shd w:val="clear" w:color="auto" w:fill="auto"/>
          </w:tcPr>
          <w:p w:rsidR="00307559" w:rsidRPr="00D820DC" w:rsidRDefault="00F97BB6" w:rsidP="00E60B39">
            <w:pPr>
              <w:autoSpaceDE w:val="0"/>
              <w:autoSpaceDN w:val="0"/>
              <w:adjustRightInd w:val="0"/>
              <w:spacing w:line="276" w:lineRule="auto"/>
              <w:jc w:val="right"/>
              <w:rPr>
                <w:rFonts w:ascii="Barlow" w:hAnsi="Barlow" w:cs="Arial"/>
                <w:bCs/>
                <w:sz w:val="20"/>
                <w:szCs w:val="20"/>
              </w:rPr>
            </w:pPr>
            <w:r>
              <w:rPr>
                <w:rFonts w:ascii="Barlow" w:hAnsi="Barlow" w:cs="Arial"/>
                <w:bCs/>
                <w:sz w:val="20"/>
                <w:szCs w:val="20"/>
              </w:rPr>
              <w:t>31,921,444.66</w:t>
            </w:r>
          </w:p>
        </w:tc>
      </w:tr>
      <w:tr w:rsidR="00307559" w:rsidRPr="00D7012B" w:rsidTr="00913579">
        <w:trPr>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PRESUPUESTO DE EGRESO MODIFICADO</w:t>
            </w:r>
          </w:p>
        </w:tc>
        <w:tc>
          <w:tcPr>
            <w:tcW w:w="1720" w:type="dxa"/>
            <w:gridSpan w:val="2"/>
            <w:shd w:val="clear" w:color="auto" w:fill="auto"/>
          </w:tcPr>
          <w:p w:rsidR="00307559" w:rsidRPr="00D820DC" w:rsidRDefault="00F97BB6" w:rsidP="000D5329">
            <w:pPr>
              <w:jc w:val="right"/>
              <w:rPr>
                <w:rFonts w:ascii="Barlow" w:hAnsi="Barlow"/>
                <w:color w:val="000000"/>
                <w:sz w:val="20"/>
                <w:szCs w:val="20"/>
              </w:rPr>
            </w:pPr>
            <w:r w:rsidRPr="00F97BB6">
              <w:rPr>
                <w:rFonts w:ascii="Barlow" w:hAnsi="Barlow"/>
                <w:color w:val="000000"/>
                <w:sz w:val="20"/>
                <w:szCs w:val="20"/>
              </w:rPr>
              <w:t>124,928,873.21</w:t>
            </w:r>
          </w:p>
        </w:tc>
      </w:tr>
      <w:tr w:rsidR="00307559" w:rsidRPr="00D7012B" w:rsidTr="00913579">
        <w:trPr>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PRESUPUESTO DE EGRESO COMPROMETIDO</w:t>
            </w:r>
          </w:p>
        </w:tc>
        <w:tc>
          <w:tcPr>
            <w:tcW w:w="1720" w:type="dxa"/>
            <w:gridSpan w:val="2"/>
            <w:shd w:val="clear" w:color="auto" w:fill="auto"/>
          </w:tcPr>
          <w:p w:rsidR="00307559" w:rsidRPr="00D7012B" w:rsidRDefault="00F97BB6" w:rsidP="00E60B39">
            <w:pPr>
              <w:autoSpaceDE w:val="0"/>
              <w:autoSpaceDN w:val="0"/>
              <w:adjustRightInd w:val="0"/>
              <w:spacing w:line="276" w:lineRule="auto"/>
              <w:jc w:val="right"/>
              <w:rPr>
                <w:rFonts w:ascii="Barlow" w:hAnsi="Barlow" w:cs="Arial"/>
                <w:bCs/>
                <w:sz w:val="20"/>
                <w:szCs w:val="20"/>
              </w:rPr>
            </w:pPr>
            <w:r w:rsidRPr="00F97BB6">
              <w:rPr>
                <w:rFonts w:ascii="Barlow" w:hAnsi="Barlow" w:cs="Arial"/>
                <w:bCs/>
                <w:sz w:val="20"/>
                <w:szCs w:val="20"/>
              </w:rPr>
              <w:t>93,007,428.55</w:t>
            </w:r>
          </w:p>
        </w:tc>
      </w:tr>
      <w:tr w:rsidR="00307559" w:rsidRPr="00D7012B" w:rsidTr="00913579">
        <w:trPr>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PRESUPUESTO DE EGRESO DEVENGADO</w:t>
            </w:r>
          </w:p>
        </w:tc>
        <w:tc>
          <w:tcPr>
            <w:tcW w:w="1720" w:type="dxa"/>
            <w:gridSpan w:val="2"/>
            <w:shd w:val="clear" w:color="auto" w:fill="auto"/>
          </w:tcPr>
          <w:p w:rsidR="00307559" w:rsidRPr="00D7012B" w:rsidRDefault="008D3DEB" w:rsidP="00E60B39">
            <w:pPr>
              <w:autoSpaceDE w:val="0"/>
              <w:autoSpaceDN w:val="0"/>
              <w:adjustRightInd w:val="0"/>
              <w:spacing w:line="276" w:lineRule="auto"/>
              <w:jc w:val="right"/>
              <w:rPr>
                <w:rFonts w:ascii="Barlow" w:hAnsi="Barlow" w:cs="Arial"/>
                <w:bCs/>
                <w:sz w:val="20"/>
                <w:szCs w:val="20"/>
              </w:rPr>
            </w:pPr>
            <w:r>
              <w:rPr>
                <w:rFonts w:ascii="Barlow" w:hAnsi="Barlow" w:cs="Arial"/>
                <w:bCs/>
                <w:sz w:val="20"/>
                <w:szCs w:val="20"/>
              </w:rPr>
              <w:t>93,007,428.55</w:t>
            </w:r>
          </w:p>
        </w:tc>
      </w:tr>
      <w:tr w:rsidR="00307559" w:rsidRPr="00D008B6" w:rsidTr="00913579">
        <w:trPr>
          <w:jc w:val="center"/>
        </w:trPr>
        <w:tc>
          <w:tcPr>
            <w:tcW w:w="5804" w:type="dxa"/>
            <w:shd w:val="clear" w:color="auto" w:fill="auto"/>
          </w:tcPr>
          <w:p w:rsidR="00307559" w:rsidRPr="00D7012B" w:rsidRDefault="00307559" w:rsidP="00E60B39">
            <w:pPr>
              <w:autoSpaceDE w:val="0"/>
              <w:autoSpaceDN w:val="0"/>
              <w:adjustRightInd w:val="0"/>
              <w:spacing w:line="276" w:lineRule="auto"/>
              <w:jc w:val="both"/>
              <w:rPr>
                <w:rFonts w:ascii="Barlow" w:hAnsi="Barlow" w:cs="Arial"/>
                <w:bCs/>
                <w:sz w:val="20"/>
                <w:szCs w:val="20"/>
              </w:rPr>
            </w:pPr>
            <w:r w:rsidRPr="00D7012B">
              <w:rPr>
                <w:rFonts w:ascii="Barlow" w:hAnsi="Barlow" w:cs="Arial"/>
                <w:bCs/>
                <w:sz w:val="20"/>
                <w:szCs w:val="20"/>
              </w:rPr>
              <w:t>PRESUPUESTO DE EGRESO PAGADO</w:t>
            </w:r>
          </w:p>
        </w:tc>
        <w:tc>
          <w:tcPr>
            <w:tcW w:w="1720" w:type="dxa"/>
            <w:gridSpan w:val="2"/>
            <w:shd w:val="clear" w:color="auto" w:fill="auto"/>
          </w:tcPr>
          <w:p w:rsidR="003D01E6" w:rsidRPr="00D7012B" w:rsidRDefault="00F97BB6" w:rsidP="00E60B39">
            <w:pPr>
              <w:tabs>
                <w:tab w:val="left" w:pos="261"/>
              </w:tabs>
              <w:autoSpaceDE w:val="0"/>
              <w:autoSpaceDN w:val="0"/>
              <w:adjustRightInd w:val="0"/>
              <w:spacing w:line="276" w:lineRule="auto"/>
              <w:jc w:val="right"/>
              <w:rPr>
                <w:rFonts w:ascii="Barlow" w:hAnsi="Barlow" w:cs="Arial"/>
                <w:bCs/>
                <w:sz w:val="20"/>
                <w:szCs w:val="20"/>
              </w:rPr>
            </w:pPr>
            <w:r>
              <w:rPr>
                <w:rFonts w:ascii="Barlow" w:hAnsi="Barlow" w:cs="Arial"/>
                <w:bCs/>
                <w:sz w:val="20"/>
                <w:szCs w:val="20"/>
              </w:rPr>
              <w:t>85,836,406.67</w:t>
            </w:r>
          </w:p>
        </w:tc>
      </w:tr>
      <w:tr w:rsidR="0006269D" w:rsidRPr="00D008B6" w:rsidTr="00913579">
        <w:trPr>
          <w:jc w:val="center"/>
        </w:trPr>
        <w:tc>
          <w:tcPr>
            <w:tcW w:w="5804" w:type="dxa"/>
            <w:shd w:val="clear" w:color="auto" w:fill="auto"/>
          </w:tcPr>
          <w:p w:rsidR="0006269D" w:rsidRPr="00D7012B" w:rsidRDefault="0006269D" w:rsidP="00E60B39">
            <w:pPr>
              <w:autoSpaceDE w:val="0"/>
              <w:autoSpaceDN w:val="0"/>
              <w:adjustRightInd w:val="0"/>
              <w:spacing w:line="276" w:lineRule="auto"/>
              <w:jc w:val="both"/>
              <w:rPr>
                <w:rFonts w:ascii="Barlow" w:hAnsi="Barlow" w:cs="Arial"/>
                <w:bCs/>
                <w:sz w:val="20"/>
                <w:szCs w:val="20"/>
              </w:rPr>
            </w:pPr>
          </w:p>
        </w:tc>
        <w:tc>
          <w:tcPr>
            <w:tcW w:w="1720" w:type="dxa"/>
            <w:gridSpan w:val="2"/>
            <w:shd w:val="clear" w:color="auto" w:fill="auto"/>
          </w:tcPr>
          <w:p w:rsidR="0006269D" w:rsidRPr="00B533E3" w:rsidRDefault="0006269D" w:rsidP="00E60B39">
            <w:pPr>
              <w:tabs>
                <w:tab w:val="left" w:pos="261"/>
              </w:tabs>
              <w:autoSpaceDE w:val="0"/>
              <w:autoSpaceDN w:val="0"/>
              <w:adjustRightInd w:val="0"/>
              <w:spacing w:line="276" w:lineRule="auto"/>
              <w:jc w:val="right"/>
              <w:rPr>
                <w:rFonts w:ascii="Barlow" w:hAnsi="Barlow" w:cs="Arial"/>
                <w:bCs/>
                <w:sz w:val="20"/>
                <w:szCs w:val="20"/>
              </w:rPr>
            </w:pPr>
          </w:p>
        </w:tc>
      </w:tr>
    </w:tbl>
    <w:p w:rsidR="00570779" w:rsidRDefault="00250D0D" w:rsidP="00943EBD">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ab/>
      </w:r>
      <w:r>
        <w:rPr>
          <w:rFonts w:ascii="Barlow" w:hAnsi="Barlow" w:cs="Arial"/>
          <w:b/>
          <w:bCs/>
          <w:sz w:val="20"/>
          <w:szCs w:val="20"/>
        </w:rPr>
        <w:tab/>
      </w:r>
      <w:r>
        <w:rPr>
          <w:rFonts w:ascii="Barlow" w:hAnsi="Barlow" w:cs="Arial"/>
          <w:b/>
          <w:bCs/>
          <w:sz w:val="20"/>
          <w:szCs w:val="20"/>
        </w:rPr>
        <w:tab/>
      </w:r>
      <w:bookmarkStart w:id="11" w:name="m15"/>
      <w:bookmarkEnd w:id="11"/>
    </w:p>
    <w:p w:rsidR="00D3760C" w:rsidRPr="00410493" w:rsidRDefault="00471E48" w:rsidP="00943EBD">
      <w:pPr>
        <w:autoSpaceDE w:val="0"/>
        <w:autoSpaceDN w:val="0"/>
        <w:adjustRightInd w:val="0"/>
        <w:spacing w:line="360" w:lineRule="auto"/>
        <w:jc w:val="both"/>
        <w:rPr>
          <w:rFonts w:ascii="Barlow" w:hAnsi="Barlow" w:cs="Arial"/>
          <w:b/>
          <w:sz w:val="20"/>
          <w:szCs w:val="20"/>
        </w:rPr>
      </w:pPr>
      <w:r w:rsidRPr="00943EBD">
        <w:rPr>
          <w:rFonts w:ascii="Barlow" w:hAnsi="Barlow" w:cs="Arial"/>
          <w:b/>
          <w:sz w:val="20"/>
          <w:szCs w:val="20"/>
        </w:rPr>
        <w:t>c</w:t>
      </w:r>
      <w:r>
        <w:rPr>
          <w:rFonts w:ascii="Barlow" w:hAnsi="Barlow" w:cs="Arial"/>
          <w:b/>
          <w:sz w:val="20"/>
          <w:szCs w:val="20"/>
        </w:rPr>
        <w:t xml:space="preserve">) </w:t>
      </w:r>
      <w:r w:rsidR="00D3760C" w:rsidRPr="00410493">
        <w:rPr>
          <w:rFonts w:ascii="Barlow" w:hAnsi="Barlow" w:cs="Arial"/>
          <w:b/>
          <w:sz w:val="20"/>
          <w:szCs w:val="20"/>
        </w:rPr>
        <w:t>NOTAS  DE GESTIÓN ADMINISTRATIVA</w:t>
      </w:r>
    </w:p>
    <w:p w:rsidR="00D3760C" w:rsidRDefault="00D3760C" w:rsidP="006C46A2">
      <w:pPr>
        <w:pStyle w:val="Prrafodelista"/>
        <w:numPr>
          <w:ilvl w:val="0"/>
          <w:numId w:val="18"/>
        </w:numPr>
        <w:jc w:val="both"/>
        <w:rPr>
          <w:rFonts w:ascii="Barlow" w:hAnsi="Barlow" w:cs="Arial"/>
          <w:b/>
          <w:sz w:val="20"/>
          <w:szCs w:val="20"/>
        </w:rPr>
      </w:pPr>
      <w:r w:rsidRPr="00410493">
        <w:rPr>
          <w:rFonts w:ascii="Barlow" w:hAnsi="Barlow" w:cs="Arial"/>
          <w:b/>
          <w:sz w:val="20"/>
          <w:szCs w:val="20"/>
        </w:rPr>
        <w:t>Introducción</w:t>
      </w:r>
    </w:p>
    <w:p w:rsidR="003D01E6" w:rsidRPr="00410493" w:rsidRDefault="003D01E6" w:rsidP="003D01E6">
      <w:pPr>
        <w:pStyle w:val="Prrafodelista"/>
        <w:spacing w:line="276" w:lineRule="auto"/>
        <w:jc w:val="both"/>
        <w:rPr>
          <w:rFonts w:ascii="Barlow" w:hAnsi="Barlow" w:cs="Arial"/>
          <w:b/>
          <w:sz w:val="20"/>
          <w:szCs w:val="20"/>
        </w:rPr>
      </w:pPr>
    </w:p>
    <w:p w:rsidR="00D3760C" w:rsidRPr="00410493" w:rsidRDefault="00D3760C" w:rsidP="0041049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Los Estados Financieros </w:t>
      </w:r>
      <w:r w:rsidR="004D2AFD">
        <w:rPr>
          <w:rFonts w:ascii="Barlow" w:hAnsi="Barlow" w:cs="Arial"/>
          <w:sz w:val="20"/>
          <w:szCs w:val="20"/>
        </w:rPr>
        <w:t>de la Junta de Agua Potable y Alcantarillado de Yucatán</w:t>
      </w:r>
      <w:r w:rsidRPr="00410493">
        <w:rPr>
          <w:rFonts w:ascii="Barlow" w:hAnsi="Barlow" w:cs="Arial"/>
          <w:sz w:val="20"/>
          <w:szCs w:val="20"/>
        </w:rPr>
        <w:t xml:space="preserve">, proveen de información financiera a </w:t>
      </w:r>
      <w:r w:rsidR="00AE5989" w:rsidRPr="00410493">
        <w:rPr>
          <w:rFonts w:ascii="Barlow" w:hAnsi="Barlow" w:cs="Arial"/>
          <w:sz w:val="20"/>
          <w:szCs w:val="20"/>
        </w:rPr>
        <w:t>los</w:t>
      </w:r>
      <w:r w:rsidRPr="00410493">
        <w:rPr>
          <w:rFonts w:ascii="Barlow" w:hAnsi="Barlow" w:cs="Arial"/>
          <w:sz w:val="20"/>
          <w:szCs w:val="20"/>
        </w:rPr>
        <w:t xml:space="preserve"> principales usuarios</w:t>
      </w:r>
      <w:r w:rsidR="00AE5989" w:rsidRPr="00410493">
        <w:rPr>
          <w:rFonts w:ascii="Barlow" w:hAnsi="Barlow" w:cs="Arial"/>
          <w:sz w:val="20"/>
          <w:szCs w:val="20"/>
        </w:rPr>
        <w:t xml:space="preserve"> de la misma</w:t>
      </w:r>
      <w:r w:rsidR="004D2AFD">
        <w:rPr>
          <w:rFonts w:ascii="Barlow" w:hAnsi="Barlow" w:cs="Arial"/>
          <w:sz w:val="20"/>
          <w:szCs w:val="20"/>
        </w:rPr>
        <w:t xml:space="preserve">, la </w:t>
      </w:r>
      <w:r w:rsidR="0051798A">
        <w:rPr>
          <w:rFonts w:ascii="Barlow" w:hAnsi="Barlow" w:cs="Arial"/>
          <w:sz w:val="20"/>
          <w:szCs w:val="20"/>
        </w:rPr>
        <w:t>ciudadanía, a</w:t>
      </w:r>
      <w:r w:rsidRPr="00410493">
        <w:rPr>
          <w:rFonts w:ascii="Barlow" w:hAnsi="Barlow" w:cs="Arial"/>
          <w:sz w:val="20"/>
          <w:szCs w:val="20"/>
        </w:rPr>
        <w:t xml:space="preserve"> las Entidades Fiscalizadoras</w:t>
      </w:r>
      <w:r w:rsidR="00962E2B" w:rsidRPr="00410493">
        <w:rPr>
          <w:rFonts w:ascii="Barlow" w:hAnsi="Barlow" w:cs="Arial"/>
          <w:sz w:val="20"/>
          <w:szCs w:val="20"/>
        </w:rPr>
        <w:t>, entre otros</w:t>
      </w:r>
      <w:r w:rsidRPr="00410493">
        <w:rPr>
          <w:rFonts w:ascii="Barlow" w:hAnsi="Barlow" w:cs="Arial"/>
          <w:sz w:val="20"/>
          <w:szCs w:val="20"/>
        </w:rPr>
        <w:t>.</w:t>
      </w:r>
    </w:p>
    <w:p w:rsidR="00D3760C" w:rsidRPr="00410493" w:rsidRDefault="00D3760C" w:rsidP="0041049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El objetivo del presente documento es la revelación del contexto y de los aspectos económicos-financieros más relevantes que influyeron en las decisiones del período y que </w:t>
      </w:r>
      <w:r w:rsidR="00962E2B" w:rsidRPr="00410493">
        <w:rPr>
          <w:rFonts w:ascii="Barlow" w:hAnsi="Barlow" w:cs="Arial"/>
          <w:sz w:val="20"/>
          <w:szCs w:val="20"/>
        </w:rPr>
        <w:t xml:space="preserve">fueron </w:t>
      </w:r>
      <w:r w:rsidRPr="00410493">
        <w:rPr>
          <w:rFonts w:ascii="Barlow" w:hAnsi="Barlow" w:cs="Arial"/>
          <w:sz w:val="20"/>
          <w:szCs w:val="20"/>
        </w:rPr>
        <w:t xml:space="preserve">considerados en la elaboración de los estados financieros para mayor comprensión de los mismos y </w:t>
      </w:r>
      <w:r w:rsidR="008A304E" w:rsidRPr="00410493">
        <w:rPr>
          <w:rFonts w:ascii="Barlow" w:hAnsi="Barlow" w:cs="Arial"/>
          <w:sz w:val="20"/>
          <w:szCs w:val="20"/>
        </w:rPr>
        <w:t>sus</w:t>
      </w:r>
      <w:r w:rsidRPr="00410493">
        <w:rPr>
          <w:rFonts w:ascii="Barlow" w:hAnsi="Barlow" w:cs="Arial"/>
          <w:sz w:val="20"/>
          <w:szCs w:val="20"/>
        </w:rPr>
        <w:t xml:space="preserve"> particulares.</w:t>
      </w:r>
    </w:p>
    <w:p w:rsidR="00D3760C" w:rsidRPr="00410493" w:rsidRDefault="00D3760C" w:rsidP="0041049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F3395" w:rsidRDefault="00D3760C" w:rsidP="002A07A5">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Los Estados Financieros de</w:t>
      </w:r>
      <w:r w:rsidR="004D2AFD">
        <w:rPr>
          <w:rFonts w:ascii="Barlow" w:hAnsi="Barlow" w:cs="Arial"/>
          <w:sz w:val="20"/>
          <w:szCs w:val="20"/>
        </w:rPr>
        <w:t xml:space="preserve"> </w:t>
      </w:r>
      <w:r w:rsidRPr="00410493">
        <w:rPr>
          <w:rFonts w:ascii="Barlow" w:hAnsi="Barlow" w:cs="Arial"/>
          <w:sz w:val="20"/>
          <w:szCs w:val="20"/>
        </w:rPr>
        <w:t>l</w:t>
      </w:r>
      <w:r w:rsidR="004D2AFD">
        <w:rPr>
          <w:rFonts w:ascii="Barlow" w:hAnsi="Barlow" w:cs="Arial"/>
          <w:sz w:val="20"/>
          <w:szCs w:val="20"/>
        </w:rPr>
        <w:t xml:space="preserve">a Junta de Agua Potable y Alcantarillado de Yucatán </w:t>
      </w:r>
      <w:r w:rsidRPr="00410493">
        <w:rPr>
          <w:rFonts w:ascii="Barlow" w:hAnsi="Barlow" w:cs="Arial"/>
          <w:sz w:val="20"/>
          <w:szCs w:val="20"/>
        </w:rPr>
        <w:t xml:space="preserve"> </w:t>
      </w:r>
      <w:r w:rsidR="004D2AFD">
        <w:rPr>
          <w:rFonts w:ascii="Barlow" w:hAnsi="Barlow" w:cs="Arial"/>
          <w:sz w:val="20"/>
          <w:szCs w:val="20"/>
        </w:rPr>
        <w:t xml:space="preserve">son </w:t>
      </w:r>
      <w:r w:rsidRPr="00410493">
        <w:rPr>
          <w:rFonts w:ascii="Barlow" w:hAnsi="Barlow" w:cs="Arial"/>
          <w:sz w:val="20"/>
          <w:szCs w:val="20"/>
        </w:rPr>
        <w:t xml:space="preserve">formulados con sustento </w:t>
      </w:r>
      <w:r w:rsidR="005D6501" w:rsidRPr="00410493">
        <w:rPr>
          <w:rFonts w:ascii="Barlow" w:hAnsi="Barlow" w:cs="Arial"/>
          <w:sz w:val="20"/>
          <w:szCs w:val="20"/>
        </w:rPr>
        <w:t xml:space="preserve">en </w:t>
      </w:r>
      <w:r w:rsidRPr="00410493">
        <w:rPr>
          <w:rFonts w:ascii="Barlow" w:hAnsi="Barlow" w:cs="Arial"/>
          <w:sz w:val="20"/>
          <w:szCs w:val="20"/>
        </w:rPr>
        <w:t>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r w:rsidR="003A2D4F" w:rsidRPr="00410493">
        <w:rPr>
          <w:rFonts w:ascii="Barlow" w:hAnsi="Barlow" w:cs="Arial"/>
          <w:sz w:val="20"/>
          <w:szCs w:val="20"/>
        </w:rPr>
        <w:t>.</w:t>
      </w:r>
    </w:p>
    <w:p w:rsidR="00AF3395" w:rsidRPr="007E53C9" w:rsidRDefault="00BC1B75" w:rsidP="00F94A7C">
      <w:pPr>
        <w:pStyle w:val="Prrafodelista"/>
        <w:numPr>
          <w:ilvl w:val="0"/>
          <w:numId w:val="18"/>
        </w:numPr>
        <w:spacing w:line="360" w:lineRule="auto"/>
        <w:jc w:val="both"/>
        <w:rPr>
          <w:rFonts w:ascii="Barlow" w:hAnsi="Barlow" w:cs="Arial"/>
          <w:b/>
          <w:sz w:val="20"/>
          <w:szCs w:val="20"/>
        </w:rPr>
      </w:pPr>
      <w:r w:rsidRPr="007E53C9">
        <w:rPr>
          <w:rFonts w:ascii="Barlow" w:hAnsi="Barlow" w:cs="Arial"/>
          <w:b/>
          <w:sz w:val="20"/>
          <w:szCs w:val="20"/>
        </w:rPr>
        <w:t>Panorama Económico y Financiero</w:t>
      </w:r>
    </w:p>
    <w:p w:rsidR="00E606D9" w:rsidRDefault="001A3A77" w:rsidP="00F94A7C">
      <w:pPr>
        <w:autoSpaceDE w:val="0"/>
        <w:autoSpaceDN w:val="0"/>
        <w:adjustRightInd w:val="0"/>
        <w:spacing w:line="360" w:lineRule="auto"/>
        <w:jc w:val="both"/>
        <w:rPr>
          <w:rFonts w:ascii="Barlow" w:hAnsi="Barlow" w:cs="Arial"/>
          <w:sz w:val="20"/>
          <w:szCs w:val="20"/>
        </w:rPr>
      </w:pPr>
      <w:r w:rsidRPr="007E53C9">
        <w:rPr>
          <w:rFonts w:ascii="Barlow" w:hAnsi="Barlow" w:cs="Arial"/>
          <w:sz w:val="20"/>
          <w:szCs w:val="20"/>
        </w:rPr>
        <w:t xml:space="preserve">En relación a los resultados obtenidos acumulados al </w:t>
      </w:r>
      <w:r w:rsidR="00244EFC">
        <w:rPr>
          <w:rFonts w:ascii="Barlow" w:hAnsi="Barlow" w:cs="Arial"/>
          <w:sz w:val="20"/>
          <w:szCs w:val="20"/>
        </w:rPr>
        <w:t>31 de Marzo</w:t>
      </w:r>
      <w:r w:rsidR="006E3D5C">
        <w:rPr>
          <w:rFonts w:ascii="Barlow" w:hAnsi="Barlow" w:cs="Arial"/>
          <w:sz w:val="20"/>
          <w:szCs w:val="20"/>
        </w:rPr>
        <w:t xml:space="preserve"> de 2022</w:t>
      </w:r>
      <w:r w:rsidR="00497B7B" w:rsidRPr="007E53C9">
        <w:rPr>
          <w:rFonts w:ascii="Barlow" w:hAnsi="Barlow" w:cs="Arial"/>
          <w:sz w:val="20"/>
          <w:szCs w:val="20"/>
        </w:rPr>
        <w:t>; nuestros</w:t>
      </w:r>
      <w:r w:rsidRPr="007E53C9">
        <w:rPr>
          <w:rFonts w:ascii="Barlow" w:hAnsi="Barlow" w:cs="Arial"/>
          <w:sz w:val="20"/>
          <w:szCs w:val="20"/>
        </w:rPr>
        <w:t xml:space="preserve"> ingresos por servicio de agua potable se </w:t>
      </w:r>
      <w:r w:rsidR="00882944">
        <w:rPr>
          <w:rFonts w:ascii="Barlow" w:hAnsi="Barlow" w:cs="Arial"/>
          <w:sz w:val="20"/>
          <w:szCs w:val="20"/>
        </w:rPr>
        <w:t xml:space="preserve">observa un </w:t>
      </w:r>
      <w:r w:rsidR="00F0239C">
        <w:rPr>
          <w:rFonts w:ascii="Barlow" w:hAnsi="Barlow" w:cs="Arial"/>
          <w:sz w:val="20"/>
          <w:szCs w:val="20"/>
        </w:rPr>
        <w:t>de</w:t>
      </w:r>
      <w:r w:rsidR="00882944">
        <w:rPr>
          <w:rFonts w:ascii="Barlow" w:hAnsi="Barlow" w:cs="Arial"/>
          <w:sz w:val="20"/>
          <w:szCs w:val="20"/>
        </w:rPr>
        <w:t xml:space="preserve">cremento del </w:t>
      </w:r>
      <w:r w:rsidR="00581EDE">
        <w:rPr>
          <w:rFonts w:ascii="Barlow" w:hAnsi="Barlow" w:cs="Arial"/>
          <w:sz w:val="20"/>
          <w:szCs w:val="20"/>
        </w:rPr>
        <w:t>8.7</w:t>
      </w:r>
      <w:r w:rsidR="00437ECA" w:rsidRPr="007E53C9">
        <w:rPr>
          <w:rFonts w:ascii="Barlow" w:hAnsi="Barlow" w:cs="Arial"/>
          <w:sz w:val="20"/>
          <w:szCs w:val="20"/>
        </w:rPr>
        <w:t>% con respecto al 20</w:t>
      </w:r>
      <w:r w:rsidR="00545928">
        <w:rPr>
          <w:rFonts w:ascii="Barlow" w:hAnsi="Barlow" w:cs="Arial"/>
          <w:sz w:val="20"/>
          <w:szCs w:val="20"/>
        </w:rPr>
        <w:t>2</w:t>
      </w:r>
      <w:r w:rsidR="008A0C4B">
        <w:rPr>
          <w:rFonts w:ascii="Barlow" w:hAnsi="Barlow" w:cs="Arial"/>
          <w:sz w:val="20"/>
          <w:szCs w:val="20"/>
        </w:rPr>
        <w:t>1</w:t>
      </w:r>
      <w:r w:rsidR="00437ECA" w:rsidRPr="007E53C9">
        <w:rPr>
          <w:rFonts w:ascii="Barlow" w:hAnsi="Barlow" w:cs="Arial"/>
          <w:sz w:val="20"/>
          <w:szCs w:val="20"/>
        </w:rPr>
        <w:t xml:space="preserve"> (</w:t>
      </w:r>
      <w:r w:rsidRPr="007E53C9">
        <w:rPr>
          <w:rFonts w:ascii="Barlow" w:hAnsi="Barlow" w:cs="Arial"/>
          <w:sz w:val="20"/>
          <w:szCs w:val="20"/>
        </w:rPr>
        <w:t>en 20</w:t>
      </w:r>
      <w:r w:rsidR="008A0C4B">
        <w:rPr>
          <w:rFonts w:ascii="Barlow" w:hAnsi="Barlow" w:cs="Arial"/>
          <w:sz w:val="20"/>
          <w:szCs w:val="20"/>
        </w:rPr>
        <w:t>21</w:t>
      </w:r>
      <w:r w:rsidRPr="007E53C9">
        <w:rPr>
          <w:rFonts w:ascii="Barlow" w:hAnsi="Barlow" w:cs="Arial"/>
          <w:sz w:val="20"/>
          <w:szCs w:val="20"/>
        </w:rPr>
        <w:t xml:space="preserve">, </w:t>
      </w:r>
      <w:r w:rsidR="00581EDE">
        <w:rPr>
          <w:rFonts w:ascii="Barlow" w:hAnsi="Barlow" w:cs="Arial"/>
          <w:sz w:val="20"/>
          <w:szCs w:val="20"/>
        </w:rPr>
        <w:t>88.7</w:t>
      </w:r>
      <w:r w:rsidRPr="007E53C9">
        <w:rPr>
          <w:rFonts w:ascii="Barlow" w:hAnsi="Barlow" w:cs="Arial"/>
          <w:sz w:val="20"/>
          <w:szCs w:val="20"/>
        </w:rPr>
        <w:t xml:space="preserve"> millones de pesos y en </w:t>
      </w:r>
      <w:r w:rsidR="00545928">
        <w:rPr>
          <w:rFonts w:ascii="Barlow" w:hAnsi="Barlow" w:cs="Arial"/>
          <w:sz w:val="20"/>
          <w:szCs w:val="20"/>
        </w:rPr>
        <w:t>202</w:t>
      </w:r>
      <w:r w:rsidR="008A0C4B">
        <w:rPr>
          <w:rFonts w:ascii="Barlow" w:hAnsi="Barlow" w:cs="Arial"/>
          <w:sz w:val="20"/>
          <w:szCs w:val="20"/>
        </w:rPr>
        <w:t>2</w:t>
      </w:r>
      <w:r w:rsidR="00545928">
        <w:rPr>
          <w:rFonts w:ascii="Barlow" w:hAnsi="Barlow" w:cs="Arial"/>
          <w:sz w:val="20"/>
          <w:szCs w:val="20"/>
        </w:rPr>
        <w:t>,</w:t>
      </w:r>
      <w:r w:rsidR="00647AFA" w:rsidRPr="007E53C9">
        <w:rPr>
          <w:rFonts w:ascii="Barlow" w:hAnsi="Barlow" w:cs="Arial"/>
          <w:sz w:val="20"/>
          <w:szCs w:val="20"/>
        </w:rPr>
        <w:t xml:space="preserve"> </w:t>
      </w:r>
      <w:r w:rsidR="00581EDE">
        <w:rPr>
          <w:rFonts w:ascii="Barlow" w:hAnsi="Barlow" w:cs="Arial"/>
          <w:sz w:val="20"/>
          <w:szCs w:val="20"/>
        </w:rPr>
        <w:t>78.3</w:t>
      </w:r>
      <w:r w:rsidRPr="007E53C9">
        <w:rPr>
          <w:rFonts w:ascii="Barlow" w:hAnsi="Barlow" w:cs="Arial"/>
          <w:sz w:val="20"/>
          <w:szCs w:val="20"/>
        </w:rPr>
        <w:t xml:space="preserve"> millones),</w:t>
      </w:r>
      <w:r w:rsidR="00882944">
        <w:rPr>
          <w:rFonts w:ascii="Barlow" w:hAnsi="Barlow" w:cs="Arial"/>
          <w:sz w:val="20"/>
          <w:szCs w:val="20"/>
        </w:rPr>
        <w:t xml:space="preserve"> </w:t>
      </w:r>
      <w:r w:rsidR="006C2BDD">
        <w:rPr>
          <w:rFonts w:ascii="Barlow" w:hAnsi="Barlow" w:cs="Arial"/>
          <w:sz w:val="20"/>
          <w:szCs w:val="20"/>
        </w:rPr>
        <w:t>siguiendo las recomendaciones del Gobernador del Estado de Yucatán, la JAPAY</w:t>
      </w:r>
      <w:r w:rsidR="00F0239C">
        <w:rPr>
          <w:rFonts w:ascii="Barlow" w:hAnsi="Barlow" w:cs="Arial"/>
          <w:sz w:val="20"/>
          <w:szCs w:val="20"/>
        </w:rPr>
        <w:t xml:space="preserve"> continúa con los</w:t>
      </w:r>
      <w:r w:rsidR="006C2BDD">
        <w:rPr>
          <w:rFonts w:ascii="Barlow" w:hAnsi="Barlow" w:cs="Arial"/>
          <w:sz w:val="20"/>
          <w:szCs w:val="20"/>
        </w:rPr>
        <w:t xml:space="preserve"> programas de apoyo a la economía de la ciudadanía </w:t>
      </w:r>
      <w:r w:rsidR="00882944">
        <w:rPr>
          <w:rFonts w:ascii="Barlow" w:hAnsi="Barlow" w:cs="Arial"/>
          <w:sz w:val="20"/>
          <w:szCs w:val="20"/>
        </w:rPr>
        <w:t xml:space="preserve">debido </w:t>
      </w:r>
      <w:r w:rsidR="00AD07E2">
        <w:rPr>
          <w:rFonts w:ascii="Barlow" w:hAnsi="Barlow" w:cs="Arial"/>
          <w:sz w:val="20"/>
          <w:szCs w:val="20"/>
        </w:rPr>
        <w:t>a</w:t>
      </w:r>
      <w:r w:rsidR="00882944">
        <w:rPr>
          <w:rFonts w:ascii="Barlow" w:hAnsi="Barlow" w:cs="Arial"/>
          <w:sz w:val="20"/>
          <w:szCs w:val="20"/>
        </w:rPr>
        <w:t xml:space="preserve"> </w:t>
      </w:r>
      <w:r w:rsidR="00E606D9">
        <w:rPr>
          <w:rFonts w:ascii="Barlow" w:hAnsi="Barlow" w:cs="Arial"/>
          <w:sz w:val="20"/>
          <w:szCs w:val="20"/>
        </w:rPr>
        <w:t>la</w:t>
      </w:r>
      <w:r w:rsidR="00B15951">
        <w:rPr>
          <w:rFonts w:ascii="Barlow" w:hAnsi="Barlow" w:cs="Arial"/>
          <w:sz w:val="20"/>
          <w:szCs w:val="20"/>
        </w:rPr>
        <w:t xml:space="preserve"> crisis originada por la</w:t>
      </w:r>
      <w:r w:rsidR="00E606D9">
        <w:rPr>
          <w:rFonts w:ascii="Barlow" w:hAnsi="Barlow" w:cs="Arial"/>
          <w:sz w:val="20"/>
          <w:szCs w:val="20"/>
        </w:rPr>
        <w:t xml:space="preserve"> pandemia </w:t>
      </w:r>
      <w:r w:rsidR="00882944">
        <w:rPr>
          <w:rFonts w:ascii="Barlow" w:hAnsi="Barlow" w:cs="Arial"/>
          <w:sz w:val="20"/>
          <w:szCs w:val="20"/>
        </w:rPr>
        <w:t>del COVID-19</w:t>
      </w:r>
      <w:r w:rsidR="00E606D9">
        <w:rPr>
          <w:rFonts w:ascii="Barlow" w:hAnsi="Barlow" w:cs="Arial"/>
          <w:sz w:val="20"/>
          <w:szCs w:val="20"/>
        </w:rPr>
        <w:t xml:space="preserve">, que se está viviendo en la República Mexicana. </w:t>
      </w:r>
    </w:p>
    <w:p w:rsidR="00437ECA" w:rsidRDefault="009D53F1" w:rsidP="00F94A7C">
      <w:pPr>
        <w:autoSpaceDE w:val="0"/>
        <w:autoSpaceDN w:val="0"/>
        <w:adjustRightInd w:val="0"/>
        <w:spacing w:line="360" w:lineRule="auto"/>
        <w:jc w:val="both"/>
        <w:rPr>
          <w:rFonts w:ascii="Barlow" w:hAnsi="Barlow" w:cs="Arial"/>
          <w:sz w:val="20"/>
          <w:szCs w:val="20"/>
        </w:rPr>
      </w:pPr>
      <w:r>
        <w:rPr>
          <w:rFonts w:ascii="Barlow" w:hAnsi="Barlow" w:cs="Arial"/>
          <w:sz w:val="20"/>
          <w:szCs w:val="20"/>
        </w:rPr>
        <w:t>L</w:t>
      </w:r>
      <w:r w:rsidR="001A3A77" w:rsidRPr="007E53C9">
        <w:rPr>
          <w:rFonts w:ascii="Barlow" w:hAnsi="Barlow" w:cs="Arial"/>
          <w:sz w:val="20"/>
          <w:szCs w:val="20"/>
        </w:rPr>
        <w:t>os ingresos totales</w:t>
      </w:r>
      <w:r>
        <w:rPr>
          <w:rFonts w:ascii="Barlow" w:hAnsi="Barlow" w:cs="Arial"/>
          <w:sz w:val="20"/>
          <w:szCs w:val="20"/>
        </w:rPr>
        <w:t xml:space="preserve"> fueron</w:t>
      </w:r>
      <w:r w:rsidR="001A3A77" w:rsidRPr="007E53C9">
        <w:rPr>
          <w:rFonts w:ascii="Barlow" w:hAnsi="Barlow" w:cs="Arial"/>
          <w:sz w:val="20"/>
          <w:szCs w:val="20"/>
        </w:rPr>
        <w:t xml:space="preserve"> por </w:t>
      </w:r>
      <w:r w:rsidR="00581EDE">
        <w:rPr>
          <w:rFonts w:ascii="Barlow" w:hAnsi="Barlow" w:cs="Arial"/>
          <w:sz w:val="20"/>
          <w:szCs w:val="20"/>
        </w:rPr>
        <w:t>104.1</w:t>
      </w:r>
      <w:r w:rsidR="00C1566F">
        <w:rPr>
          <w:rFonts w:ascii="Barlow" w:hAnsi="Barlow" w:cs="Arial"/>
          <w:sz w:val="20"/>
          <w:szCs w:val="20"/>
        </w:rPr>
        <w:t xml:space="preserve"> </w:t>
      </w:r>
      <w:r w:rsidR="001A3A77" w:rsidRPr="007E53C9">
        <w:rPr>
          <w:rFonts w:ascii="Barlow" w:hAnsi="Barlow" w:cs="Arial"/>
          <w:sz w:val="20"/>
          <w:szCs w:val="20"/>
        </w:rPr>
        <w:t xml:space="preserve">millones de pesos </w:t>
      </w:r>
      <w:r w:rsidR="00437ECA" w:rsidRPr="007E53C9">
        <w:rPr>
          <w:rFonts w:ascii="Barlow" w:hAnsi="Barlow" w:cs="Arial"/>
          <w:sz w:val="20"/>
          <w:szCs w:val="20"/>
        </w:rPr>
        <w:t>tuvieron</w:t>
      </w:r>
      <w:r w:rsidR="00696C7A">
        <w:rPr>
          <w:rFonts w:ascii="Barlow" w:hAnsi="Barlow" w:cs="Arial"/>
          <w:sz w:val="20"/>
          <w:szCs w:val="20"/>
        </w:rPr>
        <w:t xml:space="preserve"> </w:t>
      </w:r>
      <w:r w:rsidR="00B02EFB">
        <w:rPr>
          <w:rFonts w:ascii="Barlow" w:hAnsi="Barlow" w:cs="Arial"/>
          <w:sz w:val="20"/>
          <w:szCs w:val="20"/>
        </w:rPr>
        <w:t>un</w:t>
      </w:r>
      <w:r w:rsidR="00437ECA" w:rsidRPr="007E53C9">
        <w:rPr>
          <w:rFonts w:ascii="Barlow" w:hAnsi="Barlow" w:cs="Arial"/>
          <w:sz w:val="20"/>
          <w:szCs w:val="20"/>
        </w:rPr>
        <w:t xml:space="preserve"> </w:t>
      </w:r>
      <w:r w:rsidR="00581EDE">
        <w:rPr>
          <w:rFonts w:ascii="Barlow" w:hAnsi="Barlow" w:cs="Arial"/>
          <w:sz w:val="20"/>
          <w:szCs w:val="20"/>
        </w:rPr>
        <w:t xml:space="preserve">ligero </w:t>
      </w:r>
      <w:r w:rsidR="006C46A2">
        <w:rPr>
          <w:rFonts w:ascii="Barlow" w:hAnsi="Barlow" w:cs="Arial"/>
          <w:sz w:val="20"/>
          <w:szCs w:val="20"/>
        </w:rPr>
        <w:t>de</w:t>
      </w:r>
      <w:r>
        <w:rPr>
          <w:rFonts w:ascii="Barlow" w:hAnsi="Barlow" w:cs="Arial"/>
          <w:sz w:val="20"/>
          <w:szCs w:val="20"/>
        </w:rPr>
        <w:t>c</w:t>
      </w:r>
      <w:r w:rsidR="001A3A77" w:rsidRPr="007E53C9">
        <w:rPr>
          <w:rFonts w:ascii="Barlow" w:hAnsi="Barlow" w:cs="Arial"/>
          <w:sz w:val="20"/>
          <w:szCs w:val="20"/>
        </w:rPr>
        <w:t xml:space="preserve">remento del </w:t>
      </w:r>
      <w:r w:rsidR="00581EDE">
        <w:rPr>
          <w:rFonts w:ascii="Barlow" w:hAnsi="Barlow" w:cs="Arial"/>
          <w:sz w:val="20"/>
          <w:szCs w:val="20"/>
        </w:rPr>
        <w:t>5.0</w:t>
      </w:r>
      <w:r w:rsidR="00FA5888">
        <w:rPr>
          <w:rFonts w:ascii="Barlow" w:hAnsi="Barlow" w:cs="Arial"/>
          <w:sz w:val="20"/>
          <w:szCs w:val="20"/>
        </w:rPr>
        <w:t xml:space="preserve"> </w:t>
      </w:r>
      <w:r w:rsidR="001A3A77" w:rsidRPr="007E53C9">
        <w:rPr>
          <w:rFonts w:ascii="Barlow" w:hAnsi="Barlow" w:cs="Arial"/>
          <w:sz w:val="20"/>
          <w:szCs w:val="20"/>
        </w:rPr>
        <w:t xml:space="preserve">% con respecto al año pasado que fueron de </w:t>
      </w:r>
      <w:r w:rsidR="00581EDE">
        <w:rPr>
          <w:rFonts w:ascii="Barlow" w:hAnsi="Barlow" w:cs="Arial"/>
          <w:sz w:val="20"/>
          <w:szCs w:val="20"/>
        </w:rPr>
        <w:t>109.6</w:t>
      </w:r>
      <w:r w:rsidR="007F0E5F">
        <w:rPr>
          <w:rFonts w:ascii="Barlow" w:hAnsi="Barlow" w:cs="Arial"/>
          <w:sz w:val="20"/>
          <w:szCs w:val="20"/>
        </w:rPr>
        <w:t xml:space="preserve"> </w:t>
      </w:r>
      <w:r w:rsidR="00674362">
        <w:rPr>
          <w:rFonts w:ascii="Barlow" w:hAnsi="Barlow" w:cs="Arial"/>
          <w:sz w:val="20"/>
          <w:szCs w:val="20"/>
        </w:rPr>
        <w:t>millones.</w:t>
      </w:r>
    </w:p>
    <w:p w:rsidR="00CA44D1" w:rsidRDefault="00CA44D1" w:rsidP="00CA44D1">
      <w:pPr>
        <w:autoSpaceDE w:val="0"/>
        <w:autoSpaceDN w:val="0"/>
        <w:adjustRightInd w:val="0"/>
        <w:spacing w:line="360" w:lineRule="auto"/>
        <w:jc w:val="both"/>
        <w:rPr>
          <w:rFonts w:ascii="Barlow" w:hAnsi="Barlow" w:cs="Arial"/>
          <w:sz w:val="20"/>
          <w:szCs w:val="20"/>
        </w:rPr>
      </w:pPr>
      <w:r>
        <w:rPr>
          <w:rFonts w:ascii="Barlow" w:hAnsi="Barlow" w:cs="Arial"/>
          <w:sz w:val="20"/>
          <w:szCs w:val="20"/>
        </w:rPr>
        <w:t>Cabe hacer mención que</w:t>
      </w:r>
      <w:r w:rsidR="00570779">
        <w:rPr>
          <w:rFonts w:ascii="Barlow" w:hAnsi="Barlow" w:cs="Arial"/>
          <w:sz w:val="20"/>
          <w:szCs w:val="20"/>
        </w:rPr>
        <w:t xml:space="preserve"> adicionalmente</w:t>
      </w:r>
      <w:r>
        <w:rPr>
          <w:rFonts w:ascii="Barlow" w:hAnsi="Barlow" w:cs="Arial"/>
          <w:sz w:val="20"/>
          <w:szCs w:val="20"/>
        </w:rPr>
        <w:t xml:space="preserve"> </w:t>
      </w:r>
      <w:r w:rsidR="00244EFC">
        <w:rPr>
          <w:rFonts w:ascii="Barlow" w:hAnsi="Barlow" w:cs="Arial"/>
          <w:sz w:val="20"/>
          <w:szCs w:val="20"/>
        </w:rPr>
        <w:t xml:space="preserve">en el mes de Marzo </w:t>
      </w:r>
      <w:r>
        <w:rPr>
          <w:rFonts w:ascii="Barlow" w:hAnsi="Barlow" w:cs="Arial"/>
          <w:sz w:val="20"/>
          <w:szCs w:val="20"/>
        </w:rPr>
        <w:t xml:space="preserve">se recuperó de la cartera vencida </w:t>
      </w:r>
      <w:r w:rsidR="00570779">
        <w:rPr>
          <w:rFonts w:ascii="Barlow" w:hAnsi="Barlow" w:cs="Arial"/>
          <w:sz w:val="20"/>
          <w:szCs w:val="20"/>
        </w:rPr>
        <w:t>1.1</w:t>
      </w:r>
      <w:r>
        <w:rPr>
          <w:rFonts w:ascii="Barlow" w:hAnsi="Barlow" w:cs="Arial"/>
          <w:sz w:val="20"/>
          <w:szCs w:val="20"/>
        </w:rPr>
        <w:t xml:space="preserve"> millones. </w:t>
      </w:r>
    </w:p>
    <w:p w:rsidR="001A3A77" w:rsidRPr="001A3A77" w:rsidRDefault="00437ECA" w:rsidP="00F94A7C">
      <w:pPr>
        <w:autoSpaceDE w:val="0"/>
        <w:autoSpaceDN w:val="0"/>
        <w:adjustRightInd w:val="0"/>
        <w:spacing w:line="360" w:lineRule="auto"/>
        <w:jc w:val="both"/>
        <w:rPr>
          <w:rFonts w:ascii="Barlow" w:hAnsi="Barlow" w:cs="Arial"/>
          <w:sz w:val="20"/>
          <w:szCs w:val="20"/>
        </w:rPr>
      </w:pPr>
      <w:r w:rsidRPr="00CD5617">
        <w:rPr>
          <w:rFonts w:ascii="Barlow" w:hAnsi="Barlow" w:cs="Arial"/>
          <w:sz w:val="20"/>
          <w:szCs w:val="20"/>
        </w:rPr>
        <w:lastRenderedPageBreak/>
        <w:t xml:space="preserve">El total de los Egresos al </w:t>
      </w:r>
      <w:r w:rsidR="00244EFC">
        <w:rPr>
          <w:rFonts w:ascii="Barlow" w:hAnsi="Barlow" w:cs="Arial"/>
          <w:sz w:val="20"/>
          <w:szCs w:val="20"/>
        </w:rPr>
        <w:t>31 de Marzo</w:t>
      </w:r>
      <w:r w:rsidR="00674362">
        <w:rPr>
          <w:rFonts w:ascii="Barlow" w:hAnsi="Barlow" w:cs="Arial"/>
          <w:sz w:val="20"/>
          <w:szCs w:val="20"/>
        </w:rPr>
        <w:t xml:space="preserve"> </w:t>
      </w:r>
      <w:r w:rsidRPr="00CD5617">
        <w:rPr>
          <w:rFonts w:ascii="Barlow" w:hAnsi="Barlow" w:cs="Arial"/>
          <w:sz w:val="20"/>
          <w:szCs w:val="20"/>
        </w:rPr>
        <w:t xml:space="preserve">del año en curso </w:t>
      </w:r>
      <w:r w:rsidR="001A3A77" w:rsidRPr="00CD5617">
        <w:rPr>
          <w:rFonts w:ascii="Barlow" w:hAnsi="Barlow" w:cs="Arial"/>
          <w:sz w:val="20"/>
          <w:szCs w:val="20"/>
        </w:rPr>
        <w:t xml:space="preserve">ascendieron a </w:t>
      </w:r>
      <w:r w:rsidR="00581EDE">
        <w:rPr>
          <w:rFonts w:ascii="Barlow" w:hAnsi="Barlow" w:cs="Arial"/>
          <w:sz w:val="20"/>
          <w:szCs w:val="20"/>
        </w:rPr>
        <w:t>92.2</w:t>
      </w:r>
      <w:r w:rsidR="00461B62">
        <w:rPr>
          <w:rFonts w:ascii="Barlow" w:hAnsi="Barlow" w:cs="Arial"/>
          <w:sz w:val="20"/>
          <w:szCs w:val="20"/>
        </w:rPr>
        <w:t xml:space="preserve"> </w:t>
      </w:r>
      <w:r w:rsidR="001A3A77" w:rsidRPr="00CD5617">
        <w:rPr>
          <w:rFonts w:ascii="Barlow" w:hAnsi="Barlow" w:cs="Arial"/>
          <w:sz w:val="20"/>
          <w:szCs w:val="20"/>
        </w:rPr>
        <w:t xml:space="preserve">millones de </w:t>
      </w:r>
      <w:r w:rsidR="00FF78EF">
        <w:rPr>
          <w:rFonts w:ascii="Barlow" w:hAnsi="Barlow" w:cs="Arial"/>
          <w:sz w:val="20"/>
          <w:szCs w:val="20"/>
        </w:rPr>
        <w:t xml:space="preserve">pesos observándose un </w:t>
      </w:r>
      <w:r w:rsidR="00CC7FF8">
        <w:rPr>
          <w:rFonts w:ascii="Barlow" w:hAnsi="Barlow" w:cs="Arial"/>
          <w:sz w:val="20"/>
          <w:szCs w:val="20"/>
        </w:rPr>
        <w:t>in</w:t>
      </w:r>
      <w:r w:rsidR="00FF78EF">
        <w:rPr>
          <w:rFonts w:ascii="Barlow" w:hAnsi="Barlow" w:cs="Arial"/>
          <w:sz w:val="20"/>
          <w:szCs w:val="20"/>
        </w:rPr>
        <w:t xml:space="preserve">cremento del </w:t>
      </w:r>
      <w:r w:rsidR="00581EDE">
        <w:rPr>
          <w:rFonts w:ascii="Barlow" w:hAnsi="Barlow" w:cs="Arial"/>
          <w:sz w:val="20"/>
          <w:szCs w:val="20"/>
        </w:rPr>
        <w:t>9.7</w:t>
      </w:r>
      <w:r w:rsidR="00FF78EF">
        <w:rPr>
          <w:rFonts w:ascii="Barlow" w:hAnsi="Barlow" w:cs="Arial"/>
          <w:sz w:val="20"/>
          <w:szCs w:val="20"/>
        </w:rPr>
        <w:t xml:space="preserve">% </w:t>
      </w:r>
      <w:r w:rsidR="001A3A77" w:rsidRPr="00CD5617">
        <w:rPr>
          <w:rFonts w:ascii="Barlow" w:hAnsi="Barlow" w:cs="Arial"/>
          <w:sz w:val="20"/>
          <w:szCs w:val="20"/>
        </w:rPr>
        <w:t>con respecto al mismo per</w:t>
      </w:r>
      <w:r w:rsidR="007C3107" w:rsidRPr="00CD5617">
        <w:rPr>
          <w:rFonts w:ascii="Barlow" w:hAnsi="Barlow" w:cs="Arial"/>
          <w:sz w:val="20"/>
          <w:szCs w:val="20"/>
        </w:rPr>
        <w:t>í</w:t>
      </w:r>
      <w:r w:rsidR="001A3A77" w:rsidRPr="00CD5617">
        <w:rPr>
          <w:rFonts w:ascii="Barlow" w:hAnsi="Barlow" w:cs="Arial"/>
          <w:sz w:val="20"/>
          <w:szCs w:val="20"/>
        </w:rPr>
        <w:t>odo del año pasado (</w:t>
      </w:r>
      <w:r w:rsidR="00581EDE">
        <w:rPr>
          <w:rFonts w:ascii="Barlow" w:hAnsi="Barlow" w:cs="Arial"/>
          <w:sz w:val="20"/>
          <w:szCs w:val="20"/>
        </w:rPr>
        <w:t>84.0</w:t>
      </w:r>
      <w:r w:rsidR="008650A0" w:rsidRPr="00CD5617">
        <w:rPr>
          <w:rFonts w:ascii="Barlow" w:hAnsi="Barlow" w:cs="Arial"/>
          <w:sz w:val="20"/>
          <w:szCs w:val="20"/>
        </w:rPr>
        <w:t xml:space="preserve"> m</w:t>
      </w:r>
      <w:r w:rsidR="001A3A77" w:rsidRPr="00CD5617">
        <w:rPr>
          <w:rFonts w:ascii="Barlow" w:hAnsi="Barlow" w:cs="Arial"/>
          <w:sz w:val="20"/>
          <w:szCs w:val="20"/>
        </w:rPr>
        <w:t>illones)</w:t>
      </w:r>
      <w:r w:rsidR="00626A58" w:rsidRPr="00CD5617">
        <w:rPr>
          <w:rFonts w:ascii="Barlow" w:hAnsi="Barlow" w:cs="Arial"/>
          <w:sz w:val="20"/>
          <w:szCs w:val="20"/>
        </w:rPr>
        <w:t>.</w:t>
      </w:r>
      <w:r w:rsidR="001A3A77" w:rsidRPr="00CD5617">
        <w:rPr>
          <w:rFonts w:ascii="Barlow" w:hAnsi="Barlow" w:cs="Arial"/>
          <w:sz w:val="20"/>
          <w:szCs w:val="20"/>
        </w:rPr>
        <w:t xml:space="preserve"> </w:t>
      </w:r>
      <w:r w:rsidR="00626A58" w:rsidRPr="00CD5617">
        <w:rPr>
          <w:rFonts w:ascii="Barlow" w:hAnsi="Barlow" w:cs="Arial"/>
          <w:sz w:val="20"/>
          <w:szCs w:val="20"/>
        </w:rPr>
        <w:t>Asimismo,</w:t>
      </w:r>
      <w:r w:rsidR="004E3FE8" w:rsidRPr="00CD5617">
        <w:rPr>
          <w:rFonts w:ascii="Barlow" w:hAnsi="Barlow" w:cs="Arial"/>
          <w:sz w:val="20"/>
          <w:szCs w:val="20"/>
        </w:rPr>
        <w:t xml:space="preserve"> en el rubro de </w:t>
      </w:r>
      <w:r w:rsidR="001A3A77" w:rsidRPr="00CD5617">
        <w:rPr>
          <w:rFonts w:ascii="Barlow" w:hAnsi="Barlow" w:cs="Arial"/>
          <w:sz w:val="20"/>
          <w:szCs w:val="20"/>
        </w:rPr>
        <w:t>servicios personales</w:t>
      </w:r>
      <w:r w:rsidR="004E3FE8" w:rsidRPr="00CD5617">
        <w:rPr>
          <w:rFonts w:ascii="Barlow" w:hAnsi="Barlow" w:cs="Arial"/>
          <w:sz w:val="20"/>
          <w:szCs w:val="20"/>
        </w:rPr>
        <w:t xml:space="preserve"> </w:t>
      </w:r>
      <w:r w:rsidR="00CD5617" w:rsidRPr="00CD5617">
        <w:rPr>
          <w:rFonts w:ascii="Barlow" w:hAnsi="Barlow" w:cs="Arial"/>
          <w:sz w:val="20"/>
          <w:szCs w:val="20"/>
        </w:rPr>
        <w:t xml:space="preserve">al cierre del período que se informa, </w:t>
      </w:r>
      <w:r w:rsidR="004E3FE8" w:rsidRPr="00CD5617">
        <w:rPr>
          <w:rFonts w:ascii="Barlow" w:hAnsi="Barlow" w:cs="Arial"/>
          <w:sz w:val="20"/>
          <w:szCs w:val="20"/>
        </w:rPr>
        <w:t xml:space="preserve">se observa un </w:t>
      </w:r>
      <w:r w:rsidR="00E93858">
        <w:rPr>
          <w:rFonts w:ascii="Barlow" w:hAnsi="Barlow" w:cs="Arial"/>
          <w:sz w:val="20"/>
          <w:szCs w:val="20"/>
        </w:rPr>
        <w:t>in</w:t>
      </w:r>
      <w:r w:rsidR="004E3FE8" w:rsidRPr="00CD5617">
        <w:rPr>
          <w:rFonts w:ascii="Barlow" w:hAnsi="Barlow" w:cs="Arial"/>
          <w:sz w:val="20"/>
          <w:szCs w:val="20"/>
        </w:rPr>
        <w:t xml:space="preserve">cremento del </w:t>
      </w:r>
      <w:r w:rsidR="00581EDE">
        <w:rPr>
          <w:rFonts w:ascii="Barlow" w:hAnsi="Barlow" w:cs="Arial"/>
          <w:sz w:val="20"/>
          <w:szCs w:val="20"/>
        </w:rPr>
        <w:t>3.8</w:t>
      </w:r>
      <w:r w:rsidR="004E3FE8" w:rsidRPr="00CD5617">
        <w:rPr>
          <w:rFonts w:ascii="Barlow" w:hAnsi="Barlow" w:cs="Arial"/>
          <w:sz w:val="20"/>
          <w:szCs w:val="20"/>
        </w:rPr>
        <w:t xml:space="preserve">% </w:t>
      </w:r>
      <w:r w:rsidR="00231CAD" w:rsidRPr="00CD5617">
        <w:rPr>
          <w:rFonts w:ascii="Barlow" w:hAnsi="Barlow" w:cs="Arial"/>
          <w:sz w:val="20"/>
          <w:szCs w:val="20"/>
        </w:rPr>
        <w:t xml:space="preserve">con respecto al </w:t>
      </w:r>
      <w:r w:rsidR="00CD5617" w:rsidRPr="00CD5617">
        <w:rPr>
          <w:rFonts w:ascii="Barlow" w:hAnsi="Barlow" w:cs="Arial"/>
          <w:sz w:val="20"/>
          <w:szCs w:val="20"/>
        </w:rPr>
        <w:t>año 20</w:t>
      </w:r>
      <w:r w:rsidR="00264677">
        <w:rPr>
          <w:rFonts w:ascii="Barlow" w:hAnsi="Barlow" w:cs="Arial"/>
          <w:sz w:val="20"/>
          <w:szCs w:val="20"/>
        </w:rPr>
        <w:t>2</w:t>
      </w:r>
      <w:r w:rsidR="008A0C4B">
        <w:rPr>
          <w:rFonts w:ascii="Barlow" w:hAnsi="Barlow" w:cs="Arial"/>
          <w:sz w:val="20"/>
          <w:szCs w:val="20"/>
        </w:rPr>
        <w:t>1</w:t>
      </w:r>
      <w:r w:rsidR="00CD5617" w:rsidRPr="00CD5617">
        <w:rPr>
          <w:rFonts w:ascii="Barlow" w:hAnsi="Barlow" w:cs="Arial"/>
          <w:sz w:val="20"/>
          <w:szCs w:val="20"/>
        </w:rPr>
        <w:t>,</w:t>
      </w:r>
      <w:r w:rsidR="00CD5617">
        <w:rPr>
          <w:rFonts w:ascii="Barlow" w:hAnsi="Barlow" w:cs="Arial"/>
          <w:sz w:val="20"/>
          <w:szCs w:val="20"/>
        </w:rPr>
        <w:t xml:space="preserve"> que fueron de </w:t>
      </w:r>
      <w:r w:rsidR="00581EDE">
        <w:rPr>
          <w:rFonts w:ascii="Barlow" w:hAnsi="Barlow" w:cs="Arial"/>
          <w:sz w:val="20"/>
          <w:szCs w:val="20"/>
        </w:rPr>
        <w:t xml:space="preserve">44.8 </w:t>
      </w:r>
      <w:r w:rsidR="00FF06CC">
        <w:rPr>
          <w:rFonts w:ascii="Barlow" w:hAnsi="Barlow" w:cs="Arial"/>
          <w:sz w:val="20"/>
          <w:szCs w:val="20"/>
        </w:rPr>
        <w:t xml:space="preserve"> </w:t>
      </w:r>
      <w:r w:rsidR="008D1692">
        <w:rPr>
          <w:rFonts w:ascii="Barlow" w:hAnsi="Barlow" w:cs="Arial"/>
          <w:sz w:val="20"/>
          <w:szCs w:val="20"/>
        </w:rPr>
        <w:t xml:space="preserve">millones </w:t>
      </w:r>
      <w:r w:rsidR="00CD5617">
        <w:rPr>
          <w:rFonts w:ascii="Barlow" w:hAnsi="Barlow" w:cs="Arial"/>
          <w:sz w:val="20"/>
          <w:szCs w:val="20"/>
        </w:rPr>
        <w:t xml:space="preserve">en el mismo </w:t>
      </w:r>
      <w:r w:rsidR="00B50477">
        <w:rPr>
          <w:rFonts w:ascii="Barlow" w:hAnsi="Barlow" w:cs="Arial"/>
          <w:sz w:val="20"/>
          <w:szCs w:val="20"/>
        </w:rPr>
        <w:t xml:space="preserve">período y </w:t>
      </w:r>
      <w:r w:rsidR="001A3A77" w:rsidRPr="00CD5617">
        <w:rPr>
          <w:rFonts w:ascii="Barlow" w:hAnsi="Barlow" w:cs="Arial"/>
          <w:sz w:val="20"/>
          <w:szCs w:val="20"/>
        </w:rPr>
        <w:t>este a</w:t>
      </w:r>
      <w:r w:rsidR="00C704DD" w:rsidRPr="00CD5617">
        <w:rPr>
          <w:rFonts w:ascii="Barlow" w:hAnsi="Barlow" w:cs="Arial"/>
          <w:sz w:val="20"/>
          <w:szCs w:val="20"/>
        </w:rPr>
        <w:t xml:space="preserve">ño fueron de </w:t>
      </w:r>
      <w:r w:rsidR="00581EDE">
        <w:rPr>
          <w:rFonts w:ascii="Barlow" w:hAnsi="Barlow" w:cs="Arial"/>
          <w:sz w:val="20"/>
          <w:szCs w:val="20"/>
        </w:rPr>
        <w:t xml:space="preserve">46.5 </w:t>
      </w:r>
      <w:r w:rsidR="00C704DD" w:rsidRPr="00CD5617">
        <w:rPr>
          <w:rFonts w:ascii="Barlow" w:hAnsi="Barlow" w:cs="Arial"/>
          <w:sz w:val="20"/>
          <w:szCs w:val="20"/>
        </w:rPr>
        <w:t>millones)</w:t>
      </w:r>
      <w:r w:rsidR="00A52811" w:rsidRPr="00CD5617">
        <w:rPr>
          <w:rFonts w:ascii="Barlow" w:hAnsi="Barlow" w:cs="Arial"/>
          <w:sz w:val="20"/>
          <w:szCs w:val="20"/>
        </w:rPr>
        <w:t>.</w:t>
      </w:r>
    </w:p>
    <w:p w:rsidR="001A3A77" w:rsidRPr="001A3A77" w:rsidRDefault="001A3A77" w:rsidP="00F94A7C">
      <w:pPr>
        <w:autoSpaceDE w:val="0"/>
        <w:autoSpaceDN w:val="0"/>
        <w:adjustRightInd w:val="0"/>
        <w:spacing w:line="360" w:lineRule="auto"/>
        <w:jc w:val="both"/>
        <w:rPr>
          <w:rFonts w:ascii="Barlow" w:hAnsi="Barlow" w:cs="Arial"/>
          <w:sz w:val="20"/>
          <w:szCs w:val="20"/>
        </w:rPr>
      </w:pPr>
      <w:r w:rsidRPr="001A3A77">
        <w:rPr>
          <w:rFonts w:ascii="Barlow" w:hAnsi="Barlow" w:cs="Arial"/>
          <w:sz w:val="20"/>
          <w:szCs w:val="20"/>
        </w:rPr>
        <w:t xml:space="preserve">Al cierre del </w:t>
      </w:r>
      <w:r w:rsidR="00452B78">
        <w:rPr>
          <w:rFonts w:ascii="Barlow" w:hAnsi="Barlow" w:cs="Arial"/>
          <w:sz w:val="20"/>
          <w:szCs w:val="20"/>
        </w:rPr>
        <w:t>período el Resultado del Ejercicio fue una</w:t>
      </w:r>
      <w:r w:rsidR="00A52811">
        <w:rPr>
          <w:rFonts w:ascii="Barlow" w:hAnsi="Barlow" w:cs="Arial"/>
          <w:sz w:val="20"/>
          <w:szCs w:val="20"/>
        </w:rPr>
        <w:t xml:space="preserve"> </w:t>
      </w:r>
      <w:r w:rsidR="00AE326D">
        <w:rPr>
          <w:rFonts w:ascii="Barlow" w:hAnsi="Barlow" w:cs="Arial"/>
          <w:sz w:val="20"/>
          <w:szCs w:val="20"/>
        </w:rPr>
        <w:t>pérdida</w:t>
      </w:r>
      <w:r w:rsidR="00A52811">
        <w:rPr>
          <w:rFonts w:ascii="Barlow" w:hAnsi="Barlow" w:cs="Arial"/>
          <w:sz w:val="20"/>
          <w:szCs w:val="20"/>
        </w:rPr>
        <w:t xml:space="preserve"> de </w:t>
      </w:r>
      <w:r w:rsidR="00581EDE">
        <w:rPr>
          <w:rFonts w:ascii="Barlow" w:hAnsi="Barlow" w:cs="Arial"/>
          <w:sz w:val="20"/>
          <w:szCs w:val="20"/>
        </w:rPr>
        <w:t>8.0</w:t>
      </w:r>
      <w:r w:rsidR="00AC4BF0">
        <w:rPr>
          <w:rFonts w:ascii="Barlow" w:hAnsi="Barlow" w:cs="Arial"/>
          <w:sz w:val="20"/>
          <w:szCs w:val="20"/>
        </w:rPr>
        <w:t xml:space="preserve"> </w:t>
      </w:r>
      <w:r w:rsidRPr="001A3A77">
        <w:rPr>
          <w:rFonts w:ascii="Barlow" w:hAnsi="Barlow" w:cs="Arial"/>
          <w:sz w:val="20"/>
          <w:szCs w:val="20"/>
        </w:rPr>
        <w:t>mi</w:t>
      </w:r>
      <w:r w:rsidR="00E862E1">
        <w:rPr>
          <w:rFonts w:ascii="Barlow" w:hAnsi="Barlow" w:cs="Arial"/>
          <w:sz w:val="20"/>
          <w:szCs w:val="20"/>
        </w:rPr>
        <w:t>l</w:t>
      </w:r>
      <w:r w:rsidRPr="001A3A77">
        <w:rPr>
          <w:rFonts w:ascii="Barlow" w:hAnsi="Barlow" w:cs="Arial"/>
          <w:sz w:val="20"/>
          <w:szCs w:val="20"/>
        </w:rPr>
        <w:t>l</w:t>
      </w:r>
      <w:r w:rsidR="004E574E">
        <w:rPr>
          <w:rFonts w:ascii="Barlow" w:hAnsi="Barlow" w:cs="Arial"/>
          <w:sz w:val="20"/>
          <w:szCs w:val="20"/>
        </w:rPr>
        <w:t>ones</w:t>
      </w:r>
      <w:r w:rsidR="00613063">
        <w:rPr>
          <w:rFonts w:ascii="Barlow" w:hAnsi="Barlow" w:cs="Arial"/>
          <w:sz w:val="20"/>
          <w:szCs w:val="20"/>
        </w:rPr>
        <w:t xml:space="preserve"> de pesos</w:t>
      </w:r>
      <w:r w:rsidRPr="001A3A77">
        <w:rPr>
          <w:rFonts w:ascii="Barlow" w:hAnsi="Barlow" w:cs="Arial"/>
          <w:sz w:val="20"/>
          <w:szCs w:val="20"/>
        </w:rPr>
        <w:t xml:space="preserve">.   </w:t>
      </w:r>
    </w:p>
    <w:p w:rsidR="00F94A7C" w:rsidRPr="00F94A7C" w:rsidRDefault="00835876" w:rsidP="00F94A7C">
      <w:pPr>
        <w:spacing w:before="120" w:line="360" w:lineRule="auto"/>
        <w:jc w:val="both"/>
        <w:rPr>
          <w:rFonts w:ascii="Barlow" w:hAnsi="Barlow" w:cs="Arial"/>
          <w:sz w:val="20"/>
          <w:szCs w:val="20"/>
        </w:rPr>
      </w:pPr>
      <w:r>
        <w:rPr>
          <w:rFonts w:ascii="Barlow" w:hAnsi="Barlow" w:cs="Arial"/>
          <w:sz w:val="20"/>
          <w:szCs w:val="20"/>
        </w:rPr>
        <w:t>Los Activos T</w:t>
      </w:r>
      <w:r w:rsidR="001A3A77" w:rsidRPr="001A3A77">
        <w:rPr>
          <w:rFonts w:ascii="Barlow" w:hAnsi="Barlow" w:cs="Arial"/>
          <w:sz w:val="20"/>
          <w:szCs w:val="20"/>
        </w:rPr>
        <w:t>otales de JAPAY</w:t>
      </w:r>
      <w:r w:rsidR="00437ECA">
        <w:rPr>
          <w:rFonts w:ascii="Barlow" w:hAnsi="Barlow" w:cs="Arial"/>
          <w:sz w:val="20"/>
          <w:szCs w:val="20"/>
        </w:rPr>
        <w:t xml:space="preserve"> al </w:t>
      </w:r>
      <w:r w:rsidR="00244EFC">
        <w:rPr>
          <w:rFonts w:ascii="Barlow" w:hAnsi="Barlow" w:cs="Arial"/>
          <w:sz w:val="20"/>
          <w:szCs w:val="20"/>
        </w:rPr>
        <w:t>31 de Marzo</w:t>
      </w:r>
      <w:r w:rsidR="00231CAD">
        <w:rPr>
          <w:rFonts w:ascii="Barlow" w:hAnsi="Barlow" w:cs="Arial"/>
          <w:sz w:val="20"/>
          <w:szCs w:val="20"/>
        </w:rPr>
        <w:t xml:space="preserve"> </w:t>
      </w:r>
      <w:r w:rsidR="0076587B">
        <w:rPr>
          <w:rFonts w:ascii="Barlow" w:hAnsi="Barlow" w:cs="Arial"/>
          <w:sz w:val="20"/>
          <w:szCs w:val="20"/>
        </w:rPr>
        <w:t>del año en curso</w:t>
      </w:r>
      <w:r w:rsidR="001A3A77" w:rsidRPr="001A3A77">
        <w:rPr>
          <w:rFonts w:ascii="Barlow" w:hAnsi="Barlow" w:cs="Arial"/>
          <w:sz w:val="20"/>
          <w:szCs w:val="20"/>
        </w:rPr>
        <w:t xml:space="preserve"> ascienden a </w:t>
      </w:r>
      <w:r w:rsidR="00581EDE">
        <w:rPr>
          <w:rFonts w:ascii="Barlow" w:hAnsi="Barlow" w:cs="Arial"/>
          <w:sz w:val="20"/>
          <w:szCs w:val="20"/>
        </w:rPr>
        <w:t>1,207.4</w:t>
      </w:r>
      <w:r w:rsidR="008D1692">
        <w:rPr>
          <w:rFonts w:ascii="Barlow" w:hAnsi="Barlow" w:cs="Arial"/>
          <w:sz w:val="20"/>
          <w:szCs w:val="20"/>
        </w:rPr>
        <w:t xml:space="preserve"> </w:t>
      </w:r>
      <w:r w:rsidR="001A3A77" w:rsidRPr="001A3A77">
        <w:rPr>
          <w:rFonts w:ascii="Barlow" w:hAnsi="Barlow" w:cs="Arial"/>
          <w:sz w:val="20"/>
          <w:szCs w:val="20"/>
        </w:rPr>
        <w:t xml:space="preserve">millones de pesos, el Activo Circulante es </w:t>
      </w:r>
      <w:r w:rsidR="0051798A" w:rsidRPr="001A3A77">
        <w:rPr>
          <w:rFonts w:ascii="Barlow" w:hAnsi="Barlow" w:cs="Arial"/>
          <w:sz w:val="20"/>
          <w:szCs w:val="20"/>
        </w:rPr>
        <w:t xml:space="preserve">de </w:t>
      </w:r>
      <w:r w:rsidR="00581EDE">
        <w:rPr>
          <w:rFonts w:ascii="Barlow" w:hAnsi="Barlow" w:cs="Arial"/>
          <w:sz w:val="20"/>
          <w:szCs w:val="20"/>
        </w:rPr>
        <w:t>325.0</w:t>
      </w:r>
      <w:r w:rsidR="008D1692">
        <w:rPr>
          <w:rFonts w:ascii="Barlow" w:hAnsi="Barlow" w:cs="Arial"/>
          <w:sz w:val="20"/>
          <w:szCs w:val="20"/>
        </w:rPr>
        <w:t xml:space="preserve"> </w:t>
      </w:r>
      <w:r w:rsidR="0051798A" w:rsidRPr="001A3A77">
        <w:rPr>
          <w:rFonts w:ascii="Barlow" w:hAnsi="Barlow" w:cs="Arial"/>
          <w:sz w:val="20"/>
          <w:szCs w:val="20"/>
        </w:rPr>
        <w:t>millones y</w:t>
      </w:r>
      <w:r w:rsidR="001A3A77" w:rsidRPr="001A3A77">
        <w:rPr>
          <w:rFonts w:ascii="Barlow" w:hAnsi="Barlow" w:cs="Arial"/>
          <w:sz w:val="20"/>
          <w:szCs w:val="20"/>
        </w:rPr>
        <w:t xml:space="preserve"> el Activo No circulante a </w:t>
      </w:r>
      <w:r w:rsidR="00581EDE">
        <w:rPr>
          <w:rFonts w:ascii="Barlow" w:hAnsi="Barlow" w:cs="Arial"/>
          <w:sz w:val="20"/>
          <w:szCs w:val="20"/>
        </w:rPr>
        <w:t>882.3</w:t>
      </w:r>
      <w:r w:rsidR="008D1692">
        <w:rPr>
          <w:rFonts w:ascii="Barlow" w:hAnsi="Barlow" w:cs="Arial"/>
          <w:sz w:val="20"/>
          <w:szCs w:val="20"/>
        </w:rPr>
        <w:t xml:space="preserve"> </w:t>
      </w:r>
      <w:r w:rsidR="00497B7B" w:rsidRPr="001A3A77">
        <w:rPr>
          <w:rFonts w:ascii="Barlow" w:hAnsi="Barlow" w:cs="Arial"/>
          <w:sz w:val="20"/>
          <w:szCs w:val="20"/>
        </w:rPr>
        <w:t>millones</w:t>
      </w:r>
      <w:r w:rsidR="001A3A77" w:rsidRPr="001A3A77">
        <w:rPr>
          <w:rFonts w:ascii="Barlow" w:hAnsi="Barlow" w:cs="Arial"/>
          <w:sz w:val="20"/>
          <w:szCs w:val="20"/>
        </w:rPr>
        <w:t xml:space="preserve"> de </w:t>
      </w:r>
      <w:r w:rsidR="00497B7B" w:rsidRPr="001A3A77">
        <w:rPr>
          <w:rFonts w:ascii="Barlow" w:hAnsi="Barlow" w:cs="Arial"/>
          <w:sz w:val="20"/>
          <w:szCs w:val="20"/>
        </w:rPr>
        <w:t>pesos; en</w:t>
      </w:r>
      <w:r w:rsidR="001A3A77" w:rsidRPr="001A3A77">
        <w:rPr>
          <w:rFonts w:ascii="Barlow" w:hAnsi="Barlow" w:cs="Arial"/>
          <w:sz w:val="20"/>
          <w:szCs w:val="20"/>
        </w:rPr>
        <w:t xml:space="preserve"> contraparte el importe</w:t>
      </w:r>
      <w:r w:rsidR="000F72B0">
        <w:rPr>
          <w:rFonts w:ascii="Barlow" w:hAnsi="Barlow" w:cs="Arial"/>
          <w:sz w:val="20"/>
          <w:szCs w:val="20"/>
        </w:rPr>
        <w:t xml:space="preserve"> total</w:t>
      </w:r>
      <w:r w:rsidR="001A3A77" w:rsidRPr="001A3A77">
        <w:rPr>
          <w:rFonts w:ascii="Barlow" w:hAnsi="Barlow" w:cs="Arial"/>
          <w:sz w:val="20"/>
          <w:szCs w:val="20"/>
        </w:rPr>
        <w:t xml:space="preserve"> de nuestros Pasivos al cierre del</w:t>
      </w:r>
      <w:r w:rsidR="00F94A7C">
        <w:rPr>
          <w:rFonts w:ascii="Barlow" w:hAnsi="Barlow" w:cs="Arial"/>
          <w:sz w:val="20"/>
          <w:szCs w:val="20"/>
        </w:rPr>
        <w:t xml:space="preserve"> perí</w:t>
      </w:r>
      <w:r w:rsidR="00F94A7C" w:rsidRPr="00F94A7C">
        <w:rPr>
          <w:rFonts w:ascii="Barlow" w:hAnsi="Barlow" w:cs="Arial"/>
          <w:sz w:val="20"/>
          <w:szCs w:val="20"/>
        </w:rPr>
        <w:t xml:space="preserve">odo fue de </w:t>
      </w:r>
      <w:r w:rsidR="00581EDE">
        <w:rPr>
          <w:rFonts w:ascii="Barlow" w:hAnsi="Barlow" w:cs="Arial"/>
          <w:sz w:val="20"/>
          <w:szCs w:val="20"/>
        </w:rPr>
        <w:t>202.1</w:t>
      </w:r>
      <w:r w:rsidR="008D1692">
        <w:rPr>
          <w:rFonts w:ascii="Barlow" w:hAnsi="Barlow" w:cs="Arial"/>
          <w:sz w:val="20"/>
          <w:szCs w:val="20"/>
        </w:rPr>
        <w:t xml:space="preserve"> </w:t>
      </w:r>
      <w:r w:rsidR="00F94A7C" w:rsidRPr="00F94A7C">
        <w:rPr>
          <w:rFonts w:ascii="Barlow" w:hAnsi="Barlow" w:cs="Arial"/>
          <w:sz w:val="20"/>
          <w:szCs w:val="20"/>
        </w:rPr>
        <w:t>millones de pesos</w:t>
      </w:r>
      <w:r w:rsidR="000F72B0">
        <w:rPr>
          <w:rFonts w:ascii="Barlow" w:hAnsi="Barlow" w:cs="Arial"/>
          <w:sz w:val="20"/>
          <w:szCs w:val="20"/>
        </w:rPr>
        <w:t xml:space="preserve">, el Pasivo Circulante es de </w:t>
      </w:r>
      <w:r w:rsidR="00581EDE">
        <w:rPr>
          <w:rFonts w:ascii="Barlow" w:hAnsi="Barlow" w:cs="Arial"/>
          <w:sz w:val="20"/>
          <w:szCs w:val="20"/>
        </w:rPr>
        <w:t>144.3</w:t>
      </w:r>
      <w:r w:rsidR="008D1692">
        <w:rPr>
          <w:rFonts w:ascii="Barlow" w:hAnsi="Barlow" w:cs="Arial"/>
          <w:sz w:val="20"/>
          <w:szCs w:val="20"/>
        </w:rPr>
        <w:t xml:space="preserve"> </w:t>
      </w:r>
      <w:r w:rsidR="000F72B0">
        <w:rPr>
          <w:rFonts w:ascii="Barlow" w:hAnsi="Barlow" w:cs="Arial"/>
          <w:sz w:val="20"/>
          <w:szCs w:val="20"/>
        </w:rPr>
        <w:t xml:space="preserve">y Pasivo a Largo Plazo es de </w:t>
      </w:r>
      <w:r w:rsidR="003104F2">
        <w:rPr>
          <w:rFonts w:ascii="Barlow" w:hAnsi="Barlow" w:cs="Arial"/>
          <w:sz w:val="20"/>
          <w:szCs w:val="20"/>
        </w:rPr>
        <w:t>57.8</w:t>
      </w:r>
      <w:r w:rsidR="000F72B0">
        <w:rPr>
          <w:rFonts w:ascii="Barlow" w:hAnsi="Barlow" w:cs="Arial"/>
          <w:sz w:val="20"/>
          <w:szCs w:val="20"/>
        </w:rPr>
        <w:t xml:space="preserve"> </w:t>
      </w:r>
      <w:r w:rsidR="000F72B0" w:rsidRPr="00F94A7C">
        <w:rPr>
          <w:rFonts w:ascii="Barlow" w:hAnsi="Barlow" w:cs="Arial"/>
          <w:sz w:val="20"/>
          <w:szCs w:val="20"/>
        </w:rPr>
        <w:t>millones de pesos</w:t>
      </w:r>
      <w:r w:rsidR="000F72B0">
        <w:rPr>
          <w:rFonts w:ascii="Barlow" w:hAnsi="Barlow" w:cs="Arial"/>
          <w:sz w:val="20"/>
          <w:szCs w:val="20"/>
        </w:rPr>
        <w:t>.</w:t>
      </w:r>
      <w:r w:rsidR="00F94A7C" w:rsidRPr="00F94A7C">
        <w:rPr>
          <w:rFonts w:ascii="Barlow" w:hAnsi="Barlow" w:cs="Arial"/>
          <w:sz w:val="20"/>
          <w:szCs w:val="20"/>
        </w:rPr>
        <w:t xml:space="preserve">  </w:t>
      </w:r>
    </w:p>
    <w:p w:rsidR="00F94A7C" w:rsidRPr="00F94A7C" w:rsidRDefault="00F94A7C" w:rsidP="00437ECA">
      <w:pPr>
        <w:spacing w:line="360" w:lineRule="auto"/>
        <w:jc w:val="both"/>
        <w:rPr>
          <w:rFonts w:ascii="Barlow" w:hAnsi="Barlow" w:cs="Arial"/>
          <w:sz w:val="20"/>
          <w:szCs w:val="20"/>
        </w:rPr>
      </w:pPr>
      <w:r w:rsidRPr="00F94A7C">
        <w:rPr>
          <w:rFonts w:ascii="Barlow" w:hAnsi="Barlow" w:cs="Arial"/>
          <w:sz w:val="20"/>
          <w:szCs w:val="20"/>
        </w:rPr>
        <w:t xml:space="preserve">Lo anterior, nos permite determinar un Índice de solvencia </w:t>
      </w:r>
      <w:r w:rsidRPr="000F72B0">
        <w:rPr>
          <w:rFonts w:ascii="Barlow" w:hAnsi="Barlow" w:cs="Arial"/>
          <w:sz w:val="20"/>
          <w:szCs w:val="20"/>
        </w:rPr>
        <w:t xml:space="preserve">de </w:t>
      </w:r>
      <w:r w:rsidR="007F0E5F">
        <w:rPr>
          <w:rFonts w:ascii="Barlow" w:hAnsi="Barlow" w:cs="Arial"/>
          <w:sz w:val="20"/>
          <w:szCs w:val="20"/>
          <w:lang w:eastAsia="es-MX"/>
        </w:rPr>
        <w:t>2.</w:t>
      </w:r>
      <w:r w:rsidR="00EF4342">
        <w:rPr>
          <w:rFonts w:ascii="Barlow" w:hAnsi="Barlow" w:cs="Arial"/>
          <w:sz w:val="20"/>
          <w:szCs w:val="20"/>
          <w:lang w:eastAsia="es-MX"/>
        </w:rPr>
        <w:t>25</w:t>
      </w:r>
      <w:r w:rsidRPr="00F94A7C">
        <w:rPr>
          <w:rFonts w:ascii="Barlow" w:hAnsi="Barlow" w:cs="Arial"/>
          <w:sz w:val="20"/>
          <w:szCs w:val="20"/>
        </w:rPr>
        <w:t xml:space="preserve"> lo que significa </w:t>
      </w:r>
      <w:r w:rsidR="00E7565A" w:rsidRPr="00F94A7C">
        <w:rPr>
          <w:rFonts w:ascii="Barlow" w:hAnsi="Barlow" w:cs="Arial"/>
          <w:sz w:val="20"/>
          <w:szCs w:val="20"/>
        </w:rPr>
        <w:t>que,</w:t>
      </w:r>
      <w:r w:rsidRPr="00F94A7C">
        <w:rPr>
          <w:rFonts w:ascii="Barlow" w:hAnsi="Barlow" w:cs="Arial"/>
          <w:sz w:val="20"/>
          <w:szCs w:val="20"/>
        </w:rPr>
        <w:t xml:space="preserve"> por cada 1 peso de deuda a corto plazo, tenemos </w:t>
      </w:r>
      <w:r w:rsidR="007F0E5F">
        <w:rPr>
          <w:rFonts w:ascii="Barlow" w:hAnsi="Barlow" w:cs="Arial"/>
          <w:sz w:val="20"/>
          <w:szCs w:val="20"/>
        </w:rPr>
        <w:t xml:space="preserve">2 </w:t>
      </w:r>
      <w:r w:rsidRPr="00F94A7C">
        <w:rPr>
          <w:rFonts w:ascii="Barlow" w:hAnsi="Barlow" w:cs="Arial"/>
          <w:sz w:val="20"/>
          <w:szCs w:val="20"/>
        </w:rPr>
        <w:t>peso</w:t>
      </w:r>
      <w:r w:rsidR="00675056">
        <w:rPr>
          <w:rFonts w:ascii="Barlow" w:hAnsi="Barlow" w:cs="Arial"/>
          <w:sz w:val="20"/>
          <w:szCs w:val="20"/>
        </w:rPr>
        <w:t>s</w:t>
      </w:r>
      <w:r w:rsidR="00DA7371">
        <w:rPr>
          <w:rFonts w:ascii="Barlow" w:hAnsi="Barlow" w:cs="Arial"/>
          <w:sz w:val="20"/>
          <w:szCs w:val="20"/>
        </w:rPr>
        <w:t xml:space="preserve"> </w:t>
      </w:r>
      <w:r w:rsidR="00EF4342">
        <w:rPr>
          <w:rFonts w:ascii="Barlow" w:hAnsi="Barlow" w:cs="Arial"/>
          <w:sz w:val="20"/>
          <w:szCs w:val="20"/>
        </w:rPr>
        <w:t>25</w:t>
      </w:r>
      <w:r w:rsidR="00DA7371">
        <w:rPr>
          <w:rFonts w:ascii="Barlow" w:hAnsi="Barlow" w:cs="Arial"/>
          <w:sz w:val="20"/>
          <w:szCs w:val="20"/>
        </w:rPr>
        <w:t xml:space="preserve"> centavos</w:t>
      </w:r>
      <w:r w:rsidRPr="00F94A7C">
        <w:rPr>
          <w:rFonts w:ascii="Barlow" w:hAnsi="Barlow" w:cs="Arial"/>
          <w:sz w:val="20"/>
          <w:szCs w:val="20"/>
        </w:rPr>
        <w:t xml:space="preserve"> para cubrirla. Esto refleja nuestra suficiencia y capacidad financiera para cumplir con nuestros compromisos de deuda a corto plazo y solventar las actividades administrativas y operativas de la Junta.</w:t>
      </w:r>
    </w:p>
    <w:p w:rsidR="00F94A7C" w:rsidRDefault="0051798A" w:rsidP="00F94A7C">
      <w:pPr>
        <w:spacing w:before="120" w:after="120" w:line="360" w:lineRule="auto"/>
        <w:jc w:val="both"/>
        <w:rPr>
          <w:rFonts w:ascii="Barlow" w:hAnsi="Barlow" w:cs="Arial"/>
          <w:sz w:val="20"/>
          <w:szCs w:val="20"/>
        </w:rPr>
      </w:pPr>
      <w:r w:rsidRPr="00F94A7C">
        <w:rPr>
          <w:rFonts w:ascii="Barlow" w:hAnsi="Barlow" w:cs="Arial"/>
          <w:sz w:val="20"/>
          <w:szCs w:val="20"/>
        </w:rPr>
        <w:t>Finalmente,</w:t>
      </w:r>
      <w:r w:rsidR="00F94A7C" w:rsidRPr="00F94A7C">
        <w:rPr>
          <w:rFonts w:ascii="Barlow" w:hAnsi="Barlow" w:cs="Arial"/>
          <w:sz w:val="20"/>
          <w:szCs w:val="20"/>
        </w:rPr>
        <w:t xml:space="preserve"> nuest</w:t>
      </w:r>
      <w:r w:rsidR="00D116AF">
        <w:rPr>
          <w:rFonts w:ascii="Barlow" w:hAnsi="Barlow" w:cs="Arial"/>
          <w:sz w:val="20"/>
          <w:szCs w:val="20"/>
        </w:rPr>
        <w:t>ro Patrimonio al cierre del perí</w:t>
      </w:r>
      <w:r w:rsidR="00F94A7C" w:rsidRPr="00F94A7C">
        <w:rPr>
          <w:rFonts w:ascii="Barlow" w:hAnsi="Barlow" w:cs="Arial"/>
          <w:sz w:val="20"/>
          <w:szCs w:val="20"/>
        </w:rPr>
        <w:t xml:space="preserve">odo, asciende a </w:t>
      </w:r>
      <w:r w:rsidR="00EF4342">
        <w:rPr>
          <w:rFonts w:ascii="Barlow" w:hAnsi="Barlow" w:cs="Arial"/>
          <w:sz w:val="20"/>
          <w:szCs w:val="20"/>
        </w:rPr>
        <w:t>1,005.2</w:t>
      </w:r>
      <w:r w:rsidR="00CC7FF8">
        <w:rPr>
          <w:rFonts w:ascii="Barlow" w:hAnsi="Barlow" w:cs="Arial"/>
          <w:sz w:val="20"/>
          <w:szCs w:val="20"/>
        </w:rPr>
        <w:t xml:space="preserve"> </w:t>
      </w:r>
      <w:r w:rsidR="00F94A7C" w:rsidRPr="00F94A7C">
        <w:rPr>
          <w:rFonts w:ascii="Barlow" w:hAnsi="Barlow" w:cs="Arial"/>
          <w:sz w:val="20"/>
          <w:szCs w:val="20"/>
        </w:rPr>
        <w:t>millones de pesos.</w:t>
      </w:r>
    </w:p>
    <w:p w:rsidR="00D3760C" w:rsidRPr="00410493" w:rsidRDefault="00D3760C" w:rsidP="002A07A5">
      <w:pPr>
        <w:pStyle w:val="Prrafodelista"/>
        <w:numPr>
          <w:ilvl w:val="0"/>
          <w:numId w:val="18"/>
        </w:numPr>
        <w:spacing w:line="360" w:lineRule="auto"/>
        <w:jc w:val="both"/>
        <w:rPr>
          <w:rFonts w:ascii="Barlow" w:hAnsi="Barlow" w:cs="Arial"/>
          <w:b/>
          <w:sz w:val="20"/>
          <w:szCs w:val="20"/>
        </w:rPr>
      </w:pPr>
      <w:r w:rsidRPr="00410493">
        <w:rPr>
          <w:rFonts w:ascii="Barlow" w:hAnsi="Barlow" w:cs="Arial"/>
          <w:b/>
          <w:sz w:val="20"/>
          <w:szCs w:val="20"/>
        </w:rPr>
        <w:t>Autorización e Historia</w:t>
      </w:r>
    </w:p>
    <w:p w:rsidR="009B36E1" w:rsidRDefault="009B36E1" w:rsidP="00920507">
      <w:pPr>
        <w:spacing w:line="360" w:lineRule="auto"/>
        <w:jc w:val="both"/>
        <w:rPr>
          <w:rFonts w:ascii="Barlow" w:hAnsi="Barlow" w:cs="Arial"/>
          <w:sz w:val="20"/>
          <w:szCs w:val="20"/>
        </w:rPr>
      </w:pPr>
      <w:r w:rsidRPr="009B36E1">
        <w:rPr>
          <w:rFonts w:ascii="Barlow" w:hAnsi="Barlow" w:cs="Arial"/>
          <w:sz w:val="20"/>
          <w:szCs w:val="20"/>
        </w:rPr>
        <w:t>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tiene su origen en el Decreto No.</w:t>
      </w:r>
      <w:r w:rsidR="00A06BFA">
        <w:rPr>
          <w:rFonts w:ascii="Barlow" w:hAnsi="Barlow" w:cs="Arial"/>
          <w:sz w:val="20"/>
          <w:szCs w:val="20"/>
        </w:rPr>
        <w:t xml:space="preserve"> </w:t>
      </w:r>
      <w:r w:rsidRPr="009B36E1">
        <w:rPr>
          <w:rFonts w:ascii="Barlow" w:hAnsi="Barlow" w:cs="Arial"/>
          <w:sz w:val="20"/>
          <w:szCs w:val="20"/>
        </w:rPr>
        <w:t>531 publicado en el diario oficial del estado de Yucatán con fecha 8 de Enero de 1982, sus disposiciones son de orden p</w:t>
      </w:r>
      <w:r w:rsidR="002F0C9C">
        <w:rPr>
          <w:rFonts w:ascii="Barlow" w:hAnsi="Barlow" w:cs="Arial"/>
          <w:sz w:val="20"/>
          <w:szCs w:val="20"/>
        </w:rPr>
        <w:t xml:space="preserve">úblico y observancia general.  </w:t>
      </w:r>
    </w:p>
    <w:p w:rsidR="009B36E1" w:rsidRDefault="00BC1B75" w:rsidP="000470B8">
      <w:pPr>
        <w:pStyle w:val="Prrafodelista"/>
        <w:numPr>
          <w:ilvl w:val="0"/>
          <w:numId w:val="18"/>
        </w:numPr>
        <w:spacing w:line="276" w:lineRule="auto"/>
        <w:jc w:val="both"/>
        <w:rPr>
          <w:rFonts w:ascii="Barlow" w:hAnsi="Barlow" w:cs="Arial"/>
          <w:b/>
          <w:sz w:val="20"/>
          <w:szCs w:val="20"/>
        </w:rPr>
      </w:pPr>
      <w:r>
        <w:rPr>
          <w:rFonts w:ascii="Barlow" w:hAnsi="Barlow" w:cs="Arial"/>
          <w:b/>
          <w:sz w:val="20"/>
          <w:szCs w:val="20"/>
        </w:rPr>
        <w:t>Organización y Objeto Social</w:t>
      </w:r>
    </w:p>
    <w:p w:rsidR="009B36E1" w:rsidRPr="00BC1B75" w:rsidRDefault="009B36E1" w:rsidP="002A07A5">
      <w:pPr>
        <w:pStyle w:val="Prrafodelista"/>
        <w:numPr>
          <w:ilvl w:val="0"/>
          <w:numId w:val="15"/>
        </w:numPr>
        <w:spacing w:line="360" w:lineRule="auto"/>
        <w:jc w:val="both"/>
        <w:rPr>
          <w:rFonts w:ascii="Barlow" w:hAnsi="Barlow" w:cs="Arial"/>
          <w:b/>
          <w:sz w:val="20"/>
          <w:szCs w:val="20"/>
        </w:rPr>
      </w:pPr>
      <w:r w:rsidRPr="00BC1B75">
        <w:rPr>
          <w:rFonts w:ascii="Barlow" w:hAnsi="Barlow" w:cs="Arial"/>
          <w:b/>
          <w:sz w:val="20"/>
          <w:szCs w:val="20"/>
        </w:rPr>
        <w:t>Objeto Social:</w:t>
      </w:r>
    </w:p>
    <w:p w:rsidR="009B36E1" w:rsidRPr="009B36E1" w:rsidRDefault="009B36E1" w:rsidP="00920507">
      <w:pPr>
        <w:spacing w:line="360" w:lineRule="auto"/>
        <w:jc w:val="both"/>
        <w:rPr>
          <w:rFonts w:ascii="Barlow" w:hAnsi="Barlow" w:cs="Arial"/>
          <w:sz w:val="20"/>
          <w:szCs w:val="20"/>
        </w:rPr>
      </w:pPr>
      <w:r w:rsidRPr="009B36E1">
        <w:rPr>
          <w:rFonts w:ascii="Barlow" w:hAnsi="Barlow" w:cs="Arial"/>
          <w:sz w:val="20"/>
          <w:szCs w:val="20"/>
        </w:rPr>
        <w:t xml:space="preserve">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w:t>
      </w:r>
    </w:p>
    <w:p w:rsidR="009B36E1" w:rsidRDefault="00E7565A" w:rsidP="00920507">
      <w:pPr>
        <w:spacing w:line="360" w:lineRule="auto"/>
        <w:jc w:val="both"/>
        <w:rPr>
          <w:rFonts w:ascii="Barlow" w:hAnsi="Barlow" w:cs="Arial"/>
          <w:sz w:val="20"/>
          <w:szCs w:val="20"/>
        </w:rPr>
      </w:pPr>
      <w:r w:rsidRPr="009B36E1">
        <w:rPr>
          <w:rFonts w:ascii="Barlow" w:hAnsi="Barlow" w:cs="Arial"/>
          <w:sz w:val="20"/>
          <w:szCs w:val="20"/>
        </w:rPr>
        <w:lastRenderedPageBreak/>
        <w:t>Asimismo,</w:t>
      </w:r>
      <w:r w:rsidR="009B36E1" w:rsidRPr="009B36E1">
        <w:rPr>
          <w:rFonts w:ascii="Barlow" w:hAnsi="Barlow" w:cs="Arial"/>
          <w:sz w:val="20"/>
          <w:szCs w:val="20"/>
        </w:rPr>
        <w:t xml:space="preserve"> de las cuentas de Bienes Inmuebles, Infraestructura y Construcciones en Proceso, Cuentas por Pagar a Corto Plazo, los saldos se ven afectados por la Obra Pública de los Programas Federales cuyo ingreso y gasto están etiquetados para la construcción de las obras autorizadas en el ejercicio de que se trate.</w:t>
      </w:r>
    </w:p>
    <w:p w:rsidR="009B36E1" w:rsidRPr="009B36E1" w:rsidRDefault="009B36E1" w:rsidP="002A07A5">
      <w:pPr>
        <w:numPr>
          <w:ilvl w:val="0"/>
          <w:numId w:val="15"/>
        </w:numPr>
        <w:spacing w:line="360" w:lineRule="auto"/>
        <w:jc w:val="both"/>
        <w:rPr>
          <w:rFonts w:ascii="Barlow" w:hAnsi="Barlow" w:cs="Arial"/>
          <w:b/>
          <w:sz w:val="20"/>
          <w:szCs w:val="20"/>
        </w:rPr>
      </w:pPr>
      <w:r w:rsidRPr="009B36E1">
        <w:rPr>
          <w:rFonts w:ascii="Barlow" w:hAnsi="Barlow" w:cs="Arial"/>
          <w:b/>
          <w:sz w:val="20"/>
          <w:szCs w:val="20"/>
        </w:rPr>
        <w:t>Principal Actividad:</w:t>
      </w:r>
    </w:p>
    <w:p w:rsidR="009B36E1" w:rsidRPr="009B36E1" w:rsidRDefault="009B36E1" w:rsidP="00920507">
      <w:pPr>
        <w:spacing w:line="360" w:lineRule="auto"/>
        <w:jc w:val="both"/>
        <w:rPr>
          <w:rFonts w:ascii="Barlow" w:hAnsi="Barlow" w:cs="Arial"/>
          <w:sz w:val="20"/>
          <w:szCs w:val="20"/>
        </w:rPr>
      </w:pPr>
      <w:r w:rsidRPr="009B36E1">
        <w:rPr>
          <w:rFonts w:ascii="Barlow" w:hAnsi="Barlow" w:cs="Arial"/>
          <w:sz w:val="20"/>
          <w:szCs w:val="20"/>
        </w:rPr>
        <w:t>Este organismo descentralizado realiza la prestación de su servicio con la operación de 4 plantas extractoras de agua que son: Planta Mérida I, Planta Mérida II, Planta Mérida III y Planta Mérida IV, también opera plantas de descargas (11 PTAR) cuenta con 6 centros de operación que vigilan y reparan los desperfectos que se presentan en algún momento del día, eso hace que el personal directivo y operativo esté pendiente las 24 horas del día de algún contratiempo que pudiera existir en el sistema.</w:t>
      </w:r>
    </w:p>
    <w:p w:rsidR="009B36E1" w:rsidRPr="009B36E1" w:rsidRDefault="00E7565A" w:rsidP="00920507">
      <w:pPr>
        <w:spacing w:line="360" w:lineRule="auto"/>
        <w:rPr>
          <w:rFonts w:ascii="Barlow" w:hAnsi="Barlow" w:cs="Arial"/>
          <w:sz w:val="20"/>
          <w:szCs w:val="20"/>
        </w:rPr>
      </w:pPr>
      <w:r w:rsidRPr="009B36E1">
        <w:rPr>
          <w:rFonts w:ascii="Barlow" w:hAnsi="Barlow" w:cs="Arial"/>
          <w:sz w:val="20"/>
          <w:szCs w:val="20"/>
        </w:rPr>
        <w:t>Asimismo,</w:t>
      </w:r>
      <w:r w:rsidR="009B36E1" w:rsidRPr="009B36E1">
        <w:rPr>
          <w:rFonts w:ascii="Barlow" w:hAnsi="Barlow" w:cs="Arial"/>
          <w:sz w:val="20"/>
          <w:szCs w:val="20"/>
        </w:rPr>
        <w:t xml:space="preserve"> tiene 8 módulos de pago en donde el usuario puede acudir cómodamente a pagar su consumo de agua.  </w:t>
      </w:r>
    </w:p>
    <w:p w:rsidR="009B36E1" w:rsidRPr="009B36E1" w:rsidRDefault="009B36E1" w:rsidP="00C80004">
      <w:pPr>
        <w:spacing w:line="360" w:lineRule="auto"/>
        <w:ind w:firstLine="360"/>
        <w:rPr>
          <w:rFonts w:ascii="Barlow" w:hAnsi="Barlow" w:cs="Arial"/>
          <w:sz w:val="20"/>
          <w:szCs w:val="20"/>
        </w:rPr>
      </w:pPr>
      <w:r w:rsidRPr="009B36E1">
        <w:rPr>
          <w:rFonts w:ascii="Barlow" w:hAnsi="Barlow" w:cs="Arial"/>
          <w:sz w:val="20"/>
          <w:szCs w:val="20"/>
        </w:rPr>
        <w:t>Cuenta con 4 tipos de tarifa por servicio de agua y tarifas de drenaje que son:</w:t>
      </w:r>
    </w:p>
    <w:p w:rsidR="009B36E1" w:rsidRPr="00A34C26" w:rsidRDefault="00A34C26" w:rsidP="00F933E6">
      <w:pPr>
        <w:spacing w:line="276" w:lineRule="auto"/>
        <w:ind w:left="357"/>
        <w:rPr>
          <w:rFonts w:ascii="Barlow" w:hAnsi="Barlow" w:cs="Arial"/>
          <w:b/>
          <w:sz w:val="20"/>
          <w:szCs w:val="20"/>
        </w:rPr>
      </w:pPr>
      <w:r>
        <w:rPr>
          <w:rFonts w:ascii="Barlow" w:hAnsi="Barlow" w:cs="Arial"/>
          <w:b/>
          <w:sz w:val="20"/>
          <w:szCs w:val="20"/>
        </w:rPr>
        <w:t>TARIFA POR SERVICIO DE AGUA</w:t>
      </w:r>
    </w:p>
    <w:p w:rsidR="009B36E1" w:rsidRPr="009B36E1" w:rsidRDefault="009B36E1" w:rsidP="00F933E6">
      <w:pPr>
        <w:spacing w:line="276" w:lineRule="auto"/>
        <w:ind w:left="357"/>
        <w:rPr>
          <w:rFonts w:ascii="Barlow" w:hAnsi="Barlow" w:cs="Arial"/>
          <w:sz w:val="20"/>
          <w:szCs w:val="20"/>
        </w:rPr>
      </w:pPr>
      <w:r w:rsidRPr="009B36E1">
        <w:rPr>
          <w:rFonts w:ascii="Barlow" w:hAnsi="Barlow" w:cs="Arial"/>
          <w:sz w:val="20"/>
          <w:szCs w:val="20"/>
        </w:rPr>
        <w:t>Servicio de agua doméstica.</w:t>
      </w:r>
    </w:p>
    <w:p w:rsidR="009B36E1" w:rsidRPr="009B36E1" w:rsidRDefault="009B36E1" w:rsidP="00F933E6">
      <w:pPr>
        <w:spacing w:line="276" w:lineRule="auto"/>
        <w:ind w:left="360"/>
        <w:rPr>
          <w:rFonts w:ascii="Barlow" w:hAnsi="Barlow" w:cs="Arial"/>
          <w:sz w:val="20"/>
          <w:szCs w:val="20"/>
        </w:rPr>
      </w:pPr>
      <w:r w:rsidRPr="009B36E1">
        <w:rPr>
          <w:rFonts w:ascii="Barlow" w:hAnsi="Barlow" w:cs="Arial"/>
          <w:sz w:val="20"/>
          <w:szCs w:val="20"/>
        </w:rPr>
        <w:t>Servicio de agua comercial.</w:t>
      </w:r>
    </w:p>
    <w:p w:rsidR="009B36E1" w:rsidRPr="009B36E1" w:rsidRDefault="009B36E1" w:rsidP="00F933E6">
      <w:pPr>
        <w:spacing w:line="276" w:lineRule="auto"/>
        <w:ind w:left="360"/>
        <w:rPr>
          <w:rFonts w:ascii="Barlow" w:hAnsi="Barlow" w:cs="Arial"/>
          <w:sz w:val="20"/>
          <w:szCs w:val="20"/>
        </w:rPr>
      </w:pPr>
      <w:r w:rsidRPr="009B36E1">
        <w:rPr>
          <w:rFonts w:ascii="Barlow" w:hAnsi="Barlow" w:cs="Arial"/>
          <w:sz w:val="20"/>
          <w:szCs w:val="20"/>
        </w:rPr>
        <w:t>S</w:t>
      </w:r>
      <w:r w:rsidR="00F933E6">
        <w:rPr>
          <w:rFonts w:ascii="Barlow" w:hAnsi="Barlow" w:cs="Arial"/>
          <w:sz w:val="20"/>
          <w:szCs w:val="20"/>
        </w:rPr>
        <w:t>ervicio de agua pública oficial</w:t>
      </w:r>
    </w:p>
    <w:p w:rsidR="009B36E1" w:rsidRDefault="009B36E1" w:rsidP="00F933E6">
      <w:pPr>
        <w:spacing w:line="276" w:lineRule="auto"/>
        <w:ind w:left="360"/>
        <w:rPr>
          <w:rFonts w:ascii="Barlow" w:hAnsi="Barlow" w:cs="Arial"/>
          <w:sz w:val="20"/>
          <w:szCs w:val="20"/>
        </w:rPr>
      </w:pPr>
      <w:r w:rsidRPr="009B36E1">
        <w:rPr>
          <w:rFonts w:ascii="Barlow" w:hAnsi="Barlow" w:cs="Arial"/>
          <w:sz w:val="20"/>
          <w:szCs w:val="20"/>
        </w:rPr>
        <w:t>Servicio de agua hotelera.</w:t>
      </w:r>
    </w:p>
    <w:p w:rsidR="009B36E1" w:rsidRPr="00A34C26" w:rsidRDefault="00F933E6" w:rsidP="001E52E7">
      <w:pPr>
        <w:spacing w:before="120" w:line="276" w:lineRule="auto"/>
        <w:ind w:left="357"/>
        <w:rPr>
          <w:rFonts w:ascii="Barlow" w:hAnsi="Barlow" w:cs="Arial"/>
          <w:b/>
          <w:sz w:val="20"/>
          <w:szCs w:val="20"/>
        </w:rPr>
      </w:pPr>
      <w:r w:rsidRPr="00A34C26">
        <w:rPr>
          <w:rFonts w:ascii="Barlow" w:hAnsi="Barlow" w:cs="Arial"/>
          <w:b/>
          <w:sz w:val="20"/>
          <w:szCs w:val="20"/>
        </w:rPr>
        <w:t>TARIFA POR SERVICIO DE DRENAJE</w:t>
      </w:r>
    </w:p>
    <w:p w:rsidR="009B36E1" w:rsidRPr="009B36E1" w:rsidRDefault="00F933E6" w:rsidP="009B36E1">
      <w:pPr>
        <w:spacing w:line="276" w:lineRule="auto"/>
        <w:ind w:left="360"/>
        <w:rPr>
          <w:rFonts w:ascii="Barlow" w:hAnsi="Barlow" w:cs="Arial"/>
          <w:sz w:val="20"/>
          <w:szCs w:val="20"/>
        </w:rPr>
      </w:pPr>
      <w:r>
        <w:rPr>
          <w:rFonts w:ascii="Barlow" w:hAnsi="Barlow" w:cs="Arial"/>
          <w:sz w:val="20"/>
          <w:szCs w:val="20"/>
        </w:rPr>
        <w:t>Drenaje doméstico</w:t>
      </w:r>
    </w:p>
    <w:p w:rsidR="009B36E1" w:rsidRPr="009B36E1" w:rsidRDefault="00F933E6" w:rsidP="009B36E1">
      <w:pPr>
        <w:spacing w:line="276" w:lineRule="auto"/>
        <w:ind w:left="360"/>
        <w:rPr>
          <w:rFonts w:ascii="Barlow" w:hAnsi="Barlow" w:cs="Arial"/>
          <w:sz w:val="20"/>
          <w:szCs w:val="20"/>
        </w:rPr>
      </w:pPr>
      <w:r>
        <w:rPr>
          <w:rFonts w:ascii="Barlow" w:hAnsi="Barlow" w:cs="Arial"/>
          <w:sz w:val="20"/>
          <w:szCs w:val="20"/>
        </w:rPr>
        <w:t>Drenaje comercial</w:t>
      </w:r>
    </w:p>
    <w:p w:rsidR="009B36E1" w:rsidRPr="009B36E1" w:rsidRDefault="00F933E6" w:rsidP="009B36E1">
      <w:pPr>
        <w:spacing w:line="276" w:lineRule="auto"/>
        <w:ind w:left="360"/>
        <w:rPr>
          <w:rFonts w:ascii="Barlow" w:hAnsi="Barlow" w:cs="Arial"/>
          <w:sz w:val="20"/>
          <w:szCs w:val="20"/>
        </w:rPr>
      </w:pPr>
      <w:r>
        <w:rPr>
          <w:rFonts w:ascii="Barlow" w:hAnsi="Barlow" w:cs="Arial"/>
          <w:sz w:val="20"/>
          <w:szCs w:val="20"/>
        </w:rPr>
        <w:t>Drenaje público oficial</w:t>
      </w:r>
    </w:p>
    <w:p w:rsidR="009B36E1" w:rsidRPr="009B36E1" w:rsidRDefault="00F933E6" w:rsidP="008D1239">
      <w:pPr>
        <w:spacing w:line="360" w:lineRule="auto"/>
        <w:ind w:left="360"/>
        <w:rPr>
          <w:rFonts w:ascii="Barlow" w:hAnsi="Barlow" w:cs="Arial"/>
          <w:sz w:val="20"/>
          <w:szCs w:val="20"/>
        </w:rPr>
      </w:pPr>
      <w:r>
        <w:rPr>
          <w:rFonts w:ascii="Barlow" w:hAnsi="Barlow" w:cs="Arial"/>
          <w:sz w:val="20"/>
          <w:szCs w:val="20"/>
        </w:rPr>
        <w:t>Drenaje hotelero</w:t>
      </w:r>
    </w:p>
    <w:p w:rsidR="009B36E1" w:rsidRPr="009B36E1" w:rsidRDefault="00E7565A" w:rsidP="008D1239">
      <w:pPr>
        <w:spacing w:line="360" w:lineRule="auto"/>
        <w:jc w:val="both"/>
        <w:rPr>
          <w:rFonts w:ascii="Barlow" w:hAnsi="Barlow" w:cs="Arial"/>
          <w:sz w:val="20"/>
          <w:szCs w:val="20"/>
        </w:rPr>
      </w:pPr>
      <w:r w:rsidRPr="009B36E1">
        <w:rPr>
          <w:rFonts w:ascii="Barlow" w:hAnsi="Barlow" w:cs="Arial"/>
          <w:sz w:val="20"/>
          <w:szCs w:val="20"/>
        </w:rPr>
        <w:t>Asimismo,</w:t>
      </w:r>
      <w:r w:rsidR="009B36E1" w:rsidRPr="009B36E1">
        <w:rPr>
          <w:rFonts w:ascii="Barlow" w:hAnsi="Barlow" w:cs="Arial"/>
          <w:sz w:val="20"/>
          <w:szCs w:val="20"/>
        </w:rPr>
        <w:t xml:space="preserve"> apoya a los municipios del Estado que carecen de la mano de obra calificada para reparar algún desperfecto de su sistema de agua potable. </w:t>
      </w:r>
    </w:p>
    <w:p w:rsidR="009B36E1" w:rsidRDefault="009B36E1" w:rsidP="00920507">
      <w:pPr>
        <w:spacing w:line="360" w:lineRule="auto"/>
        <w:jc w:val="both"/>
        <w:rPr>
          <w:rFonts w:ascii="Barlow" w:hAnsi="Barlow" w:cs="Arial"/>
          <w:sz w:val="20"/>
          <w:szCs w:val="20"/>
        </w:rPr>
      </w:pPr>
      <w:r w:rsidRPr="009B36E1">
        <w:rPr>
          <w:rFonts w:ascii="Barlow" w:hAnsi="Barlow" w:cs="Arial"/>
          <w:sz w:val="20"/>
          <w:szCs w:val="20"/>
        </w:rPr>
        <w:t>La principal actividad de la JAPAY es proporcionar el servicio de agua potable a los usuarios, administra, opera y realiza ampliaciones y construcciones de sistemas de agua potable.</w:t>
      </w:r>
    </w:p>
    <w:p w:rsidR="009B36E1" w:rsidRPr="009B36E1" w:rsidRDefault="009B36E1" w:rsidP="00112B4D">
      <w:pPr>
        <w:numPr>
          <w:ilvl w:val="0"/>
          <w:numId w:val="15"/>
        </w:numPr>
        <w:spacing w:line="360" w:lineRule="auto"/>
        <w:jc w:val="both"/>
        <w:rPr>
          <w:rFonts w:ascii="Barlow" w:hAnsi="Barlow" w:cs="Arial"/>
          <w:b/>
          <w:sz w:val="20"/>
          <w:szCs w:val="20"/>
        </w:rPr>
      </w:pPr>
      <w:r w:rsidRPr="009B36E1">
        <w:rPr>
          <w:rFonts w:ascii="Barlow" w:hAnsi="Barlow" w:cs="Arial"/>
          <w:b/>
          <w:sz w:val="20"/>
          <w:szCs w:val="20"/>
        </w:rPr>
        <w:t>Ejercicio Fiscal:</w:t>
      </w:r>
    </w:p>
    <w:p w:rsidR="009B36E1" w:rsidRPr="009B36E1" w:rsidRDefault="009B36E1" w:rsidP="00920507">
      <w:pPr>
        <w:spacing w:line="360" w:lineRule="auto"/>
        <w:rPr>
          <w:rFonts w:ascii="Barlow" w:hAnsi="Barlow" w:cs="Arial"/>
          <w:sz w:val="20"/>
          <w:szCs w:val="20"/>
        </w:rPr>
      </w:pPr>
      <w:r w:rsidRPr="009B36E1">
        <w:rPr>
          <w:rFonts w:ascii="Barlow" w:hAnsi="Barlow" w:cs="Arial"/>
          <w:sz w:val="20"/>
          <w:szCs w:val="20"/>
        </w:rPr>
        <w:lastRenderedPageBreak/>
        <w:t>El ejercicio fiscal actual comprende del 1</w:t>
      </w:r>
      <w:r w:rsidR="00A97F49">
        <w:rPr>
          <w:rFonts w:ascii="Barlow" w:hAnsi="Barlow" w:cs="Arial"/>
          <w:sz w:val="20"/>
          <w:szCs w:val="20"/>
        </w:rPr>
        <w:t xml:space="preserve"> </w:t>
      </w:r>
      <w:r w:rsidRPr="009B36E1">
        <w:rPr>
          <w:rFonts w:ascii="Barlow" w:hAnsi="Barlow" w:cs="Arial"/>
          <w:sz w:val="20"/>
          <w:szCs w:val="20"/>
        </w:rPr>
        <w:t xml:space="preserve">al </w:t>
      </w:r>
      <w:r w:rsidR="00244EFC">
        <w:rPr>
          <w:rFonts w:ascii="Barlow" w:hAnsi="Barlow" w:cs="Arial"/>
          <w:sz w:val="20"/>
          <w:szCs w:val="20"/>
        </w:rPr>
        <w:t>31 de Marzo</w:t>
      </w:r>
      <w:r w:rsidR="006E3D5C">
        <w:rPr>
          <w:rFonts w:ascii="Barlow" w:hAnsi="Barlow" w:cs="Arial"/>
          <w:sz w:val="20"/>
          <w:szCs w:val="20"/>
        </w:rPr>
        <w:t xml:space="preserve"> de 2022</w:t>
      </w:r>
      <w:r w:rsidRPr="009B36E1">
        <w:rPr>
          <w:rFonts w:ascii="Barlow" w:hAnsi="Barlow" w:cs="Arial"/>
          <w:sz w:val="20"/>
          <w:szCs w:val="20"/>
        </w:rPr>
        <w:t>.</w:t>
      </w:r>
    </w:p>
    <w:p w:rsidR="009B36E1" w:rsidRPr="009B36E1" w:rsidRDefault="009B36E1" w:rsidP="00112B4D">
      <w:pPr>
        <w:numPr>
          <w:ilvl w:val="0"/>
          <w:numId w:val="15"/>
        </w:numPr>
        <w:spacing w:line="360" w:lineRule="auto"/>
        <w:jc w:val="both"/>
        <w:rPr>
          <w:rFonts w:ascii="Barlow" w:hAnsi="Barlow" w:cs="Arial"/>
          <w:b/>
          <w:sz w:val="20"/>
          <w:szCs w:val="20"/>
        </w:rPr>
      </w:pPr>
      <w:r w:rsidRPr="009B36E1">
        <w:rPr>
          <w:rFonts w:ascii="Barlow" w:hAnsi="Barlow" w:cs="Arial"/>
          <w:b/>
          <w:sz w:val="20"/>
          <w:szCs w:val="20"/>
        </w:rPr>
        <w:t>Régimen Jurídico:</w:t>
      </w:r>
    </w:p>
    <w:p w:rsidR="009B36E1" w:rsidRDefault="009B36E1" w:rsidP="00920507">
      <w:pPr>
        <w:tabs>
          <w:tab w:val="left" w:pos="426"/>
          <w:tab w:val="left" w:pos="7950"/>
        </w:tabs>
        <w:spacing w:line="360" w:lineRule="auto"/>
        <w:ind w:left="360"/>
        <w:contextualSpacing/>
        <w:jc w:val="both"/>
        <w:rPr>
          <w:rFonts w:ascii="Barlow" w:hAnsi="Barlow" w:cs="Arial"/>
          <w:sz w:val="20"/>
          <w:szCs w:val="20"/>
        </w:rPr>
      </w:pPr>
      <w:r w:rsidRPr="009B36E1">
        <w:rPr>
          <w:rFonts w:ascii="Barlow" w:hAnsi="Barlow" w:cs="Arial"/>
          <w:sz w:val="20"/>
          <w:szCs w:val="20"/>
        </w:rPr>
        <w:t>No es contribuyente del Impuesto Sobre la Renta (ISR), al estar contemplada dentro del Título III de la Ley de ISR denominado del Régimen de las personas morales con fines no lucrativos y no está obligado al pago de la Participación de los Trabajadores en la Utilidades (PTU).</w:t>
      </w:r>
    </w:p>
    <w:p w:rsidR="009B36E1" w:rsidRPr="009B36E1" w:rsidRDefault="009B36E1" w:rsidP="004B2902">
      <w:pPr>
        <w:numPr>
          <w:ilvl w:val="0"/>
          <w:numId w:val="15"/>
        </w:numPr>
        <w:spacing w:line="360" w:lineRule="auto"/>
        <w:jc w:val="both"/>
        <w:rPr>
          <w:rFonts w:ascii="Barlow" w:hAnsi="Barlow" w:cs="Arial"/>
          <w:b/>
          <w:sz w:val="20"/>
          <w:szCs w:val="20"/>
        </w:rPr>
      </w:pPr>
      <w:r w:rsidRPr="009B36E1">
        <w:rPr>
          <w:rFonts w:ascii="Barlow" w:hAnsi="Barlow" w:cs="Arial"/>
          <w:b/>
          <w:sz w:val="20"/>
          <w:szCs w:val="20"/>
        </w:rPr>
        <w:t>Consideraciones Fiscales:</w:t>
      </w:r>
    </w:p>
    <w:p w:rsidR="009B36E1" w:rsidRPr="009B36E1" w:rsidRDefault="009B36E1" w:rsidP="00920507">
      <w:pPr>
        <w:spacing w:line="360" w:lineRule="auto"/>
        <w:rPr>
          <w:rFonts w:ascii="Barlow" w:hAnsi="Barlow" w:cs="Arial"/>
          <w:sz w:val="20"/>
          <w:szCs w:val="20"/>
        </w:rPr>
      </w:pPr>
      <w:r w:rsidRPr="009B36E1">
        <w:rPr>
          <w:rFonts w:ascii="Barlow" w:hAnsi="Barlow" w:cs="Arial"/>
          <w:sz w:val="20"/>
          <w:szCs w:val="20"/>
        </w:rPr>
        <w:t>Entre las contribuciones importantes a que está obligada a realizar esta entidad descentralizada están:</w:t>
      </w:r>
    </w:p>
    <w:p w:rsidR="009B36E1" w:rsidRPr="009B36E1" w:rsidRDefault="009B36E1" w:rsidP="004B2902">
      <w:pPr>
        <w:spacing w:line="360" w:lineRule="auto"/>
        <w:ind w:left="709"/>
        <w:rPr>
          <w:rFonts w:ascii="Barlow" w:hAnsi="Barlow" w:cs="Arial"/>
          <w:sz w:val="20"/>
          <w:szCs w:val="20"/>
        </w:rPr>
      </w:pPr>
      <w:r w:rsidRPr="009B36E1">
        <w:rPr>
          <w:rFonts w:ascii="Barlow" w:hAnsi="Barlow" w:cs="Arial"/>
          <w:sz w:val="20"/>
          <w:szCs w:val="20"/>
        </w:rPr>
        <w:t>Cobrar el I V A.- A todo ingreso recaudado con excepción de los usuarios del servicio de agua doméstica.</w:t>
      </w:r>
    </w:p>
    <w:p w:rsidR="009B36E1" w:rsidRPr="009B36E1" w:rsidRDefault="009B36E1" w:rsidP="004B2902">
      <w:pPr>
        <w:spacing w:line="360" w:lineRule="auto"/>
        <w:ind w:left="709"/>
        <w:rPr>
          <w:rFonts w:ascii="Barlow" w:hAnsi="Barlow" w:cs="Arial"/>
          <w:sz w:val="20"/>
          <w:szCs w:val="20"/>
        </w:rPr>
      </w:pPr>
      <w:r w:rsidRPr="009B36E1">
        <w:rPr>
          <w:rFonts w:ascii="Barlow" w:hAnsi="Barlow" w:cs="Arial"/>
          <w:sz w:val="20"/>
          <w:szCs w:val="20"/>
        </w:rPr>
        <w:t>Retener el ISPT por salario y enterarlo.</w:t>
      </w:r>
    </w:p>
    <w:p w:rsidR="009B36E1" w:rsidRPr="009B36E1" w:rsidRDefault="009B36E1" w:rsidP="004B2902">
      <w:pPr>
        <w:spacing w:line="360" w:lineRule="auto"/>
        <w:ind w:left="709"/>
        <w:rPr>
          <w:rFonts w:ascii="Barlow" w:hAnsi="Barlow" w:cs="Arial"/>
          <w:sz w:val="20"/>
          <w:szCs w:val="20"/>
        </w:rPr>
      </w:pPr>
      <w:r w:rsidRPr="009B36E1">
        <w:rPr>
          <w:rFonts w:ascii="Barlow" w:hAnsi="Barlow" w:cs="Arial"/>
          <w:sz w:val="20"/>
          <w:szCs w:val="20"/>
        </w:rPr>
        <w:t>Retener el ISR por honorarios y por arrendamiento.</w:t>
      </w:r>
    </w:p>
    <w:p w:rsidR="009B36E1" w:rsidRPr="009B36E1" w:rsidRDefault="009B36E1" w:rsidP="004B2902">
      <w:pPr>
        <w:spacing w:line="360" w:lineRule="auto"/>
        <w:ind w:left="709"/>
        <w:rPr>
          <w:rFonts w:ascii="Barlow" w:hAnsi="Barlow" w:cs="Arial"/>
          <w:sz w:val="20"/>
          <w:szCs w:val="20"/>
        </w:rPr>
      </w:pPr>
      <w:r w:rsidRPr="009B36E1">
        <w:rPr>
          <w:rFonts w:ascii="Barlow" w:hAnsi="Barlow" w:cs="Arial"/>
          <w:sz w:val="20"/>
          <w:szCs w:val="20"/>
        </w:rPr>
        <w:t>Presentar al SAT la DIOT.</w:t>
      </w:r>
    </w:p>
    <w:p w:rsidR="009B36E1" w:rsidRPr="009B36E1" w:rsidRDefault="009B36E1" w:rsidP="004B2902">
      <w:pPr>
        <w:spacing w:line="360" w:lineRule="auto"/>
        <w:ind w:left="709"/>
        <w:rPr>
          <w:rFonts w:ascii="Barlow" w:hAnsi="Barlow" w:cs="Arial"/>
          <w:sz w:val="20"/>
          <w:szCs w:val="20"/>
        </w:rPr>
      </w:pPr>
      <w:r w:rsidRPr="009B36E1">
        <w:rPr>
          <w:rFonts w:ascii="Barlow" w:hAnsi="Barlow" w:cs="Arial"/>
          <w:sz w:val="20"/>
          <w:szCs w:val="20"/>
        </w:rPr>
        <w:t>Realizar los pagos al SAT por Derecho de agua por extracción y descargas.</w:t>
      </w:r>
    </w:p>
    <w:p w:rsidR="009B36E1" w:rsidRDefault="009B36E1" w:rsidP="004B2902">
      <w:pPr>
        <w:spacing w:line="360" w:lineRule="auto"/>
        <w:ind w:left="709"/>
        <w:rPr>
          <w:rFonts w:ascii="Barlow" w:hAnsi="Barlow" w:cs="Arial"/>
          <w:sz w:val="20"/>
          <w:szCs w:val="20"/>
        </w:rPr>
      </w:pPr>
      <w:r w:rsidRPr="009B36E1">
        <w:rPr>
          <w:rFonts w:ascii="Barlow" w:hAnsi="Barlow" w:cs="Arial"/>
          <w:sz w:val="20"/>
          <w:szCs w:val="20"/>
        </w:rPr>
        <w:t>Declaración anual de retenciones por arrendamiento y honorarios.</w:t>
      </w:r>
    </w:p>
    <w:p w:rsidR="00EF4342" w:rsidRDefault="00EF4342" w:rsidP="004B2902">
      <w:pPr>
        <w:spacing w:line="360" w:lineRule="auto"/>
        <w:ind w:left="709"/>
        <w:rPr>
          <w:rFonts w:ascii="Barlow" w:hAnsi="Barlow" w:cs="Arial"/>
          <w:sz w:val="20"/>
          <w:szCs w:val="20"/>
        </w:rPr>
      </w:pPr>
    </w:p>
    <w:p w:rsidR="009B36E1" w:rsidRDefault="009B36E1" w:rsidP="004B2902">
      <w:pPr>
        <w:numPr>
          <w:ilvl w:val="0"/>
          <w:numId w:val="15"/>
        </w:numPr>
        <w:spacing w:line="360" w:lineRule="auto"/>
        <w:jc w:val="both"/>
        <w:rPr>
          <w:rFonts w:ascii="Barlow" w:hAnsi="Barlow" w:cs="Arial"/>
          <w:b/>
          <w:sz w:val="20"/>
          <w:szCs w:val="20"/>
        </w:rPr>
      </w:pPr>
      <w:r w:rsidRPr="009B36E1">
        <w:rPr>
          <w:rFonts w:ascii="Barlow" w:hAnsi="Barlow" w:cs="Arial"/>
          <w:b/>
          <w:sz w:val="20"/>
          <w:szCs w:val="20"/>
        </w:rPr>
        <w:t>Estructura organizacional básica.</w:t>
      </w:r>
    </w:p>
    <w:p w:rsidR="009B36E1" w:rsidRDefault="009B36E1" w:rsidP="0095332E">
      <w:pPr>
        <w:pStyle w:val="Prrafodelista"/>
        <w:numPr>
          <w:ilvl w:val="0"/>
          <w:numId w:val="30"/>
        </w:numPr>
        <w:spacing w:line="360" w:lineRule="auto"/>
        <w:rPr>
          <w:rFonts w:ascii="Barlow" w:hAnsi="Barlow" w:cs="Arial"/>
          <w:sz w:val="20"/>
          <w:szCs w:val="20"/>
        </w:rPr>
      </w:pPr>
      <w:r w:rsidRPr="00920507">
        <w:rPr>
          <w:rFonts w:ascii="Barlow" w:hAnsi="Barlow" w:cs="Arial"/>
          <w:sz w:val="20"/>
          <w:szCs w:val="20"/>
        </w:rPr>
        <w:t xml:space="preserve">Director, 3 Subdirectores, </w:t>
      </w:r>
      <w:r w:rsidR="00773500" w:rsidRPr="00920507">
        <w:rPr>
          <w:rFonts w:ascii="Barlow" w:hAnsi="Barlow" w:cs="Arial"/>
          <w:sz w:val="20"/>
          <w:szCs w:val="20"/>
        </w:rPr>
        <w:t>8</w:t>
      </w:r>
      <w:r w:rsidRPr="00920507">
        <w:rPr>
          <w:rFonts w:ascii="Barlow" w:hAnsi="Barlow" w:cs="Arial"/>
          <w:sz w:val="20"/>
          <w:szCs w:val="20"/>
        </w:rPr>
        <w:t xml:space="preserve"> Gerentes, </w:t>
      </w:r>
      <w:r w:rsidR="00617F59" w:rsidRPr="00920507">
        <w:rPr>
          <w:rFonts w:ascii="Barlow" w:hAnsi="Barlow" w:cs="Arial"/>
          <w:sz w:val="20"/>
          <w:szCs w:val="20"/>
        </w:rPr>
        <w:t>30</w:t>
      </w:r>
      <w:r w:rsidRPr="00920507">
        <w:rPr>
          <w:rFonts w:ascii="Barlow" w:hAnsi="Barlow" w:cs="Arial"/>
          <w:sz w:val="20"/>
          <w:szCs w:val="20"/>
        </w:rPr>
        <w:t xml:space="preserve"> Jefes de Departamento.</w:t>
      </w:r>
    </w:p>
    <w:p w:rsidR="009B36E1" w:rsidRPr="00FE50DE" w:rsidRDefault="00BC1B75" w:rsidP="00F933E6">
      <w:pPr>
        <w:pStyle w:val="Prrafodelista"/>
        <w:numPr>
          <w:ilvl w:val="0"/>
          <w:numId w:val="18"/>
        </w:numPr>
        <w:spacing w:line="360" w:lineRule="auto"/>
        <w:jc w:val="both"/>
        <w:rPr>
          <w:rFonts w:ascii="Barlow" w:hAnsi="Barlow" w:cs="Arial"/>
          <w:b/>
          <w:sz w:val="20"/>
          <w:szCs w:val="20"/>
        </w:rPr>
      </w:pPr>
      <w:r>
        <w:rPr>
          <w:rFonts w:ascii="Barlow" w:hAnsi="Barlow" w:cs="Arial"/>
          <w:b/>
          <w:sz w:val="20"/>
          <w:szCs w:val="20"/>
        </w:rPr>
        <w:t>Bases de Preparación de los Estados Financieros</w:t>
      </w:r>
    </w:p>
    <w:p w:rsidR="009B36E1" w:rsidRPr="009B36E1" w:rsidRDefault="009B36E1" w:rsidP="00F933E6">
      <w:pPr>
        <w:spacing w:line="360" w:lineRule="auto"/>
        <w:jc w:val="both"/>
        <w:rPr>
          <w:rFonts w:ascii="Barlow" w:hAnsi="Barlow" w:cs="Arial"/>
          <w:sz w:val="20"/>
          <w:szCs w:val="20"/>
        </w:rPr>
      </w:pPr>
      <w:r w:rsidRPr="009B36E1">
        <w:rPr>
          <w:rFonts w:ascii="Barlow" w:hAnsi="Barlow" w:cs="Arial"/>
          <w:sz w:val="20"/>
          <w:szCs w:val="20"/>
        </w:rPr>
        <w:t xml:space="preserve">En cumplimiento a las disposiciones establecidas en la Ley General de Contabilidad Gubernamental y la normatividad emitida por el Consejo Nacional de Armonización Contable (CONAC), los </w:t>
      </w:r>
      <w:r w:rsidR="00350E2D">
        <w:rPr>
          <w:rFonts w:ascii="Barlow" w:hAnsi="Barlow" w:cs="Arial"/>
          <w:sz w:val="20"/>
          <w:szCs w:val="20"/>
        </w:rPr>
        <w:t>E</w:t>
      </w:r>
      <w:r w:rsidRPr="009B36E1">
        <w:rPr>
          <w:rFonts w:ascii="Barlow" w:hAnsi="Barlow" w:cs="Arial"/>
          <w:sz w:val="20"/>
          <w:szCs w:val="20"/>
        </w:rPr>
        <w:t xml:space="preserve">stados </w:t>
      </w:r>
      <w:r w:rsidR="00350E2D">
        <w:rPr>
          <w:rFonts w:ascii="Barlow" w:hAnsi="Barlow" w:cs="Arial"/>
          <w:sz w:val="20"/>
          <w:szCs w:val="20"/>
        </w:rPr>
        <w:t>F</w:t>
      </w:r>
      <w:r w:rsidRPr="009B36E1">
        <w:rPr>
          <w:rFonts w:ascii="Barlow" w:hAnsi="Barlow" w:cs="Arial"/>
          <w:sz w:val="20"/>
          <w:szCs w:val="20"/>
        </w:rPr>
        <w:t>inancieros al</w:t>
      </w:r>
      <w:r w:rsidR="00B10944">
        <w:rPr>
          <w:rFonts w:ascii="Barlow" w:hAnsi="Barlow" w:cs="Arial"/>
          <w:sz w:val="20"/>
          <w:szCs w:val="20"/>
        </w:rPr>
        <w:t xml:space="preserve"> </w:t>
      </w:r>
      <w:r w:rsidR="00244EFC">
        <w:rPr>
          <w:rFonts w:ascii="Barlow" w:hAnsi="Barlow" w:cs="Arial"/>
          <w:sz w:val="20"/>
          <w:szCs w:val="20"/>
        </w:rPr>
        <w:t>31 de Marzo</w:t>
      </w:r>
      <w:r w:rsidR="006E3D5C">
        <w:rPr>
          <w:rFonts w:ascii="Barlow" w:hAnsi="Barlow" w:cs="Arial"/>
          <w:sz w:val="20"/>
          <w:szCs w:val="20"/>
        </w:rPr>
        <w:t xml:space="preserve"> de 2022</w:t>
      </w:r>
      <w:r w:rsidRPr="009B36E1">
        <w:rPr>
          <w:rFonts w:ascii="Barlow" w:hAnsi="Barlow" w:cs="Arial"/>
          <w:sz w:val="20"/>
          <w:szCs w:val="20"/>
        </w:rPr>
        <w:t xml:space="preserve"> de la Junta de Agua Potable y Alcantarillado de Yucatán han sido elaborados bajos dicha normatividad, así como en apego a la Ley de Presupuesto y Contabilidad Gube</w:t>
      </w:r>
      <w:r w:rsidR="00920507">
        <w:rPr>
          <w:rFonts w:ascii="Barlow" w:hAnsi="Barlow" w:cs="Arial"/>
          <w:sz w:val="20"/>
          <w:szCs w:val="20"/>
        </w:rPr>
        <w:t xml:space="preserve">rnamental del Estado de Yucatán, </w:t>
      </w:r>
      <w:r w:rsidRPr="009B36E1">
        <w:rPr>
          <w:rFonts w:ascii="Barlow" w:hAnsi="Barlow" w:cs="Arial"/>
          <w:sz w:val="20"/>
          <w:szCs w:val="20"/>
        </w:rPr>
        <w:t>Decreto del Presupuesto de Egresos y la Ley de Ingresos, del ejercicio fiscal de 20</w:t>
      </w:r>
      <w:r w:rsidR="00DA7371">
        <w:rPr>
          <w:rFonts w:ascii="Barlow" w:hAnsi="Barlow" w:cs="Arial"/>
          <w:sz w:val="20"/>
          <w:szCs w:val="20"/>
        </w:rPr>
        <w:t>2</w:t>
      </w:r>
      <w:r w:rsidR="008A0C4B">
        <w:rPr>
          <w:rFonts w:ascii="Barlow" w:hAnsi="Barlow" w:cs="Arial"/>
          <w:sz w:val="20"/>
          <w:szCs w:val="20"/>
        </w:rPr>
        <w:t>2</w:t>
      </w:r>
      <w:r w:rsidRPr="009B36E1">
        <w:rPr>
          <w:rFonts w:ascii="Barlow" w:hAnsi="Barlow" w:cs="Arial"/>
          <w:sz w:val="20"/>
          <w:szCs w:val="20"/>
        </w:rPr>
        <w:t>.</w:t>
      </w:r>
    </w:p>
    <w:p w:rsidR="009B36E1" w:rsidRDefault="009B36E1" w:rsidP="00B94F42">
      <w:pPr>
        <w:spacing w:line="360" w:lineRule="auto"/>
        <w:jc w:val="both"/>
        <w:rPr>
          <w:rFonts w:ascii="Barlow" w:hAnsi="Barlow" w:cs="Arial"/>
          <w:sz w:val="20"/>
          <w:szCs w:val="20"/>
        </w:rPr>
      </w:pPr>
      <w:r w:rsidRPr="009B36E1">
        <w:rPr>
          <w:rFonts w:ascii="Barlow" w:hAnsi="Barlow" w:cs="Arial"/>
          <w:sz w:val="20"/>
          <w:szCs w:val="20"/>
        </w:rPr>
        <w:lastRenderedPageBreak/>
        <w:t>Las políticas contables,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p>
    <w:p w:rsidR="009B36E1" w:rsidRDefault="009B36E1" w:rsidP="001E52E7">
      <w:pPr>
        <w:spacing w:line="360" w:lineRule="auto"/>
        <w:jc w:val="both"/>
        <w:rPr>
          <w:rFonts w:ascii="Barlow" w:hAnsi="Barlow" w:cs="Arial"/>
          <w:sz w:val="20"/>
          <w:szCs w:val="20"/>
        </w:rPr>
      </w:pPr>
      <w:r w:rsidRPr="009B36E1">
        <w:rPr>
          <w:rFonts w:ascii="Barlow" w:hAnsi="Barlow" w:cs="Arial"/>
          <w:sz w:val="20"/>
          <w:szCs w:val="20"/>
        </w:rPr>
        <w:t>Los postulados básicos de contabilidad gubernamental adoptados son los aprobados por el Consejo Nacional de Armonización Contable, y se enlistan a continuación:</w:t>
      </w:r>
    </w:p>
    <w:tbl>
      <w:tblPr>
        <w:tblpPr w:leftFromText="141" w:rightFromText="141" w:vertAnchor="text" w:horzAnchor="margin" w:tblpXSpec="center" w:tblpY="227"/>
        <w:tblW w:w="586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865"/>
      </w:tblGrid>
      <w:tr w:rsidR="00C704DD" w:rsidRPr="009B36E1" w:rsidTr="00C704DD">
        <w:trPr>
          <w:trHeight w:val="283"/>
          <w:tblHeader/>
        </w:trPr>
        <w:tc>
          <w:tcPr>
            <w:tcW w:w="5865" w:type="dxa"/>
            <w:tcBorders>
              <w:top w:val="single" w:sz="4" w:space="0" w:color="auto"/>
              <w:left w:val="single" w:sz="4" w:space="0" w:color="auto"/>
              <w:bottom w:val="single" w:sz="4" w:space="0" w:color="auto"/>
              <w:right w:val="single" w:sz="4" w:space="0" w:color="auto"/>
            </w:tcBorders>
            <w:shd w:val="clear" w:color="auto" w:fill="auto"/>
            <w:vAlign w:val="center"/>
          </w:tcPr>
          <w:p w:rsidR="00C704DD" w:rsidRPr="009B36E1" w:rsidRDefault="00C704DD" w:rsidP="00C704DD">
            <w:pPr>
              <w:spacing w:line="276" w:lineRule="auto"/>
              <w:jc w:val="center"/>
              <w:rPr>
                <w:rFonts w:ascii="Barlow" w:hAnsi="Barlow" w:cs="Arial"/>
                <w:sz w:val="20"/>
                <w:szCs w:val="20"/>
              </w:rPr>
            </w:pPr>
            <w:r w:rsidRPr="009B36E1">
              <w:rPr>
                <w:rFonts w:ascii="Barlow" w:hAnsi="Barlow" w:cs="Arial"/>
                <w:sz w:val="20"/>
                <w:szCs w:val="20"/>
              </w:rPr>
              <w:t xml:space="preserve">Postulados Básicos de Contabilidad Gubernamental </w:t>
            </w:r>
          </w:p>
        </w:tc>
      </w:tr>
      <w:tr w:rsidR="00C704DD" w:rsidRPr="009B36E1" w:rsidTr="00C704DD">
        <w:tc>
          <w:tcPr>
            <w:tcW w:w="5865" w:type="dxa"/>
            <w:tcBorders>
              <w:top w:val="single" w:sz="4" w:space="0" w:color="auto"/>
            </w:tcBorders>
            <w:vAlign w:val="bottom"/>
          </w:tcPr>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 xml:space="preserve">Sustancia económica </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Entes públicos</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Existencia permanente</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Revelación suficiente</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Importancia relativa</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Registro e integración presupuestaria</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Consolidación de la información financiera</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Devengo contable</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Valuación</w:t>
            </w:r>
          </w:p>
          <w:p w:rsidR="00C704DD" w:rsidRPr="009B36E1" w:rsidRDefault="00C704DD" w:rsidP="00C704DD">
            <w:pPr>
              <w:spacing w:line="276" w:lineRule="auto"/>
              <w:rPr>
                <w:rFonts w:ascii="Barlow" w:hAnsi="Barlow" w:cs="Arial"/>
                <w:sz w:val="20"/>
                <w:szCs w:val="20"/>
              </w:rPr>
            </w:pPr>
            <w:r w:rsidRPr="009B36E1">
              <w:rPr>
                <w:rFonts w:ascii="Barlow" w:hAnsi="Barlow" w:cs="Arial"/>
                <w:sz w:val="20"/>
                <w:szCs w:val="20"/>
              </w:rPr>
              <w:t>Dualidad económica</w:t>
            </w:r>
          </w:p>
          <w:p w:rsidR="00C704DD" w:rsidRPr="009B36E1" w:rsidRDefault="00C704DD" w:rsidP="00C704DD">
            <w:pPr>
              <w:spacing w:line="276" w:lineRule="auto"/>
              <w:ind w:left="351" w:hanging="351"/>
              <w:rPr>
                <w:rFonts w:ascii="Barlow" w:hAnsi="Barlow" w:cs="Arial"/>
                <w:sz w:val="20"/>
                <w:szCs w:val="20"/>
              </w:rPr>
            </w:pPr>
            <w:r w:rsidRPr="009B36E1">
              <w:rPr>
                <w:rFonts w:ascii="Barlow" w:hAnsi="Barlow" w:cs="Arial"/>
                <w:sz w:val="20"/>
                <w:szCs w:val="20"/>
              </w:rPr>
              <w:t>Consistencia</w:t>
            </w:r>
          </w:p>
        </w:tc>
      </w:tr>
    </w:tbl>
    <w:p w:rsidR="009B36E1" w:rsidRPr="009B36E1" w:rsidRDefault="009B36E1" w:rsidP="009B36E1">
      <w:pPr>
        <w:spacing w:line="276" w:lineRule="auto"/>
        <w:rPr>
          <w:rFonts w:ascii="Barlow" w:hAnsi="Barlow" w:cs="Arial"/>
          <w:sz w:val="20"/>
          <w:szCs w:val="20"/>
        </w:rPr>
      </w:pPr>
    </w:p>
    <w:p w:rsidR="009C3813" w:rsidRDefault="009C3813"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B26C8C" w:rsidRDefault="00B26C8C" w:rsidP="00F933E6">
      <w:pPr>
        <w:spacing w:line="360" w:lineRule="auto"/>
        <w:rPr>
          <w:rFonts w:ascii="Barlow" w:hAnsi="Barlow" w:cs="Arial"/>
          <w:sz w:val="20"/>
          <w:szCs w:val="20"/>
        </w:rPr>
      </w:pPr>
    </w:p>
    <w:p w:rsidR="00CF2EBB" w:rsidRDefault="00CF2EBB" w:rsidP="00F933E6">
      <w:pPr>
        <w:spacing w:line="360" w:lineRule="auto"/>
        <w:rPr>
          <w:rFonts w:ascii="Barlow" w:hAnsi="Barlow" w:cs="Arial"/>
          <w:sz w:val="20"/>
          <w:szCs w:val="20"/>
        </w:rPr>
      </w:pPr>
    </w:p>
    <w:p w:rsidR="009B36E1" w:rsidRDefault="009B36E1" w:rsidP="00F933E6">
      <w:pPr>
        <w:spacing w:line="360" w:lineRule="auto"/>
        <w:rPr>
          <w:rFonts w:ascii="Barlow" w:hAnsi="Barlow" w:cs="Arial"/>
          <w:sz w:val="20"/>
          <w:szCs w:val="20"/>
        </w:rPr>
      </w:pPr>
      <w:r w:rsidRPr="009B36E1">
        <w:rPr>
          <w:rFonts w:ascii="Barlow" w:hAnsi="Barlow" w:cs="Arial"/>
          <w:sz w:val="20"/>
          <w:szCs w:val="20"/>
        </w:rPr>
        <w:t xml:space="preserve">Los </w:t>
      </w:r>
      <w:r w:rsidR="00367543">
        <w:rPr>
          <w:rFonts w:ascii="Barlow" w:hAnsi="Barlow" w:cs="Arial"/>
          <w:sz w:val="20"/>
          <w:szCs w:val="20"/>
        </w:rPr>
        <w:t>E</w:t>
      </w:r>
      <w:r w:rsidRPr="009B36E1">
        <w:rPr>
          <w:rFonts w:ascii="Barlow" w:hAnsi="Barlow" w:cs="Arial"/>
          <w:sz w:val="20"/>
          <w:szCs w:val="20"/>
        </w:rPr>
        <w:t xml:space="preserve">stados </w:t>
      </w:r>
      <w:r w:rsidR="00367543">
        <w:rPr>
          <w:rFonts w:ascii="Barlow" w:hAnsi="Barlow" w:cs="Arial"/>
          <w:sz w:val="20"/>
          <w:szCs w:val="20"/>
        </w:rPr>
        <w:t>F</w:t>
      </w:r>
      <w:r w:rsidRPr="009B36E1">
        <w:rPr>
          <w:rFonts w:ascii="Barlow" w:hAnsi="Barlow" w:cs="Arial"/>
          <w:sz w:val="20"/>
          <w:szCs w:val="20"/>
        </w:rPr>
        <w:t xml:space="preserve">inancieros </w:t>
      </w:r>
      <w:r w:rsidR="00316AE5">
        <w:rPr>
          <w:rFonts w:ascii="Barlow" w:hAnsi="Barlow" w:cs="Arial"/>
          <w:sz w:val="20"/>
          <w:szCs w:val="20"/>
        </w:rPr>
        <w:t xml:space="preserve">al </w:t>
      </w:r>
      <w:r w:rsidR="00244EFC">
        <w:rPr>
          <w:rFonts w:ascii="Barlow" w:hAnsi="Barlow" w:cs="Arial"/>
          <w:sz w:val="20"/>
          <w:szCs w:val="20"/>
        </w:rPr>
        <w:t>31 de Marzo</w:t>
      </w:r>
      <w:r w:rsidR="006E3D5C">
        <w:rPr>
          <w:rFonts w:ascii="Barlow" w:hAnsi="Barlow" w:cs="Arial"/>
          <w:sz w:val="20"/>
          <w:szCs w:val="20"/>
        </w:rPr>
        <w:t xml:space="preserve"> de 2022</w:t>
      </w:r>
      <w:r w:rsidRPr="009B36E1">
        <w:rPr>
          <w:rFonts w:ascii="Barlow" w:hAnsi="Barlow" w:cs="Arial"/>
          <w:sz w:val="20"/>
          <w:szCs w:val="20"/>
        </w:rPr>
        <w:t xml:space="preserve"> están presentados en pesos mexicanos.</w:t>
      </w:r>
    </w:p>
    <w:p w:rsidR="009B36E1" w:rsidRPr="002A07A5" w:rsidRDefault="000470B8" w:rsidP="00F933E6">
      <w:pPr>
        <w:pStyle w:val="Prrafodelista"/>
        <w:numPr>
          <w:ilvl w:val="0"/>
          <w:numId w:val="18"/>
        </w:numPr>
        <w:spacing w:line="360" w:lineRule="auto"/>
        <w:jc w:val="both"/>
        <w:rPr>
          <w:rFonts w:ascii="Barlow" w:hAnsi="Barlow" w:cs="Arial"/>
          <w:b/>
          <w:sz w:val="20"/>
          <w:szCs w:val="20"/>
        </w:rPr>
      </w:pPr>
      <w:r w:rsidRPr="002A07A5">
        <w:rPr>
          <w:rFonts w:ascii="Barlow" w:hAnsi="Barlow" w:cs="Arial"/>
          <w:b/>
          <w:sz w:val="20"/>
          <w:szCs w:val="20"/>
        </w:rPr>
        <w:t>Políticas de Contabilidad Significativas</w:t>
      </w:r>
    </w:p>
    <w:p w:rsidR="009B36E1" w:rsidRPr="009B36E1" w:rsidRDefault="009B36E1" w:rsidP="00F933E6">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Moneda en los estados financieros:</w:t>
      </w:r>
    </w:p>
    <w:p w:rsidR="00C704DD" w:rsidRDefault="009B36E1" w:rsidP="00F933E6">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Los estados financieros y notas, incluyen saldos y transacciones en pesos mexicanos para efectos de presentación en esta Cuenta Pública se revela en miles de pesos. Asimismo, las cifras que se incluyen han sido determinadas sobre los valores históricos originales, sin reconocer los efectos de la inflación.</w:t>
      </w:r>
    </w:p>
    <w:p w:rsidR="008D1239" w:rsidRDefault="009B36E1" w:rsidP="00C704DD">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lastRenderedPageBreak/>
        <w:t>Base acumulativa y de devengo contable:</w:t>
      </w:r>
    </w:p>
    <w:p w:rsidR="009B36E1" w:rsidRPr="009B36E1" w:rsidRDefault="009B36E1" w:rsidP="00F933E6">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La contabilización de las operaciones se realiza sobre una base acumulativa, aplicando el postulado básico de contabilidad gubernamental denominado devengo contable, lo que significa que los ingresos se reconocen en la contabilidad cuando existe jurídicamente el derecho al cobro y los gastos en la fecha de su realización, en ambos casos independientemente de la fecha de pago.</w:t>
      </w:r>
    </w:p>
    <w:p w:rsidR="009B36E1" w:rsidRPr="009B36E1" w:rsidRDefault="009B36E1" w:rsidP="00F933E6">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Efectivo y equivalentes de efectivo:</w:t>
      </w:r>
    </w:p>
    <w:p w:rsidR="009B36E1" w:rsidRPr="009B36E1" w:rsidRDefault="009B36E1" w:rsidP="00F933E6">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Son los recursos a corto plazo de gran liquidez que son fácilmente convertibles en importes determinados de efectivo, se encuentra representado principalmente por efectivo en cuentas bancarias.</w:t>
      </w:r>
    </w:p>
    <w:p w:rsidR="00B26C8C" w:rsidRDefault="009B36E1" w:rsidP="00F933E6">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El efectivo se valúa a su valor nominal. Los rendimientos que se generan se reconocen por medio del estado de cuenta bancario.</w:t>
      </w:r>
      <w:r w:rsidRPr="009B36E1">
        <w:rPr>
          <w:rFonts w:ascii="Barlow" w:eastAsia="Times New Roman" w:hAnsi="Barlow"/>
          <w:sz w:val="20"/>
          <w:szCs w:val="20"/>
          <w:lang w:eastAsia="es-ES"/>
        </w:rPr>
        <w:tab/>
      </w:r>
    </w:p>
    <w:p w:rsidR="009B36E1" w:rsidRPr="009B36E1" w:rsidRDefault="009B36E1" w:rsidP="00F933E6">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Derechos a recibir efectivo y equivalentes:</w:t>
      </w:r>
      <w:r w:rsidRPr="009B36E1">
        <w:rPr>
          <w:rFonts w:ascii="Barlow" w:eastAsia="Times New Roman" w:hAnsi="Barlow"/>
          <w:sz w:val="20"/>
          <w:szCs w:val="20"/>
          <w:lang w:eastAsia="es-ES"/>
        </w:rPr>
        <w:tab/>
      </w:r>
      <w:r w:rsidRPr="009B36E1">
        <w:rPr>
          <w:rFonts w:ascii="Barlow" w:eastAsia="Times New Roman" w:hAnsi="Barlow"/>
          <w:sz w:val="20"/>
          <w:szCs w:val="20"/>
          <w:lang w:eastAsia="es-ES"/>
        </w:rPr>
        <w:tab/>
      </w:r>
    </w:p>
    <w:p w:rsidR="009B36E1" w:rsidRPr="009B36E1" w:rsidRDefault="009B36E1" w:rsidP="00F933E6">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Representan los derechos de cobro originados en el desarrollo de las actividades del ente público, de los cuales se espera recibir una contraprestación representada en recursos, bienes o servicios; en un plazo menor o igual a doce meses.</w:t>
      </w:r>
      <w:r w:rsidRPr="009B36E1">
        <w:rPr>
          <w:rFonts w:ascii="Barlow" w:eastAsia="Times New Roman" w:hAnsi="Barlow"/>
          <w:sz w:val="20"/>
          <w:szCs w:val="20"/>
          <w:lang w:eastAsia="es-ES"/>
        </w:rPr>
        <w:tab/>
      </w:r>
      <w:r w:rsidRPr="009B36E1">
        <w:rPr>
          <w:rFonts w:ascii="Barlow" w:eastAsia="Times New Roman" w:hAnsi="Barlow"/>
          <w:sz w:val="20"/>
          <w:szCs w:val="20"/>
          <w:lang w:eastAsia="es-ES"/>
        </w:rPr>
        <w:tab/>
      </w:r>
    </w:p>
    <w:p w:rsidR="009B36E1" w:rsidRPr="009B36E1" w:rsidRDefault="009B36E1" w:rsidP="00846318">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 xml:space="preserve">Se presentan a su valor de realización. </w:t>
      </w:r>
      <w:r w:rsidRPr="009B36E1">
        <w:rPr>
          <w:rFonts w:ascii="Barlow" w:eastAsia="Times New Roman" w:hAnsi="Barlow"/>
          <w:sz w:val="20"/>
          <w:szCs w:val="20"/>
          <w:lang w:eastAsia="es-ES"/>
        </w:rPr>
        <w:tab/>
      </w:r>
      <w:r w:rsidRPr="009B36E1">
        <w:rPr>
          <w:rFonts w:ascii="Barlow" w:eastAsia="Times New Roman" w:hAnsi="Barlow"/>
          <w:sz w:val="20"/>
          <w:szCs w:val="20"/>
          <w:lang w:eastAsia="es-ES"/>
        </w:rPr>
        <w:tab/>
      </w:r>
    </w:p>
    <w:p w:rsidR="009B36E1" w:rsidRPr="009B36E1" w:rsidRDefault="009B36E1" w:rsidP="000470B8">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Inventarios:</w:t>
      </w:r>
    </w:p>
    <w:p w:rsidR="009B36E1" w:rsidRPr="009B36E1" w:rsidRDefault="009B36E1" w:rsidP="00846318">
      <w:pPr>
        <w:pStyle w:val="Texto"/>
        <w:spacing w:after="0" w:line="360" w:lineRule="auto"/>
        <w:ind w:left="426" w:firstLine="0"/>
        <w:rPr>
          <w:rFonts w:ascii="Barlow" w:eastAsia="Times New Roman" w:hAnsi="Barlow"/>
          <w:sz w:val="20"/>
          <w:szCs w:val="20"/>
          <w:lang w:eastAsia="es-ES"/>
        </w:rPr>
      </w:pPr>
      <w:r w:rsidRPr="009B36E1">
        <w:rPr>
          <w:rFonts w:ascii="Barlow" w:eastAsia="Times New Roman" w:hAnsi="Barlow"/>
          <w:sz w:val="20"/>
          <w:szCs w:val="20"/>
          <w:lang w:eastAsia="es-ES"/>
        </w:rPr>
        <w:t xml:space="preserve">La JAPAY utiliza el sistema de Costo Promedio por concepto de inventarios, adicional también realiza compras que son para su uso en las actividades de operación. </w:t>
      </w:r>
    </w:p>
    <w:p w:rsidR="009B36E1" w:rsidRPr="009B36E1" w:rsidRDefault="009B36E1" w:rsidP="000470B8">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Bienes Inmuebles:</w:t>
      </w:r>
      <w:r w:rsidRPr="009B36E1">
        <w:rPr>
          <w:rFonts w:ascii="Barlow" w:eastAsia="Times New Roman" w:hAnsi="Barlow"/>
          <w:sz w:val="20"/>
          <w:szCs w:val="20"/>
          <w:lang w:eastAsia="es-ES"/>
        </w:rPr>
        <w:tab/>
      </w:r>
    </w:p>
    <w:p w:rsidR="000470B8" w:rsidRDefault="009B36E1" w:rsidP="00846318">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Los edificios, se registran a su costo de adquisición o de construcción.</w:t>
      </w:r>
    </w:p>
    <w:p w:rsidR="009B36E1" w:rsidRPr="009B36E1" w:rsidRDefault="009B36E1" w:rsidP="000470B8">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Bienes Muebles:</w:t>
      </w:r>
    </w:p>
    <w:p w:rsidR="009B36E1" w:rsidRPr="009B36E1" w:rsidRDefault="009B36E1" w:rsidP="00846318">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Las inversiones en bienes muebles son registradas a su costo de adquisición, incluye el Impuesto al Valor Agregado en el período en que ocurre. Con el fin de cumplir con la normatividad al respecto, la JAPAY registra la depreciación de los bienes con los porcentajes determinados en los Parámetros de Estimación de Vida Útil emitidos por el CONAC.</w:t>
      </w:r>
    </w:p>
    <w:p w:rsidR="009B36E1" w:rsidRPr="009B36E1" w:rsidRDefault="009B36E1" w:rsidP="00293450">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lastRenderedPageBreak/>
        <w:t>Cuentas por pagar a corto plazo:</w:t>
      </w:r>
    </w:p>
    <w:p w:rsidR="00E659F2" w:rsidRDefault="009B36E1" w:rsidP="00846318">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Corresponde a obligaciones pendientes de pago al cierre del ejercicio, proveniente de operaciones realiz</w:t>
      </w:r>
      <w:r w:rsidR="00E659F2">
        <w:rPr>
          <w:rFonts w:ascii="Barlow" w:eastAsia="Times New Roman" w:hAnsi="Barlow"/>
          <w:sz w:val="20"/>
          <w:szCs w:val="20"/>
          <w:lang w:eastAsia="es-ES"/>
        </w:rPr>
        <w:t>adas.</w:t>
      </w:r>
    </w:p>
    <w:p w:rsidR="009B36E1" w:rsidRPr="009B36E1" w:rsidRDefault="009B36E1" w:rsidP="000470B8">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Indemnizaciones al personal:</w:t>
      </w:r>
    </w:p>
    <w:p w:rsidR="009B36E1" w:rsidRPr="009B36E1" w:rsidRDefault="009B36E1" w:rsidP="00846318">
      <w:pPr>
        <w:pStyle w:val="Texto"/>
        <w:spacing w:after="0" w:line="360" w:lineRule="auto"/>
        <w:ind w:firstLine="0"/>
        <w:rPr>
          <w:rFonts w:ascii="Barlow" w:eastAsia="Times New Roman" w:hAnsi="Barlow"/>
          <w:sz w:val="20"/>
          <w:szCs w:val="20"/>
          <w:lang w:eastAsia="es-ES"/>
        </w:rPr>
      </w:pPr>
      <w:r w:rsidRPr="009B36E1">
        <w:rPr>
          <w:rFonts w:ascii="Barlow" w:eastAsia="Times New Roman" w:hAnsi="Barlow"/>
          <w:sz w:val="20"/>
          <w:szCs w:val="20"/>
          <w:lang w:eastAsia="es-ES"/>
        </w:rPr>
        <w:t>La Liquidación o Indemnización al Personal por Retiro o Separación se aplican a resultados en el momento en que estos eventos ocurren y se efectúa el pago.</w:t>
      </w:r>
    </w:p>
    <w:p w:rsidR="009B36E1" w:rsidRPr="009B36E1" w:rsidRDefault="009B36E1" w:rsidP="000470B8">
      <w:pPr>
        <w:pStyle w:val="Texto"/>
        <w:numPr>
          <w:ilvl w:val="0"/>
          <w:numId w:val="7"/>
        </w:numPr>
        <w:spacing w:after="0" w:line="360" w:lineRule="auto"/>
        <w:rPr>
          <w:rFonts w:ascii="Barlow" w:eastAsia="Times New Roman" w:hAnsi="Barlow"/>
          <w:sz w:val="20"/>
          <w:szCs w:val="20"/>
          <w:lang w:eastAsia="es-ES"/>
        </w:rPr>
      </w:pPr>
      <w:r w:rsidRPr="009B36E1">
        <w:rPr>
          <w:rFonts w:ascii="Barlow" w:eastAsia="Times New Roman" w:hAnsi="Barlow"/>
          <w:sz w:val="20"/>
          <w:szCs w:val="20"/>
          <w:lang w:eastAsia="es-ES"/>
        </w:rPr>
        <w:t>Provisiones y Reservas:</w:t>
      </w:r>
    </w:p>
    <w:p w:rsidR="009B36E1" w:rsidRDefault="009B36E1" w:rsidP="00846318">
      <w:pPr>
        <w:pStyle w:val="Texto"/>
        <w:spacing w:after="0" w:line="360" w:lineRule="auto"/>
        <w:ind w:left="426" w:firstLine="0"/>
        <w:rPr>
          <w:rFonts w:ascii="Barlow" w:eastAsia="Times New Roman" w:hAnsi="Barlow"/>
          <w:sz w:val="20"/>
          <w:szCs w:val="20"/>
          <w:lang w:eastAsia="es-ES"/>
        </w:rPr>
      </w:pPr>
      <w:r w:rsidRPr="009B36E1">
        <w:rPr>
          <w:rFonts w:ascii="Barlow" w:eastAsia="Times New Roman" w:hAnsi="Barlow"/>
          <w:sz w:val="20"/>
          <w:szCs w:val="20"/>
          <w:lang w:eastAsia="es-ES"/>
        </w:rPr>
        <w:t>No se tienen creadas provisiones ni reservas en el Ente Público.</w:t>
      </w:r>
    </w:p>
    <w:p w:rsidR="009B36E1" w:rsidRPr="000470B8" w:rsidRDefault="000470B8" w:rsidP="004C3305">
      <w:pPr>
        <w:pStyle w:val="Prrafodelista"/>
        <w:numPr>
          <w:ilvl w:val="0"/>
          <w:numId w:val="18"/>
        </w:numPr>
        <w:spacing w:line="360" w:lineRule="auto"/>
        <w:jc w:val="both"/>
        <w:rPr>
          <w:rFonts w:ascii="Barlow" w:hAnsi="Barlow" w:cs="Arial"/>
          <w:b/>
          <w:sz w:val="20"/>
          <w:szCs w:val="20"/>
        </w:rPr>
      </w:pPr>
      <w:r>
        <w:rPr>
          <w:rFonts w:ascii="Barlow" w:hAnsi="Barlow" w:cs="Arial"/>
          <w:b/>
          <w:sz w:val="20"/>
          <w:szCs w:val="20"/>
        </w:rPr>
        <w:t>Posición en Moneda Extranjera y</w:t>
      </w:r>
      <w:r w:rsidRPr="000470B8">
        <w:rPr>
          <w:rFonts w:ascii="Barlow" w:hAnsi="Barlow" w:cs="Arial"/>
          <w:b/>
          <w:sz w:val="20"/>
          <w:szCs w:val="20"/>
        </w:rPr>
        <w:t xml:space="preserve"> Protección </w:t>
      </w:r>
      <w:r>
        <w:rPr>
          <w:rFonts w:ascii="Barlow" w:hAnsi="Barlow" w:cs="Arial"/>
          <w:b/>
          <w:sz w:val="20"/>
          <w:szCs w:val="20"/>
        </w:rPr>
        <w:t>p</w:t>
      </w:r>
      <w:r w:rsidRPr="000470B8">
        <w:rPr>
          <w:rFonts w:ascii="Barlow" w:hAnsi="Barlow" w:cs="Arial"/>
          <w:b/>
          <w:sz w:val="20"/>
          <w:szCs w:val="20"/>
        </w:rPr>
        <w:t>or Riesgo Cambiario</w:t>
      </w:r>
    </w:p>
    <w:p w:rsidR="009B36E1" w:rsidRDefault="009B36E1" w:rsidP="004C3305">
      <w:pPr>
        <w:spacing w:line="360" w:lineRule="auto"/>
        <w:rPr>
          <w:rFonts w:ascii="Barlow" w:hAnsi="Barlow" w:cs="Arial"/>
          <w:sz w:val="20"/>
          <w:szCs w:val="20"/>
        </w:rPr>
      </w:pPr>
      <w:r w:rsidRPr="009B36E1">
        <w:rPr>
          <w:rFonts w:ascii="Barlow" w:hAnsi="Barlow" w:cs="Arial"/>
          <w:sz w:val="20"/>
          <w:szCs w:val="20"/>
        </w:rPr>
        <w:t xml:space="preserve">La JAPAY no cuenta con inversiones u otros rubros con moneda extranjera, por lo que </w:t>
      </w:r>
      <w:r w:rsidR="000470B8">
        <w:rPr>
          <w:rFonts w:ascii="Barlow" w:hAnsi="Barlow" w:cs="Arial"/>
          <w:sz w:val="20"/>
          <w:szCs w:val="20"/>
        </w:rPr>
        <w:t>este punto</w:t>
      </w:r>
      <w:r w:rsidRPr="009B36E1">
        <w:rPr>
          <w:rFonts w:ascii="Barlow" w:hAnsi="Barlow" w:cs="Arial"/>
          <w:sz w:val="20"/>
          <w:szCs w:val="20"/>
        </w:rPr>
        <w:t xml:space="preserve"> no aplica.</w:t>
      </w:r>
    </w:p>
    <w:p w:rsidR="009B36E1" w:rsidRPr="00FE50DE" w:rsidRDefault="000470B8" w:rsidP="00F933E6">
      <w:pPr>
        <w:numPr>
          <w:ilvl w:val="0"/>
          <w:numId w:val="18"/>
        </w:numPr>
        <w:spacing w:line="360" w:lineRule="auto"/>
        <w:jc w:val="both"/>
        <w:rPr>
          <w:rFonts w:ascii="Barlow" w:hAnsi="Barlow" w:cs="Arial"/>
          <w:b/>
          <w:sz w:val="20"/>
          <w:szCs w:val="20"/>
        </w:rPr>
      </w:pPr>
      <w:r w:rsidRPr="00FE50DE">
        <w:rPr>
          <w:rFonts w:ascii="Barlow" w:hAnsi="Barlow" w:cs="Arial"/>
          <w:b/>
          <w:sz w:val="20"/>
          <w:szCs w:val="20"/>
        </w:rPr>
        <w:t>Reporte Analític</w:t>
      </w:r>
      <w:r>
        <w:rPr>
          <w:rFonts w:ascii="Barlow" w:hAnsi="Barlow" w:cs="Arial"/>
          <w:b/>
          <w:sz w:val="20"/>
          <w:szCs w:val="20"/>
        </w:rPr>
        <w:t>o d</w:t>
      </w:r>
      <w:r w:rsidRPr="00FE50DE">
        <w:rPr>
          <w:rFonts w:ascii="Barlow" w:hAnsi="Barlow" w:cs="Arial"/>
          <w:b/>
          <w:sz w:val="20"/>
          <w:szCs w:val="20"/>
        </w:rPr>
        <w:t>el Activo</w:t>
      </w:r>
    </w:p>
    <w:p w:rsidR="009B36E1" w:rsidRDefault="009B36E1" w:rsidP="00F933E6">
      <w:pPr>
        <w:spacing w:line="360" w:lineRule="auto"/>
        <w:rPr>
          <w:rFonts w:ascii="Barlow" w:hAnsi="Barlow" w:cs="Arial"/>
          <w:sz w:val="20"/>
          <w:szCs w:val="20"/>
        </w:rPr>
      </w:pPr>
      <w:r w:rsidRPr="009B36E1">
        <w:rPr>
          <w:rFonts w:ascii="Barlow" w:hAnsi="Barlow" w:cs="Arial"/>
          <w:sz w:val="20"/>
          <w:szCs w:val="20"/>
        </w:rPr>
        <w:t>Los porcentajes de depreciación y amortización de los bienes muebles e intangibles son los siguientes:</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34"/>
        <w:gridCol w:w="2780"/>
      </w:tblGrid>
      <w:tr w:rsidR="009B36E1" w:rsidRPr="009B36E1" w:rsidTr="003E73E3">
        <w:trPr>
          <w:trHeight w:val="315"/>
          <w:tblHeader/>
          <w:jc w:val="center"/>
        </w:trPr>
        <w:tc>
          <w:tcPr>
            <w:tcW w:w="3932" w:type="pct"/>
            <w:shd w:val="clear" w:color="auto" w:fill="808080" w:themeFill="background1" w:themeFillShade="80"/>
            <w:noWrap/>
            <w:vAlign w:val="center"/>
            <w:hideMark/>
          </w:tcPr>
          <w:p w:rsidR="009B36E1" w:rsidRPr="002F0C9C" w:rsidRDefault="009B36E1" w:rsidP="00B277D1">
            <w:pPr>
              <w:jc w:val="center"/>
              <w:rPr>
                <w:rFonts w:ascii="Barlow" w:hAnsi="Barlow" w:cs="Arial"/>
                <w:b/>
                <w:sz w:val="20"/>
                <w:szCs w:val="20"/>
              </w:rPr>
            </w:pPr>
            <w:r w:rsidRPr="002F0C9C">
              <w:rPr>
                <w:rFonts w:ascii="Barlow" w:hAnsi="Barlow" w:cs="Arial"/>
                <w:b/>
                <w:sz w:val="20"/>
                <w:szCs w:val="20"/>
              </w:rPr>
              <w:t>Rubro</w:t>
            </w:r>
          </w:p>
        </w:tc>
        <w:tc>
          <w:tcPr>
            <w:tcW w:w="1068" w:type="pct"/>
            <w:shd w:val="clear" w:color="auto" w:fill="808080" w:themeFill="background1" w:themeFillShade="80"/>
            <w:noWrap/>
            <w:vAlign w:val="center"/>
            <w:hideMark/>
          </w:tcPr>
          <w:p w:rsidR="009B36E1" w:rsidRPr="002F0C9C" w:rsidRDefault="009B36E1" w:rsidP="00B277D1">
            <w:pPr>
              <w:jc w:val="center"/>
              <w:rPr>
                <w:rFonts w:ascii="Barlow" w:hAnsi="Barlow" w:cs="Arial"/>
                <w:b/>
                <w:sz w:val="20"/>
                <w:szCs w:val="20"/>
              </w:rPr>
            </w:pPr>
            <w:r w:rsidRPr="002F0C9C">
              <w:rPr>
                <w:rFonts w:ascii="Barlow" w:hAnsi="Barlow" w:cs="Arial"/>
                <w:b/>
                <w:sz w:val="20"/>
                <w:szCs w:val="20"/>
              </w:rPr>
              <w:t>Porcentaje</w:t>
            </w:r>
          </w:p>
        </w:tc>
      </w:tr>
      <w:tr w:rsidR="009B36E1" w:rsidRPr="009B36E1" w:rsidTr="003E73E3">
        <w:trPr>
          <w:trHeight w:val="315"/>
          <w:jc w:val="center"/>
        </w:trPr>
        <w:tc>
          <w:tcPr>
            <w:tcW w:w="3932" w:type="pct"/>
            <w:shd w:val="clear" w:color="auto" w:fill="D9D9D9"/>
            <w:noWrap/>
            <w:vAlign w:val="center"/>
            <w:hideMark/>
          </w:tcPr>
          <w:p w:rsidR="009B36E1" w:rsidRPr="009B36E1" w:rsidRDefault="009B36E1" w:rsidP="00B277D1">
            <w:pPr>
              <w:rPr>
                <w:rFonts w:ascii="Barlow" w:hAnsi="Barlow" w:cs="Arial"/>
                <w:sz w:val="20"/>
                <w:szCs w:val="20"/>
              </w:rPr>
            </w:pPr>
            <w:r w:rsidRPr="009B36E1">
              <w:rPr>
                <w:rFonts w:ascii="Barlow" w:hAnsi="Barlow" w:cs="Arial"/>
                <w:sz w:val="20"/>
                <w:szCs w:val="20"/>
              </w:rPr>
              <w:t>Mobiliario y Equipo de Administración</w:t>
            </w:r>
          </w:p>
        </w:tc>
        <w:tc>
          <w:tcPr>
            <w:tcW w:w="1068" w:type="pct"/>
            <w:shd w:val="clear" w:color="auto" w:fill="D9D9D9"/>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 </w:t>
            </w:r>
          </w:p>
        </w:tc>
      </w:tr>
      <w:tr w:rsidR="009B36E1" w:rsidRPr="009B36E1" w:rsidTr="003E73E3">
        <w:trPr>
          <w:trHeight w:val="29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Muebles de Oficina y Estantería</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Muebles Excepto de Oficina y Estantería</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Equipo de Cómputo y de Tecnologías de Información</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33.33%</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Otros Mobiliarios y Equipos de Administración</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D9D9D9"/>
            <w:noWrap/>
            <w:vAlign w:val="center"/>
            <w:hideMark/>
          </w:tcPr>
          <w:p w:rsidR="009B36E1" w:rsidRPr="009B36E1" w:rsidRDefault="009B36E1" w:rsidP="00B277D1">
            <w:pPr>
              <w:rPr>
                <w:rFonts w:ascii="Barlow" w:hAnsi="Barlow" w:cs="Arial"/>
                <w:sz w:val="20"/>
                <w:szCs w:val="20"/>
              </w:rPr>
            </w:pPr>
            <w:r w:rsidRPr="009B36E1">
              <w:rPr>
                <w:rFonts w:ascii="Barlow" w:hAnsi="Barlow" w:cs="Arial"/>
                <w:sz w:val="20"/>
                <w:szCs w:val="20"/>
              </w:rPr>
              <w:t>Mobiliario y Equipo Educacional y Recreativo</w:t>
            </w:r>
          </w:p>
        </w:tc>
        <w:tc>
          <w:tcPr>
            <w:tcW w:w="1068" w:type="pct"/>
            <w:shd w:val="clear" w:color="auto" w:fill="D9D9D9"/>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 </w:t>
            </w:r>
          </w:p>
        </w:tc>
      </w:tr>
      <w:tr w:rsidR="009B36E1" w:rsidRPr="009B36E1" w:rsidTr="003E73E3">
        <w:trPr>
          <w:trHeight w:val="29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Equipos y Aparatos Audiovisuales</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33.33%</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Cámaras Fotográficas y de Video</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33.33%</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Otro Mobiliario y Equipo Educacional y Recreativo</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33.33%</w:t>
            </w:r>
          </w:p>
        </w:tc>
      </w:tr>
      <w:tr w:rsidR="009B36E1" w:rsidRPr="009B36E1" w:rsidTr="003E73E3">
        <w:trPr>
          <w:trHeight w:val="315"/>
          <w:jc w:val="center"/>
        </w:trPr>
        <w:tc>
          <w:tcPr>
            <w:tcW w:w="3932" w:type="pct"/>
            <w:shd w:val="clear" w:color="auto" w:fill="D9D9D9"/>
            <w:noWrap/>
            <w:vAlign w:val="center"/>
            <w:hideMark/>
          </w:tcPr>
          <w:p w:rsidR="009B36E1" w:rsidRPr="009B36E1" w:rsidRDefault="009B36E1" w:rsidP="00B277D1">
            <w:pPr>
              <w:rPr>
                <w:rFonts w:ascii="Barlow" w:hAnsi="Barlow" w:cs="Arial"/>
                <w:sz w:val="20"/>
                <w:szCs w:val="20"/>
              </w:rPr>
            </w:pPr>
            <w:r w:rsidRPr="009B36E1">
              <w:rPr>
                <w:rFonts w:ascii="Barlow" w:hAnsi="Barlow" w:cs="Arial"/>
                <w:sz w:val="20"/>
                <w:szCs w:val="20"/>
              </w:rPr>
              <w:t>Equipo e Instrumental Médico y de Laboratorio</w:t>
            </w:r>
          </w:p>
        </w:tc>
        <w:tc>
          <w:tcPr>
            <w:tcW w:w="1068" w:type="pct"/>
            <w:shd w:val="clear" w:color="auto" w:fill="D9D9D9"/>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 </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Equipo Médico y de Laboratorio</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20.00%</w:t>
            </w:r>
          </w:p>
        </w:tc>
      </w:tr>
      <w:tr w:rsidR="009B36E1" w:rsidRPr="009B36E1" w:rsidTr="003E73E3">
        <w:trPr>
          <w:trHeight w:val="295"/>
          <w:jc w:val="center"/>
        </w:trPr>
        <w:tc>
          <w:tcPr>
            <w:tcW w:w="3932" w:type="pct"/>
            <w:tcBorders>
              <w:bottom w:val="single" w:sz="4" w:space="0" w:color="auto"/>
            </w:tcBorders>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lastRenderedPageBreak/>
              <w:t>Instrumental Médico y de Laboratorio</w:t>
            </w:r>
          </w:p>
        </w:tc>
        <w:tc>
          <w:tcPr>
            <w:tcW w:w="1068" w:type="pct"/>
            <w:tcBorders>
              <w:bottom w:val="single" w:sz="4" w:space="0" w:color="auto"/>
            </w:tcBorders>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20.00%</w:t>
            </w:r>
          </w:p>
        </w:tc>
      </w:tr>
      <w:tr w:rsidR="009B36E1" w:rsidRPr="009B36E1" w:rsidTr="003E73E3">
        <w:trPr>
          <w:trHeight w:val="315"/>
          <w:jc w:val="center"/>
        </w:trPr>
        <w:tc>
          <w:tcPr>
            <w:tcW w:w="3932" w:type="pct"/>
            <w:tcBorders>
              <w:top w:val="nil"/>
            </w:tcBorders>
            <w:shd w:val="clear" w:color="auto" w:fill="D9D9D9"/>
            <w:noWrap/>
            <w:vAlign w:val="center"/>
            <w:hideMark/>
          </w:tcPr>
          <w:p w:rsidR="009B36E1" w:rsidRPr="009B36E1" w:rsidRDefault="009B36E1" w:rsidP="00B277D1">
            <w:pPr>
              <w:rPr>
                <w:rFonts w:ascii="Barlow" w:hAnsi="Barlow" w:cs="Arial"/>
                <w:sz w:val="20"/>
                <w:szCs w:val="20"/>
              </w:rPr>
            </w:pPr>
            <w:r w:rsidRPr="009B36E1">
              <w:rPr>
                <w:rFonts w:ascii="Barlow" w:hAnsi="Barlow" w:cs="Arial"/>
                <w:sz w:val="20"/>
                <w:szCs w:val="20"/>
              </w:rPr>
              <w:t>Equipo de Transporte</w:t>
            </w:r>
          </w:p>
        </w:tc>
        <w:tc>
          <w:tcPr>
            <w:tcW w:w="1068" w:type="pct"/>
            <w:tcBorders>
              <w:top w:val="nil"/>
            </w:tcBorders>
            <w:shd w:val="clear" w:color="auto" w:fill="D9D9D9"/>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 </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Vehículos y Equipo Terrestre</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20.00%</w:t>
            </w:r>
          </w:p>
        </w:tc>
      </w:tr>
      <w:tr w:rsidR="009B36E1" w:rsidRPr="009B36E1" w:rsidTr="003E73E3">
        <w:trPr>
          <w:trHeight w:val="29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Carrocería y Remolques</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20.00%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Embarcaciones </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20.00%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Otros Equipos de Transporte</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20.00%</w:t>
            </w:r>
          </w:p>
        </w:tc>
      </w:tr>
      <w:tr w:rsidR="009B36E1" w:rsidRPr="009B36E1" w:rsidTr="003E73E3">
        <w:trPr>
          <w:trHeight w:val="295"/>
          <w:jc w:val="center"/>
        </w:trPr>
        <w:tc>
          <w:tcPr>
            <w:tcW w:w="3932" w:type="pct"/>
            <w:shd w:val="clear" w:color="auto" w:fill="D9D9D9"/>
            <w:noWrap/>
            <w:vAlign w:val="center"/>
            <w:hideMark/>
          </w:tcPr>
          <w:p w:rsidR="009B36E1" w:rsidRPr="009B36E1" w:rsidRDefault="009B36E1" w:rsidP="00B277D1">
            <w:pPr>
              <w:rPr>
                <w:rFonts w:ascii="Barlow" w:hAnsi="Barlow" w:cs="Arial"/>
                <w:sz w:val="20"/>
                <w:szCs w:val="20"/>
              </w:rPr>
            </w:pPr>
            <w:r w:rsidRPr="009B36E1">
              <w:rPr>
                <w:rFonts w:ascii="Barlow" w:hAnsi="Barlow" w:cs="Arial"/>
                <w:sz w:val="20"/>
                <w:szCs w:val="20"/>
              </w:rPr>
              <w:t>Maquinarias, Otros Equipos y Herramientas</w:t>
            </w:r>
          </w:p>
        </w:tc>
        <w:tc>
          <w:tcPr>
            <w:tcW w:w="1068" w:type="pct"/>
            <w:shd w:val="clear" w:color="auto" w:fill="D9D9D9"/>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 </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Maquinaria y Equipo Agropecuario</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Maquinaria y Equipo Industrial</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Sistema de Aire Acondicionado, Calefacción y Refrigeración.</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Equipo de Comunicación y Telecomunicación</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29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Equipos de Generación Eléctrica</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Herramientas y Máquinas Herramientas</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Otros Equipos </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10.00%</w:t>
            </w:r>
          </w:p>
        </w:tc>
      </w:tr>
      <w:tr w:rsidR="009B36E1" w:rsidRPr="009B36E1" w:rsidTr="003E73E3">
        <w:trPr>
          <w:trHeight w:val="315"/>
          <w:jc w:val="center"/>
        </w:trPr>
        <w:tc>
          <w:tcPr>
            <w:tcW w:w="3932" w:type="pct"/>
            <w:shd w:val="clear" w:color="auto" w:fill="D9D9D9"/>
            <w:noWrap/>
            <w:vAlign w:val="center"/>
            <w:hideMark/>
          </w:tcPr>
          <w:p w:rsidR="009B36E1" w:rsidRPr="009B36E1" w:rsidRDefault="009B36E1" w:rsidP="00B277D1">
            <w:pPr>
              <w:rPr>
                <w:rFonts w:ascii="Barlow" w:hAnsi="Barlow" w:cs="Arial"/>
                <w:sz w:val="20"/>
                <w:szCs w:val="20"/>
              </w:rPr>
            </w:pPr>
            <w:r w:rsidRPr="009B36E1">
              <w:rPr>
                <w:rFonts w:ascii="Barlow" w:hAnsi="Barlow" w:cs="Arial"/>
                <w:sz w:val="20"/>
                <w:szCs w:val="20"/>
              </w:rPr>
              <w:t>Colecciones, Obras de Arte y Objetos Valiosos</w:t>
            </w:r>
          </w:p>
        </w:tc>
        <w:tc>
          <w:tcPr>
            <w:tcW w:w="1068" w:type="pct"/>
            <w:shd w:val="clear" w:color="auto" w:fill="D9D9D9"/>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 </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Objetos de Valor</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20.00%</w:t>
            </w:r>
          </w:p>
        </w:tc>
      </w:tr>
      <w:tr w:rsidR="009B36E1" w:rsidRPr="009B36E1" w:rsidTr="003E73E3">
        <w:trPr>
          <w:trHeight w:val="295"/>
          <w:jc w:val="center"/>
        </w:trPr>
        <w:tc>
          <w:tcPr>
            <w:tcW w:w="3932" w:type="pct"/>
            <w:shd w:val="clear" w:color="auto" w:fill="D9D9D9"/>
            <w:noWrap/>
            <w:vAlign w:val="center"/>
            <w:hideMark/>
          </w:tcPr>
          <w:p w:rsidR="009B36E1" w:rsidRPr="009B36E1" w:rsidRDefault="009B36E1" w:rsidP="00B277D1">
            <w:pPr>
              <w:rPr>
                <w:rFonts w:ascii="Barlow" w:hAnsi="Barlow" w:cs="Arial"/>
                <w:sz w:val="20"/>
                <w:szCs w:val="20"/>
              </w:rPr>
            </w:pPr>
            <w:r w:rsidRPr="009B36E1">
              <w:rPr>
                <w:rFonts w:ascii="Barlow" w:hAnsi="Barlow" w:cs="Arial"/>
                <w:sz w:val="20"/>
                <w:szCs w:val="20"/>
              </w:rPr>
              <w:t>Activos Intangibles</w:t>
            </w:r>
          </w:p>
        </w:tc>
        <w:tc>
          <w:tcPr>
            <w:tcW w:w="1068" w:type="pct"/>
            <w:shd w:val="clear" w:color="auto" w:fill="D9D9D9"/>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 </w:t>
            </w:r>
          </w:p>
        </w:tc>
      </w:tr>
      <w:tr w:rsidR="009B36E1" w:rsidRPr="009B36E1" w:rsidTr="003E73E3">
        <w:trPr>
          <w:trHeight w:val="315"/>
          <w:jc w:val="center"/>
        </w:trPr>
        <w:tc>
          <w:tcPr>
            <w:tcW w:w="3932" w:type="pct"/>
            <w:shd w:val="clear" w:color="auto" w:fill="auto"/>
            <w:noWrap/>
            <w:vAlign w:val="center"/>
            <w:hideMark/>
          </w:tcPr>
          <w:p w:rsidR="009B36E1" w:rsidRPr="009B36E1" w:rsidRDefault="009B36E1" w:rsidP="00B277D1">
            <w:pPr>
              <w:ind w:left="356"/>
              <w:rPr>
                <w:rFonts w:ascii="Barlow" w:hAnsi="Barlow" w:cs="Arial"/>
                <w:sz w:val="20"/>
                <w:szCs w:val="20"/>
              </w:rPr>
            </w:pPr>
            <w:r w:rsidRPr="009B36E1">
              <w:rPr>
                <w:rFonts w:ascii="Barlow" w:hAnsi="Barlow" w:cs="Arial"/>
                <w:sz w:val="20"/>
                <w:szCs w:val="20"/>
              </w:rPr>
              <w:t>Software</w:t>
            </w:r>
          </w:p>
        </w:tc>
        <w:tc>
          <w:tcPr>
            <w:tcW w:w="1068" w:type="pct"/>
            <w:shd w:val="clear" w:color="auto" w:fill="auto"/>
            <w:noWrap/>
            <w:vAlign w:val="center"/>
            <w:hideMark/>
          </w:tcPr>
          <w:p w:rsidR="009B36E1" w:rsidRPr="009B36E1" w:rsidRDefault="009B36E1" w:rsidP="00B277D1">
            <w:pPr>
              <w:jc w:val="center"/>
              <w:rPr>
                <w:rFonts w:ascii="Barlow" w:hAnsi="Barlow" w:cs="Arial"/>
                <w:sz w:val="20"/>
                <w:szCs w:val="20"/>
              </w:rPr>
            </w:pPr>
            <w:r w:rsidRPr="009B36E1">
              <w:rPr>
                <w:rFonts w:ascii="Barlow" w:hAnsi="Barlow" w:cs="Arial"/>
                <w:sz w:val="20"/>
                <w:szCs w:val="20"/>
              </w:rPr>
              <w:t>33.33%</w:t>
            </w:r>
          </w:p>
        </w:tc>
      </w:tr>
    </w:tbl>
    <w:p w:rsidR="00B44B30" w:rsidRDefault="00B44B30" w:rsidP="00B44B30">
      <w:pPr>
        <w:spacing w:line="360" w:lineRule="auto"/>
        <w:ind w:left="720"/>
        <w:jc w:val="both"/>
        <w:rPr>
          <w:rFonts w:ascii="Barlow" w:hAnsi="Barlow" w:cs="Arial"/>
          <w:b/>
          <w:sz w:val="20"/>
          <w:szCs w:val="20"/>
        </w:rPr>
      </w:pPr>
    </w:p>
    <w:p w:rsidR="009B36E1" w:rsidRPr="00FE50DE" w:rsidRDefault="000470B8" w:rsidP="00D306FC">
      <w:pPr>
        <w:numPr>
          <w:ilvl w:val="0"/>
          <w:numId w:val="18"/>
        </w:numPr>
        <w:spacing w:line="360" w:lineRule="auto"/>
        <w:jc w:val="both"/>
        <w:rPr>
          <w:rFonts w:ascii="Barlow" w:hAnsi="Barlow" w:cs="Arial"/>
          <w:b/>
          <w:sz w:val="20"/>
          <w:szCs w:val="20"/>
        </w:rPr>
      </w:pPr>
      <w:r w:rsidRPr="00FE50DE">
        <w:rPr>
          <w:rFonts w:ascii="Barlow" w:hAnsi="Barlow" w:cs="Arial"/>
          <w:b/>
          <w:sz w:val="20"/>
          <w:szCs w:val="20"/>
        </w:rPr>
        <w:t xml:space="preserve">Fideicomisos, Mandatos </w:t>
      </w:r>
      <w:r>
        <w:rPr>
          <w:rFonts w:ascii="Barlow" w:hAnsi="Barlow" w:cs="Arial"/>
          <w:b/>
          <w:sz w:val="20"/>
          <w:szCs w:val="20"/>
        </w:rPr>
        <w:t>y</w:t>
      </w:r>
      <w:r w:rsidRPr="00FE50DE">
        <w:rPr>
          <w:rFonts w:ascii="Barlow" w:hAnsi="Barlow" w:cs="Arial"/>
          <w:b/>
          <w:sz w:val="20"/>
          <w:szCs w:val="20"/>
        </w:rPr>
        <w:t xml:space="preserve"> Análogos</w:t>
      </w:r>
    </w:p>
    <w:p w:rsidR="009B36E1" w:rsidRDefault="009B36E1" w:rsidP="00D306FC">
      <w:pPr>
        <w:spacing w:line="360" w:lineRule="auto"/>
        <w:rPr>
          <w:rFonts w:ascii="Barlow" w:hAnsi="Barlow" w:cs="Arial"/>
          <w:sz w:val="20"/>
          <w:szCs w:val="20"/>
        </w:rPr>
      </w:pPr>
      <w:r w:rsidRPr="009B36E1">
        <w:rPr>
          <w:rFonts w:ascii="Barlow" w:hAnsi="Barlow" w:cs="Arial"/>
          <w:sz w:val="20"/>
          <w:szCs w:val="20"/>
        </w:rPr>
        <w:t>La JAPAY no tiene Fi</w:t>
      </w:r>
      <w:r w:rsidR="000470B8">
        <w:rPr>
          <w:rFonts w:ascii="Barlow" w:hAnsi="Barlow" w:cs="Arial"/>
          <w:sz w:val="20"/>
          <w:szCs w:val="20"/>
        </w:rPr>
        <w:t>deicomisos, Mandatos y Análogos, por lo que no aplica este punto</w:t>
      </w:r>
      <w:r w:rsidR="00D71E48">
        <w:rPr>
          <w:rFonts w:ascii="Barlow" w:hAnsi="Barlow" w:cs="Arial"/>
          <w:sz w:val="20"/>
          <w:szCs w:val="20"/>
        </w:rPr>
        <w:t>.</w:t>
      </w:r>
    </w:p>
    <w:p w:rsidR="009B36E1" w:rsidRPr="00FE50DE" w:rsidRDefault="000470B8" w:rsidP="00C704DD">
      <w:pPr>
        <w:spacing w:after="200" w:line="276" w:lineRule="auto"/>
        <w:rPr>
          <w:rFonts w:ascii="Barlow" w:hAnsi="Barlow" w:cs="Arial"/>
          <w:b/>
          <w:sz w:val="20"/>
          <w:szCs w:val="20"/>
        </w:rPr>
      </w:pPr>
      <w:r>
        <w:rPr>
          <w:rFonts w:ascii="Barlow" w:hAnsi="Barlow" w:cs="Arial"/>
          <w:b/>
          <w:sz w:val="20"/>
          <w:szCs w:val="20"/>
        </w:rPr>
        <w:t>Reporte d</w:t>
      </w:r>
      <w:r w:rsidRPr="00FE50DE">
        <w:rPr>
          <w:rFonts w:ascii="Barlow" w:hAnsi="Barlow" w:cs="Arial"/>
          <w:b/>
          <w:sz w:val="20"/>
          <w:szCs w:val="20"/>
        </w:rPr>
        <w:t>e Recaudación</w:t>
      </w:r>
    </w:p>
    <w:tbl>
      <w:tblPr>
        <w:tblW w:w="0" w:type="auto"/>
        <w:tblInd w:w="1851" w:type="dxa"/>
        <w:tblCellMar>
          <w:left w:w="70" w:type="dxa"/>
          <w:right w:w="70" w:type="dxa"/>
        </w:tblCellMar>
        <w:tblLook w:val="04A0" w:firstRow="1" w:lastRow="0" w:firstColumn="1" w:lastColumn="0" w:noHBand="0" w:noVBand="1"/>
      </w:tblPr>
      <w:tblGrid>
        <w:gridCol w:w="6299"/>
        <w:gridCol w:w="1432"/>
        <w:gridCol w:w="1370"/>
      </w:tblGrid>
      <w:tr w:rsidR="009B36E1" w:rsidRPr="009B36E1" w:rsidTr="00EF4342">
        <w:tc>
          <w:tcPr>
            <w:tcW w:w="6299" w:type="dxa"/>
            <w:tcBorders>
              <w:top w:val="single" w:sz="4" w:space="0" w:color="auto"/>
              <w:left w:val="single" w:sz="4" w:space="0" w:color="auto"/>
              <w:bottom w:val="single" w:sz="4" w:space="0" w:color="auto"/>
              <w:right w:val="single" w:sz="8" w:space="0" w:color="FFFFFF"/>
            </w:tcBorders>
            <w:shd w:val="clear" w:color="auto" w:fill="BFBFBF"/>
            <w:noWrap/>
            <w:vAlign w:val="center"/>
            <w:hideMark/>
          </w:tcPr>
          <w:p w:rsidR="009B36E1" w:rsidRPr="00350E2D" w:rsidRDefault="009B36E1" w:rsidP="00B277D1">
            <w:pPr>
              <w:rPr>
                <w:rFonts w:ascii="Barlow" w:hAnsi="Barlow" w:cs="Arial"/>
                <w:b/>
                <w:sz w:val="20"/>
                <w:szCs w:val="20"/>
              </w:rPr>
            </w:pPr>
            <w:r w:rsidRPr="00350E2D">
              <w:rPr>
                <w:rFonts w:ascii="Barlow" w:hAnsi="Barlow" w:cs="Arial"/>
                <w:b/>
                <w:sz w:val="20"/>
                <w:szCs w:val="20"/>
              </w:rPr>
              <w:lastRenderedPageBreak/>
              <w:t>INGRESOS Y OTROS BENEFICIOS</w:t>
            </w:r>
          </w:p>
        </w:tc>
        <w:tc>
          <w:tcPr>
            <w:tcW w:w="458" w:type="dxa"/>
            <w:tcBorders>
              <w:top w:val="single" w:sz="4" w:space="0" w:color="auto"/>
              <w:left w:val="single" w:sz="8" w:space="0" w:color="BFBFBF"/>
              <w:bottom w:val="single" w:sz="4" w:space="0" w:color="auto"/>
            </w:tcBorders>
            <w:shd w:val="clear" w:color="auto" w:fill="BFBFBF"/>
            <w:noWrap/>
            <w:vAlign w:val="center"/>
            <w:hideMark/>
          </w:tcPr>
          <w:p w:rsidR="009B36E1" w:rsidRPr="00350E2D" w:rsidRDefault="009B36E1" w:rsidP="001A3A77">
            <w:pPr>
              <w:rPr>
                <w:rFonts w:ascii="Barlow" w:hAnsi="Barlow" w:cs="Arial"/>
                <w:b/>
                <w:sz w:val="20"/>
                <w:szCs w:val="20"/>
              </w:rPr>
            </w:pPr>
            <w:r w:rsidRPr="00350E2D">
              <w:rPr>
                <w:rFonts w:ascii="Barlow" w:hAnsi="Barlow" w:cs="Arial"/>
                <w:b/>
                <w:sz w:val="20"/>
                <w:szCs w:val="20"/>
              </w:rPr>
              <w:t>IMPORTE</w:t>
            </w:r>
          </w:p>
        </w:tc>
        <w:tc>
          <w:tcPr>
            <w:tcW w:w="1370" w:type="dxa"/>
            <w:tcBorders>
              <w:top w:val="single" w:sz="4" w:space="0" w:color="auto"/>
              <w:bottom w:val="single" w:sz="4" w:space="0" w:color="auto"/>
              <w:right w:val="single" w:sz="4" w:space="0" w:color="auto"/>
            </w:tcBorders>
            <w:shd w:val="clear" w:color="auto" w:fill="BFBFBF"/>
            <w:noWrap/>
            <w:vAlign w:val="center"/>
            <w:hideMark/>
          </w:tcPr>
          <w:p w:rsidR="009B36E1" w:rsidRPr="00350E2D" w:rsidRDefault="00350E2D" w:rsidP="00B277D1">
            <w:pPr>
              <w:jc w:val="center"/>
              <w:rPr>
                <w:rFonts w:ascii="Barlow" w:hAnsi="Barlow" w:cs="Arial"/>
                <w:b/>
                <w:sz w:val="20"/>
                <w:szCs w:val="20"/>
              </w:rPr>
            </w:pPr>
            <w:r>
              <w:rPr>
                <w:rFonts w:ascii="Barlow" w:hAnsi="Barlow" w:cs="Arial"/>
                <w:b/>
                <w:sz w:val="20"/>
                <w:szCs w:val="20"/>
              </w:rPr>
              <w:t xml:space="preserve">  </w:t>
            </w:r>
            <w:r w:rsidR="009B36E1" w:rsidRPr="00350E2D">
              <w:rPr>
                <w:rFonts w:ascii="Barlow" w:hAnsi="Barlow" w:cs="Arial"/>
                <w:b/>
                <w:sz w:val="20"/>
                <w:szCs w:val="20"/>
              </w:rPr>
              <w:t>%</w:t>
            </w:r>
          </w:p>
        </w:tc>
      </w:tr>
      <w:tr w:rsidR="009C2CC0" w:rsidRPr="009B36E1" w:rsidTr="00EF4342">
        <w:tc>
          <w:tcPr>
            <w:tcW w:w="6299" w:type="dxa"/>
            <w:tcBorders>
              <w:top w:val="single" w:sz="4" w:space="0" w:color="auto"/>
              <w:left w:val="single" w:sz="4" w:space="0" w:color="auto"/>
              <w:bottom w:val="nil"/>
              <w:right w:val="nil"/>
            </w:tcBorders>
            <w:noWrap/>
            <w:vAlign w:val="center"/>
            <w:hideMark/>
          </w:tcPr>
          <w:p w:rsidR="009C2CC0" w:rsidRPr="009B36E1" w:rsidRDefault="009C2CC0" w:rsidP="00B277D1">
            <w:pPr>
              <w:rPr>
                <w:rFonts w:ascii="Barlow" w:hAnsi="Barlow" w:cs="Arial"/>
                <w:sz w:val="20"/>
                <w:szCs w:val="20"/>
              </w:rPr>
            </w:pPr>
            <w:r w:rsidRPr="009B36E1">
              <w:rPr>
                <w:rFonts w:ascii="Barlow" w:hAnsi="Barlow" w:cs="Arial"/>
                <w:sz w:val="20"/>
                <w:szCs w:val="20"/>
              </w:rPr>
              <w:t>Ingresos de la gestión:</w:t>
            </w:r>
          </w:p>
        </w:tc>
        <w:tc>
          <w:tcPr>
            <w:tcW w:w="458" w:type="dxa"/>
            <w:tcBorders>
              <w:top w:val="single" w:sz="4" w:space="0" w:color="auto"/>
            </w:tcBorders>
            <w:noWrap/>
            <w:vAlign w:val="center"/>
            <w:hideMark/>
          </w:tcPr>
          <w:p w:rsidR="009C2CC0" w:rsidRDefault="00177D34" w:rsidP="007F293C">
            <w:pPr>
              <w:jc w:val="right"/>
              <w:rPr>
                <w:rFonts w:ascii="Barlow" w:hAnsi="Barlow"/>
                <w:color w:val="000000"/>
                <w:sz w:val="20"/>
                <w:szCs w:val="20"/>
              </w:rPr>
            </w:pPr>
            <w:r>
              <w:rPr>
                <w:rFonts w:ascii="Barlow" w:hAnsi="Barlow"/>
                <w:color w:val="000000"/>
                <w:sz w:val="20"/>
                <w:szCs w:val="20"/>
              </w:rPr>
              <w:t>103,966,260.01</w:t>
            </w:r>
          </w:p>
        </w:tc>
        <w:tc>
          <w:tcPr>
            <w:tcW w:w="1370" w:type="dxa"/>
            <w:tcBorders>
              <w:top w:val="single" w:sz="4" w:space="0" w:color="auto"/>
              <w:right w:val="single" w:sz="4" w:space="0" w:color="auto"/>
            </w:tcBorders>
            <w:noWrap/>
            <w:vAlign w:val="center"/>
            <w:hideMark/>
          </w:tcPr>
          <w:p w:rsidR="009C2CC0" w:rsidRDefault="0017360E" w:rsidP="00CF2EBB">
            <w:pPr>
              <w:jc w:val="right"/>
              <w:rPr>
                <w:rFonts w:ascii="Barlow" w:hAnsi="Barlow"/>
                <w:color w:val="000000"/>
                <w:sz w:val="20"/>
                <w:szCs w:val="20"/>
              </w:rPr>
            </w:pPr>
            <w:r w:rsidRPr="0017360E">
              <w:rPr>
                <w:rFonts w:ascii="Barlow" w:hAnsi="Barlow"/>
                <w:color w:val="000000"/>
                <w:sz w:val="20"/>
                <w:szCs w:val="20"/>
              </w:rPr>
              <w:t>99.94%</w:t>
            </w:r>
          </w:p>
        </w:tc>
      </w:tr>
      <w:tr w:rsidR="009C2CC0" w:rsidRPr="009B36E1" w:rsidTr="00EF4342">
        <w:tc>
          <w:tcPr>
            <w:tcW w:w="6299" w:type="dxa"/>
            <w:tcBorders>
              <w:top w:val="nil"/>
              <w:left w:val="single" w:sz="4" w:space="0" w:color="auto"/>
              <w:bottom w:val="nil"/>
              <w:right w:val="nil"/>
            </w:tcBorders>
            <w:noWrap/>
            <w:vAlign w:val="center"/>
            <w:hideMark/>
          </w:tcPr>
          <w:p w:rsidR="009C2CC0" w:rsidRPr="009B36E1" w:rsidRDefault="009C2CC0" w:rsidP="009B36E1">
            <w:pPr>
              <w:ind w:firstLineChars="100" w:firstLine="200"/>
              <w:rPr>
                <w:rFonts w:ascii="Barlow" w:hAnsi="Barlow" w:cs="Arial"/>
                <w:sz w:val="20"/>
                <w:szCs w:val="20"/>
              </w:rPr>
            </w:pPr>
            <w:r w:rsidRPr="009B36E1">
              <w:rPr>
                <w:rFonts w:ascii="Barlow" w:hAnsi="Barlow" w:cs="Arial"/>
                <w:sz w:val="20"/>
                <w:szCs w:val="20"/>
              </w:rPr>
              <w:t>Impuestos</w:t>
            </w:r>
          </w:p>
        </w:tc>
        <w:tc>
          <w:tcPr>
            <w:tcW w:w="458" w:type="dxa"/>
            <w:noWrap/>
            <w:vAlign w:val="center"/>
            <w:hideMark/>
          </w:tcPr>
          <w:p w:rsidR="009C2CC0" w:rsidRDefault="009C2CC0">
            <w:pPr>
              <w:jc w:val="right"/>
              <w:rPr>
                <w:rFonts w:ascii="Barlow" w:hAnsi="Barlow"/>
                <w:color w:val="000000"/>
                <w:sz w:val="20"/>
                <w:szCs w:val="20"/>
              </w:rPr>
            </w:pPr>
            <w:r>
              <w:rPr>
                <w:rFonts w:ascii="Barlow" w:hAnsi="Barlow"/>
                <w:color w:val="000000"/>
                <w:sz w:val="20"/>
                <w:szCs w:val="20"/>
              </w:rPr>
              <w:t>0</w:t>
            </w:r>
            <w:r w:rsidR="0022627C">
              <w:rPr>
                <w:rFonts w:ascii="Barlow" w:hAnsi="Barlow"/>
                <w:color w:val="000000"/>
                <w:sz w:val="20"/>
                <w:szCs w:val="20"/>
              </w:rPr>
              <w:t>.00</w:t>
            </w:r>
          </w:p>
        </w:tc>
        <w:tc>
          <w:tcPr>
            <w:tcW w:w="1370" w:type="dxa"/>
            <w:tcBorders>
              <w:right w:val="single" w:sz="4" w:space="0" w:color="auto"/>
            </w:tcBorders>
            <w:noWrap/>
            <w:vAlign w:val="center"/>
            <w:hideMark/>
          </w:tcPr>
          <w:p w:rsidR="009C2CC0" w:rsidRDefault="009C2CC0">
            <w:pPr>
              <w:jc w:val="right"/>
              <w:rPr>
                <w:rFonts w:ascii="Barlow" w:hAnsi="Barlow"/>
                <w:color w:val="000000"/>
                <w:sz w:val="20"/>
                <w:szCs w:val="20"/>
              </w:rPr>
            </w:pPr>
            <w:r>
              <w:rPr>
                <w:rFonts w:ascii="Barlow" w:hAnsi="Barlow"/>
                <w:color w:val="000000"/>
                <w:sz w:val="20"/>
                <w:szCs w:val="20"/>
              </w:rPr>
              <w:t>0%</w:t>
            </w:r>
          </w:p>
        </w:tc>
      </w:tr>
      <w:tr w:rsidR="0022627C" w:rsidRPr="009B36E1" w:rsidTr="00EF4342">
        <w:trPr>
          <w:trHeight w:val="307"/>
        </w:trPr>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Cuotas y aportaciones de seguridad social</w:t>
            </w:r>
          </w:p>
        </w:tc>
        <w:tc>
          <w:tcPr>
            <w:tcW w:w="458" w:type="dxa"/>
            <w:noWrap/>
            <w:hideMark/>
          </w:tcPr>
          <w:p w:rsidR="0022627C" w:rsidRDefault="0022627C" w:rsidP="0022627C">
            <w:pPr>
              <w:jc w:val="right"/>
            </w:pPr>
            <w:r w:rsidRPr="004551CA">
              <w:rPr>
                <w:rFonts w:ascii="Barlow" w:hAnsi="Barlow"/>
                <w:color w:val="000000"/>
                <w:sz w:val="20"/>
                <w:szCs w:val="20"/>
              </w:rPr>
              <w:t>0.00</w:t>
            </w:r>
          </w:p>
        </w:tc>
        <w:tc>
          <w:tcPr>
            <w:tcW w:w="1370" w:type="dxa"/>
            <w:tcBorders>
              <w:right w:val="single" w:sz="4" w:space="0" w:color="auto"/>
            </w:tcBorders>
            <w:noWrap/>
            <w:vAlign w:val="center"/>
            <w:hideMark/>
          </w:tcPr>
          <w:p w:rsidR="0022627C" w:rsidRDefault="0022627C">
            <w:pPr>
              <w:jc w:val="right"/>
              <w:rPr>
                <w:rFonts w:ascii="Barlow" w:hAnsi="Barlow"/>
                <w:color w:val="000000"/>
                <w:sz w:val="20"/>
                <w:szCs w:val="20"/>
              </w:rPr>
            </w:pPr>
            <w:r>
              <w:rPr>
                <w:rFonts w:ascii="Barlow" w:hAnsi="Barlow"/>
                <w:color w:val="000000"/>
                <w:sz w:val="20"/>
                <w:szCs w:val="20"/>
              </w:rPr>
              <w:t>0%</w:t>
            </w:r>
          </w:p>
        </w:tc>
      </w:tr>
      <w:tr w:rsidR="0022627C" w:rsidRPr="009B36E1" w:rsidTr="00EF4342">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Contribuciones de mejoras</w:t>
            </w:r>
          </w:p>
        </w:tc>
        <w:tc>
          <w:tcPr>
            <w:tcW w:w="458" w:type="dxa"/>
            <w:noWrap/>
            <w:hideMark/>
          </w:tcPr>
          <w:p w:rsidR="0022627C" w:rsidRDefault="0022627C" w:rsidP="0022627C">
            <w:pPr>
              <w:jc w:val="right"/>
            </w:pPr>
            <w:r w:rsidRPr="004551CA">
              <w:rPr>
                <w:rFonts w:ascii="Barlow" w:hAnsi="Barlow"/>
                <w:color w:val="000000"/>
                <w:sz w:val="20"/>
                <w:szCs w:val="20"/>
              </w:rPr>
              <w:t>0.00</w:t>
            </w:r>
          </w:p>
        </w:tc>
        <w:tc>
          <w:tcPr>
            <w:tcW w:w="1370" w:type="dxa"/>
            <w:tcBorders>
              <w:right w:val="single" w:sz="4" w:space="0" w:color="auto"/>
            </w:tcBorders>
            <w:noWrap/>
            <w:vAlign w:val="center"/>
            <w:hideMark/>
          </w:tcPr>
          <w:p w:rsidR="0022627C" w:rsidRDefault="0022627C">
            <w:pPr>
              <w:jc w:val="right"/>
              <w:rPr>
                <w:rFonts w:ascii="Barlow" w:hAnsi="Barlow"/>
                <w:color w:val="000000"/>
                <w:sz w:val="20"/>
                <w:szCs w:val="20"/>
              </w:rPr>
            </w:pPr>
            <w:r>
              <w:rPr>
                <w:rFonts w:ascii="Barlow" w:hAnsi="Barlow"/>
                <w:color w:val="000000"/>
                <w:sz w:val="20"/>
                <w:szCs w:val="20"/>
              </w:rPr>
              <w:t>0%</w:t>
            </w:r>
          </w:p>
        </w:tc>
      </w:tr>
      <w:tr w:rsidR="0022627C" w:rsidRPr="009B36E1" w:rsidTr="00EF4342">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 xml:space="preserve">Derechos </w:t>
            </w:r>
          </w:p>
        </w:tc>
        <w:tc>
          <w:tcPr>
            <w:tcW w:w="458" w:type="dxa"/>
            <w:noWrap/>
            <w:hideMark/>
          </w:tcPr>
          <w:p w:rsidR="0022627C" w:rsidRDefault="0022627C" w:rsidP="0022627C">
            <w:pPr>
              <w:jc w:val="right"/>
            </w:pPr>
            <w:r w:rsidRPr="004551CA">
              <w:rPr>
                <w:rFonts w:ascii="Barlow" w:hAnsi="Barlow"/>
                <w:color w:val="000000"/>
                <w:sz w:val="20"/>
                <w:szCs w:val="20"/>
              </w:rPr>
              <w:t>0.00</w:t>
            </w:r>
          </w:p>
        </w:tc>
        <w:tc>
          <w:tcPr>
            <w:tcW w:w="1370" w:type="dxa"/>
            <w:tcBorders>
              <w:right w:val="single" w:sz="4" w:space="0" w:color="auto"/>
            </w:tcBorders>
            <w:noWrap/>
            <w:vAlign w:val="center"/>
            <w:hideMark/>
          </w:tcPr>
          <w:p w:rsidR="0022627C" w:rsidRDefault="0022627C">
            <w:pPr>
              <w:jc w:val="right"/>
              <w:rPr>
                <w:rFonts w:ascii="Barlow" w:hAnsi="Barlow"/>
                <w:color w:val="000000"/>
                <w:sz w:val="20"/>
                <w:szCs w:val="20"/>
              </w:rPr>
            </w:pPr>
            <w:r>
              <w:rPr>
                <w:rFonts w:ascii="Barlow" w:hAnsi="Barlow"/>
                <w:color w:val="000000"/>
                <w:sz w:val="20"/>
                <w:szCs w:val="20"/>
              </w:rPr>
              <w:t>0%</w:t>
            </w:r>
          </w:p>
        </w:tc>
      </w:tr>
      <w:tr w:rsidR="009C2CC0" w:rsidRPr="009B36E1" w:rsidTr="00EF4342">
        <w:tc>
          <w:tcPr>
            <w:tcW w:w="6299" w:type="dxa"/>
            <w:tcBorders>
              <w:top w:val="nil"/>
              <w:left w:val="single" w:sz="4" w:space="0" w:color="auto"/>
              <w:bottom w:val="nil"/>
              <w:right w:val="nil"/>
            </w:tcBorders>
            <w:noWrap/>
            <w:vAlign w:val="center"/>
            <w:hideMark/>
          </w:tcPr>
          <w:p w:rsidR="009C2CC0" w:rsidRPr="009B36E1" w:rsidRDefault="009C2CC0" w:rsidP="009B36E1">
            <w:pPr>
              <w:ind w:firstLineChars="100" w:firstLine="200"/>
              <w:rPr>
                <w:rFonts w:ascii="Barlow" w:hAnsi="Barlow" w:cs="Arial"/>
                <w:sz w:val="20"/>
                <w:szCs w:val="20"/>
              </w:rPr>
            </w:pPr>
            <w:r w:rsidRPr="009B36E1">
              <w:rPr>
                <w:rFonts w:ascii="Barlow" w:hAnsi="Barlow" w:cs="Arial"/>
                <w:sz w:val="20"/>
                <w:szCs w:val="20"/>
              </w:rPr>
              <w:t>Productos de tipo corriente</w:t>
            </w:r>
          </w:p>
        </w:tc>
        <w:tc>
          <w:tcPr>
            <w:tcW w:w="458" w:type="dxa"/>
            <w:noWrap/>
            <w:vAlign w:val="center"/>
            <w:hideMark/>
          </w:tcPr>
          <w:p w:rsidR="009C2CC0" w:rsidRDefault="00EF4342" w:rsidP="005243FF">
            <w:pPr>
              <w:jc w:val="right"/>
              <w:rPr>
                <w:rFonts w:ascii="Barlow" w:hAnsi="Barlow"/>
                <w:color w:val="000000"/>
                <w:sz w:val="20"/>
                <w:szCs w:val="20"/>
              </w:rPr>
            </w:pPr>
            <w:r>
              <w:rPr>
                <w:rFonts w:ascii="Barlow" w:hAnsi="Barlow"/>
                <w:color w:val="000000"/>
                <w:sz w:val="20"/>
                <w:szCs w:val="20"/>
              </w:rPr>
              <w:t>61,590.90</w:t>
            </w:r>
          </w:p>
        </w:tc>
        <w:tc>
          <w:tcPr>
            <w:tcW w:w="1370" w:type="dxa"/>
            <w:tcBorders>
              <w:right w:val="single" w:sz="4" w:space="0" w:color="auto"/>
            </w:tcBorders>
            <w:noWrap/>
            <w:vAlign w:val="center"/>
            <w:hideMark/>
          </w:tcPr>
          <w:p w:rsidR="009C2CC0" w:rsidRDefault="00A34A46" w:rsidP="0017360E">
            <w:pPr>
              <w:jc w:val="right"/>
              <w:rPr>
                <w:rFonts w:ascii="Barlow" w:hAnsi="Barlow"/>
                <w:color w:val="000000"/>
                <w:sz w:val="20"/>
                <w:szCs w:val="20"/>
              </w:rPr>
            </w:pPr>
            <w:r w:rsidRPr="00A34A46">
              <w:rPr>
                <w:rFonts w:ascii="Barlow" w:hAnsi="Barlow"/>
                <w:color w:val="000000"/>
                <w:sz w:val="20"/>
                <w:szCs w:val="20"/>
              </w:rPr>
              <w:t>0.0</w:t>
            </w:r>
            <w:r w:rsidR="0017360E">
              <w:rPr>
                <w:rFonts w:ascii="Barlow" w:hAnsi="Barlow"/>
                <w:color w:val="000000"/>
                <w:sz w:val="20"/>
                <w:szCs w:val="20"/>
              </w:rPr>
              <w:t>6</w:t>
            </w:r>
            <w:r w:rsidRPr="00A34A46">
              <w:rPr>
                <w:rFonts w:ascii="Barlow" w:hAnsi="Barlow"/>
                <w:color w:val="000000"/>
                <w:sz w:val="20"/>
                <w:szCs w:val="20"/>
              </w:rPr>
              <w:t>%</w:t>
            </w:r>
          </w:p>
        </w:tc>
      </w:tr>
      <w:tr w:rsidR="009C2CC0" w:rsidRPr="009B36E1" w:rsidTr="00EF4342">
        <w:tc>
          <w:tcPr>
            <w:tcW w:w="6299" w:type="dxa"/>
            <w:tcBorders>
              <w:top w:val="nil"/>
              <w:left w:val="single" w:sz="4" w:space="0" w:color="auto"/>
              <w:bottom w:val="nil"/>
              <w:right w:val="nil"/>
            </w:tcBorders>
            <w:noWrap/>
            <w:vAlign w:val="center"/>
            <w:hideMark/>
          </w:tcPr>
          <w:p w:rsidR="009C2CC0" w:rsidRPr="009B36E1" w:rsidRDefault="009C2CC0" w:rsidP="009B36E1">
            <w:pPr>
              <w:ind w:firstLineChars="100" w:firstLine="200"/>
              <w:rPr>
                <w:rFonts w:ascii="Barlow" w:hAnsi="Barlow" w:cs="Arial"/>
                <w:sz w:val="20"/>
                <w:szCs w:val="20"/>
              </w:rPr>
            </w:pPr>
            <w:r w:rsidRPr="009B36E1">
              <w:rPr>
                <w:rFonts w:ascii="Barlow" w:hAnsi="Barlow" w:cs="Arial"/>
                <w:sz w:val="20"/>
                <w:szCs w:val="20"/>
              </w:rPr>
              <w:t>Aprovechamientos de tipo corriente</w:t>
            </w:r>
          </w:p>
        </w:tc>
        <w:tc>
          <w:tcPr>
            <w:tcW w:w="458" w:type="dxa"/>
            <w:noWrap/>
            <w:vAlign w:val="center"/>
            <w:hideMark/>
          </w:tcPr>
          <w:p w:rsidR="009C2CC0" w:rsidRDefault="0022627C">
            <w:pPr>
              <w:jc w:val="right"/>
              <w:rPr>
                <w:rFonts w:ascii="Barlow" w:hAnsi="Barlow"/>
                <w:color w:val="000000"/>
                <w:sz w:val="20"/>
                <w:szCs w:val="20"/>
              </w:rPr>
            </w:pPr>
            <w:r>
              <w:rPr>
                <w:rFonts w:ascii="Barlow" w:hAnsi="Barlow"/>
                <w:color w:val="000000"/>
                <w:sz w:val="20"/>
                <w:szCs w:val="20"/>
              </w:rPr>
              <w:t>0.00</w:t>
            </w:r>
          </w:p>
        </w:tc>
        <w:tc>
          <w:tcPr>
            <w:tcW w:w="1370" w:type="dxa"/>
            <w:tcBorders>
              <w:right w:val="single" w:sz="4" w:space="0" w:color="auto"/>
            </w:tcBorders>
            <w:noWrap/>
            <w:vAlign w:val="center"/>
            <w:hideMark/>
          </w:tcPr>
          <w:p w:rsidR="009C2CC0" w:rsidRDefault="009C2CC0">
            <w:pPr>
              <w:jc w:val="right"/>
              <w:rPr>
                <w:rFonts w:ascii="Barlow" w:hAnsi="Barlow"/>
                <w:color w:val="000000"/>
                <w:sz w:val="20"/>
                <w:szCs w:val="20"/>
              </w:rPr>
            </w:pPr>
            <w:r>
              <w:rPr>
                <w:rFonts w:ascii="Barlow" w:hAnsi="Barlow"/>
                <w:color w:val="000000"/>
                <w:sz w:val="20"/>
                <w:szCs w:val="20"/>
              </w:rPr>
              <w:t>0%</w:t>
            </w:r>
          </w:p>
        </w:tc>
      </w:tr>
      <w:tr w:rsidR="009C2CC0" w:rsidRPr="009B36E1" w:rsidTr="00EF4342">
        <w:tc>
          <w:tcPr>
            <w:tcW w:w="6299" w:type="dxa"/>
            <w:tcBorders>
              <w:top w:val="nil"/>
              <w:left w:val="single" w:sz="4" w:space="0" w:color="auto"/>
              <w:bottom w:val="nil"/>
              <w:right w:val="nil"/>
            </w:tcBorders>
            <w:noWrap/>
            <w:vAlign w:val="center"/>
            <w:hideMark/>
          </w:tcPr>
          <w:p w:rsidR="009C2CC0" w:rsidRPr="00367543" w:rsidRDefault="009C2CC0" w:rsidP="00DE316D">
            <w:pPr>
              <w:ind w:firstLineChars="100" w:firstLine="200"/>
              <w:rPr>
                <w:rFonts w:ascii="Barlow" w:hAnsi="Barlow" w:cs="Arial"/>
                <w:b/>
                <w:sz w:val="20"/>
                <w:szCs w:val="20"/>
              </w:rPr>
            </w:pPr>
            <w:r w:rsidRPr="00367543">
              <w:rPr>
                <w:rFonts w:ascii="Barlow" w:hAnsi="Barlow" w:cs="Arial"/>
                <w:b/>
                <w:sz w:val="20"/>
                <w:szCs w:val="20"/>
              </w:rPr>
              <w:t>Ingresos por venta de bienes y servicios</w:t>
            </w:r>
          </w:p>
        </w:tc>
        <w:tc>
          <w:tcPr>
            <w:tcW w:w="458" w:type="dxa"/>
            <w:noWrap/>
            <w:vAlign w:val="center"/>
            <w:hideMark/>
          </w:tcPr>
          <w:p w:rsidR="009C2CC0" w:rsidRDefault="00255F69" w:rsidP="00177D34">
            <w:pPr>
              <w:jc w:val="right"/>
              <w:rPr>
                <w:rFonts w:ascii="Barlow" w:hAnsi="Barlow"/>
                <w:b/>
                <w:bCs/>
                <w:color w:val="000000"/>
                <w:sz w:val="20"/>
                <w:szCs w:val="20"/>
              </w:rPr>
            </w:pPr>
            <w:r w:rsidRPr="00255F69">
              <w:rPr>
                <w:rFonts w:ascii="Barlow" w:hAnsi="Barlow"/>
                <w:b/>
                <w:bCs/>
                <w:color w:val="000000"/>
                <w:sz w:val="20"/>
                <w:szCs w:val="20"/>
              </w:rPr>
              <w:t>104,027,850.91</w:t>
            </w:r>
          </w:p>
        </w:tc>
        <w:tc>
          <w:tcPr>
            <w:tcW w:w="1370" w:type="dxa"/>
            <w:tcBorders>
              <w:right w:val="single" w:sz="4" w:space="0" w:color="auto"/>
            </w:tcBorders>
            <w:noWrap/>
            <w:vAlign w:val="center"/>
            <w:hideMark/>
          </w:tcPr>
          <w:p w:rsidR="009C2CC0" w:rsidRDefault="009C2CC0">
            <w:pPr>
              <w:jc w:val="right"/>
              <w:rPr>
                <w:rFonts w:ascii="Barlow" w:hAnsi="Barlow"/>
                <w:b/>
                <w:bCs/>
                <w:color w:val="000000"/>
                <w:sz w:val="20"/>
                <w:szCs w:val="20"/>
              </w:rPr>
            </w:pPr>
            <w:r>
              <w:rPr>
                <w:rFonts w:ascii="Barlow" w:hAnsi="Barlow"/>
                <w:b/>
                <w:bCs/>
                <w:color w:val="000000"/>
                <w:sz w:val="20"/>
                <w:szCs w:val="20"/>
              </w:rPr>
              <w:t>100</w:t>
            </w:r>
            <w:r w:rsidR="00D269F4">
              <w:rPr>
                <w:rFonts w:ascii="Barlow" w:hAnsi="Barlow"/>
                <w:b/>
                <w:bCs/>
                <w:color w:val="000000"/>
                <w:sz w:val="20"/>
                <w:szCs w:val="20"/>
              </w:rPr>
              <w:t>.00</w:t>
            </w:r>
            <w:r>
              <w:rPr>
                <w:rFonts w:ascii="Barlow" w:hAnsi="Barlow"/>
                <w:b/>
                <w:bCs/>
                <w:color w:val="000000"/>
                <w:sz w:val="20"/>
                <w:szCs w:val="20"/>
              </w:rPr>
              <w:t>%</w:t>
            </w:r>
          </w:p>
        </w:tc>
      </w:tr>
      <w:tr w:rsidR="0022627C" w:rsidRPr="009B36E1" w:rsidTr="00EF4342">
        <w:tc>
          <w:tcPr>
            <w:tcW w:w="6299" w:type="dxa"/>
            <w:tcBorders>
              <w:top w:val="nil"/>
              <w:left w:val="single" w:sz="4" w:space="0" w:color="auto"/>
              <w:bottom w:val="nil"/>
              <w:right w:val="nil"/>
            </w:tcBorders>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Ingresos no comprendidos en las fracciones de la ley de ingresos causados en ejercicios fiscales anteriores pendientes de liquidación o pago</w:t>
            </w:r>
          </w:p>
        </w:tc>
        <w:tc>
          <w:tcPr>
            <w:tcW w:w="458" w:type="dxa"/>
            <w:noWrap/>
            <w:vAlign w:val="bottom"/>
            <w:hideMark/>
          </w:tcPr>
          <w:p w:rsidR="0022627C" w:rsidRDefault="0022627C" w:rsidP="002224ED">
            <w:pPr>
              <w:jc w:val="right"/>
            </w:pPr>
            <w:r w:rsidRPr="008F1BC6">
              <w:rPr>
                <w:rFonts w:ascii="Barlow" w:hAnsi="Barlow"/>
                <w:color w:val="000000"/>
                <w:sz w:val="20"/>
                <w:szCs w:val="20"/>
              </w:rPr>
              <w:t>0.00</w:t>
            </w:r>
          </w:p>
        </w:tc>
        <w:tc>
          <w:tcPr>
            <w:tcW w:w="1370" w:type="dxa"/>
            <w:tcBorders>
              <w:right w:val="single" w:sz="4" w:space="0" w:color="auto"/>
            </w:tcBorders>
            <w:noWrap/>
            <w:vAlign w:val="bottom"/>
            <w:hideMark/>
          </w:tcPr>
          <w:p w:rsidR="0022627C" w:rsidRDefault="0022627C" w:rsidP="002224ED">
            <w:pPr>
              <w:jc w:val="right"/>
              <w:rPr>
                <w:rFonts w:ascii="Barlow" w:hAnsi="Barlow"/>
                <w:color w:val="000000"/>
                <w:sz w:val="20"/>
                <w:szCs w:val="20"/>
              </w:rPr>
            </w:pPr>
            <w:r>
              <w:rPr>
                <w:rFonts w:ascii="Barlow" w:hAnsi="Barlow"/>
                <w:color w:val="000000"/>
                <w:sz w:val="20"/>
                <w:szCs w:val="20"/>
              </w:rPr>
              <w:t>0%</w:t>
            </w:r>
          </w:p>
        </w:tc>
      </w:tr>
      <w:tr w:rsidR="0022627C" w:rsidRPr="009B36E1" w:rsidTr="00EF4342">
        <w:tc>
          <w:tcPr>
            <w:tcW w:w="6299" w:type="dxa"/>
            <w:tcBorders>
              <w:top w:val="nil"/>
              <w:left w:val="single" w:sz="4" w:space="0" w:color="auto"/>
              <w:bottom w:val="nil"/>
              <w:right w:val="nil"/>
            </w:tcBorders>
            <w:noWrap/>
            <w:vAlign w:val="center"/>
            <w:hideMark/>
          </w:tcPr>
          <w:p w:rsidR="0022627C" w:rsidRPr="00EF4342" w:rsidRDefault="0022627C" w:rsidP="00B277D1">
            <w:pPr>
              <w:rPr>
                <w:rFonts w:ascii="Barlow" w:hAnsi="Barlow" w:cs="Arial"/>
                <w:b/>
                <w:sz w:val="20"/>
                <w:szCs w:val="20"/>
              </w:rPr>
            </w:pPr>
            <w:r w:rsidRPr="00EF4342">
              <w:rPr>
                <w:rFonts w:ascii="Barlow" w:hAnsi="Barlow" w:cs="Arial"/>
                <w:b/>
                <w:sz w:val="20"/>
                <w:szCs w:val="20"/>
              </w:rPr>
              <w:t>Participaciones, aportaciones, transferencias, asignaciones, subsidios y otras ayudas</w:t>
            </w:r>
          </w:p>
        </w:tc>
        <w:tc>
          <w:tcPr>
            <w:tcW w:w="458" w:type="dxa"/>
            <w:noWrap/>
            <w:vAlign w:val="center"/>
            <w:hideMark/>
          </w:tcPr>
          <w:p w:rsidR="0022627C" w:rsidRPr="00EF4342" w:rsidRDefault="0022627C" w:rsidP="00EF4342">
            <w:pPr>
              <w:jc w:val="right"/>
              <w:rPr>
                <w:b/>
              </w:rPr>
            </w:pPr>
            <w:r w:rsidRPr="00EF4342">
              <w:rPr>
                <w:rFonts w:ascii="Barlow" w:hAnsi="Barlow"/>
                <w:b/>
                <w:color w:val="000000"/>
                <w:sz w:val="20"/>
                <w:szCs w:val="20"/>
              </w:rPr>
              <w:t>0.00</w:t>
            </w:r>
          </w:p>
        </w:tc>
        <w:tc>
          <w:tcPr>
            <w:tcW w:w="1370" w:type="dxa"/>
            <w:tcBorders>
              <w:right w:val="single" w:sz="4" w:space="0" w:color="auto"/>
            </w:tcBorders>
            <w:noWrap/>
            <w:vAlign w:val="center"/>
            <w:hideMark/>
          </w:tcPr>
          <w:p w:rsidR="0022627C" w:rsidRPr="00EF4342" w:rsidRDefault="0022627C">
            <w:pPr>
              <w:jc w:val="right"/>
              <w:rPr>
                <w:rFonts w:ascii="Barlow" w:hAnsi="Barlow"/>
                <w:b/>
                <w:color w:val="000000"/>
                <w:sz w:val="20"/>
                <w:szCs w:val="20"/>
              </w:rPr>
            </w:pPr>
            <w:r w:rsidRPr="00EF4342">
              <w:rPr>
                <w:rFonts w:ascii="Barlow" w:hAnsi="Barlow"/>
                <w:b/>
                <w:color w:val="000000"/>
                <w:sz w:val="20"/>
                <w:szCs w:val="20"/>
              </w:rPr>
              <w:t>0%</w:t>
            </w:r>
          </w:p>
        </w:tc>
      </w:tr>
      <w:tr w:rsidR="0022627C" w:rsidRPr="009B36E1" w:rsidTr="00EF4342">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Participaciones y aportaciones</w:t>
            </w:r>
          </w:p>
        </w:tc>
        <w:tc>
          <w:tcPr>
            <w:tcW w:w="458" w:type="dxa"/>
            <w:noWrap/>
            <w:hideMark/>
          </w:tcPr>
          <w:p w:rsidR="0022627C" w:rsidRDefault="0022627C" w:rsidP="0022627C">
            <w:pPr>
              <w:jc w:val="right"/>
            </w:pPr>
            <w:r w:rsidRPr="008F1BC6">
              <w:rPr>
                <w:rFonts w:ascii="Barlow" w:hAnsi="Barlow"/>
                <w:color w:val="000000"/>
                <w:sz w:val="20"/>
                <w:szCs w:val="20"/>
              </w:rPr>
              <w:t>0.00</w:t>
            </w:r>
          </w:p>
        </w:tc>
        <w:tc>
          <w:tcPr>
            <w:tcW w:w="1370" w:type="dxa"/>
            <w:tcBorders>
              <w:right w:val="single" w:sz="4" w:space="0" w:color="auto"/>
            </w:tcBorders>
            <w:noWrap/>
            <w:vAlign w:val="center"/>
            <w:hideMark/>
          </w:tcPr>
          <w:p w:rsidR="0022627C" w:rsidRDefault="0022627C">
            <w:pPr>
              <w:jc w:val="right"/>
              <w:rPr>
                <w:rFonts w:ascii="Barlow" w:hAnsi="Barlow"/>
                <w:color w:val="000000"/>
                <w:sz w:val="20"/>
                <w:szCs w:val="20"/>
              </w:rPr>
            </w:pPr>
            <w:r>
              <w:rPr>
                <w:rFonts w:ascii="Barlow" w:hAnsi="Barlow"/>
                <w:color w:val="000000"/>
                <w:sz w:val="20"/>
                <w:szCs w:val="20"/>
              </w:rPr>
              <w:t>0%</w:t>
            </w:r>
          </w:p>
        </w:tc>
      </w:tr>
      <w:tr w:rsidR="0022627C" w:rsidRPr="009B36E1" w:rsidTr="00EF4342">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Transferencia, asignaciones, subsidios y otras ayudas</w:t>
            </w:r>
          </w:p>
        </w:tc>
        <w:tc>
          <w:tcPr>
            <w:tcW w:w="458" w:type="dxa"/>
            <w:noWrap/>
            <w:hideMark/>
          </w:tcPr>
          <w:p w:rsidR="0022627C" w:rsidRDefault="0091746E" w:rsidP="00CE3456">
            <w:pPr>
              <w:jc w:val="right"/>
            </w:pPr>
            <w:r>
              <w:rPr>
                <w:rFonts w:ascii="Barlow" w:hAnsi="Barlow"/>
                <w:color w:val="000000"/>
                <w:sz w:val="20"/>
                <w:szCs w:val="20"/>
              </w:rPr>
              <w:t>0.00</w:t>
            </w:r>
          </w:p>
        </w:tc>
        <w:tc>
          <w:tcPr>
            <w:tcW w:w="1370" w:type="dxa"/>
            <w:tcBorders>
              <w:right w:val="single" w:sz="4" w:space="0" w:color="auto"/>
            </w:tcBorders>
            <w:noWrap/>
            <w:vAlign w:val="center"/>
            <w:hideMark/>
          </w:tcPr>
          <w:p w:rsidR="0022627C" w:rsidRDefault="000E58C4" w:rsidP="0091746E">
            <w:pPr>
              <w:jc w:val="right"/>
              <w:rPr>
                <w:rFonts w:ascii="Barlow" w:hAnsi="Barlow"/>
                <w:color w:val="000000"/>
                <w:sz w:val="20"/>
                <w:szCs w:val="20"/>
              </w:rPr>
            </w:pPr>
            <w:r>
              <w:rPr>
                <w:rFonts w:ascii="Barlow" w:hAnsi="Barlow"/>
                <w:color w:val="000000"/>
                <w:sz w:val="20"/>
                <w:szCs w:val="20"/>
              </w:rPr>
              <w:t>0</w:t>
            </w:r>
            <w:r w:rsidR="0022627C">
              <w:rPr>
                <w:rFonts w:ascii="Barlow" w:hAnsi="Barlow"/>
                <w:color w:val="000000"/>
                <w:sz w:val="20"/>
                <w:szCs w:val="20"/>
              </w:rPr>
              <w:t>%</w:t>
            </w:r>
          </w:p>
        </w:tc>
      </w:tr>
      <w:tr w:rsidR="0022627C" w:rsidRPr="009B36E1" w:rsidTr="00EF4342">
        <w:tc>
          <w:tcPr>
            <w:tcW w:w="6299" w:type="dxa"/>
            <w:tcBorders>
              <w:top w:val="nil"/>
              <w:left w:val="single" w:sz="4" w:space="0" w:color="auto"/>
              <w:bottom w:val="nil"/>
              <w:right w:val="nil"/>
            </w:tcBorders>
            <w:noWrap/>
            <w:vAlign w:val="center"/>
            <w:hideMark/>
          </w:tcPr>
          <w:p w:rsidR="0022627C" w:rsidRPr="00EF4342" w:rsidRDefault="0022627C" w:rsidP="00B277D1">
            <w:pPr>
              <w:rPr>
                <w:rFonts w:ascii="Barlow" w:hAnsi="Barlow" w:cs="Arial"/>
                <w:b/>
                <w:sz w:val="20"/>
                <w:szCs w:val="20"/>
              </w:rPr>
            </w:pPr>
            <w:r w:rsidRPr="00EF4342">
              <w:rPr>
                <w:rFonts w:ascii="Barlow" w:hAnsi="Barlow" w:cs="Arial"/>
                <w:b/>
                <w:sz w:val="20"/>
                <w:szCs w:val="20"/>
              </w:rPr>
              <w:t>Otros ingresos y beneficios</w:t>
            </w:r>
          </w:p>
        </w:tc>
        <w:tc>
          <w:tcPr>
            <w:tcW w:w="458" w:type="dxa"/>
            <w:noWrap/>
            <w:hideMark/>
          </w:tcPr>
          <w:p w:rsidR="0022627C" w:rsidRPr="00EF4342" w:rsidRDefault="0017360E" w:rsidP="0022627C">
            <w:pPr>
              <w:jc w:val="right"/>
              <w:rPr>
                <w:b/>
              </w:rPr>
            </w:pPr>
            <w:r w:rsidRPr="0017360E">
              <w:rPr>
                <w:rFonts w:ascii="Barlow" w:hAnsi="Barlow"/>
                <w:b/>
                <w:color w:val="000000"/>
                <w:sz w:val="20"/>
                <w:szCs w:val="20"/>
              </w:rPr>
              <w:t>147,676.30</w:t>
            </w:r>
          </w:p>
        </w:tc>
        <w:tc>
          <w:tcPr>
            <w:tcW w:w="1370" w:type="dxa"/>
            <w:tcBorders>
              <w:right w:val="single" w:sz="4" w:space="0" w:color="auto"/>
            </w:tcBorders>
            <w:noWrap/>
            <w:vAlign w:val="center"/>
            <w:hideMark/>
          </w:tcPr>
          <w:p w:rsidR="0022627C" w:rsidRPr="00EF4342" w:rsidRDefault="0017360E">
            <w:pPr>
              <w:jc w:val="right"/>
              <w:rPr>
                <w:rFonts w:ascii="Barlow" w:hAnsi="Barlow"/>
                <w:b/>
                <w:color w:val="000000"/>
                <w:sz w:val="20"/>
                <w:szCs w:val="20"/>
              </w:rPr>
            </w:pPr>
            <w:r>
              <w:rPr>
                <w:rFonts w:ascii="Barlow" w:hAnsi="Barlow"/>
                <w:b/>
                <w:color w:val="000000"/>
                <w:sz w:val="20"/>
                <w:szCs w:val="20"/>
              </w:rPr>
              <w:t>100.00</w:t>
            </w:r>
            <w:r w:rsidR="0022627C" w:rsidRPr="00EF4342">
              <w:rPr>
                <w:rFonts w:ascii="Barlow" w:hAnsi="Barlow"/>
                <w:b/>
                <w:color w:val="000000"/>
                <w:sz w:val="20"/>
                <w:szCs w:val="20"/>
              </w:rPr>
              <w:t>%</w:t>
            </w:r>
          </w:p>
        </w:tc>
      </w:tr>
      <w:tr w:rsidR="0022627C" w:rsidRPr="009B36E1" w:rsidTr="00EF4342">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Ingresos financieros</w:t>
            </w:r>
          </w:p>
        </w:tc>
        <w:tc>
          <w:tcPr>
            <w:tcW w:w="458" w:type="dxa"/>
            <w:noWrap/>
            <w:hideMark/>
          </w:tcPr>
          <w:p w:rsidR="0022627C" w:rsidRDefault="0022627C" w:rsidP="0022627C">
            <w:pPr>
              <w:jc w:val="right"/>
            </w:pPr>
            <w:r w:rsidRPr="008F1BC6">
              <w:rPr>
                <w:rFonts w:ascii="Barlow" w:hAnsi="Barlow"/>
                <w:color w:val="000000"/>
                <w:sz w:val="20"/>
                <w:szCs w:val="20"/>
              </w:rPr>
              <w:t>0.00</w:t>
            </w:r>
          </w:p>
        </w:tc>
        <w:tc>
          <w:tcPr>
            <w:tcW w:w="1370" w:type="dxa"/>
            <w:tcBorders>
              <w:right w:val="single" w:sz="4" w:space="0" w:color="auto"/>
            </w:tcBorders>
            <w:noWrap/>
            <w:vAlign w:val="center"/>
            <w:hideMark/>
          </w:tcPr>
          <w:p w:rsidR="0022627C" w:rsidRDefault="0022627C">
            <w:pPr>
              <w:jc w:val="right"/>
              <w:rPr>
                <w:rFonts w:ascii="Barlow" w:hAnsi="Barlow"/>
                <w:color w:val="000000"/>
                <w:sz w:val="20"/>
                <w:szCs w:val="20"/>
              </w:rPr>
            </w:pPr>
            <w:r>
              <w:rPr>
                <w:rFonts w:ascii="Barlow" w:hAnsi="Barlow"/>
                <w:color w:val="000000"/>
                <w:sz w:val="20"/>
                <w:szCs w:val="20"/>
              </w:rPr>
              <w:t>0%</w:t>
            </w:r>
          </w:p>
        </w:tc>
      </w:tr>
      <w:tr w:rsidR="0022627C" w:rsidRPr="009B36E1" w:rsidTr="00EF4342">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Incremento por variación de inventarios</w:t>
            </w:r>
          </w:p>
        </w:tc>
        <w:tc>
          <w:tcPr>
            <w:tcW w:w="458" w:type="dxa"/>
            <w:noWrap/>
            <w:hideMark/>
          </w:tcPr>
          <w:p w:rsidR="00D307A4" w:rsidRPr="00D307A4" w:rsidRDefault="00EF4342" w:rsidP="00D307A4">
            <w:pPr>
              <w:jc w:val="right"/>
              <w:rPr>
                <w:rFonts w:ascii="Barlow" w:hAnsi="Barlow"/>
                <w:color w:val="000000"/>
                <w:sz w:val="20"/>
                <w:szCs w:val="20"/>
              </w:rPr>
            </w:pPr>
            <w:r>
              <w:rPr>
                <w:rFonts w:ascii="Barlow" w:hAnsi="Barlow"/>
                <w:color w:val="000000"/>
                <w:sz w:val="20"/>
                <w:szCs w:val="20"/>
              </w:rPr>
              <w:t>145,306.54</w:t>
            </w:r>
          </w:p>
        </w:tc>
        <w:tc>
          <w:tcPr>
            <w:tcW w:w="1370" w:type="dxa"/>
            <w:tcBorders>
              <w:right w:val="single" w:sz="4" w:space="0" w:color="auto"/>
            </w:tcBorders>
            <w:noWrap/>
            <w:vAlign w:val="center"/>
            <w:hideMark/>
          </w:tcPr>
          <w:p w:rsidR="0022627C" w:rsidRDefault="0017360E">
            <w:pPr>
              <w:jc w:val="right"/>
              <w:rPr>
                <w:rFonts w:ascii="Barlow" w:hAnsi="Barlow"/>
                <w:color w:val="000000"/>
                <w:sz w:val="20"/>
                <w:szCs w:val="20"/>
              </w:rPr>
            </w:pPr>
            <w:r w:rsidRPr="0017360E">
              <w:rPr>
                <w:rFonts w:ascii="Barlow" w:hAnsi="Barlow"/>
                <w:color w:val="000000"/>
                <w:sz w:val="20"/>
                <w:szCs w:val="20"/>
              </w:rPr>
              <w:t>98.40%</w:t>
            </w:r>
            <w:r w:rsidR="0022627C">
              <w:rPr>
                <w:rFonts w:ascii="Barlow" w:hAnsi="Barlow"/>
                <w:color w:val="000000"/>
                <w:sz w:val="20"/>
                <w:szCs w:val="20"/>
              </w:rPr>
              <w:t>%</w:t>
            </w:r>
          </w:p>
        </w:tc>
      </w:tr>
      <w:tr w:rsidR="0022627C" w:rsidRPr="009B36E1" w:rsidTr="00EF4342">
        <w:tc>
          <w:tcPr>
            <w:tcW w:w="6299" w:type="dxa"/>
            <w:tcBorders>
              <w:top w:val="nil"/>
              <w:left w:val="single" w:sz="4" w:space="0" w:color="auto"/>
              <w:bottom w:val="nil"/>
              <w:right w:val="nil"/>
            </w:tcBorders>
            <w:noWrap/>
            <w:vAlign w:val="center"/>
            <w:hideMark/>
          </w:tcPr>
          <w:p w:rsidR="0022627C" w:rsidRPr="009B36E1" w:rsidRDefault="0022627C" w:rsidP="009B36E1">
            <w:pPr>
              <w:ind w:firstLineChars="100" w:firstLine="200"/>
              <w:rPr>
                <w:rFonts w:ascii="Barlow" w:hAnsi="Barlow" w:cs="Arial"/>
                <w:sz w:val="20"/>
                <w:szCs w:val="20"/>
              </w:rPr>
            </w:pPr>
            <w:r w:rsidRPr="009B36E1">
              <w:rPr>
                <w:rFonts w:ascii="Barlow" w:hAnsi="Barlow" w:cs="Arial"/>
                <w:sz w:val="20"/>
                <w:szCs w:val="20"/>
              </w:rPr>
              <w:t>Disminución del exceso de estimaciones por pérdida o deterioro u obsolescencia</w:t>
            </w:r>
          </w:p>
        </w:tc>
        <w:tc>
          <w:tcPr>
            <w:tcW w:w="458" w:type="dxa"/>
            <w:noWrap/>
            <w:vAlign w:val="bottom"/>
            <w:hideMark/>
          </w:tcPr>
          <w:p w:rsidR="0022627C" w:rsidRDefault="0022627C" w:rsidP="002224ED">
            <w:pPr>
              <w:jc w:val="right"/>
            </w:pPr>
            <w:r w:rsidRPr="008F1BC6">
              <w:rPr>
                <w:rFonts w:ascii="Barlow" w:hAnsi="Barlow"/>
                <w:color w:val="000000"/>
                <w:sz w:val="20"/>
                <w:szCs w:val="20"/>
              </w:rPr>
              <w:t>0.00</w:t>
            </w:r>
          </w:p>
        </w:tc>
        <w:tc>
          <w:tcPr>
            <w:tcW w:w="1370" w:type="dxa"/>
            <w:tcBorders>
              <w:right w:val="single" w:sz="4" w:space="0" w:color="auto"/>
            </w:tcBorders>
            <w:noWrap/>
            <w:vAlign w:val="bottom"/>
            <w:hideMark/>
          </w:tcPr>
          <w:p w:rsidR="0022627C" w:rsidRDefault="0022627C" w:rsidP="002224ED">
            <w:pPr>
              <w:jc w:val="right"/>
              <w:rPr>
                <w:rFonts w:ascii="Barlow" w:hAnsi="Barlow"/>
                <w:color w:val="000000"/>
                <w:sz w:val="20"/>
                <w:szCs w:val="20"/>
              </w:rPr>
            </w:pPr>
            <w:r>
              <w:rPr>
                <w:rFonts w:ascii="Barlow" w:hAnsi="Barlow"/>
                <w:color w:val="000000"/>
                <w:sz w:val="20"/>
                <w:szCs w:val="20"/>
              </w:rPr>
              <w:t>0%</w:t>
            </w:r>
          </w:p>
        </w:tc>
      </w:tr>
      <w:tr w:rsidR="0022627C" w:rsidRPr="009B36E1" w:rsidTr="00EF4342">
        <w:tc>
          <w:tcPr>
            <w:tcW w:w="6299" w:type="dxa"/>
            <w:tcBorders>
              <w:top w:val="nil"/>
              <w:left w:val="single" w:sz="4" w:space="0" w:color="auto"/>
              <w:bottom w:val="nil"/>
              <w:right w:val="nil"/>
            </w:tcBorders>
            <w:noWrap/>
            <w:vAlign w:val="center"/>
            <w:hideMark/>
          </w:tcPr>
          <w:p w:rsidR="00EF4342" w:rsidRPr="009B36E1" w:rsidRDefault="0022627C" w:rsidP="00EF4342">
            <w:pPr>
              <w:ind w:firstLineChars="100" w:firstLine="200"/>
              <w:rPr>
                <w:rFonts w:ascii="Barlow" w:hAnsi="Barlow" w:cs="Arial"/>
                <w:sz w:val="20"/>
                <w:szCs w:val="20"/>
              </w:rPr>
            </w:pPr>
            <w:r w:rsidRPr="009B36E1">
              <w:rPr>
                <w:rFonts w:ascii="Barlow" w:hAnsi="Barlow" w:cs="Arial"/>
                <w:sz w:val="20"/>
                <w:szCs w:val="20"/>
              </w:rPr>
              <w:t>Disminución del exceso de provisiones</w:t>
            </w:r>
          </w:p>
        </w:tc>
        <w:tc>
          <w:tcPr>
            <w:tcW w:w="458" w:type="dxa"/>
            <w:noWrap/>
            <w:hideMark/>
          </w:tcPr>
          <w:p w:rsidR="0022627C" w:rsidRDefault="0022627C" w:rsidP="0022627C">
            <w:pPr>
              <w:jc w:val="right"/>
            </w:pPr>
            <w:r w:rsidRPr="008F1BC6">
              <w:rPr>
                <w:rFonts w:ascii="Barlow" w:hAnsi="Barlow"/>
                <w:color w:val="000000"/>
                <w:sz w:val="20"/>
                <w:szCs w:val="20"/>
              </w:rPr>
              <w:t>0.00</w:t>
            </w:r>
          </w:p>
        </w:tc>
        <w:tc>
          <w:tcPr>
            <w:tcW w:w="1370" w:type="dxa"/>
            <w:tcBorders>
              <w:right w:val="single" w:sz="4" w:space="0" w:color="auto"/>
            </w:tcBorders>
            <w:noWrap/>
            <w:vAlign w:val="center"/>
            <w:hideMark/>
          </w:tcPr>
          <w:p w:rsidR="0022627C" w:rsidRDefault="0022627C">
            <w:pPr>
              <w:jc w:val="right"/>
              <w:rPr>
                <w:rFonts w:ascii="Barlow" w:hAnsi="Barlow"/>
                <w:color w:val="000000"/>
                <w:sz w:val="20"/>
                <w:szCs w:val="20"/>
              </w:rPr>
            </w:pPr>
            <w:r>
              <w:rPr>
                <w:rFonts w:ascii="Barlow" w:hAnsi="Barlow"/>
                <w:color w:val="000000"/>
                <w:sz w:val="20"/>
                <w:szCs w:val="20"/>
              </w:rPr>
              <w:t>0%</w:t>
            </w:r>
          </w:p>
        </w:tc>
      </w:tr>
      <w:tr w:rsidR="009C2CC0" w:rsidRPr="009B36E1" w:rsidTr="00EF4342">
        <w:trPr>
          <w:trHeight w:val="250"/>
        </w:trPr>
        <w:tc>
          <w:tcPr>
            <w:tcW w:w="6299" w:type="dxa"/>
            <w:tcBorders>
              <w:top w:val="nil"/>
              <w:left w:val="single" w:sz="4" w:space="0" w:color="auto"/>
              <w:bottom w:val="single" w:sz="4" w:space="0" w:color="auto"/>
              <w:right w:val="nil"/>
            </w:tcBorders>
            <w:noWrap/>
            <w:vAlign w:val="center"/>
            <w:hideMark/>
          </w:tcPr>
          <w:p w:rsidR="009C3813" w:rsidRPr="00EF4342" w:rsidRDefault="00452D66" w:rsidP="00EF4342">
            <w:pPr>
              <w:ind w:firstLineChars="100" w:firstLine="200"/>
              <w:rPr>
                <w:rFonts w:ascii="Barlow" w:hAnsi="Barlow" w:cs="Arial"/>
                <w:sz w:val="20"/>
                <w:szCs w:val="20"/>
              </w:rPr>
            </w:pPr>
            <w:r w:rsidRPr="00EF4342">
              <w:rPr>
                <w:rFonts w:ascii="Barlow" w:hAnsi="Barlow" w:cs="Arial"/>
                <w:sz w:val="20"/>
                <w:szCs w:val="20"/>
              </w:rPr>
              <w:t>Otros ingresos y beneficios varios</w:t>
            </w:r>
          </w:p>
        </w:tc>
        <w:tc>
          <w:tcPr>
            <w:tcW w:w="458" w:type="dxa"/>
            <w:tcBorders>
              <w:bottom w:val="single" w:sz="4" w:space="0" w:color="auto"/>
            </w:tcBorders>
            <w:noWrap/>
            <w:vAlign w:val="center"/>
            <w:hideMark/>
          </w:tcPr>
          <w:p w:rsidR="009C2CC0" w:rsidRPr="00EF4342" w:rsidRDefault="00EF4342" w:rsidP="00CE3456">
            <w:pPr>
              <w:jc w:val="right"/>
              <w:rPr>
                <w:rFonts w:ascii="Barlow" w:hAnsi="Barlow"/>
                <w:bCs/>
                <w:color w:val="000000"/>
                <w:sz w:val="20"/>
                <w:szCs w:val="20"/>
              </w:rPr>
            </w:pPr>
            <w:r>
              <w:rPr>
                <w:rFonts w:ascii="Barlow" w:hAnsi="Barlow"/>
                <w:color w:val="000000"/>
                <w:sz w:val="20"/>
                <w:szCs w:val="20"/>
              </w:rPr>
              <w:t>2,369.76</w:t>
            </w:r>
          </w:p>
        </w:tc>
        <w:tc>
          <w:tcPr>
            <w:tcW w:w="1370" w:type="dxa"/>
            <w:tcBorders>
              <w:bottom w:val="single" w:sz="4" w:space="0" w:color="auto"/>
              <w:right w:val="single" w:sz="4" w:space="0" w:color="auto"/>
            </w:tcBorders>
            <w:noWrap/>
            <w:vAlign w:val="center"/>
            <w:hideMark/>
          </w:tcPr>
          <w:p w:rsidR="009C2CC0" w:rsidRPr="00EF4342" w:rsidRDefault="0017360E" w:rsidP="0017360E">
            <w:pPr>
              <w:jc w:val="right"/>
              <w:rPr>
                <w:rFonts w:ascii="Barlow" w:hAnsi="Barlow"/>
                <w:bCs/>
                <w:color w:val="000000"/>
                <w:sz w:val="20"/>
                <w:szCs w:val="20"/>
              </w:rPr>
            </w:pPr>
            <w:r w:rsidRPr="0017360E">
              <w:rPr>
                <w:rFonts w:ascii="Barlow" w:hAnsi="Barlow"/>
                <w:bCs/>
                <w:color w:val="000000"/>
                <w:sz w:val="20"/>
                <w:szCs w:val="20"/>
              </w:rPr>
              <w:t>1.60%</w:t>
            </w:r>
          </w:p>
        </w:tc>
      </w:tr>
      <w:tr w:rsidR="009C2CC0" w:rsidRPr="009B36E1" w:rsidTr="00EF4342">
        <w:trPr>
          <w:trHeight w:val="394"/>
        </w:trPr>
        <w:tc>
          <w:tcPr>
            <w:tcW w:w="6299"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9C2CC0" w:rsidRPr="00367543" w:rsidRDefault="009C2CC0" w:rsidP="00B277D1">
            <w:pPr>
              <w:rPr>
                <w:rFonts w:ascii="Barlow" w:hAnsi="Barlow" w:cs="Arial"/>
                <w:b/>
                <w:sz w:val="20"/>
                <w:szCs w:val="20"/>
              </w:rPr>
            </w:pPr>
            <w:r w:rsidRPr="00367543">
              <w:rPr>
                <w:rFonts w:ascii="Barlow" w:hAnsi="Barlow" w:cs="Arial"/>
                <w:b/>
                <w:sz w:val="20"/>
                <w:szCs w:val="20"/>
              </w:rPr>
              <w:t>Total de ingresos y otros beneficios</w:t>
            </w:r>
          </w:p>
        </w:tc>
        <w:tc>
          <w:tcPr>
            <w:tcW w:w="458" w:type="dxa"/>
            <w:tcBorders>
              <w:top w:val="single" w:sz="4" w:space="0" w:color="auto"/>
              <w:bottom w:val="single" w:sz="4" w:space="0" w:color="auto"/>
            </w:tcBorders>
            <w:shd w:val="clear" w:color="auto" w:fill="A6A6A6" w:themeFill="background1" w:themeFillShade="A6"/>
            <w:noWrap/>
            <w:vAlign w:val="center"/>
            <w:hideMark/>
          </w:tcPr>
          <w:p w:rsidR="0008321E" w:rsidRDefault="00255F69" w:rsidP="003179CE">
            <w:pPr>
              <w:jc w:val="right"/>
              <w:rPr>
                <w:rFonts w:ascii="Barlow" w:hAnsi="Barlow"/>
                <w:b/>
                <w:bCs/>
                <w:color w:val="000000"/>
                <w:sz w:val="20"/>
                <w:szCs w:val="20"/>
              </w:rPr>
            </w:pPr>
            <w:r w:rsidRPr="00255F69">
              <w:rPr>
                <w:rFonts w:ascii="Barlow" w:hAnsi="Barlow"/>
                <w:b/>
                <w:bCs/>
                <w:color w:val="000000"/>
                <w:sz w:val="20"/>
                <w:szCs w:val="20"/>
              </w:rPr>
              <w:t>104,175,527.21</w:t>
            </w:r>
          </w:p>
        </w:tc>
        <w:tc>
          <w:tcPr>
            <w:tcW w:w="1370" w:type="dxa"/>
            <w:tcBorders>
              <w:top w:val="single" w:sz="4" w:space="0" w:color="auto"/>
              <w:bottom w:val="single" w:sz="4" w:space="0" w:color="auto"/>
              <w:right w:val="single" w:sz="4" w:space="0" w:color="auto"/>
            </w:tcBorders>
            <w:shd w:val="clear" w:color="auto" w:fill="A6A6A6" w:themeFill="background1" w:themeFillShade="A6"/>
            <w:noWrap/>
            <w:vAlign w:val="center"/>
            <w:hideMark/>
          </w:tcPr>
          <w:p w:rsidR="009C2CC0" w:rsidRDefault="009C2CC0">
            <w:pPr>
              <w:jc w:val="right"/>
              <w:rPr>
                <w:rFonts w:ascii="Barlow" w:hAnsi="Barlow"/>
                <w:b/>
                <w:bCs/>
                <w:color w:val="000000"/>
                <w:sz w:val="20"/>
                <w:szCs w:val="20"/>
              </w:rPr>
            </w:pPr>
            <w:r>
              <w:rPr>
                <w:rFonts w:ascii="Barlow" w:hAnsi="Barlow"/>
                <w:b/>
                <w:bCs/>
                <w:color w:val="000000"/>
                <w:sz w:val="20"/>
                <w:szCs w:val="20"/>
              </w:rPr>
              <w:t>100</w:t>
            </w:r>
            <w:r w:rsidR="00D269F4">
              <w:rPr>
                <w:rFonts w:ascii="Barlow" w:hAnsi="Barlow"/>
                <w:b/>
                <w:bCs/>
                <w:color w:val="000000"/>
                <w:sz w:val="20"/>
                <w:szCs w:val="20"/>
              </w:rPr>
              <w:t>.00</w:t>
            </w:r>
            <w:r>
              <w:rPr>
                <w:rFonts w:ascii="Barlow" w:hAnsi="Barlow"/>
                <w:b/>
                <w:bCs/>
                <w:color w:val="000000"/>
                <w:sz w:val="20"/>
                <w:szCs w:val="20"/>
              </w:rPr>
              <w:t>%</w:t>
            </w:r>
          </w:p>
        </w:tc>
      </w:tr>
    </w:tbl>
    <w:p w:rsidR="0038127A" w:rsidRDefault="0038127A" w:rsidP="007760F1">
      <w:pPr>
        <w:spacing w:after="200" w:line="276" w:lineRule="auto"/>
        <w:rPr>
          <w:rFonts w:ascii="Barlow" w:hAnsi="Barlow" w:cs="Arial"/>
          <w:b/>
          <w:sz w:val="20"/>
          <w:szCs w:val="20"/>
        </w:rPr>
      </w:pPr>
    </w:p>
    <w:p w:rsidR="009B36E1" w:rsidRPr="001A3A77" w:rsidRDefault="000470B8" w:rsidP="007760F1">
      <w:pPr>
        <w:spacing w:after="200" w:line="276" w:lineRule="auto"/>
        <w:rPr>
          <w:rFonts w:ascii="Barlow" w:hAnsi="Barlow" w:cs="Arial"/>
          <w:b/>
          <w:sz w:val="20"/>
          <w:szCs w:val="20"/>
        </w:rPr>
      </w:pPr>
      <w:r w:rsidRPr="001A3A77">
        <w:rPr>
          <w:rFonts w:ascii="Barlow" w:hAnsi="Barlow" w:cs="Arial"/>
          <w:b/>
          <w:sz w:val="20"/>
          <w:szCs w:val="20"/>
        </w:rPr>
        <w:t>Información sobre la Deuda y el Reporte Analítico de la Deuda</w:t>
      </w:r>
    </w:p>
    <w:p w:rsidR="009B36E1" w:rsidRDefault="009B36E1" w:rsidP="00293450">
      <w:pPr>
        <w:spacing w:line="360" w:lineRule="auto"/>
        <w:rPr>
          <w:rFonts w:ascii="Barlow" w:hAnsi="Barlow" w:cs="Arial"/>
          <w:sz w:val="20"/>
          <w:szCs w:val="20"/>
        </w:rPr>
      </w:pPr>
      <w:r w:rsidRPr="009B36E1">
        <w:rPr>
          <w:rFonts w:ascii="Barlow" w:hAnsi="Barlow" w:cs="Arial"/>
          <w:sz w:val="20"/>
          <w:szCs w:val="20"/>
        </w:rPr>
        <w:t xml:space="preserve">LA JAPAY no tiene contratada Deuda Pública, por lo que </w:t>
      </w:r>
      <w:r w:rsidR="000470B8">
        <w:rPr>
          <w:rFonts w:ascii="Barlow" w:hAnsi="Barlow" w:cs="Arial"/>
          <w:sz w:val="20"/>
          <w:szCs w:val="20"/>
        </w:rPr>
        <w:t>este punto</w:t>
      </w:r>
      <w:r w:rsidRPr="009B36E1">
        <w:rPr>
          <w:rFonts w:ascii="Barlow" w:hAnsi="Barlow" w:cs="Arial"/>
          <w:sz w:val="20"/>
          <w:szCs w:val="20"/>
        </w:rPr>
        <w:t xml:space="preserve"> no aplica.</w:t>
      </w:r>
    </w:p>
    <w:p w:rsidR="001A3A77" w:rsidRDefault="004660D8" w:rsidP="002224ED">
      <w:pPr>
        <w:spacing w:line="360" w:lineRule="auto"/>
        <w:rPr>
          <w:rFonts w:ascii="Barlow" w:hAnsi="Barlow" w:cs="Arial"/>
          <w:b/>
          <w:sz w:val="20"/>
          <w:szCs w:val="20"/>
        </w:rPr>
      </w:pPr>
      <w:r w:rsidRPr="008D3DEB">
        <w:rPr>
          <w:rFonts w:ascii="Barlow" w:hAnsi="Barlow" w:cs="Arial"/>
          <w:b/>
          <w:sz w:val="20"/>
          <w:szCs w:val="20"/>
        </w:rPr>
        <w:t>R</w:t>
      </w:r>
      <w:r w:rsidR="001A3A77" w:rsidRPr="008D3DEB">
        <w:rPr>
          <w:rFonts w:ascii="Barlow" w:hAnsi="Barlow" w:cs="Arial"/>
          <w:b/>
          <w:sz w:val="20"/>
          <w:szCs w:val="20"/>
        </w:rPr>
        <w:t>eporte Analítico de la Deuda</w:t>
      </w:r>
      <w:r w:rsidR="001A3A77" w:rsidRPr="00F7208E">
        <w:rPr>
          <w:rFonts w:ascii="Barlow" w:hAnsi="Barlow" w:cs="Arial"/>
          <w:b/>
          <w:sz w:val="20"/>
          <w:szCs w:val="20"/>
        </w:rPr>
        <w:t xml:space="preserve"> </w:t>
      </w:r>
    </w:p>
    <w:p w:rsidR="00881328" w:rsidRDefault="00875194" w:rsidP="002224ED">
      <w:pPr>
        <w:spacing w:line="360" w:lineRule="auto"/>
        <w:rPr>
          <w:rFonts w:ascii="Barlow" w:hAnsi="Barlow" w:cs="Arial"/>
          <w:b/>
          <w:sz w:val="20"/>
          <w:szCs w:val="20"/>
        </w:rPr>
      </w:pPr>
      <w:r>
        <w:rPr>
          <w:rFonts w:ascii="Barlow" w:hAnsi="Barlow" w:cs="Arial"/>
          <w:b/>
          <w:noProof/>
          <w:sz w:val="20"/>
          <w:szCs w:val="20"/>
          <w:lang w:eastAsia="es-MX"/>
        </w:rPr>
        <w:lastRenderedPageBreak/>
        <w:drawing>
          <wp:inline distT="0" distB="0" distL="0" distR="0" wp14:anchorId="60A21428">
            <wp:extent cx="8433556" cy="4976037"/>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39339" cy="4979449"/>
                    </a:xfrm>
                    <a:prstGeom prst="rect">
                      <a:avLst/>
                    </a:prstGeom>
                    <a:noFill/>
                  </pic:spPr>
                </pic:pic>
              </a:graphicData>
            </a:graphic>
          </wp:inline>
        </w:drawing>
      </w:r>
    </w:p>
    <w:p w:rsidR="00875194" w:rsidRDefault="00875194" w:rsidP="002224ED">
      <w:pPr>
        <w:spacing w:line="360" w:lineRule="auto"/>
        <w:rPr>
          <w:rFonts w:ascii="Barlow" w:hAnsi="Barlow" w:cs="Arial"/>
          <w:b/>
          <w:sz w:val="20"/>
          <w:szCs w:val="20"/>
        </w:rPr>
      </w:pPr>
    </w:p>
    <w:p w:rsidR="00D65874" w:rsidRDefault="00875194" w:rsidP="00D65874">
      <w:pPr>
        <w:spacing w:line="360" w:lineRule="auto"/>
        <w:jc w:val="center"/>
        <w:rPr>
          <w:rFonts w:ascii="Barlow" w:hAnsi="Barlow" w:cs="Arial"/>
          <w:b/>
          <w:sz w:val="20"/>
          <w:szCs w:val="20"/>
        </w:rPr>
      </w:pPr>
      <w:r>
        <w:rPr>
          <w:rFonts w:ascii="Barlow" w:hAnsi="Barlow" w:cs="Arial"/>
          <w:b/>
          <w:noProof/>
          <w:sz w:val="20"/>
          <w:szCs w:val="20"/>
          <w:lang w:eastAsia="es-MX"/>
        </w:rPr>
        <w:drawing>
          <wp:inline distT="0" distB="0" distL="0" distR="0" wp14:anchorId="5ADEF7E7">
            <wp:extent cx="7240772" cy="388864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8567" cy="3892833"/>
                    </a:xfrm>
                    <a:prstGeom prst="rect">
                      <a:avLst/>
                    </a:prstGeom>
                    <a:noFill/>
                  </pic:spPr>
                </pic:pic>
              </a:graphicData>
            </a:graphic>
          </wp:inline>
        </w:drawing>
      </w:r>
    </w:p>
    <w:p w:rsidR="00875194" w:rsidRDefault="00875194" w:rsidP="00875194">
      <w:pPr>
        <w:spacing w:line="360" w:lineRule="auto"/>
        <w:ind w:left="720"/>
        <w:jc w:val="both"/>
        <w:rPr>
          <w:rFonts w:ascii="Barlow" w:hAnsi="Barlow" w:cs="Arial"/>
          <w:b/>
          <w:sz w:val="20"/>
          <w:szCs w:val="20"/>
        </w:rPr>
      </w:pPr>
    </w:p>
    <w:p w:rsidR="00875194" w:rsidRDefault="00875194" w:rsidP="00875194">
      <w:pPr>
        <w:spacing w:line="360" w:lineRule="auto"/>
        <w:ind w:left="720"/>
        <w:jc w:val="both"/>
        <w:rPr>
          <w:rFonts w:ascii="Barlow" w:hAnsi="Barlow" w:cs="Arial"/>
          <w:b/>
          <w:sz w:val="20"/>
          <w:szCs w:val="20"/>
        </w:rPr>
      </w:pPr>
    </w:p>
    <w:p w:rsidR="009B36E1" w:rsidRPr="00FE50DE" w:rsidRDefault="000470B8" w:rsidP="00293450">
      <w:pPr>
        <w:numPr>
          <w:ilvl w:val="0"/>
          <w:numId w:val="18"/>
        </w:numPr>
        <w:spacing w:line="360" w:lineRule="auto"/>
        <w:jc w:val="both"/>
        <w:rPr>
          <w:rFonts w:ascii="Barlow" w:hAnsi="Barlow" w:cs="Arial"/>
          <w:b/>
          <w:sz w:val="20"/>
          <w:szCs w:val="20"/>
        </w:rPr>
      </w:pPr>
      <w:r w:rsidRPr="00FE50DE">
        <w:rPr>
          <w:rFonts w:ascii="Barlow" w:hAnsi="Barlow" w:cs="Arial"/>
          <w:b/>
          <w:sz w:val="20"/>
          <w:szCs w:val="20"/>
        </w:rPr>
        <w:t>Calificaciones Otorgadas</w:t>
      </w:r>
    </w:p>
    <w:p w:rsidR="000470B8" w:rsidRPr="009B36E1" w:rsidRDefault="009B36E1" w:rsidP="00293450">
      <w:pPr>
        <w:spacing w:line="360" w:lineRule="auto"/>
        <w:rPr>
          <w:rFonts w:ascii="Barlow" w:hAnsi="Barlow" w:cs="Arial"/>
          <w:sz w:val="20"/>
          <w:szCs w:val="20"/>
        </w:rPr>
      </w:pPr>
      <w:r w:rsidRPr="009B36E1">
        <w:rPr>
          <w:rFonts w:ascii="Barlow" w:hAnsi="Barlow" w:cs="Arial"/>
          <w:sz w:val="20"/>
          <w:szCs w:val="20"/>
        </w:rPr>
        <w:lastRenderedPageBreak/>
        <w:t xml:space="preserve">La JAPAY no tiene calificaciones crediticias por comportamiento financiero, por lo que </w:t>
      </w:r>
      <w:r w:rsidR="000470B8">
        <w:rPr>
          <w:rFonts w:ascii="Barlow" w:hAnsi="Barlow" w:cs="Arial"/>
          <w:sz w:val="20"/>
          <w:szCs w:val="20"/>
        </w:rPr>
        <w:t>no aplica este punto.</w:t>
      </w:r>
    </w:p>
    <w:p w:rsidR="009B36E1" w:rsidRPr="00FE50DE" w:rsidRDefault="000470B8" w:rsidP="00293450">
      <w:pPr>
        <w:numPr>
          <w:ilvl w:val="0"/>
          <w:numId w:val="18"/>
        </w:numPr>
        <w:spacing w:line="360" w:lineRule="auto"/>
        <w:jc w:val="both"/>
        <w:rPr>
          <w:rFonts w:ascii="Barlow" w:hAnsi="Barlow" w:cs="Arial"/>
          <w:b/>
          <w:sz w:val="20"/>
          <w:szCs w:val="20"/>
        </w:rPr>
      </w:pPr>
      <w:r>
        <w:rPr>
          <w:rFonts w:ascii="Barlow" w:hAnsi="Barlow" w:cs="Arial"/>
          <w:b/>
          <w:sz w:val="20"/>
          <w:szCs w:val="20"/>
        </w:rPr>
        <w:t>Procesos d</w:t>
      </w:r>
      <w:r w:rsidRPr="00FE50DE">
        <w:rPr>
          <w:rFonts w:ascii="Barlow" w:hAnsi="Barlow" w:cs="Arial"/>
          <w:b/>
          <w:sz w:val="20"/>
          <w:szCs w:val="20"/>
        </w:rPr>
        <w:t>e Mejora</w:t>
      </w:r>
    </w:p>
    <w:p w:rsidR="009B36E1" w:rsidRDefault="009B36E1" w:rsidP="00293450">
      <w:pPr>
        <w:spacing w:line="360" w:lineRule="auto"/>
        <w:jc w:val="both"/>
        <w:rPr>
          <w:rFonts w:ascii="Barlow" w:hAnsi="Barlow" w:cs="Arial"/>
          <w:sz w:val="20"/>
          <w:szCs w:val="20"/>
        </w:rPr>
      </w:pPr>
      <w:r w:rsidRPr="009B36E1">
        <w:rPr>
          <w:rFonts w:ascii="Barlow" w:hAnsi="Barlow" w:cs="Arial"/>
          <w:sz w:val="20"/>
          <w:szCs w:val="20"/>
        </w:rPr>
        <w:t>El Ente Público está actualizando su sistema informático contable, que permita el registro contable y presupuestal de manera más completa y efectiva, conforme a los lineamientos del Consejo Nacional de Armonización Contable (CONAC).</w:t>
      </w:r>
    </w:p>
    <w:p w:rsidR="009B36E1" w:rsidRPr="00FE50DE" w:rsidRDefault="000470B8" w:rsidP="00333E89">
      <w:pPr>
        <w:numPr>
          <w:ilvl w:val="0"/>
          <w:numId w:val="18"/>
        </w:numPr>
        <w:spacing w:line="360" w:lineRule="auto"/>
        <w:jc w:val="both"/>
        <w:rPr>
          <w:rFonts w:ascii="Barlow" w:hAnsi="Barlow" w:cs="Arial"/>
          <w:b/>
          <w:sz w:val="20"/>
          <w:szCs w:val="20"/>
        </w:rPr>
      </w:pPr>
      <w:r>
        <w:rPr>
          <w:rFonts w:ascii="Barlow" w:hAnsi="Barlow" w:cs="Arial"/>
          <w:b/>
          <w:sz w:val="20"/>
          <w:szCs w:val="20"/>
        </w:rPr>
        <w:t>Información p</w:t>
      </w:r>
      <w:r w:rsidRPr="00FE50DE">
        <w:rPr>
          <w:rFonts w:ascii="Barlow" w:hAnsi="Barlow" w:cs="Arial"/>
          <w:b/>
          <w:sz w:val="20"/>
          <w:szCs w:val="20"/>
        </w:rPr>
        <w:t xml:space="preserve">or Segmentos </w:t>
      </w:r>
    </w:p>
    <w:p w:rsidR="009B36E1" w:rsidRDefault="009B36E1" w:rsidP="00333E89">
      <w:pPr>
        <w:spacing w:line="360" w:lineRule="auto"/>
        <w:rPr>
          <w:rFonts w:ascii="Barlow" w:hAnsi="Barlow" w:cs="Arial"/>
          <w:sz w:val="20"/>
          <w:szCs w:val="20"/>
        </w:rPr>
      </w:pPr>
      <w:r w:rsidRPr="009B36E1">
        <w:rPr>
          <w:rFonts w:ascii="Barlow" w:hAnsi="Barlow" w:cs="Arial"/>
          <w:sz w:val="20"/>
          <w:szCs w:val="20"/>
        </w:rPr>
        <w:t>El Ente Público presenta información de sus operaciones a detalle.</w:t>
      </w:r>
    </w:p>
    <w:p w:rsidR="009B36E1" w:rsidRPr="00FE50DE" w:rsidRDefault="000470B8" w:rsidP="00333E89">
      <w:pPr>
        <w:numPr>
          <w:ilvl w:val="0"/>
          <w:numId w:val="18"/>
        </w:numPr>
        <w:spacing w:line="360" w:lineRule="auto"/>
        <w:jc w:val="both"/>
        <w:rPr>
          <w:rFonts w:ascii="Barlow" w:hAnsi="Barlow" w:cs="Arial"/>
          <w:b/>
          <w:sz w:val="20"/>
          <w:szCs w:val="20"/>
        </w:rPr>
      </w:pPr>
      <w:r>
        <w:rPr>
          <w:rFonts w:ascii="Barlow" w:hAnsi="Barlow" w:cs="Arial"/>
          <w:b/>
          <w:sz w:val="20"/>
          <w:szCs w:val="20"/>
        </w:rPr>
        <w:t>Eventos Posteriores a</w:t>
      </w:r>
      <w:r w:rsidRPr="00FE50DE">
        <w:rPr>
          <w:rFonts w:ascii="Barlow" w:hAnsi="Barlow" w:cs="Arial"/>
          <w:b/>
          <w:sz w:val="20"/>
          <w:szCs w:val="20"/>
        </w:rPr>
        <w:t xml:space="preserve">l Cierre </w:t>
      </w:r>
    </w:p>
    <w:p w:rsidR="009B36E1" w:rsidRPr="009B36E1" w:rsidRDefault="009B36E1" w:rsidP="00333E89">
      <w:pPr>
        <w:autoSpaceDE w:val="0"/>
        <w:autoSpaceDN w:val="0"/>
        <w:adjustRightInd w:val="0"/>
        <w:spacing w:line="360" w:lineRule="auto"/>
        <w:jc w:val="both"/>
        <w:rPr>
          <w:rFonts w:ascii="Barlow" w:hAnsi="Barlow" w:cs="Arial"/>
          <w:sz w:val="20"/>
          <w:szCs w:val="20"/>
        </w:rPr>
      </w:pPr>
      <w:r w:rsidRPr="009B36E1">
        <w:rPr>
          <w:rFonts w:ascii="Barlow" w:hAnsi="Barlow" w:cs="Arial"/>
          <w:sz w:val="20"/>
          <w:szCs w:val="20"/>
        </w:rPr>
        <w:t>La JAPAY informa que no hubieron hechos ocurridos después de la fecha de los estados financieros que le afecten económicamente y que no se conocían a la fecha de cierre.</w:t>
      </w:r>
    </w:p>
    <w:p w:rsidR="009B36E1" w:rsidRPr="00FE50DE" w:rsidRDefault="000470B8" w:rsidP="00333E89">
      <w:pPr>
        <w:numPr>
          <w:ilvl w:val="0"/>
          <w:numId w:val="18"/>
        </w:numPr>
        <w:spacing w:line="360" w:lineRule="auto"/>
        <w:jc w:val="both"/>
        <w:rPr>
          <w:rFonts w:ascii="Barlow" w:hAnsi="Barlow" w:cs="Arial"/>
          <w:b/>
          <w:sz w:val="20"/>
          <w:szCs w:val="20"/>
        </w:rPr>
      </w:pPr>
      <w:r w:rsidRPr="00FE50DE">
        <w:rPr>
          <w:rFonts w:ascii="Barlow" w:hAnsi="Barlow" w:cs="Arial"/>
          <w:b/>
          <w:sz w:val="20"/>
          <w:szCs w:val="20"/>
        </w:rPr>
        <w:t>Partes Relacionadas</w:t>
      </w:r>
    </w:p>
    <w:p w:rsidR="009B36E1" w:rsidRPr="009B36E1" w:rsidRDefault="009B36E1" w:rsidP="00333E89">
      <w:pPr>
        <w:spacing w:line="360" w:lineRule="auto"/>
        <w:rPr>
          <w:rFonts w:ascii="Barlow" w:hAnsi="Barlow" w:cs="Arial"/>
          <w:sz w:val="20"/>
          <w:szCs w:val="20"/>
        </w:rPr>
      </w:pPr>
      <w:r w:rsidRPr="009B36E1">
        <w:rPr>
          <w:rFonts w:ascii="Barlow" w:hAnsi="Barlow" w:cs="Arial"/>
          <w:sz w:val="20"/>
          <w:szCs w:val="20"/>
        </w:rPr>
        <w:t>La JAPAY no tiene partes relacionadas que pudieran ejercer influencia significativa en sus decisiones financieras y operativas.</w:t>
      </w:r>
    </w:p>
    <w:p w:rsidR="009B36E1" w:rsidRDefault="009B36E1" w:rsidP="00333E89">
      <w:pPr>
        <w:spacing w:line="360" w:lineRule="auto"/>
        <w:jc w:val="both"/>
        <w:rPr>
          <w:rFonts w:ascii="Barlow" w:hAnsi="Barlow" w:cs="Arial"/>
          <w:sz w:val="20"/>
          <w:szCs w:val="20"/>
        </w:rPr>
      </w:pPr>
      <w:r w:rsidRPr="009B36E1">
        <w:rPr>
          <w:rFonts w:ascii="Barlow" w:hAnsi="Barlow" w:cs="Arial"/>
          <w:sz w:val="20"/>
          <w:szCs w:val="20"/>
        </w:rPr>
        <w:t xml:space="preserve">Estas notas </w:t>
      </w:r>
      <w:r w:rsidR="000470B8">
        <w:rPr>
          <w:rFonts w:ascii="Barlow" w:hAnsi="Barlow" w:cs="Arial"/>
          <w:sz w:val="20"/>
          <w:szCs w:val="20"/>
        </w:rPr>
        <w:t>forman parte integrante de los Es</w:t>
      </w:r>
      <w:r w:rsidRPr="009B36E1">
        <w:rPr>
          <w:rFonts w:ascii="Barlow" w:hAnsi="Barlow" w:cs="Arial"/>
          <w:sz w:val="20"/>
          <w:szCs w:val="20"/>
        </w:rPr>
        <w:t xml:space="preserve">tados </w:t>
      </w:r>
      <w:r w:rsidR="000470B8">
        <w:rPr>
          <w:rFonts w:ascii="Barlow" w:hAnsi="Barlow" w:cs="Arial"/>
          <w:sz w:val="20"/>
          <w:szCs w:val="20"/>
        </w:rPr>
        <w:t>F</w:t>
      </w:r>
      <w:r w:rsidRPr="009B36E1">
        <w:rPr>
          <w:rFonts w:ascii="Barlow" w:hAnsi="Barlow" w:cs="Arial"/>
          <w:sz w:val="20"/>
          <w:szCs w:val="20"/>
        </w:rPr>
        <w:t xml:space="preserve">inancieros de la Junta de Agua Potable y Alcantarillado de Yucatán al </w:t>
      </w:r>
      <w:r w:rsidR="00244EFC">
        <w:rPr>
          <w:rFonts w:ascii="Barlow" w:hAnsi="Barlow" w:cs="Arial"/>
          <w:sz w:val="20"/>
          <w:szCs w:val="20"/>
        </w:rPr>
        <w:t xml:space="preserve">31 de </w:t>
      </w:r>
      <w:proofErr w:type="gramStart"/>
      <w:r w:rsidR="00244EFC">
        <w:rPr>
          <w:rFonts w:ascii="Barlow" w:hAnsi="Barlow" w:cs="Arial"/>
          <w:sz w:val="20"/>
          <w:szCs w:val="20"/>
        </w:rPr>
        <w:t>Marzo</w:t>
      </w:r>
      <w:proofErr w:type="gramEnd"/>
      <w:r w:rsidR="009533B8">
        <w:rPr>
          <w:rFonts w:ascii="Barlow" w:hAnsi="Barlow" w:cs="Arial"/>
          <w:sz w:val="20"/>
          <w:szCs w:val="20"/>
        </w:rPr>
        <w:t xml:space="preserve"> </w:t>
      </w:r>
      <w:r w:rsidR="006E3D5C">
        <w:rPr>
          <w:rFonts w:ascii="Barlow" w:hAnsi="Barlow" w:cs="Arial"/>
          <w:sz w:val="20"/>
          <w:szCs w:val="20"/>
        </w:rPr>
        <w:t>de 2022</w:t>
      </w:r>
      <w:r w:rsidRPr="009B36E1">
        <w:rPr>
          <w:rFonts w:ascii="Barlow" w:hAnsi="Barlow" w:cs="Arial"/>
          <w:sz w:val="20"/>
          <w:szCs w:val="20"/>
        </w:rPr>
        <w:t>, bajo la responsabilidad y facultad de los funcionarios públicos que los suscriben.</w:t>
      </w:r>
    </w:p>
    <w:p w:rsidR="003E73E3" w:rsidRDefault="003E73E3" w:rsidP="00333E89">
      <w:pPr>
        <w:spacing w:line="360" w:lineRule="auto"/>
        <w:jc w:val="both"/>
        <w:rPr>
          <w:rFonts w:ascii="Barlow" w:hAnsi="Barlow" w:cs="Arial"/>
          <w:sz w:val="20"/>
          <w:szCs w:val="20"/>
        </w:rPr>
      </w:pPr>
    </w:p>
    <w:p w:rsidR="003E73E3" w:rsidRDefault="003E73E3" w:rsidP="00333E89">
      <w:pPr>
        <w:spacing w:line="360" w:lineRule="auto"/>
        <w:jc w:val="both"/>
        <w:rPr>
          <w:rFonts w:ascii="Barlow" w:hAnsi="Barlow" w:cs="Arial"/>
          <w:sz w:val="20"/>
          <w:szCs w:val="20"/>
        </w:rPr>
      </w:pPr>
    </w:p>
    <w:p w:rsidR="003E73E3" w:rsidRDefault="003E73E3" w:rsidP="00333E89">
      <w:pPr>
        <w:spacing w:line="360" w:lineRule="auto"/>
        <w:jc w:val="both"/>
        <w:rPr>
          <w:rFonts w:ascii="Barlow" w:hAnsi="Barlow" w:cs="Arial"/>
          <w:sz w:val="20"/>
          <w:szCs w:val="20"/>
        </w:rPr>
      </w:pPr>
    </w:p>
    <w:p w:rsidR="003E73E3" w:rsidRDefault="003E73E3" w:rsidP="00333E89">
      <w:pPr>
        <w:spacing w:line="360" w:lineRule="auto"/>
        <w:jc w:val="both"/>
        <w:rPr>
          <w:rFonts w:ascii="Barlow" w:hAnsi="Barlow" w:cs="Arial"/>
          <w:sz w:val="20"/>
          <w:szCs w:val="20"/>
        </w:rPr>
      </w:pPr>
    </w:p>
    <w:p w:rsidR="003E73E3" w:rsidRDefault="003E73E3" w:rsidP="00333E89">
      <w:pPr>
        <w:spacing w:line="360" w:lineRule="auto"/>
        <w:jc w:val="both"/>
        <w:rPr>
          <w:rFonts w:ascii="Barlow" w:hAnsi="Barlow" w:cs="Arial"/>
          <w:sz w:val="20"/>
          <w:szCs w:val="20"/>
        </w:rPr>
      </w:pPr>
    </w:p>
    <w:p w:rsidR="003E73E3" w:rsidRPr="009B36E1" w:rsidRDefault="003E73E3" w:rsidP="00333E89">
      <w:pPr>
        <w:spacing w:line="360" w:lineRule="auto"/>
        <w:jc w:val="both"/>
        <w:rPr>
          <w:rFonts w:ascii="Barlow" w:hAnsi="Barlow" w:cs="Arial"/>
          <w:sz w:val="20"/>
          <w:szCs w:val="20"/>
        </w:rPr>
      </w:pPr>
    </w:p>
    <w:p w:rsidR="003E73E3" w:rsidRDefault="003E73E3" w:rsidP="003E73E3">
      <w:pPr>
        <w:widowControl w:val="0"/>
        <w:autoSpaceDE w:val="0"/>
        <w:autoSpaceDN w:val="0"/>
        <w:adjustRightInd w:val="0"/>
        <w:spacing w:before="26" w:line="360" w:lineRule="auto"/>
        <w:ind w:right="-20"/>
        <w:jc w:val="both"/>
        <w:rPr>
          <w:rFonts w:ascii="Barlow" w:hAnsi="Barlow" w:cs="Arial"/>
          <w:sz w:val="20"/>
          <w:szCs w:val="20"/>
        </w:rPr>
      </w:pPr>
      <w:r>
        <w:rPr>
          <w:rFonts w:ascii="Barlow" w:hAnsi="Barlow" w:cs="Arial"/>
          <w:sz w:val="20"/>
          <w:szCs w:val="20"/>
        </w:rPr>
        <w:t>Bajo protesta de decir verdad declaramos que los Estados Financieros y sus Notas son razonablemente correctos y son responsabilidad del emisor.</w:t>
      </w:r>
    </w:p>
    <w:sectPr w:rsidR="003E73E3" w:rsidSect="003E73E3">
      <w:footerReference w:type="even" r:id="rId12"/>
      <w:footerReference w:type="default" r:id="rId13"/>
      <w:pgSz w:w="15840" w:h="12240" w:orient="landscape" w:code="1"/>
      <w:pgMar w:top="2835" w:right="1134" w:bottom="1701"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A7" w:rsidRDefault="00B43EA7" w:rsidP="00DA679B">
      <w:r>
        <w:separator/>
      </w:r>
    </w:p>
  </w:endnote>
  <w:endnote w:type="continuationSeparator" w:id="0">
    <w:p w:rsidR="00B43EA7" w:rsidRDefault="00B43EA7"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rlow">
    <w:altName w:val="Calibri"/>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E7" w:rsidRDefault="005A5B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A5BE7" w:rsidRDefault="005A5BE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E7" w:rsidRPr="00C71A87" w:rsidRDefault="005A5BE7">
    <w:pPr>
      <w:pStyle w:val="Piedepgina"/>
      <w:jc w:val="right"/>
      <w:rPr>
        <w:rFonts w:ascii="Barlow" w:hAnsi="Barlow"/>
        <w:sz w:val="18"/>
        <w:szCs w:val="18"/>
      </w:rPr>
    </w:pPr>
  </w:p>
  <w:p w:rsidR="005A5BE7" w:rsidRDefault="005A5BE7"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A7" w:rsidRDefault="00B43EA7" w:rsidP="00DA679B">
      <w:r>
        <w:separator/>
      </w:r>
    </w:p>
  </w:footnote>
  <w:footnote w:type="continuationSeparator" w:id="0">
    <w:p w:rsidR="00B43EA7" w:rsidRDefault="00B43EA7"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A2"/>
    <w:multiLevelType w:val="hybridMultilevel"/>
    <w:tmpl w:val="BBC4C9FC"/>
    <w:lvl w:ilvl="0" w:tplc="C144031C">
      <w:start w:val="654"/>
      <w:numFmt w:val="bullet"/>
      <w:lvlText w:val="-"/>
      <w:lvlJc w:val="left"/>
      <w:pPr>
        <w:ind w:left="1035" w:hanging="360"/>
      </w:pPr>
      <w:rPr>
        <w:rFonts w:ascii="Barlow" w:eastAsia="Times New Roman" w:hAnsi="Barlow" w:cs="Arial" w:hint="default"/>
        <w:color w:val="000000"/>
      </w:rPr>
    </w:lvl>
    <w:lvl w:ilvl="1" w:tplc="080A0003" w:tentative="1">
      <w:start w:val="1"/>
      <w:numFmt w:val="bullet"/>
      <w:lvlText w:val="o"/>
      <w:lvlJc w:val="left"/>
      <w:pPr>
        <w:ind w:left="1755" w:hanging="360"/>
      </w:pPr>
      <w:rPr>
        <w:rFonts w:ascii="Courier New" w:hAnsi="Courier New" w:cs="Courier New" w:hint="default"/>
      </w:rPr>
    </w:lvl>
    <w:lvl w:ilvl="2" w:tplc="080A0005" w:tentative="1">
      <w:start w:val="1"/>
      <w:numFmt w:val="bullet"/>
      <w:lvlText w:val=""/>
      <w:lvlJc w:val="left"/>
      <w:pPr>
        <w:ind w:left="2475" w:hanging="360"/>
      </w:pPr>
      <w:rPr>
        <w:rFonts w:ascii="Wingdings" w:hAnsi="Wingdings" w:hint="default"/>
      </w:rPr>
    </w:lvl>
    <w:lvl w:ilvl="3" w:tplc="080A0001" w:tentative="1">
      <w:start w:val="1"/>
      <w:numFmt w:val="bullet"/>
      <w:lvlText w:val=""/>
      <w:lvlJc w:val="left"/>
      <w:pPr>
        <w:ind w:left="3195" w:hanging="360"/>
      </w:pPr>
      <w:rPr>
        <w:rFonts w:ascii="Symbol" w:hAnsi="Symbol" w:hint="default"/>
      </w:rPr>
    </w:lvl>
    <w:lvl w:ilvl="4" w:tplc="080A0003" w:tentative="1">
      <w:start w:val="1"/>
      <w:numFmt w:val="bullet"/>
      <w:lvlText w:val="o"/>
      <w:lvlJc w:val="left"/>
      <w:pPr>
        <w:ind w:left="3915" w:hanging="360"/>
      </w:pPr>
      <w:rPr>
        <w:rFonts w:ascii="Courier New" w:hAnsi="Courier New" w:cs="Courier New" w:hint="default"/>
      </w:rPr>
    </w:lvl>
    <w:lvl w:ilvl="5" w:tplc="080A0005" w:tentative="1">
      <w:start w:val="1"/>
      <w:numFmt w:val="bullet"/>
      <w:lvlText w:val=""/>
      <w:lvlJc w:val="left"/>
      <w:pPr>
        <w:ind w:left="4635" w:hanging="360"/>
      </w:pPr>
      <w:rPr>
        <w:rFonts w:ascii="Wingdings" w:hAnsi="Wingdings" w:hint="default"/>
      </w:rPr>
    </w:lvl>
    <w:lvl w:ilvl="6" w:tplc="080A0001" w:tentative="1">
      <w:start w:val="1"/>
      <w:numFmt w:val="bullet"/>
      <w:lvlText w:val=""/>
      <w:lvlJc w:val="left"/>
      <w:pPr>
        <w:ind w:left="5355" w:hanging="360"/>
      </w:pPr>
      <w:rPr>
        <w:rFonts w:ascii="Symbol" w:hAnsi="Symbol" w:hint="default"/>
      </w:rPr>
    </w:lvl>
    <w:lvl w:ilvl="7" w:tplc="080A0003" w:tentative="1">
      <w:start w:val="1"/>
      <w:numFmt w:val="bullet"/>
      <w:lvlText w:val="o"/>
      <w:lvlJc w:val="left"/>
      <w:pPr>
        <w:ind w:left="6075" w:hanging="360"/>
      </w:pPr>
      <w:rPr>
        <w:rFonts w:ascii="Courier New" w:hAnsi="Courier New" w:cs="Courier New" w:hint="default"/>
      </w:rPr>
    </w:lvl>
    <w:lvl w:ilvl="8" w:tplc="080A0005" w:tentative="1">
      <w:start w:val="1"/>
      <w:numFmt w:val="bullet"/>
      <w:lvlText w:val=""/>
      <w:lvlJc w:val="left"/>
      <w:pPr>
        <w:ind w:left="6795" w:hanging="360"/>
      </w:pPr>
      <w:rPr>
        <w:rFonts w:ascii="Wingdings" w:hAnsi="Wingdings" w:hint="default"/>
      </w:rPr>
    </w:lvl>
  </w:abstractNum>
  <w:abstractNum w:abstractNumId="1" w15:restartNumberingAfterBreak="0">
    <w:nsid w:val="019A1AFF"/>
    <w:multiLevelType w:val="hybridMultilevel"/>
    <w:tmpl w:val="6C823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F944FC"/>
    <w:multiLevelType w:val="hybridMultilevel"/>
    <w:tmpl w:val="88B8A64E"/>
    <w:lvl w:ilvl="0" w:tplc="CFE4DF9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C7854"/>
    <w:multiLevelType w:val="hybridMultilevel"/>
    <w:tmpl w:val="05B67E28"/>
    <w:lvl w:ilvl="0" w:tplc="089CA6A2">
      <w:start w:val="95"/>
      <w:numFmt w:val="bullet"/>
      <w:lvlText w:val="-"/>
      <w:lvlJc w:val="left"/>
      <w:pPr>
        <w:ind w:left="-32" w:hanging="360"/>
      </w:pPr>
      <w:rPr>
        <w:rFonts w:ascii="Barlow" w:eastAsia="Times New Roman" w:hAnsi="Barlow" w:cs="Arial" w:hint="default"/>
      </w:rPr>
    </w:lvl>
    <w:lvl w:ilvl="1" w:tplc="080A0003" w:tentative="1">
      <w:start w:val="1"/>
      <w:numFmt w:val="bullet"/>
      <w:lvlText w:val="o"/>
      <w:lvlJc w:val="left"/>
      <w:pPr>
        <w:ind w:left="688" w:hanging="360"/>
      </w:pPr>
      <w:rPr>
        <w:rFonts w:ascii="Courier New" w:hAnsi="Courier New" w:cs="Courier New" w:hint="default"/>
      </w:rPr>
    </w:lvl>
    <w:lvl w:ilvl="2" w:tplc="080A0005" w:tentative="1">
      <w:start w:val="1"/>
      <w:numFmt w:val="bullet"/>
      <w:lvlText w:val=""/>
      <w:lvlJc w:val="left"/>
      <w:pPr>
        <w:ind w:left="1408" w:hanging="360"/>
      </w:pPr>
      <w:rPr>
        <w:rFonts w:ascii="Wingdings" w:hAnsi="Wingdings" w:hint="default"/>
      </w:rPr>
    </w:lvl>
    <w:lvl w:ilvl="3" w:tplc="080A0001" w:tentative="1">
      <w:start w:val="1"/>
      <w:numFmt w:val="bullet"/>
      <w:lvlText w:val=""/>
      <w:lvlJc w:val="left"/>
      <w:pPr>
        <w:ind w:left="2128" w:hanging="360"/>
      </w:pPr>
      <w:rPr>
        <w:rFonts w:ascii="Symbol" w:hAnsi="Symbol" w:hint="default"/>
      </w:rPr>
    </w:lvl>
    <w:lvl w:ilvl="4" w:tplc="080A0003" w:tentative="1">
      <w:start w:val="1"/>
      <w:numFmt w:val="bullet"/>
      <w:lvlText w:val="o"/>
      <w:lvlJc w:val="left"/>
      <w:pPr>
        <w:ind w:left="2848" w:hanging="360"/>
      </w:pPr>
      <w:rPr>
        <w:rFonts w:ascii="Courier New" w:hAnsi="Courier New" w:cs="Courier New" w:hint="default"/>
      </w:rPr>
    </w:lvl>
    <w:lvl w:ilvl="5" w:tplc="080A0005" w:tentative="1">
      <w:start w:val="1"/>
      <w:numFmt w:val="bullet"/>
      <w:lvlText w:val=""/>
      <w:lvlJc w:val="left"/>
      <w:pPr>
        <w:ind w:left="3568" w:hanging="360"/>
      </w:pPr>
      <w:rPr>
        <w:rFonts w:ascii="Wingdings" w:hAnsi="Wingdings" w:hint="default"/>
      </w:rPr>
    </w:lvl>
    <w:lvl w:ilvl="6" w:tplc="080A0001" w:tentative="1">
      <w:start w:val="1"/>
      <w:numFmt w:val="bullet"/>
      <w:lvlText w:val=""/>
      <w:lvlJc w:val="left"/>
      <w:pPr>
        <w:ind w:left="4288" w:hanging="360"/>
      </w:pPr>
      <w:rPr>
        <w:rFonts w:ascii="Symbol" w:hAnsi="Symbol" w:hint="default"/>
      </w:rPr>
    </w:lvl>
    <w:lvl w:ilvl="7" w:tplc="080A0003" w:tentative="1">
      <w:start w:val="1"/>
      <w:numFmt w:val="bullet"/>
      <w:lvlText w:val="o"/>
      <w:lvlJc w:val="left"/>
      <w:pPr>
        <w:ind w:left="5008" w:hanging="360"/>
      </w:pPr>
      <w:rPr>
        <w:rFonts w:ascii="Courier New" w:hAnsi="Courier New" w:cs="Courier New" w:hint="default"/>
      </w:rPr>
    </w:lvl>
    <w:lvl w:ilvl="8" w:tplc="080A0005" w:tentative="1">
      <w:start w:val="1"/>
      <w:numFmt w:val="bullet"/>
      <w:lvlText w:val=""/>
      <w:lvlJc w:val="left"/>
      <w:pPr>
        <w:ind w:left="5728" w:hanging="360"/>
      </w:pPr>
      <w:rPr>
        <w:rFonts w:ascii="Wingdings" w:hAnsi="Wingdings" w:hint="default"/>
      </w:rPr>
    </w:lvl>
  </w:abstractNum>
  <w:abstractNum w:abstractNumId="5" w15:restartNumberingAfterBreak="0">
    <w:nsid w:val="0ED11C96"/>
    <w:multiLevelType w:val="hybridMultilevel"/>
    <w:tmpl w:val="73B4247A"/>
    <w:lvl w:ilvl="0" w:tplc="3BF69C8E">
      <w:numFmt w:val="bullet"/>
      <w:lvlText w:val="-"/>
      <w:lvlJc w:val="left"/>
      <w:pPr>
        <w:ind w:left="6660" w:hanging="360"/>
      </w:pPr>
      <w:rPr>
        <w:rFonts w:ascii="Barlow" w:eastAsiaTheme="minorHAnsi" w:hAnsi="Barlow" w:cs="Arial" w:hint="default"/>
      </w:rPr>
    </w:lvl>
    <w:lvl w:ilvl="1" w:tplc="080A0003" w:tentative="1">
      <w:start w:val="1"/>
      <w:numFmt w:val="bullet"/>
      <w:lvlText w:val="o"/>
      <w:lvlJc w:val="left"/>
      <w:pPr>
        <w:ind w:left="7380" w:hanging="360"/>
      </w:pPr>
      <w:rPr>
        <w:rFonts w:ascii="Courier New" w:hAnsi="Courier New" w:cs="Courier New" w:hint="default"/>
      </w:rPr>
    </w:lvl>
    <w:lvl w:ilvl="2" w:tplc="080A0005" w:tentative="1">
      <w:start w:val="1"/>
      <w:numFmt w:val="bullet"/>
      <w:lvlText w:val=""/>
      <w:lvlJc w:val="left"/>
      <w:pPr>
        <w:ind w:left="8100" w:hanging="360"/>
      </w:pPr>
      <w:rPr>
        <w:rFonts w:ascii="Wingdings" w:hAnsi="Wingdings" w:hint="default"/>
      </w:rPr>
    </w:lvl>
    <w:lvl w:ilvl="3" w:tplc="080A0001" w:tentative="1">
      <w:start w:val="1"/>
      <w:numFmt w:val="bullet"/>
      <w:lvlText w:val=""/>
      <w:lvlJc w:val="left"/>
      <w:pPr>
        <w:ind w:left="8820" w:hanging="360"/>
      </w:pPr>
      <w:rPr>
        <w:rFonts w:ascii="Symbol" w:hAnsi="Symbol" w:hint="default"/>
      </w:rPr>
    </w:lvl>
    <w:lvl w:ilvl="4" w:tplc="080A0003" w:tentative="1">
      <w:start w:val="1"/>
      <w:numFmt w:val="bullet"/>
      <w:lvlText w:val="o"/>
      <w:lvlJc w:val="left"/>
      <w:pPr>
        <w:ind w:left="9540" w:hanging="360"/>
      </w:pPr>
      <w:rPr>
        <w:rFonts w:ascii="Courier New" w:hAnsi="Courier New" w:cs="Courier New" w:hint="default"/>
      </w:rPr>
    </w:lvl>
    <w:lvl w:ilvl="5" w:tplc="080A0005" w:tentative="1">
      <w:start w:val="1"/>
      <w:numFmt w:val="bullet"/>
      <w:lvlText w:val=""/>
      <w:lvlJc w:val="left"/>
      <w:pPr>
        <w:ind w:left="10260" w:hanging="360"/>
      </w:pPr>
      <w:rPr>
        <w:rFonts w:ascii="Wingdings" w:hAnsi="Wingdings" w:hint="default"/>
      </w:rPr>
    </w:lvl>
    <w:lvl w:ilvl="6" w:tplc="080A0001" w:tentative="1">
      <w:start w:val="1"/>
      <w:numFmt w:val="bullet"/>
      <w:lvlText w:val=""/>
      <w:lvlJc w:val="left"/>
      <w:pPr>
        <w:ind w:left="10980" w:hanging="360"/>
      </w:pPr>
      <w:rPr>
        <w:rFonts w:ascii="Symbol" w:hAnsi="Symbol" w:hint="default"/>
      </w:rPr>
    </w:lvl>
    <w:lvl w:ilvl="7" w:tplc="080A0003" w:tentative="1">
      <w:start w:val="1"/>
      <w:numFmt w:val="bullet"/>
      <w:lvlText w:val="o"/>
      <w:lvlJc w:val="left"/>
      <w:pPr>
        <w:ind w:left="11700" w:hanging="360"/>
      </w:pPr>
      <w:rPr>
        <w:rFonts w:ascii="Courier New" w:hAnsi="Courier New" w:cs="Courier New" w:hint="default"/>
      </w:rPr>
    </w:lvl>
    <w:lvl w:ilvl="8" w:tplc="080A0005" w:tentative="1">
      <w:start w:val="1"/>
      <w:numFmt w:val="bullet"/>
      <w:lvlText w:val=""/>
      <w:lvlJc w:val="left"/>
      <w:pPr>
        <w:ind w:left="12420" w:hanging="360"/>
      </w:pPr>
      <w:rPr>
        <w:rFonts w:ascii="Wingdings" w:hAnsi="Wingdings" w:hint="default"/>
      </w:rPr>
    </w:lvl>
  </w:abstractNum>
  <w:abstractNum w:abstractNumId="6" w15:restartNumberingAfterBreak="0">
    <w:nsid w:val="1141126E"/>
    <w:multiLevelType w:val="hybridMultilevel"/>
    <w:tmpl w:val="19261450"/>
    <w:lvl w:ilvl="0" w:tplc="C54A374E">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122F5861"/>
    <w:multiLevelType w:val="hybridMultilevel"/>
    <w:tmpl w:val="16702F34"/>
    <w:lvl w:ilvl="0" w:tplc="CF767578">
      <w:start w:val="1274"/>
      <w:numFmt w:val="bullet"/>
      <w:lvlText w:val="-"/>
      <w:lvlJc w:val="left"/>
      <w:pPr>
        <w:ind w:left="720" w:hanging="360"/>
      </w:pPr>
      <w:rPr>
        <w:rFonts w:ascii="Barlow" w:eastAsiaTheme="minorHAns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9" w15:restartNumberingAfterBreak="0">
    <w:nsid w:val="19BD2A7A"/>
    <w:multiLevelType w:val="hybridMultilevel"/>
    <w:tmpl w:val="4DB4781C"/>
    <w:lvl w:ilvl="0" w:tplc="EA764780">
      <w:start w:val="565"/>
      <w:numFmt w:val="bullet"/>
      <w:lvlText w:val="-"/>
      <w:lvlJc w:val="left"/>
      <w:pPr>
        <w:ind w:left="720" w:hanging="360"/>
      </w:pPr>
      <w:rPr>
        <w:rFonts w:ascii="Barlow" w:eastAsiaTheme="minorHAns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077419"/>
    <w:multiLevelType w:val="hybridMultilevel"/>
    <w:tmpl w:val="8A52FE92"/>
    <w:lvl w:ilvl="0" w:tplc="080A000F">
      <w:start w:val="1"/>
      <w:numFmt w:val="decimal"/>
      <w:lvlText w:val="%1."/>
      <w:lvlJc w:val="left"/>
      <w:pPr>
        <w:ind w:left="328" w:hanging="360"/>
      </w:pPr>
    </w:lvl>
    <w:lvl w:ilvl="1" w:tplc="080A0019" w:tentative="1">
      <w:start w:val="1"/>
      <w:numFmt w:val="lowerLetter"/>
      <w:lvlText w:val="%2."/>
      <w:lvlJc w:val="left"/>
      <w:pPr>
        <w:ind w:left="1048" w:hanging="360"/>
      </w:pPr>
    </w:lvl>
    <w:lvl w:ilvl="2" w:tplc="080A001B" w:tentative="1">
      <w:start w:val="1"/>
      <w:numFmt w:val="lowerRoman"/>
      <w:lvlText w:val="%3."/>
      <w:lvlJc w:val="right"/>
      <w:pPr>
        <w:ind w:left="1768" w:hanging="180"/>
      </w:pPr>
    </w:lvl>
    <w:lvl w:ilvl="3" w:tplc="080A000F" w:tentative="1">
      <w:start w:val="1"/>
      <w:numFmt w:val="decimal"/>
      <w:lvlText w:val="%4."/>
      <w:lvlJc w:val="left"/>
      <w:pPr>
        <w:ind w:left="2488" w:hanging="360"/>
      </w:pPr>
    </w:lvl>
    <w:lvl w:ilvl="4" w:tplc="080A0019" w:tentative="1">
      <w:start w:val="1"/>
      <w:numFmt w:val="lowerLetter"/>
      <w:lvlText w:val="%5."/>
      <w:lvlJc w:val="left"/>
      <w:pPr>
        <w:ind w:left="3208" w:hanging="360"/>
      </w:pPr>
    </w:lvl>
    <w:lvl w:ilvl="5" w:tplc="080A001B" w:tentative="1">
      <w:start w:val="1"/>
      <w:numFmt w:val="lowerRoman"/>
      <w:lvlText w:val="%6."/>
      <w:lvlJc w:val="right"/>
      <w:pPr>
        <w:ind w:left="3928" w:hanging="180"/>
      </w:pPr>
    </w:lvl>
    <w:lvl w:ilvl="6" w:tplc="080A000F" w:tentative="1">
      <w:start w:val="1"/>
      <w:numFmt w:val="decimal"/>
      <w:lvlText w:val="%7."/>
      <w:lvlJc w:val="left"/>
      <w:pPr>
        <w:ind w:left="4648" w:hanging="360"/>
      </w:pPr>
    </w:lvl>
    <w:lvl w:ilvl="7" w:tplc="080A0019" w:tentative="1">
      <w:start w:val="1"/>
      <w:numFmt w:val="lowerLetter"/>
      <w:lvlText w:val="%8."/>
      <w:lvlJc w:val="left"/>
      <w:pPr>
        <w:ind w:left="5368" w:hanging="360"/>
      </w:pPr>
    </w:lvl>
    <w:lvl w:ilvl="8" w:tplc="080A001B" w:tentative="1">
      <w:start w:val="1"/>
      <w:numFmt w:val="lowerRoman"/>
      <w:lvlText w:val="%9."/>
      <w:lvlJc w:val="right"/>
      <w:pPr>
        <w:ind w:left="6088" w:hanging="180"/>
      </w:pPr>
    </w:lvl>
  </w:abstractNum>
  <w:abstractNum w:abstractNumId="12" w15:restartNumberingAfterBreak="0">
    <w:nsid w:val="2E2168EC"/>
    <w:multiLevelType w:val="hybridMultilevel"/>
    <w:tmpl w:val="8B4E9B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8D156E"/>
    <w:multiLevelType w:val="hybridMultilevel"/>
    <w:tmpl w:val="2B1EA1C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934719"/>
    <w:multiLevelType w:val="hybridMultilevel"/>
    <w:tmpl w:val="C2168012"/>
    <w:lvl w:ilvl="0" w:tplc="54F244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A16011"/>
    <w:multiLevelType w:val="hybridMultilevel"/>
    <w:tmpl w:val="64C44998"/>
    <w:lvl w:ilvl="0" w:tplc="8C3096E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937EF2"/>
    <w:multiLevelType w:val="hybridMultilevel"/>
    <w:tmpl w:val="F538F234"/>
    <w:lvl w:ilvl="0" w:tplc="0C3C94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503A22"/>
    <w:multiLevelType w:val="hybridMultilevel"/>
    <w:tmpl w:val="087614B4"/>
    <w:lvl w:ilvl="0" w:tplc="AD2AB1CA">
      <w:numFmt w:val="bullet"/>
      <w:lvlText w:val="-"/>
      <w:lvlJc w:val="left"/>
      <w:pPr>
        <w:ind w:left="-464" w:hanging="360"/>
      </w:pPr>
      <w:rPr>
        <w:rFonts w:ascii="Barlow" w:eastAsia="Times New Roman" w:hAnsi="Barlow" w:cs="Arial" w:hint="default"/>
      </w:rPr>
    </w:lvl>
    <w:lvl w:ilvl="1" w:tplc="080A0003" w:tentative="1">
      <w:start w:val="1"/>
      <w:numFmt w:val="bullet"/>
      <w:lvlText w:val="o"/>
      <w:lvlJc w:val="left"/>
      <w:pPr>
        <w:ind w:left="256" w:hanging="360"/>
      </w:pPr>
      <w:rPr>
        <w:rFonts w:ascii="Courier New" w:hAnsi="Courier New" w:cs="Courier New" w:hint="default"/>
      </w:rPr>
    </w:lvl>
    <w:lvl w:ilvl="2" w:tplc="080A0005" w:tentative="1">
      <w:start w:val="1"/>
      <w:numFmt w:val="bullet"/>
      <w:lvlText w:val=""/>
      <w:lvlJc w:val="left"/>
      <w:pPr>
        <w:ind w:left="976" w:hanging="360"/>
      </w:pPr>
      <w:rPr>
        <w:rFonts w:ascii="Wingdings" w:hAnsi="Wingdings" w:hint="default"/>
      </w:rPr>
    </w:lvl>
    <w:lvl w:ilvl="3" w:tplc="080A0001" w:tentative="1">
      <w:start w:val="1"/>
      <w:numFmt w:val="bullet"/>
      <w:lvlText w:val=""/>
      <w:lvlJc w:val="left"/>
      <w:pPr>
        <w:ind w:left="1696" w:hanging="360"/>
      </w:pPr>
      <w:rPr>
        <w:rFonts w:ascii="Symbol" w:hAnsi="Symbol" w:hint="default"/>
      </w:rPr>
    </w:lvl>
    <w:lvl w:ilvl="4" w:tplc="080A0003" w:tentative="1">
      <w:start w:val="1"/>
      <w:numFmt w:val="bullet"/>
      <w:lvlText w:val="o"/>
      <w:lvlJc w:val="left"/>
      <w:pPr>
        <w:ind w:left="2416" w:hanging="360"/>
      </w:pPr>
      <w:rPr>
        <w:rFonts w:ascii="Courier New" w:hAnsi="Courier New" w:cs="Courier New" w:hint="default"/>
      </w:rPr>
    </w:lvl>
    <w:lvl w:ilvl="5" w:tplc="080A0005" w:tentative="1">
      <w:start w:val="1"/>
      <w:numFmt w:val="bullet"/>
      <w:lvlText w:val=""/>
      <w:lvlJc w:val="left"/>
      <w:pPr>
        <w:ind w:left="3136" w:hanging="360"/>
      </w:pPr>
      <w:rPr>
        <w:rFonts w:ascii="Wingdings" w:hAnsi="Wingdings" w:hint="default"/>
      </w:rPr>
    </w:lvl>
    <w:lvl w:ilvl="6" w:tplc="080A0001" w:tentative="1">
      <w:start w:val="1"/>
      <w:numFmt w:val="bullet"/>
      <w:lvlText w:val=""/>
      <w:lvlJc w:val="left"/>
      <w:pPr>
        <w:ind w:left="3856" w:hanging="360"/>
      </w:pPr>
      <w:rPr>
        <w:rFonts w:ascii="Symbol" w:hAnsi="Symbol" w:hint="default"/>
      </w:rPr>
    </w:lvl>
    <w:lvl w:ilvl="7" w:tplc="080A0003" w:tentative="1">
      <w:start w:val="1"/>
      <w:numFmt w:val="bullet"/>
      <w:lvlText w:val="o"/>
      <w:lvlJc w:val="left"/>
      <w:pPr>
        <w:ind w:left="4576" w:hanging="360"/>
      </w:pPr>
      <w:rPr>
        <w:rFonts w:ascii="Courier New" w:hAnsi="Courier New" w:cs="Courier New" w:hint="default"/>
      </w:rPr>
    </w:lvl>
    <w:lvl w:ilvl="8" w:tplc="080A0005" w:tentative="1">
      <w:start w:val="1"/>
      <w:numFmt w:val="bullet"/>
      <w:lvlText w:val=""/>
      <w:lvlJc w:val="left"/>
      <w:pPr>
        <w:ind w:left="5296" w:hanging="360"/>
      </w:pPr>
      <w:rPr>
        <w:rFonts w:ascii="Wingdings" w:hAnsi="Wingdings" w:hint="default"/>
      </w:rPr>
    </w:lvl>
  </w:abstractNum>
  <w:abstractNum w:abstractNumId="18" w15:restartNumberingAfterBreak="0">
    <w:nsid w:val="34A9651E"/>
    <w:multiLevelType w:val="hybridMultilevel"/>
    <w:tmpl w:val="4B3EF9EC"/>
    <w:lvl w:ilvl="0" w:tplc="6068DF62">
      <w:start w:val="9005"/>
      <w:numFmt w:val="bullet"/>
      <w:lvlText w:val="-"/>
      <w:lvlJc w:val="left"/>
      <w:pPr>
        <w:ind w:left="1170" w:hanging="360"/>
      </w:pPr>
      <w:rPr>
        <w:rFonts w:ascii="Barlow" w:eastAsia="Times New Roman" w:hAnsi="Barlow" w:cs="Arial" w:hint="default"/>
      </w:rPr>
    </w:lvl>
    <w:lvl w:ilvl="1" w:tplc="080A0003" w:tentative="1">
      <w:start w:val="1"/>
      <w:numFmt w:val="bullet"/>
      <w:lvlText w:val="o"/>
      <w:lvlJc w:val="left"/>
      <w:pPr>
        <w:ind w:left="1890" w:hanging="360"/>
      </w:pPr>
      <w:rPr>
        <w:rFonts w:ascii="Courier New" w:hAnsi="Courier New" w:cs="Courier New" w:hint="default"/>
      </w:rPr>
    </w:lvl>
    <w:lvl w:ilvl="2" w:tplc="080A0005" w:tentative="1">
      <w:start w:val="1"/>
      <w:numFmt w:val="bullet"/>
      <w:lvlText w:val=""/>
      <w:lvlJc w:val="left"/>
      <w:pPr>
        <w:ind w:left="2610" w:hanging="360"/>
      </w:pPr>
      <w:rPr>
        <w:rFonts w:ascii="Wingdings" w:hAnsi="Wingdings" w:cs="Wingdings" w:hint="default"/>
      </w:rPr>
    </w:lvl>
    <w:lvl w:ilvl="3" w:tplc="080A0001" w:tentative="1">
      <w:start w:val="1"/>
      <w:numFmt w:val="bullet"/>
      <w:lvlText w:val=""/>
      <w:lvlJc w:val="left"/>
      <w:pPr>
        <w:ind w:left="3330" w:hanging="360"/>
      </w:pPr>
      <w:rPr>
        <w:rFonts w:ascii="Symbol" w:hAnsi="Symbol" w:cs="Symbol" w:hint="default"/>
      </w:rPr>
    </w:lvl>
    <w:lvl w:ilvl="4" w:tplc="080A0003" w:tentative="1">
      <w:start w:val="1"/>
      <w:numFmt w:val="bullet"/>
      <w:lvlText w:val="o"/>
      <w:lvlJc w:val="left"/>
      <w:pPr>
        <w:ind w:left="4050" w:hanging="360"/>
      </w:pPr>
      <w:rPr>
        <w:rFonts w:ascii="Courier New" w:hAnsi="Courier New" w:cs="Courier New" w:hint="default"/>
      </w:rPr>
    </w:lvl>
    <w:lvl w:ilvl="5" w:tplc="080A0005" w:tentative="1">
      <w:start w:val="1"/>
      <w:numFmt w:val="bullet"/>
      <w:lvlText w:val=""/>
      <w:lvlJc w:val="left"/>
      <w:pPr>
        <w:ind w:left="4770" w:hanging="360"/>
      </w:pPr>
      <w:rPr>
        <w:rFonts w:ascii="Wingdings" w:hAnsi="Wingdings" w:cs="Wingdings" w:hint="default"/>
      </w:rPr>
    </w:lvl>
    <w:lvl w:ilvl="6" w:tplc="080A0001" w:tentative="1">
      <w:start w:val="1"/>
      <w:numFmt w:val="bullet"/>
      <w:lvlText w:val=""/>
      <w:lvlJc w:val="left"/>
      <w:pPr>
        <w:ind w:left="5490" w:hanging="360"/>
      </w:pPr>
      <w:rPr>
        <w:rFonts w:ascii="Symbol" w:hAnsi="Symbol" w:cs="Symbol" w:hint="default"/>
      </w:rPr>
    </w:lvl>
    <w:lvl w:ilvl="7" w:tplc="080A0003" w:tentative="1">
      <w:start w:val="1"/>
      <w:numFmt w:val="bullet"/>
      <w:lvlText w:val="o"/>
      <w:lvlJc w:val="left"/>
      <w:pPr>
        <w:ind w:left="6210" w:hanging="360"/>
      </w:pPr>
      <w:rPr>
        <w:rFonts w:ascii="Courier New" w:hAnsi="Courier New" w:cs="Courier New" w:hint="default"/>
      </w:rPr>
    </w:lvl>
    <w:lvl w:ilvl="8" w:tplc="080A0005" w:tentative="1">
      <w:start w:val="1"/>
      <w:numFmt w:val="bullet"/>
      <w:lvlText w:val=""/>
      <w:lvlJc w:val="left"/>
      <w:pPr>
        <w:ind w:left="6930" w:hanging="360"/>
      </w:pPr>
      <w:rPr>
        <w:rFonts w:ascii="Wingdings" w:hAnsi="Wingdings" w:cs="Wingdings" w:hint="default"/>
      </w:rPr>
    </w:lvl>
  </w:abstractNum>
  <w:abstractNum w:abstractNumId="19" w15:restartNumberingAfterBreak="0">
    <w:nsid w:val="3C1A7F17"/>
    <w:multiLevelType w:val="hybridMultilevel"/>
    <w:tmpl w:val="D9EA7CC2"/>
    <w:lvl w:ilvl="0" w:tplc="080A000B">
      <w:start w:val="1"/>
      <w:numFmt w:val="bullet"/>
      <w:lvlText w:val=""/>
      <w:lvlJc w:val="left"/>
      <w:pPr>
        <w:ind w:left="708" w:hanging="420"/>
      </w:pPr>
      <w:rPr>
        <w:rFonts w:ascii="Wingdings" w:hAnsi="Wingdings" w:hint="default"/>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0" w15:restartNumberingAfterBreak="0">
    <w:nsid w:val="404839AE"/>
    <w:multiLevelType w:val="hybridMultilevel"/>
    <w:tmpl w:val="DCFAEF30"/>
    <w:lvl w:ilvl="0" w:tplc="0D7A74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1017D6C"/>
    <w:multiLevelType w:val="hybridMultilevel"/>
    <w:tmpl w:val="0FB27762"/>
    <w:lvl w:ilvl="0" w:tplc="3746E49E">
      <w:start w:val="1"/>
      <w:numFmt w:val="decimal"/>
      <w:lvlText w:val="%1."/>
      <w:lvlJc w:val="left"/>
      <w:pPr>
        <w:ind w:left="720" w:hanging="360"/>
      </w:pPr>
      <w:rPr>
        <w:rFonts w:cs="Arial"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E22A54"/>
    <w:multiLevelType w:val="hybridMultilevel"/>
    <w:tmpl w:val="CD14EBEC"/>
    <w:lvl w:ilvl="0" w:tplc="0CFA162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4412C34"/>
    <w:multiLevelType w:val="hybridMultilevel"/>
    <w:tmpl w:val="DDC45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787583"/>
    <w:multiLevelType w:val="hybridMultilevel"/>
    <w:tmpl w:val="418C1762"/>
    <w:lvl w:ilvl="0" w:tplc="456A6E8A">
      <w:start w:val="100"/>
      <w:numFmt w:val="bullet"/>
      <w:lvlText w:val="-"/>
      <w:lvlJc w:val="left"/>
      <w:pPr>
        <w:ind w:left="720" w:hanging="360"/>
      </w:pPr>
      <w:rPr>
        <w:rFonts w:ascii="Barlow" w:eastAsiaTheme="minorHAns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9A3271"/>
    <w:multiLevelType w:val="hybridMultilevel"/>
    <w:tmpl w:val="91B0AF56"/>
    <w:lvl w:ilvl="0" w:tplc="47D4DE60">
      <w:start w:val="306"/>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D142C9"/>
    <w:multiLevelType w:val="hybridMultilevel"/>
    <w:tmpl w:val="D6CAAE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FE0D26"/>
    <w:multiLevelType w:val="hybridMultilevel"/>
    <w:tmpl w:val="FC0A95DA"/>
    <w:lvl w:ilvl="0" w:tplc="D2662B7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9D5909"/>
    <w:multiLevelType w:val="hybridMultilevel"/>
    <w:tmpl w:val="E9B0AD10"/>
    <w:lvl w:ilvl="0" w:tplc="8D06AC98">
      <w:numFmt w:val="bullet"/>
      <w:lvlText w:val="-"/>
      <w:lvlJc w:val="left"/>
      <w:pPr>
        <w:ind w:left="720" w:hanging="360"/>
      </w:pPr>
      <w:rPr>
        <w:rFonts w:ascii="Barlow" w:eastAsiaTheme="minorHAns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DCC353A"/>
    <w:multiLevelType w:val="hybridMultilevel"/>
    <w:tmpl w:val="E7788458"/>
    <w:lvl w:ilvl="0" w:tplc="60620F36">
      <w:start w:val="2749"/>
      <w:numFmt w:val="bullet"/>
      <w:lvlText w:val="-"/>
      <w:lvlJc w:val="left"/>
      <w:pPr>
        <w:ind w:left="720" w:hanging="360"/>
      </w:pPr>
      <w:rPr>
        <w:rFonts w:ascii="Barlow" w:eastAsiaTheme="minorHAns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0D32FA"/>
    <w:multiLevelType w:val="hybridMultilevel"/>
    <w:tmpl w:val="593CCAF4"/>
    <w:lvl w:ilvl="0" w:tplc="BFAA70A8">
      <w:start w:val="28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62180E"/>
    <w:multiLevelType w:val="hybridMultilevel"/>
    <w:tmpl w:val="25EAF2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BE291A"/>
    <w:multiLevelType w:val="hybridMultilevel"/>
    <w:tmpl w:val="110C3E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CA31D3"/>
    <w:multiLevelType w:val="hybridMultilevel"/>
    <w:tmpl w:val="25EAF2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6647B6"/>
    <w:multiLevelType w:val="hybridMultilevel"/>
    <w:tmpl w:val="8DB4A1C2"/>
    <w:lvl w:ilvl="0" w:tplc="86060C0C">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B0D6EEB"/>
    <w:multiLevelType w:val="hybridMultilevel"/>
    <w:tmpl w:val="0F00B9E0"/>
    <w:lvl w:ilvl="0" w:tplc="13D890A2">
      <w:start w:val="4"/>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A029BE"/>
    <w:multiLevelType w:val="hybridMultilevel"/>
    <w:tmpl w:val="3F42255C"/>
    <w:lvl w:ilvl="0" w:tplc="16680D08">
      <w:numFmt w:val="bullet"/>
      <w:lvlText w:val="-"/>
      <w:lvlJc w:val="left"/>
      <w:pPr>
        <w:ind w:left="-104" w:hanging="360"/>
      </w:pPr>
      <w:rPr>
        <w:rFonts w:ascii="Barlow" w:eastAsia="Times New Roman" w:hAnsi="Barlow" w:cs="Arial" w:hint="default"/>
      </w:rPr>
    </w:lvl>
    <w:lvl w:ilvl="1" w:tplc="080A0003" w:tentative="1">
      <w:start w:val="1"/>
      <w:numFmt w:val="bullet"/>
      <w:lvlText w:val="o"/>
      <w:lvlJc w:val="left"/>
      <w:pPr>
        <w:ind w:left="616" w:hanging="360"/>
      </w:pPr>
      <w:rPr>
        <w:rFonts w:ascii="Courier New" w:hAnsi="Courier New" w:cs="Courier New" w:hint="default"/>
      </w:rPr>
    </w:lvl>
    <w:lvl w:ilvl="2" w:tplc="080A0005" w:tentative="1">
      <w:start w:val="1"/>
      <w:numFmt w:val="bullet"/>
      <w:lvlText w:val=""/>
      <w:lvlJc w:val="left"/>
      <w:pPr>
        <w:ind w:left="1336" w:hanging="360"/>
      </w:pPr>
      <w:rPr>
        <w:rFonts w:ascii="Wingdings" w:hAnsi="Wingdings" w:hint="default"/>
      </w:rPr>
    </w:lvl>
    <w:lvl w:ilvl="3" w:tplc="080A0001" w:tentative="1">
      <w:start w:val="1"/>
      <w:numFmt w:val="bullet"/>
      <w:lvlText w:val=""/>
      <w:lvlJc w:val="left"/>
      <w:pPr>
        <w:ind w:left="2056" w:hanging="360"/>
      </w:pPr>
      <w:rPr>
        <w:rFonts w:ascii="Symbol" w:hAnsi="Symbol" w:hint="default"/>
      </w:rPr>
    </w:lvl>
    <w:lvl w:ilvl="4" w:tplc="080A0003" w:tentative="1">
      <w:start w:val="1"/>
      <w:numFmt w:val="bullet"/>
      <w:lvlText w:val="o"/>
      <w:lvlJc w:val="left"/>
      <w:pPr>
        <w:ind w:left="2776" w:hanging="360"/>
      </w:pPr>
      <w:rPr>
        <w:rFonts w:ascii="Courier New" w:hAnsi="Courier New" w:cs="Courier New" w:hint="default"/>
      </w:rPr>
    </w:lvl>
    <w:lvl w:ilvl="5" w:tplc="080A0005" w:tentative="1">
      <w:start w:val="1"/>
      <w:numFmt w:val="bullet"/>
      <w:lvlText w:val=""/>
      <w:lvlJc w:val="left"/>
      <w:pPr>
        <w:ind w:left="3496" w:hanging="360"/>
      </w:pPr>
      <w:rPr>
        <w:rFonts w:ascii="Wingdings" w:hAnsi="Wingdings" w:hint="default"/>
      </w:rPr>
    </w:lvl>
    <w:lvl w:ilvl="6" w:tplc="080A0001" w:tentative="1">
      <w:start w:val="1"/>
      <w:numFmt w:val="bullet"/>
      <w:lvlText w:val=""/>
      <w:lvlJc w:val="left"/>
      <w:pPr>
        <w:ind w:left="4216" w:hanging="360"/>
      </w:pPr>
      <w:rPr>
        <w:rFonts w:ascii="Symbol" w:hAnsi="Symbol" w:hint="default"/>
      </w:rPr>
    </w:lvl>
    <w:lvl w:ilvl="7" w:tplc="080A0003" w:tentative="1">
      <w:start w:val="1"/>
      <w:numFmt w:val="bullet"/>
      <w:lvlText w:val="o"/>
      <w:lvlJc w:val="left"/>
      <w:pPr>
        <w:ind w:left="4936" w:hanging="360"/>
      </w:pPr>
      <w:rPr>
        <w:rFonts w:ascii="Courier New" w:hAnsi="Courier New" w:cs="Courier New" w:hint="default"/>
      </w:rPr>
    </w:lvl>
    <w:lvl w:ilvl="8" w:tplc="080A0005" w:tentative="1">
      <w:start w:val="1"/>
      <w:numFmt w:val="bullet"/>
      <w:lvlText w:val=""/>
      <w:lvlJc w:val="left"/>
      <w:pPr>
        <w:ind w:left="5656" w:hanging="360"/>
      </w:pPr>
      <w:rPr>
        <w:rFonts w:ascii="Wingdings" w:hAnsi="Wingdings" w:hint="default"/>
      </w:rPr>
    </w:lvl>
  </w:abstractNum>
  <w:num w:numId="1">
    <w:abstractNumId w:val="29"/>
  </w:num>
  <w:num w:numId="2">
    <w:abstractNumId w:val="3"/>
  </w:num>
  <w:num w:numId="3">
    <w:abstractNumId w:val="10"/>
  </w:num>
  <w:num w:numId="4">
    <w:abstractNumId w:val="8"/>
  </w:num>
  <w:num w:numId="5">
    <w:abstractNumId w:val="9"/>
  </w:num>
  <w:num w:numId="6">
    <w:abstractNumId w:val="16"/>
  </w:num>
  <w:num w:numId="7">
    <w:abstractNumId w:val="19"/>
  </w:num>
  <w:num w:numId="8">
    <w:abstractNumId w:val="4"/>
  </w:num>
  <w:num w:numId="9">
    <w:abstractNumId w:val="7"/>
  </w:num>
  <w:num w:numId="10">
    <w:abstractNumId w:val="5"/>
  </w:num>
  <w:num w:numId="11">
    <w:abstractNumId w:val="30"/>
  </w:num>
  <w:num w:numId="12">
    <w:abstractNumId w:val="28"/>
  </w:num>
  <w:num w:numId="13">
    <w:abstractNumId w:val="25"/>
  </w:num>
  <w:num w:numId="14">
    <w:abstractNumId w:val="23"/>
  </w:num>
  <w:num w:numId="15">
    <w:abstractNumId w:val="26"/>
  </w:num>
  <w:num w:numId="16">
    <w:abstractNumId w:val="20"/>
  </w:num>
  <w:num w:numId="17">
    <w:abstractNumId w:val="35"/>
  </w:num>
  <w:num w:numId="18">
    <w:abstractNumId w:val="15"/>
  </w:num>
  <w:num w:numId="19">
    <w:abstractNumId w:val="14"/>
  </w:num>
  <w:num w:numId="20">
    <w:abstractNumId w:val="36"/>
  </w:num>
  <w:num w:numId="21">
    <w:abstractNumId w:val="2"/>
  </w:num>
  <w:num w:numId="22">
    <w:abstractNumId w:val="31"/>
  </w:num>
  <w:num w:numId="23">
    <w:abstractNumId w:val="22"/>
  </w:num>
  <w:num w:numId="24">
    <w:abstractNumId w:val="18"/>
  </w:num>
  <w:num w:numId="25">
    <w:abstractNumId w:val="27"/>
  </w:num>
  <w:num w:numId="26">
    <w:abstractNumId w:val="0"/>
  </w:num>
  <w:num w:numId="27">
    <w:abstractNumId w:val="17"/>
  </w:num>
  <w:num w:numId="28">
    <w:abstractNumId w:val="24"/>
  </w:num>
  <w:num w:numId="29">
    <w:abstractNumId w:val="37"/>
  </w:num>
  <w:num w:numId="30">
    <w:abstractNumId w:val="6"/>
  </w:num>
  <w:num w:numId="31">
    <w:abstractNumId w:val="11"/>
  </w:num>
  <w:num w:numId="32">
    <w:abstractNumId w:val="21"/>
  </w:num>
  <w:num w:numId="33">
    <w:abstractNumId w:val="33"/>
  </w:num>
  <w:num w:numId="34">
    <w:abstractNumId w:val="1"/>
  </w:num>
  <w:num w:numId="35">
    <w:abstractNumId w:val="12"/>
  </w:num>
  <w:num w:numId="36">
    <w:abstractNumId w:val="13"/>
  </w:num>
  <w:num w:numId="37">
    <w:abstractNumId w:val="32"/>
  </w:num>
  <w:num w:numId="38">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82"/>
    <w:rsid w:val="000009FE"/>
    <w:rsid w:val="00001F56"/>
    <w:rsid w:val="00005955"/>
    <w:rsid w:val="00005ABB"/>
    <w:rsid w:val="00010225"/>
    <w:rsid w:val="00011EBA"/>
    <w:rsid w:val="000128C7"/>
    <w:rsid w:val="0001378A"/>
    <w:rsid w:val="000142FE"/>
    <w:rsid w:val="000144F5"/>
    <w:rsid w:val="00014610"/>
    <w:rsid w:val="0001729A"/>
    <w:rsid w:val="0001792B"/>
    <w:rsid w:val="00021D3A"/>
    <w:rsid w:val="00023EBA"/>
    <w:rsid w:val="000249B9"/>
    <w:rsid w:val="00025639"/>
    <w:rsid w:val="00025D5A"/>
    <w:rsid w:val="00026D69"/>
    <w:rsid w:val="00026DF4"/>
    <w:rsid w:val="00027EB5"/>
    <w:rsid w:val="0003027B"/>
    <w:rsid w:val="00030ECD"/>
    <w:rsid w:val="000324DB"/>
    <w:rsid w:val="00033208"/>
    <w:rsid w:val="000336F3"/>
    <w:rsid w:val="00035F18"/>
    <w:rsid w:val="0003650E"/>
    <w:rsid w:val="0003768D"/>
    <w:rsid w:val="0004015F"/>
    <w:rsid w:val="000402A6"/>
    <w:rsid w:val="00040F2F"/>
    <w:rsid w:val="00041328"/>
    <w:rsid w:val="000418FA"/>
    <w:rsid w:val="00041E9E"/>
    <w:rsid w:val="0004388A"/>
    <w:rsid w:val="000470B8"/>
    <w:rsid w:val="00050C65"/>
    <w:rsid w:val="00050F6F"/>
    <w:rsid w:val="0005145B"/>
    <w:rsid w:val="000516B5"/>
    <w:rsid w:val="00051C2B"/>
    <w:rsid w:val="00052C47"/>
    <w:rsid w:val="00053077"/>
    <w:rsid w:val="000537CE"/>
    <w:rsid w:val="000550C5"/>
    <w:rsid w:val="0005571E"/>
    <w:rsid w:val="00055DF3"/>
    <w:rsid w:val="00056F03"/>
    <w:rsid w:val="0005721C"/>
    <w:rsid w:val="00060E2C"/>
    <w:rsid w:val="0006269D"/>
    <w:rsid w:val="000630C9"/>
    <w:rsid w:val="00064C4F"/>
    <w:rsid w:val="0006566C"/>
    <w:rsid w:val="000672EB"/>
    <w:rsid w:val="00067647"/>
    <w:rsid w:val="0007023B"/>
    <w:rsid w:val="000707FE"/>
    <w:rsid w:val="00070E07"/>
    <w:rsid w:val="0007168E"/>
    <w:rsid w:val="0007174C"/>
    <w:rsid w:val="00074AD3"/>
    <w:rsid w:val="00075B18"/>
    <w:rsid w:val="0007617E"/>
    <w:rsid w:val="000761E3"/>
    <w:rsid w:val="0007654B"/>
    <w:rsid w:val="00077416"/>
    <w:rsid w:val="00077445"/>
    <w:rsid w:val="00077954"/>
    <w:rsid w:val="00077F0D"/>
    <w:rsid w:val="00081853"/>
    <w:rsid w:val="00082076"/>
    <w:rsid w:val="0008220C"/>
    <w:rsid w:val="00082456"/>
    <w:rsid w:val="00082CF4"/>
    <w:rsid w:val="000831D9"/>
    <w:rsid w:val="0008321E"/>
    <w:rsid w:val="00084249"/>
    <w:rsid w:val="000847D1"/>
    <w:rsid w:val="00084CEB"/>
    <w:rsid w:val="00085888"/>
    <w:rsid w:val="00085D40"/>
    <w:rsid w:val="00086F9C"/>
    <w:rsid w:val="000876E8"/>
    <w:rsid w:val="000924D0"/>
    <w:rsid w:val="000927AB"/>
    <w:rsid w:val="00093686"/>
    <w:rsid w:val="00095C6B"/>
    <w:rsid w:val="00096AE0"/>
    <w:rsid w:val="00096BFC"/>
    <w:rsid w:val="00096E11"/>
    <w:rsid w:val="00096F83"/>
    <w:rsid w:val="000A0570"/>
    <w:rsid w:val="000A064E"/>
    <w:rsid w:val="000A0ACD"/>
    <w:rsid w:val="000A156F"/>
    <w:rsid w:val="000A1D25"/>
    <w:rsid w:val="000A23B5"/>
    <w:rsid w:val="000A302E"/>
    <w:rsid w:val="000A5581"/>
    <w:rsid w:val="000A5800"/>
    <w:rsid w:val="000A60A7"/>
    <w:rsid w:val="000A7C81"/>
    <w:rsid w:val="000B0B93"/>
    <w:rsid w:val="000B1288"/>
    <w:rsid w:val="000B1BBA"/>
    <w:rsid w:val="000B25CE"/>
    <w:rsid w:val="000B3057"/>
    <w:rsid w:val="000B31B4"/>
    <w:rsid w:val="000B3C9E"/>
    <w:rsid w:val="000B4459"/>
    <w:rsid w:val="000B47C8"/>
    <w:rsid w:val="000B73EE"/>
    <w:rsid w:val="000C0AD5"/>
    <w:rsid w:val="000C0B1A"/>
    <w:rsid w:val="000C0FBD"/>
    <w:rsid w:val="000C25C8"/>
    <w:rsid w:val="000C2EE9"/>
    <w:rsid w:val="000C3792"/>
    <w:rsid w:val="000C4DE4"/>
    <w:rsid w:val="000C7002"/>
    <w:rsid w:val="000C7B47"/>
    <w:rsid w:val="000D0C82"/>
    <w:rsid w:val="000D1216"/>
    <w:rsid w:val="000D16E3"/>
    <w:rsid w:val="000D250F"/>
    <w:rsid w:val="000D3190"/>
    <w:rsid w:val="000D3FF3"/>
    <w:rsid w:val="000D415B"/>
    <w:rsid w:val="000D484F"/>
    <w:rsid w:val="000D5329"/>
    <w:rsid w:val="000D61D6"/>
    <w:rsid w:val="000D64EB"/>
    <w:rsid w:val="000D7BD3"/>
    <w:rsid w:val="000E143F"/>
    <w:rsid w:val="000E2AC0"/>
    <w:rsid w:val="000E2E1E"/>
    <w:rsid w:val="000E31C1"/>
    <w:rsid w:val="000E4F1A"/>
    <w:rsid w:val="000E4FB8"/>
    <w:rsid w:val="000E58C4"/>
    <w:rsid w:val="000F008A"/>
    <w:rsid w:val="000F17AE"/>
    <w:rsid w:val="000F1D87"/>
    <w:rsid w:val="000F3ACD"/>
    <w:rsid w:val="000F41A3"/>
    <w:rsid w:val="000F45FE"/>
    <w:rsid w:val="000F5E54"/>
    <w:rsid w:val="000F6219"/>
    <w:rsid w:val="000F72B0"/>
    <w:rsid w:val="000F7AA6"/>
    <w:rsid w:val="0010054D"/>
    <w:rsid w:val="001023C9"/>
    <w:rsid w:val="0010292A"/>
    <w:rsid w:val="0010334C"/>
    <w:rsid w:val="00104B33"/>
    <w:rsid w:val="00104F41"/>
    <w:rsid w:val="00106153"/>
    <w:rsid w:val="001100EC"/>
    <w:rsid w:val="0011032F"/>
    <w:rsid w:val="001105EC"/>
    <w:rsid w:val="001106B0"/>
    <w:rsid w:val="00110B2A"/>
    <w:rsid w:val="00112056"/>
    <w:rsid w:val="00112B4D"/>
    <w:rsid w:val="00112D72"/>
    <w:rsid w:val="00115BCC"/>
    <w:rsid w:val="001160EF"/>
    <w:rsid w:val="0011728E"/>
    <w:rsid w:val="00117C2E"/>
    <w:rsid w:val="00117DA6"/>
    <w:rsid w:val="00120BE1"/>
    <w:rsid w:val="0012281D"/>
    <w:rsid w:val="001238F2"/>
    <w:rsid w:val="001249E2"/>
    <w:rsid w:val="00124C37"/>
    <w:rsid w:val="00124F37"/>
    <w:rsid w:val="00125419"/>
    <w:rsid w:val="0012721F"/>
    <w:rsid w:val="00127984"/>
    <w:rsid w:val="00130E34"/>
    <w:rsid w:val="001323DD"/>
    <w:rsid w:val="0013457E"/>
    <w:rsid w:val="001356BE"/>
    <w:rsid w:val="00136938"/>
    <w:rsid w:val="00136E3E"/>
    <w:rsid w:val="00137E55"/>
    <w:rsid w:val="00142904"/>
    <w:rsid w:val="00146834"/>
    <w:rsid w:val="001474F4"/>
    <w:rsid w:val="0014799E"/>
    <w:rsid w:val="001515CE"/>
    <w:rsid w:val="00151DAA"/>
    <w:rsid w:val="001520A2"/>
    <w:rsid w:val="00152326"/>
    <w:rsid w:val="00153FE9"/>
    <w:rsid w:val="00155418"/>
    <w:rsid w:val="00155916"/>
    <w:rsid w:val="00155F2F"/>
    <w:rsid w:val="00155F7D"/>
    <w:rsid w:val="001566DB"/>
    <w:rsid w:val="00157343"/>
    <w:rsid w:val="00160250"/>
    <w:rsid w:val="00162F3B"/>
    <w:rsid w:val="001641FD"/>
    <w:rsid w:val="00164BDE"/>
    <w:rsid w:val="001655B8"/>
    <w:rsid w:val="00167B72"/>
    <w:rsid w:val="00167F1C"/>
    <w:rsid w:val="0017077B"/>
    <w:rsid w:val="00171EF9"/>
    <w:rsid w:val="001725AB"/>
    <w:rsid w:val="0017360E"/>
    <w:rsid w:val="00174918"/>
    <w:rsid w:val="0017605A"/>
    <w:rsid w:val="00177D34"/>
    <w:rsid w:val="001827F5"/>
    <w:rsid w:val="00184037"/>
    <w:rsid w:val="00184B9D"/>
    <w:rsid w:val="00185E8F"/>
    <w:rsid w:val="00185FB7"/>
    <w:rsid w:val="001900C9"/>
    <w:rsid w:val="00190D31"/>
    <w:rsid w:val="00193D28"/>
    <w:rsid w:val="00194A67"/>
    <w:rsid w:val="00194AF9"/>
    <w:rsid w:val="00195B38"/>
    <w:rsid w:val="00195C29"/>
    <w:rsid w:val="00196319"/>
    <w:rsid w:val="001963F9"/>
    <w:rsid w:val="00197CE5"/>
    <w:rsid w:val="001A0428"/>
    <w:rsid w:val="001A0EBD"/>
    <w:rsid w:val="001A13EF"/>
    <w:rsid w:val="001A3017"/>
    <w:rsid w:val="001A3A77"/>
    <w:rsid w:val="001A505F"/>
    <w:rsid w:val="001A71CD"/>
    <w:rsid w:val="001B0024"/>
    <w:rsid w:val="001B105E"/>
    <w:rsid w:val="001B2123"/>
    <w:rsid w:val="001B27ED"/>
    <w:rsid w:val="001B2D53"/>
    <w:rsid w:val="001B2D8A"/>
    <w:rsid w:val="001B320E"/>
    <w:rsid w:val="001B34C7"/>
    <w:rsid w:val="001B5778"/>
    <w:rsid w:val="001B698E"/>
    <w:rsid w:val="001B6AAC"/>
    <w:rsid w:val="001B7478"/>
    <w:rsid w:val="001C048B"/>
    <w:rsid w:val="001C16F5"/>
    <w:rsid w:val="001C45D9"/>
    <w:rsid w:val="001C466C"/>
    <w:rsid w:val="001C652E"/>
    <w:rsid w:val="001C6A0A"/>
    <w:rsid w:val="001C6AD4"/>
    <w:rsid w:val="001C733B"/>
    <w:rsid w:val="001D3D2D"/>
    <w:rsid w:val="001D4221"/>
    <w:rsid w:val="001D4AF3"/>
    <w:rsid w:val="001D5FE0"/>
    <w:rsid w:val="001D7CF7"/>
    <w:rsid w:val="001E0215"/>
    <w:rsid w:val="001E1596"/>
    <w:rsid w:val="001E2682"/>
    <w:rsid w:val="001E2BDA"/>
    <w:rsid w:val="001E2CA6"/>
    <w:rsid w:val="001E309F"/>
    <w:rsid w:val="001E40F3"/>
    <w:rsid w:val="001E49A2"/>
    <w:rsid w:val="001E4F70"/>
    <w:rsid w:val="001E5016"/>
    <w:rsid w:val="001E5158"/>
    <w:rsid w:val="001E51B3"/>
    <w:rsid w:val="001E52E7"/>
    <w:rsid w:val="001E6396"/>
    <w:rsid w:val="001F222B"/>
    <w:rsid w:val="001F2D20"/>
    <w:rsid w:val="001F42F2"/>
    <w:rsid w:val="001F4679"/>
    <w:rsid w:val="001F4AB0"/>
    <w:rsid w:val="001F54DA"/>
    <w:rsid w:val="001F5C39"/>
    <w:rsid w:val="002001DD"/>
    <w:rsid w:val="00201978"/>
    <w:rsid w:val="00202E36"/>
    <w:rsid w:val="00205077"/>
    <w:rsid w:val="00213CFF"/>
    <w:rsid w:val="0021475E"/>
    <w:rsid w:val="00216493"/>
    <w:rsid w:val="00216AF8"/>
    <w:rsid w:val="00217A17"/>
    <w:rsid w:val="00220819"/>
    <w:rsid w:val="00220C30"/>
    <w:rsid w:val="00221357"/>
    <w:rsid w:val="00222282"/>
    <w:rsid w:val="002224ED"/>
    <w:rsid w:val="0022380F"/>
    <w:rsid w:val="00225A6A"/>
    <w:rsid w:val="00225E26"/>
    <w:rsid w:val="0022627C"/>
    <w:rsid w:val="002272EF"/>
    <w:rsid w:val="00227869"/>
    <w:rsid w:val="00230229"/>
    <w:rsid w:val="00231CAD"/>
    <w:rsid w:val="00232724"/>
    <w:rsid w:val="00232A3F"/>
    <w:rsid w:val="00232ADD"/>
    <w:rsid w:val="00232C98"/>
    <w:rsid w:val="00232EFA"/>
    <w:rsid w:val="00233427"/>
    <w:rsid w:val="002341F8"/>
    <w:rsid w:val="00234B5D"/>
    <w:rsid w:val="00234BBC"/>
    <w:rsid w:val="00235149"/>
    <w:rsid w:val="002358FD"/>
    <w:rsid w:val="0023705C"/>
    <w:rsid w:val="00237F04"/>
    <w:rsid w:val="00240562"/>
    <w:rsid w:val="00240BF9"/>
    <w:rsid w:val="00240C3B"/>
    <w:rsid w:val="00243D08"/>
    <w:rsid w:val="00244EFC"/>
    <w:rsid w:val="002458BE"/>
    <w:rsid w:val="00245CFB"/>
    <w:rsid w:val="002468BB"/>
    <w:rsid w:val="00247287"/>
    <w:rsid w:val="002477FB"/>
    <w:rsid w:val="00247BA6"/>
    <w:rsid w:val="00250776"/>
    <w:rsid w:val="00250D0D"/>
    <w:rsid w:val="00251A08"/>
    <w:rsid w:val="002537D4"/>
    <w:rsid w:val="00254EFF"/>
    <w:rsid w:val="00255F69"/>
    <w:rsid w:val="002563E6"/>
    <w:rsid w:val="00257275"/>
    <w:rsid w:val="00257E65"/>
    <w:rsid w:val="0026094F"/>
    <w:rsid w:val="0026393B"/>
    <w:rsid w:val="00264677"/>
    <w:rsid w:val="00264D53"/>
    <w:rsid w:val="002651E9"/>
    <w:rsid w:val="00265A2B"/>
    <w:rsid w:val="00266197"/>
    <w:rsid w:val="002670B2"/>
    <w:rsid w:val="002679A0"/>
    <w:rsid w:val="00270648"/>
    <w:rsid w:val="00272363"/>
    <w:rsid w:val="00272CA4"/>
    <w:rsid w:val="00274349"/>
    <w:rsid w:val="0028049B"/>
    <w:rsid w:val="00281385"/>
    <w:rsid w:val="0028186A"/>
    <w:rsid w:val="0028445E"/>
    <w:rsid w:val="00284821"/>
    <w:rsid w:val="00285399"/>
    <w:rsid w:val="00286FCF"/>
    <w:rsid w:val="00287E54"/>
    <w:rsid w:val="00287FEA"/>
    <w:rsid w:val="0029061F"/>
    <w:rsid w:val="0029084C"/>
    <w:rsid w:val="00290ED6"/>
    <w:rsid w:val="002913D4"/>
    <w:rsid w:val="00291770"/>
    <w:rsid w:val="002920B2"/>
    <w:rsid w:val="00292502"/>
    <w:rsid w:val="0029295F"/>
    <w:rsid w:val="00293450"/>
    <w:rsid w:val="002940B3"/>
    <w:rsid w:val="0029596D"/>
    <w:rsid w:val="00295D2A"/>
    <w:rsid w:val="00296A8C"/>
    <w:rsid w:val="002978A1"/>
    <w:rsid w:val="002A05D7"/>
    <w:rsid w:val="002A07A5"/>
    <w:rsid w:val="002A1D28"/>
    <w:rsid w:val="002A1D51"/>
    <w:rsid w:val="002A3EE8"/>
    <w:rsid w:val="002A42B5"/>
    <w:rsid w:val="002A5216"/>
    <w:rsid w:val="002A5C08"/>
    <w:rsid w:val="002A6A34"/>
    <w:rsid w:val="002A6CFD"/>
    <w:rsid w:val="002B0189"/>
    <w:rsid w:val="002B1625"/>
    <w:rsid w:val="002B1F7A"/>
    <w:rsid w:val="002B21E6"/>
    <w:rsid w:val="002B2A5E"/>
    <w:rsid w:val="002B3861"/>
    <w:rsid w:val="002B3B9E"/>
    <w:rsid w:val="002B4948"/>
    <w:rsid w:val="002B4C8F"/>
    <w:rsid w:val="002B561B"/>
    <w:rsid w:val="002B5A6F"/>
    <w:rsid w:val="002C12AC"/>
    <w:rsid w:val="002C1A37"/>
    <w:rsid w:val="002C2A90"/>
    <w:rsid w:val="002C2D08"/>
    <w:rsid w:val="002C382A"/>
    <w:rsid w:val="002C4342"/>
    <w:rsid w:val="002C4849"/>
    <w:rsid w:val="002C5B38"/>
    <w:rsid w:val="002C663F"/>
    <w:rsid w:val="002D0BB9"/>
    <w:rsid w:val="002D3464"/>
    <w:rsid w:val="002D4AD6"/>
    <w:rsid w:val="002D581A"/>
    <w:rsid w:val="002D65B2"/>
    <w:rsid w:val="002D7621"/>
    <w:rsid w:val="002D7C5C"/>
    <w:rsid w:val="002E09BB"/>
    <w:rsid w:val="002E18AE"/>
    <w:rsid w:val="002E1CAC"/>
    <w:rsid w:val="002E23DD"/>
    <w:rsid w:val="002E2FBF"/>
    <w:rsid w:val="002E5E72"/>
    <w:rsid w:val="002E6169"/>
    <w:rsid w:val="002E7202"/>
    <w:rsid w:val="002F0290"/>
    <w:rsid w:val="002F0C9C"/>
    <w:rsid w:val="002F14F7"/>
    <w:rsid w:val="002F15A8"/>
    <w:rsid w:val="002F1BC0"/>
    <w:rsid w:val="002F1C32"/>
    <w:rsid w:val="002F1D4B"/>
    <w:rsid w:val="002F2356"/>
    <w:rsid w:val="002F3115"/>
    <w:rsid w:val="002F3646"/>
    <w:rsid w:val="002F36FE"/>
    <w:rsid w:val="002F496D"/>
    <w:rsid w:val="002F58BA"/>
    <w:rsid w:val="002F69C2"/>
    <w:rsid w:val="00301E7E"/>
    <w:rsid w:val="0030406B"/>
    <w:rsid w:val="00304D79"/>
    <w:rsid w:val="00306991"/>
    <w:rsid w:val="00307559"/>
    <w:rsid w:val="0030795D"/>
    <w:rsid w:val="003104F2"/>
    <w:rsid w:val="0031058F"/>
    <w:rsid w:val="003105B5"/>
    <w:rsid w:val="003113EB"/>
    <w:rsid w:val="00312B5A"/>
    <w:rsid w:val="00312ECC"/>
    <w:rsid w:val="00313658"/>
    <w:rsid w:val="003146A0"/>
    <w:rsid w:val="00314C97"/>
    <w:rsid w:val="003153C1"/>
    <w:rsid w:val="00316AE5"/>
    <w:rsid w:val="00316EAD"/>
    <w:rsid w:val="003179CE"/>
    <w:rsid w:val="00317C85"/>
    <w:rsid w:val="00320100"/>
    <w:rsid w:val="003203E9"/>
    <w:rsid w:val="00320816"/>
    <w:rsid w:val="0032206C"/>
    <w:rsid w:val="00322CD0"/>
    <w:rsid w:val="00323400"/>
    <w:rsid w:val="003238A2"/>
    <w:rsid w:val="00327133"/>
    <w:rsid w:val="00327551"/>
    <w:rsid w:val="003301EC"/>
    <w:rsid w:val="003308CB"/>
    <w:rsid w:val="00333E89"/>
    <w:rsid w:val="00334630"/>
    <w:rsid w:val="00335CAE"/>
    <w:rsid w:val="00335E0F"/>
    <w:rsid w:val="0033780A"/>
    <w:rsid w:val="00337CDA"/>
    <w:rsid w:val="00340821"/>
    <w:rsid w:val="00341B15"/>
    <w:rsid w:val="0034305A"/>
    <w:rsid w:val="00344347"/>
    <w:rsid w:val="0034445C"/>
    <w:rsid w:val="00344B2A"/>
    <w:rsid w:val="00345A39"/>
    <w:rsid w:val="00345FBD"/>
    <w:rsid w:val="0034639D"/>
    <w:rsid w:val="003467B0"/>
    <w:rsid w:val="003472E9"/>
    <w:rsid w:val="00347627"/>
    <w:rsid w:val="00347747"/>
    <w:rsid w:val="00347BA1"/>
    <w:rsid w:val="003503CF"/>
    <w:rsid w:val="0035087B"/>
    <w:rsid w:val="00350E2D"/>
    <w:rsid w:val="00351C65"/>
    <w:rsid w:val="003523ED"/>
    <w:rsid w:val="00352445"/>
    <w:rsid w:val="003525FA"/>
    <w:rsid w:val="00352826"/>
    <w:rsid w:val="003529C4"/>
    <w:rsid w:val="00353CDF"/>
    <w:rsid w:val="003553B0"/>
    <w:rsid w:val="003556C4"/>
    <w:rsid w:val="00355EED"/>
    <w:rsid w:val="0035612F"/>
    <w:rsid w:val="0035740E"/>
    <w:rsid w:val="00357684"/>
    <w:rsid w:val="00357E7E"/>
    <w:rsid w:val="0036136E"/>
    <w:rsid w:val="003616BB"/>
    <w:rsid w:val="00361D6E"/>
    <w:rsid w:val="00362B9D"/>
    <w:rsid w:val="003648AE"/>
    <w:rsid w:val="003661A9"/>
    <w:rsid w:val="00367543"/>
    <w:rsid w:val="003705DB"/>
    <w:rsid w:val="00371D8C"/>
    <w:rsid w:val="003722CF"/>
    <w:rsid w:val="00372CED"/>
    <w:rsid w:val="00373189"/>
    <w:rsid w:val="003737F4"/>
    <w:rsid w:val="00373A1D"/>
    <w:rsid w:val="003756FA"/>
    <w:rsid w:val="00376D69"/>
    <w:rsid w:val="00381074"/>
    <w:rsid w:val="0038127A"/>
    <w:rsid w:val="003813D8"/>
    <w:rsid w:val="00382620"/>
    <w:rsid w:val="00382BD5"/>
    <w:rsid w:val="00383075"/>
    <w:rsid w:val="00383FF9"/>
    <w:rsid w:val="00386803"/>
    <w:rsid w:val="00387981"/>
    <w:rsid w:val="00390298"/>
    <w:rsid w:val="00390E88"/>
    <w:rsid w:val="00391669"/>
    <w:rsid w:val="003931EB"/>
    <w:rsid w:val="00393805"/>
    <w:rsid w:val="00394103"/>
    <w:rsid w:val="003947A5"/>
    <w:rsid w:val="00396C1E"/>
    <w:rsid w:val="00397A3F"/>
    <w:rsid w:val="00397D02"/>
    <w:rsid w:val="003A0005"/>
    <w:rsid w:val="003A2793"/>
    <w:rsid w:val="003A2D4F"/>
    <w:rsid w:val="003A3054"/>
    <w:rsid w:val="003A30D7"/>
    <w:rsid w:val="003A316E"/>
    <w:rsid w:val="003A499E"/>
    <w:rsid w:val="003A6427"/>
    <w:rsid w:val="003A657D"/>
    <w:rsid w:val="003A6740"/>
    <w:rsid w:val="003A7680"/>
    <w:rsid w:val="003A7D1A"/>
    <w:rsid w:val="003B1778"/>
    <w:rsid w:val="003B4C4C"/>
    <w:rsid w:val="003B58B4"/>
    <w:rsid w:val="003B5D3C"/>
    <w:rsid w:val="003B68CF"/>
    <w:rsid w:val="003B6985"/>
    <w:rsid w:val="003C0834"/>
    <w:rsid w:val="003C08B8"/>
    <w:rsid w:val="003C11F0"/>
    <w:rsid w:val="003C1886"/>
    <w:rsid w:val="003C1B35"/>
    <w:rsid w:val="003D01E6"/>
    <w:rsid w:val="003D782F"/>
    <w:rsid w:val="003D7B32"/>
    <w:rsid w:val="003D7C6A"/>
    <w:rsid w:val="003E032B"/>
    <w:rsid w:val="003E08A5"/>
    <w:rsid w:val="003E2F6D"/>
    <w:rsid w:val="003E3C0D"/>
    <w:rsid w:val="003E4E9A"/>
    <w:rsid w:val="003E5261"/>
    <w:rsid w:val="003E5F5A"/>
    <w:rsid w:val="003E67BD"/>
    <w:rsid w:val="003E6FC1"/>
    <w:rsid w:val="003E7140"/>
    <w:rsid w:val="003E73E3"/>
    <w:rsid w:val="003E7B0C"/>
    <w:rsid w:val="003F0E36"/>
    <w:rsid w:val="003F15B2"/>
    <w:rsid w:val="003F2CB5"/>
    <w:rsid w:val="003F3C82"/>
    <w:rsid w:val="003F40BF"/>
    <w:rsid w:val="003F567F"/>
    <w:rsid w:val="003F7B52"/>
    <w:rsid w:val="0040153B"/>
    <w:rsid w:val="0040197F"/>
    <w:rsid w:val="00401FD4"/>
    <w:rsid w:val="00403415"/>
    <w:rsid w:val="00405801"/>
    <w:rsid w:val="00405C9E"/>
    <w:rsid w:val="0040718A"/>
    <w:rsid w:val="00407509"/>
    <w:rsid w:val="004075BA"/>
    <w:rsid w:val="00407EC6"/>
    <w:rsid w:val="0041004A"/>
    <w:rsid w:val="00410493"/>
    <w:rsid w:val="004108A8"/>
    <w:rsid w:val="00410C0F"/>
    <w:rsid w:val="00410D40"/>
    <w:rsid w:val="004117C6"/>
    <w:rsid w:val="004146C3"/>
    <w:rsid w:val="00415E76"/>
    <w:rsid w:val="004179F4"/>
    <w:rsid w:val="0042037E"/>
    <w:rsid w:val="00420A9B"/>
    <w:rsid w:val="00421333"/>
    <w:rsid w:val="0042218C"/>
    <w:rsid w:val="004235F5"/>
    <w:rsid w:val="0042499F"/>
    <w:rsid w:val="00424CE6"/>
    <w:rsid w:val="004269AB"/>
    <w:rsid w:val="0042747C"/>
    <w:rsid w:val="004275AF"/>
    <w:rsid w:val="004279CF"/>
    <w:rsid w:val="0043132A"/>
    <w:rsid w:val="0043372B"/>
    <w:rsid w:val="0043560D"/>
    <w:rsid w:val="00437ECA"/>
    <w:rsid w:val="004413B9"/>
    <w:rsid w:val="004415EB"/>
    <w:rsid w:val="00441767"/>
    <w:rsid w:val="00442766"/>
    <w:rsid w:val="00443302"/>
    <w:rsid w:val="00445304"/>
    <w:rsid w:val="00445FF6"/>
    <w:rsid w:val="004463D5"/>
    <w:rsid w:val="004466F4"/>
    <w:rsid w:val="00447635"/>
    <w:rsid w:val="00451AEC"/>
    <w:rsid w:val="004523EE"/>
    <w:rsid w:val="00452910"/>
    <w:rsid w:val="00452B78"/>
    <w:rsid w:val="00452D66"/>
    <w:rsid w:val="00453844"/>
    <w:rsid w:val="00453846"/>
    <w:rsid w:val="00453B11"/>
    <w:rsid w:val="0045436D"/>
    <w:rsid w:val="00454BA9"/>
    <w:rsid w:val="00455288"/>
    <w:rsid w:val="00455B6E"/>
    <w:rsid w:val="00456F1B"/>
    <w:rsid w:val="00457EF4"/>
    <w:rsid w:val="00460C80"/>
    <w:rsid w:val="00461B62"/>
    <w:rsid w:val="00463006"/>
    <w:rsid w:val="00463549"/>
    <w:rsid w:val="00463556"/>
    <w:rsid w:val="0046381E"/>
    <w:rsid w:val="0046451F"/>
    <w:rsid w:val="004660D8"/>
    <w:rsid w:val="0046630F"/>
    <w:rsid w:val="00466774"/>
    <w:rsid w:val="0046797D"/>
    <w:rsid w:val="00470697"/>
    <w:rsid w:val="00471C2B"/>
    <w:rsid w:val="00471E48"/>
    <w:rsid w:val="00472969"/>
    <w:rsid w:val="0047465B"/>
    <w:rsid w:val="0047589C"/>
    <w:rsid w:val="00481031"/>
    <w:rsid w:val="00481155"/>
    <w:rsid w:val="0048123A"/>
    <w:rsid w:val="00482B0C"/>
    <w:rsid w:val="004832E5"/>
    <w:rsid w:val="0048331C"/>
    <w:rsid w:val="00485549"/>
    <w:rsid w:val="0049056E"/>
    <w:rsid w:val="00490849"/>
    <w:rsid w:val="00491F2B"/>
    <w:rsid w:val="00491FCA"/>
    <w:rsid w:val="004929A7"/>
    <w:rsid w:val="0049364C"/>
    <w:rsid w:val="00493F7C"/>
    <w:rsid w:val="00494A8C"/>
    <w:rsid w:val="004951A5"/>
    <w:rsid w:val="004960B4"/>
    <w:rsid w:val="0049716A"/>
    <w:rsid w:val="00497B7B"/>
    <w:rsid w:val="00497D83"/>
    <w:rsid w:val="004A0E25"/>
    <w:rsid w:val="004A197E"/>
    <w:rsid w:val="004A4274"/>
    <w:rsid w:val="004A4EE3"/>
    <w:rsid w:val="004A6824"/>
    <w:rsid w:val="004A6A76"/>
    <w:rsid w:val="004A7F88"/>
    <w:rsid w:val="004B0334"/>
    <w:rsid w:val="004B0842"/>
    <w:rsid w:val="004B232A"/>
    <w:rsid w:val="004B243E"/>
    <w:rsid w:val="004B2902"/>
    <w:rsid w:val="004B3010"/>
    <w:rsid w:val="004B3076"/>
    <w:rsid w:val="004B3077"/>
    <w:rsid w:val="004B3E30"/>
    <w:rsid w:val="004B4338"/>
    <w:rsid w:val="004B678B"/>
    <w:rsid w:val="004B6928"/>
    <w:rsid w:val="004B78B1"/>
    <w:rsid w:val="004C0643"/>
    <w:rsid w:val="004C2654"/>
    <w:rsid w:val="004C3305"/>
    <w:rsid w:val="004C4408"/>
    <w:rsid w:val="004C4C22"/>
    <w:rsid w:val="004C56CF"/>
    <w:rsid w:val="004C6047"/>
    <w:rsid w:val="004C623E"/>
    <w:rsid w:val="004C6C30"/>
    <w:rsid w:val="004D1EA8"/>
    <w:rsid w:val="004D258E"/>
    <w:rsid w:val="004D2AFD"/>
    <w:rsid w:val="004D3B3B"/>
    <w:rsid w:val="004D524B"/>
    <w:rsid w:val="004D6596"/>
    <w:rsid w:val="004D6A2C"/>
    <w:rsid w:val="004D78A7"/>
    <w:rsid w:val="004E0743"/>
    <w:rsid w:val="004E241F"/>
    <w:rsid w:val="004E2595"/>
    <w:rsid w:val="004E3FE8"/>
    <w:rsid w:val="004E574E"/>
    <w:rsid w:val="004E5AB0"/>
    <w:rsid w:val="004E7F0F"/>
    <w:rsid w:val="004F0586"/>
    <w:rsid w:val="004F0ADC"/>
    <w:rsid w:val="004F2217"/>
    <w:rsid w:val="004F22A7"/>
    <w:rsid w:val="004F3111"/>
    <w:rsid w:val="004F33A2"/>
    <w:rsid w:val="004F3D37"/>
    <w:rsid w:val="004F3DDA"/>
    <w:rsid w:val="00502FB3"/>
    <w:rsid w:val="00503173"/>
    <w:rsid w:val="00503FCB"/>
    <w:rsid w:val="00505C3B"/>
    <w:rsid w:val="0050765E"/>
    <w:rsid w:val="005108BB"/>
    <w:rsid w:val="00510DD7"/>
    <w:rsid w:val="00510F3B"/>
    <w:rsid w:val="00512D10"/>
    <w:rsid w:val="00512E42"/>
    <w:rsid w:val="00513567"/>
    <w:rsid w:val="0051442B"/>
    <w:rsid w:val="00514797"/>
    <w:rsid w:val="0051479A"/>
    <w:rsid w:val="005153CE"/>
    <w:rsid w:val="005158CF"/>
    <w:rsid w:val="005175BC"/>
    <w:rsid w:val="0051798A"/>
    <w:rsid w:val="00517BD1"/>
    <w:rsid w:val="005220EB"/>
    <w:rsid w:val="00522850"/>
    <w:rsid w:val="00523210"/>
    <w:rsid w:val="0052396B"/>
    <w:rsid w:val="00523E05"/>
    <w:rsid w:val="005243FF"/>
    <w:rsid w:val="0052458D"/>
    <w:rsid w:val="00524CF7"/>
    <w:rsid w:val="00525E48"/>
    <w:rsid w:val="00526B36"/>
    <w:rsid w:val="005272F6"/>
    <w:rsid w:val="00531942"/>
    <w:rsid w:val="00533FCC"/>
    <w:rsid w:val="00534127"/>
    <w:rsid w:val="005351F8"/>
    <w:rsid w:val="00535F6D"/>
    <w:rsid w:val="0053679F"/>
    <w:rsid w:val="00536DC9"/>
    <w:rsid w:val="00540FC7"/>
    <w:rsid w:val="005417FD"/>
    <w:rsid w:val="00542E01"/>
    <w:rsid w:val="00543730"/>
    <w:rsid w:val="005445C2"/>
    <w:rsid w:val="00545928"/>
    <w:rsid w:val="00547896"/>
    <w:rsid w:val="00550847"/>
    <w:rsid w:val="00551062"/>
    <w:rsid w:val="00552910"/>
    <w:rsid w:val="00553DEB"/>
    <w:rsid w:val="00554373"/>
    <w:rsid w:val="00554AEA"/>
    <w:rsid w:val="005553A9"/>
    <w:rsid w:val="00555F88"/>
    <w:rsid w:val="00556234"/>
    <w:rsid w:val="0056011C"/>
    <w:rsid w:val="00561506"/>
    <w:rsid w:val="00562784"/>
    <w:rsid w:val="005634F9"/>
    <w:rsid w:val="005653E2"/>
    <w:rsid w:val="00565897"/>
    <w:rsid w:val="00565A53"/>
    <w:rsid w:val="00565DE5"/>
    <w:rsid w:val="00565F57"/>
    <w:rsid w:val="00566DEE"/>
    <w:rsid w:val="00567ABF"/>
    <w:rsid w:val="00567BFA"/>
    <w:rsid w:val="00567ED7"/>
    <w:rsid w:val="00570779"/>
    <w:rsid w:val="00571AB8"/>
    <w:rsid w:val="00571BBF"/>
    <w:rsid w:val="005720ED"/>
    <w:rsid w:val="00572B79"/>
    <w:rsid w:val="005735DD"/>
    <w:rsid w:val="005736F3"/>
    <w:rsid w:val="00573C36"/>
    <w:rsid w:val="0057427D"/>
    <w:rsid w:val="005749B5"/>
    <w:rsid w:val="00574AFC"/>
    <w:rsid w:val="00575261"/>
    <w:rsid w:val="00575454"/>
    <w:rsid w:val="0057737E"/>
    <w:rsid w:val="00577C7F"/>
    <w:rsid w:val="00581314"/>
    <w:rsid w:val="00581374"/>
    <w:rsid w:val="0058139E"/>
    <w:rsid w:val="00581EDE"/>
    <w:rsid w:val="00582054"/>
    <w:rsid w:val="005820F7"/>
    <w:rsid w:val="00583192"/>
    <w:rsid w:val="00583FD8"/>
    <w:rsid w:val="00584C78"/>
    <w:rsid w:val="005850A7"/>
    <w:rsid w:val="005850FE"/>
    <w:rsid w:val="00585774"/>
    <w:rsid w:val="00585D60"/>
    <w:rsid w:val="005863A2"/>
    <w:rsid w:val="00590615"/>
    <w:rsid w:val="0059087B"/>
    <w:rsid w:val="00591063"/>
    <w:rsid w:val="005925CB"/>
    <w:rsid w:val="00592904"/>
    <w:rsid w:val="00592DA6"/>
    <w:rsid w:val="00593764"/>
    <w:rsid w:val="0059545F"/>
    <w:rsid w:val="0059617C"/>
    <w:rsid w:val="00596903"/>
    <w:rsid w:val="00597BE1"/>
    <w:rsid w:val="005A095F"/>
    <w:rsid w:val="005A0960"/>
    <w:rsid w:val="005A0EF7"/>
    <w:rsid w:val="005A25CA"/>
    <w:rsid w:val="005A2D00"/>
    <w:rsid w:val="005A2D1D"/>
    <w:rsid w:val="005A3DE1"/>
    <w:rsid w:val="005A4A75"/>
    <w:rsid w:val="005A5BE7"/>
    <w:rsid w:val="005B08AB"/>
    <w:rsid w:val="005B246B"/>
    <w:rsid w:val="005B24E2"/>
    <w:rsid w:val="005B4F12"/>
    <w:rsid w:val="005B6A6D"/>
    <w:rsid w:val="005B7052"/>
    <w:rsid w:val="005B722C"/>
    <w:rsid w:val="005B7669"/>
    <w:rsid w:val="005C14ED"/>
    <w:rsid w:val="005C1F81"/>
    <w:rsid w:val="005C25B1"/>
    <w:rsid w:val="005C2861"/>
    <w:rsid w:val="005C4851"/>
    <w:rsid w:val="005C534E"/>
    <w:rsid w:val="005C58B3"/>
    <w:rsid w:val="005C5D0B"/>
    <w:rsid w:val="005C5EC7"/>
    <w:rsid w:val="005C70C1"/>
    <w:rsid w:val="005C78A8"/>
    <w:rsid w:val="005D1FE2"/>
    <w:rsid w:val="005D339E"/>
    <w:rsid w:val="005D36CE"/>
    <w:rsid w:val="005D4324"/>
    <w:rsid w:val="005D6406"/>
    <w:rsid w:val="005D6501"/>
    <w:rsid w:val="005D6FFB"/>
    <w:rsid w:val="005E072A"/>
    <w:rsid w:val="005E2D58"/>
    <w:rsid w:val="005E3006"/>
    <w:rsid w:val="005E30E2"/>
    <w:rsid w:val="005E3509"/>
    <w:rsid w:val="005E4362"/>
    <w:rsid w:val="005E4E3C"/>
    <w:rsid w:val="005E61CB"/>
    <w:rsid w:val="005E6537"/>
    <w:rsid w:val="005E66C8"/>
    <w:rsid w:val="005E7C4B"/>
    <w:rsid w:val="005F03A5"/>
    <w:rsid w:val="005F08F3"/>
    <w:rsid w:val="005F3621"/>
    <w:rsid w:val="005F3CDB"/>
    <w:rsid w:val="005F3DF5"/>
    <w:rsid w:val="005F3E83"/>
    <w:rsid w:val="005F4825"/>
    <w:rsid w:val="005F7275"/>
    <w:rsid w:val="00600CF0"/>
    <w:rsid w:val="00600D20"/>
    <w:rsid w:val="0060197B"/>
    <w:rsid w:val="00601E90"/>
    <w:rsid w:val="00602DD7"/>
    <w:rsid w:val="00604524"/>
    <w:rsid w:val="00604F2D"/>
    <w:rsid w:val="006055AA"/>
    <w:rsid w:val="00606DC7"/>
    <w:rsid w:val="00606F41"/>
    <w:rsid w:val="00607640"/>
    <w:rsid w:val="0061076F"/>
    <w:rsid w:val="00610902"/>
    <w:rsid w:val="00610C52"/>
    <w:rsid w:val="00610EFD"/>
    <w:rsid w:val="00612DAC"/>
    <w:rsid w:val="00613063"/>
    <w:rsid w:val="00616196"/>
    <w:rsid w:val="006161EC"/>
    <w:rsid w:val="006162EB"/>
    <w:rsid w:val="006168FB"/>
    <w:rsid w:val="00616A8E"/>
    <w:rsid w:val="00617F59"/>
    <w:rsid w:val="00620230"/>
    <w:rsid w:val="006208F4"/>
    <w:rsid w:val="00620932"/>
    <w:rsid w:val="0062340E"/>
    <w:rsid w:val="00624065"/>
    <w:rsid w:val="00625537"/>
    <w:rsid w:val="00625BBA"/>
    <w:rsid w:val="00625DBA"/>
    <w:rsid w:val="00626596"/>
    <w:rsid w:val="00626A58"/>
    <w:rsid w:val="006271CE"/>
    <w:rsid w:val="00627221"/>
    <w:rsid w:val="00630AE2"/>
    <w:rsid w:val="00630DA9"/>
    <w:rsid w:val="006329D5"/>
    <w:rsid w:val="00632DDD"/>
    <w:rsid w:val="00636952"/>
    <w:rsid w:val="0064088D"/>
    <w:rsid w:val="0064238B"/>
    <w:rsid w:val="00643342"/>
    <w:rsid w:val="00644CD0"/>
    <w:rsid w:val="00645FA5"/>
    <w:rsid w:val="00646E38"/>
    <w:rsid w:val="0064766D"/>
    <w:rsid w:val="00647AFA"/>
    <w:rsid w:val="00652B50"/>
    <w:rsid w:val="0065362A"/>
    <w:rsid w:val="006543B7"/>
    <w:rsid w:val="00657871"/>
    <w:rsid w:val="006602A8"/>
    <w:rsid w:val="0066069C"/>
    <w:rsid w:val="00660B3E"/>
    <w:rsid w:val="00662428"/>
    <w:rsid w:val="00662AD4"/>
    <w:rsid w:val="0066349F"/>
    <w:rsid w:val="00663560"/>
    <w:rsid w:val="00663BCC"/>
    <w:rsid w:val="006647FD"/>
    <w:rsid w:val="006720EF"/>
    <w:rsid w:val="00672CB0"/>
    <w:rsid w:val="00673749"/>
    <w:rsid w:val="00673B01"/>
    <w:rsid w:val="00674362"/>
    <w:rsid w:val="00674BC8"/>
    <w:rsid w:val="00675056"/>
    <w:rsid w:val="00675C71"/>
    <w:rsid w:val="0067650C"/>
    <w:rsid w:val="00681530"/>
    <w:rsid w:val="0068318A"/>
    <w:rsid w:val="006841BE"/>
    <w:rsid w:val="006854B3"/>
    <w:rsid w:val="006859B3"/>
    <w:rsid w:val="006859D4"/>
    <w:rsid w:val="006907D7"/>
    <w:rsid w:val="00691530"/>
    <w:rsid w:val="00692E10"/>
    <w:rsid w:val="0069609A"/>
    <w:rsid w:val="006967F4"/>
    <w:rsid w:val="00696C7A"/>
    <w:rsid w:val="006A0885"/>
    <w:rsid w:val="006A0AE6"/>
    <w:rsid w:val="006A0BB0"/>
    <w:rsid w:val="006A26B5"/>
    <w:rsid w:val="006A3342"/>
    <w:rsid w:val="006A6D32"/>
    <w:rsid w:val="006B0AB6"/>
    <w:rsid w:val="006B117A"/>
    <w:rsid w:val="006B248C"/>
    <w:rsid w:val="006B31DF"/>
    <w:rsid w:val="006B53B9"/>
    <w:rsid w:val="006B5BD4"/>
    <w:rsid w:val="006B5E9B"/>
    <w:rsid w:val="006B65F8"/>
    <w:rsid w:val="006B6609"/>
    <w:rsid w:val="006B7337"/>
    <w:rsid w:val="006B77E6"/>
    <w:rsid w:val="006C21BD"/>
    <w:rsid w:val="006C2A64"/>
    <w:rsid w:val="006C2BDD"/>
    <w:rsid w:val="006C46A2"/>
    <w:rsid w:val="006C4D57"/>
    <w:rsid w:val="006C6856"/>
    <w:rsid w:val="006C73FB"/>
    <w:rsid w:val="006D0279"/>
    <w:rsid w:val="006D04D0"/>
    <w:rsid w:val="006D1B45"/>
    <w:rsid w:val="006D262A"/>
    <w:rsid w:val="006D48D1"/>
    <w:rsid w:val="006D49C9"/>
    <w:rsid w:val="006D4D97"/>
    <w:rsid w:val="006E0973"/>
    <w:rsid w:val="006E1089"/>
    <w:rsid w:val="006E284A"/>
    <w:rsid w:val="006E29AD"/>
    <w:rsid w:val="006E3356"/>
    <w:rsid w:val="006E3D5C"/>
    <w:rsid w:val="006E5948"/>
    <w:rsid w:val="006E5988"/>
    <w:rsid w:val="006E6C59"/>
    <w:rsid w:val="006E75E6"/>
    <w:rsid w:val="006F0767"/>
    <w:rsid w:val="006F1C8D"/>
    <w:rsid w:val="006F2C1A"/>
    <w:rsid w:val="006F2C9D"/>
    <w:rsid w:val="006F6ADB"/>
    <w:rsid w:val="007007D6"/>
    <w:rsid w:val="00701604"/>
    <w:rsid w:val="007028AF"/>
    <w:rsid w:val="00702ED5"/>
    <w:rsid w:val="00704862"/>
    <w:rsid w:val="00704AC5"/>
    <w:rsid w:val="00704D0B"/>
    <w:rsid w:val="00705583"/>
    <w:rsid w:val="007062D5"/>
    <w:rsid w:val="00706AE3"/>
    <w:rsid w:val="00706E8B"/>
    <w:rsid w:val="00707B90"/>
    <w:rsid w:val="00707F5A"/>
    <w:rsid w:val="00710445"/>
    <w:rsid w:val="00710A50"/>
    <w:rsid w:val="0071143C"/>
    <w:rsid w:val="00711C5D"/>
    <w:rsid w:val="007144D5"/>
    <w:rsid w:val="00715817"/>
    <w:rsid w:val="00716D30"/>
    <w:rsid w:val="007174FF"/>
    <w:rsid w:val="0071799A"/>
    <w:rsid w:val="00720E61"/>
    <w:rsid w:val="007214E6"/>
    <w:rsid w:val="0072194E"/>
    <w:rsid w:val="00721A11"/>
    <w:rsid w:val="00721CF6"/>
    <w:rsid w:val="0072239C"/>
    <w:rsid w:val="0072365F"/>
    <w:rsid w:val="00723D9B"/>
    <w:rsid w:val="00724C56"/>
    <w:rsid w:val="00725365"/>
    <w:rsid w:val="00725A48"/>
    <w:rsid w:val="00725BE5"/>
    <w:rsid w:val="00730E9C"/>
    <w:rsid w:val="00731788"/>
    <w:rsid w:val="00731890"/>
    <w:rsid w:val="007321A5"/>
    <w:rsid w:val="00733399"/>
    <w:rsid w:val="00733A68"/>
    <w:rsid w:val="00733F3E"/>
    <w:rsid w:val="007345D7"/>
    <w:rsid w:val="00737643"/>
    <w:rsid w:val="00737A7C"/>
    <w:rsid w:val="007401F7"/>
    <w:rsid w:val="0074095A"/>
    <w:rsid w:val="0074212D"/>
    <w:rsid w:val="0074288B"/>
    <w:rsid w:val="00744098"/>
    <w:rsid w:val="0074539F"/>
    <w:rsid w:val="00745CFA"/>
    <w:rsid w:val="0074691D"/>
    <w:rsid w:val="00750861"/>
    <w:rsid w:val="00752C5D"/>
    <w:rsid w:val="007538B1"/>
    <w:rsid w:val="00753D79"/>
    <w:rsid w:val="00753EA8"/>
    <w:rsid w:val="00754336"/>
    <w:rsid w:val="00755BE8"/>
    <w:rsid w:val="007563CE"/>
    <w:rsid w:val="007571B4"/>
    <w:rsid w:val="00757A22"/>
    <w:rsid w:val="00762209"/>
    <w:rsid w:val="00764EC5"/>
    <w:rsid w:val="0076587B"/>
    <w:rsid w:val="007701E1"/>
    <w:rsid w:val="0077094E"/>
    <w:rsid w:val="00770AD3"/>
    <w:rsid w:val="00771F3C"/>
    <w:rsid w:val="00772E35"/>
    <w:rsid w:val="00773288"/>
    <w:rsid w:val="00773500"/>
    <w:rsid w:val="00773C5F"/>
    <w:rsid w:val="00774AF1"/>
    <w:rsid w:val="00775193"/>
    <w:rsid w:val="00775659"/>
    <w:rsid w:val="007760F1"/>
    <w:rsid w:val="0077627C"/>
    <w:rsid w:val="00776B34"/>
    <w:rsid w:val="00780474"/>
    <w:rsid w:val="00781C8F"/>
    <w:rsid w:val="0078219D"/>
    <w:rsid w:val="0078273F"/>
    <w:rsid w:val="00785D65"/>
    <w:rsid w:val="007861E1"/>
    <w:rsid w:val="00786F26"/>
    <w:rsid w:val="00787824"/>
    <w:rsid w:val="00790F0E"/>
    <w:rsid w:val="00792E3F"/>
    <w:rsid w:val="007936CD"/>
    <w:rsid w:val="0079390B"/>
    <w:rsid w:val="0079415B"/>
    <w:rsid w:val="00794F55"/>
    <w:rsid w:val="007955D4"/>
    <w:rsid w:val="00795BA6"/>
    <w:rsid w:val="007A0FE8"/>
    <w:rsid w:val="007A1A55"/>
    <w:rsid w:val="007A230C"/>
    <w:rsid w:val="007A28D6"/>
    <w:rsid w:val="007A4D4D"/>
    <w:rsid w:val="007A4E92"/>
    <w:rsid w:val="007A5810"/>
    <w:rsid w:val="007A5BCF"/>
    <w:rsid w:val="007A7A3D"/>
    <w:rsid w:val="007A7DD6"/>
    <w:rsid w:val="007B0830"/>
    <w:rsid w:val="007B1869"/>
    <w:rsid w:val="007B2711"/>
    <w:rsid w:val="007B3735"/>
    <w:rsid w:val="007B3C10"/>
    <w:rsid w:val="007B427E"/>
    <w:rsid w:val="007B4350"/>
    <w:rsid w:val="007B52D3"/>
    <w:rsid w:val="007B52F3"/>
    <w:rsid w:val="007C1317"/>
    <w:rsid w:val="007C3107"/>
    <w:rsid w:val="007C329F"/>
    <w:rsid w:val="007C4009"/>
    <w:rsid w:val="007C4C8C"/>
    <w:rsid w:val="007C5B10"/>
    <w:rsid w:val="007C5B18"/>
    <w:rsid w:val="007C728C"/>
    <w:rsid w:val="007C789A"/>
    <w:rsid w:val="007C7FDE"/>
    <w:rsid w:val="007D1A22"/>
    <w:rsid w:val="007D3639"/>
    <w:rsid w:val="007D3B00"/>
    <w:rsid w:val="007D3CDA"/>
    <w:rsid w:val="007D6A60"/>
    <w:rsid w:val="007D6B53"/>
    <w:rsid w:val="007D6CBA"/>
    <w:rsid w:val="007D7F36"/>
    <w:rsid w:val="007E2832"/>
    <w:rsid w:val="007E287D"/>
    <w:rsid w:val="007E2F2E"/>
    <w:rsid w:val="007E335E"/>
    <w:rsid w:val="007E53C9"/>
    <w:rsid w:val="007E5A4D"/>
    <w:rsid w:val="007E5CED"/>
    <w:rsid w:val="007E5F87"/>
    <w:rsid w:val="007E6482"/>
    <w:rsid w:val="007E7E74"/>
    <w:rsid w:val="007F0894"/>
    <w:rsid w:val="007F0AC6"/>
    <w:rsid w:val="007F0E5F"/>
    <w:rsid w:val="007F19B5"/>
    <w:rsid w:val="007F1C9E"/>
    <w:rsid w:val="007F26E2"/>
    <w:rsid w:val="007F293C"/>
    <w:rsid w:val="007F2983"/>
    <w:rsid w:val="007F2DA6"/>
    <w:rsid w:val="007F480E"/>
    <w:rsid w:val="007F581E"/>
    <w:rsid w:val="007F6A1A"/>
    <w:rsid w:val="008008C3"/>
    <w:rsid w:val="00800EC0"/>
    <w:rsid w:val="008015D1"/>
    <w:rsid w:val="00801CFC"/>
    <w:rsid w:val="00801ED7"/>
    <w:rsid w:val="008035E6"/>
    <w:rsid w:val="00803D65"/>
    <w:rsid w:val="00804C35"/>
    <w:rsid w:val="00805797"/>
    <w:rsid w:val="00806B40"/>
    <w:rsid w:val="0080718D"/>
    <w:rsid w:val="00810C2B"/>
    <w:rsid w:val="00810CBC"/>
    <w:rsid w:val="00812110"/>
    <w:rsid w:val="00813CE4"/>
    <w:rsid w:val="00813D06"/>
    <w:rsid w:val="008155BF"/>
    <w:rsid w:val="008209E7"/>
    <w:rsid w:val="00820DB8"/>
    <w:rsid w:val="008218BE"/>
    <w:rsid w:val="00822596"/>
    <w:rsid w:val="00822A49"/>
    <w:rsid w:val="00823527"/>
    <w:rsid w:val="008237C0"/>
    <w:rsid w:val="00824659"/>
    <w:rsid w:val="00824963"/>
    <w:rsid w:val="00826CE9"/>
    <w:rsid w:val="00827361"/>
    <w:rsid w:val="008273DF"/>
    <w:rsid w:val="008276B4"/>
    <w:rsid w:val="00831183"/>
    <w:rsid w:val="008314E4"/>
    <w:rsid w:val="00832F97"/>
    <w:rsid w:val="00833E37"/>
    <w:rsid w:val="00835876"/>
    <w:rsid w:val="00837A13"/>
    <w:rsid w:val="00842987"/>
    <w:rsid w:val="008440D6"/>
    <w:rsid w:val="0084492E"/>
    <w:rsid w:val="00846318"/>
    <w:rsid w:val="0084764A"/>
    <w:rsid w:val="008500D0"/>
    <w:rsid w:val="0085172B"/>
    <w:rsid w:val="008517F4"/>
    <w:rsid w:val="008523C2"/>
    <w:rsid w:val="00852901"/>
    <w:rsid w:val="0085663B"/>
    <w:rsid w:val="0085693D"/>
    <w:rsid w:val="008575FB"/>
    <w:rsid w:val="00857E79"/>
    <w:rsid w:val="0086191D"/>
    <w:rsid w:val="0086464B"/>
    <w:rsid w:val="00864C6B"/>
    <w:rsid w:val="008650A0"/>
    <w:rsid w:val="00865DEF"/>
    <w:rsid w:val="00865F95"/>
    <w:rsid w:val="00866524"/>
    <w:rsid w:val="00867C20"/>
    <w:rsid w:val="00870157"/>
    <w:rsid w:val="00872E71"/>
    <w:rsid w:val="008739C1"/>
    <w:rsid w:val="008747C6"/>
    <w:rsid w:val="00875194"/>
    <w:rsid w:val="00877868"/>
    <w:rsid w:val="00881328"/>
    <w:rsid w:val="00882632"/>
    <w:rsid w:val="00882944"/>
    <w:rsid w:val="00886299"/>
    <w:rsid w:val="008864F6"/>
    <w:rsid w:val="00886595"/>
    <w:rsid w:val="00890027"/>
    <w:rsid w:val="0089184D"/>
    <w:rsid w:val="00894B1E"/>
    <w:rsid w:val="00895B6D"/>
    <w:rsid w:val="008962B3"/>
    <w:rsid w:val="008965DF"/>
    <w:rsid w:val="00897CF9"/>
    <w:rsid w:val="008A0458"/>
    <w:rsid w:val="008A0C4B"/>
    <w:rsid w:val="008A115D"/>
    <w:rsid w:val="008A2C1F"/>
    <w:rsid w:val="008A304E"/>
    <w:rsid w:val="008A5718"/>
    <w:rsid w:val="008A606A"/>
    <w:rsid w:val="008A6265"/>
    <w:rsid w:val="008A646B"/>
    <w:rsid w:val="008A668F"/>
    <w:rsid w:val="008A76C8"/>
    <w:rsid w:val="008B0FBA"/>
    <w:rsid w:val="008B1A84"/>
    <w:rsid w:val="008B1C11"/>
    <w:rsid w:val="008B38ED"/>
    <w:rsid w:val="008B440D"/>
    <w:rsid w:val="008B6E6D"/>
    <w:rsid w:val="008B71E7"/>
    <w:rsid w:val="008C0384"/>
    <w:rsid w:val="008C46FB"/>
    <w:rsid w:val="008C4B33"/>
    <w:rsid w:val="008C55A6"/>
    <w:rsid w:val="008C714D"/>
    <w:rsid w:val="008D1239"/>
    <w:rsid w:val="008D1692"/>
    <w:rsid w:val="008D24F0"/>
    <w:rsid w:val="008D3DEB"/>
    <w:rsid w:val="008D4080"/>
    <w:rsid w:val="008D4A45"/>
    <w:rsid w:val="008D4D16"/>
    <w:rsid w:val="008D52D5"/>
    <w:rsid w:val="008D66E7"/>
    <w:rsid w:val="008D750B"/>
    <w:rsid w:val="008D7E4F"/>
    <w:rsid w:val="008E1915"/>
    <w:rsid w:val="008E1D69"/>
    <w:rsid w:val="008E1E66"/>
    <w:rsid w:val="008E221A"/>
    <w:rsid w:val="008E2FD3"/>
    <w:rsid w:val="008E3AD3"/>
    <w:rsid w:val="008E456C"/>
    <w:rsid w:val="008E48E4"/>
    <w:rsid w:val="008E5227"/>
    <w:rsid w:val="008E58C3"/>
    <w:rsid w:val="008E7A19"/>
    <w:rsid w:val="008E7D5B"/>
    <w:rsid w:val="008F0A74"/>
    <w:rsid w:val="008F181D"/>
    <w:rsid w:val="008F1B58"/>
    <w:rsid w:val="008F32FB"/>
    <w:rsid w:val="008F5E36"/>
    <w:rsid w:val="008F69CC"/>
    <w:rsid w:val="008F6E97"/>
    <w:rsid w:val="009032E4"/>
    <w:rsid w:val="009046B2"/>
    <w:rsid w:val="00905535"/>
    <w:rsid w:val="00905819"/>
    <w:rsid w:val="00905870"/>
    <w:rsid w:val="0090618F"/>
    <w:rsid w:val="00906A11"/>
    <w:rsid w:val="00906E77"/>
    <w:rsid w:val="009107BD"/>
    <w:rsid w:val="00913579"/>
    <w:rsid w:val="0091400D"/>
    <w:rsid w:val="00914E95"/>
    <w:rsid w:val="0091567C"/>
    <w:rsid w:val="00915960"/>
    <w:rsid w:val="009164F7"/>
    <w:rsid w:val="0091746E"/>
    <w:rsid w:val="009174E4"/>
    <w:rsid w:val="00920507"/>
    <w:rsid w:val="009205DB"/>
    <w:rsid w:val="009208B7"/>
    <w:rsid w:val="00921FF8"/>
    <w:rsid w:val="00924332"/>
    <w:rsid w:val="00924F08"/>
    <w:rsid w:val="00924F36"/>
    <w:rsid w:val="009259D5"/>
    <w:rsid w:val="0092764E"/>
    <w:rsid w:val="00930CFC"/>
    <w:rsid w:val="0093122F"/>
    <w:rsid w:val="00933C80"/>
    <w:rsid w:val="0093585E"/>
    <w:rsid w:val="00937B8E"/>
    <w:rsid w:val="0094206B"/>
    <w:rsid w:val="00943859"/>
    <w:rsid w:val="009438EF"/>
    <w:rsid w:val="00943EBD"/>
    <w:rsid w:val="00944EAC"/>
    <w:rsid w:val="00945B9F"/>
    <w:rsid w:val="00945C66"/>
    <w:rsid w:val="00945E1D"/>
    <w:rsid w:val="00946784"/>
    <w:rsid w:val="00946A82"/>
    <w:rsid w:val="00950B3F"/>
    <w:rsid w:val="00950C7F"/>
    <w:rsid w:val="00950FFB"/>
    <w:rsid w:val="0095332E"/>
    <w:rsid w:val="009533B8"/>
    <w:rsid w:val="009568EB"/>
    <w:rsid w:val="00960A48"/>
    <w:rsid w:val="00961740"/>
    <w:rsid w:val="00962893"/>
    <w:rsid w:val="00962E2B"/>
    <w:rsid w:val="00964CD7"/>
    <w:rsid w:val="009654F6"/>
    <w:rsid w:val="00965632"/>
    <w:rsid w:val="0096644E"/>
    <w:rsid w:val="00967CDF"/>
    <w:rsid w:val="009709F0"/>
    <w:rsid w:val="009709FB"/>
    <w:rsid w:val="00970B2D"/>
    <w:rsid w:val="00970C36"/>
    <w:rsid w:val="00970F41"/>
    <w:rsid w:val="00970F6E"/>
    <w:rsid w:val="00971105"/>
    <w:rsid w:val="00974058"/>
    <w:rsid w:val="00974773"/>
    <w:rsid w:val="00975B00"/>
    <w:rsid w:val="00975E81"/>
    <w:rsid w:val="00977EF9"/>
    <w:rsid w:val="0098050B"/>
    <w:rsid w:val="0098315D"/>
    <w:rsid w:val="009845D1"/>
    <w:rsid w:val="00984744"/>
    <w:rsid w:val="00986B60"/>
    <w:rsid w:val="00986FBC"/>
    <w:rsid w:val="009871C2"/>
    <w:rsid w:val="00987266"/>
    <w:rsid w:val="009902A8"/>
    <w:rsid w:val="00990DA3"/>
    <w:rsid w:val="00992B21"/>
    <w:rsid w:val="00995517"/>
    <w:rsid w:val="00995D18"/>
    <w:rsid w:val="0099649F"/>
    <w:rsid w:val="0099676A"/>
    <w:rsid w:val="009A013B"/>
    <w:rsid w:val="009A1145"/>
    <w:rsid w:val="009A189A"/>
    <w:rsid w:val="009A4601"/>
    <w:rsid w:val="009A6571"/>
    <w:rsid w:val="009A680B"/>
    <w:rsid w:val="009B0B3E"/>
    <w:rsid w:val="009B1BFE"/>
    <w:rsid w:val="009B25EF"/>
    <w:rsid w:val="009B36E1"/>
    <w:rsid w:val="009B47B2"/>
    <w:rsid w:val="009B7816"/>
    <w:rsid w:val="009B7B72"/>
    <w:rsid w:val="009C012D"/>
    <w:rsid w:val="009C07D0"/>
    <w:rsid w:val="009C0C65"/>
    <w:rsid w:val="009C1261"/>
    <w:rsid w:val="009C2CC0"/>
    <w:rsid w:val="009C33F9"/>
    <w:rsid w:val="009C3813"/>
    <w:rsid w:val="009C3FBD"/>
    <w:rsid w:val="009C4317"/>
    <w:rsid w:val="009C495F"/>
    <w:rsid w:val="009C53D9"/>
    <w:rsid w:val="009C5591"/>
    <w:rsid w:val="009C6E09"/>
    <w:rsid w:val="009C77EE"/>
    <w:rsid w:val="009C7C36"/>
    <w:rsid w:val="009D24A0"/>
    <w:rsid w:val="009D3345"/>
    <w:rsid w:val="009D53F1"/>
    <w:rsid w:val="009D55BD"/>
    <w:rsid w:val="009D6CBD"/>
    <w:rsid w:val="009E0578"/>
    <w:rsid w:val="009E5276"/>
    <w:rsid w:val="009E5298"/>
    <w:rsid w:val="009E53A5"/>
    <w:rsid w:val="009E784A"/>
    <w:rsid w:val="009F12E9"/>
    <w:rsid w:val="009F176D"/>
    <w:rsid w:val="009F268A"/>
    <w:rsid w:val="009F2B9F"/>
    <w:rsid w:val="009F2C0D"/>
    <w:rsid w:val="009F358E"/>
    <w:rsid w:val="009F3F92"/>
    <w:rsid w:val="009F5104"/>
    <w:rsid w:val="009F6EC7"/>
    <w:rsid w:val="009F7601"/>
    <w:rsid w:val="00A0023C"/>
    <w:rsid w:val="00A01402"/>
    <w:rsid w:val="00A01697"/>
    <w:rsid w:val="00A026DF"/>
    <w:rsid w:val="00A0321C"/>
    <w:rsid w:val="00A06BFA"/>
    <w:rsid w:val="00A077F5"/>
    <w:rsid w:val="00A07AC5"/>
    <w:rsid w:val="00A103D9"/>
    <w:rsid w:val="00A10BBC"/>
    <w:rsid w:val="00A12C3A"/>
    <w:rsid w:val="00A1466A"/>
    <w:rsid w:val="00A14C83"/>
    <w:rsid w:val="00A160D9"/>
    <w:rsid w:val="00A16970"/>
    <w:rsid w:val="00A17B33"/>
    <w:rsid w:val="00A201E6"/>
    <w:rsid w:val="00A21866"/>
    <w:rsid w:val="00A21C2B"/>
    <w:rsid w:val="00A2252E"/>
    <w:rsid w:val="00A22CF3"/>
    <w:rsid w:val="00A22FC0"/>
    <w:rsid w:val="00A23205"/>
    <w:rsid w:val="00A237D1"/>
    <w:rsid w:val="00A23ADB"/>
    <w:rsid w:val="00A247BC"/>
    <w:rsid w:val="00A26224"/>
    <w:rsid w:val="00A26ABB"/>
    <w:rsid w:val="00A30B6F"/>
    <w:rsid w:val="00A312CE"/>
    <w:rsid w:val="00A32FB5"/>
    <w:rsid w:val="00A3331D"/>
    <w:rsid w:val="00A337A1"/>
    <w:rsid w:val="00A33ED0"/>
    <w:rsid w:val="00A348F4"/>
    <w:rsid w:val="00A34A46"/>
    <w:rsid w:val="00A34C26"/>
    <w:rsid w:val="00A35B22"/>
    <w:rsid w:val="00A3692D"/>
    <w:rsid w:val="00A36956"/>
    <w:rsid w:val="00A36D5B"/>
    <w:rsid w:val="00A42698"/>
    <w:rsid w:val="00A42A10"/>
    <w:rsid w:val="00A43188"/>
    <w:rsid w:val="00A44250"/>
    <w:rsid w:val="00A447C3"/>
    <w:rsid w:val="00A453BE"/>
    <w:rsid w:val="00A458F5"/>
    <w:rsid w:val="00A47A54"/>
    <w:rsid w:val="00A47C92"/>
    <w:rsid w:val="00A47CE2"/>
    <w:rsid w:val="00A5020B"/>
    <w:rsid w:val="00A5242C"/>
    <w:rsid w:val="00A52811"/>
    <w:rsid w:val="00A537B4"/>
    <w:rsid w:val="00A55408"/>
    <w:rsid w:val="00A563A1"/>
    <w:rsid w:val="00A573B9"/>
    <w:rsid w:val="00A57461"/>
    <w:rsid w:val="00A61399"/>
    <w:rsid w:val="00A62AE3"/>
    <w:rsid w:val="00A632B7"/>
    <w:rsid w:val="00A640C9"/>
    <w:rsid w:val="00A648F6"/>
    <w:rsid w:val="00A649B3"/>
    <w:rsid w:val="00A66BFF"/>
    <w:rsid w:val="00A6718C"/>
    <w:rsid w:val="00A67D0C"/>
    <w:rsid w:val="00A67FAE"/>
    <w:rsid w:val="00A70892"/>
    <w:rsid w:val="00A737E5"/>
    <w:rsid w:val="00A75877"/>
    <w:rsid w:val="00A762DB"/>
    <w:rsid w:val="00A763DB"/>
    <w:rsid w:val="00A773D3"/>
    <w:rsid w:val="00A77C6D"/>
    <w:rsid w:val="00A80409"/>
    <w:rsid w:val="00A806CB"/>
    <w:rsid w:val="00A80903"/>
    <w:rsid w:val="00A817E6"/>
    <w:rsid w:val="00A82239"/>
    <w:rsid w:val="00A823A4"/>
    <w:rsid w:val="00A82B02"/>
    <w:rsid w:val="00A83B78"/>
    <w:rsid w:val="00A86F69"/>
    <w:rsid w:val="00A87117"/>
    <w:rsid w:val="00A904D5"/>
    <w:rsid w:val="00A9299E"/>
    <w:rsid w:val="00A92B97"/>
    <w:rsid w:val="00A9325D"/>
    <w:rsid w:val="00A93437"/>
    <w:rsid w:val="00A937DE"/>
    <w:rsid w:val="00A938FC"/>
    <w:rsid w:val="00A94B67"/>
    <w:rsid w:val="00A95194"/>
    <w:rsid w:val="00A95244"/>
    <w:rsid w:val="00A9594E"/>
    <w:rsid w:val="00A97210"/>
    <w:rsid w:val="00A9771A"/>
    <w:rsid w:val="00A97740"/>
    <w:rsid w:val="00A97F49"/>
    <w:rsid w:val="00AA1F2F"/>
    <w:rsid w:val="00AA2F58"/>
    <w:rsid w:val="00AA4278"/>
    <w:rsid w:val="00AA4C83"/>
    <w:rsid w:val="00AA55FA"/>
    <w:rsid w:val="00AA71EE"/>
    <w:rsid w:val="00AA7F21"/>
    <w:rsid w:val="00AB0980"/>
    <w:rsid w:val="00AB1DBB"/>
    <w:rsid w:val="00AB3A68"/>
    <w:rsid w:val="00AB3C95"/>
    <w:rsid w:val="00AB468D"/>
    <w:rsid w:val="00AB626A"/>
    <w:rsid w:val="00AB673E"/>
    <w:rsid w:val="00AB6F37"/>
    <w:rsid w:val="00AB7E06"/>
    <w:rsid w:val="00AC12B2"/>
    <w:rsid w:val="00AC28AF"/>
    <w:rsid w:val="00AC38FF"/>
    <w:rsid w:val="00AC4BF0"/>
    <w:rsid w:val="00AD04E7"/>
    <w:rsid w:val="00AD07E2"/>
    <w:rsid w:val="00AD0CA0"/>
    <w:rsid w:val="00AD0FDF"/>
    <w:rsid w:val="00AD1BAF"/>
    <w:rsid w:val="00AD3205"/>
    <w:rsid w:val="00AD33D1"/>
    <w:rsid w:val="00AD5839"/>
    <w:rsid w:val="00AD5B74"/>
    <w:rsid w:val="00AD5F6B"/>
    <w:rsid w:val="00AD60EF"/>
    <w:rsid w:val="00AD6331"/>
    <w:rsid w:val="00AD7810"/>
    <w:rsid w:val="00AD7C47"/>
    <w:rsid w:val="00AD7D0D"/>
    <w:rsid w:val="00AE326D"/>
    <w:rsid w:val="00AE3B38"/>
    <w:rsid w:val="00AE5989"/>
    <w:rsid w:val="00AF007E"/>
    <w:rsid w:val="00AF04B4"/>
    <w:rsid w:val="00AF0BF8"/>
    <w:rsid w:val="00AF0D82"/>
    <w:rsid w:val="00AF1453"/>
    <w:rsid w:val="00AF24FE"/>
    <w:rsid w:val="00AF3395"/>
    <w:rsid w:val="00AF3AEC"/>
    <w:rsid w:val="00AF4B99"/>
    <w:rsid w:val="00AF57E9"/>
    <w:rsid w:val="00AF688E"/>
    <w:rsid w:val="00B004D3"/>
    <w:rsid w:val="00B01429"/>
    <w:rsid w:val="00B021FB"/>
    <w:rsid w:val="00B02955"/>
    <w:rsid w:val="00B02D92"/>
    <w:rsid w:val="00B02EFB"/>
    <w:rsid w:val="00B0426E"/>
    <w:rsid w:val="00B0575C"/>
    <w:rsid w:val="00B06BE5"/>
    <w:rsid w:val="00B07378"/>
    <w:rsid w:val="00B10944"/>
    <w:rsid w:val="00B117F9"/>
    <w:rsid w:val="00B14231"/>
    <w:rsid w:val="00B14AF2"/>
    <w:rsid w:val="00B15951"/>
    <w:rsid w:val="00B15FB4"/>
    <w:rsid w:val="00B16BC2"/>
    <w:rsid w:val="00B23727"/>
    <w:rsid w:val="00B23D66"/>
    <w:rsid w:val="00B24EAE"/>
    <w:rsid w:val="00B26853"/>
    <w:rsid w:val="00B26C8C"/>
    <w:rsid w:val="00B277D1"/>
    <w:rsid w:val="00B30B7B"/>
    <w:rsid w:val="00B3265A"/>
    <w:rsid w:val="00B334C0"/>
    <w:rsid w:val="00B344BE"/>
    <w:rsid w:val="00B3487F"/>
    <w:rsid w:val="00B35986"/>
    <w:rsid w:val="00B36F69"/>
    <w:rsid w:val="00B370C0"/>
    <w:rsid w:val="00B373C6"/>
    <w:rsid w:val="00B37983"/>
    <w:rsid w:val="00B37D2D"/>
    <w:rsid w:val="00B412F4"/>
    <w:rsid w:val="00B41778"/>
    <w:rsid w:val="00B42358"/>
    <w:rsid w:val="00B43200"/>
    <w:rsid w:val="00B43BB0"/>
    <w:rsid w:val="00B43EA7"/>
    <w:rsid w:val="00B4422C"/>
    <w:rsid w:val="00B44B30"/>
    <w:rsid w:val="00B44C2F"/>
    <w:rsid w:val="00B46357"/>
    <w:rsid w:val="00B50477"/>
    <w:rsid w:val="00B50A98"/>
    <w:rsid w:val="00B51723"/>
    <w:rsid w:val="00B51A61"/>
    <w:rsid w:val="00B5218C"/>
    <w:rsid w:val="00B533E3"/>
    <w:rsid w:val="00B544D6"/>
    <w:rsid w:val="00B55229"/>
    <w:rsid w:val="00B55BE7"/>
    <w:rsid w:val="00B57662"/>
    <w:rsid w:val="00B57AF3"/>
    <w:rsid w:val="00B605D9"/>
    <w:rsid w:val="00B60BC5"/>
    <w:rsid w:val="00B6318B"/>
    <w:rsid w:val="00B63794"/>
    <w:rsid w:val="00B640B2"/>
    <w:rsid w:val="00B643F5"/>
    <w:rsid w:val="00B651AA"/>
    <w:rsid w:val="00B65305"/>
    <w:rsid w:val="00B6573A"/>
    <w:rsid w:val="00B6597A"/>
    <w:rsid w:val="00B6597D"/>
    <w:rsid w:val="00B700EB"/>
    <w:rsid w:val="00B70DFE"/>
    <w:rsid w:val="00B71F24"/>
    <w:rsid w:val="00B749EF"/>
    <w:rsid w:val="00B75073"/>
    <w:rsid w:val="00B76817"/>
    <w:rsid w:val="00B776CE"/>
    <w:rsid w:val="00B801C0"/>
    <w:rsid w:val="00B8021D"/>
    <w:rsid w:val="00B80C5C"/>
    <w:rsid w:val="00B81BA7"/>
    <w:rsid w:val="00B81E09"/>
    <w:rsid w:val="00B81F4A"/>
    <w:rsid w:val="00B82355"/>
    <w:rsid w:val="00B83254"/>
    <w:rsid w:val="00B83E61"/>
    <w:rsid w:val="00B84D68"/>
    <w:rsid w:val="00B84D7D"/>
    <w:rsid w:val="00B85591"/>
    <w:rsid w:val="00B900DD"/>
    <w:rsid w:val="00B91413"/>
    <w:rsid w:val="00B94A2F"/>
    <w:rsid w:val="00B94F42"/>
    <w:rsid w:val="00B9552D"/>
    <w:rsid w:val="00B96D94"/>
    <w:rsid w:val="00BA1DC2"/>
    <w:rsid w:val="00BA2649"/>
    <w:rsid w:val="00BA3953"/>
    <w:rsid w:val="00BA406B"/>
    <w:rsid w:val="00BA4817"/>
    <w:rsid w:val="00BA49DA"/>
    <w:rsid w:val="00BA56A7"/>
    <w:rsid w:val="00BA5A52"/>
    <w:rsid w:val="00BA6327"/>
    <w:rsid w:val="00BA6774"/>
    <w:rsid w:val="00BA690F"/>
    <w:rsid w:val="00BB0006"/>
    <w:rsid w:val="00BB0685"/>
    <w:rsid w:val="00BB29FB"/>
    <w:rsid w:val="00BB3945"/>
    <w:rsid w:val="00BB42BE"/>
    <w:rsid w:val="00BB5089"/>
    <w:rsid w:val="00BB59CF"/>
    <w:rsid w:val="00BB639F"/>
    <w:rsid w:val="00BC0545"/>
    <w:rsid w:val="00BC05B7"/>
    <w:rsid w:val="00BC1B75"/>
    <w:rsid w:val="00BC2D64"/>
    <w:rsid w:val="00BC4251"/>
    <w:rsid w:val="00BC4329"/>
    <w:rsid w:val="00BC4AC1"/>
    <w:rsid w:val="00BC55BD"/>
    <w:rsid w:val="00BC5DEC"/>
    <w:rsid w:val="00BC6C2B"/>
    <w:rsid w:val="00BC745B"/>
    <w:rsid w:val="00BC797B"/>
    <w:rsid w:val="00BD1003"/>
    <w:rsid w:val="00BD107F"/>
    <w:rsid w:val="00BD1605"/>
    <w:rsid w:val="00BD1DEF"/>
    <w:rsid w:val="00BD27C1"/>
    <w:rsid w:val="00BD2EAE"/>
    <w:rsid w:val="00BD39C4"/>
    <w:rsid w:val="00BD63EC"/>
    <w:rsid w:val="00BD6D37"/>
    <w:rsid w:val="00BD6E6B"/>
    <w:rsid w:val="00BE03B2"/>
    <w:rsid w:val="00BE1104"/>
    <w:rsid w:val="00BE143D"/>
    <w:rsid w:val="00BE2312"/>
    <w:rsid w:val="00BE2710"/>
    <w:rsid w:val="00BE2F55"/>
    <w:rsid w:val="00BE2FC1"/>
    <w:rsid w:val="00BE31F4"/>
    <w:rsid w:val="00BE3841"/>
    <w:rsid w:val="00BE4702"/>
    <w:rsid w:val="00BE4BE2"/>
    <w:rsid w:val="00BF2BE6"/>
    <w:rsid w:val="00BF33E6"/>
    <w:rsid w:val="00BF4110"/>
    <w:rsid w:val="00BF458F"/>
    <w:rsid w:val="00BF4C4C"/>
    <w:rsid w:val="00BF4D16"/>
    <w:rsid w:val="00BF4E5F"/>
    <w:rsid w:val="00BF5934"/>
    <w:rsid w:val="00BF5A51"/>
    <w:rsid w:val="00BF6857"/>
    <w:rsid w:val="00BF6CAF"/>
    <w:rsid w:val="00C01D65"/>
    <w:rsid w:val="00C04078"/>
    <w:rsid w:val="00C0622D"/>
    <w:rsid w:val="00C1115B"/>
    <w:rsid w:val="00C119DB"/>
    <w:rsid w:val="00C126B6"/>
    <w:rsid w:val="00C13E10"/>
    <w:rsid w:val="00C147B1"/>
    <w:rsid w:val="00C1566F"/>
    <w:rsid w:val="00C15DDA"/>
    <w:rsid w:val="00C16DD9"/>
    <w:rsid w:val="00C20B4E"/>
    <w:rsid w:val="00C21E5F"/>
    <w:rsid w:val="00C228C9"/>
    <w:rsid w:val="00C23162"/>
    <w:rsid w:val="00C24C6C"/>
    <w:rsid w:val="00C256D0"/>
    <w:rsid w:val="00C26395"/>
    <w:rsid w:val="00C26501"/>
    <w:rsid w:val="00C3082A"/>
    <w:rsid w:val="00C30B36"/>
    <w:rsid w:val="00C314C1"/>
    <w:rsid w:val="00C363A1"/>
    <w:rsid w:val="00C36F07"/>
    <w:rsid w:val="00C40954"/>
    <w:rsid w:val="00C40B56"/>
    <w:rsid w:val="00C4137E"/>
    <w:rsid w:val="00C41F1D"/>
    <w:rsid w:val="00C4557F"/>
    <w:rsid w:val="00C4584A"/>
    <w:rsid w:val="00C47880"/>
    <w:rsid w:val="00C47AF4"/>
    <w:rsid w:val="00C47CEA"/>
    <w:rsid w:val="00C5006D"/>
    <w:rsid w:val="00C506CB"/>
    <w:rsid w:val="00C509FF"/>
    <w:rsid w:val="00C5123F"/>
    <w:rsid w:val="00C514D9"/>
    <w:rsid w:val="00C52E81"/>
    <w:rsid w:val="00C548CE"/>
    <w:rsid w:val="00C54EFA"/>
    <w:rsid w:val="00C5584E"/>
    <w:rsid w:val="00C56DC2"/>
    <w:rsid w:val="00C6053D"/>
    <w:rsid w:val="00C62337"/>
    <w:rsid w:val="00C62654"/>
    <w:rsid w:val="00C63B66"/>
    <w:rsid w:val="00C65CEF"/>
    <w:rsid w:val="00C66159"/>
    <w:rsid w:val="00C6758C"/>
    <w:rsid w:val="00C67695"/>
    <w:rsid w:val="00C677BD"/>
    <w:rsid w:val="00C704DD"/>
    <w:rsid w:val="00C705DA"/>
    <w:rsid w:val="00C71489"/>
    <w:rsid w:val="00C71A87"/>
    <w:rsid w:val="00C72D14"/>
    <w:rsid w:val="00C76B3F"/>
    <w:rsid w:val="00C76ED6"/>
    <w:rsid w:val="00C7722D"/>
    <w:rsid w:val="00C77802"/>
    <w:rsid w:val="00C77D5F"/>
    <w:rsid w:val="00C80004"/>
    <w:rsid w:val="00C81D32"/>
    <w:rsid w:val="00C83F62"/>
    <w:rsid w:val="00C8493B"/>
    <w:rsid w:val="00C850B8"/>
    <w:rsid w:val="00C852F0"/>
    <w:rsid w:val="00C85636"/>
    <w:rsid w:val="00C8620E"/>
    <w:rsid w:val="00C86740"/>
    <w:rsid w:val="00C87266"/>
    <w:rsid w:val="00C91D4B"/>
    <w:rsid w:val="00C92BAC"/>
    <w:rsid w:val="00C93215"/>
    <w:rsid w:val="00C94090"/>
    <w:rsid w:val="00C955D7"/>
    <w:rsid w:val="00CA2DF1"/>
    <w:rsid w:val="00CA36B1"/>
    <w:rsid w:val="00CA44D1"/>
    <w:rsid w:val="00CA5DCE"/>
    <w:rsid w:val="00CA7800"/>
    <w:rsid w:val="00CA78B6"/>
    <w:rsid w:val="00CB0B1D"/>
    <w:rsid w:val="00CB109C"/>
    <w:rsid w:val="00CB1BBC"/>
    <w:rsid w:val="00CB3C5A"/>
    <w:rsid w:val="00CB4981"/>
    <w:rsid w:val="00CB518A"/>
    <w:rsid w:val="00CB59BD"/>
    <w:rsid w:val="00CC04D2"/>
    <w:rsid w:val="00CC165E"/>
    <w:rsid w:val="00CC1CA6"/>
    <w:rsid w:val="00CC220B"/>
    <w:rsid w:val="00CC2F38"/>
    <w:rsid w:val="00CC3AF1"/>
    <w:rsid w:val="00CC3BF4"/>
    <w:rsid w:val="00CC433E"/>
    <w:rsid w:val="00CC4E2F"/>
    <w:rsid w:val="00CC7410"/>
    <w:rsid w:val="00CC7FF8"/>
    <w:rsid w:val="00CD06E8"/>
    <w:rsid w:val="00CD2B43"/>
    <w:rsid w:val="00CD2C4B"/>
    <w:rsid w:val="00CD30AC"/>
    <w:rsid w:val="00CD37F8"/>
    <w:rsid w:val="00CD38A8"/>
    <w:rsid w:val="00CD4070"/>
    <w:rsid w:val="00CD46E0"/>
    <w:rsid w:val="00CD5617"/>
    <w:rsid w:val="00CD702C"/>
    <w:rsid w:val="00CE0025"/>
    <w:rsid w:val="00CE1121"/>
    <w:rsid w:val="00CE1780"/>
    <w:rsid w:val="00CE250A"/>
    <w:rsid w:val="00CE2A2C"/>
    <w:rsid w:val="00CE3443"/>
    <w:rsid w:val="00CE3456"/>
    <w:rsid w:val="00CE4097"/>
    <w:rsid w:val="00CE4957"/>
    <w:rsid w:val="00CE670B"/>
    <w:rsid w:val="00CE6F71"/>
    <w:rsid w:val="00CE7369"/>
    <w:rsid w:val="00CE79E1"/>
    <w:rsid w:val="00CE7AA4"/>
    <w:rsid w:val="00CF246E"/>
    <w:rsid w:val="00CF2BBD"/>
    <w:rsid w:val="00CF2E77"/>
    <w:rsid w:val="00CF2EBB"/>
    <w:rsid w:val="00CF37D3"/>
    <w:rsid w:val="00CF41AD"/>
    <w:rsid w:val="00CF466B"/>
    <w:rsid w:val="00CF4762"/>
    <w:rsid w:val="00CF5765"/>
    <w:rsid w:val="00CF5EFE"/>
    <w:rsid w:val="00CF6D97"/>
    <w:rsid w:val="00CF6FAB"/>
    <w:rsid w:val="00CF767E"/>
    <w:rsid w:val="00D008B6"/>
    <w:rsid w:val="00D00A4D"/>
    <w:rsid w:val="00D00F9F"/>
    <w:rsid w:val="00D01A42"/>
    <w:rsid w:val="00D03D8B"/>
    <w:rsid w:val="00D04ACD"/>
    <w:rsid w:val="00D04C62"/>
    <w:rsid w:val="00D05D60"/>
    <w:rsid w:val="00D064BB"/>
    <w:rsid w:val="00D116AF"/>
    <w:rsid w:val="00D11D44"/>
    <w:rsid w:val="00D138DD"/>
    <w:rsid w:val="00D142F1"/>
    <w:rsid w:val="00D14B71"/>
    <w:rsid w:val="00D150E3"/>
    <w:rsid w:val="00D158FC"/>
    <w:rsid w:val="00D17067"/>
    <w:rsid w:val="00D17844"/>
    <w:rsid w:val="00D20015"/>
    <w:rsid w:val="00D20B2A"/>
    <w:rsid w:val="00D258C6"/>
    <w:rsid w:val="00D261FF"/>
    <w:rsid w:val="00D265A1"/>
    <w:rsid w:val="00D269F4"/>
    <w:rsid w:val="00D27081"/>
    <w:rsid w:val="00D30223"/>
    <w:rsid w:val="00D306FC"/>
    <w:rsid w:val="00D307A4"/>
    <w:rsid w:val="00D30B5F"/>
    <w:rsid w:val="00D30E1D"/>
    <w:rsid w:val="00D313E6"/>
    <w:rsid w:val="00D317DE"/>
    <w:rsid w:val="00D32281"/>
    <w:rsid w:val="00D323C9"/>
    <w:rsid w:val="00D32B05"/>
    <w:rsid w:val="00D32DD5"/>
    <w:rsid w:val="00D337F2"/>
    <w:rsid w:val="00D35180"/>
    <w:rsid w:val="00D373BD"/>
    <w:rsid w:val="00D3760C"/>
    <w:rsid w:val="00D40966"/>
    <w:rsid w:val="00D4159F"/>
    <w:rsid w:val="00D42613"/>
    <w:rsid w:val="00D4301F"/>
    <w:rsid w:val="00D4379A"/>
    <w:rsid w:val="00D44923"/>
    <w:rsid w:val="00D457E7"/>
    <w:rsid w:val="00D45902"/>
    <w:rsid w:val="00D45E4F"/>
    <w:rsid w:val="00D46368"/>
    <w:rsid w:val="00D4661A"/>
    <w:rsid w:val="00D526F8"/>
    <w:rsid w:val="00D52CBC"/>
    <w:rsid w:val="00D55B9F"/>
    <w:rsid w:val="00D55EBE"/>
    <w:rsid w:val="00D571AE"/>
    <w:rsid w:val="00D613B6"/>
    <w:rsid w:val="00D62038"/>
    <w:rsid w:val="00D632AD"/>
    <w:rsid w:val="00D6360D"/>
    <w:rsid w:val="00D64DA9"/>
    <w:rsid w:val="00D64EB6"/>
    <w:rsid w:val="00D65874"/>
    <w:rsid w:val="00D66241"/>
    <w:rsid w:val="00D663A8"/>
    <w:rsid w:val="00D665CD"/>
    <w:rsid w:val="00D66B9F"/>
    <w:rsid w:val="00D67048"/>
    <w:rsid w:val="00D67088"/>
    <w:rsid w:val="00D672F7"/>
    <w:rsid w:val="00D7012B"/>
    <w:rsid w:val="00D70639"/>
    <w:rsid w:val="00D70B98"/>
    <w:rsid w:val="00D70E35"/>
    <w:rsid w:val="00D71DF2"/>
    <w:rsid w:val="00D71E48"/>
    <w:rsid w:val="00D766EA"/>
    <w:rsid w:val="00D770AD"/>
    <w:rsid w:val="00D77110"/>
    <w:rsid w:val="00D77844"/>
    <w:rsid w:val="00D779C1"/>
    <w:rsid w:val="00D77FD5"/>
    <w:rsid w:val="00D800F6"/>
    <w:rsid w:val="00D80EF3"/>
    <w:rsid w:val="00D820DC"/>
    <w:rsid w:val="00D8276C"/>
    <w:rsid w:val="00D83798"/>
    <w:rsid w:val="00D84843"/>
    <w:rsid w:val="00D877B9"/>
    <w:rsid w:val="00D90817"/>
    <w:rsid w:val="00D908EE"/>
    <w:rsid w:val="00D9176F"/>
    <w:rsid w:val="00D92441"/>
    <w:rsid w:val="00D92671"/>
    <w:rsid w:val="00D93C68"/>
    <w:rsid w:val="00D93C90"/>
    <w:rsid w:val="00D93D6C"/>
    <w:rsid w:val="00D95367"/>
    <w:rsid w:val="00D959C0"/>
    <w:rsid w:val="00D97C8D"/>
    <w:rsid w:val="00DA0502"/>
    <w:rsid w:val="00DA0642"/>
    <w:rsid w:val="00DA08C2"/>
    <w:rsid w:val="00DA37FB"/>
    <w:rsid w:val="00DA4771"/>
    <w:rsid w:val="00DA4E59"/>
    <w:rsid w:val="00DA679B"/>
    <w:rsid w:val="00DA7371"/>
    <w:rsid w:val="00DB200F"/>
    <w:rsid w:val="00DB25FF"/>
    <w:rsid w:val="00DB2B36"/>
    <w:rsid w:val="00DB3288"/>
    <w:rsid w:val="00DB3C48"/>
    <w:rsid w:val="00DB4F59"/>
    <w:rsid w:val="00DB5E38"/>
    <w:rsid w:val="00DB6BFE"/>
    <w:rsid w:val="00DB7328"/>
    <w:rsid w:val="00DC0958"/>
    <w:rsid w:val="00DC3F3F"/>
    <w:rsid w:val="00DC5194"/>
    <w:rsid w:val="00DC5770"/>
    <w:rsid w:val="00DC6566"/>
    <w:rsid w:val="00DC7514"/>
    <w:rsid w:val="00DC7EB9"/>
    <w:rsid w:val="00DD0F5F"/>
    <w:rsid w:val="00DD1426"/>
    <w:rsid w:val="00DD2DC7"/>
    <w:rsid w:val="00DD2EE7"/>
    <w:rsid w:val="00DD498C"/>
    <w:rsid w:val="00DE1091"/>
    <w:rsid w:val="00DE10D6"/>
    <w:rsid w:val="00DE1EF8"/>
    <w:rsid w:val="00DE316D"/>
    <w:rsid w:val="00DE3218"/>
    <w:rsid w:val="00DE3D44"/>
    <w:rsid w:val="00DE4758"/>
    <w:rsid w:val="00DE5356"/>
    <w:rsid w:val="00DE5C93"/>
    <w:rsid w:val="00DE6D4C"/>
    <w:rsid w:val="00DF0334"/>
    <w:rsid w:val="00DF06E0"/>
    <w:rsid w:val="00DF1F02"/>
    <w:rsid w:val="00DF300E"/>
    <w:rsid w:val="00DF3C45"/>
    <w:rsid w:val="00DF5487"/>
    <w:rsid w:val="00DF54F7"/>
    <w:rsid w:val="00DF5E07"/>
    <w:rsid w:val="00DF654F"/>
    <w:rsid w:val="00DF6F03"/>
    <w:rsid w:val="00DF75AC"/>
    <w:rsid w:val="00DF7D5B"/>
    <w:rsid w:val="00E0053F"/>
    <w:rsid w:val="00E008E0"/>
    <w:rsid w:val="00E03A8A"/>
    <w:rsid w:val="00E03B1D"/>
    <w:rsid w:val="00E045F0"/>
    <w:rsid w:val="00E047C9"/>
    <w:rsid w:val="00E06E3B"/>
    <w:rsid w:val="00E07786"/>
    <w:rsid w:val="00E07A05"/>
    <w:rsid w:val="00E117D1"/>
    <w:rsid w:val="00E13B40"/>
    <w:rsid w:val="00E13FA0"/>
    <w:rsid w:val="00E13FA5"/>
    <w:rsid w:val="00E1436E"/>
    <w:rsid w:val="00E17451"/>
    <w:rsid w:val="00E17BFE"/>
    <w:rsid w:val="00E17CC9"/>
    <w:rsid w:val="00E17E25"/>
    <w:rsid w:val="00E17F74"/>
    <w:rsid w:val="00E20254"/>
    <w:rsid w:val="00E2026D"/>
    <w:rsid w:val="00E20E96"/>
    <w:rsid w:val="00E21C14"/>
    <w:rsid w:val="00E22496"/>
    <w:rsid w:val="00E22E36"/>
    <w:rsid w:val="00E234AD"/>
    <w:rsid w:val="00E24F8E"/>
    <w:rsid w:val="00E25EFA"/>
    <w:rsid w:val="00E26D31"/>
    <w:rsid w:val="00E32552"/>
    <w:rsid w:val="00E327F3"/>
    <w:rsid w:val="00E343E8"/>
    <w:rsid w:val="00E344D3"/>
    <w:rsid w:val="00E359C2"/>
    <w:rsid w:val="00E3678C"/>
    <w:rsid w:val="00E36F77"/>
    <w:rsid w:val="00E37615"/>
    <w:rsid w:val="00E42A29"/>
    <w:rsid w:val="00E433E6"/>
    <w:rsid w:val="00E4396D"/>
    <w:rsid w:val="00E44135"/>
    <w:rsid w:val="00E446F3"/>
    <w:rsid w:val="00E44B36"/>
    <w:rsid w:val="00E452F3"/>
    <w:rsid w:val="00E45346"/>
    <w:rsid w:val="00E5087A"/>
    <w:rsid w:val="00E511AE"/>
    <w:rsid w:val="00E51B95"/>
    <w:rsid w:val="00E529C8"/>
    <w:rsid w:val="00E53A0E"/>
    <w:rsid w:val="00E54FCA"/>
    <w:rsid w:val="00E55617"/>
    <w:rsid w:val="00E55DD6"/>
    <w:rsid w:val="00E55F3C"/>
    <w:rsid w:val="00E568E2"/>
    <w:rsid w:val="00E5714B"/>
    <w:rsid w:val="00E57ED7"/>
    <w:rsid w:val="00E605B4"/>
    <w:rsid w:val="00E606D9"/>
    <w:rsid w:val="00E60B39"/>
    <w:rsid w:val="00E6195D"/>
    <w:rsid w:val="00E62CA9"/>
    <w:rsid w:val="00E65508"/>
    <w:rsid w:val="00E659F2"/>
    <w:rsid w:val="00E65D10"/>
    <w:rsid w:val="00E66CF0"/>
    <w:rsid w:val="00E66D54"/>
    <w:rsid w:val="00E67D71"/>
    <w:rsid w:val="00E7298D"/>
    <w:rsid w:val="00E740B9"/>
    <w:rsid w:val="00E7565A"/>
    <w:rsid w:val="00E7598B"/>
    <w:rsid w:val="00E75F6D"/>
    <w:rsid w:val="00E76556"/>
    <w:rsid w:val="00E77B0B"/>
    <w:rsid w:val="00E77FBA"/>
    <w:rsid w:val="00E80A86"/>
    <w:rsid w:val="00E80B8C"/>
    <w:rsid w:val="00E82827"/>
    <w:rsid w:val="00E82F68"/>
    <w:rsid w:val="00E82F81"/>
    <w:rsid w:val="00E83014"/>
    <w:rsid w:val="00E85BCA"/>
    <w:rsid w:val="00E862E1"/>
    <w:rsid w:val="00E86E8E"/>
    <w:rsid w:val="00E901FE"/>
    <w:rsid w:val="00E91FB0"/>
    <w:rsid w:val="00E923E6"/>
    <w:rsid w:val="00E92642"/>
    <w:rsid w:val="00E92A08"/>
    <w:rsid w:val="00E92AEF"/>
    <w:rsid w:val="00E92DF3"/>
    <w:rsid w:val="00E92EA9"/>
    <w:rsid w:val="00E93858"/>
    <w:rsid w:val="00E93878"/>
    <w:rsid w:val="00E93FE6"/>
    <w:rsid w:val="00E94501"/>
    <w:rsid w:val="00E95643"/>
    <w:rsid w:val="00E956AD"/>
    <w:rsid w:val="00EA15E6"/>
    <w:rsid w:val="00EA2662"/>
    <w:rsid w:val="00EA2CB2"/>
    <w:rsid w:val="00EA2D9B"/>
    <w:rsid w:val="00EA3C30"/>
    <w:rsid w:val="00EA4427"/>
    <w:rsid w:val="00EA4F27"/>
    <w:rsid w:val="00EA592B"/>
    <w:rsid w:val="00EA6F44"/>
    <w:rsid w:val="00EB0374"/>
    <w:rsid w:val="00EB149E"/>
    <w:rsid w:val="00EB1D8D"/>
    <w:rsid w:val="00EB2009"/>
    <w:rsid w:val="00EB30EA"/>
    <w:rsid w:val="00EB3341"/>
    <w:rsid w:val="00EB338B"/>
    <w:rsid w:val="00EB3BC3"/>
    <w:rsid w:val="00EB572F"/>
    <w:rsid w:val="00EB5B5C"/>
    <w:rsid w:val="00EB7959"/>
    <w:rsid w:val="00EC0264"/>
    <w:rsid w:val="00EC0A74"/>
    <w:rsid w:val="00EC3D8E"/>
    <w:rsid w:val="00EC3FEB"/>
    <w:rsid w:val="00EC436B"/>
    <w:rsid w:val="00EC4838"/>
    <w:rsid w:val="00EC50E8"/>
    <w:rsid w:val="00EC517C"/>
    <w:rsid w:val="00EC5D7F"/>
    <w:rsid w:val="00EC5EA4"/>
    <w:rsid w:val="00EC615A"/>
    <w:rsid w:val="00EC7D9A"/>
    <w:rsid w:val="00ED044C"/>
    <w:rsid w:val="00ED0BD3"/>
    <w:rsid w:val="00ED24ED"/>
    <w:rsid w:val="00ED3224"/>
    <w:rsid w:val="00ED36E0"/>
    <w:rsid w:val="00ED46C6"/>
    <w:rsid w:val="00ED4719"/>
    <w:rsid w:val="00ED4C9C"/>
    <w:rsid w:val="00ED4EA7"/>
    <w:rsid w:val="00ED5053"/>
    <w:rsid w:val="00ED524B"/>
    <w:rsid w:val="00ED7F4D"/>
    <w:rsid w:val="00EE0A54"/>
    <w:rsid w:val="00EE0DE5"/>
    <w:rsid w:val="00EE0E7C"/>
    <w:rsid w:val="00EE1544"/>
    <w:rsid w:val="00EE171D"/>
    <w:rsid w:val="00EE2EF7"/>
    <w:rsid w:val="00EE2FA5"/>
    <w:rsid w:val="00EE3AC0"/>
    <w:rsid w:val="00EE4A02"/>
    <w:rsid w:val="00EE5067"/>
    <w:rsid w:val="00EE50F2"/>
    <w:rsid w:val="00EE65BA"/>
    <w:rsid w:val="00EE69D7"/>
    <w:rsid w:val="00EE7155"/>
    <w:rsid w:val="00EE7270"/>
    <w:rsid w:val="00EF0B2B"/>
    <w:rsid w:val="00EF12FE"/>
    <w:rsid w:val="00EF15F0"/>
    <w:rsid w:val="00EF1945"/>
    <w:rsid w:val="00EF2192"/>
    <w:rsid w:val="00EF24C7"/>
    <w:rsid w:val="00EF370F"/>
    <w:rsid w:val="00EF4342"/>
    <w:rsid w:val="00EF4702"/>
    <w:rsid w:val="00EF54E6"/>
    <w:rsid w:val="00EF5C15"/>
    <w:rsid w:val="00EF5E8B"/>
    <w:rsid w:val="00EF65E6"/>
    <w:rsid w:val="00EF7DEA"/>
    <w:rsid w:val="00EF7F53"/>
    <w:rsid w:val="00EF7F68"/>
    <w:rsid w:val="00F008E6"/>
    <w:rsid w:val="00F00F21"/>
    <w:rsid w:val="00F02290"/>
    <w:rsid w:val="00F022DD"/>
    <w:rsid w:val="00F0239C"/>
    <w:rsid w:val="00F02724"/>
    <w:rsid w:val="00F02866"/>
    <w:rsid w:val="00F02CA3"/>
    <w:rsid w:val="00F02D9B"/>
    <w:rsid w:val="00F02DAF"/>
    <w:rsid w:val="00F03D2A"/>
    <w:rsid w:val="00F04EC4"/>
    <w:rsid w:val="00F063DD"/>
    <w:rsid w:val="00F068B2"/>
    <w:rsid w:val="00F07FE5"/>
    <w:rsid w:val="00F123ED"/>
    <w:rsid w:val="00F12429"/>
    <w:rsid w:val="00F13098"/>
    <w:rsid w:val="00F14D6A"/>
    <w:rsid w:val="00F161AE"/>
    <w:rsid w:val="00F20684"/>
    <w:rsid w:val="00F2106F"/>
    <w:rsid w:val="00F21141"/>
    <w:rsid w:val="00F22AC4"/>
    <w:rsid w:val="00F22AF0"/>
    <w:rsid w:val="00F22CDA"/>
    <w:rsid w:val="00F2495B"/>
    <w:rsid w:val="00F253B1"/>
    <w:rsid w:val="00F25530"/>
    <w:rsid w:val="00F25D87"/>
    <w:rsid w:val="00F26807"/>
    <w:rsid w:val="00F27BDA"/>
    <w:rsid w:val="00F30062"/>
    <w:rsid w:val="00F30A24"/>
    <w:rsid w:val="00F31E21"/>
    <w:rsid w:val="00F3395A"/>
    <w:rsid w:val="00F34865"/>
    <w:rsid w:val="00F36E22"/>
    <w:rsid w:val="00F43480"/>
    <w:rsid w:val="00F439F8"/>
    <w:rsid w:val="00F43A15"/>
    <w:rsid w:val="00F43BF9"/>
    <w:rsid w:val="00F44E7E"/>
    <w:rsid w:val="00F45E82"/>
    <w:rsid w:val="00F473BE"/>
    <w:rsid w:val="00F532DA"/>
    <w:rsid w:val="00F539B5"/>
    <w:rsid w:val="00F542A9"/>
    <w:rsid w:val="00F550DD"/>
    <w:rsid w:val="00F5643D"/>
    <w:rsid w:val="00F56712"/>
    <w:rsid w:val="00F56F4F"/>
    <w:rsid w:val="00F57370"/>
    <w:rsid w:val="00F57CBB"/>
    <w:rsid w:val="00F57CCE"/>
    <w:rsid w:val="00F61EA7"/>
    <w:rsid w:val="00F6220B"/>
    <w:rsid w:val="00F62E25"/>
    <w:rsid w:val="00F632C0"/>
    <w:rsid w:val="00F67ABD"/>
    <w:rsid w:val="00F70CB8"/>
    <w:rsid w:val="00F718AC"/>
    <w:rsid w:val="00F7208E"/>
    <w:rsid w:val="00F72174"/>
    <w:rsid w:val="00F72DBB"/>
    <w:rsid w:val="00F7773E"/>
    <w:rsid w:val="00F80263"/>
    <w:rsid w:val="00F80577"/>
    <w:rsid w:val="00F80A6C"/>
    <w:rsid w:val="00F832E3"/>
    <w:rsid w:val="00F85681"/>
    <w:rsid w:val="00F911B2"/>
    <w:rsid w:val="00F9188A"/>
    <w:rsid w:val="00F91E5A"/>
    <w:rsid w:val="00F92213"/>
    <w:rsid w:val="00F9307D"/>
    <w:rsid w:val="00F933E6"/>
    <w:rsid w:val="00F93935"/>
    <w:rsid w:val="00F94246"/>
    <w:rsid w:val="00F94A7C"/>
    <w:rsid w:val="00F94AE9"/>
    <w:rsid w:val="00F95B60"/>
    <w:rsid w:val="00F95C50"/>
    <w:rsid w:val="00F97100"/>
    <w:rsid w:val="00F9716E"/>
    <w:rsid w:val="00F97A5B"/>
    <w:rsid w:val="00F97BB6"/>
    <w:rsid w:val="00FA012C"/>
    <w:rsid w:val="00FA03D8"/>
    <w:rsid w:val="00FA104C"/>
    <w:rsid w:val="00FA2D08"/>
    <w:rsid w:val="00FA5888"/>
    <w:rsid w:val="00FA6ED8"/>
    <w:rsid w:val="00FB03FA"/>
    <w:rsid w:val="00FB0A64"/>
    <w:rsid w:val="00FB0E60"/>
    <w:rsid w:val="00FB2AF5"/>
    <w:rsid w:val="00FB4347"/>
    <w:rsid w:val="00FB456F"/>
    <w:rsid w:val="00FB4A93"/>
    <w:rsid w:val="00FB7E41"/>
    <w:rsid w:val="00FC05C0"/>
    <w:rsid w:val="00FC0DD6"/>
    <w:rsid w:val="00FC0F11"/>
    <w:rsid w:val="00FC20E4"/>
    <w:rsid w:val="00FC25EF"/>
    <w:rsid w:val="00FC4953"/>
    <w:rsid w:val="00FC4DB8"/>
    <w:rsid w:val="00FC53DA"/>
    <w:rsid w:val="00FC7FC3"/>
    <w:rsid w:val="00FD032C"/>
    <w:rsid w:val="00FD1EFA"/>
    <w:rsid w:val="00FD2A02"/>
    <w:rsid w:val="00FD3896"/>
    <w:rsid w:val="00FD4C9A"/>
    <w:rsid w:val="00FD5115"/>
    <w:rsid w:val="00FD5977"/>
    <w:rsid w:val="00FD6E2C"/>
    <w:rsid w:val="00FE10A7"/>
    <w:rsid w:val="00FE1E97"/>
    <w:rsid w:val="00FE2DC6"/>
    <w:rsid w:val="00FE330F"/>
    <w:rsid w:val="00FE47D1"/>
    <w:rsid w:val="00FE4D33"/>
    <w:rsid w:val="00FE50DE"/>
    <w:rsid w:val="00FE5725"/>
    <w:rsid w:val="00FF0050"/>
    <w:rsid w:val="00FF06CC"/>
    <w:rsid w:val="00FF1F1C"/>
    <w:rsid w:val="00FF43AB"/>
    <w:rsid w:val="00FF44C4"/>
    <w:rsid w:val="00FF4F7B"/>
    <w:rsid w:val="00FF59FC"/>
    <w:rsid w:val="00FF5BC2"/>
    <w:rsid w:val="00FF6DCC"/>
    <w:rsid w:val="00FF719D"/>
    <w:rsid w:val="00FF73AD"/>
    <w:rsid w:val="00FF78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985F4"/>
  <w15:docId w15:val="{E66BA560-A639-4D42-8547-B954DF78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customStyle="1" w:styleId="Cuadrculaclara-nfasis11">
    <w:name w:val="Cuadrícula clara - Énfasis 1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table" w:customStyle="1" w:styleId="Tablaconcuadrcula1">
    <w:name w:val="Tabla con cuadrícula1"/>
    <w:basedOn w:val="Tablanormal"/>
    <w:next w:val="Tablaconcuadrcula"/>
    <w:uiPriority w:val="59"/>
    <w:rsid w:val="002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112">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57023261">
      <w:bodyDiv w:val="1"/>
      <w:marLeft w:val="0"/>
      <w:marRight w:val="0"/>
      <w:marTop w:val="0"/>
      <w:marBottom w:val="0"/>
      <w:divBdr>
        <w:top w:val="none" w:sz="0" w:space="0" w:color="auto"/>
        <w:left w:val="none" w:sz="0" w:space="0" w:color="auto"/>
        <w:bottom w:val="none" w:sz="0" w:space="0" w:color="auto"/>
        <w:right w:val="none" w:sz="0" w:space="0" w:color="auto"/>
      </w:divBdr>
    </w:div>
    <w:div w:id="60520149">
      <w:bodyDiv w:val="1"/>
      <w:marLeft w:val="0"/>
      <w:marRight w:val="0"/>
      <w:marTop w:val="0"/>
      <w:marBottom w:val="0"/>
      <w:divBdr>
        <w:top w:val="none" w:sz="0" w:space="0" w:color="auto"/>
        <w:left w:val="none" w:sz="0" w:space="0" w:color="auto"/>
        <w:bottom w:val="none" w:sz="0" w:space="0" w:color="auto"/>
        <w:right w:val="none" w:sz="0" w:space="0" w:color="auto"/>
      </w:divBdr>
    </w:div>
    <w:div w:id="78334025">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14443949">
      <w:bodyDiv w:val="1"/>
      <w:marLeft w:val="0"/>
      <w:marRight w:val="0"/>
      <w:marTop w:val="0"/>
      <w:marBottom w:val="0"/>
      <w:divBdr>
        <w:top w:val="none" w:sz="0" w:space="0" w:color="auto"/>
        <w:left w:val="none" w:sz="0" w:space="0" w:color="auto"/>
        <w:bottom w:val="none" w:sz="0" w:space="0" w:color="auto"/>
        <w:right w:val="none" w:sz="0" w:space="0" w:color="auto"/>
      </w:divBdr>
    </w:div>
    <w:div w:id="114688755">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45976839">
      <w:bodyDiv w:val="1"/>
      <w:marLeft w:val="0"/>
      <w:marRight w:val="0"/>
      <w:marTop w:val="0"/>
      <w:marBottom w:val="0"/>
      <w:divBdr>
        <w:top w:val="none" w:sz="0" w:space="0" w:color="auto"/>
        <w:left w:val="none" w:sz="0" w:space="0" w:color="auto"/>
        <w:bottom w:val="none" w:sz="0" w:space="0" w:color="auto"/>
        <w:right w:val="none" w:sz="0" w:space="0" w:color="auto"/>
      </w:divBdr>
    </w:div>
    <w:div w:id="162162524">
      <w:bodyDiv w:val="1"/>
      <w:marLeft w:val="0"/>
      <w:marRight w:val="0"/>
      <w:marTop w:val="0"/>
      <w:marBottom w:val="0"/>
      <w:divBdr>
        <w:top w:val="none" w:sz="0" w:space="0" w:color="auto"/>
        <w:left w:val="none" w:sz="0" w:space="0" w:color="auto"/>
        <w:bottom w:val="none" w:sz="0" w:space="0" w:color="auto"/>
        <w:right w:val="none" w:sz="0" w:space="0" w:color="auto"/>
      </w:divBdr>
    </w:div>
    <w:div w:id="162479292">
      <w:bodyDiv w:val="1"/>
      <w:marLeft w:val="0"/>
      <w:marRight w:val="0"/>
      <w:marTop w:val="0"/>
      <w:marBottom w:val="0"/>
      <w:divBdr>
        <w:top w:val="none" w:sz="0" w:space="0" w:color="auto"/>
        <w:left w:val="none" w:sz="0" w:space="0" w:color="auto"/>
        <w:bottom w:val="none" w:sz="0" w:space="0" w:color="auto"/>
        <w:right w:val="none" w:sz="0" w:space="0" w:color="auto"/>
      </w:divBdr>
    </w:div>
    <w:div w:id="170875808">
      <w:bodyDiv w:val="1"/>
      <w:marLeft w:val="0"/>
      <w:marRight w:val="0"/>
      <w:marTop w:val="0"/>
      <w:marBottom w:val="0"/>
      <w:divBdr>
        <w:top w:val="none" w:sz="0" w:space="0" w:color="auto"/>
        <w:left w:val="none" w:sz="0" w:space="0" w:color="auto"/>
        <w:bottom w:val="none" w:sz="0" w:space="0" w:color="auto"/>
        <w:right w:val="none" w:sz="0" w:space="0" w:color="auto"/>
      </w:divBdr>
    </w:div>
    <w:div w:id="182793887">
      <w:bodyDiv w:val="1"/>
      <w:marLeft w:val="0"/>
      <w:marRight w:val="0"/>
      <w:marTop w:val="0"/>
      <w:marBottom w:val="0"/>
      <w:divBdr>
        <w:top w:val="none" w:sz="0" w:space="0" w:color="auto"/>
        <w:left w:val="none" w:sz="0" w:space="0" w:color="auto"/>
        <w:bottom w:val="none" w:sz="0" w:space="0" w:color="auto"/>
        <w:right w:val="none" w:sz="0" w:space="0" w:color="auto"/>
      </w:divBdr>
    </w:div>
    <w:div w:id="186254710">
      <w:bodyDiv w:val="1"/>
      <w:marLeft w:val="0"/>
      <w:marRight w:val="0"/>
      <w:marTop w:val="0"/>
      <w:marBottom w:val="0"/>
      <w:divBdr>
        <w:top w:val="none" w:sz="0" w:space="0" w:color="auto"/>
        <w:left w:val="none" w:sz="0" w:space="0" w:color="auto"/>
        <w:bottom w:val="none" w:sz="0" w:space="0" w:color="auto"/>
        <w:right w:val="none" w:sz="0" w:space="0" w:color="auto"/>
      </w:divBdr>
    </w:div>
    <w:div w:id="186604686">
      <w:bodyDiv w:val="1"/>
      <w:marLeft w:val="0"/>
      <w:marRight w:val="0"/>
      <w:marTop w:val="0"/>
      <w:marBottom w:val="0"/>
      <w:divBdr>
        <w:top w:val="none" w:sz="0" w:space="0" w:color="auto"/>
        <w:left w:val="none" w:sz="0" w:space="0" w:color="auto"/>
        <w:bottom w:val="none" w:sz="0" w:space="0" w:color="auto"/>
        <w:right w:val="none" w:sz="0" w:space="0" w:color="auto"/>
      </w:divBdr>
    </w:div>
    <w:div w:id="188684995">
      <w:bodyDiv w:val="1"/>
      <w:marLeft w:val="0"/>
      <w:marRight w:val="0"/>
      <w:marTop w:val="0"/>
      <w:marBottom w:val="0"/>
      <w:divBdr>
        <w:top w:val="none" w:sz="0" w:space="0" w:color="auto"/>
        <w:left w:val="none" w:sz="0" w:space="0" w:color="auto"/>
        <w:bottom w:val="none" w:sz="0" w:space="0" w:color="auto"/>
        <w:right w:val="none" w:sz="0" w:space="0" w:color="auto"/>
      </w:divBdr>
    </w:div>
    <w:div w:id="194780389">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3658102">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19291583">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4100066">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8999942">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0838470">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5865702">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06788372">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18776557">
      <w:bodyDiv w:val="1"/>
      <w:marLeft w:val="0"/>
      <w:marRight w:val="0"/>
      <w:marTop w:val="0"/>
      <w:marBottom w:val="0"/>
      <w:divBdr>
        <w:top w:val="none" w:sz="0" w:space="0" w:color="auto"/>
        <w:left w:val="none" w:sz="0" w:space="0" w:color="auto"/>
        <w:bottom w:val="none" w:sz="0" w:space="0" w:color="auto"/>
        <w:right w:val="none" w:sz="0" w:space="0" w:color="auto"/>
      </w:divBdr>
    </w:div>
    <w:div w:id="325742122">
      <w:bodyDiv w:val="1"/>
      <w:marLeft w:val="0"/>
      <w:marRight w:val="0"/>
      <w:marTop w:val="0"/>
      <w:marBottom w:val="0"/>
      <w:divBdr>
        <w:top w:val="none" w:sz="0" w:space="0" w:color="auto"/>
        <w:left w:val="none" w:sz="0" w:space="0" w:color="auto"/>
        <w:bottom w:val="none" w:sz="0" w:space="0" w:color="auto"/>
        <w:right w:val="none" w:sz="0" w:space="0" w:color="auto"/>
      </w:divBdr>
    </w:div>
    <w:div w:id="352847860">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3769373">
      <w:bodyDiv w:val="1"/>
      <w:marLeft w:val="0"/>
      <w:marRight w:val="0"/>
      <w:marTop w:val="0"/>
      <w:marBottom w:val="0"/>
      <w:divBdr>
        <w:top w:val="none" w:sz="0" w:space="0" w:color="auto"/>
        <w:left w:val="none" w:sz="0" w:space="0" w:color="auto"/>
        <w:bottom w:val="none" w:sz="0" w:space="0" w:color="auto"/>
        <w:right w:val="none" w:sz="0" w:space="0" w:color="auto"/>
      </w:divBdr>
    </w:div>
    <w:div w:id="381634339">
      <w:bodyDiv w:val="1"/>
      <w:marLeft w:val="0"/>
      <w:marRight w:val="0"/>
      <w:marTop w:val="0"/>
      <w:marBottom w:val="0"/>
      <w:divBdr>
        <w:top w:val="none" w:sz="0" w:space="0" w:color="auto"/>
        <w:left w:val="none" w:sz="0" w:space="0" w:color="auto"/>
        <w:bottom w:val="none" w:sz="0" w:space="0" w:color="auto"/>
        <w:right w:val="none" w:sz="0" w:space="0" w:color="auto"/>
      </w:divBdr>
    </w:div>
    <w:div w:id="38564259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2799099">
      <w:bodyDiv w:val="1"/>
      <w:marLeft w:val="0"/>
      <w:marRight w:val="0"/>
      <w:marTop w:val="0"/>
      <w:marBottom w:val="0"/>
      <w:divBdr>
        <w:top w:val="none" w:sz="0" w:space="0" w:color="auto"/>
        <w:left w:val="none" w:sz="0" w:space="0" w:color="auto"/>
        <w:bottom w:val="none" w:sz="0" w:space="0" w:color="auto"/>
        <w:right w:val="none" w:sz="0" w:space="0" w:color="auto"/>
      </w:divBdr>
    </w:div>
    <w:div w:id="406079845">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6053168">
      <w:bodyDiv w:val="1"/>
      <w:marLeft w:val="0"/>
      <w:marRight w:val="0"/>
      <w:marTop w:val="0"/>
      <w:marBottom w:val="0"/>
      <w:divBdr>
        <w:top w:val="none" w:sz="0" w:space="0" w:color="auto"/>
        <w:left w:val="none" w:sz="0" w:space="0" w:color="auto"/>
        <w:bottom w:val="none" w:sz="0" w:space="0" w:color="auto"/>
        <w:right w:val="none" w:sz="0" w:space="0" w:color="auto"/>
      </w:divBdr>
    </w:div>
    <w:div w:id="418066803">
      <w:bodyDiv w:val="1"/>
      <w:marLeft w:val="0"/>
      <w:marRight w:val="0"/>
      <w:marTop w:val="0"/>
      <w:marBottom w:val="0"/>
      <w:divBdr>
        <w:top w:val="none" w:sz="0" w:space="0" w:color="auto"/>
        <w:left w:val="none" w:sz="0" w:space="0" w:color="auto"/>
        <w:bottom w:val="none" w:sz="0" w:space="0" w:color="auto"/>
        <w:right w:val="none" w:sz="0" w:space="0" w:color="auto"/>
      </w:divBdr>
    </w:div>
    <w:div w:id="419301014">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31051117">
      <w:bodyDiv w:val="1"/>
      <w:marLeft w:val="0"/>
      <w:marRight w:val="0"/>
      <w:marTop w:val="0"/>
      <w:marBottom w:val="0"/>
      <w:divBdr>
        <w:top w:val="none" w:sz="0" w:space="0" w:color="auto"/>
        <w:left w:val="none" w:sz="0" w:space="0" w:color="auto"/>
        <w:bottom w:val="none" w:sz="0" w:space="0" w:color="auto"/>
        <w:right w:val="none" w:sz="0" w:space="0" w:color="auto"/>
      </w:divBdr>
    </w:div>
    <w:div w:id="451824557">
      <w:bodyDiv w:val="1"/>
      <w:marLeft w:val="0"/>
      <w:marRight w:val="0"/>
      <w:marTop w:val="0"/>
      <w:marBottom w:val="0"/>
      <w:divBdr>
        <w:top w:val="none" w:sz="0" w:space="0" w:color="auto"/>
        <w:left w:val="none" w:sz="0" w:space="0" w:color="auto"/>
        <w:bottom w:val="none" w:sz="0" w:space="0" w:color="auto"/>
        <w:right w:val="none" w:sz="0" w:space="0" w:color="auto"/>
      </w:divBdr>
    </w:div>
    <w:div w:id="467475518">
      <w:bodyDiv w:val="1"/>
      <w:marLeft w:val="0"/>
      <w:marRight w:val="0"/>
      <w:marTop w:val="0"/>
      <w:marBottom w:val="0"/>
      <w:divBdr>
        <w:top w:val="none" w:sz="0" w:space="0" w:color="auto"/>
        <w:left w:val="none" w:sz="0" w:space="0" w:color="auto"/>
        <w:bottom w:val="none" w:sz="0" w:space="0" w:color="auto"/>
        <w:right w:val="none" w:sz="0" w:space="0" w:color="auto"/>
      </w:divBdr>
    </w:div>
    <w:div w:id="483158174">
      <w:bodyDiv w:val="1"/>
      <w:marLeft w:val="0"/>
      <w:marRight w:val="0"/>
      <w:marTop w:val="0"/>
      <w:marBottom w:val="0"/>
      <w:divBdr>
        <w:top w:val="none" w:sz="0" w:space="0" w:color="auto"/>
        <w:left w:val="none" w:sz="0" w:space="0" w:color="auto"/>
        <w:bottom w:val="none" w:sz="0" w:space="0" w:color="auto"/>
        <w:right w:val="none" w:sz="0" w:space="0" w:color="auto"/>
      </w:divBdr>
    </w:div>
    <w:div w:id="486478154">
      <w:bodyDiv w:val="1"/>
      <w:marLeft w:val="0"/>
      <w:marRight w:val="0"/>
      <w:marTop w:val="0"/>
      <w:marBottom w:val="0"/>
      <w:divBdr>
        <w:top w:val="none" w:sz="0" w:space="0" w:color="auto"/>
        <w:left w:val="none" w:sz="0" w:space="0" w:color="auto"/>
        <w:bottom w:val="none" w:sz="0" w:space="0" w:color="auto"/>
        <w:right w:val="none" w:sz="0" w:space="0" w:color="auto"/>
      </w:divBdr>
    </w:div>
    <w:div w:id="533736669">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50579543">
      <w:bodyDiv w:val="1"/>
      <w:marLeft w:val="0"/>
      <w:marRight w:val="0"/>
      <w:marTop w:val="0"/>
      <w:marBottom w:val="0"/>
      <w:divBdr>
        <w:top w:val="none" w:sz="0" w:space="0" w:color="auto"/>
        <w:left w:val="none" w:sz="0" w:space="0" w:color="auto"/>
        <w:bottom w:val="none" w:sz="0" w:space="0" w:color="auto"/>
        <w:right w:val="none" w:sz="0" w:space="0" w:color="auto"/>
      </w:divBdr>
    </w:div>
    <w:div w:id="553079836">
      <w:bodyDiv w:val="1"/>
      <w:marLeft w:val="0"/>
      <w:marRight w:val="0"/>
      <w:marTop w:val="0"/>
      <w:marBottom w:val="0"/>
      <w:divBdr>
        <w:top w:val="none" w:sz="0" w:space="0" w:color="auto"/>
        <w:left w:val="none" w:sz="0" w:space="0" w:color="auto"/>
        <w:bottom w:val="none" w:sz="0" w:space="0" w:color="auto"/>
        <w:right w:val="none" w:sz="0" w:space="0" w:color="auto"/>
      </w:divBdr>
    </w:div>
    <w:div w:id="553152834">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9744684">
      <w:bodyDiv w:val="1"/>
      <w:marLeft w:val="0"/>
      <w:marRight w:val="0"/>
      <w:marTop w:val="0"/>
      <w:marBottom w:val="0"/>
      <w:divBdr>
        <w:top w:val="none" w:sz="0" w:space="0" w:color="auto"/>
        <w:left w:val="none" w:sz="0" w:space="0" w:color="auto"/>
        <w:bottom w:val="none" w:sz="0" w:space="0" w:color="auto"/>
        <w:right w:val="none" w:sz="0" w:space="0" w:color="auto"/>
      </w:divBdr>
    </w:div>
    <w:div w:id="638730250">
      <w:bodyDiv w:val="1"/>
      <w:marLeft w:val="0"/>
      <w:marRight w:val="0"/>
      <w:marTop w:val="0"/>
      <w:marBottom w:val="0"/>
      <w:divBdr>
        <w:top w:val="none" w:sz="0" w:space="0" w:color="auto"/>
        <w:left w:val="none" w:sz="0" w:space="0" w:color="auto"/>
        <w:bottom w:val="none" w:sz="0" w:space="0" w:color="auto"/>
        <w:right w:val="none" w:sz="0" w:space="0" w:color="auto"/>
      </w:divBdr>
    </w:div>
    <w:div w:id="640768483">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7996302">
      <w:bodyDiv w:val="1"/>
      <w:marLeft w:val="0"/>
      <w:marRight w:val="0"/>
      <w:marTop w:val="0"/>
      <w:marBottom w:val="0"/>
      <w:divBdr>
        <w:top w:val="none" w:sz="0" w:space="0" w:color="auto"/>
        <w:left w:val="none" w:sz="0" w:space="0" w:color="auto"/>
        <w:bottom w:val="none" w:sz="0" w:space="0" w:color="auto"/>
        <w:right w:val="none" w:sz="0" w:space="0" w:color="auto"/>
      </w:divBdr>
    </w:div>
    <w:div w:id="663583108">
      <w:bodyDiv w:val="1"/>
      <w:marLeft w:val="0"/>
      <w:marRight w:val="0"/>
      <w:marTop w:val="0"/>
      <w:marBottom w:val="0"/>
      <w:divBdr>
        <w:top w:val="none" w:sz="0" w:space="0" w:color="auto"/>
        <w:left w:val="none" w:sz="0" w:space="0" w:color="auto"/>
        <w:bottom w:val="none" w:sz="0" w:space="0" w:color="auto"/>
        <w:right w:val="none" w:sz="0" w:space="0" w:color="auto"/>
      </w:divBdr>
    </w:div>
    <w:div w:id="709189994">
      <w:bodyDiv w:val="1"/>
      <w:marLeft w:val="0"/>
      <w:marRight w:val="0"/>
      <w:marTop w:val="0"/>
      <w:marBottom w:val="0"/>
      <w:divBdr>
        <w:top w:val="none" w:sz="0" w:space="0" w:color="auto"/>
        <w:left w:val="none" w:sz="0" w:space="0" w:color="auto"/>
        <w:bottom w:val="none" w:sz="0" w:space="0" w:color="auto"/>
        <w:right w:val="none" w:sz="0" w:space="0" w:color="auto"/>
      </w:divBdr>
    </w:div>
    <w:div w:id="719942987">
      <w:bodyDiv w:val="1"/>
      <w:marLeft w:val="0"/>
      <w:marRight w:val="0"/>
      <w:marTop w:val="0"/>
      <w:marBottom w:val="0"/>
      <w:divBdr>
        <w:top w:val="none" w:sz="0" w:space="0" w:color="auto"/>
        <w:left w:val="none" w:sz="0" w:space="0" w:color="auto"/>
        <w:bottom w:val="none" w:sz="0" w:space="0" w:color="auto"/>
        <w:right w:val="none" w:sz="0" w:space="0" w:color="auto"/>
      </w:divBdr>
    </w:div>
    <w:div w:id="751240232">
      <w:bodyDiv w:val="1"/>
      <w:marLeft w:val="0"/>
      <w:marRight w:val="0"/>
      <w:marTop w:val="0"/>
      <w:marBottom w:val="0"/>
      <w:divBdr>
        <w:top w:val="none" w:sz="0" w:space="0" w:color="auto"/>
        <w:left w:val="none" w:sz="0" w:space="0" w:color="auto"/>
        <w:bottom w:val="none" w:sz="0" w:space="0" w:color="auto"/>
        <w:right w:val="none" w:sz="0" w:space="0" w:color="auto"/>
      </w:divBdr>
    </w:div>
    <w:div w:id="752554909">
      <w:bodyDiv w:val="1"/>
      <w:marLeft w:val="0"/>
      <w:marRight w:val="0"/>
      <w:marTop w:val="0"/>
      <w:marBottom w:val="0"/>
      <w:divBdr>
        <w:top w:val="none" w:sz="0" w:space="0" w:color="auto"/>
        <w:left w:val="none" w:sz="0" w:space="0" w:color="auto"/>
        <w:bottom w:val="none" w:sz="0" w:space="0" w:color="auto"/>
        <w:right w:val="none" w:sz="0" w:space="0" w:color="auto"/>
      </w:divBdr>
    </w:div>
    <w:div w:id="753087602">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1024126">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77021236">
      <w:bodyDiv w:val="1"/>
      <w:marLeft w:val="0"/>
      <w:marRight w:val="0"/>
      <w:marTop w:val="0"/>
      <w:marBottom w:val="0"/>
      <w:divBdr>
        <w:top w:val="none" w:sz="0" w:space="0" w:color="auto"/>
        <w:left w:val="none" w:sz="0" w:space="0" w:color="auto"/>
        <w:bottom w:val="none" w:sz="0" w:space="0" w:color="auto"/>
        <w:right w:val="none" w:sz="0" w:space="0" w:color="auto"/>
      </w:divBdr>
    </w:div>
    <w:div w:id="778257632">
      <w:bodyDiv w:val="1"/>
      <w:marLeft w:val="0"/>
      <w:marRight w:val="0"/>
      <w:marTop w:val="0"/>
      <w:marBottom w:val="0"/>
      <w:divBdr>
        <w:top w:val="none" w:sz="0" w:space="0" w:color="auto"/>
        <w:left w:val="none" w:sz="0" w:space="0" w:color="auto"/>
        <w:bottom w:val="none" w:sz="0" w:space="0" w:color="auto"/>
        <w:right w:val="none" w:sz="0" w:space="0" w:color="auto"/>
      </w:divBdr>
    </w:div>
    <w:div w:id="788741932">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724682">
      <w:bodyDiv w:val="1"/>
      <w:marLeft w:val="0"/>
      <w:marRight w:val="0"/>
      <w:marTop w:val="0"/>
      <w:marBottom w:val="0"/>
      <w:divBdr>
        <w:top w:val="none" w:sz="0" w:space="0" w:color="auto"/>
        <w:left w:val="none" w:sz="0" w:space="0" w:color="auto"/>
        <w:bottom w:val="none" w:sz="0" w:space="0" w:color="auto"/>
        <w:right w:val="none" w:sz="0" w:space="0" w:color="auto"/>
      </w:divBdr>
    </w:div>
    <w:div w:id="825822145">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39665043">
      <w:bodyDiv w:val="1"/>
      <w:marLeft w:val="0"/>
      <w:marRight w:val="0"/>
      <w:marTop w:val="0"/>
      <w:marBottom w:val="0"/>
      <w:divBdr>
        <w:top w:val="none" w:sz="0" w:space="0" w:color="auto"/>
        <w:left w:val="none" w:sz="0" w:space="0" w:color="auto"/>
        <w:bottom w:val="none" w:sz="0" w:space="0" w:color="auto"/>
        <w:right w:val="none" w:sz="0" w:space="0" w:color="auto"/>
      </w:divBdr>
    </w:div>
    <w:div w:id="841896655">
      <w:bodyDiv w:val="1"/>
      <w:marLeft w:val="0"/>
      <w:marRight w:val="0"/>
      <w:marTop w:val="0"/>
      <w:marBottom w:val="0"/>
      <w:divBdr>
        <w:top w:val="none" w:sz="0" w:space="0" w:color="auto"/>
        <w:left w:val="none" w:sz="0" w:space="0" w:color="auto"/>
        <w:bottom w:val="none" w:sz="0" w:space="0" w:color="auto"/>
        <w:right w:val="none" w:sz="0" w:space="0" w:color="auto"/>
      </w:divBdr>
    </w:div>
    <w:div w:id="857156908">
      <w:bodyDiv w:val="1"/>
      <w:marLeft w:val="0"/>
      <w:marRight w:val="0"/>
      <w:marTop w:val="0"/>
      <w:marBottom w:val="0"/>
      <w:divBdr>
        <w:top w:val="none" w:sz="0" w:space="0" w:color="auto"/>
        <w:left w:val="none" w:sz="0" w:space="0" w:color="auto"/>
        <w:bottom w:val="none" w:sz="0" w:space="0" w:color="auto"/>
        <w:right w:val="none" w:sz="0" w:space="0" w:color="auto"/>
      </w:divBdr>
    </w:div>
    <w:div w:id="865950866">
      <w:bodyDiv w:val="1"/>
      <w:marLeft w:val="0"/>
      <w:marRight w:val="0"/>
      <w:marTop w:val="0"/>
      <w:marBottom w:val="0"/>
      <w:divBdr>
        <w:top w:val="none" w:sz="0" w:space="0" w:color="auto"/>
        <w:left w:val="none" w:sz="0" w:space="0" w:color="auto"/>
        <w:bottom w:val="none" w:sz="0" w:space="0" w:color="auto"/>
        <w:right w:val="none" w:sz="0" w:space="0" w:color="auto"/>
      </w:divBdr>
    </w:div>
    <w:div w:id="874659461">
      <w:bodyDiv w:val="1"/>
      <w:marLeft w:val="0"/>
      <w:marRight w:val="0"/>
      <w:marTop w:val="0"/>
      <w:marBottom w:val="0"/>
      <w:divBdr>
        <w:top w:val="none" w:sz="0" w:space="0" w:color="auto"/>
        <w:left w:val="none" w:sz="0" w:space="0" w:color="auto"/>
        <w:bottom w:val="none" w:sz="0" w:space="0" w:color="auto"/>
        <w:right w:val="none" w:sz="0" w:space="0" w:color="auto"/>
      </w:divBdr>
    </w:div>
    <w:div w:id="877427465">
      <w:bodyDiv w:val="1"/>
      <w:marLeft w:val="0"/>
      <w:marRight w:val="0"/>
      <w:marTop w:val="0"/>
      <w:marBottom w:val="0"/>
      <w:divBdr>
        <w:top w:val="none" w:sz="0" w:space="0" w:color="auto"/>
        <w:left w:val="none" w:sz="0" w:space="0" w:color="auto"/>
        <w:bottom w:val="none" w:sz="0" w:space="0" w:color="auto"/>
        <w:right w:val="none" w:sz="0" w:space="0" w:color="auto"/>
      </w:divBdr>
    </w:div>
    <w:div w:id="888108586">
      <w:bodyDiv w:val="1"/>
      <w:marLeft w:val="0"/>
      <w:marRight w:val="0"/>
      <w:marTop w:val="0"/>
      <w:marBottom w:val="0"/>
      <w:divBdr>
        <w:top w:val="none" w:sz="0" w:space="0" w:color="auto"/>
        <w:left w:val="none" w:sz="0" w:space="0" w:color="auto"/>
        <w:bottom w:val="none" w:sz="0" w:space="0" w:color="auto"/>
        <w:right w:val="none" w:sz="0" w:space="0" w:color="auto"/>
      </w:divBdr>
    </w:div>
    <w:div w:id="893740376">
      <w:bodyDiv w:val="1"/>
      <w:marLeft w:val="0"/>
      <w:marRight w:val="0"/>
      <w:marTop w:val="0"/>
      <w:marBottom w:val="0"/>
      <w:divBdr>
        <w:top w:val="none" w:sz="0" w:space="0" w:color="auto"/>
        <w:left w:val="none" w:sz="0" w:space="0" w:color="auto"/>
        <w:bottom w:val="none" w:sz="0" w:space="0" w:color="auto"/>
        <w:right w:val="none" w:sz="0" w:space="0" w:color="auto"/>
      </w:divBdr>
    </w:div>
    <w:div w:id="900864942">
      <w:bodyDiv w:val="1"/>
      <w:marLeft w:val="0"/>
      <w:marRight w:val="0"/>
      <w:marTop w:val="0"/>
      <w:marBottom w:val="0"/>
      <w:divBdr>
        <w:top w:val="none" w:sz="0" w:space="0" w:color="auto"/>
        <w:left w:val="none" w:sz="0" w:space="0" w:color="auto"/>
        <w:bottom w:val="none" w:sz="0" w:space="0" w:color="auto"/>
        <w:right w:val="none" w:sz="0" w:space="0" w:color="auto"/>
      </w:divBdr>
    </w:div>
    <w:div w:id="905073466">
      <w:bodyDiv w:val="1"/>
      <w:marLeft w:val="0"/>
      <w:marRight w:val="0"/>
      <w:marTop w:val="0"/>
      <w:marBottom w:val="0"/>
      <w:divBdr>
        <w:top w:val="none" w:sz="0" w:space="0" w:color="auto"/>
        <w:left w:val="none" w:sz="0" w:space="0" w:color="auto"/>
        <w:bottom w:val="none" w:sz="0" w:space="0" w:color="auto"/>
        <w:right w:val="none" w:sz="0" w:space="0" w:color="auto"/>
      </w:divBdr>
    </w:div>
    <w:div w:id="905383891">
      <w:bodyDiv w:val="1"/>
      <w:marLeft w:val="0"/>
      <w:marRight w:val="0"/>
      <w:marTop w:val="0"/>
      <w:marBottom w:val="0"/>
      <w:divBdr>
        <w:top w:val="none" w:sz="0" w:space="0" w:color="auto"/>
        <w:left w:val="none" w:sz="0" w:space="0" w:color="auto"/>
        <w:bottom w:val="none" w:sz="0" w:space="0" w:color="auto"/>
        <w:right w:val="none" w:sz="0" w:space="0" w:color="auto"/>
      </w:divBdr>
    </w:div>
    <w:div w:id="918758229">
      <w:bodyDiv w:val="1"/>
      <w:marLeft w:val="0"/>
      <w:marRight w:val="0"/>
      <w:marTop w:val="0"/>
      <w:marBottom w:val="0"/>
      <w:divBdr>
        <w:top w:val="none" w:sz="0" w:space="0" w:color="auto"/>
        <w:left w:val="none" w:sz="0" w:space="0" w:color="auto"/>
        <w:bottom w:val="none" w:sz="0" w:space="0" w:color="auto"/>
        <w:right w:val="none" w:sz="0" w:space="0" w:color="auto"/>
      </w:divBdr>
    </w:div>
    <w:div w:id="93109100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62275422">
      <w:bodyDiv w:val="1"/>
      <w:marLeft w:val="0"/>
      <w:marRight w:val="0"/>
      <w:marTop w:val="0"/>
      <w:marBottom w:val="0"/>
      <w:divBdr>
        <w:top w:val="none" w:sz="0" w:space="0" w:color="auto"/>
        <w:left w:val="none" w:sz="0" w:space="0" w:color="auto"/>
        <w:bottom w:val="none" w:sz="0" w:space="0" w:color="auto"/>
        <w:right w:val="none" w:sz="0" w:space="0" w:color="auto"/>
      </w:divBdr>
    </w:div>
    <w:div w:id="963119228">
      <w:bodyDiv w:val="1"/>
      <w:marLeft w:val="0"/>
      <w:marRight w:val="0"/>
      <w:marTop w:val="0"/>
      <w:marBottom w:val="0"/>
      <w:divBdr>
        <w:top w:val="none" w:sz="0" w:space="0" w:color="auto"/>
        <w:left w:val="none" w:sz="0" w:space="0" w:color="auto"/>
        <w:bottom w:val="none" w:sz="0" w:space="0" w:color="auto"/>
        <w:right w:val="none" w:sz="0" w:space="0" w:color="auto"/>
      </w:divBdr>
    </w:div>
    <w:div w:id="978615015">
      <w:bodyDiv w:val="1"/>
      <w:marLeft w:val="0"/>
      <w:marRight w:val="0"/>
      <w:marTop w:val="0"/>
      <w:marBottom w:val="0"/>
      <w:divBdr>
        <w:top w:val="none" w:sz="0" w:space="0" w:color="auto"/>
        <w:left w:val="none" w:sz="0" w:space="0" w:color="auto"/>
        <w:bottom w:val="none" w:sz="0" w:space="0" w:color="auto"/>
        <w:right w:val="none" w:sz="0" w:space="0" w:color="auto"/>
      </w:divBdr>
    </w:div>
    <w:div w:id="979387600">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08362652">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15696212">
      <w:bodyDiv w:val="1"/>
      <w:marLeft w:val="0"/>
      <w:marRight w:val="0"/>
      <w:marTop w:val="0"/>
      <w:marBottom w:val="0"/>
      <w:divBdr>
        <w:top w:val="none" w:sz="0" w:space="0" w:color="auto"/>
        <w:left w:val="none" w:sz="0" w:space="0" w:color="auto"/>
        <w:bottom w:val="none" w:sz="0" w:space="0" w:color="auto"/>
        <w:right w:val="none" w:sz="0" w:space="0" w:color="auto"/>
      </w:divBdr>
    </w:div>
    <w:div w:id="1022629147">
      <w:bodyDiv w:val="1"/>
      <w:marLeft w:val="0"/>
      <w:marRight w:val="0"/>
      <w:marTop w:val="0"/>
      <w:marBottom w:val="0"/>
      <w:divBdr>
        <w:top w:val="none" w:sz="0" w:space="0" w:color="auto"/>
        <w:left w:val="none" w:sz="0" w:space="0" w:color="auto"/>
        <w:bottom w:val="none" w:sz="0" w:space="0" w:color="auto"/>
        <w:right w:val="none" w:sz="0" w:space="0" w:color="auto"/>
      </w:divBdr>
    </w:div>
    <w:div w:id="1033917012">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618193">
      <w:bodyDiv w:val="1"/>
      <w:marLeft w:val="0"/>
      <w:marRight w:val="0"/>
      <w:marTop w:val="0"/>
      <w:marBottom w:val="0"/>
      <w:divBdr>
        <w:top w:val="none" w:sz="0" w:space="0" w:color="auto"/>
        <w:left w:val="none" w:sz="0" w:space="0" w:color="auto"/>
        <w:bottom w:val="none" w:sz="0" w:space="0" w:color="auto"/>
        <w:right w:val="none" w:sz="0" w:space="0" w:color="auto"/>
      </w:divBdr>
    </w:div>
    <w:div w:id="1072890314">
      <w:bodyDiv w:val="1"/>
      <w:marLeft w:val="0"/>
      <w:marRight w:val="0"/>
      <w:marTop w:val="0"/>
      <w:marBottom w:val="0"/>
      <w:divBdr>
        <w:top w:val="none" w:sz="0" w:space="0" w:color="auto"/>
        <w:left w:val="none" w:sz="0" w:space="0" w:color="auto"/>
        <w:bottom w:val="none" w:sz="0" w:space="0" w:color="auto"/>
        <w:right w:val="none" w:sz="0" w:space="0" w:color="auto"/>
      </w:divBdr>
    </w:div>
    <w:div w:id="1087267580">
      <w:bodyDiv w:val="1"/>
      <w:marLeft w:val="0"/>
      <w:marRight w:val="0"/>
      <w:marTop w:val="0"/>
      <w:marBottom w:val="0"/>
      <w:divBdr>
        <w:top w:val="none" w:sz="0" w:space="0" w:color="auto"/>
        <w:left w:val="none" w:sz="0" w:space="0" w:color="auto"/>
        <w:bottom w:val="none" w:sz="0" w:space="0" w:color="auto"/>
        <w:right w:val="none" w:sz="0" w:space="0" w:color="auto"/>
      </w:divBdr>
    </w:div>
    <w:div w:id="1090203449">
      <w:bodyDiv w:val="1"/>
      <w:marLeft w:val="0"/>
      <w:marRight w:val="0"/>
      <w:marTop w:val="0"/>
      <w:marBottom w:val="0"/>
      <w:divBdr>
        <w:top w:val="none" w:sz="0" w:space="0" w:color="auto"/>
        <w:left w:val="none" w:sz="0" w:space="0" w:color="auto"/>
        <w:bottom w:val="none" w:sz="0" w:space="0" w:color="auto"/>
        <w:right w:val="none" w:sz="0" w:space="0" w:color="auto"/>
      </w:divBdr>
    </w:div>
    <w:div w:id="1100831266">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1021051">
      <w:bodyDiv w:val="1"/>
      <w:marLeft w:val="0"/>
      <w:marRight w:val="0"/>
      <w:marTop w:val="0"/>
      <w:marBottom w:val="0"/>
      <w:divBdr>
        <w:top w:val="none" w:sz="0" w:space="0" w:color="auto"/>
        <w:left w:val="none" w:sz="0" w:space="0" w:color="auto"/>
        <w:bottom w:val="none" w:sz="0" w:space="0" w:color="auto"/>
        <w:right w:val="none" w:sz="0" w:space="0" w:color="auto"/>
      </w:divBdr>
    </w:div>
    <w:div w:id="1141997251">
      <w:bodyDiv w:val="1"/>
      <w:marLeft w:val="0"/>
      <w:marRight w:val="0"/>
      <w:marTop w:val="0"/>
      <w:marBottom w:val="0"/>
      <w:divBdr>
        <w:top w:val="none" w:sz="0" w:space="0" w:color="auto"/>
        <w:left w:val="none" w:sz="0" w:space="0" w:color="auto"/>
        <w:bottom w:val="none" w:sz="0" w:space="0" w:color="auto"/>
        <w:right w:val="none" w:sz="0" w:space="0" w:color="auto"/>
      </w:divBdr>
    </w:div>
    <w:div w:id="1149710409">
      <w:bodyDiv w:val="1"/>
      <w:marLeft w:val="0"/>
      <w:marRight w:val="0"/>
      <w:marTop w:val="0"/>
      <w:marBottom w:val="0"/>
      <w:divBdr>
        <w:top w:val="none" w:sz="0" w:space="0" w:color="auto"/>
        <w:left w:val="none" w:sz="0" w:space="0" w:color="auto"/>
        <w:bottom w:val="none" w:sz="0" w:space="0" w:color="auto"/>
        <w:right w:val="none" w:sz="0" w:space="0" w:color="auto"/>
      </w:divBdr>
    </w:div>
    <w:div w:id="1154030757">
      <w:bodyDiv w:val="1"/>
      <w:marLeft w:val="0"/>
      <w:marRight w:val="0"/>
      <w:marTop w:val="0"/>
      <w:marBottom w:val="0"/>
      <w:divBdr>
        <w:top w:val="none" w:sz="0" w:space="0" w:color="auto"/>
        <w:left w:val="none" w:sz="0" w:space="0" w:color="auto"/>
        <w:bottom w:val="none" w:sz="0" w:space="0" w:color="auto"/>
        <w:right w:val="none" w:sz="0" w:space="0" w:color="auto"/>
      </w:divBdr>
    </w:div>
    <w:div w:id="1155872958">
      <w:bodyDiv w:val="1"/>
      <w:marLeft w:val="0"/>
      <w:marRight w:val="0"/>
      <w:marTop w:val="0"/>
      <w:marBottom w:val="0"/>
      <w:divBdr>
        <w:top w:val="none" w:sz="0" w:space="0" w:color="auto"/>
        <w:left w:val="none" w:sz="0" w:space="0" w:color="auto"/>
        <w:bottom w:val="none" w:sz="0" w:space="0" w:color="auto"/>
        <w:right w:val="none" w:sz="0" w:space="0" w:color="auto"/>
      </w:divBdr>
    </w:div>
    <w:div w:id="119781791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3273527">
      <w:bodyDiv w:val="1"/>
      <w:marLeft w:val="0"/>
      <w:marRight w:val="0"/>
      <w:marTop w:val="0"/>
      <w:marBottom w:val="0"/>
      <w:divBdr>
        <w:top w:val="none" w:sz="0" w:space="0" w:color="auto"/>
        <w:left w:val="none" w:sz="0" w:space="0" w:color="auto"/>
        <w:bottom w:val="none" w:sz="0" w:space="0" w:color="auto"/>
        <w:right w:val="none" w:sz="0" w:space="0" w:color="auto"/>
      </w:divBdr>
    </w:div>
    <w:div w:id="1215039552">
      <w:bodyDiv w:val="1"/>
      <w:marLeft w:val="0"/>
      <w:marRight w:val="0"/>
      <w:marTop w:val="0"/>
      <w:marBottom w:val="0"/>
      <w:divBdr>
        <w:top w:val="none" w:sz="0" w:space="0" w:color="auto"/>
        <w:left w:val="none" w:sz="0" w:space="0" w:color="auto"/>
        <w:bottom w:val="none" w:sz="0" w:space="0" w:color="auto"/>
        <w:right w:val="none" w:sz="0" w:space="0" w:color="auto"/>
      </w:divBdr>
    </w:div>
    <w:div w:id="1252356341">
      <w:bodyDiv w:val="1"/>
      <w:marLeft w:val="0"/>
      <w:marRight w:val="0"/>
      <w:marTop w:val="0"/>
      <w:marBottom w:val="0"/>
      <w:divBdr>
        <w:top w:val="none" w:sz="0" w:space="0" w:color="auto"/>
        <w:left w:val="none" w:sz="0" w:space="0" w:color="auto"/>
        <w:bottom w:val="none" w:sz="0" w:space="0" w:color="auto"/>
        <w:right w:val="none" w:sz="0" w:space="0" w:color="auto"/>
      </w:divBdr>
    </w:div>
    <w:div w:id="1254898622">
      <w:bodyDiv w:val="1"/>
      <w:marLeft w:val="0"/>
      <w:marRight w:val="0"/>
      <w:marTop w:val="0"/>
      <w:marBottom w:val="0"/>
      <w:divBdr>
        <w:top w:val="none" w:sz="0" w:space="0" w:color="auto"/>
        <w:left w:val="none" w:sz="0" w:space="0" w:color="auto"/>
        <w:bottom w:val="none" w:sz="0" w:space="0" w:color="auto"/>
        <w:right w:val="none" w:sz="0" w:space="0" w:color="auto"/>
      </w:divBdr>
    </w:div>
    <w:div w:id="1275091617">
      <w:bodyDiv w:val="1"/>
      <w:marLeft w:val="0"/>
      <w:marRight w:val="0"/>
      <w:marTop w:val="0"/>
      <w:marBottom w:val="0"/>
      <w:divBdr>
        <w:top w:val="none" w:sz="0" w:space="0" w:color="auto"/>
        <w:left w:val="none" w:sz="0" w:space="0" w:color="auto"/>
        <w:bottom w:val="none" w:sz="0" w:space="0" w:color="auto"/>
        <w:right w:val="none" w:sz="0" w:space="0" w:color="auto"/>
      </w:divBdr>
    </w:div>
    <w:div w:id="1275671275">
      <w:bodyDiv w:val="1"/>
      <w:marLeft w:val="0"/>
      <w:marRight w:val="0"/>
      <w:marTop w:val="0"/>
      <w:marBottom w:val="0"/>
      <w:divBdr>
        <w:top w:val="none" w:sz="0" w:space="0" w:color="auto"/>
        <w:left w:val="none" w:sz="0" w:space="0" w:color="auto"/>
        <w:bottom w:val="none" w:sz="0" w:space="0" w:color="auto"/>
        <w:right w:val="none" w:sz="0" w:space="0" w:color="auto"/>
      </w:divBdr>
    </w:div>
    <w:div w:id="1276904785">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5429146">
      <w:bodyDiv w:val="1"/>
      <w:marLeft w:val="0"/>
      <w:marRight w:val="0"/>
      <w:marTop w:val="0"/>
      <w:marBottom w:val="0"/>
      <w:divBdr>
        <w:top w:val="none" w:sz="0" w:space="0" w:color="auto"/>
        <w:left w:val="none" w:sz="0" w:space="0" w:color="auto"/>
        <w:bottom w:val="none" w:sz="0" w:space="0" w:color="auto"/>
        <w:right w:val="none" w:sz="0" w:space="0" w:color="auto"/>
      </w:divBdr>
    </w:div>
    <w:div w:id="1292440395">
      <w:bodyDiv w:val="1"/>
      <w:marLeft w:val="0"/>
      <w:marRight w:val="0"/>
      <w:marTop w:val="0"/>
      <w:marBottom w:val="0"/>
      <w:divBdr>
        <w:top w:val="none" w:sz="0" w:space="0" w:color="auto"/>
        <w:left w:val="none" w:sz="0" w:space="0" w:color="auto"/>
        <w:bottom w:val="none" w:sz="0" w:space="0" w:color="auto"/>
        <w:right w:val="none" w:sz="0" w:space="0" w:color="auto"/>
      </w:divBdr>
    </w:div>
    <w:div w:id="1298072752">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0941014">
      <w:bodyDiv w:val="1"/>
      <w:marLeft w:val="0"/>
      <w:marRight w:val="0"/>
      <w:marTop w:val="0"/>
      <w:marBottom w:val="0"/>
      <w:divBdr>
        <w:top w:val="none" w:sz="0" w:space="0" w:color="auto"/>
        <w:left w:val="none" w:sz="0" w:space="0" w:color="auto"/>
        <w:bottom w:val="none" w:sz="0" w:space="0" w:color="auto"/>
        <w:right w:val="none" w:sz="0" w:space="0" w:color="auto"/>
      </w:divBdr>
    </w:div>
    <w:div w:id="1329407569">
      <w:bodyDiv w:val="1"/>
      <w:marLeft w:val="0"/>
      <w:marRight w:val="0"/>
      <w:marTop w:val="0"/>
      <w:marBottom w:val="0"/>
      <w:divBdr>
        <w:top w:val="none" w:sz="0" w:space="0" w:color="auto"/>
        <w:left w:val="none" w:sz="0" w:space="0" w:color="auto"/>
        <w:bottom w:val="none" w:sz="0" w:space="0" w:color="auto"/>
        <w:right w:val="none" w:sz="0" w:space="0" w:color="auto"/>
      </w:divBdr>
    </w:div>
    <w:div w:id="1338777057">
      <w:bodyDiv w:val="1"/>
      <w:marLeft w:val="0"/>
      <w:marRight w:val="0"/>
      <w:marTop w:val="0"/>
      <w:marBottom w:val="0"/>
      <w:divBdr>
        <w:top w:val="none" w:sz="0" w:space="0" w:color="auto"/>
        <w:left w:val="none" w:sz="0" w:space="0" w:color="auto"/>
        <w:bottom w:val="none" w:sz="0" w:space="0" w:color="auto"/>
        <w:right w:val="none" w:sz="0" w:space="0" w:color="auto"/>
      </w:divBdr>
    </w:div>
    <w:div w:id="1342394223">
      <w:bodyDiv w:val="1"/>
      <w:marLeft w:val="0"/>
      <w:marRight w:val="0"/>
      <w:marTop w:val="0"/>
      <w:marBottom w:val="0"/>
      <w:divBdr>
        <w:top w:val="none" w:sz="0" w:space="0" w:color="auto"/>
        <w:left w:val="none" w:sz="0" w:space="0" w:color="auto"/>
        <w:bottom w:val="none" w:sz="0" w:space="0" w:color="auto"/>
        <w:right w:val="none" w:sz="0" w:space="0" w:color="auto"/>
      </w:divBdr>
    </w:div>
    <w:div w:id="1343779403">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8218428">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4427482">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5716476">
      <w:bodyDiv w:val="1"/>
      <w:marLeft w:val="0"/>
      <w:marRight w:val="0"/>
      <w:marTop w:val="0"/>
      <w:marBottom w:val="0"/>
      <w:divBdr>
        <w:top w:val="none" w:sz="0" w:space="0" w:color="auto"/>
        <w:left w:val="none" w:sz="0" w:space="0" w:color="auto"/>
        <w:bottom w:val="none" w:sz="0" w:space="0" w:color="auto"/>
        <w:right w:val="none" w:sz="0" w:space="0" w:color="auto"/>
      </w:divBdr>
    </w:div>
    <w:div w:id="1396858423">
      <w:bodyDiv w:val="1"/>
      <w:marLeft w:val="0"/>
      <w:marRight w:val="0"/>
      <w:marTop w:val="0"/>
      <w:marBottom w:val="0"/>
      <w:divBdr>
        <w:top w:val="none" w:sz="0" w:space="0" w:color="auto"/>
        <w:left w:val="none" w:sz="0" w:space="0" w:color="auto"/>
        <w:bottom w:val="none" w:sz="0" w:space="0" w:color="auto"/>
        <w:right w:val="none" w:sz="0" w:space="0" w:color="auto"/>
      </w:divBdr>
    </w:div>
    <w:div w:id="1399354151">
      <w:bodyDiv w:val="1"/>
      <w:marLeft w:val="0"/>
      <w:marRight w:val="0"/>
      <w:marTop w:val="0"/>
      <w:marBottom w:val="0"/>
      <w:divBdr>
        <w:top w:val="none" w:sz="0" w:space="0" w:color="auto"/>
        <w:left w:val="none" w:sz="0" w:space="0" w:color="auto"/>
        <w:bottom w:val="none" w:sz="0" w:space="0" w:color="auto"/>
        <w:right w:val="none" w:sz="0" w:space="0" w:color="auto"/>
      </w:divBdr>
    </w:div>
    <w:div w:id="1404841146">
      <w:bodyDiv w:val="1"/>
      <w:marLeft w:val="0"/>
      <w:marRight w:val="0"/>
      <w:marTop w:val="0"/>
      <w:marBottom w:val="0"/>
      <w:divBdr>
        <w:top w:val="none" w:sz="0" w:space="0" w:color="auto"/>
        <w:left w:val="none" w:sz="0" w:space="0" w:color="auto"/>
        <w:bottom w:val="none" w:sz="0" w:space="0" w:color="auto"/>
        <w:right w:val="none" w:sz="0" w:space="0" w:color="auto"/>
      </w:divBdr>
    </w:div>
    <w:div w:id="1411805325">
      <w:bodyDiv w:val="1"/>
      <w:marLeft w:val="0"/>
      <w:marRight w:val="0"/>
      <w:marTop w:val="0"/>
      <w:marBottom w:val="0"/>
      <w:divBdr>
        <w:top w:val="none" w:sz="0" w:space="0" w:color="auto"/>
        <w:left w:val="none" w:sz="0" w:space="0" w:color="auto"/>
        <w:bottom w:val="none" w:sz="0" w:space="0" w:color="auto"/>
        <w:right w:val="none" w:sz="0" w:space="0" w:color="auto"/>
      </w:divBdr>
    </w:div>
    <w:div w:id="1415472338">
      <w:bodyDiv w:val="1"/>
      <w:marLeft w:val="0"/>
      <w:marRight w:val="0"/>
      <w:marTop w:val="0"/>
      <w:marBottom w:val="0"/>
      <w:divBdr>
        <w:top w:val="none" w:sz="0" w:space="0" w:color="auto"/>
        <w:left w:val="none" w:sz="0" w:space="0" w:color="auto"/>
        <w:bottom w:val="none" w:sz="0" w:space="0" w:color="auto"/>
        <w:right w:val="none" w:sz="0" w:space="0" w:color="auto"/>
      </w:divBdr>
    </w:div>
    <w:div w:id="1419060213">
      <w:bodyDiv w:val="1"/>
      <w:marLeft w:val="0"/>
      <w:marRight w:val="0"/>
      <w:marTop w:val="0"/>
      <w:marBottom w:val="0"/>
      <w:divBdr>
        <w:top w:val="none" w:sz="0" w:space="0" w:color="auto"/>
        <w:left w:val="none" w:sz="0" w:space="0" w:color="auto"/>
        <w:bottom w:val="none" w:sz="0" w:space="0" w:color="auto"/>
        <w:right w:val="none" w:sz="0" w:space="0" w:color="auto"/>
      </w:divBdr>
    </w:div>
    <w:div w:id="1429039434">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50667445">
      <w:bodyDiv w:val="1"/>
      <w:marLeft w:val="0"/>
      <w:marRight w:val="0"/>
      <w:marTop w:val="0"/>
      <w:marBottom w:val="0"/>
      <w:divBdr>
        <w:top w:val="none" w:sz="0" w:space="0" w:color="auto"/>
        <w:left w:val="none" w:sz="0" w:space="0" w:color="auto"/>
        <w:bottom w:val="none" w:sz="0" w:space="0" w:color="auto"/>
        <w:right w:val="none" w:sz="0" w:space="0" w:color="auto"/>
      </w:divBdr>
    </w:div>
    <w:div w:id="1459683370">
      <w:bodyDiv w:val="1"/>
      <w:marLeft w:val="0"/>
      <w:marRight w:val="0"/>
      <w:marTop w:val="0"/>
      <w:marBottom w:val="0"/>
      <w:divBdr>
        <w:top w:val="none" w:sz="0" w:space="0" w:color="auto"/>
        <w:left w:val="none" w:sz="0" w:space="0" w:color="auto"/>
        <w:bottom w:val="none" w:sz="0" w:space="0" w:color="auto"/>
        <w:right w:val="none" w:sz="0" w:space="0" w:color="auto"/>
      </w:divBdr>
    </w:div>
    <w:div w:id="1462965822">
      <w:bodyDiv w:val="1"/>
      <w:marLeft w:val="0"/>
      <w:marRight w:val="0"/>
      <w:marTop w:val="0"/>
      <w:marBottom w:val="0"/>
      <w:divBdr>
        <w:top w:val="none" w:sz="0" w:space="0" w:color="auto"/>
        <w:left w:val="none" w:sz="0" w:space="0" w:color="auto"/>
        <w:bottom w:val="none" w:sz="0" w:space="0" w:color="auto"/>
        <w:right w:val="none" w:sz="0" w:space="0" w:color="auto"/>
      </w:divBdr>
    </w:div>
    <w:div w:id="1489664200">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39662032">
      <w:bodyDiv w:val="1"/>
      <w:marLeft w:val="0"/>
      <w:marRight w:val="0"/>
      <w:marTop w:val="0"/>
      <w:marBottom w:val="0"/>
      <w:divBdr>
        <w:top w:val="none" w:sz="0" w:space="0" w:color="auto"/>
        <w:left w:val="none" w:sz="0" w:space="0" w:color="auto"/>
        <w:bottom w:val="none" w:sz="0" w:space="0" w:color="auto"/>
        <w:right w:val="none" w:sz="0" w:space="0" w:color="auto"/>
      </w:divBdr>
    </w:div>
    <w:div w:id="1547527873">
      <w:bodyDiv w:val="1"/>
      <w:marLeft w:val="0"/>
      <w:marRight w:val="0"/>
      <w:marTop w:val="0"/>
      <w:marBottom w:val="0"/>
      <w:divBdr>
        <w:top w:val="none" w:sz="0" w:space="0" w:color="auto"/>
        <w:left w:val="none" w:sz="0" w:space="0" w:color="auto"/>
        <w:bottom w:val="none" w:sz="0" w:space="0" w:color="auto"/>
        <w:right w:val="none" w:sz="0" w:space="0" w:color="auto"/>
      </w:divBdr>
    </w:div>
    <w:div w:id="1551182732">
      <w:bodyDiv w:val="1"/>
      <w:marLeft w:val="0"/>
      <w:marRight w:val="0"/>
      <w:marTop w:val="0"/>
      <w:marBottom w:val="0"/>
      <w:divBdr>
        <w:top w:val="none" w:sz="0" w:space="0" w:color="auto"/>
        <w:left w:val="none" w:sz="0" w:space="0" w:color="auto"/>
        <w:bottom w:val="none" w:sz="0" w:space="0" w:color="auto"/>
        <w:right w:val="none" w:sz="0" w:space="0" w:color="auto"/>
      </w:divBdr>
    </w:div>
    <w:div w:id="1622027877">
      <w:bodyDiv w:val="1"/>
      <w:marLeft w:val="0"/>
      <w:marRight w:val="0"/>
      <w:marTop w:val="0"/>
      <w:marBottom w:val="0"/>
      <w:divBdr>
        <w:top w:val="none" w:sz="0" w:space="0" w:color="auto"/>
        <w:left w:val="none" w:sz="0" w:space="0" w:color="auto"/>
        <w:bottom w:val="none" w:sz="0" w:space="0" w:color="auto"/>
        <w:right w:val="none" w:sz="0" w:space="0" w:color="auto"/>
      </w:divBdr>
    </w:div>
    <w:div w:id="1636715691">
      <w:bodyDiv w:val="1"/>
      <w:marLeft w:val="0"/>
      <w:marRight w:val="0"/>
      <w:marTop w:val="0"/>
      <w:marBottom w:val="0"/>
      <w:divBdr>
        <w:top w:val="none" w:sz="0" w:space="0" w:color="auto"/>
        <w:left w:val="none" w:sz="0" w:space="0" w:color="auto"/>
        <w:bottom w:val="none" w:sz="0" w:space="0" w:color="auto"/>
        <w:right w:val="none" w:sz="0" w:space="0" w:color="auto"/>
      </w:divBdr>
    </w:div>
    <w:div w:id="1640382243">
      <w:bodyDiv w:val="1"/>
      <w:marLeft w:val="0"/>
      <w:marRight w:val="0"/>
      <w:marTop w:val="0"/>
      <w:marBottom w:val="0"/>
      <w:divBdr>
        <w:top w:val="none" w:sz="0" w:space="0" w:color="auto"/>
        <w:left w:val="none" w:sz="0" w:space="0" w:color="auto"/>
        <w:bottom w:val="none" w:sz="0" w:space="0" w:color="auto"/>
        <w:right w:val="none" w:sz="0" w:space="0" w:color="auto"/>
      </w:divBdr>
    </w:div>
    <w:div w:id="1644889599">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1517991">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4234375">
      <w:bodyDiv w:val="1"/>
      <w:marLeft w:val="0"/>
      <w:marRight w:val="0"/>
      <w:marTop w:val="0"/>
      <w:marBottom w:val="0"/>
      <w:divBdr>
        <w:top w:val="none" w:sz="0" w:space="0" w:color="auto"/>
        <w:left w:val="none" w:sz="0" w:space="0" w:color="auto"/>
        <w:bottom w:val="none" w:sz="0" w:space="0" w:color="auto"/>
        <w:right w:val="none" w:sz="0" w:space="0" w:color="auto"/>
      </w:divBdr>
    </w:div>
    <w:div w:id="1671062048">
      <w:bodyDiv w:val="1"/>
      <w:marLeft w:val="0"/>
      <w:marRight w:val="0"/>
      <w:marTop w:val="0"/>
      <w:marBottom w:val="0"/>
      <w:divBdr>
        <w:top w:val="none" w:sz="0" w:space="0" w:color="auto"/>
        <w:left w:val="none" w:sz="0" w:space="0" w:color="auto"/>
        <w:bottom w:val="none" w:sz="0" w:space="0" w:color="auto"/>
        <w:right w:val="none" w:sz="0" w:space="0" w:color="auto"/>
      </w:divBdr>
    </w:div>
    <w:div w:id="1681925540">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5592533">
      <w:bodyDiv w:val="1"/>
      <w:marLeft w:val="0"/>
      <w:marRight w:val="0"/>
      <w:marTop w:val="0"/>
      <w:marBottom w:val="0"/>
      <w:divBdr>
        <w:top w:val="none" w:sz="0" w:space="0" w:color="auto"/>
        <w:left w:val="none" w:sz="0" w:space="0" w:color="auto"/>
        <w:bottom w:val="none" w:sz="0" w:space="0" w:color="auto"/>
        <w:right w:val="none" w:sz="0" w:space="0" w:color="auto"/>
      </w:divBdr>
    </w:div>
    <w:div w:id="1720009540">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34309361">
      <w:bodyDiv w:val="1"/>
      <w:marLeft w:val="0"/>
      <w:marRight w:val="0"/>
      <w:marTop w:val="0"/>
      <w:marBottom w:val="0"/>
      <w:divBdr>
        <w:top w:val="none" w:sz="0" w:space="0" w:color="auto"/>
        <w:left w:val="none" w:sz="0" w:space="0" w:color="auto"/>
        <w:bottom w:val="none" w:sz="0" w:space="0" w:color="auto"/>
        <w:right w:val="none" w:sz="0" w:space="0" w:color="auto"/>
      </w:divBdr>
    </w:div>
    <w:div w:id="1756242045">
      <w:bodyDiv w:val="1"/>
      <w:marLeft w:val="0"/>
      <w:marRight w:val="0"/>
      <w:marTop w:val="0"/>
      <w:marBottom w:val="0"/>
      <w:divBdr>
        <w:top w:val="none" w:sz="0" w:space="0" w:color="auto"/>
        <w:left w:val="none" w:sz="0" w:space="0" w:color="auto"/>
        <w:bottom w:val="none" w:sz="0" w:space="0" w:color="auto"/>
        <w:right w:val="none" w:sz="0" w:space="0" w:color="auto"/>
      </w:divBdr>
    </w:div>
    <w:div w:id="175644087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0562173">
      <w:bodyDiv w:val="1"/>
      <w:marLeft w:val="0"/>
      <w:marRight w:val="0"/>
      <w:marTop w:val="0"/>
      <w:marBottom w:val="0"/>
      <w:divBdr>
        <w:top w:val="none" w:sz="0" w:space="0" w:color="auto"/>
        <w:left w:val="none" w:sz="0" w:space="0" w:color="auto"/>
        <w:bottom w:val="none" w:sz="0" w:space="0" w:color="auto"/>
        <w:right w:val="none" w:sz="0" w:space="0" w:color="auto"/>
      </w:divBdr>
    </w:div>
    <w:div w:id="1765496598">
      <w:bodyDiv w:val="1"/>
      <w:marLeft w:val="0"/>
      <w:marRight w:val="0"/>
      <w:marTop w:val="0"/>
      <w:marBottom w:val="0"/>
      <w:divBdr>
        <w:top w:val="none" w:sz="0" w:space="0" w:color="auto"/>
        <w:left w:val="none" w:sz="0" w:space="0" w:color="auto"/>
        <w:bottom w:val="none" w:sz="0" w:space="0" w:color="auto"/>
        <w:right w:val="none" w:sz="0" w:space="0" w:color="auto"/>
      </w:divBdr>
    </w:div>
    <w:div w:id="1770394685">
      <w:bodyDiv w:val="1"/>
      <w:marLeft w:val="0"/>
      <w:marRight w:val="0"/>
      <w:marTop w:val="0"/>
      <w:marBottom w:val="0"/>
      <w:divBdr>
        <w:top w:val="none" w:sz="0" w:space="0" w:color="auto"/>
        <w:left w:val="none" w:sz="0" w:space="0" w:color="auto"/>
        <w:bottom w:val="none" w:sz="0" w:space="0" w:color="auto"/>
        <w:right w:val="none" w:sz="0" w:space="0" w:color="auto"/>
      </w:divBdr>
    </w:div>
    <w:div w:id="177978665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31522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2943417">
      <w:bodyDiv w:val="1"/>
      <w:marLeft w:val="0"/>
      <w:marRight w:val="0"/>
      <w:marTop w:val="0"/>
      <w:marBottom w:val="0"/>
      <w:divBdr>
        <w:top w:val="none" w:sz="0" w:space="0" w:color="auto"/>
        <w:left w:val="none" w:sz="0" w:space="0" w:color="auto"/>
        <w:bottom w:val="none" w:sz="0" w:space="0" w:color="auto"/>
        <w:right w:val="none" w:sz="0" w:space="0" w:color="auto"/>
      </w:divBdr>
    </w:div>
    <w:div w:id="1814789427">
      <w:bodyDiv w:val="1"/>
      <w:marLeft w:val="0"/>
      <w:marRight w:val="0"/>
      <w:marTop w:val="0"/>
      <w:marBottom w:val="0"/>
      <w:divBdr>
        <w:top w:val="none" w:sz="0" w:space="0" w:color="auto"/>
        <w:left w:val="none" w:sz="0" w:space="0" w:color="auto"/>
        <w:bottom w:val="none" w:sz="0" w:space="0" w:color="auto"/>
        <w:right w:val="none" w:sz="0" w:space="0" w:color="auto"/>
      </w:divBdr>
    </w:div>
    <w:div w:id="1823623349">
      <w:bodyDiv w:val="1"/>
      <w:marLeft w:val="0"/>
      <w:marRight w:val="0"/>
      <w:marTop w:val="0"/>
      <w:marBottom w:val="0"/>
      <w:divBdr>
        <w:top w:val="none" w:sz="0" w:space="0" w:color="auto"/>
        <w:left w:val="none" w:sz="0" w:space="0" w:color="auto"/>
        <w:bottom w:val="none" w:sz="0" w:space="0" w:color="auto"/>
        <w:right w:val="none" w:sz="0" w:space="0" w:color="auto"/>
      </w:divBdr>
    </w:div>
    <w:div w:id="1827697692">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4104393">
      <w:bodyDiv w:val="1"/>
      <w:marLeft w:val="0"/>
      <w:marRight w:val="0"/>
      <w:marTop w:val="0"/>
      <w:marBottom w:val="0"/>
      <w:divBdr>
        <w:top w:val="none" w:sz="0" w:space="0" w:color="auto"/>
        <w:left w:val="none" w:sz="0" w:space="0" w:color="auto"/>
        <w:bottom w:val="none" w:sz="0" w:space="0" w:color="auto"/>
        <w:right w:val="none" w:sz="0" w:space="0" w:color="auto"/>
      </w:divBdr>
    </w:div>
    <w:div w:id="1844079639">
      <w:bodyDiv w:val="1"/>
      <w:marLeft w:val="0"/>
      <w:marRight w:val="0"/>
      <w:marTop w:val="0"/>
      <w:marBottom w:val="0"/>
      <w:divBdr>
        <w:top w:val="none" w:sz="0" w:space="0" w:color="auto"/>
        <w:left w:val="none" w:sz="0" w:space="0" w:color="auto"/>
        <w:bottom w:val="none" w:sz="0" w:space="0" w:color="auto"/>
        <w:right w:val="none" w:sz="0" w:space="0" w:color="auto"/>
      </w:divBdr>
    </w:div>
    <w:div w:id="1850758327">
      <w:bodyDiv w:val="1"/>
      <w:marLeft w:val="0"/>
      <w:marRight w:val="0"/>
      <w:marTop w:val="0"/>
      <w:marBottom w:val="0"/>
      <w:divBdr>
        <w:top w:val="none" w:sz="0" w:space="0" w:color="auto"/>
        <w:left w:val="none" w:sz="0" w:space="0" w:color="auto"/>
        <w:bottom w:val="none" w:sz="0" w:space="0" w:color="auto"/>
        <w:right w:val="none" w:sz="0" w:space="0" w:color="auto"/>
      </w:divBdr>
    </w:div>
    <w:div w:id="1863007705">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871650759">
      <w:bodyDiv w:val="1"/>
      <w:marLeft w:val="0"/>
      <w:marRight w:val="0"/>
      <w:marTop w:val="0"/>
      <w:marBottom w:val="0"/>
      <w:divBdr>
        <w:top w:val="none" w:sz="0" w:space="0" w:color="auto"/>
        <w:left w:val="none" w:sz="0" w:space="0" w:color="auto"/>
        <w:bottom w:val="none" w:sz="0" w:space="0" w:color="auto"/>
        <w:right w:val="none" w:sz="0" w:space="0" w:color="auto"/>
      </w:divBdr>
    </w:div>
    <w:div w:id="1879782783">
      <w:bodyDiv w:val="1"/>
      <w:marLeft w:val="0"/>
      <w:marRight w:val="0"/>
      <w:marTop w:val="0"/>
      <w:marBottom w:val="0"/>
      <w:divBdr>
        <w:top w:val="none" w:sz="0" w:space="0" w:color="auto"/>
        <w:left w:val="none" w:sz="0" w:space="0" w:color="auto"/>
        <w:bottom w:val="none" w:sz="0" w:space="0" w:color="auto"/>
        <w:right w:val="none" w:sz="0" w:space="0" w:color="auto"/>
      </w:divBdr>
    </w:div>
    <w:div w:id="1889144585">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3809729">
      <w:bodyDiv w:val="1"/>
      <w:marLeft w:val="0"/>
      <w:marRight w:val="0"/>
      <w:marTop w:val="0"/>
      <w:marBottom w:val="0"/>
      <w:divBdr>
        <w:top w:val="none" w:sz="0" w:space="0" w:color="auto"/>
        <w:left w:val="none" w:sz="0" w:space="0" w:color="auto"/>
        <w:bottom w:val="none" w:sz="0" w:space="0" w:color="auto"/>
        <w:right w:val="none" w:sz="0" w:space="0" w:color="auto"/>
      </w:divBdr>
    </w:div>
    <w:div w:id="1922441872">
      <w:bodyDiv w:val="1"/>
      <w:marLeft w:val="0"/>
      <w:marRight w:val="0"/>
      <w:marTop w:val="0"/>
      <w:marBottom w:val="0"/>
      <w:divBdr>
        <w:top w:val="none" w:sz="0" w:space="0" w:color="auto"/>
        <w:left w:val="none" w:sz="0" w:space="0" w:color="auto"/>
        <w:bottom w:val="none" w:sz="0" w:space="0" w:color="auto"/>
        <w:right w:val="none" w:sz="0" w:space="0" w:color="auto"/>
      </w:divBdr>
    </w:div>
    <w:div w:id="1936664355">
      <w:bodyDiv w:val="1"/>
      <w:marLeft w:val="0"/>
      <w:marRight w:val="0"/>
      <w:marTop w:val="0"/>
      <w:marBottom w:val="0"/>
      <w:divBdr>
        <w:top w:val="none" w:sz="0" w:space="0" w:color="auto"/>
        <w:left w:val="none" w:sz="0" w:space="0" w:color="auto"/>
        <w:bottom w:val="none" w:sz="0" w:space="0" w:color="auto"/>
        <w:right w:val="none" w:sz="0" w:space="0" w:color="auto"/>
      </w:divBdr>
    </w:div>
    <w:div w:id="1947156946">
      <w:bodyDiv w:val="1"/>
      <w:marLeft w:val="0"/>
      <w:marRight w:val="0"/>
      <w:marTop w:val="0"/>
      <w:marBottom w:val="0"/>
      <w:divBdr>
        <w:top w:val="none" w:sz="0" w:space="0" w:color="auto"/>
        <w:left w:val="none" w:sz="0" w:space="0" w:color="auto"/>
        <w:bottom w:val="none" w:sz="0" w:space="0" w:color="auto"/>
        <w:right w:val="none" w:sz="0" w:space="0" w:color="auto"/>
      </w:divBdr>
    </w:div>
    <w:div w:id="1949389498">
      <w:bodyDiv w:val="1"/>
      <w:marLeft w:val="0"/>
      <w:marRight w:val="0"/>
      <w:marTop w:val="0"/>
      <w:marBottom w:val="0"/>
      <w:divBdr>
        <w:top w:val="none" w:sz="0" w:space="0" w:color="auto"/>
        <w:left w:val="none" w:sz="0" w:space="0" w:color="auto"/>
        <w:bottom w:val="none" w:sz="0" w:space="0" w:color="auto"/>
        <w:right w:val="none" w:sz="0" w:space="0" w:color="auto"/>
      </w:divBdr>
    </w:div>
    <w:div w:id="1971519659">
      <w:bodyDiv w:val="1"/>
      <w:marLeft w:val="0"/>
      <w:marRight w:val="0"/>
      <w:marTop w:val="0"/>
      <w:marBottom w:val="0"/>
      <w:divBdr>
        <w:top w:val="none" w:sz="0" w:space="0" w:color="auto"/>
        <w:left w:val="none" w:sz="0" w:space="0" w:color="auto"/>
        <w:bottom w:val="none" w:sz="0" w:space="0" w:color="auto"/>
        <w:right w:val="none" w:sz="0" w:space="0" w:color="auto"/>
      </w:divBdr>
    </w:div>
    <w:div w:id="1972438601">
      <w:bodyDiv w:val="1"/>
      <w:marLeft w:val="0"/>
      <w:marRight w:val="0"/>
      <w:marTop w:val="0"/>
      <w:marBottom w:val="0"/>
      <w:divBdr>
        <w:top w:val="none" w:sz="0" w:space="0" w:color="auto"/>
        <w:left w:val="none" w:sz="0" w:space="0" w:color="auto"/>
        <w:bottom w:val="none" w:sz="0" w:space="0" w:color="auto"/>
        <w:right w:val="none" w:sz="0" w:space="0" w:color="auto"/>
      </w:divBdr>
    </w:div>
    <w:div w:id="1986083093">
      <w:bodyDiv w:val="1"/>
      <w:marLeft w:val="0"/>
      <w:marRight w:val="0"/>
      <w:marTop w:val="0"/>
      <w:marBottom w:val="0"/>
      <w:divBdr>
        <w:top w:val="none" w:sz="0" w:space="0" w:color="auto"/>
        <w:left w:val="none" w:sz="0" w:space="0" w:color="auto"/>
        <w:bottom w:val="none" w:sz="0" w:space="0" w:color="auto"/>
        <w:right w:val="none" w:sz="0" w:space="0" w:color="auto"/>
      </w:divBdr>
    </w:div>
    <w:div w:id="1993022717">
      <w:bodyDiv w:val="1"/>
      <w:marLeft w:val="0"/>
      <w:marRight w:val="0"/>
      <w:marTop w:val="0"/>
      <w:marBottom w:val="0"/>
      <w:divBdr>
        <w:top w:val="none" w:sz="0" w:space="0" w:color="auto"/>
        <w:left w:val="none" w:sz="0" w:space="0" w:color="auto"/>
        <w:bottom w:val="none" w:sz="0" w:space="0" w:color="auto"/>
        <w:right w:val="none" w:sz="0" w:space="0" w:color="auto"/>
      </w:divBdr>
    </w:div>
    <w:div w:id="2000234635">
      <w:bodyDiv w:val="1"/>
      <w:marLeft w:val="0"/>
      <w:marRight w:val="0"/>
      <w:marTop w:val="0"/>
      <w:marBottom w:val="0"/>
      <w:divBdr>
        <w:top w:val="none" w:sz="0" w:space="0" w:color="auto"/>
        <w:left w:val="none" w:sz="0" w:space="0" w:color="auto"/>
        <w:bottom w:val="none" w:sz="0" w:space="0" w:color="auto"/>
        <w:right w:val="none" w:sz="0" w:space="0" w:color="auto"/>
      </w:divBdr>
    </w:div>
    <w:div w:id="20013443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138535">
      <w:bodyDiv w:val="1"/>
      <w:marLeft w:val="0"/>
      <w:marRight w:val="0"/>
      <w:marTop w:val="0"/>
      <w:marBottom w:val="0"/>
      <w:divBdr>
        <w:top w:val="none" w:sz="0" w:space="0" w:color="auto"/>
        <w:left w:val="none" w:sz="0" w:space="0" w:color="auto"/>
        <w:bottom w:val="none" w:sz="0" w:space="0" w:color="auto"/>
        <w:right w:val="none" w:sz="0" w:space="0" w:color="auto"/>
      </w:divBdr>
    </w:div>
    <w:div w:id="2011055600">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1657890">
      <w:bodyDiv w:val="1"/>
      <w:marLeft w:val="0"/>
      <w:marRight w:val="0"/>
      <w:marTop w:val="0"/>
      <w:marBottom w:val="0"/>
      <w:divBdr>
        <w:top w:val="none" w:sz="0" w:space="0" w:color="auto"/>
        <w:left w:val="none" w:sz="0" w:space="0" w:color="auto"/>
        <w:bottom w:val="none" w:sz="0" w:space="0" w:color="auto"/>
        <w:right w:val="none" w:sz="0" w:space="0" w:color="auto"/>
      </w:divBdr>
    </w:div>
    <w:div w:id="2026514490">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2799094">
      <w:bodyDiv w:val="1"/>
      <w:marLeft w:val="0"/>
      <w:marRight w:val="0"/>
      <w:marTop w:val="0"/>
      <w:marBottom w:val="0"/>
      <w:divBdr>
        <w:top w:val="none" w:sz="0" w:space="0" w:color="auto"/>
        <w:left w:val="none" w:sz="0" w:space="0" w:color="auto"/>
        <w:bottom w:val="none" w:sz="0" w:space="0" w:color="auto"/>
        <w:right w:val="none" w:sz="0" w:space="0" w:color="auto"/>
      </w:divBdr>
    </w:div>
    <w:div w:id="2054037413">
      <w:bodyDiv w:val="1"/>
      <w:marLeft w:val="0"/>
      <w:marRight w:val="0"/>
      <w:marTop w:val="0"/>
      <w:marBottom w:val="0"/>
      <w:divBdr>
        <w:top w:val="none" w:sz="0" w:space="0" w:color="auto"/>
        <w:left w:val="none" w:sz="0" w:space="0" w:color="auto"/>
        <w:bottom w:val="none" w:sz="0" w:space="0" w:color="auto"/>
        <w:right w:val="none" w:sz="0" w:space="0" w:color="auto"/>
      </w:divBdr>
    </w:div>
    <w:div w:id="2060129610">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5836729">
      <w:bodyDiv w:val="1"/>
      <w:marLeft w:val="0"/>
      <w:marRight w:val="0"/>
      <w:marTop w:val="0"/>
      <w:marBottom w:val="0"/>
      <w:divBdr>
        <w:top w:val="none" w:sz="0" w:space="0" w:color="auto"/>
        <w:left w:val="none" w:sz="0" w:space="0" w:color="auto"/>
        <w:bottom w:val="none" w:sz="0" w:space="0" w:color="auto"/>
        <w:right w:val="none" w:sz="0" w:space="0" w:color="auto"/>
      </w:divBdr>
    </w:div>
    <w:div w:id="2075277935">
      <w:bodyDiv w:val="1"/>
      <w:marLeft w:val="0"/>
      <w:marRight w:val="0"/>
      <w:marTop w:val="0"/>
      <w:marBottom w:val="0"/>
      <w:divBdr>
        <w:top w:val="none" w:sz="0" w:space="0" w:color="auto"/>
        <w:left w:val="none" w:sz="0" w:space="0" w:color="auto"/>
        <w:bottom w:val="none" w:sz="0" w:space="0" w:color="auto"/>
        <w:right w:val="none" w:sz="0" w:space="0" w:color="auto"/>
      </w:divBdr>
    </w:div>
    <w:div w:id="2088140241">
      <w:bodyDiv w:val="1"/>
      <w:marLeft w:val="0"/>
      <w:marRight w:val="0"/>
      <w:marTop w:val="0"/>
      <w:marBottom w:val="0"/>
      <w:divBdr>
        <w:top w:val="none" w:sz="0" w:space="0" w:color="auto"/>
        <w:left w:val="none" w:sz="0" w:space="0" w:color="auto"/>
        <w:bottom w:val="none" w:sz="0" w:space="0" w:color="auto"/>
        <w:right w:val="none" w:sz="0" w:space="0" w:color="auto"/>
      </w:divBdr>
    </w:div>
    <w:div w:id="2098626268">
      <w:bodyDiv w:val="1"/>
      <w:marLeft w:val="0"/>
      <w:marRight w:val="0"/>
      <w:marTop w:val="0"/>
      <w:marBottom w:val="0"/>
      <w:divBdr>
        <w:top w:val="none" w:sz="0" w:space="0" w:color="auto"/>
        <w:left w:val="none" w:sz="0" w:space="0" w:color="auto"/>
        <w:bottom w:val="none" w:sz="0" w:space="0" w:color="auto"/>
        <w:right w:val="none" w:sz="0" w:space="0" w:color="auto"/>
      </w:divBdr>
    </w:div>
    <w:div w:id="2116511825">
      <w:bodyDiv w:val="1"/>
      <w:marLeft w:val="0"/>
      <w:marRight w:val="0"/>
      <w:marTop w:val="0"/>
      <w:marBottom w:val="0"/>
      <w:divBdr>
        <w:top w:val="none" w:sz="0" w:space="0" w:color="auto"/>
        <w:left w:val="none" w:sz="0" w:space="0" w:color="auto"/>
        <w:bottom w:val="none" w:sz="0" w:space="0" w:color="auto"/>
        <w:right w:val="none" w:sz="0" w:space="0" w:color="auto"/>
      </w:divBdr>
    </w:div>
    <w:div w:id="21374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81A64-768A-48D3-9273-B4BD90FE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6062</Words>
  <Characters>33345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susana.salazar</dc:creator>
  <cp:lastModifiedBy>Jennifer Estefany Millan Flores</cp:lastModifiedBy>
  <cp:revision>3</cp:revision>
  <cp:lastPrinted>2022-04-21T21:54:00Z</cp:lastPrinted>
  <dcterms:created xsi:type="dcterms:W3CDTF">2022-04-26T16:00:00Z</dcterms:created>
  <dcterms:modified xsi:type="dcterms:W3CDTF">2022-04-26T16:01:00Z</dcterms:modified>
</cp:coreProperties>
</file>