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9A5" w:rsidRPr="00B46B7B" w:rsidRDefault="00EB69A5" w:rsidP="00EB69A5">
      <w:pPr>
        <w:pStyle w:val="Texto"/>
        <w:ind w:firstLine="0"/>
        <w:jc w:val="center"/>
        <w:rPr>
          <w:rFonts w:ascii="Barlow" w:hAnsi="Barlow"/>
          <w:b/>
          <w:sz w:val="20"/>
        </w:rPr>
      </w:pPr>
      <w:r w:rsidRPr="00B46B7B">
        <w:rPr>
          <w:rFonts w:ascii="Barlow" w:hAnsi="Barlow"/>
          <w:b/>
          <w:sz w:val="20"/>
        </w:rPr>
        <w:t>Notas A Los Estados Financieros</w:t>
      </w:r>
    </w:p>
    <w:p w:rsidR="00EB69A5" w:rsidRPr="00B46B7B" w:rsidRDefault="00EB69A5" w:rsidP="00EB69A5">
      <w:pPr>
        <w:pStyle w:val="Texto"/>
        <w:ind w:firstLine="0"/>
        <w:jc w:val="center"/>
        <w:rPr>
          <w:rFonts w:ascii="Barlow" w:hAnsi="Barlow" w:cs="Arial"/>
          <w:b/>
          <w:sz w:val="20"/>
        </w:rPr>
      </w:pPr>
      <w:r>
        <w:rPr>
          <w:rFonts w:ascii="Barlow" w:hAnsi="Barlow" w:cs="Arial"/>
          <w:b/>
          <w:sz w:val="20"/>
        </w:rPr>
        <w:t>Al 31 de marzo de 2022</w:t>
      </w:r>
    </w:p>
    <w:p w:rsidR="00EB69A5" w:rsidRPr="00B46B7B" w:rsidRDefault="00EB69A5" w:rsidP="00EB69A5">
      <w:pPr>
        <w:pStyle w:val="Texto"/>
        <w:ind w:firstLine="0"/>
        <w:jc w:val="center"/>
        <w:rPr>
          <w:rFonts w:ascii="Barlow" w:hAnsi="Barlow" w:cs="Arial"/>
          <w:b/>
          <w:sz w:val="20"/>
        </w:rPr>
      </w:pPr>
      <w:r w:rsidRPr="00B46B7B">
        <w:rPr>
          <w:rFonts w:ascii="Barlow" w:hAnsi="Barlow" w:cs="Arial"/>
          <w:b/>
          <w:sz w:val="20"/>
        </w:rPr>
        <w:t>(Cifras en Pesos)</w:t>
      </w:r>
    </w:p>
    <w:p w:rsidR="00EB69A5" w:rsidRPr="00B46B7B" w:rsidRDefault="00EB69A5" w:rsidP="00EB69A5">
      <w:pPr>
        <w:spacing w:after="120" w:line="240" w:lineRule="auto"/>
        <w:rPr>
          <w:rFonts w:ascii="Barlow" w:hAnsi="Barlow" w:cs="Arial"/>
          <w:b/>
          <w:sz w:val="20"/>
          <w:szCs w:val="20"/>
        </w:rPr>
      </w:pPr>
    </w:p>
    <w:p w:rsidR="00EB69A5" w:rsidRPr="00B46B7B" w:rsidRDefault="00EB69A5" w:rsidP="00EB69A5">
      <w:pPr>
        <w:spacing w:after="120" w:line="240" w:lineRule="auto"/>
        <w:rPr>
          <w:rFonts w:ascii="Barlow" w:hAnsi="Barlow" w:cs="Arial"/>
          <w:b/>
          <w:sz w:val="20"/>
          <w:szCs w:val="20"/>
        </w:rPr>
      </w:pPr>
      <w:r w:rsidRPr="00B46B7B">
        <w:rPr>
          <w:rFonts w:ascii="Barlow" w:hAnsi="Barlow" w:cs="Arial"/>
          <w:b/>
          <w:sz w:val="20"/>
          <w:szCs w:val="20"/>
        </w:rPr>
        <w:t>Ente Público: INSTITUTO TECNOLÓGICO SUPERIOR DE MOTUL</w:t>
      </w:r>
    </w:p>
    <w:p w:rsidR="00DD0740" w:rsidRPr="00EB69A5" w:rsidRDefault="00DD0740" w:rsidP="00DD0740">
      <w:pPr>
        <w:pStyle w:val="Texto"/>
        <w:spacing w:after="0" w:line="240" w:lineRule="exact"/>
        <w:jc w:val="center"/>
        <w:rPr>
          <w:rFonts w:ascii="Barlow" w:hAnsi="Barlow"/>
          <w:sz w:val="20"/>
        </w:rPr>
      </w:pPr>
      <w:r w:rsidRPr="00EB69A5">
        <w:rPr>
          <w:rFonts w:ascii="Barlow" w:hAnsi="Barlow"/>
          <w:b/>
          <w:sz w:val="20"/>
        </w:rPr>
        <w:t>A) NOTAS DE DESGLOSE</w:t>
      </w:r>
    </w:p>
    <w:p w:rsidR="00DD0740" w:rsidRPr="00EB69A5" w:rsidRDefault="00DD0740" w:rsidP="00DD0740">
      <w:pPr>
        <w:pStyle w:val="Texto"/>
        <w:spacing w:after="0" w:line="240" w:lineRule="exact"/>
        <w:rPr>
          <w:rFonts w:ascii="Barlow" w:hAnsi="Barlow"/>
          <w:sz w:val="20"/>
          <w:lang w:val="es-MX"/>
        </w:rPr>
      </w:pPr>
    </w:p>
    <w:p w:rsidR="00DD0740" w:rsidRPr="00EB69A5" w:rsidRDefault="00DD0740" w:rsidP="00DD0740">
      <w:pPr>
        <w:pStyle w:val="INCISO"/>
        <w:spacing w:after="0" w:line="240" w:lineRule="exact"/>
        <w:ind w:left="648"/>
        <w:rPr>
          <w:rFonts w:ascii="Barlow" w:hAnsi="Barlow"/>
          <w:b/>
          <w:smallCaps/>
          <w:sz w:val="20"/>
          <w:szCs w:val="20"/>
        </w:rPr>
      </w:pPr>
      <w:r w:rsidRPr="00EB69A5">
        <w:rPr>
          <w:rFonts w:ascii="Barlow" w:hAnsi="Barlow"/>
          <w:b/>
          <w:smallCaps/>
          <w:sz w:val="20"/>
          <w:szCs w:val="20"/>
        </w:rPr>
        <w:t>I)</w:t>
      </w:r>
      <w:r w:rsidRPr="00EB69A5">
        <w:rPr>
          <w:rFonts w:ascii="Barlow" w:hAnsi="Barlow"/>
          <w:b/>
          <w:smallCaps/>
          <w:sz w:val="20"/>
          <w:szCs w:val="20"/>
        </w:rPr>
        <w:tab/>
        <w:t>Notas al Estado de Situación Financiera</w:t>
      </w:r>
    </w:p>
    <w:p w:rsidR="00DD0740" w:rsidRPr="00EB69A5" w:rsidRDefault="00DD0740" w:rsidP="00DD0740">
      <w:pPr>
        <w:pStyle w:val="Texto"/>
        <w:spacing w:after="0" w:line="240" w:lineRule="exact"/>
        <w:rPr>
          <w:rFonts w:ascii="Barlow" w:hAnsi="Barlow"/>
          <w:b/>
          <w:sz w:val="20"/>
          <w:lang w:val="es-MX"/>
        </w:rPr>
      </w:pPr>
      <w:r w:rsidRPr="00EB69A5">
        <w:rPr>
          <w:rFonts w:ascii="Barlow" w:hAnsi="Barlow"/>
          <w:b/>
          <w:sz w:val="20"/>
          <w:lang w:val="es-MX"/>
        </w:rPr>
        <w:t>Activo</w:t>
      </w:r>
    </w:p>
    <w:p w:rsidR="00DD0740" w:rsidRPr="00EB69A5" w:rsidRDefault="00DD0740" w:rsidP="00DD0740">
      <w:pPr>
        <w:pStyle w:val="Texto"/>
        <w:spacing w:after="0" w:line="240" w:lineRule="exact"/>
        <w:rPr>
          <w:rFonts w:ascii="Barlow" w:hAnsi="Barlow"/>
          <w:b/>
          <w:sz w:val="20"/>
          <w:lang w:val="es-MX"/>
        </w:rPr>
      </w:pPr>
    </w:p>
    <w:p w:rsidR="00DD0740" w:rsidRPr="00EB69A5" w:rsidRDefault="00DD0740" w:rsidP="00DD0740">
      <w:pPr>
        <w:pStyle w:val="Texto"/>
        <w:spacing w:after="0" w:line="240" w:lineRule="exact"/>
        <w:ind w:firstLine="706"/>
        <w:rPr>
          <w:rFonts w:ascii="Barlow" w:hAnsi="Barlow"/>
          <w:b/>
          <w:sz w:val="20"/>
          <w:lang w:val="es-MX"/>
        </w:rPr>
      </w:pPr>
      <w:r w:rsidRPr="00EB69A5">
        <w:rPr>
          <w:rFonts w:ascii="Barlow" w:hAnsi="Barlow"/>
          <w:b/>
          <w:sz w:val="20"/>
          <w:lang w:val="es-MX"/>
        </w:rPr>
        <w:t>Efectivo y Equivalentes</w:t>
      </w:r>
    </w:p>
    <w:p w:rsidR="00751FE3" w:rsidRPr="00EB69A5" w:rsidRDefault="00751FE3" w:rsidP="00DD0740">
      <w:pPr>
        <w:pStyle w:val="Texto"/>
        <w:spacing w:after="0" w:line="240" w:lineRule="exact"/>
        <w:ind w:firstLine="706"/>
        <w:rPr>
          <w:rFonts w:ascii="Barlow" w:hAnsi="Barlow"/>
          <w:b/>
          <w:sz w:val="20"/>
          <w:lang w:val="es-MX"/>
        </w:rPr>
      </w:pPr>
    </w:p>
    <w:p w:rsidR="00DD0740" w:rsidRPr="00EB69A5" w:rsidRDefault="00DD0740" w:rsidP="00DD0740">
      <w:pPr>
        <w:pStyle w:val="Texto"/>
        <w:spacing w:after="0" w:line="240" w:lineRule="exact"/>
        <w:ind w:firstLine="706"/>
        <w:rPr>
          <w:rFonts w:ascii="Barlow" w:hAnsi="Barlow"/>
          <w:sz w:val="20"/>
          <w:lang w:val="es-MX"/>
        </w:rPr>
      </w:pPr>
      <w:r w:rsidRPr="00EB69A5">
        <w:rPr>
          <w:rFonts w:ascii="Barlow" w:hAnsi="Barlow"/>
          <w:sz w:val="20"/>
          <w:lang w:val="es-MX"/>
        </w:rPr>
        <w:t>El efectivo está constituido por moneda de curso legal y se encuentra en su valor nominal proveniente de Subsidio Federal, Estatal y Recursos Propios Captados.</w:t>
      </w:r>
    </w:p>
    <w:p w:rsidR="00DD0740" w:rsidRPr="00EB69A5" w:rsidRDefault="00DD0740" w:rsidP="003848F0">
      <w:pPr>
        <w:tabs>
          <w:tab w:val="left" w:pos="693"/>
          <w:tab w:val="left" w:pos="6293"/>
        </w:tabs>
        <w:spacing w:after="0" w:line="240" w:lineRule="auto"/>
        <w:jc w:val="right"/>
        <w:rPr>
          <w:rFonts w:ascii="Barlow" w:eastAsia="Times New Roman" w:hAnsi="Barlow" w:cs="Arial"/>
          <w:b/>
          <w:bCs/>
          <w:color w:val="000000"/>
          <w:sz w:val="20"/>
          <w:szCs w:val="20"/>
          <w:u w:val="double"/>
          <w:lang w:val="es-ES" w:eastAsia="es-ES"/>
        </w:rPr>
      </w:pPr>
      <w:r w:rsidRPr="00EB69A5">
        <w:rPr>
          <w:rFonts w:ascii="Barlow" w:hAnsi="Barlow" w:cs="Arial"/>
          <w:sz w:val="20"/>
          <w:szCs w:val="20"/>
        </w:rPr>
        <w:t xml:space="preserve">El </w:t>
      </w:r>
      <w:proofErr w:type="gramStart"/>
      <w:r w:rsidRPr="00EB69A5">
        <w:rPr>
          <w:rFonts w:ascii="Barlow" w:hAnsi="Barlow" w:cs="Arial"/>
          <w:sz w:val="20"/>
          <w:szCs w:val="20"/>
        </w:rPr>
        <w:t xml:space="preserve">Saldo </w:t>
      </w:r>
      <w:r w:rsidR="000F4EEE" w:rsidRPr="00EB69A5">
        <w:rPr>
          <w:rFonts w:ascii="Barlow" w:hAnsi="Barlow" w:cs="Arial"/>
          <w:sz w:val="20"/>
          <w:szCs w:val="20"/>
        </w:rPr>
        <w:t xml:space="preserve"> </w:t>
      </w:r>
      <w:r w:rsidR="00751FE3" w:rsidRPr="00EB69A5">
        <w:rPr>
          <w:rFonts w:ascii="Barlow" w:hAnsi="Barlow" w:cs="Arial"/>
          <w:sz w:val="20"/>
          <w:szCs w:val="20"/>
        </w:rPr>
        <w:t>Al</w:t>
      </w:r>
      <w:proofErr w:type="gramEnd"/>
      <w:r w:rsidR="00751FE3" w:rsidRPr="00EB69A5">
        <w:rPr>
          <w:rFonts w:ascii="Barlow" w:hAnsi="Barlow" w:cs="Arial"/>
          <w:sz w:val="20"/>
          <w:szCs w:val="20"/>
        </w:rPr>
        <w:t xml:space="preserve"> 31 de marzo </w:t>
      </w:r>
      <w:r w:rsidR="00830EAA" w:rsidRPr="00EB69A5">
        <w:rPr>
          <w:rFonts w:ascii="Barlow" w:hAnsi="Barlow" w:cs="Arial"/>
          <w:sz w:val="20"/>
          <w:szCs w:val="20"/>
        </w:rPr>
        <w:t>de 2022</w:t>
      </w:r>
      <w:r w:rsidR="00751FE3" w:rsidRPr="00EB69A5">
        <w:rPr>
          <w:rFonts w:ascii="Barlow" w:hAnsi="Barlow" w:cs="Arial"/>
          <w:sz w:val="20"/>
          <w:szCs w:val="20"/>
        </w:rPr>
        <w:t xml:space="preserve"> </w:t>
      </w:r>
      <w:r w:rsidRPr="00EB69A5">
        <w:rPr>
          <w:rFonts w:ascii="Barlow" w:hAnsi="Barlow" w:cs="Arial"/>
          <w:sz w:val="20"/>
          <w:szCs w:val="20"/>
        </w:rPr>
        <w:t xml:space="preserve">es por la cantidad </w:t>
      </w:r>
      <w:r w:rsidR="00CF46E4" w:rsidRPr="00EB69A5">
        <w:rPr>
          <w:rFonts w:ascii="Barlow" w:hAnsi="Barlow" w:cs="Arial"/>
          <w:b/>
          <w:sz w:val="20"/>
          <w:szCs w:val="20"/>
        </w:rPr>
        <w:t>$</w:t>
      </w:r>
      <w:r w:rsidR="003848F0" w:rsidRPr="00EB69A5">
        <w:rPr>
          <w:rFonts w:ascii="Barlow" w:hAnsi="Barlow" w:cs="Arial"/>
          <w:b/>
          <w:sz w:val="20"/>
          <w:szCs w:val="20"/>
        </w:rPr>
        <w:t xml:space="preserve"> </w:t>
      </w:r>
      <w:r w:rsidR="00882B81" w:rsidRPr="00EB69A5">
        <w:rPr>
          <w:rFonts w:ascii="Barlow" w:eastAsia="Times New Roman" w:hAnsi="Barlow" w:cs="Arial"/>
          <w:b/>
          <w:bCs/>
          <w:color w:val="000000"/>
          <w:sz w:val="20"/>
          <w:szCs w:val="20"/>
          <w:u w:val="double"/>
          <w:lang w:val="es-ES" w:eastAsia="es-ES"/>
        </w:rPr>
        <w:t>3,837,440.80</w:t>
      </w:r>
      <w:r w:rsidR="00830EAA" w:rsidRPr="00EB69A5">
        <w:rPr>
          <w:rFonts w:ascii="Barlow" w:eastAsia="Times New Roman" w:hAnsi="Barlow" w:cs="Arial"/>
          <w:b/>
          <w:bCs/>
          <w:color w:val="000000"/>
          <w:sz w:val="20"/>
          <w:szCs w:val="20"/>
          <w:u w:val="double"/>
          <w:lang w:val="es-ES" w:eastAsia="es-ES"/>
        </w:rPr>
        <w:t xml:space="preserve"> </w:t>
      </w:r>
      <w:r w:rsidR="0029446F" w:rsidRPr="00EB69A5">
        <w:rPr>
          <w:rFonts w:ascii="Barlow" w:hAnsi="Barlow" w:cs="Arial"/>
          <w:sz w:val="20"/>
          <w:szCs w:val="20"/>
        </w:rPr>
        <w:t>I</w:t>
      </w:r>
      <w:r w:rsidRPr="00EB69A5">
        <w:rPr>
          <w:rFonts w:ascii="Barlow" w:hAnsi="Barlow" w:cs="Arial"/>
          <w:sz w:val="20"/>
          <w:szCs w:val="20"/>
        </w:rPr>
        <w:t xml:space="preserve">nstituto Tecnológico Superior de </w:t>
      </w:r>
      <w:proofErr w:type="spellStart"/>
      <w:r w:rsidRPr="00EB69A5">
        <w:rPr>
          <w:rFonts w:ascii="Barlow" w:hAnsi="Barlow" w:cs="Arial"/>
          <w:sz w:val="20"/>
          <w:szCs w:val="20"/>
        </w:rPr>
        <w:t>Motul</w:t>
      </w:r>
      <w:proofErr w:type="spellEnd"/>
      <w:r w:rsidR="001F0178" w:rsidRPr="00EB69A5">
        <w:rPr>
          <w:rFonts w:ascii="Barlow" w:hAnsi="Barlow" w:cs="Arial"/>
          <w:sz w:val="20"/>
          <w:szCs w:val="20"/>
        </w:rPr>
        <w:t xml:space="preserve"> </w:t>
      </w:r>
      <w:r w:rsidRPr="00EB69A5">
        <w:rPr>
          <w:rFonts w:ascii="Barlow" w:hAnsi="Barlow" w:cs="Arial"/>
          <w:sz w:val="20"/>
          <w:szCs w:val="20"/>
        </w:rPr>
        <w:t>del cual está conformado de la siguiente forma:</w:t>
      </w:r>
    </w:p>
    <w:p w:rsidR="00DD0740" w:rsidRPr="00EB69A5" w:rsidRDefault="00DD0740" w:rsidP="00DD0740">
      <w:pPr>
        <w:spacing w:after="120" w:line="240" w:lineRule="auto"/>
        <w:ind w:firstLine="706"/>
        <w:jc w:val="both"/>
        <w:rPr>
          <w:rFonts w:ascii="Barlow" w:hAnsi="Barlow" w:cs="Arial"/>
          <w:sz w:val="20"/>
          <w:szCs w:val="20"/>
        </w:rPr>
      </w:pPr>
    </w:p>
    <w:tbl>
      <w:tblPr>
        <w:tblStyle w:val="Tablaconcuadrcula"/>
        <w:tblW w:w="8958" w:type="dxa"/>
        <w:jc w:val="center"/>
        <w:tblLook w:val="04A0" w:firstRow="1" w:lastRow="0" w:firstColumn="1" w:lastColumn="0" w:noHBand="0" w:noVBand="1"/>
      </w:tblPr>
      <w:tblGrid>
        <w:gridCol w:w="1729"/>
        <w:gridCol w:w="1764"/>
        <w:gridCol w:w="2204"/>
        <w:gridCol w:w="3261"/>
      </w:tblGrid>
      <w:tr w:rsidR="00DD0740" w:rsidRPr="00EB69A5" w:rsidTr="00EB69A5">
        <w:trPr>
          <w:trHeight w:val="338"/>
          <w:jc w:val="center"/>
        </w:trPr>
        <w:tc>
          <w:tcPr>
            <w:tcW w:w="1729"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Calibri"/>
                <w:b/>
                <w:bCs/>
                <w:color w:val="000000"/>
                <w:sz w:val="20"/>
                <w:szCs w:val="20"/>
                <w:lang w:val="es-ES" w:eastAsia="es-ES"/>
              </w:rPr>
            </w:pPr>
            <w:r w:rsidRPr="00EB69A5">
              <w:rPr>
                <w:rFonts w:ascii="Barlow" w:eastAsia="Times New Roman" w:hAnsi="Barlow" w:cs="Calibri"/>
                <w:b/>
                <w:bCs/>
                <w:color w:val="000000"/>
                <w:sz w:val="20"/>
                <w:szCs w:val="20"/>
                <w:lang w:val="es-ES" w:eastAsia="es-ES"/>
              </w:rPr>
              <w:t>No. De Cuenta</w:t>
            </w:r>
          </w:p>
        </w:tc>
        <w:tc>
          <w:tcPr>
            <w:tcW w:w="1764" w:type="dxa"/>
            <w:tcBorders>
              <w:top w:val="single" w:sz="4" w:space="0" w:color="auto"/>
              <w:left w:val="single" w:sz="4" w:space="0" w:color="auto"/>
              <w:bottom w:val="single" w:sz="4" w:space="0" w:color="auto"/>
              <w:right w:val="single" w:sz="4" w:space="0" w:color="auto"/>
            </w:tcBorders>
            <w:noWrap/>
            <w:hideMark/>
          </w:tcPr>
          <w:p w:rsidR="00DD0740" w:rsidRPr="00EB69A5" w:rsidRDefault="00DD0740" w:rsidP="00F44FE5">
            <w:pPr>
              <w:spacing w:after="0" w:line="240" w:lineRule="auto"/>
              <w:jc w:val="center"/>
              <w:rPr>
                <w:rFonts w:ascii="Barlow" w:eastAsia="Times New Roman" w:hAnsi="Barlow" w:cs="Calibri"/>
                <w:b/>
                <w:bCs/>
                <w:color w:val="000000"/>
                <w:sz w:val="20"/>
                <w:szCs w:val="20"/>
                <w:lang w:val="es-ES" w:eastAsia="es-ES"/>
              </w:rPr>
            </w:pPr>
            <w:r w:rsidRPr="00EB69A5">
              <w:rPr>
                <w:rFonts w:ascii="Barlow" w:eastAsia="Times New Roman" w:hAnsi="Barlow" w:cs="Calibri"/>
                <w:b/>
                <w:bCs/>
                <w:color w:val="000000"/>
                <w:sz w:val="20"/>
                <w:szCs w:val="20"/>
                <w:lang w:val="es-ES" w:eastAsia="es-ES"/>
              </w:rPr>
              <w:t>Banco</w:t>
            </w:r>
          </w:p>
        </w:tc>
        <w:tc>
          <w:tcPr>
            <w:tcW w:w="2204"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Calibri"/>
                <w:b/>
                <w:bCs/>
                <w:color w:val="000000"/>
                <w:sz w:val="20"/>
                <w:szCs w:val="20"/>
                <w:lang w:val="es-ES" w:eastAsia="es-ES"/>
              </w:rPr>
            </w:pPr>
            <w:r w:rsidRPr="00EB69A5">
              <w:rPr>
                <w:rFonts w:ascii="Barlow" w:eastAsia="Times New Roman" w:hAnsi="Barlow" w:cs="Calibri"/>
                <w:b/>
                <w:bCs/>
                <w:color w:val="000000"/>
                <w:sz w:val="20"/>
                <w:szCs w:val="20"/>
                <w:lang w:val="es-ES" w:eastAsia="es-ES"/>
              </w:rPr>
              <w:t>Tipo de Recurso</w:t>
            </w:r>
          </w:p>
        </w:tc>
        <w:tc>
          <w:tcPr>
            <w:tcW w:w="3261" w:type="dxa"/>
            <w:tcBorders>
              <w:top w:val="single" w:sz="4" w:space="0" w:color="auto"/>
              <w:left w:val="single" w:sz="4" w:space="0" w:color="auto"/>
              <w:bottom w:val="single" w:sz="4" w:space="0" w:color="auto"/>
              <w:right w:val="single" w:sz="4" w:space="0" w:color="auto"/>
            </w:tcBorders>
            <w:noWrap/>
            <w:hideMark/>
          </w:tcPr>
          <w:p w:rsidR="00DD0740" w:rsidRPr="00EB69A5" w:rsidRDefault="00DD0740" w:rsidP="00F44FE5">
            <w:pPr>
              <w:spacing w:after="0" w:line="240" w:lineRule="auto"/>
              <w:jc w:val="center"/>
              <w:rPr>
                <w:rFonts w:ascii="Barlow" w:eastAsia="Times New Roman" w:hAnsi="Barlow" w:cs="Calibri"/>
                <w:b/>
                <w:bCs/>
                <w:color w:val="000000"/>
                <w:sz w:val="20"/>
                <w:szCs w:val="20"/>
                <w:lang w:val="es-ES" w:eastAsia="es-ES"/>
              </w:rPr>
            </w:pPr>
            <w:r w:rsidRPr="00EB69A5">
              <w:rPr>
                <w:rFonts w:ascii="Barlow" w:eastAsia="Times New Roman" w:hAnsi="Barlow" w:cs="Calibri"/>
                <w:b/>
                <w:bCs/>
                <w:color w:val="000000"/>
                <w:sz w:val="20"/>
                <w:szCs w:val="20"/>
                <w:lang w:val="es-ES" w:eastAsia="es-ES"/>
              </w:rPr>
              <w:t>Importe</w:t>
            </w:r>
          </w:p>
        </w:tc>
      </w:tr>
      <w:tr w:rsidR="00680640" w:rsidRPr="00EB69A5" w:rsidTr="00EB69A5">
        <w:trPr>
          <w:trHeight w:val="338"/>
          <w:jc w:val="center"/>
        </w:trPr>
        <w:tc>
          <w:tcPr>
            <w:tcW w:w="1729" w:type="dxa"/>
            <w:tcBorders>
              <w:top w:val="single" w:sz="4" w:space="0" w:color="auto"/>
              <w:left w:val="single" w:sz="4" w:space="0" w:color="auto"/>
              <w:bottom w:val="single" w:sz="4" w:space="0" w:color="auto"/>
              <w:right w:val="single" w:sz="4" w:space="0" w:color="auto"/>
            </w:tcBorders>
          </w:tcPr>
          <w:p w:rsidR="00680640" w:rsidRPr="00EB69A5" w:rsidRDefault="00680640" w:rsidP="000E2E4C">
            <w:pPr>
              <w:spacing w:after="0" w:line="240" w:lineRule="auto"/>
              <w:jc w:val="center"/>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8087</w:t>
            </w:r>
          </w:p>
        </w:tc>
        <w:tc>
          <w:tcPr>
            <w:tcW w:w="1764" w:type="dxa"/>
            <w:tcBorders>
              <w:top w:val="single" w:sz="4" w:space="0" w:color="auto"/>
              <w:left w:val="single" w:sz="4" w:space="0" w:color="auto"/>
              <w:bottom w:val="single" w:sz="4" w:space="0" w:color="auto"/>
              <w:right w:val="single" w:sz="4" w:space="0" w:color="auto"/>
            </w:tcBorders>
            <w:noWrap/>
          </w:tcPr>
          <w:p w:rsidR="00680640" w:rsidRPr="00EB69A5" w:rsidRDefault="00680640" w:rsidP="000E2E4C">
            <w:pPr>
              <w:spacing w:after="0" w:line="240" w:lineRule="auto"/>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Banorte</w:t>
            </w:r>
          </w:p>
        </w:tc>
        <w:tc>
          <w:tcPr>
            <w:tcW w:w="2204" w:type="dxa"/>
            <w:tcBorders>
              <w:top w:val="single" w:sz="4" w:space="0" w:color="auto"/>
              <w:left w:val="single" w:sz="4" w:space="0" w:color="auto"/>
              <w:bottom w:val="single" w:sz="4" w:space="0" w:color="auto"/>
              <w:right w:val="single" w:sz="4" w:space="0" w:color="auto"/>
            </w:tcBorders>
          </w:tcPr>
          <w:p w:rsidR="00680640" w:rsidRPr="00EB69A5" w:rsidRDefault="00680640" w:rsidP="000E2E4C">
            <w:pPr>
              <w:spacing w:after="0" w:line="240" w:lineRule="auto"/>
              <w:jc w:val="right"/>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Estatal</w:t>
            </w:r>
            <w:r w:rsidR="00830EAA" w:rsidRPr="00EB69A5">
              <w:rPr>
                <w:rFonts w:ascii="Barlow" w:eastAsia="Times New Roman" w:hAnsi="Barlow" w:cs="Calibri"/>
                <w:color w:val="000000"/>
                <w:sz w:val="20"/>
                <w:szCs w:val="20"/>
                <w:lang w:val="es-ES" w:eastAsia="es-ES"/>
              </w:rPr>
              <w:t xml:space="preserve"> 2021</w:t>
            </w:r>
          </w:p>
        </w:tc>
        <w:tc>
          <w:tcPr>
            <w:tcW w:w="3261" w:type="dxa"/>
            <w:tcBorders>
              <w:top w:val="single" w:sz="4" w:space="0" w:color="auto"/>
              <w:left w:val="single" w:sz="4" w:space="0" w:color="auto"/>
              <w:bottom w:val="single" w:sz="4" w:space="0" w:color="auto"/>
              <w:right w:val="single" w:sz="4" w:space="0" w:color="auto"/>
            </w:tcBorders>
            <w:noWrap/>
          </w:tcPr>
          <w:p w:rsidR="00680640" w:rsidRPr="00EB69A5" w:rsidRDefault="006A29AF" w:rsidP="00D43191">
            <w:pPr>
              <w:spacing w:after="0" w:line="240" w:lineRule="auto"/>
              <w:jc w:val="right"/>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255.10</w:t>
            </w:r>
          </w:p>
        </w:tc>
      </w:tr>
      <w:tr w:rsidR="00680640" w:rsidRPr="00EB69A5" w:rsidTr="00EB69A5">
        <w:trPr>
          <w:trHeight w:val="338"/>
          <w:jc w:val="center"/>
        </w:trPr>
        <w:tc>
          <w:tcPr>
            <w:tcW w:w="1729" w:type="dxa"/>
            <w:tcBorders>
              <w:top w:val="single" w:sz="4" w:space="0" w:color="auto"/>
              <w:left w:val="single" w:sz="4" w:space="0" w:color="auto"/>
              <w:bottom w:val="single" w:sz="4" w:space="0" w:color="auto"/>
              <w:right w:val="single" w:sz="4" w:space="0" w:color="auto"/>
            </w:tcBorders>
          </w:tcPr>
          <w:p w:rsidR="00680640" w:rsidRPr="00EB69A5" w:rsidRDefault="00C00B94" w:rsidP="00F44FE5">
            <w:pPr>
              <w:spacing w:after="0" w:line="240" w:lineRule="auto"/>
              <w:jc w:val="center"/>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8096</w:t>
            </w:r>
          </w:p>
        </w:tc>
        <w:tc>
          <w:tcPr>
            <w:tcW w:w="1764" w:type="dxa"/>
            <w:tcBorders>
              <w:top w:val="single" w:sz="4" w:space="0" w:color="auto"/>
              <w:left w:val="single" w:sz="4" w:space="0" w:color="auto"/>
              <w:bottom w:val="single" w:sz="4" w:space="0" w:color="auto"/>
              <w:right w:val="single" w:sz="4" w:space="0" w:color="auto"/>
            </w:tcBorders>
            <w:noWrap/>
          </w:tcPr>
          <w:p w:rsidR="00680640" w:rsidRPr="00EB69A5" w:rsidRDefault="00680640" w:rsidP="00C00B94">
            <w:pPr>
              <w:spacing w:after="0" w:line="240" w:lineRule="auto"/>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Ban</w:t>
            </w:r>
            <w:r w:rsidR="00C00B94" w:rsidRPr="00EB69A5">
              <w:rPr>
                <w:rFonts w:ascii="Barlow" w:eastAsia="Times New Roman" w:hAnsi="Barlow" w:cs="Calibri"/>
                <w:color w:val="000000"/>
                <w:sz w:val="20"/>
                <w:szCs w:val="20"/>
                <w:lang w:val="es-ES" w:eastAsia="es-ES"/>
              </w:rPr>
              <w:t>orte</w:t>
            </w:r>
          </w:p>
        </w:tc>
        <w:tc>
          <w:tcPr>
            <w:tcW w:w="2204" w:type="dxa"/>
            <w:tcBorders>
              <w:top w:val="single" w:sz="4" w:space="0" w:color="auto"/>
              <w:left w:val="single" w:sz="4" w:space="0" w:color="auto"/>
              <w:bottom w:val="single" w:sz="4" w:space="0" w:color="auto"/>
              <w:right w:val="single" w:sz="4" w:space="0" w:color="auto"/>
            </w:tcBorders>
          </w:tcPr>
          <w:p w:rsidR="00680640" w:rsidRPr="00EB69A5" w:rsidRDefault="00680640" w:rsidP="00F44FE5">
            <w:pPr>
              <w:spacing w:after="0" w:line="240" w:lineRule="auto"/>
              <w:jc w:val="right"/>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Estatal</w:t>
            </w:r>
            <w:r w:rsidR="00830EAA" w:rsidRPr="00EB69A5">
              <w:rPr>
                <w:rFonts w:ascii="Barlow" w:eastAsia="Times New Roman" w:hAnsi="Barlow" w:cs="Calibri"/>
                <w:color w:val="000000"/>
                <w:sz w:val="20"/>
                <w:szCs w:val="20"/>
                <w:lang w:val="es-ES" w:eastAsia="es-ES"/>
              </w:rPr>
              <w:t xml:space="preserve"> 2021</w:t>
            </w:r>
            <w:r w:rsidRPr="00EB69A5">
              <w:rPr>
                <w:rFonts w:ascii="Barlow" w:eastAsia="Times New Roman" w:hAnsi="Barlow" w:cs="Calibri"/>
                <w:color w:val="000000"/>
                <w:sz w:val="20"/>
                <w:szCs w:val="20"/>
                <w:lang w:val="es-ES" w:eastAsia="es-ES"/>
              </w:rPr>
              <w:t xml:space="preserve"> </w:t>
            </w:r>
          </w:p>
        </w:tc>
        <w:tc>
          <w:tcPr>
            <w:tcW w:w="3261" w:type="dxa"/>
            <w:tcBorders>
              <w:top w:val="single" w:sz="4" w:space="0" w:color="auto"/>
              <w:left w:val="single" w:sz="4" w:space="0" w:color="auto"/>
              <w:bottom w:val="single" w:sz="4" w:space="0" w:color="auto"/>
              <w:right w:val="single" w:sz="4" w:space="0" w:color="auto"/>
            </w:tcBorders>
            <w:noWrap/>
          </w:tcPr>
          <w:p w:rsidR="00680640" w:rsidRPr="00EB69A5" w:rsidRDefault="00680640" w:rsidP="00C00B94">
            <w:pPr>
              <w:spacing w:after="0" w:line="240" w:lineRule="auto"/>
              <w:jc w:val="right"/>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0.</w:t>
            </w:r>
            <w:r w:rsidR="00C00B94" w:rsidRPr="00EB69A5">
              <w:rPr>
                <w:rFonts w:ascii="Barlow" w:eastAsia="Times New Roman" w:hAnsi="Barlow" w:cs="Arial"/>
                <w:color w:val="000000"/>
                <w:sz w:val="20"/>
                <w:szCs w:val="20"/>
                <w:lang w:val="es-ES" w:eastAsia="es-ES"/>
              </w:rPr>
              <w:t>2</w:t>
            </w:r>
            <w:r w:rsidRPr="00EB69A5">
              <w:rPr>
                <w:rFonts w:ascii="Barlow" w:eastAsia="Times New Roman" w:hAnsi="Barlow" w:cs="Arial"/>
                <w:color w:val="000000"/>
                <w:sz w:val="20"/>
                <w:szCs w:val="20"/>
                <w:lang w:val="es-ES" w:eastAsia="es-ES"/>
              </w:rPr>
              <w:t>0</w:t>
            </w:r>
          </w:p>
        </w:tc>
      </w:tr>
      <w:tr w:rsidR="00830EAA" w:rsidRPr="00EB69A5" w:rsidTr="00EB69A5">
        <w:trPr>
          <w:trHeight w:val="338"/>
          <w:jc w:val="center"/>
        </w:trPr>
        <w:tc>
          <w:tcPr>
            <w:tcW w:w="1729" w:type="dxa"/>
            <w:tcBorders>
              <w:top w:val="single" w:sz="4" w:space="0" w:color="auto"/>
              <w:left w:val="single" w:sz="4" w:space="0" w:color="auto"/>
              <w:bottom w:val="single" w:sz="4" w:space="0" w:color="auto"/>
              <w:right w:val="single" w:sz="4" w:space="0" w:color="auto"/>
            </w:tcBorders>
          </w:tcPr>
          <w:p w:rsidR="00830EAA" w:rsidRPr="00EB69A5" w:rsidRDefault="00830EAA" w:rsidP="00F44FE5">
            <w:pPr>
              <w:spacing w:after="0" w:line="240" w:lineRule="auto"/>
              <w:jc w:val="center"/>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7035</w:t>
            </w:r>
          </w:p>
        </w:tc>
        <w:tc>
          <w:tcPr>
            <w:tcW w:w="1764" w:type="dxa"/>
            <w:tcBorders>
              <w:top w:val="single" w:sz="4" w:space="0" w:color="auto"/>
              <w:left w:val="single" w:sz="4" w:space="0" w:color="auto"/>
              <w:bottom w:val="single" w:sz="4" w:space="0" w:color="auto"/>
              <w:right w:val="single" w:sz="4" w:space="0" w:color="auto"/>
            </w:tcBorders>
            <w:noWrap/>
          </w:tcPr>
          <w:p w:rsidR="00830EAA" w:rsidRPr="00EB69A5" w:rsidRDefault="00830EAA" w:rsidP="00C00B94">
            <w:pPr>
              <w:spacing w:after="0" w:line="240" w:lineRule="auto"/>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Banorte</w:t>
            </w:r>
          </w:p>
        </w:tc>
        <w:tc>
          <w:tcPr>
            <w:tcW w:w="2204" w:type="dxa"/>
            <w:tcBorders>
              <w:top w:val="single" w:sz="4" w:space="0" w:color="auto"/>
              <w:left w:val="single" w:sz="4" w:space="0" w:color="auto"/>
              <w:bottom w:val="single" w:sz="4" w:space="0" w:color="auto"/>
              <w:right w:val="single" w:sz="4" w:space="0" w:color="auto"/>
            </w:tcBorders>
          </w:tcPr>
          <w:p w:rsidR="00830EAA" w:rsidRPr="00EB69A5" w:rsidRDefault="00830EAA" w:rsidP="00F44FE5">
            <w:pPr>
              <w:spacing w:after="0" w:line="240" w:lineRule="auto"/>
              <w:jc w:val="right"/>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Estatal 2022</w:t>
            </w:r>
          </w:p>
        </w:tc>
        <w:tc>
          <w:tcPr>
            <w:tcW w:w="3261" w:type="dxa"/>
            <w:tcBorders>
              <w:top w:val="single" w:sz="4" w:space="0" w:color="auto"/>
              <w:left w:val="single" w:sz="4" w:space="0" w:color="auto"/>
              <w:bottom w:val="single" w:sz="4" w:space="0" w:color="auto"/>
              <w:right w:val="single" w:sz="4" w:space="0" w:color="auto"/>
            </w:tcBorders>
            <w:noWrap/>
          </w:tcPr>
          <w:p w:rsidR="00830EAA" w:rsidRPr="00EB69A5" w:rsidRDefault="00830EAA" w:rsidP="00C00B94">
            <w:pPr>
              <w:spacing w:after="0" w:line="240" w:lineRule="auto"/>
              <w:jc w:val="right"/>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0.10</w:t>
            </w:r>
          </w:p>
        </w:tc>
      </w:tr>
      <w:tr w:rsidR="00830EAA" w:rsidRPr="00EB69A5" w:rsidTr="00EB69A5">
        <w:trPr>
          <w:trHeight w:val="338"/>
          <w:jc w:val="center"/>
        </w:trPr>
        <w:tc>
          <w:tcPr>
            <w:tcW w:w="1729" w:type="dxa"/>
            <w:tcBorders>
              <w:top w:val="single" w:sz="4" w:space="0" w:color="auto"/>
              <w:left w:val="single" w:sz="4" w:space="0" w:color="auto"/>
              <w:bottom w:val="single" w:sz="4" w:space="0" w:color="auto"/>
              <w:right w:val="single" w:sz="4" w:space="0" w:color="auto"/>
            </w:tcBorders>
          </w:tcPr>
          <w:p w:rsidR="00830EAA" w:rsidRPr="00EB69A5" w:rsidRDefault="00830EAA" w:rsidP="00F44FE5">
            <w:pPr>
              <w:spacing w:after="0" w:line="240" w:lineRule="auto"/>
              <w:jc w:val="center"/>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7026</w:t>
            </w:r>
          </w:p>
        </w:tc>
        <w:tc>
          <w:tcPr>
            <w:tcW w:w="1764" w:type="dxa"/>
            <w:tcBorders>
              <w:top w:val="single" w:sz="4" w:space="0" w:color="auto"/>
              <w:left w:val="single" w:sz="4" w:space="0" w:color="auto"/>
              <w:bottom w:val="single" w:sz="4" w:space="0" w:color="auto"/>
              <w:right w:val="single" w:sz="4" w:space="0" w:color="auto"/>
            </w:tcBorders>
            <w:noWrap/>
          </w:tcPr>
          <w:p w:rsidR="00830EAA" w:rsidRPr="00EB69A5" w:rsidRDefault="00830EAA" w:rsidP="00C00B94">
            <w:pPr>
              <w:spacing w:after="0" w:line="240" w:lineRule="auto"/>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Banorte</w:t>
            </w:r>
          </w:p>
        </w:tc>
        <w:tc>
          <w:tcPr>
            <w:tcW w:w="2204" w:type="dxa"/>
            <w:tcBorders>
              <w:top w:val="single" w:sz="4" w:space="0" w:color="auto"/>
              <w:left w:val="single" w:sz="4" w:space="0" w:color="auto"/>
              <w:bottom w:val="single" w:sz="4" w:space="0" w:color="auto"/>
              <w:right w:val="single" w:sz="4" w:space="0" w:color="auto"/>
            </w:tcBorders>
          </w:tcPr>
          <w:p w:rsidR="00830EAA" w:rsidRPr="00EB69A5" w:rsidRDefault="00830EAA" w:rsidP="00F44FE5">
            <w:pPr>
              <w:spacing w:after="0" w:line="240" w:lineRule="auto"/>
              <w:jc w:val="right"/>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Estatal 2022</w:t>
            </w:r>
          </w:p>
        </w:tc>
        <w:tc>
          <w:tcPr>
            <w:tcW w:w="3261" w:type="dxa"/>
            <w:tcBorders>
              <w:top w:val="single" w:sz="4" w:space="0" w:color="auto"/>
              <w:left w:val="single" w:sz="4" w:space="0" w:color="auto"/>
              <w:bottom w:val="single" w:sz="4" w:space="0" w:color="auto"/>
              <w:right w:val="single" w:sz="4" w:space="0" w:color="auto"/>
            </w:tcBorders>
            <w:noWrap/>
          </w:tcPr>
          <w:p w:rsidR="00830EAA" w:rsidRPr="00EB69A5" w:rsidRDefault="00882B81" w:rsidP="00C00B94">
            <w:pPr>
              <w:spacing w:after="0" w:line="240" w:lineRule="auto"/>
              <w:jc w:val="right"/>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1,811.37</w:t>
            </w:r>
          </w:p>
        </w:tc>
      </w:tr>
      <w:tr w:rsidR="00680640" w:rsidRPr="00EB69A5" w:rsidTr="00EB69A5">
        <w:trPr>
          <w:trHeight w:val="338"/>
          <w:jc w:val="center"/>
        </w:trPr>
        <w:tc>
          <w:tcPr>
            <w:tcW w:w="1729" w:type="dxa"/>
            <w:tcBorders>
              <w:top w:val="single" w:sz="4" w:space="0" w:color="auto"/>
              <w:left w:val="single" w:sz="4" w:space="0" w:color="auto"/>
              <w:bottom w:val="single" w:sz="4" w:space="0" w:color="auto"/>
              <w:right w:val="single" w:sz="4" w:space="0" w:color="auto"/>
            </w:tcBorders>
            <w:hideMark/>
          </w:tcPr>
          <w:p w:rsidR="00680640" w:rsidRPr="00EB69A5" w:rsidRDefault="00680640" w:rsidP="00F44FE5">
            <w:pPr>
              <w:spacing w:after="0" w:line="240" w:lineRule="auto"/>
              <w:jc w:val="center"/>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2847</w:t>
            </w:r>
          </w:p>
        </w:tc>
        <w:tc>
          <w:tcPr>
            <w:tcW w:w="1764" w:type="dxa"/>
            <w:tcBorders>
              <w:top w:val="single" w:sz="4" w:space="0" w:color="auto"/>
              <w:left w:val="single" w:sz="4" w:space="0" w:color="auto"/>
              <w:bottom w:val="single" w:sz="4" w:space="0" w:color="auto"/>
              <w:right w:val="single" w:sz="4" w:space="0" w:color="auto"/>
            </w:tcBorders>
            <w:noWrap/>
            <w:hideMark/>
          </w:tcPr>
          <w:p w:rsidR="00680640" w:rsidRPr="00EB69A5" w:rsidRDefault="00680640" w:rsidP="00F44FE5">
            <w:pPr>
              <w:spacing w:after="0" w:line="240" w:lineRule="auto"/>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 xml:space="preserve">Banamex </w:t>
            </w:r>
          </w:p>
        </w:tc>
        <w:tc>
          <w:tcPr>
            <w:tcW w:w="2204" w:type="dxa"/>
            <w:tcBorders>
              <w:top w:val="single" w:sz="4" w:space="0" w:color="auto"/>
              <w:left w:val="single" w:sz="4" w:space="0" w:color="auto"/>
              <w:bottom w:val="single" w:sz="4" w:space="0" w:color="auto"/>
              <w:right w:val="single" w:sz="4" w:space="0" w:color="auto"/>
            </w:tcBorders>
            <w:hideMark/>
          </w:tcPr>
          <w:p w:rsidR="00680640" w:rsidRPr="00EB69A5" w:rsidRDefault="00680640" w:rsidP="00F44FE5">
            <w:pPr>
              <w:spacing w:after="0" w:line="240" w:lineRule="auto"/>
              <w:jc w:val="right"/>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Federal</w:t>
            </w:r>
          </w:p>
        </w:tc>
        <w:tc>
          <w:tcPr>
            <w:tcW w:w="3261" w:type="dxa"/>
            <w:tcBorders>
              <w:top w:val="single" w:sz="4" w:space="0" w:color="auto"/>
              <w:left w:val="single" w:sz="4" w:space="0" w:color="auto"/>
              <w:bottom w:val="single" w:sz="4" w:space="0" w:color="auto"/>
              <w:right w:val="single" w:sz="4" w:space="0" w:color="auto"/>
            </w:tcBorders>
            <w:noWrap/>
            <w:hideMark/>
          </w:tcPr>
          <w:p w:rsidR="00680640" w:rsidRPr="00EB69A5" w:rsidRDefault="000C4DD7" w:rsidP="00751FE3">
            <w:pPr>
              <w:spacing w:after="0" w:line="240" w:lineRule="auto"/>
              <w:jc w:val="center"/>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xml:space="preserve">        </w:t>
            </w:r>
            <w:r w:rsidR="00C00B94" w:rsidRPr="00EB69A5">
              <w:rPr>
                <w:rFonts w:ascii="Barlow" w:eastAsia="Times New Roman" w:hAnsi="Barlow" w:cs="Arial"/>
                <w:color w:val="000000"/>
                <w:sz w:val="20"/>
                <w:szCs w:val="20"/>
                <w:lang w:val="es-ES" w:eastAsia="es-ES"/>
              </w:rPr>
              <w:t xml:space="preserve">                           </w:t>
            </w:r>
            <w:r w:rsidR="00C65081" w:rsidRPr="00EB69A5">
              <w:rPr>
                <w:rFonts w:ascii="Barlow" w:eastAsia="Times New Roman" w:hAnsi="Barlow" w:cs="Arial"/>
                <w:color w:val="000000"/>
                <w:sz w:val="20"/>
                <w:szCs w:val="20"/>
                <w:lang w:val="es-ES" w:eastAsia="es-ES"/>
              </w:rPr>
              <w:t xml:space="preserve">    </w:t>
            </w:r>
            <w:r w:rsidR="00C17E37" w:rsidRPr="00EB69A5">
              <w:rPr>
                <w:rFonts w:ascii="Barlow" w:eastAsia="Times New Roman" w:hAnsi="Barlow" w:cs="Arial"/>
                <w:color w:val="000000"/>
                <w:sz w:val="20"/>
                <w:szCs w:val="20"/>
                <w:lang w:val="es-ES" w:eastAsia="es-ES"/>
              </w:rPr>
              <w:t xml:space="preserve">    </w:t>
            </w:r>
            <w:r w:rsidR="00751FE3" w:rsidRPr="00EB69A5">
              <w:rPr>
                <w:rFonts w:ascii="Barlow" w:eastAsia="Times New Roman" w:hAnsi="Barlow" w:cs="Arial"/>
                <w:color w:val="000000"/>
                <w:sz w:val="20"/>
                <w:szCs w:val="20"/>
                <w:lang w:val="es-ES" w:eastAsia="es-ES"/>
              </w:rPr>
              <w:t>1,460,554.72</w:t>
            </w:r>
          </w:p>
        </w:tc>
      </w:tr>
      <w:tr w:rsidR="00680640" w:rsidRPr="00EB69A5" w:rsidTr="00EB69A5">
        <w:trPr>
          <w:trHeight w:val="338"/>
          <w:jc w:val="center"/>
        </w:trPr>
        <w:tc>
          <w:tcPr>
            <w:tcW w:w="1729" w:type="dxa"/>
            <w:tcBorders>
              <w:top w:val="single" w:sz="4" w:space="0" w:color="auto"/>
              <w:left w:val="single" w:sz="4" w:space="0" w:color="auto"/>
              <w:bottom w:val="single" w:sz="4" w:space="0" w:color="auto"/>
              <w:right w:val="single" w:sz="4" w:space="0" w:color="auto"/>
            </w:tcBorders>
            <w:hideMark/>
          </w:tcPr>
          <w:p w:rsidR="00680640" w:rsidRPr="00EB69A5" w:rsidRDefault="00680640" w:rsidP="00F44FE5">
            <w:pPr>
              <w:spacing w:after="0" w:line="240" w:lineRule="auto"/>
              <w:jc w:val="center"/>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7981</w:t>
            </w:r>
          </w:p>
        </w:tc>
        <w:tc>
          <w:tcPr>
            <w:tcW w:w="1764" w:type="dxa"/>
            <w:tcBorders>
              <w:top w:val="single" w:sz="4" w:space="0" w:color="auto"/>
              <w:left w:val="single" w:sz="4" w:space="0" w:color="auto"/>
              <w:bottom w:val="single" w:sz="4" w:space="0" w:color="auto"/>
              <w:right w:val="single" w:sz="4" w:space="0" w:color="auto"/>
            </w:tcBorders>
            <w:noWrap/>
            <w:hideMark/>
          </w:tcPr>
          <w:p w:rsidR="00680640" w:rsidRPr="00EB69A5" w:rsidRDefault="00680640" w:rsidP="00F44FE5">
            <w:pPr>
              <w:spacing w:after="0" w:line="240" w:lineRule="auto"/>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Banamex</w:t>
            </w:r>
          </w:p>
        </w:tc>
        <w:tc>
          <w:tcPr>
            <w:tcW w:w="2204" w:type="dxa"/>
            <w:tcBorders>
              <w:top w:val="single" w:sz="4" w:space="0" w:color="auto"/>
              <w:left w:val="single" w:sz="4" w:space="0" w:color="auto"/>
              <w:bottom w:val="single" w:sz="4" w:space="0" w:color="auto"/>
              <w:right w:val="single" w:sz="4" w:space="0" w:color="auto"/>
            </w:tcBorders>
            <w:hideMark/>
          </w:tcPr>
          <w:p w:rsidR="00680640" w:rsidRPr="00EB69A5" w:rsidRDefault="00680640" w:rsidP="00F44FE5">
            <w:pPr>
              <w:spacing w:after="0" w:line="240" w:lineRule="auto"/>
              <w:jc w:val="right"/>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Recursos Propios</w:t>
            </w:r>
          </w:p>
        </w:tc>
        <w:tc>
          <w:tcPr>
            <w:tcW w:w="3261" w:type="dxa"/>
            <w:tcBorders>
              <w:top w:val="single" w:sz="4" w:space="0" w:color="auto"/>
              <w:left w:val="single" w:sz="4" w:space="0" w:color="auto"/>
              <w:bottom w:val="single" w:sz="4" w:space="0" w:color="auto"/>
              <w:right w:val="single" w:sz="4" w:space="0" w:color="auto"/>
            </w:tcBorders>
            <w:noWrap/>
            <w:hideMark/>
          </w:tcPr>
          <w:p w:rsidR="00680640" w:rsidRPr="00EB69A5" w:rsidRDefault="00751FE3" w:rsidP="000C4DD7">
            <w:pPr>
              <w:spacing w:after="0" w:line="240" w:lineRule="auto"/>
              <w:jc w:val="right"/>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2,174,924.99</w:t>
            </w:r>
          </w:p>
        </w:tc>
      </w:tr>
      <w:tr w:rsidR="00680640" w:rsidRPr="00EB69A5" w:rsidTr="00EB69A5">
        <w:trPr>
          <w:trHeight w:val="338"/>
          <w:jc w:val="center"/>
        </w:trPr>
        <w:tc>
          <w:tcPr>
            <w:tcW w:w="1729" w:type="dxa"/>
            <w:tcBorders>
              <w:top w:val="single" w:sz="4" w:space="0" w:color="auto"/>
              <w:left w:val="single" w:sz="4" w:space="0" w:color="auto"/>
              <w:bottom w:val="single" w:sz="4" w:space="0" w:color="auto"/>
              <w:right w:val="single" w:sz="4" w:space="0" w:color="auto"/>
            </w:tcBorders>
          </w:tcPr>
          <w:p w:rsidR="00680640" w:rsidRPr="00EB69A5" w:rsidRDefault="00680640" w:rsidP="00F44FE5">
            <w:pPr>
              <w:spacing w:after="0" w:line="240" w:lineRule="auto"/>
              <w:jc w:val="center"/>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19659</w:t>
            </w:r>
          </w:p>
        </w:tc>
        <w:tc>
          <w:tcPr>
            <w:tcW w:w="1764" w:type="dxa"/>
            <w:tcBorders>
              <w:top w:val="single" w:sz="4" w:space="0" w:color="auto"/>
              <w:left w:val="single" w:sz="4" w:space="0" w:color="auto"/>
              <w:bottom w:val="single" w:sz="4" w:space="0" w:color="auto"/>
              <w:right w:val="single" w:sz="4" w:space="0" w:color="auto"/>
            </w:tcBorders>
            <w:noWrap/>
          </w:tcPr>
          <w:p w:rsidR="00680640" w:rsidRPr="00EB69A5" w:rsidRDefault="00680640" w:rsidP="00F44FE5">
            <w:pPr>
              <w:spacing w:after="0" w:line="240" w:lineRule="auto"/>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Banamex</w:t>
            </w:r>
          </w:p>
        </w:tc>
        <w:tc>
          <w:tcPr>
            <w:tcW w:w="2204" w:type="dxa"/>
            <w:tcBorders>
              <w:top w:val="single" w:sz="4" w:space="0" w:color="auto"/>
              <w:left w:val="single" w:sz="4" w:space="0" w:color="auto"/>
              <w:bottom w:val="single" w:sz="4" w:space="0" w:color="auto"/>
              <w:right w:val="single" w:sz="4" w:space="0" w:color="auto"/>
            </w:tcBorders>
          </w:tcPr>
          <w:p w:rsidR="00680640" w:rsidRPr="00EB69A5" w:rsidRDefault="00680640" w:rsidP="00F44FE5">
            <w:pPr>
              <w:spacing w:after="0" w:line="240" w:lineRule="auto"/>
              <w:jc w:val="right"/>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PRODEP 2019</w:t>
            </w:r>
          </w:p>
        </w:tc>
        <w:tc>
          <w:tcPr>
            <w:tcW w:w="3261" w:type="dxa"/>
            <w:tcBorders>
              <w:top w:val="single" w:sz="4" w:space="0" w:color="auto"/>
              <w:left w:val="single" w:sz="4" w:space="0" w:color="auto"/>
              <w:bottom w:val="single" w:sz="4" w:space="0" w:color="auto"/>
              <w:right w:val="single" w:sz="4" w:space="0" w:color="auto"/>
            </w:tcBorders>
            <w:noWrap/>
          </w:tcPr>
          <w:p w:rsidR="00680640" w:rsidRPr="00EB69A5" w:rsidRDefault="00680640" w:rsidP="00AB10B5">
            <w:pPr>
              <w:spacing w:after="0" w:line="240" w:lineRule="auto"/>
              <w:jc w:val="right"/>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50.00</w:t>
            </w:r>
          </w:p>
        </w:tc>
      </w:tr>
      <w:tr w:rsidR="00680640" w:rsidRPr="00EB69A5" w:rsidTr="00EB69A5">
        <w:trPr>
          <w:trHeight w:val="338"/>
          <w:jc w:val="center"/>
        </w:trPr>
        <w:tc>
          <w:tcPr>
            <w:tcW w:w="1729" w:type="dxa"/>
            <w:tcBorders>
              <w:top w:val="single" w:sz="4" w:space="0" w:color="auto"/>
              <w:left w:val="single" w:sz="4" w:space="0" w:color="auto"/>
              <w:bottom w:val="single" w:sz="4" w:space="0" w:color="auto"/>
              <w:right w:val="single" w:sz="4" w:space="0" w:color="auto"/>
            </w:tcBorders>
          </w:tcPr>
          <w:p w:rsidR="00680640" w:rsidRPr="00EB69A5" w:rsidRDefault="00680640" w:rsidP="00F44FE5">
            <w:pPr>
              <w:spacing w:after="0" w:line="240" w:lineRule="auto"/>
              <w:jc w:val="center"/>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5713</w:t>
            </w:r>
          </w:p>
        </w:tc>
        <w:tc>
          <w:tcPr>
            <w:tcW w:w="1764" w:type="dxa"/>
            <w:tcBorders>
              <w:top w:val="single" w:sz="4" w:space="0" w:color="auto"/>
              <w:left w:val="single" w:sz="4" w:space="0" w:color="auto"/>
              <w:bottom w:val="single" w:sz="4" w:space="0" w:color="auto"/>
              <w:right w:val="single" w:sz="4" w:space="0" w:color="auto"/>
            </w:tcBorders>
            <w:noWrap/>
          </w:tcPr>
          <w:p w:rsidR="00680640" w:rsidRPr="00EB69A5" w:rsidRDefault="00680640" w:rsidP="00F44FE5">
            <w:pPr>
              <w:spacing w:after="0" w:line="240" w:lineRule="auto"/>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 xml:space="preserve">Banamex </w:t>
            </w:r>
          </w:p>
        </w:tc>
        <w:tc>
          <w:tcPr>
            <w:tcW w:w="2204" w:type="dxa"/>
            <w:tcBorders>
              <w:top w:val="single" w:sz="4" w:space="0" w:color="auto"/>
              <w:left w:val="single" w:sz="4" w:space="0" w:color="auto"/>
              <w:bottom w:val="single" w:sz="4" w:space="0" w:color="auto"/>
              <w:right w:val="single" w:sz="4" w:space="0" w:color="auto"/>
            </w:tcBorders>
          </w:tcPr>
          <w:p w:rsidR="00680640" w:rsidRPr="00EB69A5" w:rsidRDefault="00680640" w:rsidP="00F44FE5">
            <w:pPr>
              <w:spacing w:after="0" w:line="240" w:lineRule="auto"/>
              <w:jc w:val="right"/>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 xml:space="preserve">Estatal </w:t>
            </w:r>
          </w:p>
        </w:tc>
        <w:tc>
          <w:tcPr>
            <w:tcW w:w="3261" w:type="dxa"/>
            <w:tcBorders>
              <w:top w:val="single" w:sz="4" w:space="0" w:color="auto"/>
              <w:left w:val="single" w:sz="4" w:space="0" w:color="auto"/>
              <w:bottom w:val="single" w:sz="4" w:space="0" w:color="auto"/>
              <w:right w:val="single" w:sz="4" w:space="0" w:color="auto"/>
            </w:tcBorders>
            <w:noWrap/>
          </w:tcPr>
          <w:p w:rsidR="00680640" w:rsidRPr="00EB69A5" w:rsidRDefault="00751FE3" w:rsidP="00CA494E">
            <w:pPr>
              <w:spacing w:after="0" w:line="240" w:lineRule="auto"/>
              <w:jc w:val="right"/>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144,051.30</w:t>
            </w:r>
          </w:p>
        </w:tc>
      </w:tr>
      <w:tr w:rsidR="00680640" w:rsidRPr="00EB69A5" w:rsidTr="00EB69A5">
        <w:trPr>
          <w:trHeight w:val="338"/>
          <w:jc w:val="center"/>
        </w:trPr>
        <w:tc>
          <w:tcPr>
            <w:tcW w:w="1729" w:type="dxa"/>
            <w:tcBorders>
              <w:top w:val="single" w:sz="4" w:space="0" w:color="auto"/>
              <w:left w:val="single" w:sz="4" w:space="0" w:color="auto"/>
              <w:bottom w:val="single" w:sz="4" w:space="0" w:color="auto"/>
              <w:right w:val="single" w:sz="4" w:space="0" w:color="auto"/>
            </w:tcBorders>
          </w:tcPr>
          <w:p w:rsidR="00680640" w:rsidRPr="00EB69A5" w:rsidRDefault="00680640" w:rsidP="00F44FE5">
            <w:pPr>
              <w:spacing w:after="0" w:line="240" w:lineRule="auto"/>
              <w:jc w:val="center"/>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lastRenderedPageBreak/>
              <w:t>9062</w:t>
            </w:r>
          </w:p>
        </w:tc>
        <w:tc>
          <w:tcPr>
            <w:tcW w:w="1764" w:type="dxa"/>
            <w:tcBorders>
              <w:top w:val="single" w:sz="4" w:space="0" w:color="auto"/>
              <w:left w:val="single" w:sz="4" w:space="0" w:color="auto"/>
              <w:bottom w:val="single" w:sz="4" w:space="0" w:color="auto"/>
              <w:right w:val="single" w:sz="4" w:space="0" w:color="auto"/>
            </w:tcBorders>
            <w:noWrap/>
          </w:tcPr>
          <w:p w:rsidR="00680640" w:rsidRPr="00EB69A5" w:rsidRDefault="00680640" w:rsidP="00F44FE5">
            <w:pPr>
              <w:spacing w:after="0" w:line="240" w:lineRule="auto"/>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Banamex</w:t>
            </w:r>
          </w:p>
        </w:tc>
        <w:tc>
          <w:tcPr>
            <w:tcW w:w="2204" w:type="dxa"/>
            <w:tcBorders>
              <w:top w:val="single" w:sz="4" w:space="0" w:color="auto"/>
              <w:left w:val="single" w:sz="4" w:space="0" w:color="auto"/>
              <w:bottom w:val="single" w:sz="4" w:space="0" w:color="auto"/>
              <w:right w:val="single" w:sz="4" w:space="0" w:color="auto"/>
            </w:tcBorders>
          </w:tcPr>
          <w:p w:rsidR="00680640" w:rsidRPr="00EB69A5" w:rsidRDefault="00680640" w:rsidP="00F44FE5">
            <w:pPr>
              <w:spacing w:after="0" w:line="240" w:lineRule="auto"/>
              <w:jc w:val="right"/>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Rec. Propios</w:t>
            </w:r>
          </w:p>
        </w:tc>
        <w:tc>
          <w:tcPr>
            <w:tcW w:w="3261" w:type="dxa"/>
            <w:tcBorders>
              <w:top w:val="single" w:sz="4" w:space="0" w:color="auto"/>
              <w:left w:val="single" w:sz="4" w:space="0" w:color="auto"/>
              <w:bottom w:val="single" w:sz="4" w:space="0" w:color="auto"/>
              <w:right w:val="single" w:sz="4" w:space="0" w:color="auto"/>
            </w:tcBorders>
            <w:noWrap/>
          </w:tcPr>
          <w:p w:rsidR="00680640" w:rsidRPr="00EB69A5" w:rsidRDefault="00751FE3" w:rsidP="00C675AA">
            <w:pPr>
              <w:spacing w:after="0" w:line="240" w:lineRule="auto"/>
              <w:jc w:val="right"/>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55,793.02</w:t>
            </w:r>
          </w:p>
        </w:tc>
      </w:tr>
      <w:tr w:rsidR="00680640" w:rsidRPr="00EB69A5" w:rsidTr="00EB69A5">
        <w:trPr>
          <w:trHeight w:val="338"/>
          <w:jc w:val="center"/>
        </w:trPr>
        <w:tc>
          <w:tcPr>
            <w:tcW w:w="8958" w:type="dxa"/>
            <w:gridSpan w:val="4"/>
            <w:tcBorders>
              <w:top w:val="single" w:sz="4" w:space="0" w:color="auto"/>
              <w:left w:val="single" w:sz="4" w:space="0" w:color="auto"/>
              <w:bottom w:val="single" w:sz="4" w:space="0" w:color="auto"/>
              <w:right w:val="single" w:sz="4" w:space="0" w:color="auto"/>
            </w:tcBorders>
            <w:hideMark/>
          </w:tcPr>
          <w:p w:rsidR="00680640" w:rsidRPr="00EB69A5" w:rsidRDefault="00680640" w:rsidP="00882B81">
            <w:pPr>
              <w:spacing w:after="0" w:line="240" w:lineRule="auto"/>
              <w:jc w:val="right"/>
              <w:rPr>
                <w:rFonts w:ascii="Barlow" w:hAnsi="Barlow" w:cs="Arial"/>
                <w:b/>
                <w:bCs/>
                <w:color w:val="000000"/>
                <w:sz w:val="20"/>
                <w:szCs w:val="20"/>
                <w:lang w:val="es-ES"/>
              </w:rPr>
            </w:pPr>
            <w:r w:rsidRPr="00EB69A5">
              <w:rPr>
                <w:rFonts w:ascii="Barlow" w:eastAsia="Times New Roman" w:hAnsi="Barlow" w:cs="Arial"/>
                <w:b/>
                <w:bCs/>
                <w:color w:val="000000"/>
                <w:sz w:val="20"/>
                <w:szCs w:val="20"/>
                <w:lang w:val="es-ES" w:eastAsia="es-ES"/>
              </w:rPr>
              <w:t xml:space="preserve">SUBTOTAL                                                                                                         </w:t>
            </w:r>
            <w:r w:rsidR="00C65081" w:rsidRPr="00EB69A5">
              <w:rPr>
                <w:rFonts w:ascii="Barlow" w:eastAsia="Times New Roman" w:hAnsi="Barlow" w:cs="Arial"/>
                <w:b/>
                <w:bCs/>
                <w:color w:val="000000"/>
                <w:sz w:val="20"/>
                <w:szCs w:val="20"/>
                <w:lang w:val="es-ES" w:eastAsia="es-ES"/>
              </w:rPr>
              <w:t>$</w:t>
            </w:r>
            <w:r w:rsidRPr="00EB69A5">
              <w:rPr>
                <w:rFonts w:ascii="Barlow" w:eastAsia="Times New Roman" w:hAnsi="Barlow" w:cs="Arial"/>
                <w:b/>
                <w:bCs/>
                <w:color w:val="000000"/>
                <w:sz w:val="20"/>
                <w:szCs w:val="20"/>
                <w:lang w:val="es-ES" w:eastAsia="es-ES"/>
              </w:rPr>
              <w:t xml:space="preserve">  </w:t>
            </w:r>
            <w:r w:rsidR="00882B81" w:rsidRPr="00EB69A5">
              <w:rPr>
                <w:rFonts w:ascii="Barlow" w:eastAsia="Times New Roman" w:hAnsi="Barlow" w:cs="Arial"/>
                <w:b/>
                <w:bCs/>
                <w:color w:val="000000"/>
                <w:sz w:val="20"/>
                <w:szCs w:val="20"/>
                <w:lang w:val="es-ES" w:eastAsia="es-ES"/>
              </w:rPr>
              <w:t>3,837,440.80</w:t>
            </w:r>
            <w:r w:rsidR="0088112C" w:rsidRPr="00EB69A5">
              <w:rPr>
                <w:rFonts w:ascii="Barlow" w:eastAsia="Times New Roman" w:hAnsi="Barlow" w:cs="Arial"/>
                <w:b/>
                <w:bCs/>
                <w:color w:val="000000"/>
                <w:sz w:val="20"/>
                <w:szCs w:val="20"/>
                <w:u w:val="double"/>
                <w:lang w:val="es-ES" w:eastAsia="es-ES"/>
              </w:rPr>
              <w:t xml:space="preserve">  </w:t>
            </w:r>
          </w:p>
        </w:tc>
      </w:tr>
      <w:tr w:rsidR="00680640" w:rsidRPr="00EB69A5" w:rsidTr="00EB69A5">
        <w:trPr>
          <w:trHeight w:val="338"/>
          <w:jc w:val="center"/>
        </w:trPr>
        <w:tc>
          <w:tcPr>
            <w:tcW w:w="8958" w:type="dxa"/>
            <w:gridSpan w:val="4"/>
            <w:tcBorders>
              <w:top w:val="single" w:sz="4" w:space="0" w:color="auto"/>
              <w:left w:val="single" w:sz="4" w:space="0" w:color="auto"/>
              <w:bottom w:val="single" w:sz="4" w:space="0" w:color="auto"/>
              <w:right w:val="single" w:sz="4" w:space="0" w:color="auto"/>
            </w:tcBorders>
            <w:hideMark/>
          </w:tcPr>
          <w:p w:rsidR="00680640" w:rsidRPr="00EB69A5" w:rsidRDefault="00680640" w:rsidP="006A29AF">
            <w:pPr>
              <w:tabs>
                <w:tab w:val="left" w:pos="560"/>
                <w:tab w:val="left" w:pos="6120"/>
              </w:tabs>
              <w:spacing w:after="0" w:line="240" w:lineRule="auto"/>
              <w:jc w:val="right"/>
              <w:rPr>
                <w:rFonts w:ascii="Barlow" w:eastAsia="Times New Roman" w:hAnsi="Barlow" w:cs="Arial"/>
                <w:b/>
                <w:bCs/>
                <w:color w:val="000000"/>
                <w:sz w:val="20"/>
                <w:szCs w:val="20"/>
                <w:lang w:val="es-ES" w:eastAsia="es-ES"/>
              </w:rPr>
            </w:pPr>
            <w:r w:rsidRPr="00EB69A5">
              <w:rPr>
                <w:rFonts w:ascii="Barlow" w:eastAsia="Times New Roman" w:hAnsi="Barlow" w:cs="Arial"/>
                <w:b/>
                <w:bCs/>
                <w:color w:val="000000"/>
                <w:sz w:val="20"/>
                <w:szCs w:val="20"/>
                <w:lang w:val="es-ES" w:eastAsia="es-ES"/>
              </w:rPr>
              <w:t xml:space="preserve">CAJA  Dirección                                                                             </w:t>
            </w:r>
            <w:r w:rsidR="00830EAA" w:rsidRPr="00EB69A5">
              <w:rPr>
                <w:rFonts w:ascii="Barlow" w:eastAsia="Times New Roman" w:hAnsi="Barlow" w:cs="Arial"/>
                <w:b/>
                <w:bCs/>
                <w:color w:val="000000"/>
                <w:sz w:val="20"/>
                <w:szCs w:val="20"/>
                <w:lang w:val="es-ES" w:eastAsia="es-ES"/>
              </w:rPr>
              <w:t xml:space="preserve">                     $          5,000</w:t>
            </w:r>
            <w:r w:rsidRPr="00EB69A5">
              <w:rPr>
                <w:rFonts w:ascii="Barlow" w:eastAsia="Times New Roman" w:hAnsi="Barlow" w:cs="Arial"/>
                <w:b/>
                <w:bCs/>
                <w:color w:val="000000"/>
                <w:sz w:val="20"/>
                <w:szCs w:val="20"/>
                <w:lang w:val="es-ES" w:eastAsia="es-ES"/>
              </w:rPr>
              <w:t>.00</w:t>
            </w:r>
          </w:p>
        </w:tc>
      </w:tr>
      <w:tr w:rsidR="00680640" w:rsidRPr="00EB69A5" w:rsidTr="00EB69A5">
        <w:trPr>
          <w:trHeight w:val="338"/>
          <w:jc w:val="center"/>
        </w:trPr>
        <w:tc>
          <w:tcPr>
            <w:tcW w:w="8958" w:type="dxa"/>
            <w:gridSpan w:val="4"/>
            <w:tcBorders>
              <w:top w:val="single" w:sz="4" w:space="0" w:color="auto"/>
              <w:left w:val="single" w:sz="4" w:space="0" w:color="auto"/>
              <w:bottom w:val="single" w:sz="4" w:space="0" w:color="auto"/>
              <w:right w:val="single" w:sz="4" w:space="0" w:color="auto"/>
            </w:tcBorders>
            <w:hideMark/>
          </w:tcPr>
          <w:p w:rsidR="00680640" w:rsidRPr="00EB69A5" w:rsidRDefault="00680640" w:rsidP="006A29AF">
            <w:pPr>
              <w:spacing w:after="0" w:line="240" w:lineRule="auto"/>
              <w:jc w:val="right"/>
              <w:rPr>
                <w:rFonts w:ascii="Barlow" w:eastAsia="Times New Roman" w:hAnsi="Barlow" w:cs="Arial"/>
                <w:b/>
                <w:bCs/>
                <w:color w:val="000000"/>
                <w:sz w:val="20"/>
                <w:szCs w:val="20"/>
                <w:lang w:val="es-ES" w:eastAsia="es-ES"/>
              </w:rPr>
            </w:pPr>
            <w:r w:rsidRPr="00EB69A5">
              <w:rPr>
                <w:rFonts w:ascii="Barlow" w:eastAsia="Times New Roman" w:hAnsi="Barlow" w:cs="Arial"/>
                <w:b/>
                <w:bCs/>
                <w:color w:val="000000"/>
                <w:sz w:val="20"/>
                <w:szCs w:val="20"/>
                <w:lang w:val="es-ES" w:eastAsia="es-ES"/>
              </w:rPr>
              <w:t xml:space="preserve">CAJA  Subdirección                                                                                       </w:t>
            </w:r>
            <w:r w:rsidR="00830EAA" w:rsidRPr="00EB69A5">
              <w:rPr>
                <w:rFonts w:ascii="Barlow" w:eastAsia="Times New Roman" w:hAnsi="Barlow" w:cs="Arial"/>
                <w:b/>
                <w:bCs/>
                <w:color w:val="000000"/>
                <w:sz w:val="20"/>
                <w:szCs w:val="20"/>
                <w:lang w:val="es-ES" w:eastAsia="es-ES"/>
              </w:rPr>
              <w:t xml:space="preserve">     $        10,000</w:t>
            </w:r>
            <w:r w:rsidRPr="00EB69A5">
              <w:rPr>
                <w:rFonts w:ascii="Barlow" w:eastAsia="Times New Roman" w:hAnsi="Barlow" w:cs="Arial"/>
                <w:b/>
                <w:bCs/>
                <w:color w:val="000000"/>
                <w:sz w:val="20"/>
                <w:szCs w:val="20"/>
                <w:lang w:val="es-ES" w:eastAsia="es-ES"/>
              </w:rPr>
              <w:t>.00</w:t>
            </w:r>
          </w:p>
        </w:tc>
      </w:tr>
      <w:tr w:rsidR="00680640" w:rsidRPr="00EB69A5" w:rsidTr="00EB69A5">
        <w:trPr>
          <w:trHeight w:val="251"/>
          <w:jc w:val="center"/>
        </w:trPr>
        <w:tc>
          <w:tcPr>
            <w:tcW w:w="8958" w:type="dxa"/>
            <w:gridSpan w:val="4"/>
            <w:tcBorders>
              <w:top w:val="single" w:sz="4" w:space="0" w:color="auto"/>
              <w:left w:val="single" w:sz="4" w:space="0" w:color="auto"/>
              <w:bottom w:val="single" w:sz="4" w:space="0" w:color="auto"/>
              <w:right w:val="single" w:sz="4" w:space="0" w:color="auto"/>
            </w:tcBorders>
          </w:tcPr>
          <w:p w:rsidR="00680640" w:rsidRPr="00EB69A5" w:rsidRDefault="00680640" w:rsidP="001F70BC">
            <w:pPr>
              <w:tabs>
                <w:tab w:val="left" w:pos="693"/>
                <w:tab w:val="left" w:pos="6293"/>
              </w:tabs>
              <w:spacing w:after="0" w:line="240" w:lineRule="auto"/>
              <w:jc w:val="right"/>
              <w:rPr>
                <w:rFonts w:ascii="Barlow" w:eastAsia="Times New Roman" w:hAnsi="Barlow" w:cs="Arial"/>
                <w:b/>
                <w:bCs/>
                <w:color w:val="000000"/>
                <w:sz w:val="20"/>
                <w:szCs w:val="20"/>
                <w:u w:val="double"/>
                <w:lang w:val="es-ES" w:eastAsia="es-ES"/>
              </w:rPr>
            </w:pPr>
            <w:r w:rsidRPr="00EB69A5">
              <w:rPr>
                <w:rFonts w:ascii="Barlow" w:eastAsia="Times New Roman" w:hAnsi="Barlow" w:cs="Arial"/>
                <w:b/>
                <w:bCs/>
                <w:color w:val="000000"/>
                <w:sz w:val="20"/>
                <w:szCs w:val="20"/>
                <w:lang w:val="es-ES" w:eastAsia="es-ES"/>
              </w:rPr>
              <w:t xml:space="preserve">TOTAL                    </w:t>
            </w:r>
            <w:r w:rsidR="00882B81" w:rsidRPr="00EB69A5">
              <w:rPr>
                <w:rFonts w:ascii="Barlow" w:eastAsia="Times New Roman" w:hAnsi="Barlow" w:cs="Arial"/>
                <w:b/>
                <w:bCs/>
                <w:color w:val="000000"/>
                <w:sz w:val="20"/>
                <w:szCs w:val="20"/>
                <w:u w:val="double"/>
                <w:lang w:val="es-ES" w:eastAsia="es-ES"/>
              </w:rPr>
              <w:t>3,852,440.80</w:t>
            </w:r>
          </w:p>
          <w:p w:rsidR="00680640" w:rsidRPr="00EB69A5" w:rsidRDefault="00680640" w:rsidP="00770406">
            <w:pPr>
              <w:tabs>
                <w:tab w:val="left" w:pos="693"/>
                <w:tab w:val="left" w:pos="6293"/>
              </w:tabs>
              <w:spacing w:after="0" w:line="240" w:lineRule="auto"/>
              <w:jc w:val="right"/>
              <w:rPr>
                <w:rFonts w:ascii="Barlow" w:eastAsia="Times New Roman" w:hAnsi="Barlow" w:cs="Arial"/>
                <w:b/>
                <w:bCs/>
                <w:color w:val="000000"/>
                <w:sz w:val="20"/>
                <w:szCs w:val="20"/>
                <w:lang w:val="es-ES" w:eastAsia="es-ES"/>
              </w:rPr>
            </w:pPr>
          </w:p>
        </w:tc>
      </w:tr>
    </w:tbl>
    <w:p w:rsidR="00D61E26" w:rsidRPr="00EB69A5" w:rsidRDefault="00D61E26" w:rsidP="00DD0740">
      <w:pPr>
        <w:pStyle w:val="ROMANOS"/>
        <w:tabs>
          <w:tab w:val="clear" w:pos="720"/>
          <w:tab w:val="left" w:pos="973"/>
        </w:tabs>
        <w:spacing w:after="0" w:line="240" w:lineRule="exact"/>
        <w:ind w:left="0" w:firstLine="0"/>
        <w:rPr>
          <w:rFonts w:ascii="Barlow" w:hAnsi="Barlow"/>
          <w:b/>
          <w:sz w:val="20"/>
          <w:szCs w:val="20"/>
          <w:lang w:val="es-MX"/>
        </w:rPr>
      </w:pPr>
    </w:p>
    <w:p w:rsidR="00DD0740" w:rsidRPr="00EB69A5" w:rsidRDefault="00DD0740" w:rsidP="00DD0740">
      <w:pPr>
        <w:pStyle w:val="ROMANOS"/>
        <w:tabs>
          <w:tab w:val="clear" w:pos="720"/>
          <w:tab w:val="left" w:pos="973"/>
        </w:tabs>
        <w:spacing w:after="0" w:line="240" w:lineRule="exact"/>
        <w:ind w:left="0" w:firstLine="0"/>
        <w:rPr>
          <w:rFonts w:ascii="Barlow" w:hAnsi="Barlow"/>
          <w:b/>
          <w:sz w:val="20"/>
          <w:szCs w:val="20"/>
          <w:lang w:val="es-MX"/>
        </w:rPr>
      </w:pPr>
      <w:r w:rsidRPr="00EB69A5">
        <w:rPr>
          <w:rFonts w:ascii="Barlow" w:hAnsi="Barlow"/>
          <w:b/>
          <w:sz w:val="20"/>
          <w:szCs w:val="20"/>
          <w:lang w:val="es-MX"/>
        </w:rPr>
        <w:t xml:space="preserve">  Derechos a recibir Efectivo y Equivalentes </w:t>
      </w:r>
    </w:p>
    <w:p w:rsidR="00680640" w:rsidRPr="00EB69A5" w:rsidRDefault="00680640" w:rsidP="00DD0740">
      <w:pPr>
        <w:pStyle w:val="ROMANOS"/>
        <w:tabs>
          <w:tab w:val="clear" w:pos="720"/>
          <w:tab w:val="left" w:pos="973"/>
        </w:tabs>
        <w:spacing w:after="0" w:line="240" w:lineRule="exact"/>
        <w:ind w:left="0" w:firstLine="0"/>
        <w:rPr>
          <w:rFonts w:ascii="Barlow" w:hAnsi="Barlow"/>
          <w:b/>
          <w:sz w:val="20"/>
          <w:szCs w:val="20"/>
          <w:lang w:val="es-MX"/>
        </w:rPr>
      </w:pPr>
    </w:p>
    <w:p w:rsidR="00D43004" w:rsidRPr="00EB69A5" w:rsidRDefault="00DD0740" w:rsidP="00DD0740">
      <w:pPr>
        <w:spacing w:after="0" w:line="240" w:lineRule="auto"/>
        <w:rPr>
          <w:rFonts w:ascii="Barlow" w:eastAsia="Times New Roman" w:hAnsi="Barlow" w:cs="Arial"/>
          <w:b/>
          <w:sz w:val="20"/>
          <w:szCs w:val="20"/>
          <w:lang w:val="es-ES" w:eastAsia="es-ES"/>
        </w:rPr>
      </w:pPr>
      <w:r w:rsidRPr="00EB69A5">
        <w:rPr>
          <w:rFonts w:ascii="Barlow" w:eastAsia="Times New Roman" w:hAnsi="Barlow" w:cs="Arial"/>
          <w:sz w:val="20"/>
          <w:szCs w:val="20"/>
          <w:lang w:val="es-ES" w:eastAsia="es-ES"/>
        </w:rPr>
        <w:t xml:space="preserve">La cuenta de </w:t>
      </w:r>
      <w:r w:rsidRPr="00EB69A5">
        <w:rPr>
          <w:rFonts w:ascii="Barlow" w:eastAsia="Times New Roman" w:hAnsi="Barlow" w:cs="Arial"/>
          <w:b/>
          <w:sz w:val="20"/>
          <w:szCs w:val="20"/>
          <w:lang w:val="es-ES" w:eastAsia="es-ES"/>
        </w:rPr>
        <w:t xml:space="preserve">Deudores Diversos </w:t>
      </w:r>
      <w:r w:rsidRPr="00EB69A5">
        <w:rPr>
          <w:rFonts w:ascii="Barlow" w:eastAsia="Times New Roman" w:hAnsi="Barlow" w:cs="Arial"/>
          <w:sz w:val="20"/>
          <w:szCs w:val="20"/>
          <w:lang w:val="es-ES" w:eastAsia="es-ES"/>
        </w:rPr>
        <w:t xml:space="preserve">se encuentra integrada </w:t>
      </w:r>
      <w:r w:rsidR="00751FE3" w:rsidRPr="00EB69A5">
        <w:rPr>
          <w:rFonts w:ascii="Barlow" w:eastAsia="Times New Roman" w:hAnsi="Barlow" w:cs="Arial"/>
          <w:sz w:val="20"/>
          <w:szCs w:val="20"/>
          <w:lang w:val="es-ES" w:eastAsia="es-ES"/>
        </w:rPr>
        <w:t xml:space="preserve">Al 31 de marzo </w:t>
      </w:r>
      <w:r w:rsidR="00830EAA" w:rsidRPr="00EB69A5">
        <w:rPr>
          <w:rFonts w:ascii="Barlow" w:eastAsia="Times New Roman" w:hAnsi="Barlow" w:cs="Arial"/>
          <w:sz w:val="20"/>
          <w:szCs w:val="20"/>
          <w:lang w:val="es-ES" w:eastAsia="es-ES"/>
        </w:rPr>
        <w:t>de 2022</w:t>
      </w:r>
      <w:r w:rsidR="00CE1E4A" w:rsidRPr="00EB69A5">
        <w:rPr>
          <w:rFonts w:ascii="Barlow" w:eastAsia="Times New Roman" w:hAnsi="Barlow" w:cs="Arial"/>
          <w:sz w:val="20"/>
          <w:szCs w:val="20"/>
          <w:lang w:val="es-ES" w:eastAsia="es-ES"/>
        </w:rPr>
        <w:t xml:space="preserve"> </w:t>
      </w:r>
      <w:r w:rsidRPr="00EB69A5">
        <w:rPr>
          <w:rFonts w:ascii="Barlow" w:eastAsia="Times New Roman" w:hAnsi="Barlow" w:cs="Arial"/>
          <w:sz w:val="20"/>
          <w:szCs w:val="20"/>
          <w:lang w:val="es-ES" w:eastAsia="es-ES"/>
        </w:rPr>
        <w:t xml:space="preserve">de la siguiente forma, adquiriendo el saldo de </w:t>
      </w:r>
      <w:r w:rsidRPr="00EB69A5">
        <w:rPr>
          <w:rFonts w:ascii="Barlow" w:eastAsia="Times New Roman" w:hAnsi="Barlow" w:cs="Arial"/>
          <w:b/>
          <w:sz w:val="20"/>
          <w:szCs w:val="20"/>
          <w:lang w:val="es-ES" w:eastAsia="es-ES"/>
        </w:rPr>
        <w:t xml:space="preserve">$ </w:t>
      </w:r>
      <w:r w:rsidR="00882B81" w:rsidRPr="00EB69A5">
        <w:rPr>
          <w:rFonts w:ascii="Barlow" w:eastAsia="Times New Roman" w:hAnsi="Barlow" w:cs="Arial"/>
          <w:b/>
          <w:sz w:val="20"/>
          <w:szCs w:val="20"/>
          <w:lang w:val="es-ES" w:eastAsia="es-ES"/>
        </w:rPr>
        <w:t>12,311.00</w:t>
      </w:r>
    </w:p>
    <w:p w:rsidR="00A546B5" w:rsidRPr="00EB69A5" w:rsidRDefault="00A546B5" w:rsidP="00DD0740">
      <w:pPr>
        <w:spacing w:after="0" w:line="240" w:lineRule="auto"/>
        <w:rPr>
          <w:rFonts w:ascii="Barlow" w:eastAsia="Times New Roman" w:hAnsi="Barlow" w:cs="Arial"/>
          <w:b/>
          <w:sz w:val="20"/>
          <w:szCs w:val="20"/>
          <w:lang w:val="es-ES" w:eastAsia="es-ES"/>
        </w:rPr>
      </w:pPr>
    </w:p>
    <w:tbl>
      <w:tblPr>
        <w:tblStyle w:val="Tablaconcuadrcula"/>
        <w:tblpPr w:leftFromText="141" w:rightFromText="141" w:vertAnchor="text" w:horzAnchor="page" w:tblpX="1657" w:tblpY="73"/>
        <w:tblW w:w="12582" w:type="dxa"/>
        <w:tblLayout w:type="fixed"/>
        <w:tblLook w:val="04A0" w:firstRow="1" w:lastRow="0" w:firstColumn="1" w:lastColumn="0" w:noHBand="0" w:noVBand="1"/>
      </w:tblPr>
      <w:tblGrid>
        <w:gridCol w:w="5070"/>
        <w:gridCol w:w="1275"/>
        <w:gridCol w:w="993"/>
        <w:gridCol w:w="2268"/>
        <w:gridCol w:w="1701"/>
        <w:gridCol w:w="1275"/>
      </w:tblGrid>
      <w:tr w:rsidR="00DD0740" w:rsidRPr="00EB69A5" w:rsidTr="00F44FE5">
        <w:trPr>
          <w:trHeight w:val="283"/>
        </w:trPr>
        <w:tc>
          <w:tcPr>
            <w:tcW w:w="5070" w:type="dxa"/>
            <w:tcBorders>
              <w:top w:val="single" w:sz="4" w:space="0" w:color="auto"/>
              <w:left w:val="single" w:sz="4" w:space="0" w:color="auto"/>
              <w:bottom w:val="single" w:sz="4" w:space="0" w:color="auto"/>
              <w:right w:val="single" w:sz="4" w:space="0" w:color="auto"/>
            </w:tcBorders>
          </w:tcPr>
          <w:p w:rsidR="00DD0740" w:rsidRPr="00EB69A5" w:rsidRDefault="00DD0740" w:rsidP="00F44FE5">
            <w:pPr>
              <w:spacing w:after="0" w:line="240" w:lineRule="auto"/>
              <w:rPr>
                <w:rFonts w:ascii="Barlow" w:eastAsia="Times New Roman" w:hAnsi="Barlow" w:cs="Arial"/>
                <w:b/>
                <w:sz w:val="20"/>
                <w:szCs w:val="20"/>
                <w:lang w:val="es-ES" w:eastAsia="es-ES"/>
              </w:rPr>
            </w:pPr>
          </w:p>
        </w:tc>
        <w:tc>
          <w:tcPr>
            <w:tcW w:w="6237" w:type="dxa"/>
            <w:gridSpan w:val="4"/>
            <w:tcBorders>
              <w:top w:val="single" w:sz="4" w:space="0" w:color="auto"/>
              <w:left w:val="single" w:sz="4" w:space="0" w:color="auto"/>
              <w:bottom w:val="single" w:sz="4" w:space="0" w:color="auto"/>
              <w:right w:val="nil"/>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Antigüedad de Saldos</w:t>
            </w:r>
          </w:p>
        </w:tc>
        <w:tc>
          <w:tcPr>
            <w:tcW w:w="1275" w:type="dxa"/>
            <w:tcBorders>
              <w:top w:val="single" w:sz="4" w:space="0" w:color="auto"/>
              <w:left w:val="nil"/>
              <w:bottom w:val="single" w:sz="4" w:space="0" w:color="auto"/>
              <w:right w:val="single" w:sz="4" w:space="0" w:color="auto"/>
            </w:tcBorders>
          </w:tcPr>
          <w:p w:rsidR="00DD0740" w:rsidRPr="00EB69A5" w:rsidRDefault="00DD0740" w:rsidP="00F44FE5">
            <w:pPr>
              <w:spacing w:after="0" w:line="240" w:lineRule="auto"/>
              <w:rPr>
                <w:rFonts w:ascii="Barlow" w:eastAsia="Times New Roman" w:hAnsi="Barlow" w:cs="Arial"/>
                <w:b/>
                <w:sz w:val="20"/>
                <w:szCs w:val="20"/>
                <w:lang w:val="es-ES" w:eastAsia="es-ES"/>
              </w:rPr>
            </w:pPr>
          </w:p>
        </w:tc>
      </w:tr>
      <w:tr w:rsidR="00DD0740" w:rsidRPr="00EB69A5" w:rsidTr="00F44FE5">
        <w:trPr>
          <w:trHeight w:val="283"/>
        </w:trPr>
        <w:tc>
          <w:tcPr>
            <w:tcW w:w="5070"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Descripción</w:t>
            </w:r>
          </w:p>
        </w:tc>
        <w:tc>
          <w:tcPr>
            <w:tcW w:w="1275"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90 días</w:t>
            </w:r>
          </w:p>
        </w:tc>
        <w:tc>
          <w:tcPr>
            <w:tcW w:w="993"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180 días</w:t>
            </w:r>
          </w:p>
        </w:tc>
        <w:tc>
          <w:tcPr>
            <w:tcW w:w="2268"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Menor/Igual a 365 días</w:t>
            </w:r>
          </w:p>
        </w:tc>
        <w:tc>
          <w:tcPr>
            <w:tcW w:w="1701"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Mayor a 365 días</w:t>
            </w:r>
          </w:p>
        </w:tc>
        <w:tc>
          <w:tcPr>
            <w:tcW w:w="1275"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Total</w:t>
            </w:r>
          </w:p>
        </w:tc>
      </w:tr>
      <w:tr w:rsidR="0099370B" w:rsidRPr="00EB69A5" w:rsidTr="00F44FE5">
        <w:trPr>
          <w:trHeight w:val="283"/>
        </w:trPr>
        <w:tc>
          <w:tcPr>
            <w:tcW w:w="5070" w:type="dxa"/>
            <w:tcBorders>
              <w:top w:val="single" w:sz="4" w:space="0" w:color="auto"/>
              <w:left w:val="single" w:sz="4" w:space="0" w:color="auto"/>
              <w:bottom w:val="single" w:sz="4" w:space="0" w:color="auto"/>
              <w:right w:val="single" w:sz="4" w:space="0" w:color="auto"/>
            </w:tcBorders>
          </w:tcPr>
          <w:p w:rsidR="0099370B" w:rsidRPr="00EB69A5" w:rsidRDefault="0099370B" w:rsidP="0099370B">
            <w:pPr>
              <w:pStyle w:val="Sinespaciado"/>
              <w:rPr>
                <w:rFonts w:ascii="Barlow" w:hAnsi="Barlow"/>
                <w:sz w:val="20"/>
                <w:szCs w:val="20"/>
                <w:lang w:val="es-ES"/>
              </w:rPr>
            </w:pPr>
            <w:r w:rsidRPr="00EB69A5">
              <w:rPr>
                <w:rFonts w:ascii="Barlow" w:hAnsi="Barlow"/>
                <w:sz w:val="20"/>
                <w:szCs w:val="20"/>
                <w:lang w:val="es-ES"/>
              </w:rPr>
              <w:t>EMPLEADOS ITSMOTUL</w:t>
            </w:r>
          </w:p>
        </w:tc>
        <w:tc>
          <w:tcPr>
            <w:tcW w:w="1275" w:type="dxa"/>
            <w:tcBorders>
              <w:top w:val="single" w:sz="4" w:space="0" w:color="auto"/>
              <w:left w:val="single" w:sz="4" w:space="0" w:color="auto"/>
              <w:bottom w:val="single" w:sz="4" w:space="0" w:color="auto"/>
              <w:right w:val="single" w:sz="4" w:space="0" w:color="auto"/>
            </w:tcBorders>
          </w:tcPr>
          <w:p w:rsidR="0099370B" w:rsidRPr="00EB69A5" w:rsidRDefault="0099370B" w:rsidP="0099370B">
            <w:pPr>
              <w:spacing w:after="0" w:line="240" w:lineRule="auto"/>
              <w:jc w:val="right"/>
              <w:rPr>
                <w:rFonts w:ascii="Barlow" w:eastAsia="Times New Roman" w:hAnsi="Barlow" w:cs="Arial"/>
                <w:b/>
                <w:sz w:val="20"/>
                <w:szCs w:val="20"/>
                <w:lang w:val="es-ES" w:eastAsia="es-ES"/>
              </w:rPr>
            </w:pPr>
          </w:p>
        </w:tc>
        <w:tc>
          <w:tcPr>
            <w:tcW w:w="993" w:type="dxa"/>
            <w:tcBorders>
              <w:top w:val="single" w:sz="4" w:space="0" w:color="auto"/>
              <w:left w:val="single" w:sz="4" w:space="0" w:color="auto"/>
              <w:bottom w:val="single" w:sz="4" w:space="0" w:color="auto"/>
              <w:right w:val="single" w:sz="4" w:space="0" w:color="auto"/>
            </w:tcBorders>
          </w:tcPr>
          <w:p w:rsidR="0099370B" w:rsidRPr="00EB69A5" w:rsidRDefault="0099370B" w:rsidP="0099370B">
            <w:pPr>
              <w:spacing w:after="0" w:line="240" w:lineRule="auto"/>
              <w:jc w:val="right"/>
              <w:rPr>
                <w:rFonts w:ascii="Barlow" w:eastAsia="Times New Roman" w:hAnsi="Barlow"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99370B" w:rsidRPr="00EB69A5" w:rsidRDefault="0099370B" w:rsidP="0099370B">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hideMark/>
          </w:tcPr>
          <w:p w:rsidR="0099370B" w:rsidRPr="00EB69A5" w:rsidRDefault="0099370B" w:rsidP="0099370B">
            <w:pPr>
              <w:spacing w:after="0" w:line="240" w:lineRule="auto"/>
              <w:rPr>
                <w:rFonts w:ascii="Barlow" w:eastAsia="Times New Roman" w:hAnsi="Barlow" w:cs="Arial"/>
                <w:b/>
                <w:sz w:val="20"/>
                <w:szCs w:val="20"/>
                <w:lang w:val="es-ES" w:eastAsia="es-ES"/>
              </w:rPr>
            </w:pPr>
            <w:r w:rsidRPr="00EB69A5">
              <w:rPr>
                <w:rFonts w:ascii="Barlow" w:eastAsia="Times New Roman" w:hAnsi="Barlow" w:cs="Calibri"/>
                <w:color w:val="000000"/>
                <w:sz w:val="20"/>
                <w:szCs w:val="20"/>
                <w:lang w:val="es-ES" w:eastAsia="es-ES"/>
              </w:rPr>
              <w:t>$            10,811.00</w:t>
            </w:r>
          </w:p>
        </w:tc>
        <w:tc>
          <w:tcPr>
            <w:tcW w:w="1275" w:type="dxa"/>
            <w:tcBorders>
              <w:top w:val="single" w:sz="4" w:space="0" w:color="auto"/>
              <w:left w:val="single" w:sz="4" w:space="0" w:color="auto"/>
              <w:bottom w:val="single" w:sz="4" w:space="0" w:color="auto"/>
              <w:right w:val="single" w:sz="4" w:space="0" w:color="auto"/>
            </w:tcBorders>
          </w:tcPr>
          <w:p w:rsidR="0099370B" w:rsidRPr="00EB69A5" w:rsidRDefault="00CE1E4A" w:rsidP="005F79EE">
            <w:pPr>
              <w:spacing w:after="0" w:line="240" w:lineRule="auto"/>
              <w:rPr>
                <w:rFonts w:ascii="Barlow" w:eastAsia="Times New Roman" w:hAnsi="Barlow" w:cs="Arial"/>
                <w:b/>
                <w:sz w:val="20"/>
                <w:szCs w:val="20"/>
                <w:lang w:val="es-ES" w:eastAsia="es-ES"/>
              </w:rPr>
            </w:pPr>
            <w:r w:rsidRPr="00EB69A5">
              <w:rPr>
                <w:rFonts w:ascii="Barlow" w:eastAsia="Times New Roman" w:hAnsi="Barlow" w:cs="Calibri"/>
                <w:color w:val="000000"/>
                <w:sz w:val="20"/>
                <w:szCs w:val="20"/>
                <w:lang w:val="es-ES" w:eastAsia="es-ES"/>
              </w:rPr>
              <w:t xml:space="preserve">$   </w:t>
            </w:r>
            <w:r w:rsidR="00882B81" w:rsidRPr="00EB69A5">
              <w:rPr>
                <w:rFonts w:ascii="Barlow" w:eastAsia="Times New Roman" w:hAnsi="Barlow" w:cs="Calibri"/>
                <w:color w:val="000000"/>
                <w:sz w:val="20"/>
                <w:szCs w:val="20"/>
                <w:lang w:val="es-ES" w:eastAsia="es-ES"/>
              </w:rPr>
              <w:t>10,811.00</w:t>
            </w:r>
          </w:p>
        </w:tc>
      </w:tr>
      <w:tr w:rsidR="00857A86" w:rsidRPr="00EB69A5" w:rsidTr="00F44FE5">
        <w:trPr>
          <w:trHeight w:val="283"/>
        </w:trPr>
        <w:tc>
          <w:tcPr>
            <w:tcW w:w="5070" w:type="dxa"/>
            <w:tcBorders>
              <w:top w:val="single" w:sz="4" w:space="0" w:color="auto"/>
              <w:left w:val="single" w:sz="4" w:space="0" w:color="auto"/>
              <w:bottom w:val="single" w:sz="4" w:space="0" w:color="auto"/>
              <w:right w:val="single" w:sz="4" w:space="0" w:color="auto"/>
            </w:tcBorders>
          </w:tcPr>
          <w:p w:rsidR="00857A86" w:rsidRPr="00EB69A5" w:rsidRDefault="00882B81" w:rsidP="0099370B">
            <w:pPr>
              <w:pStyle w:val="Sinespaciado"/>
              <w:rPr>
                <w:rFonts w:ascii="Barlow" w:hAnsi="Barlow"/>
                <w:sz w:val="20"/>
                <w:szCs w:val="20"/>
                <w:lang w:val="es-ES"/>
              </w:rPr>
            </w:pPr>
            <w:r w:rsidRPr="00EB69A5">
              <w:rPr>
                <w:rFonts w:ascii="Barlow" w:hAnsi="Barlow"/>
                <w:sz w:val="20"/>
                <w:szCs w:val="20"/>
                <w:lang w:val="es-ES"/>
              </w:rPr>
              <w:t xml:space="preserve">ING. JONATAN ISRAEL MANZANILLA </w:t>
            </w:r>
          </w:p>
        </w:tc>
        <w:tc>
          <w:tcPr>
            <w:tcW w:w="1275" w:type="dxa"/>
            <w:tcBorders>
              <w:top w:val="single" w:sz="4" w:space="0" w:color="auto"/>
              <w:left w:val="single" w:sz="4" w:space="0" w:color="auto"/>
              <w:bottom w:val="single" w:sz="4" w:space="0" w:color="auto"/>
              <w:right w:val="single" w:sz="4" w:space="0" w:color="auto"/>
            </w:tcBorders>
          </w:tcPr>
          <w:p w:rsidR="00857A86" w:rsidRPr="00EB69A5" w:rsidRDefault="00882B81" w:rsidP="0099370B">
            <w:pPr>
              <w:spacing w:after="0" w:line="240" w:lineRule="auto"/>
              <w:jc w:val="right"/>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1,500.00</w:t>
            </w:r>
          </w:p>
        </w:tc>
        <w:tc>
          <w:tcPr>
            <w:tcW w:w="993" w:type="dxa"/>
            <w:tcBorders>
              <w:top w:val="single" w:sz="4" w:space="0" w:color="auto"/>
              <w:left w:val="single" w:sz="4" w:space="0" w:color="auto"/>
              <w:bottom w:val="single" w:sz="4" w:space="0" w:color="auto"/>
              <w:right w:val="single" w:sz="4" w:space="0" w:color="auto"/>
            </w:tcBorders>
          </w:tcPr>
          <w:p w:rsidR="00857A86" w:rsidRPr="00EB69A5" w:rsidRDefault="00857A86" w:rsidP="0099370B">
            <w:pPr>
              <w:spacing w:after="0" w:line="240" w:lineRule="auto"/>
              <w:jc w:val="right"/>
              <w:rPr>
                <w:rFonts w:ascii="Barlow" w:eastAsia="Times New Roman" w:hAnsi="Barlow"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857A86" w:rsidRPr="00EB69A5" w:rsidRDefault="00857A86" w:rsidP="0099370B">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857A86" w:rsidRPr="00EB69A5" w:rsidRDefault="00857A86" w:rsidP="0099370B">
            <w:pPr>
              <w:spacing w:after="0" w:line="240" w:lineRule="auto"/>
              <w:rPr>
                <w:rFonts w:ascii="Barlow" w:eastAsia="Times New Roman" w:hAnsi="Barlow" w:cs="Calibri"/>
                <w:color w:val="000000"/>
                <w:sz w:val="20"/>
                <w:szCs w:val="20"/>
                <w:lang w:val="es-ES" w:eastAsia="es-ES"/>
              </w:rPr>
            </w:pPr>
          </w:p>
        </w:tc>
        <w:tc>
          <w:tcPr>
            <w:tcW w:w="1275" w:type="dxa"/>
            <w:tcBorders>
              <w:top w:val="single" w:sz="4" w:space="0" w:color="auto"/>
              <w:left w:val="single" w:sz="4" w:space="0" w:color="auto"/>
              <w:bottom w:val="single" w:sz="4" w:space="0" w:color="auto"/>
              <w:right w:val="single" w:sz="4" w:space="0" w:color="auto"/>
            </w:tcBorders>
          </w:tcPr>
          <w:p w:rsidR="00857A86" w:rsidRPr="00EB69A5" w:rsidRDefault="005F79EE" w:rsidP="00882B81">
            <w:pPr>
              <w:spacing w:after="0" w:line="240" w:lineRule="auto"/>
              <w:rPr>
                <w:rFonts w:ascii="Barlow" w:eastAsia="Times New Roman" w:hAnsi="Barlow" w:cs="Calibri"/>
                <w:color w:val="000000"/>
                <w:sz w:val="20"/>
                <w:szCs w:val="20"/>
                <w:lang w:val="es-ES" w:eastAsia="es-ES"/>
              </w:rPr>
            </w:pPr>
            <w:r w:rsidRPr="00EB69A5">
              <w:rPr>
                <w:rFonts w:ascii="Barlow" w:eastAsia="Times New Roman" w:hAnsi="Barlow" w:cs="Calibri"/>
                <w:color w:val="000000"/>
                <w:sz w:val="20"/>
                <w:szCs w:val="20"/>
                <w:lang w:val="es-ES" w:eastAsia="es-ES"/>
              </w:rPr>
              <w:t xml:space="preserve">     </w:t>
            </w:r>
            <w:r w:rsidR="00882B81" w:rsidRPr="00EB69A5">
              <w:rPr>
                <w:rFonts w:ascii="Barlow" w:eastAsia="Times New Roman" w:hAnsi="Barlow" w:cs="Calibri"/>
                <w:color w:val="000000"/>
                <w:sz w:val="20"/>
                <w:szCs w:val="20"/>
                <w:lang w:val="es-ES" w:eastAsia="es-ES"/>
              </w:rPr>
              <w:t xml:space="preserve">  1,500.00</w:t>
            </w:r>
          </w:p>
        </w:tc>
      </w:tr>
      <w:tr w:rsidR="00857A86" w:rsidRPr="00EB69A5" w:rsidTr="00F44FE5">
        <w:trPr>
          <w:trHeight w:val="283"/>
        </w:trPr>
        <w:tc>
          <w:tcPr>
            <w:tcW w:w="5070" w:type="dxa"/>
            <w:tcBorders>
              <w:top w:val="single" w:sz="4" w:space="0" w:color="auto"/>
              <w:left w:val="single" w:sz="4" w:space="0" w:color="auto"/>
              <w:bottom w:val="single" w:sz="4" w:space="0" w:color="auto"/>
              <w:right w:val="single" w:sz="4" w:space="0" w:color="auto"/>
            </w:tcBorders>
          </w:tcPr>
          <w:p w:rsidR="00857A86" w:rsidRPr="00EB69A5" w:rsidRDefault="00857A86" w:rsidP="0099370B">
            <w:pPr>
              <w:pStyle w:val="Sinespaciado"/>
              <w:rPr>
                <w:rFonts w:ascii="Barlow" w:hAnsi="Barlow"/>
                <w:sz w:val="20"/>
                <w:szCs w:val="20"/>
                <w:lang w:val="es-ES"/>
              </w:rPr>
            </w:pPr>
          </w:p>
        </w:tc>
        <w:tc>
          <w:tcPr>
            <w:tcW w:w="1275" w:type="dxa"/>
            <w:tcBorders>
              <w:top w:val="single" w:sz="4" w:space="0" w:color="auto"/>
              <w:left w:val="single" w:sz="4" w:space="0" w:color="auto"/>
              <w:bottom w:val="single" w:sz="4" w:space="0" w:color="auto"/>
              <w:right w:val="single" w:sz="4" w:space="0" w:color="auto"/>
            </w:tcBorders>
          </w:tcPr>
          <w:p w:rsidR="00857A86" w:rsidRPr="00EB69A5" w:rsidRDefault="00857A86" w:rsidP="0099370B">
            <w:pPr>
              <w:spacing w:after="0" w:line="240" w:lineRule="auto"/>
              <w:jc w:val="right"/>
              <w:rPr>
                <w:rFonts w:ascii="Barlow" w:eastAsia="Times New Roman" w:hAnsi="Barlow" w:cs="Arial"/>
                <w:b/>
                <w:sz w:val="20"/>
                <w:szCs w:val="20"/>
                <w:lang w:val="es-ES" w:eastAsia="es-ES"/>
              </w:rPr>
            </w:pPr>
          </w:p>
        </w:tc>
        <w:tc>
          <w:tcPr>
            <w:tcW w:w="993" w:type="dxa"/>
            <w:tcBorders>
              <w:top w:val="single" w:sz="4" w:space="0" w:color="auto"/>
              <w:left w:val="single" w:sz="4" w:space="0" w:color="auto"/>
              <w:bottom w:val="single" w:sz="4" w:space="0" w:color="auto"/>
              <w:right w:val="single" w:sz="4" w:space="0" w:color="auto"/>
            </w:tcBorders>
          </w:tcPr>
          <w:p w:rsidR="00857A86" w:rsidRPr="00EB69A5" w:rsidRDefault="00857A86" w:rsidP="0099370B">
            <w:pPr>
              <w:spacing w:after="0" w:line="240" w:lineRule="auto"/>
              <w:jc w:val="right"/>
              <w:rPr>
                <w:rFonts w:ascii="Barlow" w:eastAsia="Times New Roman" w:hAnsi="Barlow"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857A86" w:rsidRPr="00EB69A5" w:rsidRDefault="00857A86" w:rsidP="0099370B">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857A86" w:rsidRPr="00EB69A5" w:rsidRDefault="00857A86" w:rsidP="0099370B">
            <w:pPr>
              <w:spacing w:after="0" w:line="240" w:lineRule="auto"/>
              <w:rPr>
                <w:rFonts w:ascii="Barlow" w:eastAsia="Times New Roman" w:hAnsi="Barlow" w:cs="Calibri"/>
                <w:color w:val="000000"/>
                <w:sz w:val="20"/>
                <w:szCs w:val="20"/>
                <w:lang w:val="es-ES" w:eastAsia="es-ES"/>
              </w:rPr>
            </w:pPr>
          </w:p>
        </w:tc>
        <w:tc>
          <w:tcPr>
            <w:tcW w:w="1275" w:type="dxa"/>
            <w:tcBorders>
              <w:top w:val="single" w:sz="4" w:space="0" w:color="auto"/>
              <w:left w:val="single" w:sz="4" w:space="0" w:color="auto"/>
              <w:bottom w:val="single" w:sz="4" w:space="0" w:color="auto"/>
              <w:right w:val="single" w:sz="4" w:space="0" w:color="auto"/>
            </w:tcBorders>
          </w:tcPr>
          <w:p w:rsidR="00857A86" w:rsidRPr="00EB69A5" w:rsidRDefault="00857A86" w:rsidP="0099370B">
            <w:pPr>
              <w:spacing w:after="0" w:line="240" w:lineRule="auto"/>
              <w:rPr>
                <w:rFonts w:ascii="Barlow" w:eastAsia="Times New Roman" w:hAnsi="Barlow" w:cs="Calibri"/>
                <w:color w:val="000000"/>
                <w:sz w:val="20"/>
                <w:szCs w:val="20"/>
                <w:lang w:val="es-ES" w:eastAsia="es-ES"/>
              </w:rPr>
            </w:pPr>
          </w:p>
        </w:tc>
      </w:tr>
      <w:tr w:rsidR="00271C4A" w:rsidRPr="00EB69A5" w:rsidTr="00F44FE5">
        <w:trPr>
          <w:trHeight w:val="283"/>
        </w:trPr>
        <w:tc>
          <w:tcPr>
            <w:tcW w:w="5070" w:type="dxa"/>
            <w:tcBorders>
              <w:top w:val="single" w:sz="4" w:space="0" w:color="auto"/>
              <w:left w:val="single" w:sz="4" w:space="0" w:color="auto"/>
              <w:bottom w:val="single" w:sz="4" w:space="0" w:color="auto"/>
              <w:right w:val="single" w:sz="4" w:space="0" w:color="auto"/>
            </w:tcBorders>
            <w:hideMark/>
          </w:tcPr>
          <w:p w:rsidR="00271C4A" w:rsidRPr="00EB69A5" w:rsidRDefault="00271C4A" w:rsidP="00271C4A">
            <w:pPr>
              <w:pStyle w:val="Sinespaciado"/>
              <w:tabs>
                <w:tab w:val="left" w:pos="12049"/>
              </w:tabs>
              <w:rPr>
                <w:rFonts w:ascii="Barlow" w:hAnsi="Barlow"/>
                <w:b/>
                <w:sz w:val="20"/>
                <w:szCs w:val="20"/>
                <w:lang w:val="es-ES"/>
              </w:rPr>
            </w:pPr>
            <w:r w:rsidRPr="00EB69A5">
              <w:rPr>
                <w:rFonts w:ascii="Barlow" w:hAnsi="Barlow"/>
                <w:b/>
                <w:sz w:val="20"/>
                <w:szCs w:val="20"/>
                <w:lang w:val="es-ES"/>
              </w:rPr>
              <w:t>TOTAL GENERAL</w:t>
            </w:r>
          </w:p>
        </w:tc>
        <w:tc>
          <w:tcPr>
            <w:tcW w:w="1275" w:type="dxa"/>
            <w:tcBorders>
              <w:top w:val="single" w:sz="4" w:space="0" w:color="auto"/>
              <w:left w:val="single" w:sz="4" w:space="0" w:color="auto"/>
              <w:bottom w:val="single" w:sz="4" w:space="0" w:color="auto"/>
              <w:right w:val="single" w:sz="4" w:space="0" w:color="auto"/>
            </w:tcBorders>
          </w:tcPr>
          <w:p w:rsidR="00271C4A" w:rsidRPr="00EB69A5" w:rsidRDefault="00271C4A" w:rsidP="00271C4A">
            <w:pPr>
              <w:spacing w:after="0" w:line="240" w:lineRule="auto"/>
              <w:jc w:val="right"/>
              <w:rPr>
                <w:rFonts w:ascii="Barlow" w:hAnsi="Barlow"/>
                <w:sz w:val="20"/>
                <w:szCs w:val="20"/>
                <w:lang w:val="es-ES"/>
              </w:rPr>
            </w:pPr>
          </w:p>
        </w:tc>
        <w:tc>
          <w:tcPr>
            <w:tcW w:w="993" w:type="dxa"/>
            <w:tcBorders>
              <w:top w:val="single" w:sz="4" w:space="0" w:color="auto"/>
              <w:left w:val="single" w:sz="4" w:space="0" w:color="auto"/>
              <w:bottom w:val="single" w:sz="4" w:space="0" w:color="auto"/>
              <w:right w:val="single" w:sz="4" w:space="0" w:color="auto"/>
            </w:tcBorders>
          </w:tcPr>
          <w:p w:rsidR="00271C4A" w:rsidRPr="00EB69A5" w:rsidRDefault="00271C4A" w:rsidP="00271C4A">
            <w:pPr>
              <w:spacing w:after="0" w:line="240" w:lineRule="auto"/>
              <w:jc w:val="right"/>
              <w:rPr>
                <w:rFonts w:ascii="Barlow" w:eastAsia="Times New Roman" w:hAnsi="Barlow"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271C4A" w:rsidRPr="00EB69A5" w:rsidRDefault="00271C4A" w:rsidP="00271C4A">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271C4A" w:rsidRPr="00EB69A5" w:rsidRDefault="00271C4A" w:rsidP="00271C4A">
            <w:pPr>
              <w:spacing w:after="0" w:line="240" w:lineRule="auto"/>
              <w:jc w:val="right"/>
              <w:rPr>
                <w:rFonts w:ascii="Barlow" w:eastAsia="Times New Roman" w:hAnsi="Barlow" w:cs="Arial"/>
                <w:b/>
                <w:sz w:val="20"/>
                <w:szCs w:val="20"/>
                <w:lang w:val="es-ES" w:eastAsia="es-ES"/>
              </w:rPr>
            </w:pPr>
          </w:p>
        </w:tc>
        <w:tc>
          <w:tcPr>
            <w:tcW w:w="1275" w:type="dxa"/>
            <w:tcBorders>
              <w:top w:val="single" w:sz="4" w:space="0" w:color="auto"/>
              <w:left w:val="single" w:sz="4" w:space="0" w:color="auto"/>
              <w:bottom w:val="single" w:sz="4" w:space="0" w:color="auto"/>
              <w:right w:val="single" w:sz="4" w:space="0" w:color="auto"/>
            </w:tcBorders>
            <w:hideMark/>
          </w:tcPr>
          <w:p w:rsidR="00271C4A" w:rsidRPr="00EB69A5" w:rsidRDefault="00271C4A" w:rsidP="00882B81">
            <w:pPr>
              <w:spacing w:after="0" w:line="240" w:lineRule="auto"/>
              <w:jc w:val="right"/>
              <w:rPr>
                <w:rFonts w:ascii="Barlow" w:hAnsi="Barlow"/>
                <w:b/>
                <w:sz w:val="20"/>
                <w:szCs w:val="20"/>
                <w:lang w:val="es-ES"/>
              </w:rPr>
            </w:pPr>
            <w:r w:rsidRPr="00EB69A5">
              <w:rPr>
                <w:rFonts w:ascii="Barlow" w:hAnsi="Barlow"/>
                <w:b/>
                <w:sz w:val="20"/>
                <w:szCs w:val="20"/>
                <w:lang w:val="es-ES"/>
              </w:rPr>
              <w:t>$</w:t>
            </w:r>
            <w:r w:rsidR="00882B81" w:rsidRPr="00EB69A5">
              <w:rPr>
                <w:rFonts w:ascii="Barlow" w:hAnsi="Barlow"/>
                <w:b/>
                <w:sz w:val="20"/>
                <w:szCs w:val="20"/>
                <w:lang w:val="es-ES"/>
              </w:rPr>
              <w:t>12,311.00</w:t>
            </w:r>
          </w:p>
        </w:tc>
      </w:tr>
    </w:tbl>
    <w:p w:rsidR="00DD0740" w:rsidRPr="00EB69A5" w:rsidRDefault="00DD0740" w:rsidP="00DD0740">
      <w:pPr>
        <w:spacing w:after="0" w:line="240" w:lineRule="auto"/>
        <w:rPr>
          <w:rFonts w:ascii="Barlow" w:eastAsia="Times New Roman" w:hAnsi="Barlow" w:cs="Arial"/>
          <w:b/>
          <w:sz w:val="20"/>
          <w:szCs w:val="20"/>
          <w:lang w:val="es-ES" w:eastAsia="es-ES"/>
        </w:rPr>
      </w:pPr>
    </w:p>
    <w:p w:rsidR="00DD0740" w:rsidRPr="00EB69A5" w:rsidRDefault="00DD0740" w:rsidP="00DD0740">
      <w:pPr>
        <w:spacing w:after="0" w:line="240" w:lineRule="auto"/>
        <w:rPr>
          <w:rFonts w:ascii="Barlow" w:eastAsia="Times New Roman" w:hAnsi="Barlow" w:cs="Arial"/>
          <w:b/>
          <w:sz w:val="20"/>
          <w:szCs w:val="20"/>
          <w:lang w:val="es-ES" w:eastAsia="es-ES"/>
        </w:rPr>
      </w:pPr>
    </w:p>
    <w:p w:rsidR="00DD0740" w:rsidRPr="00EB69A5" w:rsidRDefault="00DD0740" w:rsidP="00DD0740">
      <w:pPr>
        <w:spacing w:after="0" w:line="240" w:lineRule="auto"/>
        <w:rPr>
          <w:rFonts w:ascii="Barlow" w:eastAsia="Times New Roman" w:hAnsi="Barlow" w:cs="Arial"/>
          <w:b/>
          <w:sz w:val="20"/>
          <w:szCs w:val="20"/>
          <w:lang w:val="es-ES" w:eastAsia="es-ES"/>
        </w:rPr>
      </w:pPr>
    </w:p>
    <w:p w:rsidR="00DD0740" w:rsidRPr="00EB69A5" w:rsidRDefault="00DD0740" w:rsidP="00DD0740">
      <w:pPr>
        <w:spacing w:after="0" w:line="240" w:lineRule="auto"/>
        <w:rPr>
          <w:rFonts w:ascii="Barlow" w:eastAsia="Times New Roman" w:hAnsi="Barlow" w:cs="Arial"/>
          <w:b/>
          <w:sz w:val="20"/>
          <w:szCs w:val="20"/>
          <w:lang w:val="es-ES" w:eastAsia="es-ES"/>
        </w:rPr>
      </w:pPr>
    </w:p>
    <w:p w:rsidR="000E2E4C" w:rsidRPr="00EB69A5" w:rsidRDefault="000E2E4C" w:rsidP="00DD0740">
      <w:pPr>
        <w:spacing w:after="0" w:line="240" w:lineRule="auto"/>
        <w:rPr>
          <w:rFonts w:ascii="Barlow" w:eastAsia="Times New Roman" w:hAnsi="Barlow" w:cs="Arial"/>
          <w:b/>
          <w:sz w:val="20"/>
          <w:szCs w:val="20"/>
          <w:lang w:val="es-ES" w:eastAsia="es-ES"/>
        </w:rPr>
      </w:pPr>
    </w:p>
    <w:p w:rsidR="00DD0740" w:rsidRPr="00EB69A5" w:rsidRDefault="00DD0740" w:rsidP="00DD0740">
      <w:pPr>
        <w:spacing w:after="0" w:line="240" w:lineRule="auto"/>
        <w:rPr>
          <w:rFonts w:ascii="Barlow" w:eastAsia="Times New Roman" w:hAnsi="Barlow" w:cs="Arial"/>
          <w:b/>
          <w:sz w:val="20"/>
          <w:szCs w:val="20"/>
          <w:lang w:val="es-ES" w:eastAsia="es-ES"/>
        </w:rPr>
      </w:pPr>
    </w:p>
    <w:p w:rsidR="00770406" w:rsidRPr="00EB69A5" w:rsidRDefault="00770406" w:rsidP="00DD0740">
      <w:pPr>
        <w:spacing w:after="0" w:line="240" w:lineRule="auto"/>
        <w:rPr>
          <w:rFonts w:ascii="Barlow" w:eastAsia="Times New Roman" w:hAnsi="Barlow" w:cs="Arial"/>
          <w:b/>
          <w:sz w:val="20"/>
          <w:szCs w:val="20"/>
          <w:lang w:val="es-ES" w:eastAsia="es-ES"/>
        </w:rPr>
      </w:pPr>
    </w:p>
    <w:p w:rsidR="00271C4A" w:rsidRPr="00EB69A5" w:rsidRDefault="00271C4A" w:rsidP="00DD0740">
      <w:pPr>
        <w:spacing w:after="0" w:line="240" w:lineRule="auto"/>
        <w:rPr>
          <w:rFonts w:ascii="Barlow" w:eastAsia="Times New Roman" w:hAnsi="Barlow" w:cs="Arial"/>
          <w:sz w:val="20"/>
          <w:szCs w:val="20"/>
          <w:lang w:val="es-ES" w:eastAsia="es-ES"/>
        </w:rPr>
      </w:pPr>
    </w:p>
    <w:p w:rsidR="00D43004" w:rsidRPr="00EB69A5" w:rsidRDefault="00D43004" w:rsidP="00271C4A">
      <w:pPr>
        <w:spacing w:after="0" w:line="240" w:lineRule="auto"/>
        <w:ind w:firstLine="708"/>
        <w:rPr>
          <w:rFonts w:ascii="Barlow" w:eastAsia="Times New Roman" w:hAnsi="Barlow" w:cs="Arial"/>
          <w:sz w:val="20"/>
          <w:szCs w:val="20"/>
          <w:lang w:val="es-ES" w:eastAsia="es-ES"/>
        </w:rPr>
      </w:pPr>
    </w:p>
    <w:p w:rsidR="00D43004" w:rsidRPr="00EB69A5" w:rsidRDefault="00D43004" w:rsidP="00271C4A">
      <w:pPr>
        <w:spacing w:after="0" w:line="240" w:lineRule="auto"/>
        <w:ind w:firstLine="708"/>
        <w:rPr>
          <w:rFonts w:ascii="Barlow" w:eastAsia="Times New Roman" w:hAnsi="Barlow" w:cs="Arial"/>
          <w:sz w:val="20"/>
          <w:szCs w:val="20"/>
          <w:lang w:val="es-ES" w:eastAsia="es-ES"/>
        </w:rPr>
      </w:pPr>
    </w:p>
    <w:p w:rsidR="00195F34" w:rsidRPr="00EB69A5" w:rsidRDefault="00195F34" w:rsidP="00271C4A">
      <w:pPr>
        <w:spacing w:after="0" w:line="240" w:lineRule="auto"/>
        <w:ind w:firstLine="708"/>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La cuenta de </w:t>
      </w:r>
      <w:r w:rsidRPr="00EB69A5">
        <w:rPr>
          <w:rFonts w:ascii="Barlow" w:eastAsia="Times New Roman" w:hAnsi="Barlow" w:cs="Arial"/>
          <w:b/>
          <w:sz w:val="20"/>
          <w:szCs w:val="20"/>
          <w:lang w:val="es-ES" w:eastAsia="es-ES"/>
        </w:rPr>
        <w:t xml:space="preserve">Ingresos por recuperar a corto plazo </w:t>
      </w:r>
      <w:r w:rsidRPr="00EB69A5">
        <w:rPr>
          <w:rFonts w:ascii="Barlow" w:eastAsia="Times New Roman" w:hAnsi="Barlow" w:cs="Arial"/>
          <w:sz w:val="20"/>
          <w:szCs w:val="20"/>
          <w:lang w:val="es-ES" w:eastAsia="es-ES"/>
        </w:rPr>
        <w:t xml:space="preserve">se encuentra </w:t>
      </w:r>
      <w:proofErr w:type="gramStart"/>
      <w:r w:rsidRPr="00EB69A5">
        <w:rPr>
          <w:rFonts w:ascii="Barlow" w:eastAsia="Times New Roman" w:hAnsi="Barlow" w:cs="Arial"/>
          <w:sz w:val="20"/>
          <w:szCs w:val="20"/>
          <w:lang w:val="es-ES" w:eastAsia="es-ES"/>
        </w:rPr>
        <w:t xml:space="preserve">integrada </w:t>
      </w:r>
      <w:r w:rsidR="000E2E4C" w:rsidRPr="00EB69A5">
        <w:rPr>
          <w:rFonts w:ascii="Barlow" w:eastAsia="Times New Roman" w:hAnsi="Barlow" w:cs="Arial"/>
          <w:sz w:val="20"/>
          <w:szCs w:val="20"/>
          <w:lang w:val="es-ES" w:eastAsia="es-ES"/>
        </w:rPr>
        <w:t xml:space="preserve"> </w:t>
      </w:r>
      <w:r w:rsidR="00751FE3" w:rsidRPr="00EB69A5">
        <w:rPr>
          <w:rFonts w:ascii="Barlow" w:eastAsia="Times New Roman" w:hAnsi="Barlow" w:cs="Arial"/>
          <w:sz w:val="20"/>
          <w:szCs w:val="20"/>
          <w:lang w:val="es-ES" w:eastAsia="es-ES"/>
        </w:rPr>
        <w:t>Al</w:t>
      </w:r>
      <w:proofErr w:type="gramEnd"/>
      <w:r w:rsidR="00751FE3" w:rsidRPr="00EB69A5">
        <w:rPr>
          <w:rFonts w:ascii="Barlow" w:eastAsia="Times New Roman" w:hAnsi="Barlow" w:cs="Arial"/>
          <w:sz w:val="20"/>
          <w:szCs w:val="20"/>
          <w:lang w:val="es-ES" w:eastAsia="es-ES"/>
        </w:rPr>
        <w:t xml:space="preserve"> 31 de marzo </w:t>
      </w:r>
      <w:r w:rsidR="00830EAA" w:rsidRPr="00EB69A5">
        <w:rPr>
          <w:rFonts w:ascii="Barlow" w:eastAsia="Times New Roman" w:hAnsi="Barlow" w:cs="Arial"/>
          <w:sz w:val="20"/>
          <w:szCs w:val="20"/>
          <w:lang w:val="es-ES" w:eastAsia="es-ES"/>
        </w:rPr>
        <w:t>de 2022</w:t>
      </w:r>
      <w:r w:rsidR="00CE1E4A" w:rsidRPr="00EB69A5">
        <w:rPr>
          <w:rFonts w:ascii="Barlow" w:eastAsia="Times New Roman" w:hAnsi="Barlow" w:cs="Arial"/>
          <w:sz w:val="20"/>
          <w:szCs w:val="20"/>
          <w:lang w:val="es-ES" w:eastAsia="es-ES"/>
        </w:rPr>
        <w:t xml:space="preserve"> </w:t>
      </w:r>
      <w:r w:rsidRPr="00EB69A5">
        <w:rPr>
          <w:rFonts w:ascii="Barlow" w:eastAsia="Times New Roman" w:hAnsi="Barlow" w:cs="Arial"/>
          <w:sz w:val="20"/>
          <w:szCs w:val="20"/>
          <w:lang w:val="es-ES" w:eastAsia="es-ES"/>
        </w:rPr>
        <w:t xml:space="preserve">de la siguiente forma, adquiriendo el saldo de </w:t>
      </w:r>
      <w:r w:rsidRPr="00EB69A5">
        <w:rPr>
          <w:rFonts w:ascii="Barlow" w:eastAsia="Times New Roman" w:hAnsi="Barlow" w:cs="Arial"/>
          <w:b/>
          <w:sz w:val="20"/>
          <w:szCs w:val="20"/>
          <w:lang w:val="es-ES" w:eastAsia="es-ES"/>
        </w:rPr>
        <w:t xml:space="preserve">$96,368.75 </w:t>
      </w:r>
      <w:r w:rsidR="00A26188" w:rsidRPr="00EB69A5">
        <w:rPr>
          <w:rFonts w:ascii="Barlow" w:eastAsia="Times New Roman" w:hAnsi="Barlow" w:cs="Arial"/>
          <w:sz w:val="20"/>
          <w:szCs w:val="20"/>
          <w:lang w:val="es-ES" w:eastAsia="es-ES"/>
        </w:rPr>
        <w:t xml:space="preserve">este importe es al cierre de 2018 y hacemos mención que es por un pago de cuotas de seguridad de un empleado que </w:t>
      </w:r>
      <w:proofErr w:type="spellStart"/>
      <w:r w:rsidR="00A26188" w:rsidRPr="00EB69A5">
        <w:rPr>
          <w:rFonts w:ascii="Barlow" w:eastAsia="Times New Roman" w:hAnsi="Barlow" w:cs="Arial"/>
          <w:sz w:val="20"/>
          <w:szCs w:val="20"/>
          <w:lang w:val="es-ES" w:eastAsia="es-ES"/>
        </w:rPr>
        <w:t>esta</w:t>
      </w:r>
      <w:proofErr w:type="spellEnd"/>
      <w:r w:rsidR="00A26188" w:rsidRPr="00EB69A5">
        <w:rPr>
          <w:rFonts w:ascii="Barlow" w:eastAsia="Times New Roman" w:hAnsi="Barlow" w:cs="Arial"/>
          <w:sz w:val="20"/>
          <w:szCs w:val="20"/>
          <w:lang w:val="es-ES" w:eastAsia="es-ES"/>
        </w:rPr>
        <w:t xml:space="preserve"> en laudo actualmente</w:t>
      </w:r>
      <w:r w:rsidR="0047388C" w:rsidRPr="00EB69A5">
        <w:rPr>
          <w:rFonts w:ascii="Barlow" w:eastAsia="Times New Roman" w:hAnsi="Barlow" w:cs="Arial"/>
          <w:sz w:val="20"/>
          <w:szCs w:val="20"/>
          <w:lang w:val="es-ES" w:eastAsia="es-ES"/>
        </w:rPr>
        <w:t>.</w:t>
      </w:r>
    </w:p>
    <w:p w:rsidR="0047388C" w:rsidRPr="00EB69A5" w:rsidRDefault="0047388C" w:rsidP="00DD0740">
      <w:pPr>
        <w:spacing w:after="0" w:line="240" w:lineRule="auto"/>
        <w:rPr>
          <w:rFonts w:ascii="Barlow" w:eastAsia="Times New Roman" w:hAnsi="Barlow" w:cs="Arial"/>
          <w:sz w:val="20"/>
          <w:szCs w:val="20"/>
          <w:lang w:val="es-ES" w:eastAsia="es-ES"/>
        </w:rPr>
      </w:pPr>
    </w:p>
    <w:p w:rsidR="0047388C" w:rsidRPr="00EB69A5" w:rsidRDefault="0047388C" w:rsidP="00DD0740">
      <w:pPr>
        <w:spacing w:after="0" w:line="240" w:lineRule="auto"/>
        <w:rPr>
          <w:rFonts w:ascii="Barlow" w:eastAsia="Times New Roman" w:hAnsi="Barlow" w:cs="Arial"/>
          <w:sz w:val="20"/>
          <w:szCs w:val="20"/>
          <w:lang w:val="es-ES" w:eastAsia="es-ES"/>
        </w:rPr>
      </w:pPr>
    </w:p>
    <w:tbl>
      <w:tblPr>
        <w:tblW w:w="7720" w:type="dxa"/>
        <w:jc w:val="center"/>
        <w:tblCellMar>
          <w:left w:w="70" w:type="dxa"/>
          <w:right w:w="70" w:type="dxa"/>
        </w:tblCellMar>
        <w:tblLook w:val="04A0" w:firstRow="1" w:lastRow="0" w:firstColumn="1" w:lastColumn="0" w:noHBand="0" w:noVBand="1"/>
      </w:tblPr>
      <w:tblGrid>
        <w:gridCol w:w="6280"/>
        <w:gridCol w:w="1440"/>
      </w:tblGrid>
      <w:tr w:rsidR="00195F34" w:rsidRPr="00EB69A5" w:rsidTr="00EB69A5">
        <w:trPr>
          <w:trHeight w:val="402"/>
          <w:jc w:val="center"/>
        </w:trPr>
        <w:tc>
          <w:tcPr>
            <w:tcW w:w="6280" w:type="dxa"/>
            <w:tcBorders>
              <w:top w:val="single" w:sz="8" w:space="0" w:color="auto"/>
              <w:left w:val="single" w:sz="8" w:space="0" w:color="auto"/>
              <w:bottom w:val="single" w:sz="8" w:space="0" w:color="auto"/>
              <w:right w:val="single" w:sz="4" w:space="0" w:color="auto"/>
            </w:tcBorders>
            <w:shd w:val="clear" w:color="auto" w:fill="FFFFFF"/>
            <w:noWrap/>
            <w:hideMark/>
          </w:tcPr>
          <w:p w:rsidR="00195F34" w:rsidRPr="00EB69A5" w:rsidRDefault="00195F34" w:rsidP="00C45981">
            <w:pPr>
              <w:spacing w:after="0" w:line="240" w:lineRule="auto"/>
              <w:jc w:val="center"/>
              <w:rPr>
                <w:rFonts w:ascii="Barlow" w:eastAsia="Times New Roman" w:hAnsi="Barlow" w:cs="Arial"/>
                <w:b/>
                <w:color w:val="000000"/>
                <w:sz w:val="20"/>
                <w:szCs w:val="20"/>
                <w:lang w:val="es-ES" w:eastAsia="es-ES"/>
              </w:rPr>
            </w:pPr>
            <w:r w:rsidRPr="00EB69A5">
              <w:rPr>
                <w:rFonts w:ascii="Barlow" w:eastAsia="Times New Roman" w:hAnsi="Barlow" w:cs="Arial"/>
                <w:b/>
                <w:color w:val="000000"/>
                <w:sz w:val="20"/>
                <w:szCs w:val="20"/>
                <w:lang w:val="es-ES" w:eastAsia="es-ES"/>
              </w:rPr>
              <w:t>Concepto</w:t>
            </w:r>
          </w:p>
        </w:tc>
        <w:tc>
          <w:tcPr>
            <w:tcW w:w="1440" w:type="dxa"/>
            <w:tcBorders>
              <w:top w:val="single" w:sz="8" w:space="0" w:color="auto"/>
              <w:left w:val="nil"/>
              <w:bottom w:val="single" w:sz="8" w:space="0" w:color="auto"/>
              <w:right w:val="single" w:sz="8" w:space="0" w:color="auto"/>
            </w:tcBorders>
            <w:shd w:val="clear" w:color="auto" w:fill="FFFFFF"/>
            <w:noWrap/>
            <w:hideMark/>
          </w:tcPr>
          <w:p w:rsidR="00195F34" w:rsidRPr="00EB69A5" w:rsidRDefault="00195F34" w:rsidP="00C45981">
            <w:pPr>
              <w:spacing w:after="0" w:line="240" w:lineRule="auto"/>
              <w:jc w:val="center"/>
              <w:rPr>
                <w:rFonts w:ascii="Barlow" w:eastAsia="Times New Roman" w:hAnsi="Barlow" w:cs="Arial"/>
                <w:b/>
                <w:color w:val="000000"/>
                <w:sz w:val="20"/>
                <w:szCs w:val="20"/>
                <w:lang w:val="es-ES" w:eastAsia="es-ES"/>
              </w:rPr>
            </w:pPr>
            <w:r w:rsidRPr="00EB69A5">
              <w:rPr>
                <w:rFonts w:ascii="Barlow" w:eastAsia="Times New Roman" w:hAnsi="Barlow" w:cs="Arial"/>
                <w:b/>
                <w:color w:val="000000"/>
                <w:sz w:val="20"/>
                <w:szCs w:val="20"/>
                <w:lang w:val="es-ES" w:eastAsia="es-ES"/>
              </w:rPr>
              <w:t>Importe</w:t>
            </w:r>
          </w:p>
        </w:tc>
      </w:tr>
      <w:tr w:rsidR="00195F34" w:rsidRPr="00EB69A5" w:rsidTr="00EB69A5">
        <w:trPr>
          <w:trHeight w:val="402"/>
          <w:jc w:val="center"/>
        </w:trPr>
        <w:tc>
          <w:tcPr>
            <w:tcW w:w="6280" w:type="dxa"/>
            <w:tcBorders>
              <w:top w:val="single" w:sz="8" w:space="0" w:color="auto"/>
              <w:left w:val="single" w:sz="8" w:space="0" w:color="auto"/>
              <w:bottom w:val="single" w:sz="8" w:space="0" w:color="auto"/>
              <w:right w:val="single" w:sz="4" w:space="0" w:color="auto"/>
            </w:tcBorders>
            <w:shd w:val="clear" w:color="auto" w:fill="FFFFFF"/>
            <w:noWrap/>
            <w:hideMark/>
          </w:tcPr>
          <w:p w:rsidR="00195F34" w:rsidRPr="00EB69A5" w:rsidRDefault="00195F34" w:rsidP="00C45981">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CUOTAS PARA EL SEGURO SOCIAL</w:t>
            </w:r>
          </w:p>
        </w:tc>
        <w:tc>
          <w:tcPr>
            <w:tcW w:w="1440" w:type="dxa"/>
            <w:tcBorders>
              <w:top w:val="single" w:sz="8" w:space="0" w:color="auto"/>
              <w:left w:val="nil"/>
              <w:bottom w:val="single" w:sz="8" w:space="0" w:color="auto"/>
              <w:right w:val="single" w:sz="8" w:space="0" w:color="auto"/>
            </w:tcBorders>
            <w:shd w:val="clear" w:color="auto" w:fill="FFFFFF"/>
            <w:noWrap/>
            <w:hideMark/>
          </w:tcPr>
          <w:p w:rsidR="00195F34" w:rsidRPr="00EB69A5" w:rsidRDefault="00195F34" w:rsidP="00195F34">
            <w:pPr>
              <w:spacing w:after="0" w:line="240" w:lineRule="auto"/>
              <w:rPr>
                <w:rFonts w:ascii="Barlow" w:eastAsia="Times New Roman" w:hAnsi="Barlow" w:cs="Arial"/>
                <w:b/>
                <w:color w:val="000000"/>
                <w:sz w:val="20"/>
                <w:szCs w:val="20"/>
                <w:lang w:val="es-ES" w:eastAsia="es-ES"/>
              </w:rPr>
            </w:pPr>
            <w:r w:rsidRPr="00EB69A5">
              <w:rPr>
                <w:rFonts w:ascii="Barlow" w:eastAsia="Times New Roman" w:hAnsi="Barlow" w:cs="Arial"/>
                <w:color w:val="000000"/>
                <w:sz w:val="20"/>
                <w:szCs w:val="20"/>
                <w:lang w:val="es-ES" w:eastAsia="es-ES"/>
              </w:rPr>
              <w:t>$       96,368.75</w:t>
            </w:r>
          </w:p>
        </w:tc>
      </w:tr>
    </w:tbl>
    <w:p w:rsidR="00D63BED" w:rsidRPr="00EB69A5" w:rsidRDefault="00195F34" w:rsidP="00DD0740">
      <w:pPr>
        <w:spacing w:after="0" w:line="240" w:lineRule="auto"/>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 </w:t>
      </w:r>
    </w:p>
    <w:p w:rsidR="000E2E4C" w:rsidRPr="00EB69A5" w:rsidRDefault="000E2E4C" w:rsidP="00DD0740">
      <w:pPr>
        <w:spacing w:after="0" w:line="240" w:lineRule="auto"/>
        <w:rPr>
          <w:rFonts w:ascii="Barlow" w:eastAsia="Times New Roman" w:hAnsi="Barlow" w:cs="Arial"/>
          <w:sz w:val="20"/>
          <w:szCs w:val="20"/>
          <w:lang w:val="es-ES" w:eastAsia="es-ES"/>
        </w:rPr>
      </w:pPr>
    </w:p>
    <w:p w:rsidR="00D63BED" w:rsidRPr="00EB69A5" w:rsidRDefault="007B5913" w:rsidP="00DD0740">
      <w:pPr>
        <w:spacing w:after="0" w:line="240" w:lineRule="auto"/>
        <w:rPr>
          <w:rFonts w:ascii="Barlow" w:eastAsia="Times New Roman" w:hAnsi="Barlow" w:cs="Arial"/>
          <w:sz w:val="20"/>
          <w:szCs w:val="20"/>
          <w:lang w:val="es-ES" w:eastAsia="es-ES"/>
        </w:rPr>
      </w:pPr>
      <w:r w:rsidRPr="00EB69A5">
        <w:rPr>
          <w:rFonts w:ascii="Barlow" w:hAnsi="Barlow"/>
          <w:b/>
          <w:sz w:val="20"/>
          <w:szCs w:val="20"/>
        </w:rPr>
        <w:t xml:space="preserve">Derechos a </w:t>
      </w:r>
      <w:proofErr w:type="gramStart"/>
      <w:r w:rsidRPr="00EB69A5">
        <w:rPr>
          <w:rFonts w:ascii="Barlow" w:hAnsi="Barlow"/>
          <w:b/>
          <w:sz w:val="20"/>
          <w:szCs w:val="20"/>
        </w:rPr>
        <w:t>recibir  de</w:t>
      </w:r>
      <w:proofErr w:type="gramEnd"/>
      <w:r w:rsidRPr="00EB69A5">
        <w:rPr>
          <w:rFonts w:ascii="Barlow" w:hAnsi="Barlow"/>
          <w:b/>
          <w:sz w:val="20"/>
          <w:szCs w:val="20"/>
        </w:rPr>
        <w:t xml:space="preserve"> Bienes o Servicios a Recibir</w:t>
      </w:r>
    </w:p>
    <w:p w:rsidR="007B5913" w:rsidRPr="00EB69A5" w:rsidRDefault="007B5913" w:rsidP="00DD0740">
      <w:pPr>
        <w:spacing w:after="0" w:line="240" w:lineRule="auto"/>
        <w:rPr>
          <w:rFonts w:ascii="Barlow" w:eastAsia="Times New Roman" w:hAnsi="Barlow" w:cs="Arial"/>
          <w:sz w:val="20"/>
          <w:szCs w:val="20"/>
          <w:lang w:val="es-ES" w:eastAsia="es-ES"/>
        </w:rPr>
      </w:pPr>
    </w:p>
    <w:p w:rsidR="00DD0740" w:rsidRPr="00EB69A5" w:rsidRDefault="00DD0740" w:rsidP="00DD0740">
      <w:pPr>
        <w:spacing w:after="0" w:line="240" w:lineRule="auto"/>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La cuenta de Pagos provisionales de </w:t>
      </w:r>
      <w:proofErr w:type="gramStart"/>
      <w:r w:rsidRPr="00EB69A5">
        <w:rPr>
          <w:rFonts w:ascii="Barlow" w:eastAsia="Times New Roman" w:hAnsi="Barlow" w:cs="Arial"/>
          <w:sz w:val="20"/>
          <w:szCs w:val="20"/>
          <w:lang w:val="es-ES" w:eastAsia="es-ES"/>
        </w:rPr>
        <w:t>contribuciones</w:t>
      </w:r>
      <w:r w:rsidR="000E2E4C" w:rsidRPr="00EB69A5">
        <w:rPr>
          <w:rFonts w:ascii="Barlow" w:eastAsia="Times New Roman" w:hAnsi="Barlow" w:cs="Arial"/>
          <w:sz w:val="20"/>
          <w:szCs w:val="20"/>
          <w:lang w:val="es-ES" w:eastAsia="es-ES"/>
        </w:rPr>
        <w:t xml:space="preserve">  </w:t>
      </w:r>
      <w:r w:rsidRPr="00EB69A5">
        <w:rPr>
          <w:rFonts w:ascii="Barlow" w:eastAsia="Times New Roman" w:hAnsi="Barlow" w:cs="Arial"/>
          <w:sz w:val="20"/>
          <w:szCs w:val="20"/>
          <w:lang w:val="es-ES" w:eastAsia="es-ES"/>
        </w:rPr>
        <w:t>federales</w:t>
      </w:r>
      <w:proofErr w:type="gramEnd"/>
      <w:r w:rsidRPr="00EB69A5">
        <w:rPr>
          <w:rFonts w:ascii="Barlow" w:eastAsia="Times New Roman" w:hAnsi="Barlow" w:cs="Arial"/>
          <w:sz w:val="20"/>
          <w:szCs w:val="20"/>
          <w:lang w:val="es-ES" w:eastAsia="es-ES"/>
        </w:rPr>
        <w:t xml:space="preserve"> se encuentra integrada </w:t>
      </w:r>
      <w:r w:rsidR="003335C5" w:rsidRPr="00EB69A5">
        <w:rPr>
          <w:rFonts w:ascii="Barlow" w:eastAsia="Times New Roman" w:hAnsi="Barlow" w:cs="Arial"/>
          <w:sz w:val="20"/>
          <w:szCs w:val="20"/>
          <w:lang w:val="es-ES" w:eastAsia="es-ES"/>
        </w:rPr>
        <w:t xml:space="preserve"> </w:t>
      </w:r>
      <w:r w:rsidR="00751FE3" w:rsidRPr="00EB69A5">
        <w:rPr>
          <w:rFonts w:ascii="Barlow" w:hAnsi="Barlow" w:cs="Arial"/>
          <w:sz w:val="20"/>
          <w:szCs w:val="20"/>
        </w:rPr>
        <w:t xml:space="preserve">Al 31 de marzo </w:t>
      </w:r>
      <w:r w:rsidR="00830EAA" w:rsidRPr="00EB69A5">
        <w:rPr>
          <w:rFonts w:ascii="Barlow" w:hAnsi="Barlow" w:cs="Arial"/>
          <w:sz w:val="20"/>
          <w:szCs w:val="20"/>
        </w:rPr>
        <w:t>de 2022</w:t>
      </w:r>
      <w:r w:rsidR="00CE1E4A" w:rsidRPr="00EB69A5">
        <w:rPr>
          <w:rFonts w:ascii="Barlow" w:hAnsi="Barlow" w:cs="Arial"/>
          <w:sz w:val="20"/>
          <w:szCs w:val="20"/>
        </w:rPr>
        <w:t xml:space="preserve"> </w:t>
      </w:r>
      <w:r w:rsidR="000F4EEE" w:rsidRPr="00EB69A5">
        <w:rPr>
          <w:rFonts w:ascii="Barlow" w:hAnsi="Barlow" w:cs="Arial"/>
          <w:sz w:val="20"/>
          <w:szCs w:val="20"/>
        </w:rPr>
        <w:t xml:space="preserve">de </w:t>
      </w:r>
      <w:r w:rsidRPr="00EB69A5">
        <w:rPr>
          <w:rFonts w:ascii="Barlow" w:eastAsia="Times New Roman" w:hAnsi="Barlow" w:cs="Arial"/>
          <w:sz w:val="20"/>
          <w:szCs w:val="20"/>
          <w:lang w:val="es-ES" w:eastAsia="es-ES"/>
        </w:rPr>
        <w:t xml:space="preserve">la siguiente forma, adquiriendo el saldo </w:t>
      </w:r>
    </w:p>
    <w:p w:rsidR="00DD0740" w:rsidRPr="00EB69A5" w:rsidRDefault="00DD0740" w:rsidP="00DD0740">
      <w:pPr>
        <w:spacing w:after="0" w:line="240" w:lineRule="auto"/>
        <w:rPr>
          <w:rFonts w:ascii="Barlow" w:hAnsi="Barlow" w:cs="Arial"/>
          <w:sz w:val="20"/>
          <w:szCs w:val="20"/>
          <w:lang w:val="es-ES"/>
        </w:rPr>
      </w:pPr>
    </w:p>
    <w:tbl>
      <w:tblPr>
        <w:tblW w:w="7720" w:type="dxa"/>
        <w:tblInd w:w="690" w:type="dxa"/>
        <w:tblCellMar>
          <w:left w:w="70" w:type="dxa"/>
          <w:right w:w="70" w:type="dxa"/>
        </w:tblCellMar>
        <w:tblLook w:val="04A0" w:firstRow="1" w:lastRow="0" w:firstColumn="1" w:lastColumn="0" w:noHBand="0" w:noVBand="1"/>
      </w:tblPr>
      <w:tblGrid>
        <w:gridCol w:w="6280"/>
        <w:gridCol w:w="1440"/>
      </w:tblGrid>
      <w:tr w:rsidR="00DD0740" w:rsidRPr="00EB69A5" w:rsidTr="00F44FE5">
        <w:trPr>
          <w:trHeight w:val="402"/>
        </w:trPr>
        <w:tc>
          <w:tcPr>
            <w:tcW w:w="6280" w:type="dxa"/>
            <w:tcBorders>
              <w:top w:val="single" w:sz="8" w:space="0" w:color="auto"/>
              <w:left w:val="single" w:sz="8" w:space="0" w:color="auto"/>
              <w:bottom w:val="single" w:sz="8" w:space="0" w:color="auto"/>
              <w:right w:val="single" w:sz="4"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b/>
                <w:color w:val="000000"/>
                <w:sz w:val="20"/>
                <w:szCs w:val="20"/>
                <w:lang w:val="es-ES" w:eastAsia="es-ES"/>
              </w:rPr>
            </w:pPr>
            <w:r w:rsidRPr="00EB69A5">
              <w:rPr>
                <w:rFonts w:ascii="Barlow" w:eastAsia="Times New Roman" w:hAnsi="Barlow" w:cs="Arial"/>
                <w:b/>
                <w:color w:val="000000"/>
                <w:sz w:val="20"/>
                <w:szCs w:val="20"/>
                <w:lang w:val="es-ES" w:eastAsia="es-ES"/>
              </w:rPr>
              <w:t>Concepto</w:t>
            </w:r>
          </w:p>
        </w:tc>
        <w:tc>
          <w:tcPr>
            <w:tcW w:w="1440" w:type="dxa"/>
            <w:tcBorders>
              <w:top w:val="single" w:sz="8" w:space="0" w:color="auto"/>
              <w:left w:val="nil"/>
              <w:bottom w:val="single" w:sz="8"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b/>
                <w:color w:val="000000"/>
                <w:sz w:val="20"/>
                <w:szCs w:val="20"/>
                <w:lang w:val="es-ES" w:eastAsia="es-ES"/>
              </w:rPr>
            </w:pPr>
            <w:r w:rsidRPr="00EB69A5">
              <w:rPr>
                <w:rFonts w:ascii="Barlow" w:eastAsia="Times New Roman" w:hAnsi="Barlow" w:cs="Arial"/>
                <w:b/>
                <w:color w:val="000000"/>
                <w:sz w:val="20"/>
                <w:szCs w:val="20"/>
                <w:lang w:val="es-ES" w:eastAsia="es-ES"/>
              </w:rPr>
              <w:t>Importe</w:t>
            </w:r>
          </w:p>
        </w:tc>
      </w:tr>
      <w:tr w:rsidR="00DD0740" w:rsidRPr="00EB69A5" w:rsidTr="00F44FE5">
        <w:trPr>
          <w:trHeight w:val="402"/>
        </w:trPr>
        <w:tc>
          <w:tcPr>
            <w:tcW w:w="6280" w:type="dxa"/>
            <w:tcBorders>
              <w:top w:val="single" w:sz="8" w:space="0" w:color="auto"/>
              <w:left w:val="single" w:sz="8" w:space="0" w:color="auto"/>
              <w:bottom w:val="single" w:sz="8"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SUBSIDIO AL SALARIO PAGADO</w:t>
            </w:r>
          </w:p>
        </w:tc>
        <w:tc>
          <w:tcPr>
            <w:tcW w:w="1440" w:type="dxa"/>
            <w:tcBorders>
              <w:top w:val="single" w:sz="8" w:space="0" w:color="auto"/>
              <w:left w:val="nil"/>
              <w:bottom w:val="single" w:sz="8" w:space="0" w:color="auto"/>
              <w:right w:val="single" w:sz="8" w:space="0" w:color="auto"/>
            </w:tcBorders>
            <w:shd w:val="clear" w:color="auto" w:fill="FFFFFF"/>
            <w:noWrap/>
            <w:hideMark/>
          </w:tcPr>
          <w:p w:rsidR="00C65081" w:rsidRPr="00EB69A5" w:rsidRDefault="00DD0740" w:rsidP="003C5084">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xml:space="preserve">$      </w:t>
            </w:r>
            <w:r w:rsidR="003C5084" w:rsidRPr="00EB69A5">
              <w:rPr>
                <w:rFonts w:ascii="Barlow" w:eastAsia="Times New Roman" w:hAnsi="Barlow" w:cs="Arial"/>
                <w:color w:val="000000"/>
                <w:sz w:val="20"/>
                <w:szCs w:val="20"/>
                <w:lang w:val="es-ES" w:eastAsia="es-ES"/>
              </w:rPr>
              <w:t>605.35</w:t>
            </w:r>
          </w:p>
        </w:tc>
      </w:tr>
    </w:tbl>
    <w:p w:rsidR="00DD0740" w:rsidRPr="00EB69A5" w:rsidRDefault="00DD0740" w:rsidP="00DD0740">
      <w:pPr>
        <w:spacing w:after="0" w:line="240" w:lineRule="auto"/>
        <w:rPr>
          <w:rFonts w:ascii="Barlow" w:eastAsia="Times New Roman" w:hAnsi="Barlow" w:cs="Arial"/>
          <w:sz w:val="20"/>
          <w:szCs w:val="20"/>
          <w:lang w:val="es-ES" w:eastAsia="es-ES"/>
        </w:rPr>
      </w:pPr>
    </w:p>
    <w:p w:rsidR="00DD0740" w:rsidRPr="00EB69A5" w:rsidRDefault="00DD0740" w:rsidP="00187C9D">
      <w:pPr>
        <w:pStyle w:val="ROMANOS"/>
        <w:spacing w:after="0" w:line="240" w:lineRule="exact"/>
        <w:ind w:left="0" w:firstLine="0"/>
        <w:rPr>
          <w:rFonts w:ascii="Barlow" w:hAnsi="Barlow"/>
          <w:b/>
          <w:sz w:val="20"/>
          <w:szCs w:val="20"/>
          <w:lang w:val="es-MX"/>
        </w:rPr>
      </w:pPr>
    </w:p>
    <w:p w:rsidR="00DD0740" w:rsidRPr="00EB69A5" w:rsidRDefault="00DD0740" w:rsidP="005F33CD">
      <w:pPr>
        <w:pStyle w:val="ROMANOS"/>
        <w:spacing w:after="0" w:line="240" w:lineRule="exact"/>
        <w:ind w:left="0" w:firstLine="0"/>
        <w:rPr>
          <w:rFonts w:ascii="Barlow" w:hAnsi="Barlow"/>
          <w:b/>
          <w:sz w:val="20"/>
          <w:szCs w:val="20"/>
          <w:lang w:val="es-MX"/>
        </w:rPr>
      </w:pPr>
      <w:r w:rsidRPr="00EB69A5">
        <w:rPr>
          <w:rFonts w:ascii="Barlow" w:hAnsi="Barlow"/>
          <w:b/>
          <w:sz w:val="20"/>
          <w:szCs w:val="20"/>
          <w:lang w:val="es-MX"/>
        </w:rPr>
        <w:t>Bienes Disponibles para su Transformación o Consumo (inventarios)</w:t>
      </w:r>
    </w:p>
    <w:p w:rsidR="00DD0740" w:rsidRPr="00EB69A5" w:rsidRDefault="00DD0740" w:rsidP="00DD0740">
      <w:pPr>
        <w:spacing w:after="0" w:line="240" w:lineRule="auto"/>
        <w:rPr>
          <w:rFonts w:ascii="Barlow" w:hAnsi="Barlow"/>
          <w:sz w:val="20"/>
          <w:szCs w:val="20"/>
        </w:rPr>
      </w:pPr>
    </w:p>
    <w:p w:rsidR="00DD0740" w:rsidRPr="00EB69A5" w:rsidRDefault="00751FE3" w:rsidP="00DD0740">
      <w:pPr>
        <w:spacing w:after="0" w:line="240" w:lineRule="auto"/>
        <w:rPr>
          <w:rFonts w:ascii="Barlow" w:eastAsia="Times New Roman" w:hAnsi="Barlow" w:cs="Arial"/>
          <w:sz w:val="20"/>
          <w:szCs w:val="20"/>
          <w:lang w:val="es-ES" w:eastAsia="es-ES"/>
        </w:rPr>
      </w:pPr>
      <w:r w:rsidRPr="00EB69A5">
        <w:rPr>
          <w:rFonts w:ascii="Barlow" w:hAnsi="Barlow" w:cs="Arial"/>
          <w:sz w:val="20"/>
          <w:szCs w:val="20"/>
        </w:rPr>
        <w:t xml:space="preserve">Al 31 de marzo </w:t>
      </w:r>
      <w:r w:rsidR="00830EAA" w:rsidRPr="00EB69A5">
        <w:rPr>
          <w:rFonts w:ascii="Barlow" w:hAnsi="Barlow" w:cs="Arial"/>
          <w:sz w:val="20"/>
          <w:szCs w:val="20"/>
        </w:rPr>
        <w:t>de 2022</w:t>
      </w:r>
      <w:r w:rsidR="00DD0740" w:rsidRPr="00EB69A5">
        <w:rPr>
          <w:rFonts w:ascii="Barlow" w:eastAsia="Times New Roman" w:hAnsi="Barlow" w:cs="Arial"/>
          <w:sz w:val="20"/>
          <w:szCs w:val="20"/>
          <w:lang w:val="es-ES" w:eastAsia="es-ES"/>
        </w:rPr>
        <w:t xml:space="preserve">el Instituto Tecnológico Superior de </w:t>
      </w:r>
      <w:proofErr w:type="spellStart"/>
      <w:r w:rsidR="00DD0740" w:rsidRPr="00EB69A5">
        <w:rPr>
          <w:rFonts w:ascii="Barlow" w:eastAsia="Times New Roman" w:hAnsi="Barlow" w:cs="Arial"/>
          <w:sz w:val="20"/>
          <w:szCs w:val="20"/>
          <w:lang w:val="es-ES" w:eastAsia="es-ES"/>
        </w:rPr>
        <w:t>Motul</w:t>
      </w:r>
      <w:proofErr w:type="spellEnd"/>
      <w:r w:rsidR="00DD0740" w:rsidRPr="00EB69A5">
        <w:rPr>
          <w:rFonts w:ascii="Barlow" w:eastAsia="Times New Roman" w:hAnsi="Barlow" w:cs="Arial"/>
          <w:sz w:val="20"/>
          <w:szCs w:val="20"/>
          <w:lang w:val="es-ES" w:eastAsia="es-ES"/>
        </w:rPr>
        <w:t xml:space="preserve"> no cuenta con Inventarios, por lo que no existen cifras que informar en este rubro</w:t>
      </w:r>
    </w:p>
    <w:p w:rsidR="00DD0740" w:rsidRPr="00EB69A5" w:rsidRDefault="00DD0740" w:rsidP="00DD0740">
      <w:pPr>
        <w:spacing w:after="0" w:line="240" w:lineRule="auto"/>
        <w:rPr>
          <w:rFonts w:ascii="Barlow" w:eastAsia="Times New Roman" w:hAnsi="Barlow" w:cs="Arial"/>
          <w:sz w:val="20"/>
          <w:szCs w:val="20"/>
          <w:lang w:val="es-ES" w:eastAsia="es-ES"/>
        </w:rPr>
      </w:pPr>
    </w:p>
    <w:p w:rsidR="00DD0740" w:rsidRPr="00EB69A5" w:rsidRDefault="00DD0740" w:rsidP="00DD0740">
      <w:pPr>
        <w:pStyle w:val="ROMANOS"/>
        <w:spacing w:after="0" w:line="240" w:lineRule="exact"/>
        <w:rPr>
          <w:rFonts w:ascii="Barlow" w:hAnsi="Barlow"/>
          <w:b/>
          <w:sz w:val="20"/>
          <w:szCs w:val="20"/>
          <w:lang w:val="es-MX"/>
        </w:rPr>
      </w:pPr>
      <w:r w:rsidRPr="00EB69A5">
        <w:rPr>
          <w:rFonts w:ascii="Barlow" w:hAnsi="Barlow"/>
          <w:b/>
          <w:sz w:val="20"/>
          <w:szCs w:val="20"/>
          <w:lang w:val="es-MX"/>
        </w:rPr>
        <w:t>Inversiones Financieras</w:t>
      </w:r>
    </w:p>
    <w:p w:rsidR="00DD0740" w:rsidRPr="00EB69A5" w:rsidRDefault="00DD0740" w:rsidP="00DD0740">
      <w:pPr>
        <w:spacing w:after="0" w:line="240" w:lineRule="auto"/>
        <w:ind w:firstLine="708"/>
        <w:rPr>
          <w:rFonts w:ascii="Barlow" w:hAnsi="Barlow"/>
          <w:sz w:val="20"/>
          <w:szCs w:val="20"/>
        </w:rPr>
      </w:pPr>
    </w:p>
    <w:p w:rsidR="00DD0740" w:rsidRPr="00EB69A5" w:rsidRDefault="00220CF4" w:rsidP="00DD0740">
      <w:pPr>
        <w:spacing w:after="0" w:line="240" w:lineRule="auto"/>
        <w:rPr>
          <w:rFonts w:ascii="Barlow" w:eastAsia="Times New Roman" w:hAnsi="Barlow" w:cs="Arial"/>
          <w:sz w:val="20"/>
          <w:szCs w:val="20"/>
          <w:lang w:val="es-ES" w:eastAsia="es-ES"/>
        </w:rPr>
      </w:pPr>
      <w:r w:rsidRPr="00EB69A5">
        <w:rPr>
          <w:rFonts w:ascii="Barlow" w:hAnsi="Barlow" w:cs="Arial"/>
          <w:sz w:val="20"/>
          <w:szCs w:val="20"/>
        </w:rPr>
        <w:t xml:space="preserve"> </w:t>
      </w:r>
      <w:r w:rsidR="00751FE3" w:rsidRPr="00EB69A5">
        <w:rPr>
          <w:rFonts w:ascii="Barlow" w:hAnsi="Barlow" w:cs="Arial"/>
          <w:sz w:val="20"/>
          <w:szCs w:val="20"/>
        </w:rPr>
        <w:t xml:space="preserve">Al 31 de marzo </w:t>
      </w:r>
      <w:r w:rsidR="00830EAA" w:rsidRPr="00EB69A5">
        <w:rPr>
          <w:rFonts w:ascii="Barlow" w:hAnsi="Barlow" w:cs="Arial"/>
          <w:sz w:val="20"/>
          <w:szCs w:val="20"/>
        </w:rPr>
        <w:t>de 2022</w:t>
      </w:r>
      <w:r w:rsidR="00DD0740" w:rsidRPr="00EB69A5">
        <w:rPr>
          <w:rFonts w:ascii="Barlow" w:eastAsia="Times New Roman" w:hAnsi="Barlow" w:cs="Arial"/>
          <w:sz w:val="20"/>
          <w:szCs w:val="20"/>
          <w:lang w:val="es-ES" w:eastAsia="es-ES"/>
        </w:rPr>
        <w:t xml:space="preserve">el Instituto Tecnológico Superior de </w:t>
      </w:r>
      <w:proofErr w:type="spellStart"/>
      <w:r w:rsidR="00DD0740" w:rsidRPr="00EB69A5">
        <w:rPr>
          <w:rFonts w:ascii="Barlow" w:eastAsia="Times New Roman" w:hAnsi="Barlow" w:cs="Arial"/>
          <w:sz w:val="20"/>
          <w:szCs w:val="20"/>
          <w:lang w:val="es-ES" w:eastAsia="es-ES"/>
        </w:rPr>
        <w:t>Motul</w:t>
      </w:r>
      <w:proofErr w:type="spellEnd"/>
      <w:r w:rsidR="00DD0740" w:rsidRPr="00EB69A5">
        <w:rPr>
          <w:rFonts w:ascii="Barlow" w:eastAsia="Times New Roman" w:hAnsi="Barlow" w:cs="Arial"/>
          <w:sz w:val="20"/>
          <w:szCs w:val="20"/>
          <w:lang w:val="es-ES" w:eastAsia="es-ES"/>
        </w:rPr>
        <w:t xml:space="preserve"> no cuenta con Inversiones financieras</w:t>
      </w:r>
    </w:p>
    <w:p w:rsidR="00DD0740" w:rsidRPr="00EB69A5" w:rsidRDefault="00DD0740" w:rsidP="00DD0740">
      <w:pPr>
        <w:pStyle w:val="ROMANOS"/>
        <w:tabs>
          <w:tab w:val="left" w:pos="284"/>
        </w:tabs>
        <w:spacing w:after="0" w:line="240" w:lineRule="exact"/>
        <w:ind w:left="0" w:firstLine="0"/>
        <w:rPr>
          <w:rFonts w:ascii="Barlow" w:hAnsi="Barlow"/>
          <w:b/>
          <w:sz w:val="20"/>
          <w:szCs w:val="20"/>
          <w:lang w:val="es-MX"/>
        </w:rPr>
      </w:pPr>
    </w:p>
    <w:p w:rsidR="00DD0740" w:rsidRPr="00EB69A5" w:rsidRDefault="00DD0740" w:rsidP="00DD0740">
      <w:pPr>
        <w:pStyle w:val="ROMANOS"/>
        <w:tabs>
          <w:tab w:val="left" w:pos="284"/>
        </w:tabs>
        <w:spacing w:after="0" w:line="240" w:lineRule="exact"/>
        <w:ind w:left="0" w:firstLine="0"/>
        <w:rPr>
          <w:rFonts w:ascii="Barlow" w:hAnsi="Barlow"/>
          <w:b/>
          <w:sz w:val="20"/>
          <w:szCs w:val="20"/>
          <w:lang w:val="es-MX"/>
        </w:rPr>
      </w:pPr>
      <w:r w:rsidRPr="00EB69A5">
        <w:rPr>
          <w:rFonts w:ascii="Barlow" w:hAnsi="Barlow"/>
          <w:b/>
          <w:sz w:val="20"/>
          <w:szCs w:val="20"/>
          <w:lang w:val="es-MX"/>
        </w:rPr>
        <w:tab/>
        <w:t>Bienes Muebles, Inmuebles e Intangibles</w:t>
      </w:r>
    </w:p>
    <w:p w:rsidR="00035777" w:rsidRPr="00EB69A5" w:rsidRDefault="00035777" w:rsidP="00DD0740">
      <w:pPr>
        <w:pStyle w:val="ROMANOS"/>
        <w:tabs>
          <w:tab w:val="left" w:pos="284"/>
        </w:tabs>
        <w:spacing w:after="0" w:line="240" w:lineRule="exact"/>
        <w:ind w:left="0" w:firstLine="0"/>
        <w:rPr>
          <w:rFonts w:ascii="Barlow" w:hAnsi="Barlow"/>
          <w:b/>
          <w:sz w:val="20"/>
          <w:szCs w:val="20"/>
          <w:lang w:val="es-MX"/>
        </w:rPr>
      </w:pPr>
    </w:p>
    <w:p w:rsidR="00DD0740" w:rsidRPr="00EB69A5" w:rsidRDefault="00DD0740" w:rsidP="00DD0740">
      <w:pPr>
        <w:pStyle w:val="ROMANOS"/>
        <w:spacing w:after="0" w:line="240" w:lineRule="exact"/>
        <w:rPr>
          <w:rFonts w:ascii="Barlow" w:hAnsi="Barlow"/>
          <w:b/>
          <w:sz w:val="20"/>
          <w:szCs w:val="20"/>
          <w:lang w:val="es-MX"/>
        </w:rPr>
      </w:pPr>
    </w:p>
    <w:p w:rsidR="00DD0740" w:rsidRPr="00EB69A5" w:rsidRDefault="00DD0740" w:rsidP="00DD0740">
      <w:pPr>
        <w:rPr>
          <w:rFonts w:ascii="Barlow" w:hAnsi="Barlow" w:cs="Arial"/>
          <w:sz w:val="20"/>
          <w:szCs w:val="20"/>
        </w:rPr>
      </w:pPr>
      <w:r w:rsidRPr="00EB69A5">
        <w:rPr>
          <w:rFonts w:ascii="Barlow" w:hAnsi="Barlow" w:cs="Arial"/>
          <w:sz w:val="20"/>
          <w:szCs w:val="20"/>
        </w:rPr>
        <w:t xml:space="preserve">a) </w:t>
      </w:r>
      <w:r w:rsidRPr="00EB69A5">
        <w:rPr>
          <w:rFonts w:ascii="Barlow" w:hAnsi="Barlow" w:cs="Arial"/>
          <w:sz w:val="20"/>
          <w:szCs w:val="20"/>
          <w:u w:val="single"/>
        </w:rPr>
        <w:t>Inmuebles, mobiliario y equipo:</w:t>
      </w:r>
    </w:p>
    <w:p w:rsidR="00DD0740" w:rsidRPr="00EB69A5" w:rsidRDefault="00DD0740" w:rsidP="00DD0740">
      <w:pPr>
        <w:rPr>
          <w:rFonts w:ascii="Barlow" w:hAnsi="Barlow" w:cs="Arial"/>
          <w:sz w:val="20"/>
          <w:szCs w:val="20"/>
        </w:rPr>
      </w:pPr>
      <w:r w:rsidRPr="00EB69A5">
        <w:rPr>
          <w:rFonts w:ascii="Barlow" w:hAnsi="Barlow" w:cs="Arial"/>
          <w:sz w:val="20"/>
          <w:szCs w:val="20"/>
        </w:rPr>
        <w:t>Los inmuebles, mobiliario y equipo se registran a su costo de adquisición o de aportación, formando parte de los ingresos y por otra parte reconociéndolos como activos, incrementando el patrimonio del Instituto.</w:t>
      </w:r>
    </w:p>
    <w:p w:rsidR="00DD0740" w:rsidRPr="00EB69A5" w:rsidRDefault="00DD0740" w:rsidP="00DD0740">
      <w:pPr>
        <w:rPr>
          <w:rFonts w:ascii="Barlow" w:hAnsi="Barlow" w:cs="Arial"/>
          <w:sz w:val="20"/>
          <w:szCs w:val="20"/>
        </w:rPr>
      </w:pPr>
      <w:r w:rsidRPr="00EB69A5">
        <w:rPr>
          <w:rFonts w:ascii="Barlow" w:hAnsi="Barlow" w:cs="Arial"/>
          <w:sz w:val="20"/>
          <w:szCs w:val="20"/>
        </w:rPr>
        <w:t xml:space="preserve">La inversión en inmuebles, mobiliario y equipo la realiza el </w:t>
      </w:r>
      <w:r w:rsidRPr="00EB69A5">
        <w:rPr>
          <w:rFonts w:ascii="Barlow" w:hAnsi="Barlow" w:cs="Arial"/>
          <w:color w:val="444444"/>
          <w:sz w:val="20"/>
          <w:szCs w:val="20"/>
          <w:shd w:val="clear" w:color="auto" w:fill="FFFFFF"/>
        </w:rPr>
        <w:t>Instituto para el Desarrollo y Certificación de la Infraestructura Física Educativa de Yucatán</w:t>
      </w:r>
      <w:r w:rsidRPr="00EB69A5">
        <w:rPr>
          <w:rFonts w:ascii="Barlow" w:hAnsi="Barlow" w:cs="Arial"/>
          <w:sz w:val="20"/>
          <w:szCs w:val="20"/>
        </w:rPr>
        <w:t xml:space="preserve"> (IDEFEY). La cesión de estos bienes se formaliza mediante un acta de entrega recepción.</w:t>
      </w:r>
    </w:p>
    <w:p w:rsidR="00DD0740" w:rsidRPr="00EB69A5" w:rsidRDefault="00DD0740" w:rsidP="00DD0740">
      <w:pPr>
        <w:rPr>
          <w:rFonts w:ascii="Barlow" w:hAnsi="Barlow" w:cs="Arial"/>
          <w:sz w:val="20"/>
          <w:szCs w:val="20"/>
        </w:rPr>
      </w:pPr>
      <w:r w:rsidRPr="00EB69A5">
        <w:rPr>
          <w:rFonts w:ascii="Barlow" w:hAnsi="Barlow" w:cs="Arial"/>
          <w:sz w:val="20"/>
          <w:szCs w:val="20"/>
        </w:rPr>
        <w:t>Se cuenta con un manual de políticas y procedimientos de bienes muebles e inmuebles.</w:t>
      </w:r>
    </w:p>
    <w:p w:rsidR="00DD0740" w:rsidRPr="00EB69A5" w:rsidRDefault="00DD0740" w:rsidP="00DD0740">
      <w:pPr>
        <w:rPr>
          <w:rFonts w:ascii="Barlow" w:hAnsi="Barlow" w:cs="Arial"/>
          <w:sz w:val="20"/>
          <w:szCs w:val="20"/>
        </w:rPr>
      </w:pPr>
      <w:r w:rsidRPr="00EB69A5">
        <w:rPr>
          <w:rFonts w:ascii="Barlow" w:hAnsi="Barlow" w:cs="Arial"/>
          <w:sz w:val="20"/>
          <w:szCs w:val="20"/>
        </w:rPr>
        <w:lastRenderedPageBreak/>
        <w:t>b)</w:t>
      </w:r>
      <w:r w:rsidRPr="00EB69A5">
        <w:rPr>
          <w:rFonts w:ascii="Barlow" w:hAnsi="Barlow" w:cs="Arial"/>
          <w:sz w:val="20"/>
          <w:szCs w:val="20"/>
          <w:u w:val="single"/>
        </w:rPr>
        <w:t xml:space="preserve"> Registro Contable:</w:t>
      </w:r>
    </w:p>
    <w:p w:rsidR="00DD0740" w:rsidRPr="00EB69A5" w:rsidRDefault="00DD0740" w:rsidP="00DD0740">
      <w:pPr>
        <w:rPr>
          <w:rFonts w:ascii="Barlow" w:hAnsi="Barlow" w:cs="Arial"/>
          <w:sz w:val="20"/>
          <w:szCs w:val="20"/>
        </w:rPr>
      </w:pPr>
      <w:r w:rsidRPr="00EB69A5">
        <w:rPr>
          <w:rFonts w:ascii="Barlow" w:hAnsi="Barlow" w:cs="Arial"/>
          <w:sz w:val="20"/>
          <w:szCs w:val="20"/>
        </w:rPr>
        <w:t>Las principales políticas contables adoptadas por el Instituto para el registro y control de sus operaciones y la elaboración de sus estados financieros, se basan en diversas leyes y reglamentos que las regulan, así como en los programas operativos preparados por la Dirección General y en las normas de contabilidad aplicadas a entidades gubernamentales para la rendición de la cuenta pública.</w:t>
      </w:r>
    </w:p>
    <w:p w:rsidR="00DD0740" w:rsidRPr="00EB69A5" w:rsidRDefault="00DD0740" w:rsidP="00DD0740">
      <w:pPr>
        <w:rPr>
          <w:rFonts w:ascii="Barlow" w:hAnsi="Barlow" w:cs="Arial"/>
          <w:sz w:val="20"/>
          <w:szCs w:val="20"/>
        </w:rPr>
      </w:pPr>
      <w:r w:rsidRPr="00EB69A5">
        <w:rPr>
          <w:rFonts w:ascii="Barlow" w:hAnsi="Barlow" w:cs="Arial"/>
          <w:sz w:val="20"/>
          <w:szCs w:val="20"/>
        </w:rPr>
        <w:t>Es política del Instituto preparar su información financiera sobre la base de reconocer sus ingresos cuando se reciben o cobran y los egresos conforme se autorizan, pagan o comprueban y algunas transacciones devengadas al final de cada ejercicio.</w:t>
      </w:r>
    </w:p>
    <w:p w:rsidR="00DD0740" w:rsidRPr="00EB69A5" w:rsidRDefault="00DD0740" w:rsidP="00DD0740">
      <w:pPr>
        <w:rPr>
          <w:rFonts w:ascii="Barlow" w:hAnsi="Barlow" w:cs="Arial"/>
          <w:sz w:val="20"/>
          <w:szCs w:val="20"/>
        </w:rPr>
      </w:pPr>
      <w:r w:rsidRPr="00EB69A5">
        <w:rPr>
          <w:rFonts w:ascii="Barlow" w:hAnsi="Barlow" w:cs="Arial"/>
          <w:sz w:val="20"/>
          <w:szCs w:val="20"/>
        </w:rPr>
        <w:t>El terreno en el que se encuentran las instalaciones del Instituto tiene una extensión de 192,444.39 m</w:t>
      </w:r>
      <w:r w:rsidRPr="00EB69A5">
        <w:rPr>
          <w:rFonts w:ascii="Barlow" w:hAnsi="Barlow" w:cs="Arial"/>
          <w:sz w:val="20"/>
          <w:szCs w:val="20"/>
          <w:vertAlign w:val="superscript"/>
        </w:rPr>
        <w:t xml:space="preserve">2 </w:t>
      </w:r>
      <w:r w:rsidRPr="00EB69A5">
        <w:rPr>
          <w:rFonts w:ascii="Barlow" w:hAnsi="Barlow" w:cs="Arial"/>
          <w:sz w:val="20"/>
          <w:szCs w:val="20"/>
        </w:rPr>
        <w:t>y fue recibido en carácter de donación del Gobierno del Estado de Yucatán. Dicha donación se autorizó en el decreto número 671 publicado en el diario oficial del Gobierno del Estado el 27 de abril de 2006.</w:t>
      </w:r>
    </w:p>
    <w:p w:rsidR="00CE1E4A" w:rsidRPr="00EB69A5" w:rsidRDefault="00DD0740" w:rsidP="00DD0740">
      <w:pPr>
        <w:rPr>
          <w:rFonts w:ascii="Barlow" w:hAnsi="Barlow" w:cs="Arial"/>
          <w:sz w:val="20"/>
          <w:szCs w:val="20"/>
        </w:rPr>
      </w:pPr>
      <w:r w:rsidRPr="00EB69A5">
        <w:rPr>
          <w:rFonts w:ascii="Barlow" w:hAnsi="Barlow" w:cs="Arial"/>
          <w:sz w:val="20"/>
          <w:szCs w:val="20"/>
        </w:rPr>
        <w:t>La inversión en inmuebles, mobiliario y equipo la realiza el Instituto para la construcción, equipamiento, mantenimiento y rehabilitación de escuelas del Estado de Yucatán (ICEMAREY). La cesión de estos bienes se formaliza mediante un acta de entrega recepción.</w:t>
      </w:r>
    </w:p>
    <w:p w:rsidR="00DD0740" w:rsidRPr="00EB69A5" w:rsidRDefault="00594968" w:rsidP="00DD0740">
      <w:pPr>
        <w:rPr>
          <w:rFonts w:ascii="Barlow" w:hAnsi="Barlow" w:cs="Arial"/>
          <w:sz w:val="20"/>
          <w:szCs w:val="20"/>
        </w:rPr>
      </w:pPr>
      <w:r w:rsidRPr="00EB69A5">
        <w:rPr>
          <w:rFonts w:ascii="Barlow" w:hAnsi="Barlow" w:cs="Arial"/>
          <w:sz w:val="20"/>
          <w:szCs w:val="20"/>
        </w:rPr>
        <w:t>De</w:t>
      </w:r>
      <w:r w:rsidR="00AA3F50" w:rsidRPr="00EB69A5">
        <w:rPr>
          <w:rFonts w:ascii="Barlow" w:hAnsi="Barlow" w:cs="Arial"/>
          <w:sz w:val="20"/>
          <w:szCs w:val="20"/>
        </w:rPr>
        <w:t xml:space="preserve">l 01 </w:t>
      </w:r>
      <w:proofErr w:type="gramStart"/>
      <w:r w:rsidR="00AA3F50" w:rsidRPr="00EB69A5">
        <w:rPr>
          <w:rFonts w:ascii="Barlow" w:hAnsi="Barlow" w:cs="Arial"/>
          <w:sz w:val="20"/>
          <w:szCs w:val="20"/>
        </w:rPr>
        <w:t xml:space="preserve">de </w:t>
      </w:r>
      <w:r w:rsidRPr="00EB69A5">
        <w:rPr>
          <w:rFonts w:ascii="Barlow" w:hAnsi="Barlow" w:cs="Arial"/>
          <w:sz w:val="20"/>
          <w:szCs w:val="20"/>
        </w:rPr>
        <w:t xml:space="preserve"> Enero</w:t>
      </w:r>
      <w:proofErr w:type="gramEnd"/>
      <w:r w:rsidRPr="00EB69A5">
        <w:rPr>
          <w:rFonts w:ascii="Barlow" w:hAnsi="Barlow" w:cs="Arial"/>
          <w:sz w:val="20"/>
          <w:szCs w:val="20"/>
        </w:rPr>
        <w:t xml:space="preserve"> </w:t>
      </w:r>
      <w:r w:rsidR="002569DF" w:rsidRPr="00EB69A5">
        <w:rPr>
          <w:rFonts w:ascii="Barlow" w:hAnsi="Barlow" w:cs="Arial"/>
          <w:sz w:val="20"/>
          <w:szCs w:val="20"/>
        </w:rPr>
        <w:t xml:space="preserve">Al </w:t>
      </w:r>
      <w:r w:rsidR="00830EAA" w:rsidRPr="00EB69A5">
        <w:rPr>
          <w:rFonts w:ascii="Barlow" w:hAnsi="Barlow" w:cs="Arial"/>
          <w:sz w:val="20"/>
          <w:szCs w:val="20"/>
        </w:rPr>
        <w:t xml:space="preserve">31 de </w:t>
      </w:r>
      <w:r w:rsidR="00CE1E4A" w:rsidRPr="00EB69A5">
        <w:rPr>
          <w:rFonts w:ascii="Barlow" w:hAnsi="Barlow" w:cs="Arial"/>
          <w:sz w:val="20"/>
          <w:szCs w:val="20"/>
        </w:rPr>
        <w:t xml:space="preserve">Diciembre  2021 </w:t>
      </w:r>
      <w:r w:rsidR="00AA3F50" w:rsidRPr="00EB69A5">
        <w:rPr>
          <w:rFonts w:ascii="Barlow" w:hAnsi="Barlow" w:cs="Arial"/>
          <w:sz w:val="20"/>
          <w:szCs w:val="20"/>
        </w:rPr>
        <w:t xml:space="preserve">se ha adquirido lo siguientes </w:t>
      </w:r>
      <w:r w:rsidR="00DD0740" w:rsidRPr="00EB69A5">
        <w:rPr>
          <w:rFonts w:ascii="Barlow" w:hAnsi="Barlow" w:cs="Arial"/>
          <w:sz w:val="20"/>
          <w:szCs w:val="20"/>
        </w:rPr>
        <w:t>activos :</w:t>
      </w:r>
    </w:p>
    <w:tbl>
      <w:tblPr>
        <w:tblStyle w:val="Tablaconcuadrcula"/>
        <w:tblW w:w="13789" w:type="dxa"/>
        <w:tblLook w:val="04A0" w:firstRow="1" w:lastRow="0" w:firstColumn="1" w:lastColumn="0" w:noHBand="0" w:noVBand="1"/>
      </w:tblPr>
      <w:tblGrid>
        <w:gridCol w:w="1239"/>
        <w:gridCol w:w="4577"/>
        <w:gridCol w:w="1685"/>
        <w:gridCol w:w="2302"/>
        <w:gridCol w:w="3986"/>
      </w:tblGrid>
      <w:tr w:rsidR="008D4501" w:rsidRPr="00EB69A5" w:rsidTr="00AA3F50">
        <w:trPr>
          <w:trHeight w:val="682"/>
        </w:trPr>
        <w:tc>
          <w:tcPr>
            <w:tcW w:w="1218" w:type="dxa"/>
          </w:tcPr>
          <w:p w:rsidR="008D4501" w:rsidRPr="00EB69A5" w:rsidRDefault="008D4501" w:rsidP="00F44FE5">
            <w:pPr>
              <w:spacing w:line="240" w:lineRule="auto"/>
              <w:jc w:val="center"/>
              <w:rPr>
                <w:rFonts w:ascii="Barlow" w:hAnsi="Barlow" w:cs="Arial"/>
                <w:b/>
                <w:sz w:val="20"/>
                <w:szCs w:val="20"/>
              </w:rPr>
            </w:pPr>
            <w:r w:rsidRPr="00EB69A5">
              <w:rPr>
                <w:rFonts w:ascii="Barlow" w:hAnsi="Barlow" w:cs="Arial"/>
                <w:b/>
                <w:sz w:val="20"/>
                <w:szCs w:val="20"/>
              </w:rPr>
              <w:t xml:space="preserve">Fecha de adquisición </w:t>
            </w:r>
          </w:p>
        </w:tc>
        <w:tc>
          <w:tcPr>
            <w:tcW w:w="4587" w:type="dxa"/>
          </w:tcPr>
          <w:p w:rsidR="008D4501" w:rsidRPr="00EB69A5" w:rsidRDefault="008D4501" w:rsidP="00F44FE5">
            <w:pPr>
              <w:spacing w:line="240" w:lineRule="auto"/>
              <w:jc w:val="center"/>
              <w:rPr>
                <w:rFonts w:ascii="Barlow" w:hAnsi="Barlow" w:cs="Arial"/>
                <w:b/>
                <w:sz w:val="20"/>
                <w:szCs w:val="20"/>
              </w:rPr>
            </w:pPr>
            <w:r w:rsidRPr="00EB69A5">
              <w:rPr>
                <w:rFonts w:ascii="Barlow" w:hAnsi="Barlow" w:cs="Arial"/>
                <w:b/>
                <w:sz w:val="20"/>
                <w:szCs w:val="20"/>
              </w:rPr>
              <w:t>Activo</w:t>
            </w:r>
          </w:p>
          <w:p w:rsidR="007F2522" w:rsidRPr="00EB69A5" w:rsidRDefault="007F2522" w:rsidP="00F44FE5">
            <w:pPr>
              <w:spacing w:line="240" w:lineRule="auto"/>
              <w:jc w:val="center"/>
              <w:rPr>
                <w:rFonts w:ascii="Barlow" w:hAnsi="Barlow" w:cs="Arial"/>
                <w:b/>
                <w:sz w:val="20"/>
                <w:szCs w:val="20"/>
              </w:rPr>
            </w:pPr>
            <w:r w:rsidRPr="00EB69A5">
              <w:rPr>
                <w:rFonts w:ascii="Barlow" w:hAnsi="Barlow" w:cs="Arial"/>
                <w:b/>
                <w:sz w:val="20"/>
                <w:szCs w:val="20"/>
              </w:rPr>
              <w:t>Cuenta contable</w:t>
            </w:r>
          </w:p>
        </w:tc>
        <w:tc>
          <w:tcPr>
            <w:tcW w:w="1687" w:type="dxa"/>
          </w:tcPr>
          <w:p w:rsidR="008D4501" w:rsidRPr="00EB69A5" w:rsidRDefault="008D4501" w:rsidP="00F44FE5">
            <w:pPr>
              <w:spacing w:line="240" w:lineRule="auto"/>
              <w:jc w:val="center"/>
              <w:rPr>
                <w:rFonts w:ascii="Barlow" w:hAnsi="Barlow" w:cs="Arial"/>
                <w:b/>
                <w:sz w:val="20"/>
                <w:szCs w:val="20"/>
              </w:rPr>
            </w:pPr>
            <w:r w:rsidRPr="00EB69A5">
              <w:rPr>
                <w:rFonts w:ascii="Barlow" w:hAnsi="Barlow" w:cs="Arial"/>
                <w:b/>
                <w:sz w:val="20"/>
                <w:szCs w:val="20"/>
              </w:rPr>
              <w:t>Importe</w:t>
            </w:r>
          </w:p>
        </w:tc>
        <w:tc>
          <w:tcPr>
            <w:tcW w:w="2305" w:type="dxa"/>
          </w:tcPr>
          <w:p w:rsidR="008D4501" w:rsidRPr="00EB69A5" w:rsidRDefault="008D4501" w:rsidP="00F44FE5">
            <w:pPr>
              <w:spacing w:line="240" w:lineRule="auto"/>
              <w:jc w:val="center"/>
              <w:rPr>
                <w:rFonts w:ascii="Barlow" w:hAnsi="Barlow" w:cs="Arial"/>
                <w:b/>
                <w:sz w:val="20"/>
                <w:szCs w:val="20"/>
              </w:rPr>
            </w:pPr>
            <w:r w:rsidRPr="00EB69A5">
              <w:rPr>
                <w:rFonts w:ascii="Barlow" w:hAnsi="Barlow" w:cs="Arial"/>
                <w:b/>
                <w:sz w:val="20"/>
                <w:szCs w:val="20"/>
              </w:rPr>
              <w:t>Adquirido con:</w:t>
            </w:r>
          </w:p>
        </w:tc>
        <w:tc>
          <w:tcPr>
            <w:tcW w:w="3992" w:type="dxa"/>
          </w:tcPr>
          <w:p w:rsidR="008D4501" w:rsidRPr="00EB69A5" w:rsidRDefault="008D4501" w:rsidP="00F44FE5">
            <w:pPr>
              <w:spacing w:line="240" w:lineRule="auto"/>
              <w:jc w:val="center"/>
              <w:rPr>
                <w:rFonts w:ascii="Barlow" w:hAnsi="Barlow" w:cs="Arial"/>
                <w:b/>
                <w:sz w:val="20"/>
                <w:szCs w:val="20"/>
              </w:rPr>
            </w:pPr>
            <w:r w:rsidRPr="00EB69A5">
              <w:rPr>
                <w:rFonts w:ascii="Barlow" w:hAnsi="Barlow" w:cs="Arial"/>
                <w:b/>
                <w:sz w:val="20"/>
                <w:szCs w:val="20"/>
              </w:rPr>
              <w:t>Proveedor:</w:t>
            </w:r>
          </w:p>
        </w:tc>
      </w:tr>
      <w:tr w:rsidR="008D4501" w:rsidRPr="00EB69A5" w:rsidTr="009A3455">
        <w:trPr>
          <w:trHeight w:val="277"/>
        </w:trPr>
        <w:tc>
          <w:tcPr>
            <w:tcW w:w="1218" w:type="dxa"/>
          </w:tcPr>
          <w:p w:rsidR="008D4501" w:rsidRPr="00EB69A5" w:rsidRDefault="008D4501" w:rsidP="002F3B7F">
            <w:pPr>
              <w:spacing w:after="0" w:line="240" w:lineRule="auto"/>
              <w:rPr>
                <w:rFonts w:ascii="Barlow" w:hAnsi="Barlow" w:cs="Arial"/>
                <w:sz w:val="20"/>
                <w:szCs w:val="20"/>
              </w:rPr>
            </w:pPr>
            <w:r w:rsidRPr="00EB69A5">
              <w:rPr>
                <w:rFonts w:ascii="Barlow" w:hAnsi="Barlow" w:cs="Arial"/>
                <w:sz w:val="20"/>
                <w:szCs w:val="20"/>
              </w:rPr>
              <w:t>01-03-21</w:t>
            </w:r>
          </w:p>
        </w:tc>
        <w:tc>
          <w:tcPr>
            <w:tcW w:w="4587" w:type="dxa"/>
          </w:tcPr>
          <w:p w:rsidR="007F2522" w:rsidRPr="00EB69A5" w:rsidRDefault="007F2522" w:rsidP="002F3B7F">
            <w:pPr>
              <w:spacing w:after="0" w:line="240" w:lineRule="auto"/>
              <w:rPr>
                <w:rFonts w:ascii="Barlow" w:hAnsi="Barlow" w:cs="Arial"/>
                <w:sz w:val="20"/>
                <w:szCs w:val="20"/>
              </w:rPr>
            </w:pPr>
            <w:r w:rsidRPr="00EB69A5">
              <w:rPr>
                <w:rFonts w:ascii="Barlow" w:hAnsi="Barlow" w:cs="Arial"/>
                <w:sz w:val="20"/>
                <w:szCs w:val="20"/>
              </w:rPr>
              <w:t>1241-3-5151</w:t>
            </w:r>
          </w:p>
          <w:p w:rsidR="008D4501" w:rsidRPr="00EB69A5" w:rsidRDefault="008D4501" w:rsidP="002F3B7F">
            <w:pPr>
              <w:spacing w:after="0" w:line="240" w:lineRule="auto"/>
              <w:rPr>
                <w:rFonts w:ascii="Barlow" w:hAnsi="Barlow" w:cs="Arial"/>
                <w:sz w:val="20"/>
                <w:szCs w:val="20"/>
              </w:rPr>
            </w:pPr>
            <w:r w:rsidRPr="00EB69A5">
              <w:rPr>
                <w:rFonts w:ascii="Barlow" w:hAnsi="Barlow" w:cs="Arial"/>
                <w:sz w:val="20"/>
                <w:szCs w:val="20"/>
              </w:rPr>
              <w:t xml:space="preserve">Equipo de </w:t>
            </w:r>
            <w:proofErr w:type="spellStart"/>
            <w:r w:rsidRPr="00EB69A5">
              <w:rPr>
                <w:rFonts w:ascii="Barlow" w:hAnsi="Barlow" w:cs="Arial"/>
                <w:sz w:val="20"/>
                <w:szCs w:val="20"/>
              </w:rPr>
              <w:t>computo</w:t>
            </w:r>
            <w:proofErr w:type="spellEnd"/>
            <w:r w:rsidRPr="00EB69A5">
              <w:rPr>
                <w:rFonts w:ascii="Barlow" w:hAnsi="Barlow" w:cs="Arial"/>
                <w:sz w:val="20"/>
                <w:szCs w:val="20"/>
              </w:rPr>
              <w:t xml:space="preserve"> y tecnologías de la </w:t>
            </w:r>
            <w:r w:rsidR="007F2522" w:rsidRPr="00EB69A5">
              <w:rPr>
                <w:rFonts w:ascii="Barlow" w:hAnsi="Barlow" w:cs="Arial"/>
                <w:sz w:val="20"/>
                <w:szCs w:val="20"/>
              </w:rPr>
              <w:t>información</w:t>
            </w:r>
          </w:p>
          <w:p w:rsidR="007F2522" w:rsidRPr="00EB69A5" w:rsidRDefault="007F2522" w:rsidP="002F3B7F">
            <w:pPr>
              <w:spacing w:after="0" w:line="240" w:lineRule="auto"/>
              <w:rPr>
                <w:rFonts w:ascii="Barlow" w:hAnsi="Barlow" w:cs="Arial"/>
                <w:sz w:val="20"/>
                <w:szCs w:val="20"/>
              </w:rPr>
            </w:pPr>
          </w:p>
        </w:tc>
        <w:tc>
          <w:tcPr>
            <w:tcW w:w="1687" w:type="dxa"/>
          </w:tcPr>
          <w:p w:rsidR="008D4501" w:rsidRPr="00EB69A5" w:rsidRDefault="008D4501" w:rsidP="000C4DD7">
            <w:pPr>
              <w:spacing w:after="0" w:line="240" w:lineRule="auto"/>
              <w:jc w:val="center"/>
              <w:rPr>
                <w:rFonts w:ascii="Barlow" w:hAnsi="Barlow" w:cs="Arial"/>
                <w:sz w:val="20"/>
                <w:szCs w:val="20"/>
              </w:rPr>
            </w:pPr>
            <w:r w:rsidRPr="00EB69A5">
              <w:rPr>
                <w:rFonts w:ascii="Barlow" w:hAnsi="Barlow" w:cs="Arial"/>
                <w:sz w:val="20"/>
                <w:szCs w:val="20"/>
              </w:rPr>
              <w:t>23,306.78</w:t>
            </w:r>
          </w:p>
        </w:tc>
        <w:tc>
          <w:tcPr>
            <w:tcW w:w="2305" w:type="dxa"/>
          </w:tcPr>
          <w:p w:rsidR="008D4501" w:rsidRPr="00EB69A5" w:rsidRDefault="009A3455" w:rsidP="00F06E77">
            <w:pPr>
              <w:spacing w:after="0" w:line="240" w:lineRule="auto"/>
              <w:jc w:val="center"/>
              <w:rPr>
                <w:rFonts w:ascii="Barlow" w:hAnsi="Barlow"/>
                <w:sz w:val="20"/>
                <w:szCs w:val="20"/>
                <w:lang w:eastAsia="es-MX"/>
              </w:rPr>
            </w:pPr>
            <w:r w:rsidRPr="00EB69A5">
              <w:rPr>
                <w:rFonts w:ascii="Barlow" w:hAnsi="Barlow"/>
                <w:sz w:val="20"/>
                <w:szCs w:val="20"/>
                <w:lang w:eastAsia="es-MX"/>
              </w:rPr>
              <w:t>RECURSOS PROPIOS</w:t>
            </w:r>
          </w:p>
          <w:p w:rsidR="009A3455" w:rsidRPr="00EB69A5" w:rsidRDefault="009A3455" w:rsidP="00F06E77">
            <w:pPr>
              <w:spacing w:after="0" w:line="240" w:lineRule="auto"/>
              <w:jc w:val="center"/>
              <w:rPr>
                <w:rFonts w:ascii="Barlow" w:hAnsi="Barlow"/>
                <w:sz w:val="20"/>
                <w:szCs w:val="20"/>
                <w:lang w:eastAsia="es-MX"/>
              </w:rPr>
            </w:pPr>
            <w:r w:rsidRPr="00EB69A5">
              <w:rPr>
                <w:rFonts w:ascii="Barlow" w:hAnsi="Barlow"/>
                <w:sz w:val="20"/>
                <w:szCs w:val="20"/>
                <w:lang w:eastAsia="es-MX"/>
              </w:rPr>
              <w:t>CTA 7981</w:t>
            </w:r>
          </w:p>
          <w:p w:rsidR="009A3455" w:rsidRPr="00EB69A5" w:rsidRDefault="009A3455" w:rsidP="00F06E77">
            <w:pPr>
              <w:spacing w:after="0" w:line="240" w:lineRule="auto"/>
              <w:jc w:val="center"/>
              <w:rPr>
                <w:rFonts w:ascii="Barlow" w:hAnsi="Barlow"/>
                <w:sz w:val="20"/>
                <w:szCs w:val="20"/>
                <w:lang w:eastAsia="es-MX"/>
              </w:rPr>
            </w:pPr>
            <w:r w:rsidRPr="00EB69A5">
              <w:rPr>
                <w:rFonts w:ascii="Barlow" w:hAnsi="Barlow"/>
                <w:sz w:val="20"/>
                <w:szCs w:val="20"/>
                <w:lang w:eastAsia="es-MX"/>
              </w:rPr>
              <w:t>BANAMEX</w:t>
            </w:r>
          </w:p>
        </w:tc>
        <w:tc>
          <w:tcPr>
            <w:tcW w:w="3992" w:type="dxa"/>
          </w:tcPr>
          <w:p w:rsidR="008D4501" w:rsidRPr="00EB69A5" w:rsidRDefault="008D4501" w:rsidP="00F44FE5">
            <w:pPr>
              <w:spacing w:after="0" w:line="240" w:lineRule="auto"/>
              <w:rPr>
                <w:rFonts w:ascii="Barlow" w:hAnsi="Barlow" w:cs="Arial"/>
                <w:sz w:val="20"/>
                <w:szCs w:val="20"/>
              </w:rPr>
            </w:pPr>
            <w:r w:rsidRPr="00EB69A5">
              <w:rPr>
                <w:rFonts w:ascii="Barlow" w:hAnsi="Barlow" w:cs="Arial"/>
                <w:sz w:val="20"/>
                <w:szCs w:val="20"/>
              </w:rPr>
              <w:t xml:space="preserve">LUIS EDUARDO PEREZ </w:t>
            </w:r>
            <w:proofErr w:type="spellStart"/>
            <w:r w:rsidRPr="00EB69A5">
              <w:rPr>
                <w:rFonts w:ascii="Barlow" w:hAnsi="Barlow" w:cs="Arial"/>
                <w:sz w:val="20"/>
                <w:szCs w:val="20"/>
              </w:rPr>
              <w:t>PEREZ</w:t>
            </w:r>
            <w:proofErr w:type="spellEnd"/>
          </w:p>
        </w:tc>
      </w:tr>
      <w:tr w:rsidR="00165273" w:rsidRPr="00EB69A5" w:rsidTr="009A3455">
        <w:trPr>
          <w:trHeight w:val="277"/>
        </w:trPr>
        <w:tc>
          <w:tcPr>
            <w:tcW w:w="1218" w:type="dxa"/>
          </w:tcPr>
          <w:p w:rsidR="00165273" w:rsidRPr="00EB69A5" w:rsidRDefault="00165273" w:rsidP="002F3B7F">
            <w:pPr>
              <w:spacing w:after="0" w:line="240" w:lineRule="auto"/>
              <w:rPr>
                <w:rFonts w:ascii="Barlow" w:hAnsi="Barlow" w:cs="Arial"/>
                <w:sz w:val="20"/>
                <w:szCs w:val="20"/>
              </w:rPr>
            </w:pPr>
            <w:r w:rsidRPr="00EB69A5">
              <w:rPr>
                <w:rFonts w:ascii="Barlow" w:hAnsi="Barlow" w:cs="Arial"/>
                <w:sz w:val="20"/>
                <w:szCs w:val="20"/>
              </w:rPr>
              <w:t>01-05-21</w:t>
            </w:r>
          </w:p>
        </w:tc>
        <w:tc>
          <w:tcPr>
            <w:tcW w:w="4587" w:type="dxa"/>
          </w:tcPr>
          <w:p w:rsidR="00165273" w:rsidRPr="00EB69A5" w:rsidRDefault="00165273" w:rsidP="002F3B7F">
            <w:pPr>
              <w:spacing w:after="0" w:line="240" w:lineRule="auto"/>
              <w:rPr>
                <w:rFonts w:ascii="Barlow" w:hAnsi="Barlow" w:cs="Arial"/>
                <w:sz w:val="20"/>
                <w:szCs w:val="20"/>
              </w:rPr>
            </w:pPr>
            <w:r w:rsidRPr="00EB69A5">
              <w:rPr>
                <w:rFonts w:ascii="Barlow" w:hAnsi="Barlow" w:cs="Arial"/>
                <w:sz w:val="20"/>
                <w:szCs w:val="20"/>
              </w:rPr>
              <w:t>1246-7-5671</w:t>
            </w:r>
          </w:p>
          <w:p w:rsidR="00165273" w:rsidRPr="00EB69A5" w:rsidRDefault="00165273" w:rsidP="002F3B7F">
            <w:pPr>
              <w:spacing w:after="0" w:line="240" w:lineRule="auto"/>
              <w:rPr>
                <w:rFonts w:ascii="Barlow" w:hAnsi="Barlow" w:cs="Arial"/>
                <w:sz w:val="20"/>
                <w:szCs w:val="20"/>
              </w:rPr>
            </w:pPr>
            <w:r w:rsidRPr="00EB69A5">
              <w:rPr>
                <w:rFonts w:ascii="Barlow" w:hAnsi="Barlow" w:cs="Arial"/>
                <w:sz w:val="20"/>
                <w:szCs w:val="20"/>
              </w:rPr>
              <w:t xml:space="preserve">Herramientas y </w:t>
            </w:r>
            <w:proofErr w:type="spellStart"/>
            <w:r w:rsidRPr="00EB69A5">
              <w:rPr>
                <w:rFonts w:ascii="Barlow" w:hAnsi="Barlow" w:cs="Arial"/>
                <w:sz w:val="20"/>
                <w:szCs w:val="20"/>
              </w:rPr>
              <w:t>maquinas</w:t>
            </w:r>
            <w:proofErr w:type="spellEnd"/>
            <w:r w:rsidRPr="00EB69A5">
              <w:rPr>
                <w:rFonts w:ascii="Barlow" w:hAnsi="Barlow" w:cs="Arial"/>
                <w:sz w:val="20"/>
                <w:szCs w:val="20"/>
              </w:rPr>
              <w:t>- herramienta</w:t>
            </w:r>
          </w:p>
        </w:tc>
        <w:tc>
          <w:tcPr>
            <w:tcW w:w="1687" w:type="dxa"/>
          </w:tcPr>
          <w:p w:rsidR="00165273" w:rsidRPr="00EB69A5" w:rsidRDefault="00165273" w:rsidP="000C4DD7">
            <w:pPr>
              <w:spacing w:after="0" w:line="240" w:lineRule="auto"/>
              <w:jc w:val="center"/>
              <w:rPr>
                <w:rFonts w:ascii="Barlow" w:hAnsi="Barlow" w:cs="Arial"/>
                <w:sz w:val="20"/>
                <w:szCs w:val="20"/>
              </w:rPr>
            </w:pPr>
            <w:r w:rsidRPr="00EB69A5">
              <w:rPr>
                <w:rFonts w:ascii="Barlow" w:hAnsi="Barlow" w:cs="Arial"/>
                <w:sz w:val="20"/>
                <w:szCs w:val="20"/>
              </w:rPr>
              <w:t>7,683.18</w:t>
            </w:r>
          </w:p>
        </w:tc>
        <w:tc>
          <w:tcPr>
            <w:tcW w:w="2305" w:type="dxa"/>
          </w:tcPr>
          <w:p w:rsidR="00165273" w:rsidRPr="00EB69A5" w:rsidRDefault="00165273" w:rsidP="00165273">
            <w:pPr>
              <w:spacing w:after="0" w:line="240" w:lineRule="auto"/>
              <w:jc w:val="center"/>
              <w:rPr>
                <w:rFonts w:ascii="Barlow" w:hAnsi="Barlow"/>
                <w:sz w:val="20"/>
                <w:szCs w:val="20"/>
                <w:lang w:eastAsia="es-MX"/>
              </w:rPr>
            </w:pPr>
            <w:r w:rsidRPr="00EB69A5">
              <w:rPr>
                <w:rFonts w:ascii="Barlow" w:hAnsi="Barlow"/>
                <w:sz w:val="20"/>
                <w:szCs w:val="20"/>
                <w:lang w:eastAsia="es-MX"/>
              </w:rPr>
              <w:t>RECURSOS PROPIOS</w:t>
            </w:r>
          </w:p>
          <w:p w:rsidR="00165273" w:rsidRPr="00EB69A5" w:rsidRDefault="00165273" w:rsidP="00165273">
            <w:pPr>
              <w:spacing w:after="0" w:line="240" w:lineRule="auto"/>
              <w:jc w:val="center"/>
              <w:rPr>
                <w:rFonts w:ascii="Barlow" w:hAnsi="Barlow"/>
                <w:sz w:val="20"/>
                <w:szCs w:val="20"/>
                <w:lang w:eastAsia="es-MX"/>
              </w:rPr>
            </w:pPr>
            <w:r w:rsidRPr="00EB69A5">
              <w:rPr>
                <w:rFonts w:ascii="Barlow" w:hAnsi="Barlow"/>
                <w:sz w:val="20"/>
                <w:szCs w:val="20"/>
                <w:lang w:eastAsia="es-MX"/>
              </w:rPr>
              <w:t>CTA 7981</w:t>
            </w:r>
          </w:p>
          <w:p w:rsidR="00165273" w:rsidRPr="00EB69A5" w:rsidRDefault="00165273" w:rsidP="00165273">
            <w:pPr>
              <w:spacing w:after="0" w:line="240" w:lineRule="auto"/>
              <w:jc w:val="center"/>
              <w:rPr>
                <w:rFonts w:ascii="Barlow" w:hAnsi="Barlow"/>
                <w:sz w:val="20"/>
                <w:szCs w:val="20"/>
                <w:lang w:eastAsia="es-MX"/>
              </w:rPr>
            </w:pPr>
            <w:r w:rsidRPr="00EB69A5">
              <w:rPr>
                <w:rFonts w:ascii="Barlow" w:hAnsi="Barlow"/>
                <w:sz w:val="20"/>
                <w:szCs w:val="20"/>
                <w:lang w:eastAsia="es-MX"/>
              </w:rPr>
              <w:t>BANAMEX</w:t>
            </w:r>
          </w:p>
        </w:tc>
        <w:tc>
          <w:tcPr>
            <w:tcW w:w="3992" w:type="dxa"/>
          </w:tcPr>
          <w:p w:rsidR="00165273" w:rsidRPr="00EB69A5" w:rsidRDefault="00165273" w:rsidP="00F44FE5">
            <w:pPr>
              <w:spacing w:after="0" w:line="240" w:lineRule="auto"/>
              <w:rPr>
                <w:rFonts w:ascii="Barlow" w:hAnsi="Barlow" w:cs="Arial"/>
                <w:sz w:val="20"/>
                <w:szCs w:val="20"/>
              </w:rPr>
            </w:pPr>
            <w:r w:rsidRPr="00EB69A5">
              <w:rPr>
                <w:rFonts w:ascii="Barlow" w:hAnsi="Barlow" w:cs="Arial"/>
                <w:sz w:val="20"/>
                <w:szCs w:val="20"/>
              </w:rPr>
              <w:t>IMPULSORA HIDRAULICA SA DE CV</w:t>
            </w:r>
          </w:p>
        </w:tc>
      </w:tr>
      <w:tr w:rsidR="007F2522" w:rsidRPr="00EB69A5" w:rsidTr="009A3455">
        <w:trPr>
          <w:trHeight w:val="277"/>
        </w:trPr>
        <w:tc>
          <w:tcPr>
            <w:tcW w:w="1218" w:type="dxa"/>
          </w:tcPr>
          <w:p w:rsidR="007F2522" w:rsidRPr="00EB69A5" w:rsidRDefault="007F2522" w:rsidP="007F2522">
            <w:pPr>
              <w:spacing w:after="0" w:line="240" w:lineRule="auto"/>
              <w:rPr>
                <w:rFonts w:ascii="Barlow" w:hAnsi="Barlow" w:cs="Arial"/>
                <w:sz w:val="20"/>
                <w:szCs w:val="20"/>
              </w:rPr>
            </w:pPr>
            <w:r w:rsidRPr="00EB69A5">
              <w:rPr>
                <w:rFonts w:ascii="Barlow" w:hAnsi="Barlow" w:cs="Arial"/>
                <w:sz w:val="20"/>
                <w:szCs w:val="20"/>
              </w:rPr>
              <w:t>10-05-21</w:t>
            </w:r>
          </w:p>
        </w:tc>
        <w:tc>
          <w:tcPr>
            <w:tcW w:w="4587" w:type="dxa"/>
          </w:tcPr>
          <w:p w:rsidR="007F2522" w:rsidRPr="00EB69A5" w:rsidRDefault="00165273" w:rsidP="007F2522">
            <w:pPr>
              <w:spacing w:after="0" w:line="240" w:lineRule="auto"/>
              <w:rPr>
                <w:rFonts w:ascii="Barlow" w:hAnsi="Barlow" w:cs="Arial"/>
                <w:sz w:val="20"/>
                <w:szCs w:val="20"/>
              </w:rPr>
            </w:pPr>
            <w:r w:rsidRPr="00EB69A5">
              <w:rPr>
                <w:rFonts w:ascii="Barlow" w:hAnsi="Barlow" w:cs="Arial"/>
                <w:sz w:val="20"/>
                <w:szCs w:val="20"/>
              </w:rPr>
              <w:t>1</w:t>
            </w:r>
            <w:r w:rsidR="004D1C14" w:rsidRPr="00EB69A5">
              <w:rPr>
                <w:rFonts w:ascii="Barlow" w:hAnsi="Barlow" w:cs="Arial"/>
                <w:sz w:val="20"/>
                <w:szCs w:val="20"/>
              </w:rPr>
              <w:t>246-6-5661</w:t>
            </w:r>
          </w:p>
          <w:p w:rsidR="007F2522" w:rsidRPr="00EB69A5" w:rsidRDefault="007F2522" w:rsidP="007F2522">
            <w:pPr>
              <w:spacing w:after="0" w:line="240" w:lineRule="auto"/>
              <w:rPr>
                <w:rFonts w:ascii="Barlow" w:hAnsi="Barlow" w:cs="Arial"/>
                <w:sz w:val="20"/>
                <w:szCs w:val="20"/>
              </w:rPr>
            </w:pPr>
            <w:r w:rsidRPr="00EB69A5">
              <w:rPr>
                <w:rFonts w:ascii="Barlow" w:hAnsi="Barlow" w:cs="Arial"/>
                <w:sz w:val="20"/>
                <w:szCs w:val="20"/>
              </w:rPr>
              <w:t xml:space="preserve">Equipos de generación eléctrica y aparatos eléctricos </w:t>
            </w:r>
          </w:p>
          <w:p w:rsidR="007F2522" w:rsidRPr="00EB69A5" w:rsidRDefault="007F2522" w:rsidP="007F2522">
            <w:pPr>
              <w:spacing w:after="0" w:line="240" w:lineRule="auto"/>
              <w:rPr>
                <w:rFonts w:ascii="Barlow" w:hAnsi="Barlow" w:cs="Arial"/>
                <w:sz w:val="20"/>
                <w:szCs w:val="20"/>
                <w:lang w:val="es-ES"/>
              </w:rPr>
            </w:pPr>
          </w:p>
        </w:tc>
        <w:tc>
          <w:tcPr>
            <w:tcW w:w="1687" w:type="dxa"/>
          </w:tcPr>
          <w:p w:rsidR="007F2522" w:rsidRPr="00EB69A5" w:rsidRDefault="007F2522" w:rsidP="007F2522">
            <w:pPr>
              <w:spacing w:after="0" w:line="240" w:lineRule="auto"/>
              <w:jc w:val="center"/>
              <w:rPr>
                <w:rFonts w:ascii="Barlow" w:hAnsi="Barlow" w:cs="Arial"/>
                <w:sz w:val="20"/>
                <w:szCs w:val="20"/>
              </w:rPr>
            </w:pPr>
            <w:r w:rsidRPr="00EB69A5">
              <w:rPr>
                <w:rFonts w:ascii="Barlow" w:hAnsi="Barlow" w:cs="Arial"/>
                <w:sz w:val="20"/>
                <w:szCs w:val="20"/>
              </w:rPr>
              <w:lastRenderedPageBreak/>
              <w:t>46,317.52</w:t>
            </w:r>
          </w:p>
        </w:tc>
        <w:tc>
          <w:tcPr>
            <w:tcW w:w="2305" w:type="dxa"/>
          </w:tcPr>
          <w:p w:rsidR="007F2522" w:rsidRPr="00EB69A5" w:rsidRDefault="007F2522" w:rsidP="007F2522">
            <w:pPr>
              <w:spacing w:after="0" w:line="240" w:lineRule="auto"/>
              <w:jc w:val="center"/>
              <w:rPr>
                <w:rFonts w:ascii="Barlow" w:hAnsi="Barlow"/>
                <w:sz w:val="20"/>
                <w:szCs w:val="20"/>
                <w:lang w:eastAsia="es-MX"/>
              </w:rPr>
            </w:pPr>
            <w:r w:rsidRPr="00EB69A5">
              <w:rPr>
                <w:rFonts w:ascii="Barlow" w:hAnsi="Barlow"/>
                <w:sz w:val="20"/>
                <w:szCs w:val="20"/>
                <w:lang w:eastAsia="es-MX"/>
              </w:rPr>
              <w:t>RECURSOS PROPIOS</w:t>
            </w:r>
          </w:p>
          <w:p w:rsidR="007F2522" w:rsidRPr="00EB69A5" w:rsidRDefault="007F2522" w:rsidP="007F2522">
            <w:pPr>
              <w:spacing w:after="0" w:line="240" w:lineRule="auto"/>
              <w:jc w:val="center"/>
              <w:rPr>
                <w:rFonts w:ascii="Barlow" w:hAnsi="Barlow"/>
                <w:sz w:val="20"/>
                <w:szCs w:val="20"/>
                <w:lang w:eastAsia="es-MX"/>
              </w:rPr>
            </w:pPr>
            <w:r w:rsidRPr="00EB69A5">
              <w:rPr>
                <w:rFonts w:ascii="Barlow" w:hAnsi="Barlow"/>
                <w:sz w:val="20"/>
                <w:szCs w:val="20"/>
                <w:lang w:eastAsia="es-MX"/>
              </w:rPr>
              <w:t>CTA 7981</w:t>
            </w:r>
          </w:p>
          <w:p w:rsidR="007F2522" w:rsidRPr="00EB69A5" w:rsidRDefault="007F2522" w:rsidP="007F2522">
            <w:pPr>
              <w:spacing w:after="0" w:line="240" w:lineRule="auto"/>
              <w:jc w:val="center"/>
              <w:rPr>
                <w:rFonts w:ascii="Barlow" w:hAnsi="Barlow"/>
                <w:sz w:val="20"/>
                <w:szCs w:val="20"/>
                <w:lang w:eastAsia="es-MX"/>
              </w:rPr>
            </w:pPr>
            <w:r w:rsidRPr="00EB69A5">
              <w:rPr>
                <w:rFonts w:ascii="Barlow" w:hAnsi="Barlow"/>
                <w:sz w:val="20"/>
                <w:szCs w:val="20"/>
                <w:lang w:eastAsia="es-MX"/>
              </w:rPr>
              <w:t>BANAMEX</w:t>
            </w:r>
          </w:p>
        </w:tc>
        <w:tc>
          <w:tcPr>
            <w:tcW w:w="3992" w:type="dxa"/>
          </w:tcPr>
          <w:p w:rsidR="007F2522" w:rsidRPr="00EB69A5" w:rsidRDefault="007F2522" w:rsidP="007F2522">
            <w:pPr>
              <w:spacing w:after="0" w:line="240" w:lineRule="auto"/>
              <w:rPr>
                <w:rFonts w:ascii="Barlow" w:hAnsi="Barlow" w:cs="Arial"/>
                <w:sz w:val="20"/>
                <w:szCs w:val="20"/>
              </w:rPr>
            </w:pPr>
            <w:r w:rsidRPr="00EB69A5">
              <w:rPr>
                <w:rFonts w:ascii="Barlow" w:hAnsi="Barlow" w:cs="Arial"/>
                <w:sz w:val="20"/>
                <w:szCs w:val="20"/>
              </w:rPr>
              <w:t>MERIEQUIPOS S.A. DE C.V.</w:t>
            </w:r>
          </w:p>
        </w:tc>
      </w:tr>
      <w:tr w:rsidR="007F2522" w:rsidRPr="00EB69A5" w:rsidTr="009A3455">
        <w:trPr>
          <w:trHeight w:val="277"/>
        </w:trPr>
        <w:tc>
          <w:tcPr>
            <w:tcW w:w="1218" w:type="dxa"/>
          </w:tcPr>
          <w:p w:rsidR="007F2522" w:rsidRPr="00EB69A5" w:rsidRDefault="007F2522" w:rsidP="007F2522">
            <w:pPr>
              <w:spacing w:after="0" w:line="240" w:lineRule="auto"/>
              <w:rPr>
                <w:rFonts w:ascii="Barlow" w:hAnsi="Barlow" w:cs="Arial"/>
                <w:sz w:val="20"/>
                <w:szCs w:val="20"/>
              </w:rPr>
            </w:pPr>
            <w:r w:rsidRPr="00EB69A5">
              <w:rPr>
                <w:rFonts w:ascii="Barlow" w:hAnsi="Barlow" w:cs="Arial"/>
                <w:sz w:val="20"/>
                <w:szCs w:val="20"/>
              </w:rPr>
              <w:lastRenderedPageBreak/>
              <w:t>01-06-21</w:t>
            </w:r>
          </w:p>
        </w:tc>
        <w:tc>
          <w:tcPr>
            <w:tcW w:w="4587" w:type="dxa"/>
          </w:tcPr>
          <w:p w:rsidR="007F2522" w:rsidRPr="00EB69A5" w:rsidRDefault="007F2522" w:rsidP="007F2522">
            <w:pPr>
              <w:spacing w:after="0" w:line="240" w:lineRule="auto"/>
              <w:rPr>
                <w:rFonts w:ascii="Barlow" w:hAnsi="Barlow" w:cs="Arial"/>
                <w:sz w:val="20"/>
                <w:szCs w:val="20"/>
              </w:rPr>
            </w:pPr>
            <w:r w:rsidRPr="00EB69A5">
              <w:rPr>
                <w:rFonts w:ascii="Barlow" w:hAnsi="Barlow" w:cs="Arial"/>
                <w:sz w:val="20"/>
                <w:szCs w:val="20"/>
              </w:rPr>
              <w:t>1241-3-5151</w:t>
            </w:r>
          </w:p>
          <w:p w:rsidR="007F2522" w:rsidRPr="00EB69A5" w:rsidRDefault="007F2522" w:rsidP="007F2522">
            <w:pPr>
              <w:spacing w:after="0" w:line="240" w:lineRule="auto"/>
              <w:rPr>
                <w:rFonts w:ascii="Barlow" w:hAnsi="Barlow" w:cs="Arial"/>
                <w:sz w:val="20"/>
                <w:szCs w:val="20"/>
              </w:rPr>
            </w:pPr>
            <w:r w:rsidRPr="00EB69A5">
              <w:rPr>
                <w:rFonts w:ascii="Barlow" w:hAnsi="Barlow" w:cs="Arial"/>
                <w:sz w:val="20"/>
                <w:szCs w:val="20"/>
              </w:rPr>
              <w:t xml:space="preserve">Equipo de </w:t>
            </w:r>
            <w:proofErr w:type="spellStart"/>
            <w:r w:rsidRPr="00EB69A5">
              <w:rPr>
                <w:rFonts w:ascii="Barlow" w:hAnsi="Barlow" w:cs="Arial"/>
                <w:sz w:val="20"/>
                <w:szCs w:val="20"/>
              </w:rPr>
              <w:t>computo</w:t>
            </w:r>
            <w:proofErr w:type="spellEnd"/>
            <w:r w:rsidRPr="00EB69A5">
              <w:rPr>
                <w:rFonts w:ascii="Barlow" w:hAnsi="Barlow" w:cs="Arial"/>
                <w:sz w:val="20"/>
                <w:szCs w:val="20"/>
              </w:rPr>
              <w:t xml:space="preserve"> y tecnologías de la </w:t>
            </w:r>
            <w:proofErr w:type="spellStart"/>
            <w:r w:rsidRPr="00EB69A5">
              <w:rPr>
                <w:rFonts w:ascii="Barlow" w:hAnsi="Barlow" w:cs="Arial"/>
                <w:sz w:val="20"/>
                <w:szCs w:val="20"/>
              </w:rPr>
              <w:t>informacion</w:t>
            </w:r>
            <w:proofErr w:type="spellEnd"/>
          </w:p>
        </w:tc>
        <w:tc>
          <w:tcPr>
            <w:tcW w:w="1687" w:type="dxa"/>
          </w:tcPr>
          <w:p w:rsidR="007F2522" w:rsidRPr="00EB69A5" w:rsidRDefault="007F2522" w:rsidP="007F2522">
            <w:pPr>
              <w:spacing w:after="0" w:line="240" w:lineRule="auto"/>
              <w:jc w:val="center"/>
              <w:rPr>
                <w:rFonts w:ascii="Barlow" w:hAnsi="Barlow" w:cs="Arial"/>
                <w:sz w:val="20"/>
                <w:szCs w:val="20"/>
              </w:rPr>
            </w:pPr>
            <w:r w:rsidRPr="00EB69A5">
              <w:rPr>
                <w:rFonts w:ascii="Barlow" w:hAnsi="Barlow" w:cs="Arial"/>
                <w:sz w:val="20"/>
                <w:szCs w:val="20"/>
              </w:rPr>
              <w:t>115,191.31</w:t>
            </w:r>
          </w:p>
        </w:tc>
        <w:tc>
          <w:tcPr>
            <w:tcW w:w="2305" w:type="dxa"/>
          </w:tcPr>
          <w:p w:rsidR="007F2522" w:rsidRPr="00EB69A5" w:rsidRDefault="007F2522" w:rsidP="007F2522">
            <w:pPr>
              <w:spacing w:after="0" w:line="240" w:lineRule="auto"/>
              <w:jc w:val="center"/>
              <w:rPr>
                <w:rFonts w:ascii="Barlow" w:hAnsi="Barlow"/>
                <w:sz w:val="20"/>
                <w:szCs w:val="20"/>
                <w:lang w:eastAsia="es-MX"/>
              </w:rPr>
            </w:pPr>
            <w:r w:rsidRPr="00EB69A5">
              <w:rPr>
                <w:rFonts w:ascii="Barlow" w:hAnsi="Barlow"/>
                <w:sz w:val="20"/>
                <w:szCs w:val="20"/>
                <w:lang w:eastAsia="es-MX"/>
              </w:rPr>
              <w:t>RECURSOS PROPIOS</w:t>
            </w:r>
          </w:p>
          <w:p w:rsidR="007F2522" w:rsidRPr="00EB69A5" w:rsidRDefault="007F2522" w:rsidP="007F2522">
            <w:pPr>
              <w:spacing w:after="0" w:line="240" w:lineRule="auto"/>
              <w:jc w:val="center"/>
              <w:rPr>
                <w:rFonts w:ascii="Barlow" w:hAnsi="Barlow"/>
                <w:sz w:val="20"/>
                <w:szCs w:val="20"/>
                <w:lang w:eastAsia="es-MX"/>
              </w:rPr>
            </w:pPr>
            <w:r w:rsidRPr="00EB69A5">
              <w:rPr>
                <w:rFonts w:ascii="Barlow" w:hAnsi="Barlow"/>
                <w:sz w:val="20"/>
                <w:szCs w:val="20"/>
                <w:lang w:eastAsia="es-MX"/>
              </w:rPr>
              <w:t>(REMANENTE)</w:t>
            </w:r>
          </w:p>
          <w:p w:rsidR="007F2522" w:rsidRPr="00EB69A5" w:rsidRDefault="007F2522" w:rsidP="007F2522">
            <w:pPr>
              <w:spacing w:after="0" w:line="240" w:lineRule="auto"/>
              <w:jc w:val="center"/>
              <w:rPr>
                <w:rFonts w:ascii="Barlow" w:hAnsi="Barlow"/>
                <w:sz w:val="20"/>
                <w:szCs w:val="20"/>
                <w:lang w:eastAsia="es-MX"/>
              </w:rPr>
            </w:pPr>
            <w:r w:rsidRPr="00EB69A5">
              <w:rPr>
                <w:rFonts w:ascii="Barlow" w:hAnsi="Barlow"/>
                <w:sz w:val="20"/>
                <w:szCs w:val="20"/>
                <w:lang w:eastAsia="es-MX"/>
              </w:rPr>
              <w:t>CTA 7981</w:t>
            </w:r>
          </w:p>
          <w:p w:rsidR="007F2522" w:rsidRPr="00EB69A5" w:rsidRDefault="007F2522" w:rsidP="007F2522">
            <w:pPr>
              <w:spacing w:after="0" w:line="240" w:lineRule="auto"/>
              <w:jc w:val="center"/>
              <w:rPr>
                <w:rFonts w:ascii="Barlow" w:hAnsi="Barlow"/>
                <w:sz w:val="20"/>
                <w:szCs w:val="20"/>
                <w:lang w:eastAsia="es-MX"/>
              </w:rPr>
            </w:pPr>
            <w:r w:rsidRPr="00EB69A5">
              <w:rPr>
                <w:rFonts w:ascii="Barlow" w:hAnsi="Barlow"/>
                <w:sz w:val="20"/>
                <w:szCs w:val="20"/>
                <w:lang w:eastAsia="es-MX"/>
              </w:rPr>
              <w:t>BANAMEX</w:t>
            </w:r>
          </w:p>
        </w:tc>
        <w:tc>
          <w:tcPr>
            <w:tcW w:w="3992" w:type="dxa"/>
          </w:tcPr>
          <w:p w:rsidR="007F2522" w:rsidRPr="00EB69A5" w:rsidRDefault="007F2522" w:rsidP="007F2522">
            <w:pPr>
              <w:spacing w:after="0" w:line="240" w:lineRule="auto"/>
              <w:rPr>
                <w:rFonts w:ascii="Barlow" w:hAnsi="Barlow" w:cs="Arial"/>
                <w:sz w:val="20"/>
                <w:szCs w:val="20"/>
              </w:rPr>
            </w:pPr>
            <w:r w:rsidRPr="00EB69A5">
              <w:rPr>
                <w:rFonts w:ascii="Barlow" w:hAnsi="Barlow" w:cs="Arial"/>
                <w:sz w:val="20"/>
                <w:szCs w:val="20"/>
              </w:rPr>
              <w:t>SERVICIOS DE COMERCIALIZACION Y DISTRIBUCION BOGO S DE RL DE CV</w:t>
            </w:r>
          </w:p>
        </w:tc>
      </w:tr>
      <w:tr w:rsidR="007F2522" w:rsidRPr="00EB69A5" w:rsidTr="009A3455">
        <w:trPr>
          <w:trHeight w:val="277"/>
        </w:trPr>
        <w:tc>
          <w:tcPr>
            <w:tcW w:w="1218" w:type="dxa"/>
          </w:tcPr>
          <w:p w:rsidR="007F2522" w:rsidRPr="00EB69A5" w:rsidRDefault="007F2522" w:rsidP="007F2522">
            <w:pPr>
              <w:spacing w:after="0" w:line="240" w:lineRule="auto"/>
              <w:rPr>
                <w:rFonts w:ascii="Barlow" w:hAnsi="Barlow" w:cs="Arial"/>
                <w:sz w:val="20"/>
                <w:szCs w:val="20"/>
              </w:rPr>
            </w:pPr>
            <w:r w:rsidRPr="00EB69A5">
              <w:rPr>
                <w:rFonts w:ascii="Barlow" w:hAnsi="Barlow" w:cs="Arial"/>
                <w:sz w:val="20"/>
                <w:szCs w:val="20"/>
              </w:rPr>
              <w:t>01-06-21</w:t>
            </w:r>
          </w:p>
        </w:tc>
        <w:tc>
          <w:tcPr>
            <w:tcW w:w="4587" w:type="dxa"/>
          </w:tcPr>
          <w:p w:rsidR="007F2522" w:rsidRPr="00EB69A5" w:rsidRDefault="007F2522" w:rsidP="007F2522">
            <w:pPr>
              <w:spacing w:after="0" w:line="240" w:lineRule="auto"/>
              <w:rPr>
                <w:rFonts w:ascii="Barlow" w:hAnsi="Barlow" w:cs="Arial"/>
                <w:sz w:val="20"/>
                <w:szCs w:val="20"/>
              </w:rPr>
            </w:pPr>
            <w:r w:rsidRPr="00EB69A5">
              <w:rPr>
                <w:rFonts w:ascii="Barlow" w:hAnsi="Barlow" w:cs="Arial"/>
                <w:sz w:val="20"/>
                <w:szCs w:val="20"/>
              </w:rPr>
              <w:t>1241-3-5151</w:t>
            </w:r>
          </w:p>
          <w:p w:rsidR="007F2522" w:rsidRPr="00EB69A5" w:rsidRDefault="007F2522" w:rsidP="007F2522">
            <w:pPr>
              <w:spacing w:after="0" w:line="240" w:lineRule="auto"/>
              <w:rPr>
                <w:rFonts w:ascii="Barlow" w:hAnsi="Barlow" w:cs="Arial"/>
                <w:sz w:val="20"/>
                <w:szCs w:val="20"/>
              </w:rPr>
            </w:pPr>
            <w:r w:rsidRPr="00EB69A5">
              <w:rPr>
                <w:rFonts w:ascii="Barlow" w:hAnsi="Barlow" w:cs="Arial"/>
                <w:sz w:val="20"/>
                <w:szCs w:val="20"/>
              </w:rPr>
              <w:t xml:space="preserve">Equipo de </w:t>
            </w:r>
            <w:proofErr w:type="spellStart"/>
            <w:r w:rsidRPr="00EB69A5">
              <w:rPr>
                <w:rFonts w:ascii="Barlow" w:hAnsi="Barlow" w:cs="Arial"/>
                <w:sz w:val="20"/>
                <w:szCs w:val="20"/>
              </w:rPr>
              <w:t>computo</w:t>
            </w:r>
            <w:proofErr w:type="spellEnd"/>
            <w:r w:rsidRPr="00EB69A5">
              <w:rPr>
                <w:rFonts w:ascii="Barlow" w:hAnsi="Barlow" w:cs="Arial"/>
                <w:sz w:val="20"/>
                <w:szCs w:val="20"/>
              </w:rPr>
              <w:t xml:space="preserve"> y tecnologías de la </w:t>
            </w:r>
            <w:proofErr w:type="spellStart"/>
            <w:r w:rsidRPr="00EB69A5">
              <w:rPr>
                <w:rFonts w:ascii="Barlow" w:hAnsi="Barlow" w:cs="Arial"/>
                <w:sz w:val="20"/>
                <w:szCs w:val="20"/>
              </w:rPr>
              <w:t>informacion</w:t>
            </w:r>
            <w:proofErr w:type="spellEnd"/>
          </w:p>
        </w:tc>
        <w:tc>
          <w:tcPr>
            <w:tcW w:w="1687" w:type="dxa"/>
          </w:tcPr>
          <w:p w:rsidR="007F2522" w:rsidRPr="00EB69A5" w:rsidRDefault="007F2522" w:rsidP="007F2522">
            <w:pPr>
              <w:spacing w:after="0" w:line="240" w:lineRule="auto"/>
              <w:jc w:val="center"/>
              <w:rPr>
                <w:rFonts w:ascii="Barlow" w:hAnsi="Barlow" w:cs="Arial"/>
                <w:sz w:val="20"/>
                <w:szCs w:val="20"/>
              </w:rPr>
            </w:pPr>
            <w:r w:rsidRPr="00EB69A5">
              <w:rPr>
                <w:rFonts w:ascii="Barlow" w:hAnsi="Barlow" w:cs="Arial"/>
                <w:sz w:val="20"/>
                <w:szCs w:val="20"/>
              </w:rPr>
              <w:t>87,959.97</w:t>
            </w:r>
          </w:p>
        </w:tc>
        <w:tc>
          <w:tcPr>
            <w:tcW w:w="2305" w:type="dxa"/>
          </w:tcPr>
          <w:p w:rsidR="007F2522" w:rsidRPr="00EB69A5" w:rsidRDefault="007F2522" w:rsidP="007F2522">
            <w:pPr>
              <w:spacing w:after="0" w:line="240" w:lineRule="auto"/>
              <w:jc w:val="center"/>
              <w:rPr>
                <w:rFonts w:ascii="Barlow" w:hAnsi="Barlow"/>
                <w:sz w:val="20"/>
                <w:szCs w:val="20"/>
                <w:lang w:eastAsia="es-MX"/>
              </w:rPr>
            </w:pPr>
            <w:r w:rsidRPr="00EB69A5">
              <w:rPr>
                <w:rFonts w:ascii="Barlow" w:hAnsi="Barlow"/>
                <w:sz w:val="20"/>
                <w:szCs w:val="20"/>
                <w:lang w:eastAsia="es-MX"/>
              </w:rPr>
              <w:t>RECURSOS PROPIOS</w:t>
            </w:r>
          </w:p>
          <w:p w:rsidR="007F2522" w:rsidRPr="00EB69A5" w:rsidRDefault="007F2522" w:rsidP="007F2522">
            <w:pPr>
              <w:spacing w:after="0" w:line="240" w:lineRule="auto"/>
              <w:jc w:val="center"/>
              <w:rPr>
                <w:rFonts w:ascii="Barlow" w:hAnsi="Barlow"/>
                <w:sz w:val="20"/>
                <w:szCs w:val="20"/>
                <w:lang w:eastAsia="es-MX"/>
              </w:rPr>
            </w:pPr>
            <w:r w:rsidRPr="00EB69A5">
              <w:rPr>
                <w:rFonts w:ascii="Barlow" w:hAnsi="Barlow"/>
                <w:sz w:val="20"/>
                <w:szCs w:val="20"/>
                <w:lang w:eastAsia="es-MX"/>
              </w:rPr>
              <w:t>(REMANENTE)</w:t>
            </w:r>
          </w:p>
          <w:p w:rsidR="007F2522" w:rsidRPr="00EB69A5" w:rsidRDefault="007F2522" w:rsidP="007F2522">
            <w:pPr>
              <w:spacing w:after="0" w:line="240" w:lineRule="auto"/>
              <w:jc w:val="center"/>
              <w:rPr>
                <w:rFonts w:ascii="Barlow" w:hAnsi="Barlow"/>
                <w:sz w:val="20"/>
                <w:szCs w:val="20"/>
                <w:lang w:eastAsia="es-MX"/>
              </w:rPr>
            </w:pPr>
            <w:r w:rsidRPr="00EB69A5">
              <w:rPr>
                <w:rFonts w:ascii="Barlow" w:hAnsi="Barlow"/>
                <w:sz w:val="20"/>
                <w:szCs w:val="20"/>
                <w:lang w:eastAsia="es-MX"/>
              </w:rPr>
              <w:t>CTA 7981</w:t>
            </w:r>
          </w:p>
          <w:p w:rsidR="007F2522" w:rsidRPr="00EB69A5" w:rsidRDefault="007F2522" w:rsidP="007F2522">
            <w:pPr>
              <w:spacing w:after="0" w:line="240" w:lineRule="auto"/>
              <w:jc w:val="center"/>
              <w:rPr>
                <w:rFonts w:ascii="Barlow" w:hAnsi="Barlow"/>
                <w:sz w:val="20"/>
                <w:szCs w:val="20"/>
                <w:lang w:eastAsia="es-MX"/>
              </w:rPr>
            </w:pPr>
            <w:r w:rsidRPr="00EB69A5">
              <w:rPr>
                <w:rFonts w:ascii="Barlow" w:hAnsi="Barlow"/>
                <w:sz w:val="20"/>
                <w:szCs w:val="20"/>
                <w:lang w:eastAsia="es-MX"/>
              </w:rPr>
              <w:t>BANAMEX</w:t>
            </w:r>
          </w:p>
        </w:tc>
        <w:tc>
          <w:tcPr>
            <w:tcW w:w="3992" w:type="dxa"/>
          </w:tcPr>
          <w:p w:rsidR="007F2522" w:rsidRPr="00EB69A5" w:rsidRDefault="007F2522" w:rsidP="007F2522">
            <w:pPr>
              <w:spacing w:after="0" w:line="240" w:lineRule="auto"/>
              <w:rPr>
                <w:rFonts w:ascii="Barlow" w:hAnsi="Barlow" w:cs="Arial"/>
                <w:sz w:val="20"/>
                <w:szCs w:val="20"/>
              </w:rPr>
            </w:pPr>
            <w:r w:rsidRPr="00EB69A5">
              <w:rPr>
                <w:rFonts w:ascii="Barlow" w:hAnsi="Barlow" w:cs="Arial"/>
                <w:sz w:val="20"/>
                <w:szCs w:val="20"/>
              </w:rPr>
              <w:t>LUIS JORGE PEREZ AUAIS</w:t>
            </w:r>
          </w:p>
        </w:tc>
      </w:tr>
      <w:tr w:rsidR="007F2522" w:rsidRPr="00EB69A5" w:rsidTr="009A3455">
        <w:trPr>
          <w:trHeight w:val="277"/>
        </w:trPr>
        <w:tc>
          <w:tcPr>
            <w:tcW w:w="1218" w:type="dxa"/>
          </w:tcPr>
          <w:p w:rsidR="007F2522" w:rsidRPr="00EB69A5" w:rsidRDefault="007F2522" w:rsidP="007F2522">
            <w:pPr>
              <w:spacing w:after="0" w:line="240" w:lineRule="auto"/>
              <w:rPr>
                <w:rFonts w:ascii="Barlow" w:hAnsi="Barlow" w:cs="Arial"/>
                <w:sz w:val="20"/>
                <w:szCs w:val="20"/>
              </w:rPr>
            </w:pPr>
            <w:r w:rsidRPr="00EB69A5">
              <w:rPr>
                <w:rFonts w:ascii="Barlow" w:hAnsi="Barlow" w:cs="Arial"/>
                <w:sz w:val="20"/>
                <w:szCs w:val="20"/>
              </w:rPr>
              <w:t>14-07-21</w:t>
            </w:r>
          </w:p>
        </w:tc>
        <w:tc>
          <w:tcPr>
            <w:tcW w:w="4587" w:type="dxa"/>
          </w:tcPr>
          <w:p w:rsidR="007F2522" w:rsidRPr="00EB69A5" w:rsidRDefault="007F2522" w:rsidP="007F2522">
            <w:pPr>
              <w:spacing w:after="0" w:line="240" w:lineRule="auto"/>
              <w:rPr>
                <w:rFonts w:ascii="Barlow" w:hAnsi="Barlow" w:cs="Arial"/>
                <w:sz w:val="20"/>
                <w:szCs w:val="20"/>
              </w:rPr>
            </w:pPr>
            <w:r w:rsidRPr="00EB69A5">
              <w:rPr>
                <w:rFonts w:ascii="Barlow" w:hAnsi="Barlow" w:cs="Arial"/>
                <w:sz w:val="20"/>
                <w:szCs w:val="20"/>
              </w:rPr>
              <w:t>1241-3-5151</w:t>
            </w:r>
          </w:p>
          <w:p w:rsidR="007F2522" w:rsidRPr="00EB69A5" w:rsidRDefault="007F2522" w:rsidP="007F2522">
            <w:pPr>
              <w:spacing w:after="0" w:line="240" w:lineRule="auto"/>
              <w:rPr>
                <w:rFonts w:ascii="Barlow" w:hAnsi="Barlow" w:cs="Arial"/>
                <w:sz w:val="20"/>
                <w:szCs w:val="20"/>
              </w:rPr>
            </w:pPr>
            <w:r w:rsidRPr="00EB69A5">
              <w:rPr>
                <w:rFonts w:ascii="Barlow" w:hAnsi="Barlow" w:cs="Arial"/>
                <w:sz w:val="20"/>
                <w:szCs w:val="20"/>
              </w:rPr>
              <w:t xml:space="preserve">Equipo de </w:t>
            </w:r>
            <w:proofErr w:type="spellStart"/>
            <w:r w:rsidRPr="00EB69A5">
              <w:rPr>
                <w:rFonts w:ascii="Barlow" w:hAnsi="Barlow" w:cs="Arial"/>
                <w:sz w:val="20"/>
                <w:szCs w:val="20"/>
              </w:rPr>
              <w:t>computo</w:t>
            </w:r>
            <w:proofErr w:type="spellEnd"/>
            <w:r w:rsidRPr="00EB69A5">
              <w:rPr>
                <w:rFonts w:ascii="Barlow" w:hAnsi="Barlow" w:cs="Arial"/>
                <w:sz w:val="20"/>
                <w:szCs w:val="20"/>
              </w:rPr>
              <w:t xml:space="preserve"> y tecnologías de la </w:t>
            </w:r>
            <w:proofErr w:type="spellStart"/>
            <w:r w:rsidRPr="00EB69A5">
              <w:rPr>
                <w:rFonts w:ascii="Barlow" w:hAnsi="Barlow" w:cs="Arial"/>
                <w:sz w:val="20"/>
                <w:szCs w:val="20"/>
              </w:rPr>
              <w:t>informacion</w:t>
            </w:r>
            <w:proofErr w:type="spellEnd"/>
          </w:p>
        </w:tc>
        <w:tc>
          <w:tcPr>
            <w:tcW w:w="1687" w:type="dxa"/>
          </w:tcPr>
          <w:p w:rsidR="007F2522" w:rsidRPr="00EB69A5" w:rsidRDefault="007F2522" w:rsidP="007F2522">
            <w:pPr>
              <w:spacing w:after="0" w:line="240" w:lineRule="auto"/>
              <w:jc w:val="center"/>
              <w:rPr>
                <w:rFonts w:ascii="Barlow" w:hAnsi="Barlow" w:cs="Arial"/>
                <w:sz w:val="20"/>
                <w:szCs w:val="20"/>
              </w:rPr>
            </w:pPr>
            <w:r w:rsidRPr="00EB69A5">
              <w:rPr>
                <w:rFonts w:ascii="Barlow" w:hAnsi="Barlow" w:cs="Arial"/>
                <w:sz w:val="20"/>
                <w:szCs w:val="20"/>
              </w:rPr>
              <w:t>175,867.46</w:t>
            </w:r>
          </w:p>
        </w:tc>
        <w:tc>
          <w:tcPr>
            <w:tcW w:w="2305" w:type="dxa"/>
          </w:tcPr>
          <w:p w:rsidR="007F2522" w:rsidRPr="00EB69A5" w:rsidRDefault="007F2522" w:rsidP="007F2522">
            <w:pPr>
              <w:spacing w:after="0" w:line="240" w:lineRule="auto"/>
              <w:jc w:val="center"/>
              <w:rPr>
                <w:rFonts w:ascii="Barlow" w:hAnsi="Barlow"/>
                <w:sz w:val="20"/>
                <w:szCs w:val="20"/>
                <w:lang w:eastAsia="es-MX"/>
              </w:rPr>
            </w:pPr>
            <w:r w:rsidRPr="00EB69A5">
              <w:rPr>
                <w:rFonts w:ascii="Barlow" w:hAnsi="Barlow"/>
                <w:sz w:val="20"/>
                <w:szCs w:val="20"/>
                <w:lang w:eastAsia="es-MX"/>
              </w:rPr>
              <w:t>RECURSOS PROPIOS</w:t>
            </w:r>
          </w:p>
          <w:p w:rsidR="007F2522" w:rsidRPr="00EB69A5" w:rsidRDefault="007F2522" w:rsidP="007F2522">
            <w:pPr>
              <w:spacing w:after="0" w:line="240" w:lineRule="auto"/>
              <w:jc w:val="center"/>
              <w:rPr>
                <w:rFonts w:ascii="Barlow" w:hAnsi="Barlow"/>
                <w:sz w:val="20"/>
                <w:szCs w:val="20"/>
                <w:lang w:eastAsia="es-MX"/>
              </w:rPr>
            </w:pPr>
            <w:r w:rsidRPr="00EB69A5">
              <w:rPr>
                <w:rFonts w:ascii="Barlow" w:hAnsi="Barlow"/>
                <w:sz w:val="20"/>
                <w:szCs w:val="20"/>
                <w:lang w:eastAsia="es-MX"/>
              </w:rPr>
              <w:t>(REMANENTE)</w:t>
            </w:r>
          </w:p>
          <w:p w:rsidR="007F2522" w:rsidRPr="00EB69A5" w:rsidRDefault="007F2522" w:rsidP="007F2522">
            <w:pPr>
              <w:spacing w:after="0" w:line="240" w:lineRule="auto"/>
              <w:jc w:val="center"/>
              <w:rPr>
                <w:rFonts w:ascii="Barlow" w:hAnsi="Barlow"/>
                <w:sz w:val="20"/>
                <w:szCs w:val="20"/>
                <w:lang w:eastAsia="es-MX"/>
              </w:rPr>
            </w:pPr>
            <w:r w:rsidRPr="00EB69A5">
              <w:rPr>
                <w:rFonts w:ascii="Barlow" w:hAnsi="Barlow"/>
                <w:sz w:val="20"/>
                <w:szCs w:val="20"/>
                <w:lang w:eastAsia="es-MX"/>
              </w:rPr>
              <w:t>CTA 7981</w:t>
            </w:r>
          </w:p>
          <w:p w:rsidR="007F2522" w:rsidRPr="00EB69A5" w:rsidRDefault="007F2522" w:rsidP="007F2522">
            <w:pPr>
              <w:spacing w:after="0" w:line="240" w:lineRule="auto"/>
              <w:jc w:val="center"/>
              <w:rPr>
                <w:rFonts w:ascii="Barlow" w:hAnsi="Barlow"/>
                <w:sz w:val="20"/>
                <w:szCs w:val="20"/>
                <w:lang w:eastAsia="es-MX"/>
              </w:rPr>
            </w:pPr>
            <w:r w:rsidRPr="00EB69A5">
              <w:rPr>
                <w:rFonts w:ascii="Barlow" w:hAnsi="Barlow"/>
                <w:sz w:val="20"/>
                <w:szCs w:val="20"/>
                <w:lang w:eastAsia="es-MX"/>
              </w:rPr>
              <w:t>BANAMEX</w:t>
            </w:r>
          </w:p>
        </w:tc>
        <w:tc>
          <w:tcPr>
            <w:tcW w:w="3992" w:type="dxa"/>
          </w:tcPr>
          <w:p w:rsidR="007F2522" w:rsidRPr="00EB69A5" w:rsidRDefault="007F2522" w:rsidP="007F2522">
            <w:pPr>
              <w:spacing w:after="0" w:line="240" w:lineRule="auto"/>
              <w:rPr>
                <w:rFonts w:ascii="Barlow" w:hAnsi="Barlow" w:cs="Arial"/>
                <w:sz w:val="20"/>
                <w:szCs w:val="20"/>
              </w:rPr>
            </w:pPr>
            <w:r w:rsidRPr="00EB69A5">
              <w:rPr>
                <w:rFonts w:ascii="Barlow" w:hAnsi="Barlow" w:cs="Arial"/>
                <w:sz w:val="20"/>
                <w:szCs w:val="20"/>
              </w:rPr>
              <w:t>TECHNOLOGY CENTER MÉRIDA S DE RL DE CV</w:t>
            </w:r>
          </w:p>
        </w:tc>
      </w:tr>
      <w:tr w:rsidR="00165273" w:rsidRPr="00EB69A5" w:rsidTr="009A3455">
        <w:trPr>
          <w:trHeight w:val="277"/>
        </w:trPr>
        <w:tc>
          <w:tcPr>
            <w:tcW w:w="1218" w:type="dxa"/>
          </w:tcPr>
          <w:p w:rsidR="00165273" w:rsidRPr="00EB69A5" w:rsidRDefault="00165273" w:rsidP="00165273">
            <w:pPr>
              <w:spacing w:after="0" w:line="240" w:lineRule="auto"/>
              <w:rPr>
                <w:rFonts w:ascii="Barlow" w:hAnsi="Barlow" w:cs="Arial"/>
                <w:sz w:val="20"/>
                <w:szCs w:val="20"/>
              </w:rPr>
            </w:pPr>
            <w:r w:rsidRPr="00EB69A5">
              <w:rPr>
                <w:rFonts w:ascii="Barlow" w:hAnsi="Barlow" w:cs="Arial"/>
                <w:sz w:val="20"/>
                <w:szCs w:val="20"/>
              </w:rPr>
              <w:t>01-09-21</w:t>
            </w:r>
          </w:p>
        </w:tc>
        <w:tc>
          <w:tcPr>
            <w:tcW w:w="4587" w:type="dxa"/>
          </w:tcPr>
          <w:p w:rsidR="00165273" w:rsidRPr="00EB69A5" w:rsidRDefault="00165273" w:rsidP="00165273">
            <w:pPr>
              <w:spacing w:after="0" w:line="240" w:lineRule="auto"/>
              <w:rPr>
                <w:rFonts w:ascii="Barlow" w:hAnsi="Barlow" w:cs="Arial"/>
                <w:sz w:val="20"/>
                <w:szCs w:val="20"/>
              </w:rPr>
            </w:pPr>
            <w:r w:rsidRPr="00EB69A5">
              <w:rPr>
                <w:rFonts w:ascii="Barlow" w:hAnsi="Barlow" w:cs="Arial"/>
                <w:sz w:val="20"/>
                <w:szCs w:val="20"/>
              </w:rPr>
              <w:t>1246-7-5671</w:t>
            </w:r>
          </w:p>
          <w:p w:rsidR="00165273" w:rsidRPr="00EB69A5" w:rsidRDefault="00165273" w:rsidP="00165273">
            <w:pPr>
              <w:spacing w:after="0" w:line="240" w:lineRule="auto"/>
              <w:rPr>
                <w:rFonts w:ascii="Barlow" w:hAnsi="Barlow" w:cs="Arial"/>
                <w:sz w:val="20"/>
                <w:szCs w:val="20"/>
              </w:rPr>
            </w:pPr>
            <w:r w:rsidRPr="00EB69A5">
              <w:rPr>
                <w:rFonts w:ascii="Barlow" w:hAnsi="Barlow" w:cs="Arial"/>
                <w:sz w:val="20"/>
                <w:szCs w:val="20"/>
              </w:rPr>
              <w:t xml:space="preserve">Herramientas y </w:t>
            </w:r>
            <w:proofErr w:type="spellStart"/>
            <w:r w:rsidRPr="00EB69A5">
              <w:rPr>
                <w:rFonts w:ascii="Barlow" w:hAnsi="Barlow" w:cs="Arial"/>
                <w:sz w:val="20"/>
                <w:szCs w:val="20"/>
              </w:rPr>
              <w:t>maquinas</w:t>
            </w:r>
            <w:proofErr w:type="spellEnd"/>
            <w:r w:rsidRPr="00EB69A5">
              <w:rPr>
                <w:rFonts w:ascii="Barlow" w:hAnsi="Barlow" w:cs="Arial"/>
                <w:sz w:val="20"/>
                <w:szCs w:val="20"/>
              </w:rPr>
              <w:t>- herramienta</w:t>
            </w:r>
          </w:p>
        </w:tc>
        <w:tc>
          <w:tcPr>
            <w:tcW w:w="1687" w:type="dxa"/>
          </w:tcPr>
          <w:p w:rsidR="00165273" w:rsidRPr="00EB69A5" w:rsidRDefault="00165273" w:rsidP="00165273">
            <w:pPr>
              <w:spacing w:after="0" w:line="240" w:lineRule="auto"/>
              <w:jc w:val="center"/>
              <w:rPr>
                <w:rFonts w:ascii="Barlow" w:hAnsi="Barlow" w:cs="Arial"/>
                <w:sz w:val="20"/>
                <w:szCs w:val="20"/>
              </w:rPr>
            </w:pPr>
            <w:r w:rsidRPr="00EB69A5">
              <w:rPr>
                <w:rFonts w:ascii="Barlow" w:hAnsi="Barlow" w:cs="Arial"/>
                <w:sz w:val="20"/>
                <w:szCs w:val="20"/>
              </w:rPr>
              <w:t>21,325.00</w:t>
            </w:r>
          </w:p>
        </w:tc>
        <w:tc>
          <w:tcPr>
            <w:tcW w:w="2305" w:type="dxa"/>
          </w:tcPr>
          <w:p w:rsidR="00165273" w:rsidRPr="00EB69A5" w:rsidRDefault="00165273" w:rsidP="00165273">
            <w:pPr>
              <w:spacing w:after="0" w:line="240" w:lineRule="auto"/>
              <w:jc w:val="center"/>
              <w:rPr>
                <w:rFonts w:ascii="Barlow" w:hAnsi="Barlow"/>
                <w:sz w:val="20"/>
                <w:szCs w:val="20"/>
                <w:lang w:eastAsia="es-MX"/>
              </w:rPr>
            </w:pPr>
            <w:r w:rsidRPr="00EB69A5">
              <w:rPr>
                <w:rFonts w:ascii="Barlow" w:hAnsi="Barlow"/>
                <w:sz w:val="20"/>
                <w:szCs w:val="20"/>
                <w:lang w:eastAsia="es-MX"/>
              </w:rPr>
              <w:t>RECURSOS PROPIOS</w:t>
            </w:r>
          </w:p>
          <w:p w:rsidR="00165273" w:rsidRPr="00EB69A5" w:rsidRDefault="00165273" w:rsidP="00165273">
            <w:pPr>
              <w:spacing w:after="0" w:line="240" w:lineRule="auto"/>
              <w:jc w:val="center"/>
              <w:rPr>
                <w:rFonts w:ascii="Barlow" w:hAnsi="Barlow"/>
                <w:sz w:val="20"/>
                <w:szCs w:val="20"/>
                <w:lang w:eastAsia="es-MX"/>
              </w:rPr>
            </w:pPr>
            <w:r w:rsidRPr="00EB69A5">
              <w:rPr>
                <w:rFonts w:ascii="Barlow" w:hAnsi="Barlow"/>
                <w:sz w:val="20"/>
                <w:szCs w:val="20"/>
                <w:lang w:eastAsia="es-MX"/>
              </w:rPr>
              <w:t>CTA 7981</w:t>
            </w:r>
          </w:p>
          <w:p w:rsidR="00165273" w:rsidRPr="00EB69A5" w:rsidRDefault="00165273" w:rsidP="00165273">
            <w:pPr>
              <w:spacing w:after="0" w:line="240" w:lineRule="auto"/>
              <w:jc w:val="center"/>
              <w:rPr>
                <w:rFonts w:ascii="Barlow" w:hAnsi="Barlow"/>
                <w:sz w:val="20"/>
                <w:szCs w:val="20"/>
                <w:lang w:eastAsia="es-MX"/>
              </w:rPr>
            </w:pPr>
            <w:r w:rsidRPr="00EB69A5">
              <w:rPr>
                <w:rFonts w:ascii="Barlow" w:hAnsi="Barlow"/>
                <w:sz w:val="20"/>
                <w:szCs w:val="20"/>
                <w:lang w:eastAsia="es-MX"/>
              </w:rPr>
              <w:t>BANAMEX</w:t>
            </w:r>
          </w:p>
        </w:tc>
        <w:tc>
          <w:tcPr>
            <w:tcW w:w="3992" w:type="dxa"/>
          </w:tcPr>
          <w:p w:rsidR="00165273" w:rsidRPr="00EB69A5" w:rsidRDefault="00AA3F50" w:rsidP="00165273">
            <w:pPr>
              <w:spacing w:after="0" w:line="240" w:lineRule="auto"/>
              <w:rPr>
                <w:rFonts w:ascii="Barlow" w:hAnsi="Barlow" w:cs="Arial"/>
                <w:sz w:val="20"/>
                <w:szCs w:val="20"/>
              </w:rPr>
            </w:pPr>
            <w:r w:rsidRPr="00EB69A5">
              <w:rPr>
                <w:rFonts w:ascii="Barlow" w:hAnsi="Barlow" w:cs="Arial"/>
                <w:sz w:val="20"/>
                <w:szCs w:val="20"/>
              </w:rPr>
              <w:t>CASA FERNANDEZ DEL SURESTE SA DE CV</w:t>
            </w:r>
          </w:p>
        </w:tc>
      </w:tr>
      <w:tr w:rsidR="005F33CD" w:rsidRPr="00EB69A5" w:rsidTr="009A3455">
        <w:trPr>
          <w:trHeight w:val="277"/>
        </w:trPr>
        <w:tc>
          <w:tcPr>
            <w:tcW w:w="1218" w:type="dxa"/>
          </w:tcPr>
          <w:p w:rsidR="005F33CD" w:rsidRPr="00EB69A5" w:rsidRDefault="005F33CD" w:rsidP="00165273">
            <w:pPr>
              <w:spacing w:after="0" w:line="240" w:lineRule="auto"/>
              <w:rPr>
                <w:rFonts w:ascii="Barlow" w:hAnsi="Barlow" w:cs="Arial"/>
                <w:sz w:val="20"/>
                <w:szCs w:val="20"/>
              </w:rPr>
            </w:pPr>
            <w:r w:rsidRPr="00EB69A5">
              <w:rPr>
                <w:rFonts w:ascii="Barlow" w:hAnsi="Barlow" w:cs="Arial"/>
                <w:sz w:val="20"/>
                <w:szCs w:val="20"/>
              </w:rPr>
              <w:t>14-12-21</w:t>
            </w:r>
          </w:p>
        </w:tc>
        <w:tc>
          <w:tcPr>
            <w:tcW w:w="4587" w:type="dxa"/>
          </w:tcPr>
          <w:p w:rsidR="005F33CD" w:rsidRPr="00EB69A5" w:rsidRDefault="005F33CD" w:rsidP="00165273">
            <w:pPr>
              <w:spacing w:after="0" w:line="240" w:lineRule="auto"/>
              <w:rPr>
                <w:rFonts w:ascii="Barlow" w:hAnsi="Barlow" w:cs="Arial"/>
                <w:sz w:val="20"/>
                <w:szCs w:val="20"/>
              </w:rPr>
            </w:pPr>
            <w:r w:rsidRPr="00EB69A5">
              <w:rPr>
                <w:rFonts w:ascii="Barlow" w:hAnsi="Barlow" w:cs="Arial"/>
                <w:sz w:val="20"/>
                <w:szCs w:val="20"/>
              </w:rPr>
              <w:t>1241-3-5151</w:t>
            </w:r>
          </w:p>
          <w:p w:rsidR="005F33CD" w:rsidRPr="00EB69A5" w:rsidRDefault="005F33CD" w:rsidP="00165273">
            <w:pPr>
              <w:spacing w:after="0" w:line="240" w:lineRule="auto"/>
              <w:rPr>
                <w:rFonts w:ascii="Barlow" w:hAnsi="Barlow" w:cs="Arial"/>
                <w:sz w:val="20"/>
                <w:szCs w:val="20"/>
              </w:rPr>
            </w:pPr>
            <w:r w:rsidRPr="00EB69A5">
              <w:rPr>
                <w:rFonts w:ascii="Barlow" w:hAnsi="Barlow" w:cs="Arial"/>
                <w:sz w:val="20"/>
                <w:szCs w:val="20"/>
              </w:rPr>
              <w:t xml:space="preserve">Equipo de </w:t>
            </w:r>
            <w:proofErr w:type="spellStart"/>
            <w:r w:rsidRPr="00EB69A5">
              <w:rPr>
                <w:rFonts w:ascii="Barlow" w:hAnsi="Barlow" w:cs="Arial"/>
                <w:sz w:val="20"/>
                <w:szCs w:val="20"/>
              </w:rPr>
              <w:t>computo</w:t>
            </w:r>
            <w:proofErr w:type="spellEnd"/>
            <w:r w:rsidRPr="00EB69A5">
              <w:rPr>
                <w:rFonts w:ascii="Barlow" w:hAnsi="Barlow" w:cs="Arial"/>
                <w:sz w:val="20"/>
                <w:szCs w:val="20"/>
              </w:rPr>
              <w:t xml:space="preserve"> y tecnologías de la </w:t>
            </w:r>
            <w:proofErr w:type="spellStart"/>
            <w:r w:rsidRPr="00EB69A5">
              <w:rPr>
                <w:rFonts w:ascii="Barlow" w:hAnsi="Barlow" w:cs="Arial"/>
                <w:sz w:val="20"/>
                <w:szCs w:val="20"/>
              </w:rPr>
              <w:t>informacion</w:t>
            </w:r>
            <w:proofErr w:type="spellEnd"/>
          </w:p>
        </w:tc>
        <w:tc>
          <w:tcPr>
            <w:tcW w:w="1687" w:type="dxa"/>
          </w:tcPr>
          <w:p w:rsidR="005F33CD" w:rsidRPr="00EB69A5" w:rsidRDefault="005F33CD" w:rsidP="00165273">
            <w:pPr>
              <w:spacing w:after="0" w:line="240" w:lineRule="auto"/>
              <w:jc w:val="center"/>
              <w:rPr>
                <w:rFonts w:ascii="Barlow" w:hAnsi="Barlow" w:cs="Arial"/>
                <w:sz w:val="20"/>
                <w:szCs w:val="20"/>
              </w:rPr>
            </w:pPr>
            <w:r w:rsidRPr="00EB69A5">
              <w:rPr>
                <w:rFonts w:ascii="Barlow" w:hAnsi="Barlow" w:cs="Arial"/>
                <w:sz w:val="20"/>
                <w:szCs w:val="20"/>
              </w:rPr>
              <w:t>25,008.80</w:t>
            </w:r>
          </w:p>
        </w:tc>
        <w:tc>
          <w:tcPr>
            <w:tcW w:w="2305" w:type="dxa"/>
          </w:tcPr>
          <w:p w:rsidR="005F33CD" w:rsidRPr="00EB69A5" w:rsidRDefault="005F33CD" w:rsidP="005F33CD">
            <w:pPr>
              <w:spacing w:after="0" w:line="240" w:lineRule="auto"/>
              <w:jc w:val="center"/>
              <w:rPr>
                <w:rFonts w:ascii="Barlow" w:hAnsi="Barlow"/>
                <w:sz w:val="20"/>
                <w:szCs w:val="20"/>
                <w:lang w:eastAsia="es-MX"/>
              </w:rPr>
            </w:pPr>
            <w:r w:rsidRPr="00EB69A5">
              <w:rPr>
                <w:rFonts w:ascii="Barlow" w:hAnsi="Barlow"/>
                <w:sz w:val="20"/>
                <w:szCs w:val="20"/>
                <w:lang w:eastAsia="es-MX"/>
              </w:rPr>
              <w:t>RECURSOS PROPIOS</w:t>
            </w:r>
          </w:p>
          <w:p w:rsidR="005F33CD" w:rsidRPr="00EB69A5" w:rsidRDefault="005F33CD" w:rsidP="005F33CD">
            <w:pPr>
              <w:spacing w:after="0" w:line="240" w:lineRule="auto"/>
              <w:jc w:val="center"/>
              <w:rPr>
                <w:rFonts w:ascii="Barlow" w:hAnsi="Barlow"/>
                <w:sz w:val="20"/>
                <w:szCs w:val="20"/>
                <w:lang w:eastAsia="es-MX"/>
              </w:rPr>
            </w:pPr>
            <w:r w:rsidRPr="00EB69A5">
              <w:rPr>
                <w:rFonts w:ascii="Barlow" w:hAnsi="Barlow"/>
                <w:sz w:val="20"/>
                <w:szCs w:val="20"/>
                <w:lang w:eastAsia="es-MX"/>
              </w:rPr>
              <w:t>CTA 7981</w:t>
            </w:r>
          </w:p>
          <w:p w:rsidR="005F33CD" w:rsidRPr="00EB69A5" w:rsidRDefault="005F33CD" w:rsidP="005F33CD">
            <w:pPr>
              <w:spacing w:after="0" w:line="240" w:lineRule="auto"/>
              <w:jc w:val="center"/>
              <w:rPr>
                <w:rFonts w:ascii="Barlow" w:hAnsi="Barlow"/>
                <w:sz w:val="20"/>
                <w:szCs w:val="20"/>
                <w:lang w:eastAsia="es-MX"/>
              </w:rPr>
            </w:pPr>
            <w:r w:rsidRPr="00EB69A5">
              <w:rPr>
                <w:rFonts w:ascii="Barlow" w:hAnsi="Barlow"/>
                <w:sz w:val="20"/>
                <w:szCs w:val="20"/>
                <w:lang w:eastAsia="es-MX"/>
              </w:rPr>
              <w:t>BANAMEX</w:t>
            </w:r>
          </w:p>
        </w:tc>
        <w:tc>
          <w:tcPr>
            <w:tcW w:w="3992" w:type="dxa"/>
          </w:tcPr>
          <w:p w:rsidR="005F33CD" w:rsidRPr="00EB69A5" w:rsidRDefault="005F33CD" w:rsidP="00165273">
            <w:pPr>
              <w:spacing w:after="0" w:line="240" w:lineRule="auto"/>
              <w:rPr>
                <w:rFonts w:ascii="Barlow" w:hAnsi="Barlow" w:cs="Arial"/>
                <w:sz w:val="20"/>
                <w:szCs w:val="20"/>
              </w:rPr>
            </w:pPr>
            <w:r w:rsidRPr="00EB69A5">
              <w:rPr>
                <w:rFonts w:ascii="Barlow" w:hAnsi="Barlow" w:cs="Arial"/>
                <w:sz w:val="20"/>
                <w:szCs w:val="20"/>
              </w:rPr>
              <w:t>OPERADORA DE TIENDAS VOLUNTARIAS SA DE CV</w:t>
            </w:r>
          </w:p>
        </w:tc>
      </w:tr>
      <w:tr w:rsidR="00165273" w:rsidRPr="00EB69A5" w:rsidTr="009A3455">
        <w:trPr>
          <w:trHeight w:val="277"/>
        </w:trPr>
        <w:tc>
          <w:tcPr>
            <w:tcW w:w="1218" w:type="dxa"/>
          </w:tcPr>
          <w:p w:rsidR="00165273" w:rsidRPr="00EB69A5" w:rsidRDefault="00165273" w:rsidP="00165273">
            <w:pPr>
              <w:spacing w:after="0" w:line="240" w:lineRule="auto"/>
              <w:rPr>
                <w:rFonts w:ascii="Barlow" w:hAnsi="Barlow" w:cs="Arial"/>
                <w:sz w:val="20"/>
                <w:szCs w:val="20"/>
              </w:rPr>
            </w:pPr>
          </w:p>
        </w:tc>
        <w:tc>
          <w:tcPr>
            <w:tcW w:w="4587" w:type="dxa"/>
          </w:tcPr>
          <w:p w:rsidR="00165273" w:rsidRPr="00EB69A5" w:rsidRDefault="00165273" w:rsidP="00165273">
            <w:pPr>
              <w:spacing w:after="0" w:line="240" w:lineRule="auto"/>
              <w:rPr>
                <w:rFonts w:ascii="Barlow" w:hAnsi="Barlow" w:cs="Arial"/>
                <w:b/>
                <w:sz w:val="20"/>
                <w:szCs w:val="20"/>
              </w:rPr>
            </w:pPr>
            <w:r w:rsidRPr="00EB69A5">
              <w:rPr>
                <w:rFonts w:ascii="Barlow" w:hAnsi="Barlow" w:cs="Arial"/>
                <w:b/>
                <w:sz w:val="20"/>
                <w:szCs w:val="20"/>
              </w:rPr>
              <w:t>TOTAL</w:t>
            </w:r>
          </w:p>
        </w:tc>
        <w:tc>
          <w:tcPr>
            <w:tcW w:w="1687" w:type="dxa"/>
          </w:tcPr>
          <w:p w:rsidR="00165273" w:rsidRPr="00EB69A5" w:rsidRDefault="005F33CD" w:rsidP="00165273">
            <w:pPr>
              <w:spacing w:after="0" w:line="240" w:lineRule="auto"/>
              <w:jc w:val="center"/>
              <w:rPr>
                <w:rFonts w:ascii="Barlow" w:hAnsi="Barlow" w:cs="Arial"/>
                <w:b/>
                <w:sz w:val="20"/>
                <w:szCs w:val="20"/>
              </w:rPr>
            </w:pPr>
            <w:r w:rsidRPr="00EB69A5">
              <w:rPr>
                <w:rFonts w:ascii="Barlow" w:hAnsi="Barlow" w:cs="Arial"/>
                <w:b/>
                <w:sz w:val="20"/>
                <w:szCs w:val="20"/>
              </w:rPr>
              <w:t>502,660.02</w:t>
            </w:r>
          </w:p>
        </w:tc>
        <w:tc>
          <w:tcPr>
            <w:tcW w:w="2305" w:type="dxa"/>
          </w:tcPr>
          <w:p w:rsidR="00165273" w:rsidRPr="00EB69A5" w:rsidRDefault="00165273" w:rsidP="00165273">
            <w:pPr>
              <w:spacing w:after="0" w:line="240" w:lineRule="auto"/>
              <w:jc w:val="center"/>
              <w:rPr>
                <w:rFonts w:ascii="Barlow" w:hAnsi="Barlow" w:cs="Arial"/>
                <w:sz w:val="20"/>
                <w:szCs w:val="20"/>
              </w:rPr>
            </w:pPr>
          </w:p>
        </w:tc>
        <w:tc>
          <w:tcPr>
            <w:tcW w:w="3992" w:type="dxa"/>
          </w:tcPr>
          <w:p w:rsidR="00165273" w:rsidRPr="00EB69A5" w:rsidRDefault="00165273" w:rsidP="00165273">
            <w:pPr>
              <w:spacing w:after="0" w:line="240" w:lineRule="auto"/>
              <w:rPr>
                <w:rFonts w:ascii="Barlow" w:hAnsi="Barlow" w:cs="Arial"/>
                <w:sz w:val="20"/>
                <w:szCs w:val="20"/>
              </w:rPr>
            </w:pPr>
          </w:p>
        </w:tc>
      </w:tr>
    </w:tbl>
    <w:p w:rsidR="00CE1E4A" w:rsidRPr="00EB69A5" w:rsidRDefault="00CE1E4A" w:rsidP="00DD0740">
      <w:pPr>
        <w:rPr>
          <w:rFonts w:ascii="Barlow" w:hAnsi="Barlow" w:cs="Arial"/>
          <w:sz w:val="20"/>
          <w:szCs w:val="20"/>
        </w:rPr>
      </w:pPr>
    </w:p>
    <w:p w:rsidR="00D43004" w:rsidRPr="00EB69A5" w:rsidRDefault="00D43004" w:rsidP="00DD0740">
      <w:pPr>
        <w:rPr>
          <w:rFonts w:ascii="Barlow" w:hAnsi="Barlow" w:cs="Arial"/>
          <w:sz w:val="20"/>
          <w:szCs w:val="20"/>
        </w:rPr>
      </w:pPr>
      <w:r w:rsidRPr="00EB69A5">
        <w:rPr>
          <w:rFonts w:ascii="Barlow" w:hAnsi="Barlow" w:cs="Arial"/>
          <w:sz w:val="20"/>
          <w:szCs w:val="20"/>
        </w:rPr>
        <w:t>A</w:t>
      </w:r>
      <w:r w:rsidR="00CE1E4A" w:rsidRPr="00EB69A5">
        <w:rPr>
          <w:rFonts w:ascii="Barlow" w:hAnsi="Barlow" w:cs="Arial"/>
          <w:sz w:val="20"/>
          <w:szCs w:val="20"/>
        </w:rPr>
        <w:t xml:space="preserve">l </w:t>
      </w:r>
      <w:r w:rsidRPr="00EB69A5">
        <w:rPr>
          <w:rFonts w:ascii="Barlow" w:hAnsi="Barlow" w:cs="Arial"/>
          <w:sz w:val="20"/>
          <w:szCs w:val="20"/>
        </w:rPr>
        <w:t>3</w:t>
      </w:r>
      <w:r w:rsidR="00CE1E4A" w:rsidRPr="00EB69A5">
        <w:rPr>
          <w:rFonts w:ascii="Barlow" w:hAnsi="Barlow" w:cs="Arial"/>
          <w:sz w:val="20"/>
          <w:szCs w:val="20"/>
        </w:rPr>
        <w:t xml:space="preserve">1 de enero de 2022 </w:t>
      </w:r>
      <w:r w:rsidRPr="00EB69A5">
        <w:rPr>
          <w:rFonts w:ascii="Barlow" w:hAnsi="Barlow" w:cs="Arial"/>
          <w:sz w:val="20"/>
          <w:szCs w:val="20"/>
        </w:rPr>
        <w:t xml:space="preserve">el Instituto </w:t>
      </w:r>
      <w:proofErr w:type="spellStart"/>
      <w:r w:rsidRPr="00EB69A5">
        <w:rPr>
          <w:rFonts w:ascii="Barlow" w:hAnsi="Barlow" w:cs="Arial"/>
          <w:sz w:val="20"/>
          <w:szCs w:val="20"/>
        </w:rPr>
        <w:t>Técnologico</w:t>
      </w:r>
      <w:proofErr w:type="spellEnd"/>
      <w:r w:rsidRPr="00EB69A5">
        <w:rPr>
          <w:rFonts w:ascii="Barlow" w:hAnsi="Barlow" w:cs="Arial"/>
          <w:sz w:val="20"/>
          <w:szCs w:val="20"/>
        </w:rPr>
        <w:t xml:space="preserve"> Superior de </w:t>
      </w:r>
      <w:proofErr w:type="spellStart"/>
      <w:r w:rsidRPr="00EB69A5">
        <w:rPr>
          <w:rFonts w:ascii="Barlow" w:hAnsi="Barlow" w:cs="Arial"/>
          <w:sz w:val="20"/>
          <w:szCs w:val="20"/>
        </w:rPr>
        <w:t>Motul</w:t>
      </w:r>
      <w:proofErr w:type="spellEnd"/>
      <w:r w:rsidRPr="00EB69A5">
        <w:rPr>
          <w:rFonts w:ascii="Barlow" w:hAnsi="Barlow" w:cs="Arial"/>
          <w:sz w:val="20"/>
          <w:szCs w:val="20"/>
        </w:rPr>
        <w:t xml:space="preserve"> no </w:t>
      </w:r>
      <w:proofErr w:type="spellStart"/>
      <w:r w:rsidRPr="00EB69A5">
        <w:rPr>
          <w:rFonts w:ascii="Barlow" w:hAnsi="Barlow" w:cs="Arial"/>
          <w:sz w:val="20"/>
          <w:szCs w:val="20"/>
        </w:rPr>
        <w:t>adquirio</w:t>
      </w:r>
      <w:proofErr w:type="spellEnd"/>
      <w:r w:rsidRPr="00EB69A5">
        <w:rPr>
          <w:rFonts w:ascii="Barlow" w:hAnsi="Barlow" w:cs="Arial"/>
          <w:sz w:val="20"/>
          <w:szCs w:val="20"/>
        </w:rPr>
        <w:t xml:space="preserve"> bienes muebles </w:t>
      </w:r>
    </w:p>
    <w:p w:rsidR="003C5084" w:rsidRPr="00EB69A5" w:rsidRDefault="003C5084" w:rsidP="00DD0740">
      <w:pPr>
        <w:rPr>
          <w:rFonts w:ascii="Barlow" w:hAnsi="Barlow" w:cs="Arial"/>
          <w:sz w:val="20"/>
          <w:szCs w:val="20"/>
        </w:rPr>
      </w:pPr>
      <w:r w:rsidRPr="00EB69A5">
        <w:rPr>
          <w:rFonts w:ascii="Barlow" w:hAnsi="Barlow" w:cs="Arial"/>
          <w:sz w:val="20"/>
          <w:szCs w:val="20"/>
        </w:rPr>
        <w:t xml:space="preserve">Al 28 de febrero de 2022 el Instituto </w:t>
      </w:r>
      <w:proofErr w:type="spellStart"/>
      <w:r w:rsidRPr="00EB69A5">
        <w:rPr>
          <w:rFonts w:ascii="Barlow" w:hAnsi="Barlow" w:cs="Arial"/>
          <w:sz w:val="20"/>
          <w:szCs w:val="20"/>
        </w:rPr>
        <w:t>Técnologico</w:t>
      </w:r>
      <w:proofErr w:type="spellEnd"/>
      <w:r w:rsidRPr="00EB69A5">
        <w:rPr>
          <w:rFonts w:ascii="Barlow" w:hAnsi="Barlow" w:cs="Arial"/>
          <w:sz w:val="20"/>
          <w:szCs w:val="20"/>
        </w:rPr>
        <w:t xml:space="preserve"> Superior de </w:t>
      </w:r>
      <w:proofErr w:type="spellStart"/>
      <w:r w:rsidRPr="00EB69A5">
        <w:rPr>
          <w:rFonts w:ascii="Barlow" w:hAnsi="Barlow" w:cs="Arial"/>
          <w:sz w:val="20"/>
          <w:szCs w:val="20"/>
        </w:rPr>
        <w:t>Motul</w:t>
      </w:r>
      <w:proofErr w:type="spellEnd"/>
      <w:r w:rsidRPr="00EB69A5">
        <w:rPr>
          <w:rFonts w:ascii="Barlow" w:hAnsi="Barlow" w:cs="Arial"/>
          <w:sz w:val="20"/>
          <w:szCs w:val="20"/>
        </w:rPr>
        <w:t xml:space="preserve"> no </w:t>
      </w:r>
      <w:proofErr w:type="spellStart"/>
      <w:r w:rsidRPr="00EB69A5">
        <w:rPr>
          <w:rFonts w:ascii="Barlow" w:hAnsi="Barlow" w:cs="Arial"/>
          <w:sz w:val="20"/>
          <w:szCs w:val="20"/>
        </w:rPr>
        <w:t>adquirio</w:t>
      </w:r>
      <w:proofErr w:type="spellEnd"/>
      <w:r w:rsidRPr="00EB69A5">
        <w:rPr>
          <w:rFonts w:ascii="Barlow" w:hAnsi="Barlow" w:cs="Arial"/>
          <w:sz w:val="20"/>
          <w:szCs w:val="20"/>
        </w:rPr>
        <w:t xml:space="preserve"> bienes muebles </w:t>
      </w:r>
    </w:p>
    <w:p w:rsidR="00CE1E4A" w:rsidRDefault="00751FE3" w:rsidP="00DD0740">
      <w:pPr>
        <w:rPr>
          <w:rFonts w:ascii="Barlow" w:hAnsi="Barlow" w:cs="Arial"/>
          <w:sz w:val="20"/>
          <w:szCs w:val="20"/>
        </w:rPr>
      </w:pPr>
      <w:r w:rsidRPr="00EB69A5">
        <w:rPr>
          <w:rFonts w:ascii="Barlow" w:hAnsi="Barlow" w:cs="Arial"/>
          <w:sz w:val="20"/>
          <w:szCs w:val="20"/>
        </w:rPr>
        <w:t xml:space="preserve">Al 31 de marzo </w:t>
      </w:r>
      <w:r w:rsidR="00CE1E4A" w:rsidRPr="00EB69A5">
        <w:rPr>
          <w:rFonts w:ascii="Barlow" w:hAnsi="Barlow" w:cs="Arial"/>
          <w:sz w:val="20"/>
          <w:szCs w:val="20"/>
        </w:rPr>
        <w:t>d</w:t>
      </w:r>
      <w:r w:rsidR="00D43004" w:rsidRPr="00EB69A5">
        <w:rPr>
          <w:rFonts w:ascii="Barlow" w:hAnsi="Barlow" w:cs="Arial"/>
          <w:sz w:val="20"/>
          <w:szCs w:val="20"/>
        </w:rPr>
        <w:t>e</w:t>
      </w:r>
      <w:r w:rsidR="00CE1E4A" w:rsidRPr="00EB69A5">
        <w:rPr>
          <w:rFonts w:ascii="Barlow" w:hAnsi="Barlow" w:cs="Arial"/>
          <w:sz w:val="20"/>
          <w:szCs w:val="20"/>
        </w:rPr>
        <w:t xml:space="preserve"> 2022 </w:t>
      </w:r>
      <w:r w:rsidR="0008314F" w:rsidRPr="00EB69A5">
        <w:rPr>
          <w:rFonts w:ascii="Barlow" w:hAnsi="Barlow" w:cs="Arial"/>
          <w:sz w:val="20"/>
          <w:szCs w:val="20"/>
        </w:rPr>
        <w:t xml:space="preserve">el Instituto </w:t>
      </w:r>
      <w:proofErr w:type="spellStart"/>
      <w:r w:rsidR="0008314F" w:rsidRPr="00EB69A5">
        <w:rPr>
          <w:rFonts w:ascii="Barlow" w:hAnsi="Barlow" w:cs="Arial"/>
          <w:sz w:val="20"/>
          <w:szCs w:val="20"/>
        </w:rPr>
        <w:t>Técnologico</w:t>
      </w:r>
      <w:proofErr w:type="spellEnd"/>
      <w:r w:rsidR="0008314F" w:rsidRPr="00EB69A5">
        <w:rPr>
          <w:rFonts w:ascii="Barlow" w:hAnsi="Barlow" w:cs="Arial"/>
          <w:sz w:val="20"/>
          <w:szCs w:val="20"/>
        </w:rPr>
        <w:t xml:space="preserve"> Superior de </w:t>
      </w:r>
      <w:proofErr w:type="spellStart"/>
      <w:r w:rsidR="0008314F" w:rsidRPr="00EB69A5">
        <w:rPr>
          <w:rFonts w:ascii="Barlow" w:hAnsi="Barlow" w:cs="Arial"/>
          <w:sz w:val="20"/>
          <w:szCs w:val="20"/>
        </w:rPr>
        <w:t>Motul</w:t>
      </w:r>
      <w:proofErr w:type="spellEnd"/>
      <w:r w:rsidR="0008314F" w:rsidRPr="00EB69A5">
        <w:rPr>
          <w:rFonts w:ascii="Barlow" w:hAnsi="Barlow" w:cs="Arial"/>
          <w:sz w:val="20"/>
          <w:szCs w:val="20"/>
        </w:rPr>
        <w:t xml:space="preserve"> no</w:t>
      </w:r>
      <w:r w:rsidR="00CE1E4A" w:rsidRPr="00EB69A5">
        <w:rPr>
          <w:rFonts w:ascii="Barlow" w:hAnsi="Barlow" w:cs="Arial"/>
          <w:sz w:val="20"/>
          <w:szCs w:val="20"/>
        </w:rPr>
        <w:t xml:space="preserve"> </w:t>
      </w:r>
      <w:proofErr w:type="spellStart"/>
      <w:r w:rsidR="00CE1E4A" w:rsidRPr="00EB69A5">
        <w:rPr>
          <w:rFonts w:ascii="Barlow" w:hAnsi="Barlow" w:cs="Arial"/>
          <w:sz w:val="20"/>
          <w:szCs w:val="20"/>
        </w:rPr>
        <w:t>adquiri</w:t>
      </w:r>
      <w:r w:rsidR="0008314F" w:rsidRPr="00EB69A5">
        <w:rPr>
          <w:rFonts w:ascii="Barlow" w:hAnsi="Barlow" w:cs="Arial"/>
          <w:sz w:val="20"/>
          <w:szCs w:val="20"/>
        </w:rPr>
        <w:t>o</w:t>
      </w:r>
      <w:proofErr w:type="spellEnd"/>
      <w:r w:rsidR="00CE1E4A" w:rsidRPr="00EB69A5">
        <w:rPr>
          <w:rFonts w:ascii="Barlow" w:hAnsi="Barlow" w:cs="Arial"/>
          <w:sz w:val="20"/>
          <w:szCs w:val="20"/>
        </w:rPr>
        <w:t xml:space="preserve"> bienes muebles </w:t>
      </w:r>
    </w:p>
    <w:p w:rsidR="00EB69A5" w:rsidRPr="00EB69A5" w:rsidRDefault="00EB69A5" w:rsidP="00DD0740">
      <w:pPr>
        <w:rPr>
          <w:rFonts w:ascii="Barlow" w:hAnsi="Barlow" w:cs="Arial"/>
          <w:sz w:val="20"/>
          <w:szCs w:val="20"/>
        </w:rPr>
      </w:pPr>
    </w:p>
    <w:tbl>
      <w:tblPr>
        <w:tblStyle w:val="Tablaconcuadrcula"/>
        <w:tblW w:w="13789" w:type="dxa"/>
        <w:tblLook w:val="04A0" w:firstRow="1" w:lastRow="0" w:firstColumn="1" w:lastColumn="0" w:noHBand="0" w:noVBand="1"/>
      </w:tblPr>
      <w:tblGrid>
        <w:gridCol w:w="1239"/>
        <w:gridCol w:w="4578"/>
        <w:gridCol w:w="1685"/>
        <w:gridCol w:w="2302"/>
        <w:gridCol w:w="3985"/>
      </w:tblGrid>
      <w:tr w:rsidR="00F8411E" w:rsidRPr="00EB69A5" w:rsidTr="007037C9">
        <w:trPr>
          <w:trHeight w:val="682"/>
        </w:trPr>
        <w:tc>
          <w:tcPr>
            <w:tcW w:w="1218" w:type="dxa"/>
          </w:tcPr>
          <w:p w:rsidR="00F8411E" w:rsidRPr="00EB69A5" w:rsidRDefault="00F8411E" w:rsidP="007037C9">
            <w:pPr>
              <w:spacing w:line="240" w:lineRule="auto"/>
              <w:jc w:val="center"/>
              <w:rPr>
                <w:rFonts w:ascii="Barlow" w:hAnsi="Barlow" w:cs="Arial"/>
                <w:b/>
                <w:sz w:val="20"/>
                <w:szCs w:val="20"/>
              </w:rPr>
            </w:pPr>
            <w:r w:rsidRPr="00EB69A5">
              <w:rPr>
                <w:rFonts w:ascii="Barlow" w:hAnsi="Barlow" w:cs="Arial"/>
                <w:b/>
                <w:sz w:val="20"/>
                <w:szCs w:val="20"/>
              </w:rPr>
              <w:lastRenderedPageBreak/>
              <w:t xml:space="preserve">Fecha de adquisición </w:t>
            </w:r>
          </w:p>
        </w:tc>
        <w:tc>
          <w:tcPr>
            <w:tcW w:w="4587" w:type="dxa"/>
          </w:tcPr>
          <w:p w:rsidR="00F8411E" w:rsidRPr="00EB69A5" w:rsidRDefault="00F8411E" w:rsidP="007037C9">
            <w:pPr>
              <w:spacing w:line="240" w:lineRule="auto"/>
              <w:jc w:val="center"/>
              <w:rPr>
                <w:rFonts w:ascii="Barlow" w:hAnsi="Barlow" w:cs="Arial"/>
                <w:b/>
                <w:sz w:val="20"/>
                <w:szCs w:val="20"/>
              </w:rPr>
            </w:pPr>
            <w:r w:rsidRPr="00EB69A5">
              <w:rPr>
                <w:rFonts w:ascii="Barlow" w:hAnsi="Barlow" w:cs="Arial"/>
                <w:b/>
                <w:sz w:val="20"/>
                <w:szCs w:val="20"/>
              </w:rPr>
              <w:t>Activo</w:t>
            </w:r>
          </w:p>
          <w:p w:rsidR="00F8411E" w:rsidRPr="00EB69A5" w:rsidRDefault="00F8411E" w:rsidP="007037C9">
            <w:pPr>
              <w:spacing w:line="240" w:lineRule="auto"/>
              <w:jc w:val="center"/>
              <w:rPr>
                <w:rFonts w:ascii="Barlow" w:hAnsi="Barlow" w:cs="Arial"/>
                <w:b/>
                <w:sz w:val="20"/>
                <w:szCs w:val="20"/>
              </w:rPr>
            </w:pPr>
            <w:r w:rsidRPr="00EB69A5">
              <w:rPr>
                <w:rFonts w:ascii="Barlow" w:hAnsi="Barlow" w:cs="Arial"/>
                <w:b/>
                <w:sz w:val="20"/>
                <w:szCs w:val="20"/>
              </w:rPr>
              <w:t>Cuenta contable</w:t>
            </w:r>
          </w:p>
        </w:tc>
        <w:tc>
          <w:tcPr>
            <w:tcW w:w="1687" w:type="dxa"/>
          </w:tcPr>
          <w:p w:rsidR="00F8411E" w:rsidRPr="00EB69A5" w:rsidRDefault="00F8411E" w:rsidP="007037C9">
            <w:pPr>
              <w:spacing w:line="240" w:lineRule="auto"/>
              <w:jc w:val="center"/>
              <w:rPr>
                <w:rFonts w:ascii="Barlow" w:hAnsi="Barlow" w:cs="Arial"/>
                <w:b/>
                <w:sz w:val="20"/>
                <w:szCs w:val="20"/>
              </w:rPr>
            </w:pPr>
            <w:r w:rsidRPr="00EB69A5">
              <w:rPr>
                <w:rFonts w:ascii="Barlow" w:hAnsi="Barlow" w:cs="Arial"/>
                <w:b/>
                <w:sz w:val="20"/>
                <w:szCs w:val="20"/>
              </w:rPr>
              <w:t>Importe</w:t>
            </w:r>
          </w:p>
        </w:tc>
        <w:tc>
          <w:tcPr>
            <w:tcW w:w="2305" w:type="dxa"/>
          </w:tcPr>
          <w:p w:rsidR="00F8411E" w:rsidRPr="00EB69A5" w:rsidRDefault="00F8411E" w:rsidP="007037C9">
            <w:pPr>
              <w:spacing w:line="240" w:lineRule="auto"/>
              <w:jc w:val="center"/>
              <w:rPr>
                <w:rFonts w:ascii="Barlow" w:hAnsi="Barlow" w:cs="Arial"/>
                <w:b/>
                <w:sz w:val="20"/>
                <w:szCs w:val="20"/>
              </w:rPr>
            </w:pPr>
            <w:r w:rsidRPr="00EB69A5">
              <w:rPr>
                <w:rFonts w:ascii="Barlow" w:hAnsi="Barlow" w:cs="Arial"/>
                <w:b/>
                <w:sz w:val="20"/>
                <w:szCs w:val="20"/>
              </w:rPr>
              <w:t>Adquirido con:</w:t>
            </w:r>
          </w:p>
        </w:tc>
        <w:tc>
          <w:tcPr>
            <w:tcW w:w="3992" w:type="dxa"/>
          </w:tcPr>
          <w:p w:rsidR="00F8411E" w:rsidRPr="00EB69A5" w:rsidRDefault="00F8411E" w:rsidP="007037C9">
            <w:pPr>
              <w:spacing w:line="240" w:lineRule="auto"/>
              <w:jc w:val="center"/>
              <w:rPr>
                <w:rFonts w:ascii="Barlow" w:hAnsi="Barlow" w:cs="Arial"/>
                <w:b/>
                <w:sz w:val="20"/>
                <w:szCs w:val="20"/>
              </w:rPr>
            </w:pPr>
            <w:r w:rsidRPr="00EB69A5">
              <w:rPr>
                <w:rFonts w:ascii="Barlow" w:hAnsi="Barlow" w:cs="Arial"/>
                <w:b/>
                <w:sz w:val="20"/>
                <w:szCs w:val="20"/>
              </w:rPr>
              <w:t>Proveedor:</w:t>
            </w:r>
          </w:p>
        </w:tc>
      </w:tr>
      <w:tr w:rsidR="00F8411E" w:rsidRPr="00EB69A5" w:rsidTr="007037C9">
        <w:trPr>
          <w:trHeight w:val="277"/>
        </w:trPr>
        <w:tc>
          <w:tcPr>
            <w:tcW w:w="1218" w:type="dxa"/>
          </w:tcPr>
          <w:p w:rsidR="00F8411E" w:rsidRPr="00EB69A5" w:rsidRDefault="00857296" w:rsidP="007037C9">
            <w:pPr>
              <w:spacing w:after="0" w:line="240" w:lineRule="auto"/>
              <w:rPr>
                <w:rFonts w:ascii="Barlow" w:hAnsi="Barlow" w:cs="Arial"/>
                <w:sz w:val="20"/>
                <w:szCs w:val="20"/>
              </w:rPr>
            </w:pPr>
            <w:r w:rsidRPr="00EB69A5">
              <w:rPr>
                <w:rFonts w:ascii="Barlow" w:hAnsi="Barlow" w:cs="Arial"/>
                <w:sz w:val="20"/>
                <w:szCs w:val="20"/>
              </w:rPr>
              <w:t>30</w:t>
            </w:r>
            <w:r w:rsidR="00F8411E" w:rsidRPr="00EB69A5">
              <w:rPr>
                <w:rFonts w:ascii="Barlow" w:hAnsi="Barlow" w:cs="Arial"/>
                <w:sz w:val="20"/>
                <w:szCs w:val="20"/>
              </w:rPr>
              <w:t>-03-21</w:t>
            </w:r>
          </w:p>
        </w:tc>
        <w:tc>
          <w:tcPr>
            <w:tcW w:w="4587" w:type="dxa"/>
          </w:tcPr>
          <w:p w:rsidR="00F8411E" w:rsidRPr="00EB69A5" w:rsidRDefault="00F8411E" w:rsidP="007037C9">
            <w:pPr>
              <w:spacing w:after="0" w:line="240" w:lineRule="auto"/>
              <w:rPr>
                <w:rFonts w:ascii="Barlow" w:hAnsi="Barlow" w:cs="Arial"/>
                <w:sz w:val="20"/>
                <w:szCs w:val="20"/>
              </w:rPr>
            </w:pPr>
            <w:r w:rsidRPr="00EB69A5">
              <w:rPr>
                <w:rFonts w:ascii="Barlow" w:hAnsi="Barlow" w:cs="Arial"/>
                <w:sz w:val="20"/>
                <w:szCs w:val="20"/>
              </w:rPr>
              <w:t>1241-3-5151</w:t>
            </w:r>
          </w:p>
          <w:p w:rsidR="00F8411E" w:rsidRPr="00EB69A5" w:rsidRDefault="00F8411E" w:rsidP="007037C9">
            <w:pPr>
              <w:spacing w:after="0" w:line="240" w:lineRule="auto"/>
              <w:rPr>
                <w:rFonts w:ascii="Barlow" w:hAnsi="Barlow" w:cs="Arial"/>
                <w:sz w:val="20"/>
                <w:szCs w:val="20"/>
              </w:rPr>
            </w:pPr>
            <w:r w:rsidRPr="00EB69A5">
              <w:rPr>
                <w:rFonts w:ascii="Barlow" w:hAnsi="Barlow" w:cs="Arial"/>
                <w:sz w:val="20"/>
                <w:szCs w:val="20"/>
              </w:rPr>
              <w:t xml:space="preserve">Equipo de </w:t>
            </w:r>
            <w:proofErr w:type="spellStart"/>
            <w:r w:rsidRPr="00EB69A5">
              <w:rPr>
                <w:rFonts w:ascii="Barlow" w:hAnsi="Barlow" w:cs="Arial"/>
                <w:sz w:val="20"/>
                <w:szCs w:val="20"/>
              </w:rPr>
              <w:t>computo</w:t>
            </w:r>
            <w:proofErr w:type="spellEnd"/>
            <w:r w:rsidRPr="00EB69A5">
              <w:rPr>
                <w:rFonts w:ascii="Barlow" w:hAnsi="Barlow" w:cs="Arial"/>
                <w:sz w:val="20"/>
                <w:szCs w:val="20"/>
              </w:rPr>
              <w:t xml:space="preserve"> y tecnologías de la información</w:t>
            </w:r>
          </w:p>
          <w:p w:rsidR="00F8411E" w:rsidRPr="00EB69A5" w:rsidRDefault="00F8411E" w:rsidP="007037C9">
            <w:pPr>
              <w:spacing w:after="0" w:line="240" w:lineRule="auto"/>
              <w:rPr>
                <w:rFonts w:ascii="Barlow" w:hAnsi="Barlow" w:cs="Arial"/>
                <w:sz w:val="20"/>
                <w:szCs w:val="20"/>
              </w:rPr>
            </w:pPr>
          </w:p>
        </w:tc>
        <w:tc>
          <w:tcPr>
            <w:tcW w:w="1687" w:type="dxa"/>
          </w:tcPr>
          <w:p w:rsidR="00F8411E" w:rsidRPr="00EB69A5" w:rsidRDefault="00857296" w:rsidP="007037C9">
            <w:pPr>
              <w:spacing w:after="0" w:line="240" w:lineRule="auto"/>
              <w:jc w:val="center"/>
              <w:rPr>
                <w:rFonts w:ascii="Barlow" w:hAnsi="Barlow" w:cs="Arial"/>
                <w:sz w:val="20"/>
                <w:szCs w:val="20"/>
              </w:rPr>
            </w:pPr>
            <w:r w:rsidRPr="00EB69A5">
              <w:rPr>
                <w:rFonts w:ascii="Barlow" w:hAnsi="Barlow" w:cs="Arial"/>
                <w:sz w:val="20"/>
                <w:szCs w:val="20"/>
              </w:rPr>
              <w:t>31,334.52</w:t>
            </w:r>
          </w:p>
        </w:tc>
        <w:tc>
          <w:tcPr>
            <w:tcW w:w="2305" w:type="dxa"/>
          </w:tcPr>
          <w:p w:rsidR="00F8411E" w:rsidRPr="00EB69A5" w:rsidRDefault="00F8411E" w:rsidP="007037C9">
            <w:pPr>
              <w:spacing w:after="0" w:line="240" w:lineRule="auto"/>
              <w:jc w:val="center"/>
              <w:rPr>
                <w:rFonts w:ascii="Barlow" w:hAnsi="Barlow"/>
                <w:sz w:val="20"/>
                <w:szCs w:val="20"/>
                <w:lang w:eastAsia="es-MX"/>
              </w:rPr>
            </w:pPr>
            <w:r w:rsidRPr="00EB69A5">
              <w:rPr>
                <w:rFonts w:ascii="Barlow" w:hAnsi="Barlow"/>
                <w:sz w:val="20"/>
                <w:szCs w:val="20"/>
                <w:lang w:eastAsia="es-MX"/>
              </w:rPr>
              <w:t>RECURSOS PROPIOS</w:t>
            </w:r>
          </w:p>
          <w:p w:rsidR="00F8411E" w:rsidRPr="00EB69A5" w:rsidRDefault="00F8411E" w:rsidP="007037C9">
            <w:pPr>
              <w:spacing w:after="0" w:line="240" w:lineRule="auto"/>
              <w:jc w:val="center"/>
              <w:rPr>
                <w:rFonts w:ascii="Barlow" w:hAnsi="Barlow"/>
                <w:sz w:val="20"/>
                <w:szCs w:val="20"/>
                <w:lang w:eastAsia="es-MX"/>
              </w:rPr>
            </w:pPr>
            <w:r w:rsidRPr="00EB69A5">
              <w:rPr>
                <w:rFonts w:ascii="Barlow" w:hAnsi="Barlow"/>
                <w:sz w:val="20"/>
                <w:szCs w:val="20"/>
                <w:lang w:eastAsia="es-MX"/>
              </w:rPr>
              <w:t>CTA 7981</w:t>
            </w:r>
          </w:p>
          <w:p w:rsidR="00F8411E" w:rsidRPr="00EB69A5" w:rsidRDefault="00F8411E" w:rsidP="007037C9">
            <w:pPr>
              <w:spacing w:after="0" w:line="240" w:lineRule="auto"/>
              <w:jc w:val="center"/>
              <w:rPr>
                <w:rFonts w:ascii="Barlow" w:hAnsi="Barlow"/>
                <w:sz w:val="20"/>
                <w:szCs w:val="20"/>
                <w:lang w:eastAsia="es-MX"/>
              </w:rPr>
            </w:pPr>
            <w:r w:rsidRPr="00EB69A5">
              <w:rPr>
                <w:rFonts w:ascii="Barlow" w:hAnsi="Barlow"/>
                <w:sz w:val="20"/>
                <w:szCs w:val="20"/>
                <w:lang w:eastAsia="es-MX"/>
              </w:rPr>
              <w:t>BANAMEX</w:t>
            </w:r>
          </w:p>
        </w:tc>
        <w:tc>
          <w:tcPr>
            <w:tcW w:w="3992" w:type="dxa"/>
          </w:tcPr>
          <w:p w:rsidR="00F8411E" w:rsidRPr="00EB69A5" w:rsidRDefault="00F8411E" w:rsidP="007037C9">
            <w:pPr>
              <w:spacing w:after="0" w:line="240" w:lineRule="auto"/>
              <w:rPr>
                <w:rFonts w:ascii="Barlow" w:hAnsi="Barlow" w:cs="Arial"/>
                <w:sz w:val="20"/>
                <w:szCs w:val="20"/>
              </w:rPr>
            </w:pPr>
            <w:r w:rsidRPr="00EB69A5">
              <w:rPr>
                <w:rFonts w:ascii="Barlow" w:hAnsi="Barlow" w:cs="Arial"/>
                <w:sz w:val="20"/>
                <w:szCs w:val="20"/>
              </w:rPr>
              <w:t xml:space="preserve">LUIS EDUARDO PEREZ </w:t>
            </w:r>
            <w:proofErr w:type="spellStart"/>
            <w:r w:rsidRPr="00EB69A5">
              <w:rPr>
                <w:rFonts w:ascii="Barlow" w:hAnsi="Barlow" w:cs="Arial"/>
                <w:sz w:val="20"/>
                <w:szCs w:val="20"/>
              </w:rPr>
              <w:t>PEREZ</w:t>
            </w:r>
            <w:proofErr w:type="spellEnd"/>
          </w:p>
        </w:tc>
      </w:tr>
    </w:tbl>
    <w:p w:rsidR="00F8411E" w:rsidRPr="00EB69A5" w:rsidRDefault="00F8411E" w:rsidP="00DD0740">
      <w:pPr>
        <w:rPr>
          <w:rFonts w:ascii="Barlow" w:hAnsi="Barlow" w:cs="Arial"/>
          <w:sz w:val="20"/>
          <w:szCs w:val="20"/>
        </w:rPr>
      </w:pPr>
    </w:p>
    <w:p w:rsidR="00AA3F50" w:rsidRPr="00EB69A5" w:rsidRDefault="00AA3F50" w:rsidP="00AA3F50">
      <w:pPr>
        <w:pStyle w:val="ROMANOS"/>
        <w:tabs>
          <w:tab w:val="left" w:pos="284"/>
        </w:tabs>
        <w:spacing w:after="0" w:line="240" w:lineRule="exact"/>
        <w:ind w:left="0" w:firstLine="0"/>
        <w:rPr>
          <w:rFonts w:ascii="Barlow" w:hAnsi="Barlow"/>
          <w:b/>
          <w:sz w:val="20"/>
          <w:szCs w:val="20"/>
          <w:lang w:val="es-MX"/>
        </w:rPr>
      </w:pPr>
      <w:r w:rsidRPr="00EB69A5">
        <w:rPr>
          <w:rFonts w:ascii="Barlow" w:hAnsi="Barlow"/>
          <w:b/>
          <w:sz w:val="20"/>
          <w:szCs w:val="20"/>
          <w:lang w:val="es-MX"/>
        </w:rPr>
        <w:t>Bienes M</w:t>
      </w:r>
      <w:r w:rsidR="00D43004" w:rsidRPr="00EB69A5">
        <w:rPr>
          <w:rFonts w:ascii="Barlow" w:hAnsi="Barlow"/>
          <w:b/>
          <w:sz w:val="20"/>
          <w:szCs w:val="20"/>
          <w:lang w:val="es-MX"/>
        </w:rPr>
        <w:t>uebles, Inmuebles e Intangibles</w:t>
      </w:r>
    </w:p>
    <w:p w:rsidR="00AA3F50" w:rsidRPr="00EB69A5" w:rsidRDefault="00AA3F50" w:rsidP="00AA3F50">
      <w:pPr>
        <w:pStyle w:val="ROMANOS"/>
        <w:tabs>
          <w:tab w:val="left" w:pos="284"/>
        </w:tabs>
        <w:spacing w:after="0" w:line="240" w:lineRule="exact"/>
        <w:ind w:left="0" w:firstLine="0"/>
        <w:rPr>
          <w:rFonts w:ascii="Barlow" w:hAnsi="Barlow"/>
          <w:b/>
          <w:sz w:val="20"/>
          <w:szCs w:val="20"/>
          <w:lang w:val="es-MX"/>
        </w:rPr>
      </w:pPr>
    </w:p>
    <w:tbl>
      <w:tblPr>
        <w:tblStyle w:val="Tablaconcuadrcula"/>
        <w:tblW w:w="0" w:type="auto"/>
        <w:jc w:val="center"/>
        <w:tblLook w:val="04A0" w:firstRow="1" w:lastRow="0" w:firstColumn="1" w:lastColumn="0" w:noHBand="0" w:noVBand="1"/>
      </w:tblPr>
      <w:tblGrid>
        <w:gridCol w:w="5065"/>
        <w:gridCol w:w="2131"/>
      </w:tblGrid>
      <w:tr w:rsidR="00DD0740"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jc w:val="center"/>
              <w:rPr>
                <w:rFonts w:ascii="Barlow" w:hAnsi="Barlow"/>
                <w:b/>
                <w:sz w:val="20"/>
                <w:szCs w:val="20"/>
                <w:lang w:val="es-ES"/>
              </w:rPr>
            </w:pPr>
            <w:r w:rsidRPr="00EB69A5">
              <w:rPr>
                <w:rFonts w:ascii="Barlow" w:hAnsi="Barlow"/>
                <w:b/>
                <w:sz w:val="20"/>
                <w:szCs w:val="20"/>
                <w:lang w:val="es-ES"/>
              </w:rPr>
              <w:t>BIENES MUEBLES E INMUEBLES</w:t>
            </w:r>
          </w:p>
        </w:tc>
        <w:tc>
          <w:tcPr>
            <w:tcW w:w="2131" w:type="dxa"/>
            <w:tcBorders>
              <w:top w:val="single" w:sz="4" w:space="0" w:color="auto"/>
              <w:left w:val="single" w:sz="4" w:space="0" w:color="auto"/>
              <w:bottom w:val="single" w:sz="4" w:space="0" w:color="auto"/>
              <w:right w:val="single" w:sz="4" w:space="0" w:color="auto"/>
            </w:tcBorders>
          </w:tcPr>
          <w:p w:rsidR="00DD0740" w:rsidRPr="00EB69A5" w:rsidRDefault="00DD0740" w:rsidP="00F44FE5">
            <w:pPr>
              <w:jc w:val="center"/>
              <w:rPr>
                <w:rFonts w:ascii="Barlow" w:hAnsi="Barlow"/>
                <w:b/>
                <w:sz w:val="20"/>
                <w:szCs w:val="20"/>
                <w:lang w:val="es-ES"/>
              </w:rPr>
            </w:pPr>
            <w:r w:rsidRPr="00EB69A5">
              <w:rPr>
                <w:rFonts w:ascii="Barlow" w:hAnsi="Barlow"/>
                <w:b/>
                <w:sz w:val="20"/>
                <w:szCs w:val="20"/>
                <w:lang w:val="es-ES"/>
              </w:rPr>
              <w:t>IMPORTE</w:t>
            </w:r>
          </w:p>
        </w:tc>
      </w:tr>
      <w:tr w:rsidR="00DD0740"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rPr>
                <w:rFonts w:ascii="Barlow" w:hAnsi="Barlow"/>
                <w:sz w:val="20"/>
                <w:szCs w:val="20"/>
                <w:lang w:val="es-ES"/>
              </w:rPr>
            </w:pPr>
            <w:r w:rsidRPr="00EB69A5">
              <w:rPr>
                <w:rFonts w:ascii="Barlow" w:hAnsi="Barlow"/>
                <w:sz w:val="20"/>
                <w:szCs w:val="20"/>
                <w:lang w:val="es-ES"/>
              </w:rPr>
              <w:t xml:space="preserve">TERRENOS </w:t>
            </w:r>
          </w:p>
        </w:tc>
        <w:tc>
          <w:tcPr>
            <w:tcW w:w="2131" w:type="dxa"/>
            <w:tcBorders>
              <w:top w:val="single" w:sz="4" w:space="0" w:color="auto"/>
              <w:left w:val="single" w:sz="4" w:space="0" w:color="auto"/>
              <w:bottom w:val="single" w:sz="4" w:space="0" w:color="auto"/>
              <w:right w:val="single" w:sz="4" w:space="0" w:color="auto"/>
            </w:tcBorders>
            <w:hideMark/>
          </w:tcPr>
          <w:p w:rsidR="00DD0740" w:rsidRPr="00EB69A5" w:rsidRDefault="00DD0740" w:rsidP="001011C8">
            <w:pPr>
              <w:jc w:val="right"/>
              <w:rPr>
                <w:rFonts w:ascii="Barlow" w:hAnsi="Barlow"/>
                <w:sz w:val="20"/>
                <w:szCs w:val="20"/>
                <w:lang w:val="es-ES"/>
              </w:rPr>
            </w:pPr>
            <w:r w:rsidRPr="00EB69A5">
              <w:rPr>
                <w:rFonts w:ascii="Barlow" w:hAnsi="Barlow"/>
                <w:sz w:val="20"/>
                <w:szCs w:val="20"/>
                <w:lang w:val="es-ES"/>
              </w:rPr>
              <w:t>$              867,955.78</w:t>
            </w:r>
          </w:p>
        </w:tc>
      </w:tr>
      <w:tr w:rsidR="00DD0740"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rPr>
                <w:rFonts w:ascii="Barlow" w:hAnsi="Barlow"/>
                <w:sz w:val="20"/>
                <w:szCs w:val="20"/>
                <w:lang w:val="es-ES"/>
              </w:rPr>
            </w:pPr>
            <w:r w:rsidRPr="00EB69A5">
              <w:rPr>
                <w:rFonts w:ascii="Barlow" w:hAnsi="Barlow"/>
                <w:sz w:val="20"/>
                <w:szCs w:val="20"/>
                <w:lang w:val="es-ES"/>
              </w:rPr>
              <w:t>EDIFICIOS NO HABITACIONALES</w:t>
            </w:r>
          </w:p>
        </w:tc>
        <w:tc>
          <w:tcPr>
            <w:tcW w:w="2131" w:type="dxa"/>
            <w:tcBorders>
              <w:top w:val="single" w:sz="4" w:space="0" w:color="auto"/>
              <w:left w:val="single" w:sz="4" w:space="0" w:color="auto"/>
              <w:bottom w:val="single" w:sz="4" w:space="0" w:color="auto"/>
              <w:right w:val="single" w:sz="4" w:space="0" w:color="auto"/>
            </w:tcBorders>
            <w:hideMark/>
          </w:tcPr>
          <w:p w:rsidR="00DD0740" w:rsidRPr="00EB69A5" w:rsidRDefault="001011C8" w:rsidP="001011C8">
            <w:pPr>
              <w:jc w:val="right"/>
              <w:rPr>
                <w:rFonts w:ascii="Barlow" w:hAnsi="Barlow"/>
                <w:sz w:val="20"/>
                <w:szCs w:val="20"/>
                <w:lang w:val="es-ES"/>
              </w:rPr>
            </w:pPr>
            <w:r w:rsidRPr="00EB69A5">
              <w:rPr>
                <w:rFonts w:ascii="Barlow" w:hAnsi="Barlow"/>
                <w:sz w:val="20"/>
                <w:szCs w:val="20"/>
                <w:lang w:val="es-ES"/>
              </w:rPr>
              <w:t xml:space="preserve">$        </w:t>
            </w:r>
            <w:r w:rsidR="00DD0740" w:rsidRPr="00EB69A5">
              <w:rPr>
                <w:rFonts w:ascii="Barlow" w:hAnsi="Barlow"/>
                <w:sz w:val="20"/>
                <w:szCs w:val="20"/>
                <w:lang w:val="es-ES"/>
              </w:rPr>
              <w:t xml:space="preserve"> 52,939,400.06</w:t>
            </w:r>
          </w:p>
        </w:tc>
      </w:tr>
      <w:tr w:rsidR="00084F2E"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tcPr>
          <w:p w:rsidR="00084F2E" w:rsidRPr="00EB69A5" w:rsidRDefault="00084F2E" w:rsidP="00F44FE5">
            <w:pPr>
              <w:rPr>
                <w:rFonts w:ascii="Barlow" w:hAnsi="Barlow"/>
                <w:sz w:val="20"/>
                <w:szCs w:val="20"/>
                <w:lang w:val="es-ES"/>
              </w:rPr>
            </w:pPr>
            <w:r w:rsidRPr="00EB69A5">
              <w:rPr>
                <w:rFonts w:ascii="Barlow" w:hAnsi="Barlow"/>
                <w:sz w:val="20"/>
                <w:szCs w:val="20"/>
                <w:lang w:val="es-ES"/>
              </w:rPr>
              <w:t>MUEBLES DE OFICINA Y ESTANTERIA</w:t>
            </w:r>
          </w:p>
        </w:tc>
        <w:tc>
          <w:tcPr>
            <w:tcW w:w="2131" w:type="dxa"/>
            <w:tcBorders>
              <w:top w:val="single" w:sz="4" w:space="0" w:color="auto"/>
              <w:left w:val="single" w:sz="4" w:space="0" w:color="auto"/>
              <w:bottom w:val="single" w:sz="4" w:space="0" w:color="auto"/>
              <w:right w:val="single" w:sz="4" w:space="0" w:color="auto"/>
            </w:tcBorders>
          </w:tcPr>
          <w:p w:rsidR="00084F2E" w:rsidRPr="00EB69A5" w:rsidRDefault="00084F2E" w:rsidP="001A7F73">
            <w:pPr>
              <w:jc w:val="right"/>
              <w:rPr>
                <w:rFonts w:ascii="Barlow" w:hAnsi="Barlow"/>
                <w:sz w:val="20"/>
                <w:szCs w:val="20"/>
                <w:lang w:val="es-ES"/>
              </w:rPr>
            </w:pPr>
            <w:r w:rsidRPr="00EB69A5">
              <w:rPr>
                <w:rFonts w:ascii="Barlow" w:hAnsi="Barlow"/>
                <w:sz w:val="20"/>
                <w:szCs w:val="20"/>
                <w:lang w:val="es-ES"/>
              </w:rPr>
              <w:t>$           1,</w:t>
            </w:r>
            <w:r w:rsidR="00035777" w:rsidRPr="00EB69A5">
              <w:rPr>
                <w:rFonts w:ascii="Barlow" w:hAnsi="Barlow"/>
                <w:sz w:val="20"/>
                <w:szCs w:val="20"/>
                <w:lang w:val="es-ES"/>
              </w:rPr>
              <w:t>96</w:t>
            </w:r>
            <w:r w:rsidR="001A7F73" w:rsidRPr="00EB69A5">
              <w:rPr>
                <w:rFonts w:ascii="Barlow" w:hAnsi="Barlow"/>
                <w:sz w:val="20"/>
                <w:szCs w:val="20"/>
                <w:lang w:val="es-ES"/>
              </w:rPr>
              <w:t>8,471.02</w:t>
            </w:r>
          </w:p>
        </w:tc>
      </w:tr>
      <w:tr w:rsidR="00084F2E"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tcPr>
          <w:p w:rsidR="00084F2E" w:rsidRPr="00EB69A5" w:rsidRDefault="00084F2E" w:rsidP="00F44FE5">
            <w:pPr>
              <w:rPr>
                <w:rFonts w:ascii="Barlow" w:hAnsi="Barlow"/>
                <w:sz w:val="20"/>
                <w:szCs w:val="20"/>
                <w:lang w:val="es-ES"/>
              </w:rPr>
            </w:pPr>
            <w:r w:rsidRPr="00EB69A5">
              <w:rPr>
                <w:rFonts w:ascii="Barlow" w:hAnsi="Barlow"/>
                <w:sz w:val="20"/>
                <w:szCs w:val="20"/>
                <w:lang w:val="es-ES"/>
              </w:rPr>
              <w:t>EQUIPO DE COMPUTO Y DE TECNOLOGIAS DE LA INFORMACION</w:t>
            </w:r>
          </w:p>
        </w:tc>
        <w:tc>
          <w:tcPr>
            <w:tcW w:w="2131" w:type="dxa"/>
            <w:tcBorders>
              <w:top w:val="single" w:sz="4" w:space="0" w:color="auto"/>
              <w:left w:val="single" w:sz="4" w:space="0" w:color="auto"/>
              <w:bottom w:val="single" w:sz="4" w:space="0" w:color="auto"/>
              <w:right w:val="single" w:sz="4" w:space="0" w:color="auto"/>
            </w:tcBorders>
          </w:tcPr>
          <w:p w:rsidR="00084F2E" w:rsidRPr="00EB69A5" w:rsidRDefault="00084F2E" w:rsidP="00857296">
            <w:pPr>
              <w:jc w:val="right"/>
              <w:rPr>
                <w:rFonts w:ascii="Barlow" w:hAnsi="Barlow"/>
                <w:sz w:val="20"/>
                <w:szCs w:val="20"/>
                <w:lang w:val="es-ES"/>
              </w:rPr>
            </w:pPr>
            <w:r w:rsidRPr="00EB69A5">
              <w:rPr>
                <w:rFonts w:ascii="Barlow" w:hAnsi="Barlow"/>
                <w:sz w:val="20"/>
                <w:szCs w:val="20"/>
                <w:lang w:val="es-ES"/>
              </w:rPr>
              <w:t xml:space="preserve">$               </w:t>
            </w:r>
            <w:r w:rsidR="00857296" w:rsidRPr="00EB69A5">
              <w:rPr>
                <w:rFonts w:ascii="Barlow" w:hAnsi="Barlow"/>
                <w:sz w:val="20"/>
                <w:szCs w:val="20"/>
                <w:lang w:val="es-ES"/>
              </w:rPr>
              <w:t>818,666.16</w:t>
            </w:r>
          </w:p>
        </w:tc>
      </w:tr>
      <w:tr w:rsidR="00DD0740"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rPr>
                <w:rFonts w:ascii="Barlow" w:hAnsi="Barlow"/>
                <w:sz w:val="20"/>
                <w:szCs w:val="20"/>
                <w:lang w:val="es-ES"/>
              </w:rPr>
            </w:pPr>
            <w:r w:rsidRPr="00EB69A5">
              <w:rPr>
                <w:rFonts w:ascii="Barlow" w:hAnsi="Barlow"/>
                <w:sz w:val="20"/>
                <w:szCs w:val="20"/>
                <w:lang w:val="es-ES"/>
              </w:rPr>
              <w:t>MOBILIARIO Y EQUIPO DE ADMINISTRACIÓN</w:t>
            </w:r>
          </w:p>
        </w:tc>
        <w:tc>
          <w:tcPr>
            <w:tcW w:w="2131" w:type="dxa"/>
            <w:tcBorders>
              <w:top w:val="single" w:sz="4" w:space="0" w:color="auto"/>
              <w:left w:val="single" w:sz="4" w:space="0" w:color="auto"/>
              <w:bottom w:val="single" w:sz="4" w:space="0" w:color="auto"/>
              <w:right w:val="single" w:sz="4" w:space="0" w:color="auto"/>
            </w:tcBorders>
            <w:hideMark/>
          </w:tcPr>
          <w:p w:rsidR="00DD0740" w:rsidRPr="00EB69A5" w:rsidRDefault="00445350" w:rsidP="00445350">
            <w:pPr>
              <w:jc w:val="right"/>
              <w:rPr>
                <w:rFonts w:ascii="Barlow" w:hAnsi="Barlow"/>
                <w:sz w:val="20"/>
                <w:szCs w:val="20"/>
                <w:lang w:val="es-ES"/>
              </w:rPr>
            </w:pPr>
            <w:r w:rsidRPr="00EB69A5">
              <w:rPr>
                <w:rFonts w:ascii="Barlow" w:hAnsi="Barlow"/>
                <w:sz w:val="20"/>
                <w:szCs w:val="20"/>
                <w:lang w:val="es-ES"/>
              </w:rPr>
              <w:t xml:space="preserve">$    </w:t>
            </w:r>
            <w:r w:rsidR="001011C8" w:rsidRPr="00EB69A5">
              <w:rPr>
                <w:rFonts w:ascii="Barlow" w:hAnsi="Barlow"/>
                <w:sz w:val="20"/>
                <w:szCs w:val="20"/>
                <w:lang w:val="es-ES"/>
              </w:rPr>
              <w:t xml:space="preserve">      </w:t>
            </w:r>
            <w:r w:rsidR="002364C6" w:rsidRPr="00EB69A5">
              <w:rPr>
                <w:rFonts w:ascii="Barlow" w:hAnsi="Barlow"/>
                <w:sz w:val="20"/>
                <w:szCs w:val="20"/>
                <w:lang w:val="es-ES"/>
              </w:rPr>
              <w:t>18,5</w:t>
            </w:r>
            <w:r w:rsidR="00EC655F" w:rsidRPr="00EB69A5">
              <w:rPr>
                <w:rFonts w:ascii="Barlow" w:hAnsi="Barlow"/>
                <w:sz w:val="20"/>
                <w:szCs w:val="20"/>
                <w:lang w:val="es-ES"/>
              </w:rPr>
              <w:t>92,637.09</w:t>
            </w:r>
          </w:p>
        </w:tc>
      </w:tr>
      <w:tr w:rsidR="00DD0740"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tcPr>
          <w:p w:rsidR="00DD0740" w:rsidRPr="00EB69A5" w:rsidRDefault="00DD0740" w:rsidP="00F44FE5">
            <w:pPr>
              <w:rPr>
                <w:rFonts w:ascii="Barlow" w:hAnsi="Barlow"/>
                <w:sz w:val="20"/>
                <w:szCs w:val="20"/>
                <w:lang w:val="es-ES"/>
              </w:rPr>
            </w:pPr>
            <w:r w:rsidRPr="00EB69A5">
              <w:rPr>
                <w:rFonts w:ascii="Barlow" w:hAnsi="Barlow"/>
                <w:sz w:val="20"/>
                <w:szCs w:val="20"/>
                <w:lang w:val="es-ES"/>
              </w:rPr>
              <w:t>MOBILIARIO Y EQUIPO EDUCACIONAL RECREATIVO</w:t>
            </w:r>
          </w:p>
        </w:tc>
        <w:tc>
          <w:tcPr>
            <w:tcW w:w="2131" w:type="dxa"/>
            <w:tcBorders>
              <w:top w:val="single" w:sz="4" w:space="0" w:color="auto"/>
              <w:left w:val="single" w:sz="4" w:space="0" w:color="auto"/>
              <w:bottom w:val="single" w:sz="4" w:space="0" w:color="auto"/>
              <w:right w:val="single" w:sz="4" w:space="0" w:color="auto"/>
            </w:tcBorders>
          </w:tcPr>
          <w:p w:rsidR="00DD0740" w:rsidRPr="00EB69A5" w:rsidRDefault="00445350" w:rsidP="001011C8">
            <w:pPr>
              <w:jc w:val="right"/>
              <w:rPr>
                <w:rFonts w:ascii="Barlow" w:hAnsi="Barlow"/>
                <w:sz w:val="20"/>
                <w:szCs w:val="20"/>
                <w:lang w:val="es-ES"/>
              </w:rPr>
            </w:pPr>
            <w:r w:rsidRPr="00EB69A5">
              <w:rPr>
                <w:rFonts w:ascii="Barlow" w:hAnsi="Barlow"/>
                <w:sz w:val="20"/>
                <w:szCs w:val="20"/>
                <w:lang w:val="es-ES"/>
              </w:rPr>
              <w:t>$</w:t>
            </w:r>
            <w:r w:rsidR="001011C8" w:rsidRPr="00EB69A5">
              <w:rPr>
                <w:rFonts w:ascii="Barlow" w:hAnsi="Barlow"/>
                <w:sz w:val="20"/>
                <w:szCs w:val="20"/>
                <w:lang w:val="es-ES"/>
              </w:rPr>
              <w:t xml:space="preserve">                  84,936.07</w:t>
            </w:r>
          </w:p>
        </w:tc>
      </w:tr>
      <w:tr w:rsidR="001011C8"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tcPr>
          <w:p w:rsidR="001011C8" w:rsidRPr="00EB69A5" w:rsidRDefault="001011C8" w:rsidP="00F44FE5">
            <w:pPr>
              <w:rPr>
                <w:rFonts w:ascii="Barlow" w:hAnsi="Barlow"/>
                <w:sz w:val="20"/>
                <w:szCs w:val="20"/>
                <w:lang w:val="es-ES"/>
              </w:rPr>
            </w:pPr>
            <w:r w:rsidRPr="00EB69A5">
              <w:rPr>
                <w:rFonts w:ascii="Barlow" w:hAnsi="Barlow"/>
                <w:sz w:val="20"/>
                <w:szCs w:val="20"/>
                <w:lang w:val="es-ES"/>
              </w:rPr>
              <w:t>CÁMARAS FOTOGRÁFICASY DE VIDEO</w:t>
            </w:r>
          </w:p>
        </w:tc>
        <w:tc>
          <w:tcPr>
            <w:tcW w:w="2131" w:type="dxa"/>
            <w:tcBorders>
              <w:top w:val="single" w:sz="4" w:space="0" w:color="auto"/>
              <w:left w:val="single" w:sz="4" w:space="0" w:color="auto"/>
              <w:bottom w:val="single" w:sz="4" w:space="0" w:color="auto"/>
              <w:right w:val="single" w:sz="4" w:space="0" w:color="auto"/>
            </w:tcBorders>
          </w:tcPr>
          <w:p w:rsidR="001011C8" w:rsidRPr="00EB69A5" w:rsidRDefault="001011C8" w:rsidP="001011C8">
            <w:pPr>
              <w:jc w:val="right"/>
              <w:rPr>
                <w:rFonts w:ascii="Barlow" w:hAnsi="Barlow"/>
                <w:sz w:val="20"/>
                <w:szCs w:val="20"/>
                <w:lang w:val="es-ES"/>
              </w:rPr>
            </w:pPr>
            <w:r w:rsidRPr="00EB69A5">
              <w:rPr>
                <w:rFonts w:ascii="Barlow" w:hAnsi="Barlow"/>
                <w:sz w:val="20"/>
                <w:szCs w:val="20"/>
                <w:lang w:val="es-ES"/>
              </w:rPr>
              <w:t>$                  37,518.00</w:t>
            </w:r>
          </w:p>
        </w:tc>
      </w:tr>
      <w:tr w:rsidR="001011C8"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tcPr>
          <w:p w:rsidR="001011C8" w:rsidRPr="00EB69A5" w:rsidRDefault="001011C8" w:rsidP="00F44FE5">
            <w:pPr>
              <w:rPr>
                <w:rFonts w:ascii="Barlow" w:hAnsi="Barlow"/>
                <w:sz w:val="20"/>
                <w:szCs w:val="20"/>
                <w:lang w:val="es-ES"/>
              </w:rPr>
            </w:pPr>
            <w:r w:rsidRPr="00EB69A5">
              <w:rPr>
                <w:rFonts w:ascii="Barlow" w:hAnsi="Barlow"/>
                <w:sz w:val="20"/>
                <w:szCs w:val="20"/>
                <w:lang w:val="es-ES"/>
              </w:rPr>
              <w:t>EQUIPO MÉDICO Y DE LABORATORIO</w:t>
            </w:r>
          </w:p>
        </w:tc>
        <w:tc>
          <w:tcPr>
            <w:tcW w:w="2131" w:type="dxa"/>
            <w:tcBorders>
              <w:top w:val="single" w:sz="4" w:space="0" w:color="auto"/>
              <w:left w:val="single" w:sz="4" w:space="0" w:color="auto"/>
              <w:bottom w:val="single" w:sz="4" w:space="0" w:color="auto"/>
              <w:right w:val="single" w:sz="4" w:space="0" w:color="auto"/>
            </w:tcBorders>
          </w:tcPr>
          <w:p w:rsidR="001011C8" w:rsidRPr="00EB69A5" w:rsidRDefault="001011C8" w:rsidP="001011C8">
            <w:pPr>
              <w:jc w:val="right"/>
              <w:rPr>
                <w:rFonts w:ascii="Barlow" w:hAnsi="Barlow"/>
                <w:sz w:val="20"/>
                <w:szCs w:val="20"/>
                <w:lang w:val="es-ES"/>
              </w:rPr>
            </w:pPr>
            <w:r w:rsidRPr="00EB69A5">
              <w:rPr>
                <w:rFonts w:ascii="Barlow" w:hAnsi="Barlow"/>
                <w:sz w:val="20"/>
                <w:szCs w:val="20"/>
                <w:lang w:val="es-ES"/>
              </w:rPr>
              <w:t>$                  42,018.11</w:t>
            </w:r>
          </w:p>
        </w:tc>
      </w:tr>
      <w:tr w:rsidR="00084F2E"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tcPr>
          <w:p w:rsidR="00084F2E" w:rsidRPr="00EB69A5" w:rsidRDefault="00084F2E" w:rsidP="00F44FE5">
            <w:pPr>
              <w:rPr>
                <w:rFonts w:ascii="Barlow" w:hAnsi="Barlow"/>
                <w:sz w:val="20"/>
                <w:szCs w:val="20"/>
                <w:lang w:val="es-ES"/>
              </w:rPr>
            </w:pPr>
            <w:r w:rsidRPr="00EB69A5">
              <w:rPr>
                <w:rFonts w:ascii="Barlow" w:hAnsi="Barlow"/>
                <w:sz w:val="20"/>
                <w:szCs w:val="20"/>
                <w:lang w:val="es-ES"/>
              </w:rPr>
              <w:lastRenderedPageBreak/>
              <w:t>SISTEMAS DE AIRE ACONDICINADO</w:t>
            </w:r>
          </w:p>
        </w:tc>
        <w:tc>
          <w:tcPr>
            <w:tcW w:w="2131" w:type="dxa"/>
            <w:tcBorders>
              <w:top w:val="single" w:sz="4" w:space="0" w:color="auto"/>
              <w:left w:val="single" w:sz="4" w:space="0" w:color="auto"/>
              <w:bottom w:val="single" w:sz="4" w:space="0" w:color="auto"/>
              <w:right w:val="single" w:sz="4" w:space="0" w:color="auto"/>
            </w:tcBorders>
          </w:tcPr>
          <w:p w:rsidR="00084F2E" w:rsidRPr="00EB69A5" w:rsidRDefault="00084F2E" w:rsidP="00084F2E">
            <w:pPr>
              <w:jc w:val="right"/>
              <w:rPr>
                <w:rFonts w:ascii="Barlow" w:hAnsi="Barlow"/>
                <w:sz w:val="20"/>
                <w:szCs w:val="20"/>
                <w:lang w:val="es-ES"/>
              </w:rPr>
            </w:pPr>
            <w:r w:rsidRPr="00EB69A5">
              <w:rPr>
                <w:rFonts w:ascii="Barlow" w:hAnsi="Barlow"/>
                <w:sz w:val="20"/>
                <w:szCs w:val="20"/>
                <w:lang w:val="es-ES"/>
              </w:rPr>
              <w:t>$                  51,272.00</w:t>
            </w:r>
          </w:p>
        </w:tc>
      </w:tr>
      <w:tr w:rsidR="00C471D5"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tcPr>
          <w:p w:rsidR="00C471D5" w:rsidRPr="00EB69A5" w:rsidRDefault="00C471D5" w:rsidP="00F44FE5">
            <w:pPr>
              <w:rPr>
                <w:rFonts w:ascii="Barlow" w:hAnsi="Barlow"/>
                <w:sz w:val="20"/>
                <w:szCs w:val="20"/>
                <w:lang w:val="es-ES"/>
              </w:rPr>
            </w:pPr>
            <w:r w:rsidRPr="00EB69A5">
              <w:rPr>
                <w:rFonts w:ascii="Barlow" w:hAnsi="Barlow"/>
                <w:sz w:val="20"/>
                <w:szCs w:val="20"/>
                <w:lang w:val="es-ES"/>
              </w:rPr>
              <w:t>MAQUINARIAS Y  EQUIPO AGROPECUERIO</w:t>
            </w:r>
          </w:p>
        </w:tc>
        <w:tc>
          <w:tcPr>
            <w:tcW w:w="2131" w:type="dxa"/>
            <w:tcBorders>
              <w:top w:val="single" w:sz="4" w:space="0" w:color="auto"/>
              <w:left w:val="single" w:sz="4" w:space="0" w:color="auto"/>
              <w:bottom w:val="single" w:sz="4" w:space="0" w:color="auto"/>
              <w:right w:val="single" w:sz="4" w:space="0" w:color="auto"/>
            </w:tcBorders>
          </w:tcPr>
          <w:p w:rsidR="00C471D5" w:rsidRPr="00EB69A5" w:rsidRDefault="00C471D5" w:rsidP="00084F2E">
            <w:pPr>
              <w:jc w:val="right"/>
              <w:rPr>
                <w:rFonts w:ascii="Barlow" w:hAnsi="Barlow"/>
                <w:sz w:val="20"/>
                <w:szCs w:val="20"/>
                <w:lang w:val="es-ES"/>
              </w:rPr>
            </w:pPr>
            <w:r w:rsidRPr="00EB69A5">
              <w:rPr>
                <w:rFonts w:ascii="Barlow" w:hAnsi="Barlow"/>
                <w:sz w:val="20"/>
                <w:szCs w:val="20"/>
                <w:lang w:val="es-ES"/>
              </w:rPr>
              <w:t>$</w:t>
            </w:r>
            <w:r w:rsidR="001011C8" w:rsidRPr="00EB69A5">
              <w:rPr>
                <w:rFonts w:ascii="Barlow" w:hAnsi="Barlow"/>
                <w:sz w:val="20"/>
                <w:szCs w:val="20"/>
                <w:lang w:val="es-ES"/>
              </w:rPr>
              <w:t xml:space="preserve">                      </w:t>
            </w:r>
            <w:r w:rsidRPr="00EB69A5">
              <w:rPr>
                <w:rFonts w:ascii="Barlow" w:hAnsi="Barlow"/>
                <w:sz w:val="20"/>
                <w:szCs w:val="20"/>
                <w:lang w:val="es-ES"/>
              </w:rPr>
              <w:t xml:space="preserve"> 33,500</w:t>
            </w:r>
          </w:p>
        </w:tc>
      </w:tr>
      <w:tr w:rsidR="00C8585F"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tcPr>
          <w:p w:rsidR="00C8585F" w:rsidRPr="00EB69A5" w:rsidRDefault="00C8585F" w:rsidP="00F44FE5">
            <w:pPr>
              <w:rPr>
                <w:rFonts w:ascii="Barlow" w:hAnsi="Barlow"/>
                <w:sz w:val="20"/>
                <w:szCs w:val="20"/>
                <w:lang w:val="es-ES"/>
              </w:rPr>
            </w:pPr>
            <w:r w:rsidRPr="00EB69A5">
              <w:rPr>
                <w:rFonts w:ascii="Barlow" w:hAnsi="Barlow"/>
                <w:sz w:val="20"/>
                <w:szCs w:val="20"/>
                <w:lang w:val="es-ES"/>
              </w:rPr>
              <w:t xml:space="preserve">EQUIPOS DE GENERACION ELECTRICA, APARATOS Y ACCESORIOS ELECTRICOS </w:t>
            </w:r>
          </w:p>
        </w:tc>
        <w:tc>
          <w:tcPr>
            <w:tcW w:w="2131" w:type="dxa"/>
            <w:tcBorders>
              <w:top w:val="single" w:sz="4" w:space="0" w:color="auto"/>
              <w:left w:val="single" w:sz="4" w:space="0" w:color="auto"/>
              <w:bottom w:val="single" w:sz="4" w:space="0" w:color="auto"/>
              <w:right w:val="single" w:sz="4" w:space="0" w:color="auto"/>
            </w:tcBorders>
          </w:tcPr>
          <w:p w:rsidR="00C8585F" w:rsidRPr="00EB69A5" w:rsidRDefault="00C8585F" w:rsidP="00084F2E">
            <w:pPr>
              <w:jc w:val="right"/>
              <w:rPr>
                <w:rFonts w:ascii="Barlow" w:hAnsi="Barlow"/>
                <w:sz w:val="20"/>
                <w:szCs w:val="20"/>
                <w:lang w:val="es-ES"/>
              </w:rPr>
            </w:pPr>
            <w:r w:rsidRPr="00EB69A5">
              <w:rPr>
                <w:rFonts w:ascii="Barlow" w:hAnsi="Barlow"/>
                <w:sz w:val="20"/>
                <w:szCs w:val="20"/>
                <w:lang w:val="es-ES"/>
              </w:rPr>
              <w:t>$                  46,317.52</w:t>
            </w:r>
          </w:p>
        </w:tc>
      </w:tr>
      <w:tr w:rsidR="00DD0740"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tcPr>
          <w:p w:rsidR="00DD0740" w:rsidRPr="00EB69A5" w:rsidRDefault="00DD0740" w:rsidP="00F44FE5">
            <w:pPr>
              <w:rPr>
                <w:rFonts w:ascii="Barlow" w:hAnsi="Barlow"/>
                <w:sz w:val="20"/>
                <w:szCs w:val="20"/>
                <w:lang w:val="es-ES"/>
              </w:rPr>
            </w:pPr>
            <w:r w:rsidRPr="00EB69A5">
              <w:rPr>
                <w:rFonts w:ascii="Barlow" w:hAnsi="Barlow"/>
                <w:sz w:val="20"/>
                <w:szCs w:val="20"/>
                <w:lang w:val="es-ES"/>
              </w:rPr>
              <w:t>MAQUINARIA, OTROS EQUIPOS Y HERRAMIENTAS</w:t>
            </w:r>
          </w:p>
        </w:tc>
        <w:tc>
          <w:tcPr>
            <w:tcW w:w="2131" w:type="dxa"/>
            <w:tcBorders>
              <w:top w:val="single" w:sz="4" w:space="0" w:color="auto"/>
              <w:left w:val="single" w:sz="4" w:space="0" w:color="auto"/>
              <w:bottom w:val="single" w:sz="4" w:space="0" w:color="auto"/>
              <w:right w:val="single" w:sz="4" w:space="0" w:color="auto"/>
            </w:tcBorders>
          </w:tcPr>
          <w:p w:rsidR="00DD0740" w:rsidRPr="00EB69A5" w:rsidRDefault="00445350" w:rsidP="00F06E77">
            <w:pPr>
              <w:jc w:val="right"/>
              <w:rPr>
                <w:rFonts w:ascii="Barlow" w:hAnsi="Barlow"/>
                <w:sz w:val="20"/>
                <w:szCs w:val="20"/>
                <w:lang w:val="es-ES"/>
              </w:rPr>
            </w:pPr>
            <w:r w:rsidRPr="00EB69A5">
              <w:rPr>
                <w:rFonts w:ascii="Barlow" w:hAnsi="Barlow"/>
                <w:sz w:val="20"/>
                <w:szCs w:val="20"/>
                <w:lang w:val="es-ES"/>
              </w:rPr>
              <w:t xml:space="preserve">$ </w:t>
            </w:r>
            <w:r w:rsidR="001011C8" w:rsidRPr="00EB69A5">
              <w:rPr>
                <w:rFonts w:ascii="Barlow" w:hAnsi="Barlow"/>
                <w:sz w:val="20"/>
                <w:szCs w:val="20"/>
                <w:lang w:val="es-ES"/>
              </w:rPr>
              <w:t xml:space="preserve">        </w:t>
            </w:r>
            <w:r w:rsidRPr="00EB69A5">
              <w:rPr>
                <w:rFonts w:ascii="Barlow" w:hAnsi="Barlow"/>
                <w:sz w:val="20"/>
                <w:szCs w:val="20"/>
                <w:lang w:val="es-ES"/>
              </w:rPr>
              <w:t xml:space="preserve">      </w:t>
            </w:r>
            <w:r w:rsidR="00F06E77" w:rsidRPr="00EB69A5">
              <w:rPr>
                <w:rFonts w:ascii="Barlow" w:hAnsi="Barlow"/>
                <w:sz w:val="20"/>
                <w:szCs w:val="20"/>
                <w:lang w:val="es-ES"/>
              </w:rPr>
              <w:t>236,203.38</w:t>
            </w:r>
          </w:p>
        </w:tc>
      </w:tr>
      <w:tr w:rsidR="00DD0740"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rPr>
                <w:rFonts w:ascii="Barlow" w:hAnsi="Barlow"/>
                <w:sz w:val="20"/>
                <w:szCs w:val="20"/>
                <w:lang w:val="es-ES"/>
              </w:rPr>
            </w:pPr>
            <w:r w:rsidRPr="00EB69A5">
              <w:rPr>
                <w:rFonts w:ascii="Barlow" w:hAnsi="Barlow"/>
                <w:sz w:val="20"/>
                <w:szCs w:val="20"/>
                <w:lang w:val="es-ES"/>
              </w:rPr>
              <w:t xml:space="preserve">LICENCIAS </w:t>
            </w:r>
          </w:p>
        </w:tc>
        <w:tc>
          <w:tcPr>
            <w:tcW w:w="2131" w:type="dxa"/>
            <w:tcBorders>
              <w:top w:val="single" w:sz="4" w:space="0" w:color="auto"/>
              <w:left w:val="single" w:sz="4" w:space="0" w:color="auto"/>
              <w:bottom w:val="single" w:sz="4" w:space="0" w:color="auto"/>
              <w:right w:val="single" w:sz="4" w:space="0" w:color="auto"/>
            </w:tcBorders>
            <w:hideMark/>
          </w:tcPr>
          <w:p w:rsidR="00DD0740" w:rsidRPr="00EB69A5" w:rsidRDefault="00445350" w:rsidP="00445350">
            <w:pPr>
              <w:jc w:val="right"/>
              <w:rPr>
                <w:rFonts w:ascii="Barlow" w:hAnsi="Barlow"/>
                <w:sz w:val="20"/>
                <w:szCs w:val="20"/>
                <w:lang w:val="es-ES"/>
              </w:rPr>
            </w:pPr>
            <w:r w:rsidRPr="00EB69A5">
              <w:rPr>
                <w:rFonts w:ascii="Barlow" w:hAnsi="Barlow"/>
                <w:sz w:val="20"/>
                <w:szCs w:val="20"/>
                <w:lang w:val="es-ES"/>
              </w:rPr>
              <w:t xml:space="preserve">$      </w:t>
            </w:r>
            <w:r w:rsidR="00DD0740" w:rsidRPr="00EB69A5">
              <w:rPr>
                <w:rFonts w:ascii="Barlow" w:hAnsi="Barlow"/>
                <w:sz w:val="20"/>
                <w:szCs w:val="20"/>
                <w:lang w:val="es-ES"/>
              </w:rPr>
              <w:t xml:space="preserve">         162,666.53</w:t>
            </w:r>
          </w:p>
        </w:tc>
      </w:tr>
      <w:tr w:rsidR="00035777"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tcPr>
          <w:p w:rsidR="00035777" w:rsidRPr="00EB69A5" w:rsidRDefault="00035777" w:rsidP="00F44FE5">
            <w:pPr>
              <w:rPr>
                <w:rFonts w:ascii="Barlow" w:hAnsi="Barlow"/>
                <w:sz w:val="20"/>
                <w:szCs w:val="20"/>
                <w:lang w:val="es-ES"/>
              </w:rPr>
            </w:pPr>
            <w:r w:rsidRPr="00EB69A5">
              <w:rPr>
                <w:rFonts w:ascii="Barlow" w:hAnsi="Barlow"/>
                <w:sz w:val="20"/>
                <w:szCs w:val="20"/>
                <w:lang w:val="es-ES"/>
              </w:rPr>
              <w:t>ACTIVOS DIFERIDOS</w:t>
            </w:r>
          </w:p>
        </w:tc>
        <w:tc>
          <w:tcPr>
            <w:tcW w:w="2131" w:type="dxa"/>
            <w:tcBorders>
              <w:top w:val="single" w:sz="4" w:space="0" w:color="auto"/>
              <w:left w:val="single" w:sz="4" w:space="0" w:color="auto"/>
              <w:bottom w:val="single" w:sz="4" w:space="0" w:color="auto"/>
              <w:right w:val="single" w:sz="4" w:space="0" w:color="auto"/>
            </w:tcBorders>
          </w:tcPr>
          <w:p w:rsidR="00035777" w:rsidRPr="00EB69A5" w:rsidRDefault="00035777" w:rsidP="00445350">
            <w:pPr>
              <w:jc w:val="right"/>
              <w:rPr>
                <w:rFonts w:ascii="Barlow" w:hAnsi="Barlow"/>
                <w:sz w:val="20"/>
                <w:szCs w:val="20"/>
                <w:lang w:val="es-ES"/>
              </w:rPr>
            </w:pPr>
            <w:r w:rsidRPr="00EB69A5">
              <w:rPr>
                <w:rFonts w:ascii="Barlow" w:hAnsi="Barlow"/>
                <w:sz w:val="20"/>
                <w:szCs w:val="20"/>
                <w:lang w:val="es-ES"/>
              </w:rPr>
              <w:t>$                        7,100</w:t>
            </w:r>
          </w:p>
        </w:tc>
      </w:tr>
      <w:tr w:rsidR="00DD0740" w:rsidRPr="00EB69A5" w:rsidTr="00EB69A5">
        <w:trPr>
          <w:trHeight w:val="284"/>
          <w:jc w:val="center"/>
        </w:trPr>
        <w:tc>
          <w:tcPr>
            <w:tcW w:w="5065"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rPr>
                <w:rFonts w:ascii="Barlow" w:hAnsi="Barlow"/>
                <w:b/>
                <w:sz w:val="20"/>
                <w:szCs w:val="20"/>
                <w:lang w:val="es-ES"/>
              </w:rPr>
            </w:pPr>
            <w:r w:rsidRPr="00EB69A5">
              <w:rPr>
                <w:rFonts w:ascii="Barlow" w:hAnsi="Barlow"/>
                <w:b/>
                <w:sz w:val="20"/>
                <w:szCs w:val="20"/>
                <w:lang w:val="es-ES"/>
              </w:rPr>
              <w:t>TOTAL</w:t>
            </w:r>
          </w:p>
        </w:tc>
        <w:tc>
          <w:tcPr>
            <w:tcW w:w="2131" w:type="dxa"/>
            <w:tcBorders>
              <w:top w:val="single" w:sz="4" w:space="0" w:color="auto"/>
              <w:left w:val="single" w:sz="4" w:space="0" w:color="auto"/>
              <w:bottom w:val="single" w:sz="4" w:space="0" w:color="auto"/>
              <w:right w:val="single" w:sz="4" w:space="0" w:color="auto"/>
            </w:tcBorders>
            <w:hideMark/>
          </w:tcPr>
          <w:p w:rsidR="00DD0740" w:rsidRPr="00EB69A5" w:rsidRDefault="00DD0740" w:rsidP="00857296">
            <w:pPr>
              <w:jc w:val="right"/>
              <w:rPr>
                <w:rFonts w:ascii="Barlow" w:hAnsi="Barlow"/>
                <w:b/>
                <w:sz w:val="20"/>
                <w:szCs w:val="20"/>
                <w:lang w:val="es-ES"/>
              </w:rPr>
            </w:pPr>
            <w:r w:rsidRPr="00EB69A5">
              <w:rPr>
                <w:rFonts w:ascii="Barlow" w:hAnsi="Barlow"/>
                <w:b/>
                <w:sz w:val="20"/>
                <w:szCs w:val="20"/>
                <w:lang w:val="es-ES"/>
              </w:rPr>
              <w:t xml:space="preserve">$         </w:t>
            </w:r>
            <w:r w:rsidR="00084F2E" w:rsidRPr="00EB69A5">
              <w:rPr>
                <w:rFonts w:ascii="Barlow" w:hAnsi="Barlow"/>
                <w:b/>
                <w:sz w:val="20"/>
                <w:szCs w:val="20"/>
                <w:lang w:val="es-ES"/>
              </w:rPr>
              <w:t>7</w:t>
            </w:r>
            <w:r w:rsidR="001A7F73" w:rsidRPr="00EB69A5">
              <w:rPr>
                <w:rFonts w:ascii="Barlow" w:hAnsi="Barlow"/>
                <w:b/>
                <w:sz w:val="20"/>
                <w:szCs w:val="20"/>
                <w:lang w:val="es-ES"/>
              </w:rPr>
              <w:t>5,</w:t>
            </w:r>
            <w:r w:rsidR="00857296" w:rsidRPr="00EB69A5">
              <w:rPr>
                <w:rFonts w:ascii="Barlow" w:hAnsi="Barlow"/>
                <w:b/>
                <w:sz w:val="20"/>
                <w:szCs w:val="20"/>
                <w:lang w:val="es-ES"/>
              </w:rPr>
              <w:t>888,661.72</w:t>
            </w:r>
          </w:p>
        </w:tc>
      </w:tr>
    </w:tbl>
    <w:p w:rsidR="0038670C" w:rsidRPr="00EB69A5" w:rsidRDefault="0038670C" w:rsidP="00DD0740">
      <w:pPr>
        <w:pStyle w:val="ROMANOS"/>
        <w:spacing w:after="0" w:line="240" w:lineRule="exact"/>
        <w:ind w:left="0" w:firstLine="0"/>
        <w:rPr>
          <w:rFonts w:ascii="Barlow" w:hAnsi="Barlow"/>
          <w:b/>
          <w:sz w:val="20"/>
          <w:szCs w:val="20"/>
          <w:lang w:val="es-MX"/>
        </w:rPr>
      </w:pPr>
    </w:p>
    <w:p w:rsidR="00DD0740" w:rsidRPr="00EB69A5" w:rsidRDefault="00035777" w:rsidP="00521CC8">
      <w:pPr>
        <w:pStyle w:val="ROMANOS"/>
        <w:spacing w:after="0" w:line="240" w:lineRule="exact"/>
        <w:ind w:left="0" w:firstLine="0"/>
        <w:rPr>
          <w:rFonts w:ascii="Barlow" w:hAnsi="Barlow"/>
          <w:b/>
          <w:sz w:val="20"/>
          <w:szCs w:val="20"/>
          <w:lang w:val="es-MX"/>
        </w:rPr>
      </w:pPr>
      <w:r w:rsidRPr="00EB69A5">
        <w:rPr>
          <w:rFonts w:ascii="Barlow" w:hAnsi="Barlow"/>
          <w:b/>
          <w:sz w:val="20"/>
          <w:szCs w:val="20"/>
          <w:lang w:val="es-MX"/>
        </w:rPr>
        <w:t xml:space="preserve">Depreciaciones, </w:t>
      </w:r>
    </w:p>
    <w:p w:rsidR="00DD0740" w:rsidRPr="00EB69A5" w:rsidRDefault="00DD0740" w:rsidP="00521CC8">
      <w:pPr>
        <w:pStyle w:val="ROMANOS"/>
        <w:spacing w:after="0" w:line="240" w:lineRule="exact"/>
        <w:ind w:left="0" w:firstLine="0"/>
        <w:rPr>
          <w:rFonts w:ascii="Barlow" w:hAnsi="Barlow"/>
          <w:b/>
          <w:sz w:val="20"/>
          <w:szCs w:val="20"/>
          <w:lang w:val="es-MX"/>
        </w:rPr>
      </w:pPr>
    </w:p>
    <w:p w:rsidR="00DD0740" w:rsidRPr="00EB69A5" w:rsidRDefault="002569DF" w:rsidP="00521CC8">
      <w:pPr>
        <w:spacing w:after="0" w:line="240" w:lineRule="auto"/>
        <w:rPr>
          <w:rFonts w:ascii="Barlow" w:eastAsia="Times New Roman" w:hAnsi="Barlow" w:cs="Arial"/>
          <w:b/>
          <w:sz w:val="20"/>
          <w:szCs w:val="20"/>
          <w:lang w:val="es-ES" w:eastAsia="es-ES"/>
        </w:rPr>
      </w:pPr>
      <w:r w:rsidRPr="00EB69A5">
        <w:rPr>
          <w:rFonts w:ascii="Barlow" w:hAnsi="Barlow" w:cs="Arial"/>
          <w:sz w:val="20"/>
          <w:szCs w:val="20"/>
        </w:rPr>
        <w:t xml:space="preserve">Al 31 de Diciembre </w:t>
      </w:r>
      <w:r w:rsidR="00680640" w:rsidRPr="00EB69A5">
        <w:rPr>
          <w:rFonts w:ascii="Barlow" w:hAnsi="Barlow" w:cs="Arial"/>
          <w:sz w:val="20"/>
          <w:szCs w:val="20"/>
        </w:rPr>
        <w:t>de 2021</w:t>
      </w:r>
      <w:r w:rsidR="00DD0740" w:rsidRPr="00EB69A5">
        <w:rPr>
          <w:rFonts w:ascii="Barlow" w:eastAsia="Times New Roman" w:hAnsi="Barlow" w:cs="Arial"/>
          <w:sz w:val="20"/>
          <w:szCs w:val="20"/>
          <w:lang w:val="es-ES" w:eastAsia="es-ES"/>
        </w:rPr>
        <w:t>, el Instituto Tecnológico Super</w:t>
      </w:r>
      <w:r w:rsidR="00035777" w:rsidRPr="00EB69A5">
        <w:rPr>
          <w:rFonts w:ascii="Barlow" w:eastAsia="Times New Roman" w:hAnsi="Barlow" w:cs="Arial"/>
          <w:sz w:val="20"/>
          <w:szCs w:val="20"/>
          <w:lang w:val="es-ES" w:eastAsia="es-ES"/>
        </w:rPr>
        <w:t xml:space="preserve">ior de </w:t>
      </w:r>
      <w:proofErr w:type="spellStart"/>
      <w:proofErr w:type="gramStart"/>
      <w:r w:rsidR="00035777" w:rsidRPr="00EB69A5">
        <w:rPr>
          <w:rFonts w:ascii="Barlow" w:eastAsia="Times New Roman" w:hAnsi="Barlow" w:cs="Arial"/>
          <w:sz w:val="20"/>
          <w:szCs w:val="20"/>
          <w:lang w:val="es-ES" w:eastAsia="es-ES"/>
        </w:rPr>
        <w:t>Motul</w:t>
      </w:r>
      <w:proofErr w:type="spellEnd"/>
      <w:r w:rsidR="00035777" w:rsidRPr="00EB69A5">
        <w:rPr>
          <w:rFonts w:ascii="Barlow" w:eastAsia="Times New Roman" w:hAnsi="Barlow" w:cs="Arial"/>
          <w:sz w:val="20"/>
          <w:szCs w:val="20"/>
          <w:lang w:val="es-ES" w:eastAsia="es-ES"/>
        </w:rPr>
        <w:t xml:space="preserve"> </w:t>
      </w:r>
      <w:r w:rsidR="00DD0740" w:rsidRPr="00EB69A5">
        <w:rPr>
          <w:rFonts w:ascii="Barlow" w:eastAsia="Times New Roman" w:hAnsi="Barlow" w:cs="Arial"/>
          <w:sz w:val="20"/>
          <w:szCs w:val="20"/>
          <w:lang w:val="es-ES" w:eastAsia="es-ES"/>
        </w:rPr>
        <w:t xml:space="preserve"> cuenta</w:t>
      </w:r>
      <w:proofErr w:type="gramEnd"/>
      <w:r w:rsidR="00DD0740" w:rsidRPr="00EB69A5">
        <w:rPr>
          <w:rFonts w:ascii="Barlow" w:eastAsia="Times New Roman" w:hAnsi="Barlow" w:cs="Arial"/>
          <w:sz w:val="20"/>
          <w:szCs w:val="20"/>
          <w:lang w:val="es-ES" w:eastAsia="es-ES"/>
        </w:rPr>
        <w:t xml:space="preserve"> con </w:t>
      </w:r>
      <w:r w:rsidR="00035777" w:rsidRPr="00EB69A5">
        <w:rPr>
          <w:rFonts w:ascii="Barlow" w:eastAsia="Times New Roman" w:hAnsi="Barlow" w:cs="Arial"/>
          <w:sz w:val="20"/>
          <w:szCs w:val="20"/>
          <w:lang w:val="es-ES" w:eastAsia="es-ES"/>
        </w:rPr>
        <w:t>una Depreciaciones, Estimaciones y Deterioros acumulada con saldo de</w:t>
      </w:r>
      <w:r w:rsidR="00035777" w:rsidRPr="00EB69A5">
        <w:rPr>
          <w:rFonts w:ascii="Barlow" w:eastAsia="Times New Roman" w:hAnsi="Barlow" w:cs="Arial"/>
          <w:b/>
          <w:sz w:val="20"/>
          <w:szCs w:val="20"/>
          <w:lang w:val="es-ES" w:eastAsia="es-ES"/>
        </w:rPr>
        <w:t xml:space="preserve"> </w:t>
      </w:r>
      <w:r w:rsidR="00994BCF" w:rsidRPr="00EB69A5">
        <w:rPr>
          <w:rFonts w:ascii="Barlow" w:eastAsia="Times New Roman" w:hAnsi="Barlow" w:cs="Arial"/>
          <w:b/>
          <w:sz w:val="20"/>
          <w:szCs w:val="20"/>
          <w:lang w:val="es-ES" w:eastAsia="es-ES"/>
        </w:rPr>
        <w:t xml:space="preserve">                    </w:t>
      </w:r>
      <w:r w:rsidR="00994BCF" w:rsidRPr="00EB69A5">
        <w:rPr>
          <w:rFonts w:ascii="Barlow" w:eastAsia="Times New Roman" w:hAnsi="Barlow" w:cs="Arial"/>
          <w:b/>
          <w:color w:val="FF0000"/>
          <w:sz w:val="20"/>
          <w:szCs w:val="20"/>
          <w:lang w:val="es-ES" w:eastAsia="es-ES"/>
        </w:rPr>
        <w:t>$</w:t>
      </w:r>
      <w:r w:rsidR="005312C4" w:rsidRPr="00EB69A5">
        <w:rPr>
          <w:rFonts w:ascii="Barlow" w:eastAsia="Times New Roman" w:hAnsi="Barlow" w:cs="Arial"/>
          <w:b/>
          <w:color w:val="FF0000"/>
          <w:sz w:val="20"/>
          <w:szCs w:val="20"/>
          <w:lang w:val="es-ES" w:eastAsia="es-ES"/>
        </w:rPr>
        <w:t>46,880,045.05</w:t>
      </w:r>
      <w:r w:rsidR="00035777" w:rsidRPr="00EB69A5">
        <w:rPr>
          <w:rFonts w:ascii="Barlow" w:eastAsia="Times New Roman" w:hAnsi="Barlow" w:cs="Arial"/>
          <w:b/>
          <w:sz w:val="20"/>
          <w:szCs w:val="20"/>
          <w:lang w:val="es-ES" w:eastAsia="es-ES"/>
        </w:rPr>
        <w:t xml:space="preserve"> </w:t>
      </w:r>
    </w:p>
    <w:p w:rsidR="008754A2" w:rsidRPr="00EB69A5" w:rsidRDefault="008754A2" w:rsidP="00521CC8">
      <w:pPr>
        <w:spacing w:after="0" w:line="240" w:lineRule="auto"/>
        <w:rPr>
          <w:rFonts w:ascii="Barlow" w:eastAsia="Times New Roman" w:hAnsi="Barlow" w:cs="Arial"/>
          <w:b/>
          <w:sz w:val="20"/>
          <w:szCs w:val="20"/>
          <w:lang w:val="es-ES" w:eastAsia="es-ES"/>
        </w:rPr>
      </w:pPr>
    </w:p>
    <w:p w:rsidR="00F96E5C" w:rsidRPr="00EB69A5" w:rsidRDefault="008754A2" w:rsidP="005312C4">
      <w:pPr>
        <w:spacing w:after="0" w:line="24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E</w:t>
      </w:r>
      <w:r w:rsidR="002B6D4B" w:rsidRPr="00EB69A5">
        <w:rPr>
          <w:rFonts w:ascii="Barlow" w:eastAsia="Times New Roman" w:hAnsi="Barlow" w:cs="Arial"/>
          <w:sz w:val="20"/>
          <w:szCs w:val="20"/>
          <w:lang w:val="es-ES" w:eastAsia="es-ES"/>
        </w:rPr>
        <w:t xml:space="preserve">n el mes de </w:t>
      </w:r>
      <w:proofErr w:type="gramStart"/>
      <w:r w:rsidR="002B6D4B" w:rsidRPr="00EB69A5">
        <w:rPr>
          <w:rFonts w:ascii="Barlow" w:eastAsia="Times New Roman" w:hAnsi="Barlow" w:cs="Arial"/>
          <w:sz w:val="20"/>
          <w:szCs w:val="20"/>
          <w:lang w:val="es-ES" w:eastAsia="es-ES"/>
        </w:rPr>
        <w:t>Junio</w:t>
      </w:r>
      <w:proofErr w:type="gramEnd"/>
      <w:r w:rsidR="002B6D4B" w:rsidRPr="00EB69A5">
        <w:rPr>
          <w:rFonts w:ascii="Barlow" w:eastAsia="Times New Roman" w:hAnsi="Barlow" w:cs="Arial"/>
          <w:sz w:val="20"/>
          <w:szCs w:val="20"/>
          <w:lang w:val="es-ES" w:eastAsia="es-ES"/>
        </w:rPr>
        <w:t xml:space="preserve"> 2021 se </w:t>
      </w:r>
      <w:proofErr w:type="spellStart"/>
      <w:r w:rsidR="002B6D4B" w:rsidRPr="00EB69A5">
        <w:rPr>
          <w:rFonts w:ascii="Barlow" w:eastAsia="Times New Roman" w:hAnsi="Barlow" w:cs="Arial"/>
          <w:sz w:val="20"/>
          <w:szCs w:val="20"/>
          <w:lang w:val="es-ES" w:eastAsia="es-ES"/>
        </w:rPr>
        <w:t>realizo</w:t>
      </w:r>
      <w:proofErr w:type="spellEnd"/>
      <w:r w:rsidR="002B6D4B" w:rsidRPr="00EB69A5">
        <w:rPr>
          <w:rFonts w:ascii="Barlow" w:eastAsia="Times New Roman" w:hAnsi="Barlow" w:cs="Arial"/>
          <w:sz w:val="20"/>
          <w:szCs w:val="20"/>
          <w:lang w:val="es-ES" w:eastAsia="es-ES"/>
        </w:rPr>
        <w:t xml:space="preserve"> un ajuste de reclasificación de </w:t>
      </w:r>
      <w:proofErr w:type="spellStart"/>
      <w:r w:rsidR="002B6D4B" w:rsidRPr="00EB69A5">
        <w:rPr>
          <w:rFonts w:ascii="Barlow" w:eastAsia="Times New Roman" w:hAnsi="Barlow" w:cs="Arial"/>
          <w:sz w:val="20"/>
          <w:szCs w:val="20"/>
          <w:lang w:val="es-ES" w:eastAsia="es-ES"/>
        </w:rPr>
        <w:t>depreciacion</w:t>
      </w:r>
      <w:proofErr w:type="spellEnd"/>
      <w:r w:rsidR="002B6D4B" w:rsidRPr="00EB69A5">
        <w:rPr>
          <w:rFonts w:ascii="Barlow" w:eastAsia="Times New Roman" w:hAnsi="Barlow" w:cs="Arial"/>
          <w:sz w:val="20"/>
          <w:szCs w:val="20"/>
          <w:lang w:val="es-ES" w:eastAsia="es-ES"/>
        </w:rPr>
        <w:t xml:space="preserve"> de bienes 2020, debido a un error contable: que se </w:t>
      </w:r>
      <w:proofErr w:type="spellStart"/>
      <w:r w:rsidR="002B6D4B" w:rsidRPr="00EB69A5">
        <w:rPr>
          <w:rFonts w:ascii="Barlow" w:eastAsia="Times New Roman" w:hAnsi="Barlow" w:cs="Arial"/>
          <w:sz w:val="20"/>
          <w:szCs w:val="20"/>
          <w:lang w:val="es-ES" w:eastAsia="es-ES"/>
        </w:rPr>
        <w:t>cargo</w:t>
      </w:r>
      <w:proofErr w:type="spellEnd"/>
      <w:r w:rsidR="002B6D4B" w:rsidRPr="00EB69A5">
        <w:rPr>
          <w:rFonts w:ascii="Barlow" w:eastAsia="Times New Roman" w:hAnsi="Barlow" w:cs="Arial"/>
          <w:sz w:val="20"/>
          <w:szCs w:val="20"/>
          <w:lang w:val="es-ES" w:eastAsia="es-ES"/>
        </w:rPr>
        <w:t xml:space="preserve"> en la cuenta 1263 </w:t>
      </w:r>
      <w:proofErr w:type="spellStart"/>
      <w:r w:rsidR="002B6D4B" w:rsidRPr="00EB69A5">
        <w:rPr>
          <w:rFonts w:ascii="Barlow" w:eastAsia="Times New Roman" w:hAnsi="Barlow" w:cs="Arial"/>
          <w:sz w:val="20"/>
          <w:szCs w:val="20"/>
          <w:lang w:val="es-ES" w:eastAsia="es-ES"/>
        </w:rPr>
        <w:t>Depreciacion</w:t>
      </w:r>
      <w:proofErr w:type="spellEnd"/>
      <w:r w:rsidR="002B6D4B" w:rsidRPr="00EB69A5">
        <w:rPr>
          <w:rFonts w:ascii="Barlow" w:eastAsia="Times New Roman" w:hAnsi="Barlow" w:cs="Arial"/>
          <w:sz w:val="20"/>
          <w:szCs w:val="20"/>
          <w:lang w:val="es-ES" w:eastAsia="es-ES"/>
        </w:rPr>
        <w:t xml:space="preserve"> Acumulada de Bienes </w:t>
      </w:r>
      <w:r w:rsidR="00F95E96" w:rsidRPr="00EB69A5">
        <w:rPr>
          <w:rFonts w:ascii="Barlow" w:eastAsia="Times New Roman" w:hAnsi="Barlow" w:cs="Arial"/>
          <w:sz w:val="20"/>
          <w:szCs w:val="20"/>
          <w:lang w:val="es-ES" w:eastAsia="es-ES"/>
        </w:rPr>
        <w:t xml:space="preserve">Muebles la cantidad de $14,873.94 correspondientes a la Licencia </w:t>
      </w:r>
      <w:proofErr w:type="spellStart"/>
      <w:r w:rsidR="00F95E96" w:rsidRPr="00EB69A5">
        <w:rPr>
          <w:rFonts w:ascii="Barlow" w:eastAsia="Times New Roman" w:hAnsi="Barlow" w:cs="Arial"/>
          <w:sz w:val="20"/>
          <w:szCs w:val="20"/>
          <w:lang w:val="es-ES" w:eastAsia="es-ES"/>
        </w:rPr>
        <w:t>Fortigate</w:t>
      </w:r>
      <w:proofErr w:type="spellEnd"/>
      <w:r w:rsidR="00F95E96" w:rsidRPr="00EB69A5">
        <w:rPr>
          <w:rFonts w:ascii="Barlow" w:eastAsia="Times New Roman" w:hAnsi="Barlow" w:cs="Arial"/>
          <w:sz w:val="20"/>
          <w:szCs w:val="20"/>
          <w:lang w:val="es-ES" w:eastAsia="es-ES"/>
        </w:rPr>
        <w:t xml:space="preserve"> NI 7580 cuando </w:t>
      </w:r>
      <w:proofErr w:type="spellStart"/>
      <w:r w:rsidR="00F95E96" w:rsidRPr="00EB69A5">
        <w:rPr>
          <w:rFonts w:ascii="Barlow" w:eastAsia="Times New Roman" w:hAnsi="Barlow" w:cs="Arial"/>
          <w:sz w:val="20"/>
          <w:szCs w:val="20"/>
          <w:lang w:val="es-ES" w:eastAsia="es-ES"/>
        </w:rPr>
        <w:t>debio</w:t>
      </w:r>
      <w:proofErr w:type="spellEnd"/>
      <w:r w:rsidR="00F95E96" w:rsidRPr="00EB69A5">
        <w:rPr>
          <w:rFonts w:ascii="Barlow" w:eastAsia="Times New Roman" w:hAnsi="Barlow" w:cs="Arial"/>
          <w:sz w:val="20"/>
          <w:szCs w:val="20"/>
          <w:lang w:val="es-ES" w:eastAsia="es-ES"/>
        </w:rPr>
        <w:t xml:space="preserve"> haber sido cargada a la cuenta 1265. </w:t>
      </w:r>
      <w:proofErr w:type="spellStart"/>
      <w:r w:rsidR="00F95E96" w:rsidRPr="00EB69A5">
        <w:rPr>
          <w:rFonts w:ascii="Barlow" w:eastAsia="Times New Roman" w:hAnsi="Barlow" w:cs="Arial"/>
          <w:sz w:val="20"/>
          <w:szCs w:val="20"/>
          <w:lang w:val="es-ES" w:eastAsia="es-ES"/>
        </w:rPr>
        <w:t>Amortizacion</w:t>
      </w:r>
      <w:proofErr w:type="spellEnd"/>
      <w:r w:rsidR="00F95E96" w:rsidRPr="00EB69A5">
        <w:rPr>
          <w:rFonts w:ascii="Barlow" w:eastAsia="Times New Roman" w:hAnsi="Barlow" w:cs="Arial"/>
          <w:sz w:val="20"/>
          <w:szCs w:val="20"/>
          <w:lang w:val="es-ES" w:eastAsia="es-ES"/>
        </w:rPr>
        <w:t xml:space="preserve"> Acumulada de Activos Intangibles y de igual forma se </w:t>
      </w:r>
      <w:proofErr w:type="spellStart"/>
      <w:r w:rsidR="00F95E96" w:rsidRPr="00EB69A5">
        <w:rPr>
          <w:rFonts w:ascii="Barlow" w:eastAsia="Times New Roman" w:hAnsi="Barlow" w:cs="Arial"/>
          <w:sz w:val="20"/>
          <w:szCs w:val="20"/>
          <w:lang w:val="es-ES" w:eastAsia="es-ES"/>
        </w:rPr>
        <w:t>cargo</w:t>
      </w:r>
      <w:proofErr w:type="spellEnd"/>
      <w:r w:rsidR="00F95E96" w:rsidRPr="00EB69A5">
        <w:rPr>
          <w:rFonts w:ascii="Barlow" w:eastAsia="Times New Roman" w:hAnsi="Barlow" w:cs="Arial"/>
          <w:sz w:val="20"/>
          <w:szCs w:val="20"/>
          <w:lang w:val="es-ES" w:eastAsia="es-ES"/>
        </w:rPr>
        <w:t xml:space="preserve"> a la cuenta 1265 </w:t>
      </w:r>
      <w:proofErr w:type="spellStart"/>
      <w:r w:rsidR="00F95E96" w:rsidRPr="00EB69A5">
        <w:rPr>
          <w:rFonts w:ascii="Barlow" w:eastAsia="Times New Roman" w:hAnsi="Barlow" w:cs="Arial"/>
          <w:sz w:val="20"/>
          <w:szCs w:val="20"/>
          <w:lang w:val="es-ES" w:eastAsia="es-ES"/>
        </w:rPr>
        <w:t>Amortizacion</w:t>
      </w:r>
      <w:proofErr w:type="spellEnd"/>
      <w:r w:rsidR="00F95E96" w:rsidRPr="00EB69A5">
        <w:rPr>
          <w:rFonts w:ascii="Barlow" w:eastAsia="Times New Roman" w:hAnsi="Barlow" w:cs="Arial"/>
          <w:sz w:val="20"/>
          <w:szCs w:val="20"/>
          <w:lang w:val="es-ES" w:eastAsia="es-ES"/>
        </w:rPr>
        <w:t xml:space="preserve"> Acumulada de Activos Intangibles la cantidad de $ 5,127.20 correspondientes a Aires acondicionados cuando </w:t>
      </w:r>
      <w:proofErr w:type="spellStart"/>
      <w:r w:rsidR="00F95E96" w:rsidRPr="00EB69A5">
        <w:rPr>
          <w:rFonts w:ascii="Barlow" w:eastAsia="Times New Roman" w:hAnsi="Barlow" w:cs="Arial"/>
          <w:sz w:val="20"/>
          <w:szCs w:val="20"/>
          <w:lang w:val="es-ES" w:eastAsia="es-ES"/>
        </w:rPr>
        <w:t>debio</w:t>
      </w:r>
      <w:proofErr w:type="spellEnd"/>
      <w:r w:rsidR="00F95E96" w:rsidRPr="00EB69A5">
        <w:rPr>
          <w:rFonts w:ascii="Barlow" w:eastAsia="Times New Roman" w:hAnsi="Barlow" w:cs="Arial"/>
          <w:sz w:val="20"/>
          <w:szCs w:val="20"/>
          <w:lang w:val="es-ES" w:eastAsia="es-ES"/>
        </w:rPr>
        <w:t xml:space="preserve"> haber sido cargada a la cuenta 1263 </w:t>
      </w:r>
      <w:proofErr w:type="spellStart"/>
      <w:r w:rsidR="00F95E96" w:rsidRPr="00EB69A5">
        <w:rPr>
          <w:rFonts w:ascii="Barlow" w:eastAsia="Times New Roman" w:hAnsi="Barlow" w:cs="Arial"/>
          <w:sz w:val="20"/>
          <w:szCs w:val="20"/>
          <w:lang w:val="es-ES" w:eastAsia="es-ES"/>
        </w:rPr>
        <w:t>Depreciacion</w:t>
      </w:r>
      <w:proofErr w:type="spellEnd"/>
      <w:r w:rsidR="00F95E96" w:rsidRPr="00EB69A5">
        <w:rPr>
          <w:rFonts w:ascii="Barlow" w:eastAsia="Times New Roman" w:hAnsi="Barlow" w:cs="Arial"/>
          <w:sz w:val="20"/>
          <w:szCs w:val="20"/>
          <w:lang w:val="es-ES" w:eastAsia="es-ES"/>
        </w:rPr>
        <w:t xml:space="preserve"> Acumulada de Bienes Muebles.</w:t>
      </w:r>
    </w:p>
    <w:p w:rsidR="00230C50" w:rsidRPr="00EB69A5" w:rsidRDefault="00230C50" w:rsidP="005312C4">
      <w:pPr>
        <w:spacing w:after="0" w:line="240" w:lineRule="auto"/>
        <w:jc w:val="both"/>
        <w:rPr>
          <w:rFonts w:ascii="Barlow" w:eastAsia="Times New Roman" w:hAnsi="Barlow" w:cs="Arial"/>
          <w:sz w:val="20"/>
          <w:szCs w:val="20"/>
          <w:lang w:val="es-ES" w:eastAsia="es-ES"/>
        </w:rPr>
      </w:pPr>
    </w:p>
    <w:p w:rsidR="00230C50" w:rsidRPr="00EB69A5" w:rsidRDefault="00230C50" w:rsidP="005312C4">
      <w:pPr>
        <w:pStyle w:val="Texto"/>
        <w:spacing w:line="240" w:lineRule="exact"/>
        <w:rPr>
          <w:rFonts w:ascii="Barlow" w:hAnsi="Barlow"/>
          <w:sz w:val="20"/>
        </w:rPr>
      </w:pPr>
      <w:r w:rsidRPr="00EB69A5">
        <w:rPr>
          <w:rFonts w:ascii="Barlow" w:hAnsi="Barlow"/>
          <w:sz w:val="20"/>
        </w:rPr>
        <w:t xml:space="preserve">Con la finalidad de apoyarse para la aplicación de la Ley General de Contabilidad Gubernamental </w:t>
      </w:r>
      <w:r w:rsidR="00FF4AB6" w:rsidRPr="00EB69A5">
        <w:rPr>
          <w:rFonts w:ascii="Barlow" w:hAnsi="Barlow"/>
          <w:sz w:val="20"/>
        </w:rPr>
        <w:t xml:space="preserve">el Instituto </w:t>
      </w:r>
      <w:proofErr w:type="spellStart"/>
      <w:r w:rsidR="00FF4AB6" w:rsidRPr="00EB69A5">
        <w:rPr>
          <w:rFonts w:ascii="Barlow" w:hAnsi="Barlow"/>
          <w:sz w:val="20"/>
        </w:rPr>
        <w:t>Tecnologico</w:t>
      </w:r>
      <w:proofErr w:type="spellEnd"/>
      <w:r w:rsidR="00FF4AB6" w:rsidRPr="00EB69A5">
        <w:rPr>
          <w:rFonts w:ascii="Barlow" w:hAnsi="Barlow"/>
          <w:sz w:val="20"/>
        </w:rPr>
        <w:t xml:space="preserve"> Superior de </w:t>
      </w:r>
      <w:proofErr w:type="spellStart"/>
      <w:r w:rsidR="00FF4AB6" w:rsidRPr="00EB69A5">
        <w:rPr>
          <w:rFonts w:ascii="Barlow" w:hAnsi="Barlow"/>
          <w:sz w:val="20"/>
        </w:rPr>
        <w:t>Motul</w:t>
      </w:r>
      <w:proofErr w:type="spellEnd"/>
      <w:r w:rsidR="00FF4AB6" w:rsidRPr="00EB69A5">
        <w:rPr>
          <w:rFonts w:ascii="Barlow" w:hAnsi="Barlow"/>
          <w:sz w:val="20"/>
        </w:rPr>
        <w:t xml:space="preserve"> toma como referencia la</w:t>
      </w:r>
      <w:r w:rsidRPr="00EB69A5">
        <w:rPr>
          <w:rFonts w:ascii="Barlow" w:hAnsi="Barlow"/>
          <w:sz w:val="20"/>
        </w:rPr>
        <w:t xml:space="preserve"> </w:t>
      </w:r>
      <w:proofErr w:type="spellStart"/>
      <w:r w:rsidRPr="00EB69A5">
        <w:rPr>
          <w:rFonts w:ascii="Barlow" w:hAnsi="Barlow"/>
          <w:sz w:val="20"/>
        </w:rPr>
        <w:t>la</w:t>
      </w:r>
      <w:proofErr w:type="spellEnd"/>
      <w:r w:rsidRPr="00EB69A5">
        <w:rPr>
          <w:rFonts w:ascii="Barlow" w:hAnsi="Barlow"/>
          <w:sz w:val="20"/>
        </w:rPr>
        <w:t xml:space="preserve"> “Guía de vida útil estimada y porcentajes de depreciación”, considerando un uso normal y adecuado a las características del bien.</w:t>
      </w:r>
    </w:p>
    <w:p w:rsidR="00FF4AB6" w:rsidRDefault="00FF4AB6" w:rsidP="00FF4AB6">
      <w:pPr>
        <w:pStyle w:val="Texto"/>
        <w:spacing w:line="240" w:lineRule="exact"/>
        <w:ind w:firstLine="0"/>
        <w:jc w:val="center"/>
        <w:rPr>
          <w:rFonts w:ascii="Barlow" w:hAnsi="Barlow"/>
          <w:sz w:val="20"/>
        </w:rPr>
      </w:pPr>
    </w:p>
    <w:p w:rsidR="00EB69A5" w:rsidRPr="00EB69A5" w:rsidRDefault="00EB69A5" w:rsidP="00FF4AB6">
      <w:pPr>
        <w:pStyle w:val="Texto"/>
        <w:spacing w:line="240" w:lineRule="exact"/>
        <w:ind w:firstLine="0"/>
        <w:jc w:val="center"/>
        <w:rPr>
          <w:rFonts w:ascii="Barlow" w:hAnsi="Barlow"/>
          <w:sz w:val="20"/>
        </w:rPr>
      </w:pPr>
    </w:p>
    <w:p w:rsidR="00FF4AB6" w:rsidRPr="00EB69A5" w:rsidRDefault="00FF4AB6" w:rsidP="00FF4AB6">
      <w:pPr>
        <w:pStyle w:val="Texto"/>
        <w:spacing w:line="240" w:lineRule="exact"/>
        <w:ind w:firstLine="0"/>
        <w:jc w:val="center"/>
        <w:rPr>
          <w:rFonts w:ascii="Barlow" w:hAnsi="Barlow"/>
          <w:sz w:val="20"/>
        </w:rPr>
      </w:pPr>
      <w:r w:rsidRPr="00EB69A5">
        <w:rPr>
          <w:rFonts w:ascii="Barlow" w:hAnsi="Barlow"/>
          <w:sz w:val="20"/>
        </w:rPr>
        <w:lastRenderedPageBreak/>
        <w:t xml:space="preserve">“Guía de Vida </w:t>
      </w:r>
      <w:proofErr w:type="spellStart"/>
      <w:r w:rsidRPr="00EB69A5">
        <w:rPr>
          <w:rFonts w:ascii="Barlow" w:hAnsi="Barlow"/>
          <w:sz w:val="20"/>
        </w:rPr>
        <w:t>Util</w:t>
      </w:r>
      <w:proofErr w:type="spellEnd"/>
      <w:r w:rsidRPr="00EB69A5">
        <w:rPr>
          <w:rFonts w:ascii="Barlow" w:hAnsi="Barlow"/>
          <w:sz w:val="20"/>
        </w:rPr>
        <w:t xml:space="preserve"> Estimada y Porcentajes de Depreciación”</w:t>
      </w:r>
    </w:p>
    <w:tbl>
      <w:tblPr>
        <w:tblW w:w="8712" w:type="dxa"/>
        <w:jc w:val="center"/>
        <w:tblCellMar>
          <w:left w:w="72" w:type="dxa"/>
          <w:right w:w="72" w:type="dxa"/>
        </w:tblCellMar>
        <w:tblLook w:val="0000" w:firstRow="0" w:lastRow="0" w:firstColumn="0" w:lastColumn="0" w:noHBand="0" w:noVBand="0"/>
      </w:tblPr>
      <w:tblGrid>
        <w:gridCol w:w="982"/>
        <w:gridCol w:w="5565"/>
        <w:gridCol w:w="820"/>
        <w:gridCol w:w="1345"/>
      </w:tblGrid>
      <w:tr w:rsidR="00FF4AB6" w:rsidRPr="00EB69A5" w:rsidTr="000C4DD7">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FF4AB6" w:rsidRPr="00EB69A5" w:rsidRDefault="00FF4AB6" w:rsidP="000C4DD7">
            <w:pPr>
              <w:pStyle w:val="Texto"/>
              <w:spacing w:line="240" w:lineRule="exact"/>
              <w:ind w:firstLine="0"/>
              <w:jc w:val="center"/>
              <w:rPr>
                <w:rFonts w:ascii="Barlow" w:hAnsi="Barlow"/>
                <w:b/>
                <w:color w:val="000000"/>
                <w:sz w:val="20"/>
                <w:lang w:val="es-MX"/>
              </w:rPr>
            </w:pPr>
            <w:r w:rsidRPr="00EB69A5">
              <w:rPr>
                <w:rFonts w:ascii="Barlow" w:hAnsi="Barlow"/>
                <w:b/>
                <w:color w:val="000000"/>
                <w:sz w:val="2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FF4AB6" w:rsidRPr="00EB69A5" w:rsidRDefault="00FF4AB6" w:rsidP="000C4DD7">
            <w:pPr>
              <w:pStyle w:val="Texto"/>
              <w:spacing w:line="240" w:lineRule="exact"/>
              <w:ind w:firstLine="0"/>
              <w:jc w:val="center"/>
              <w:rPr>
                <w:rFonts w:ascii="Barlow" w:hAnsi="Barlow"/>
                <w:b/>
                <w:color w:val="000000"/>
                <w:sz w:val="20"/>
                <w:lang w:val="es-MX"/>
              </w:rPr>
            </w:pPr>
            <w:r w:rsidRPr="00EB69A5">
              <w:rPr>
                <w:rFonts w:ascii="Barlow" w:hAnsi="Barlow"/>
                <w:b/>
                <w:color w:val="000000"/>
                <w:sz w:val="2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FF4AB6" w:rsidRPr="00EB69A5" w:rsidRDefault="00FF4AB6" w:rsidP="000C4DD7">
            <w:pPr>
              <w:pStyle w:val="Texto"/>
              <w:spacing w:line="240" w:lineRule="exact"/>
              <w:ind w:firstLine="0"/>
              <w:jc w:val="center"/>
              <w:rPr>
                <w:rFonts w:ascii="Barlow" w:hAnsi="Barlow"/>
                <w:b/>
                <w:color w:val="000000"/>
                <w:sz w:val="20"/>
                <w:lang w:val="es-MX"/>
              </w:rPr>
            </w:pPr>
            <w:r w:rsidRPr="00EB69A5">
              <w:rPr>
                <w:rFonts w:ascii="Barlow" w:hAnsi="Barlow"/>
                <w:b/>
                <w:color w:val="000000"/>
                <w:sz w:val="2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FF4AB6" w:rsidRPr="00EB69A5" w:rsidRDefault="00FF4AB6" w:rsidP="000C4DD7">
            <w:pPr>
              <w:pStyle w:val="Texto"/>
              <w:spacing w:line="240" w:lineRule="exact"/>
              <w:ind w:firstLine="0"/>
              <w:jc w:val="center"/>
              <w:rPr>
                <w:rFonts w:ascii="Barlow" w:hAnsi="Barlow"/>
                <w:b/>
                <w:color w:val="000000"/>
                <w:sz w:val="20"/>
                <w:lang w:val="es-MX"/>
              </w:rPr>
            </w:pPr>
            <w:r w:rsidRPr="00EB69A5">
              <w:rPr>
                <w:rFonts w:ascii="Barlow" w:hAnsi="Barlow"/>
                <w:b/>
                <w:color w:val="000000"/>
                <w:sz w:val="20"/>
                <w:lang w:val="es-MX"/>
              </w:rPr>
              <w:t>% de depreciación anual</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b/>
                <w:color w:val="000000"/>
                <w:sz w:val="20"/>
                <w:lang w:val="es-MX"/>
              </w:rPr>
            </w:pPr>
            <w:r w:rsidRPr="00EB69A5">
              <w:rPr>
                <w:rFonts w:ascii="Barlow" w:hAnsi="Barlow"/>
                <w:b/>
                <w:color w:val="000000"/>
                <w:sz w:val="2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b/>
                <w:color w:val="000000"/>
                <w:sz w:val="20"/>
                <w:lang w:val="es-MX"/>
              </w:rPr>
              <w:t>BIENES INMUEBLES, INFRAESTRUCTURA Y CONSTRUCCIONES EN PROCESO</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3.3</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5</w:t>
            </w:r>
          </w:p>
        </w:tc>
      </w:tr>
      <w:tr w:rsidR="00FF4AB6" w:rsidRPr="00EB69A5" w:rsidTr="000C4DD7">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p>
          <w:p w:rsidR="00521CC8" w:rsidRPr="00EB69A5" w:rsidRDefault="00521CC8" w:rsidP="000C4DD7">
            <w:pPr>
              <w:pStyle w:val="Texto"/>
              <w:spacing w:line="240" w:lineRule="exact"/>
              <w:ind w:firstLine="0"/>
              <w:rPr>
                <w:rFonts w:ascii="Barlow" w:hAnsi="Barlow"/>
                <w:color w:val="000000"/>
                <w:sz w:val="20"/>
                <w:lang w:val="es-MX"/>
              </w:rPr>
            </w:pP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b/>
                <w:color w:val="000000"/>
                <w:sz w:val="20"/>
                <w:lang w:val="es-MX"/>
              </w:rPr>
            </w:pPr>
            <w:r w:rsidRPr="00EB69A5">
              <w:rPr>
                <w:rFonts w:ascii="Barlow" w:hAnsi="Barlow"/>
                <w:b/>
                <w:color w:val="000000"/>
                <w:sz w:val="2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b/>
                <w:color w:val="000000"/>
                <w:sz w:val="20"/>
                <w:lang w:val="es-MX"/>
              </w:rPr>
              <w:t>BIENES MUEBLES</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b/>
                <w:color w:val="000000"/>
                <w:sz w:val="20"/>
                <w:lang w:val="es-MX"/>
              </w:rPr>
            </w:pPr>
            <w:r w:rsidRPr="00EB69A5">
              <w:rPr>
                <w:rFonts w:ascii="Barlow" w:hAnsi="Barlow"/>
                <w:b/>
                <w:color w:val="000000"/>
                <w:sz w:val="2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b/>
                <w:color w:val="000000"/>
                <w:sz w:val="20"/>
                <w:lang w:val="es-MX"/>
              </w:rPr>
            </w:pPr>
            <w:r w:rsidRPr="00EB69A5">
              <w:rPr>
                <w:rFonts w:ascii="Barlow" w:hAnsi="Barlow"/>
                <w:b/>
                <w:color w:val="000000"/>
                <w:sz w:val="2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10</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10</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33.3</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10</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b/>
                <w:color w:val="000000"/>
                <w:sz w:val="20"/>
                <w:lang w:val="es-MX"/>
              </w:rPr>
            </w:pPr>
            <w:r w:rsidRPr="00EB69A5">
              <w:rPr>
                <w:rFonts w:ascii="Barlow" w:hAnsi="Barlow"/>
                <w:b/>
                <w:color w:val="000000"/>
                <w:sz w:val="20"/>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b/>
                <w:color w:val="000000"/>
                <w:sz w:val="20"/>
                <w:lang w:val="es-MX"/>
              </w:rPr>
              <w:t>Mobiliario y Equipo Educacional y Recreativo</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33.3</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33.3</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20</w:t>
            </w:r>
          </w:p>
        </w:tc>
      </w:tr>
      <w:tr w:rsidR="00FF4AB6" w:rsidRPr="00EB69A5" w:rsidTr="000C4DD7">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b/>
                <w:color w:val="000000"/>
                <w:sz w:val="20"/>
                <w:lang w:val="es-MX"/>
              </w:rPr>
            </w:pPr>
            <w:r w:rsidRPr="00EB69A5">
              <w:rPr>
                <w:rFonts w:ascii="Barlow" w:hAnsi="Barlow"/>
                <w:b/>
                <w:color w:val="000000"/>
                <w:sz w:val="20"/>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b/>
                <w:color w:val="000000"/>
                <w:sz w:val="20"/>
                <w:lang w:val="es-MX"/>
              </w:rPr>
              <w:t>Equipo e Instrumental Médico y de Laboratorio</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20</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lastRenderedPageBreak/>
              <w:t>1.2.4.3.2</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r w:rsidRPr="00EB69A5">
              <w:rPr>
                <w:rFonts w:ascii="Barlow" w:hAnsi="Barlow"/>
                <w:color w:val="000000"/>
                <w:sz w:val="20"/>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jc w:val="center"/>
              <w:rPr>
                <w:rFonts w:ascii="Barlow" w:hAnsi="Barlow"/>
                <w:color w:val="000000"/>
                <w:sz w:val="20"/>
                <w:lang w:val="es-MX"/>
              </w:rPr>
            </w:pPr>
            <w:r w:rsidRPr="00EB69A5">
              <w:rPr>
                <w:rFonts w:ascii="Barlow" w:hAnsi="Barlow"/>
                <w:color w:val="000000"/>
                <w:sz w:val="20"/>
                <w:lang w:val="es-MX"/>
              </w:rPr>
              <w:t>20</w:t>
            </w:r>
          </w:p>
        </w:tc>
      </w:tr>
      <w:tr w:rsidR="00FF4AB6" w:rsidRPr="00EB69A5" w:rsidTr="000C4DD7">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40" w:lineRule="exact"/>
              <w:ind w:firstLine="0"/>
              <w:rPr>
                <w:rFonts w:ascii="Barlow" w:hAnsi="Barlow"/>
                <w:color w:val="000000"/>
                <w:sz w:val="20"/>
                <w:lang w:val="es-MX"/>
              </w:rPr>
            </w:pP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b/>
                <w:color w:val="000000"/>
                <w:sz w:val="20"/>
                <w:lang w:val="es-MX"/>
              </w:rPr>
            </w:pPr>
            <w:r w:rsidRPr="00EB69A5">
              <w:rPr>
                <w:rFonts w:ascii="Barlow" w:hAnsi="Barlow"/>
                <w:b/>
                <w:color w:val="000000"/>
                <w:sz w:val="2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b/>
                <w:color w:val="000000"/>
                <w:sz w:val="20"/>
                <w:lang w:val="es-MX"/>
              </w:rPr>
            </w:pPr>
            <w:r w:rsidRPr="00EB69A5">
              <w:rPr>
                <w:rFonts w:ascii="Barlow" w:hAnsi="Barlow"/>
                <w:b/>
                <w:color w:val="000000"/>
                <w:sz w:val="20"/>
                <w:lang w:val="es-MX"/>
              </w:rPr>
              <w:t>Equipo de Defensa y Seguridad</w:t>
            </w:r>
            <w:r w:rsidRPr="00EB69A5">
              <w:rPr>
                <w:rStyle w:val="Refdenotaalpie"/>
                <w:rFonts w:ascii="Barlow" w:hAnsi="Barlow"/>
                <w:sz w:val="20"/>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jc w:val="center"/>
              <w:rPr>
                <w:rFonts w:ascii="Barlow" w:hAnsi="Barlow"/>
                <w:color w:val="000000"/>
                <w:sz w:val="20"/>
                <w:lang w:val="es-MX"/>
              </w:rPr>
            </w:pPr>
            <w:r w:rsidRPr="00EB69A5">
              <w:rPr>
                <w:rFonts w:ascii="Barlow" w:hAnsi="Barlow"/>
                <w:color w:val="000000"/>
                <w:sz w:val="2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jc w:val="center"/>
              <w:rPr>
                <w:rFonts w:ascii="Barlow" w:hAnsi="Barlow"/>
                <w:color w:val="000000"/>
                <w:sz w:val="20"/>
                <w:lang w:val="es-MX"/>
              </w:rPr>
            </w:pPr>
            <w:r w:rsidRPr="00EB69A5">
              <w:rPr>
                <w:rFonts w:ascii="Barlow" w:hAnsi="Barlow"/>
                <w:color w:val="000000"/>
                <w:sz w:val="20"/>
                <w:lang w:val="es-MX"/>
              </w:rPr>
              <w:t>*</w:t>
            </w:r>
          </w:p>
        </w:tc>
      </w:tr>
      <w:tr w:rsidR="00FF4AB6" w:rsidRPr="00EB69A5" w:rsidTr="000C4DD7">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color w:val="000000"/>
                <w:sz w:val="20"/>
                <w:lang w:val="es-MX"/>
              </w:rPr>
            </w:pP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b/>
                <w:color w:val="000000"/>
                <w:sz w:val="20"/>
                <w:lang w:val="es-MX"/>
              </w:rPr>
            </w:pPr>
            <w:r w:rsidRPr="00EB69A5">
              <w:rPr>
                <w:rFonts w:ascii="Barlow" w:hAnsi="Barlow"/>
                <w:b/>
                <w:color w:val="000000"/>
                <w:sz w:val="2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color w:val="000000"/>
                <w:sz w:val="20"/>
                <w:lang w:val="es-MX"/>
              </w:rPr>
            </w:pPr>
            <w:r w:rsidRPr="00EB69A5">
              <w:rPr>
                <w:rFonts w:ascii="Barlow" w:hAnsi="Barlow"/>
                <w:b/>
                <w:color w:val="000000"/>
                <w:sz w:val="20"/>
                <w:lang w:val="es-MX"/>
              </w:rPr>
              <w:t>Maquinaria, Otros Equipos y Herramientas</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color w:val="000000"/>
                <w:sz w:val="20"/>
                <w:lang w:val="es-MX"/>
              </w:rPr>
            </w:pPr>
            <w:r w:rsidRPr="00EB69A5">
              <w:rPr>
                <w:rFonts w:ascii="Barlow" w:hAnsi="Barlow"/>
                <w:color w:val="000000"/>
                <w:sz w:val="20"/>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color w:val="000000"/>
                <w:sz w:val="20"/>
                <w:lang w:val="es-MX"/>
              </w:rPr>
            </w:pPr>
            <w:r w:rsidRPr="00EB69A5">
              <w:rPr>
                <w:rFonts w:ascii="Barlow" w:hAnsi="Barlow"/>
                <w:color w:val="000000"/>
                <w:sz w:val="2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jc w:val="center"/>
              <w:rPr>
                <w:rFonts w:ascii="Barlow" w:hAnsi="Barlow"/>
                <w:color w:val="000000"/>
                <w:sz w:val="20"/>
                <w:lang w:val="es-MX"/>
              </w:rPr>
            </w:pPr>
            <w:r w:rsidRPr="00EB69A5">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jc w:val="center"/>
              <w:rPr>
                <w:rFonts w:ascii="Barlow" w:hAnsi="Barlow"/>
                <w:color w:val="000000"/>
                <w:sz w:val="20"/>
                <w:lang w:val="es-MX"/>
              </w:rPr>
            </w:pPr>
            <w:r w:rsidRPr="00EB69A5">
              <w:rPr>
                <w:rFonts w:ascii="Barlow" w:hAnsi="Barlow"/>
                <w:color w:val="000000"/>
                <w:sz w:val="20"/>
                <w:lang w:val="es-MX"/>
              </w:rPr>
              <w:t>10</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color w:val="000000"/>
                <w:sz w:val="20"/>
                <w:lang w:val="es-MX"/>
              </w:rPr>
            </w:pPr>
            <w:r w:rsidRPr="00EB69A5">
              <w:rPr>
                <w:rFonts w:ascii="Barlow" w:hAnsi="Barlow"/>
                <w:color w:val="000000"/>
                <w:sz w:val="2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color w:val="000000"/>
                <w:sz w:val="20"/>
                <w:lang w:val="es-MX"/>
              </w:rPr>
            </w:pPr>
            <w:r w:rsidRPr="00EB69A5">
              <w:rPr>
                <w:rFonts w:ascii="Barlow" w:hAnsi="Barlow"/>
                <w:color w:val="000000"/>
                <w:sz w:val="2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jc w:val="center"/>
              <w:rPr>
                <w:rFonts w:ascii="Barlow" w:hAnsi="Barlow"/>
                <w:color w:val="000000"/>
                <w:sz w:val="20"/>
                <w:lang w:val="es-MX"/>
              </w:rPr>
            </w:pPr>
            <w:r w:rsidRPr="00EB69A5">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jc w:val="center"/>
              <w:rPr>
                <w:rFonts w:ascii="Barlow" w:hAnsi="Barlow"/>
                <w:color w:val="000000"/>
                <w:sz w:val="20"/>
                <w:lang w:val="es-MX"/>
              </w:rPr>
            </w:pPr>
            <w:r w:rsidRPr="00EB69A5">
              <w:rPr>
                <w:rFonts w:ascii="Barlow" w:hAnsi="Barlow"/>
                <w:color w:val="000000"/>
                <w:sz w:val="20"/>
                <w:lang w:val="es-MX"/>
              </w:rPr>
              <w:t>10</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color w:val="000000"/>
                <w:sz w:val="20"/>
                <w:lang w:val="es-MX"/>
              </w:rPr>
            </w:pPr>
            <w:r w:rsidRPr="00EB69A5">
              <w:rPr>
                <w:rFonts w:ascii="Barlow" w:hAnsi="Barlow"/>
                <w:color w:val="000000"/>
                <w:sz w:val="2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color w:val="000000"/>
                <w:sz w:val="20"/>
                <w:lang w:val="es-MX"/>
              </w:rPr>
            </w:pPr>
            <w:r w:rsidRPr="00EB69A5">
              <w:rPr>
                <w:rFonts w:ascii="Barlow" w:hAnsi="Barlow"/>
                <w:color w:val="000000"/>
                <w:sz w:val="20"/>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jc w:val="center"/>
              <w:rPr>
                <w:rFonts w:ascii="Barlow" w:hAnsi="Barlow"/>
                <w:color w:val="000000"/>
                <w:sz w:val="20"/>
                <w:lang w:val="es-MX"/>
              </w:rPr>
            </w:pPr>
            <w:r w:rsidRPr="00EB69A5">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jc w:val="center"/>
              <w:rPr>
                <w:rFonts w:ascii="Barlow" w:hAnsi="Barlow"/>
                <w:color w:val="000000"/>
                <w:sz w:val="20"/>
                <w:lang w:val="es-MX"/>
              </w:rPr>
            </w:pPr>
            <w:r w:rsidRPr="00EB69A5">
              <w:rPr>
                <w:rFonts w:ascii="Barlow" w:hAnsi="Barlow"/>
                <w:color w:val="000000"/>
                <w:sz w:val="20"/>
                <w:lang w:val="es-MX"/>
              </w:rPr>
              <w:t>10</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color w:val="000000"/>
                <w:sz w:val="20"/>
                <w:lang w:val="es-MX"/>
              </w:rPr>
            </w:pPr>
            <w:r w:rsidRPr="00EB69A5">
              <w:rPr>
                <w:rFonts w:ascii="Barlow" w:hAnsi="Barlow"/>
                <w:color w:val="000000"/>
                <w:sz w:val="2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color w:val="000000"/>
                <w:sz w:val="20"/>
                <w:lang w:val="es-MX"/>
              </w:rPr>
            </w:pPr>
            <w:r w:rsidRPr="00EB69A5">
              <w:rPr>
                <w:rFonts w:ascii="Barlow" w:hAnsi="Barlow"/>
                <w:color w:val="000000"/>
                <w:sz w:val="2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jc w:val="center"/>
              <w:rPr>
                <w:rFonts w:ascii="Barlow" w:hAnsi="Barlow"/>
                <w:color w:val="000000"/>
                <w:sz w:val="20"/>
                <w:lang w:val="es-MX"/>
              </w:rPr>
            </w:pPr>
            <w:r w:rsidRPr="00EB69A5">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jc w:val="center"/>
              <w:rPr>
                <w:rFonts w:ascii="Barlow" w:hAnsi="Barlow"/>
                <w:color w:val="000000"/>
                <w:sz w:val="20"/>
                <w:lang w:val="es-MX"/>
              </w:rPr>
            </w:pPr>
            <w:r w:rsidRPr="00EB69A5">
              <w:rPr>
                <w:rFonts w:ascii="Barlow" w:hAnsi="Barlow"/>
                <w:color w:val="000000"/>
                <w:sz w:val="20"/>
                <w:lang w:val="es-MX"/>
              </w:rPr>
              <w:t>10</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color w:val="000000"/>
                <w:sz w:val="20"/>
                <w:lang w:val="es-MX"/>
              </w:rPr>
            </w:pPr>
            <w:r w:rsidRPr="00EB69A5">
              <w:rPr>
                <w:rFonts w:ascii="Barlow" w:hAnsi="Barlow"/>
                <w:color w:val="000000"/>
                <w:sz w:val="20"/>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color w:val="000000"/>
                <w:sz w:val="20"/>
                <w:lang w:val="es-MX"/>
              </w:rPr>
            </w:pPr>
            <w:r w:rsidRPr="00EB69A5">
              <w:rPr>
                <w:rFonts w:ascii="Barlow" w:hAnsi="Barlow"/>
                <w:color w:val="000000"/>
                <w:sz w:val="20"/>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jc w:val="center"/>
              <w:rPr>
                <w:rFonts w:ascii="Barlow" w:hAnsi="Barlow"/>
                <w:color w:val="000000"/>
                <w:sz w:val="20"/>
                <w:lang w:val="es-MX"/>
              </w:rPr>
            </w:pPr>
            <w:r w:rsidRPr="00EB69A5">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jc w:val="center"/>
              <w:rPr>
                <w:rFonts w:ascii="Barlow" w:hAnsi="Barlow"/>
                <w:color w:val="000000"/>
                <w:sz w:val="20"/>
                <w:lang w:val="es-MX"/>
              </w:rPr>
            </w:pPr>
            <w:r w:rsidRPr="00EB69A5">
              <w:rPr>
                <w:rFonts w:ascii="Barlow" w:hAnsi="Barlow"/>
                <w:color w:val="000000"/>
                <w:sz w:val="20"/>
                <w:lang w:val="es-MX"/>
              </w:rPr>
              <w:t>10</w:t>
            </w:r>
          </w:p>
        </w:tc>
      </w:tr>
      <w:tr w:rsidR="00FF4AB6" w:rsidRPr="00EB69A5" w:rsidTr="000C4DD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color w:val="000000"/>
                <w:sz w:val="20"/>
                <w:lang w:val="es-MX"/>
              </w:rPr>
            </w:pPr>
            <w:r w:rsidRPr="00EB69A5">
              <w:rPr>
                <w:rFonts w:ascii="Barlow" w:hAnsi="Barlow"/>
                <w:color w:val="000000"/>
                <w:sz w:val="2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color w:val="000000"/>
                <w:sz w:val="20"/>
                <w:lang w:val="es-MX"/>
              </w:rPr>
            </w:pPr>
            <w:r w:rsidRPr="00EB69A5">
              <w:rPr>
                <w:rFonts w:ascii="Barlow" w:hAnsi="Barlow"/>
                <w:color w:val="000000"/>
                <w:sz w:val="2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jc w:val="center"/>
              <w:rPr>
                <w:rFonts w:ascii="Barlow" w:hAnsi="Barlow"/>
                <w:color w:val="000000"/>
                <w:sz w:val="20"/>
                <w:lang w:val="es-MX"/>
              </w:rPr>
            </w:pPr>
            <w:r w:rsidRPr="00EB69A5">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jc w:val="center"/>
              <w:rPr>
                <w:rFonts w:ascii="Barlow" w:hAnsi="Barlow"/>
                <w:color w:val="000000"/>
                <w:sz w:val="20"/>
                <w:lang w:val="es-MX"/>
              </w:rPr>
            </w:pPr>
            <w:r w:rsidRPr="00EB69A5">
              <w:rPr>
                <w:rFonts w:ascii="Barlow" w:hAnsi="Barlow"/>
                <w:color w:val="000000"/>
                <w:sz w:val="20"/>
                <w:lang w:val="es-MX"/>
              </w:rPr>
              <w:t>10</w:t>
            </w:r>
          </w:p>
        </w:tc>
      </w:tr>
      <w:tr w:rsidR="00FF4AB6" w:rsidRPr="00EB69A5" w:rsidTr="000C4DD7">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FF4AB6" w:rsidRPr="00EB69A5" w:rsidRDefault="00FF4AB6" w:rsidP="000C4DD7">
            <w:pPr>
              <w:pStyle w:val="Texto"/>
              <w:spacing w:line="226" w:lineRule="exact"/>
              <w:ind w:firstLine="0"/>
              <w:rPr>
                <w:rFonts w:ascii="Barlow" w:hAnsi="Barlow"/>
                <w:color w:val="000000"/>
                <w:sz w:val="20"/>
                <w:lang w:val="es-MX"/>
              </w:rPr>
            </w:pPr>
          </w:p>
        </w:tc>
      </w:tr>
    </w:tbl>
    <w:p w:rsidR="00230C50" w:rsidRPr="00EB69A5" w:rsidRDefault="00230C50" w:rsidP="00994BCF">
      <w:pPr>
        <w:spacing w:after="0" w:line="240" w:lineRule="auto"/>
        <w:rPr>
          <w:rFonts w:ascii="Barlow" w:eastAsia="Times New Roman" w:hAnsi="Barlow" w:cs="Arial"/>
          <w:sz w:val="20"/>
          <w:szCs w:val="20"/>
          <w:lang w:val="es-ES" w:eastAsia="es-ES"/>
        </w:rPr>
      </w:pPr>
    </w:p>
    <w:p w:rsidR="005312C4" w:rsidRPr="00EB69A5" w:rsidRDefault="005312C4" w:rsidP="00DD0740">
      <w:pPr>
        <w:pStyle w:val="ROMANOS"/>
        <w:spacing w:after="0" w:line="240" w:lineRule="exact"/>
        <w:ind w:left="0" w:firstLine="0"/>
        <w:rPr>
          <w:rFonts w:ascii="Barlow" w:hAnsi="Barlow"/>
          <w:sz w:val="20"/>
          <w:szCs w:val="20"/>
          <w:lang w:val="es-MX"/>
        </w:rPr>
      </w:pPr>
    </w:p>
    <w:p w:rsidR="00DD0740" w:rsidRPr="00EB69A5" w:rsidRDefault="00DD0740" w:rsidP="00DD0740">
      <w:pPr>
        <w:pStyle w:val="ROMANOS"/>
        <w:spacing w:after="0" w:line="240" w:lineRule="exact"/>
        <w:ind w:left="0" w:firstLine="0"/>
        <w:rPr>
          <w:rFonts w:ascii="Barlow" w:hAnsi="Barlow"/>
          <w:b/>
          <w:sz w:val="20"/>
          <w:szCs w:val="20"/>
          <w:lang w:val="es-MX"/>
        </w:rPr>
      </w:pPr>
      <w:r w:rsidRPr="00EB69A5">
        <w:rPr>
          <w:rFonts w:ascii="Barlow" w:hAnsi="Barlow"/>
          <w:b/>
          <w:sz w:val="20"/>
          <w:szCs w:val="20"/>
          <w:lang w:val="es-MX"/>
        </w:rPr>
        <w:t>Otros Activos</w:t>
      </w:r>
    </w:p>
    <w:p w:rsidR="00DD0740" w:rsidRPr="00EB69A5" w:rsidRDefault="00751FE3" w:rsidP="00DD0740">
      <w:pPr>
        <w:spacing w:after="0" w:line="240" w:lineRule="auto"/>
        <w:ind w:firstLine="708"/>
        <w:rPr>
          <w:rFonts w:ascii="Barlow" w:eastAsia="Times New Roman" w:hAnsi="Barlow" w:cs="Arial"/>
          <w:sz w:val="20"/>
          <w:szCs w:val="20"/>
          <w:lang w:val="es-ES" w:eastAsia="es-ES"/>
        </w:rPr>
      </w:pPr>
      <w:r w:rsidRPr="00EB69A5">
        <w:rPr>
          <w:rFonts w:ascii="Barlow" w:hAnsi="Barlow" w:cs="Arial"/>
          <w:sz w:val="20"/>
          <w:szCs w:val="20"/>
        </w:rPr>
        <w:t xml:space="preserve">Al 31 de marzo </w:t>
      </w:r>
      <w:r w:rsidR="00D43004" w:rsidRPr="00EB69A5">
        <w:rPr>
          <w:rFonts w:ascii="Barlow" w:hAnsi="Barlow" w:cs="Arial"/>
          <w:sz w:val="20"/>
          <w:szCs w:val="20"/>
        </w:rPr>
        <w:t xml:space="preserve">de </w:t>
      </w:r>
      <w:proofErr w:type="gramStart"/>
      <w:r w:rsidR="00D43004" w:rsidRPr="00EB69A5">
        <w:rPr>
          <w:rFonts w:ascii="Barlow" w:hAnsi="Barlow" w:cs="Arial"/>
          <w:sz w:val="20"/>
          <w:szCs w:val="20"/>
        </w:rPr>
        <w:t xml:space="preserve">2022 </w:t>
      </w:r>
      <w:r w:rsidR="00DD0740" w:rsidRPr="00EB69A5">
        <w:rPr>
          <w:rFonts w:ascii="Barlow" w:eastAsia="Times New Roman" w:hAnsi="Barlow" w:cs="Arial"/>
          <w:sz w:val="20"/>
          <w:szCs w:val="20"/>
          <w:lang w:val="es-ES" w:eastAsia="es-ES"/>
        </w:rPr>
        <w:t>,</w:t>
      </w:r>
      <w:proofErr w:type="gramEnd"/>
      <w:r w:rsidR="00DD0740" w:rsidRPr="00EB69A5">
        <w:rPr>
          <w:rFonts w:ascii="Barlow" w:eastAsia="Times New Roman" w:hAnsi="Barlow" w:cs="Arial"/>
          <w:sz w:val="20"/>
          <w:szCs w:val="20"/>
          <w:lang w:val="es-ES" w:eastAsia="es-ES"/>
        </w:rPr>
        <w:t xml:space="preserve"> el Instituto Tecnológico Superior de </w:t>
      </w:r>
      <w:proofErr w:type="spellStart"/>
      <w:r w:rsidR="00DD0740" w:rsidRPr="00EB69A5">
        <w:rPr>
          <w:rFonts w:ascii="Barlow" w:eastAsia="Times New Roman" w:hAnsi="Barlow" w:cs="Arial"/>
          <w:sz w:val="20"/>
          <w:szCs w:val="20"/>
          <w:lang w:val="es-ES" w:eastAsia="es-ES"/>
        </w:rPr>
        <w:t>Motul</w:t>
      </w:r>
      <w:proofErr w:type="spellEnd"/>
      <w:r w:rsidR="00DD0740" w:rsidRPr="00EB69A5">
        <w:rPr>
          <w:rFonts w:ascii="Barlow" w:eastAsia="Times New Roman" w:hAnsi="Barlow" w:cs="Arial"/>
          <w:sz w:val="20"/>
          <w:szCs w:val="20"/>
          <w:lang w:val="es-ES" w:eastAsia="es-ES"/>
        </w:rPr>
        <w:t xml:space="preserve"> no presenta cifras en el rubro de Otros Activos</w:t>
      </w:r>
    </w:p>
    <w:p w:rsidR="00DD0740" w:rsidRPr="00EB69A5" w:rsidRDefault="00DD0740" w:rsidP="00DD0740">
      <w:pPr>
        <w:spacing w:after="0" w:line="240" w:lineRule="auto"/>
        <w:ind w:firstLine="708"/>
        <w:rPr>
          <w:rFonts w:ascii="Barlow" w:eastAsia="Times New Roman" w:hAnsi="Barlow" w:cs="Arial"/>
          <w:sz w:val="20"/>
          <w:szCs w:val="20"/>
          <w:lang w:val="es-ES" w:eastAsia="es-ES"/>
        </w:rPr>
      </w:pPr>
    </w:p>
    <w:p w:rsidR="005958D8" w:rsidRPr="00EB69A5" w:rsidRDefault="005A173C" w:rsidP="00DD0740">
      <w:pPr>
        <w:pStyle w:val="ROMANOS"/>
        <w:spacing w:after="0" w:line="240" w:lineRule="exact"/>
        <w:ind w:left="0" w:firstLine="0"/>
        <w:rPr>
          <w:rFonts w:ascii="Barlow" w:hAnsi="Barlow"/>
          <w:b/>
          <w:sz w:val="20"/>
          <w:szCs w:val="20"/>
          <w:lang w:val="es-MX"/>
        </w:rPr>
      </w:pPr>
      <w:r w:rsidRPr="00EB69A5">
        <w:rPr>
          <w:rFonts w:ascii="Barlow" w:hAnsi="Barlow"/>
          <w:b/>
          <w:sz w:val="20"/>
          <w:szCs w:val="20"/>
          <w:lang w:val="es-MX"/>
        </w:rPr>
        <w:t>Estimaciones y Deterioros</w:t>
      </w:r>
    </w:p>
    <w:p w:rsidR="00AA3F50" w:rsidRPr="00EB69A5" w:rsidRDefault="00AA3F50" w:rsidP="00DD0740">
      <w:pPr>
        <w:pStyle w:val="ROMANOS"/>
        <w:spacing w:after="0" w:line="240" w:lineRule="exact"/>
        <w:ind w:left="0" w:firstLine="0"/>
        <w:rPr>
          <w:rFonts w:ascii="Barlow" w:hAnsi="Barlow"/>
          <w:b/>
          <w:sz w:val="20"/>
          <w:szCs w:val="20"/>
          <w:lang w:val="es-MX"/>
        </w:rPr>
      </w:pPr>
    </w:p>
    <w:p w:rsidR="005A173C" w:rsidRPr="00EB69A5" w:rsidRDefault="00D43004" w:rsidP="00DD0740">
      <w:pPr>
        <w:pStyle w:val="ROMANOS"/>
        <w:spacing w:after="0" w:line="240" w:lineRule="exact"/>
        <w:ind w:left="0" w:firstLine="0"/>
        <w:rPr>
          <w:rFonts w:ascii="Barlow" w:hAnsi="Barlow"/>
          <w:sz w:val="20"/>
          <w:szCs w:val="20"/>
        </w:rPr>
      </w:pPr>
      <w:r w:rsidRPr="00EB69A5">
        <w:rPr>
          <w:rFonts w:ascii="Barlow" w:hAnsi="Barlow"/>
          <w:sz w:val="20"/>
          <w:szCs w:val="20"/>
        </w:rPr>
        <w:lastRenderedPageBreak/>
        <w:tab/>
      </w:r>
      <w:r w:rsidR="00751FE3" w:rsidRPr="00EB69A5">
        <w:rPr>
          <w:rFonts w:ascii="Barlow" w:hAnsi="Barlow"/>
          <w:sz w:val="20"/>
          <w:szCs w:val="20"/>
        </w:rPr>
        <w:t xml:space="preserve">Al 31 de marzo </w:t>
      </w:r>
      <w:r w:rsidRPr="00EB69A5">
        <w:rPr>
          <w:rFonts w:ascii="Barlow" w:hAnsi="Barlow"/>
          <w:sz w:val="20"/>
          <w:szCs w:val="20"/>
        </w:rPr>
        <w:t>de 2022</w:t>
      </w:r>
      <w:r w:rsidR="005A173C" w:rsidRPr="00EB69A5">
        <w:rPr>
          <w:rFonts w:ascii="Barlow" w:hAnsi="Barlow"/>
          <w:sz w:val="20"/>
          <w:szCs w:val="20"/>
        </w:rPr>
        <w:t xml:space="preserve">, el Instituto Tecnológico Superior de </w:t>
      </w:r>
      <w:proofErr w:type="spellStart"/>
      <w:proofErr w:type="gramStart"/>
      <w:r w:rsidR="005A173C" w:rsidRPr="00EB69A5">
        <w:rPr>
          <w:rFonts w:ascii="Barlow" w:hAnsi="Barlow"/>
          <w:sz w:val="20"/>
          <w:szCs w:val="20"/>
        </w:rPr>
        <w:t>Motul</w:t>
      </w:r>
      <w:proofErr w:type="spellEnd"/>
      <w:r w:rsidR="005A173C" w:rsidRPr="00EB69A5">
        <w:rPr>
          <w:rFonts w:ascii="Barlow" w:hAnsi="Barlow"/>
          <w:sz w:val="20"/>
          <w:szCs w:val="20"/>
        </w:rPr>
        <w:t xml:space="preserve">  no</w:t>
      </w:r>
      <w:proofErr w:type="gramEnd"/>
      <w:r w:rsidR="005A173C" w:rsidRPr="00EB69A5">
        <w:rPr>
          <w:rFonts w:ascii="Barlow" w:hAnsi="Barlow"/>
          <w:sz w:val="20"/>
          <w:szCs w:val="20"/>
        </w:rPr>
        <w:t xml:space="preserve"> cuenta con estimaciones y deterioros</w:t>
      </w:r>
    </w:p>
    <w:p w:rsidR="00AA3F50" w:rsidRPr="00EB69A5" w:rsidRDefault="00AA3F50" w:rsidP="00DD0740">
      <w:pPr>
        <w:pStyle w:val="ROMANOS"/>
        <w:spacing w:after="0" w:line="240" w:lineRule="exact"/>
        <w:ind w:left="0" w:firstLine="0"/>
        <w:rPr>
          <w:rFonts w:ascii="Barlow" w:hAnsi="Barlow"/>
          <w:b/>
          <w:sz w:val="20"/>
          <w:szCs w:val="20"/>
          <w:lang w:val="es-MX"/>
        </w:rPr>
      </w:pPr>
    </w:p>
    <w:p w:rsidR="00AA3F50" w:rsidRPr="00EB69A5" w:rsidRDefault="00AA3F50" w:rsidP="00DD0740">
      <w:pPr>
        <w:pStyle w:val="ROMANOS"/>
        <w:spacing w:after="0" w:line="240" w:lineRule="exact"/>
        <w:ind w:left="0" w:firstLine="0"/>
        <w:rPr>
          <w:rFonts w:ascii="Barlow" w:hAnsi="Barlow"/>
          <w:b/>
          <w:sz w:val="20"/>
          <w:szCs w:val="20"/>
          <w:lang w:val="es-MX"/>
        </w:rPr>
      </w:pPr>
    </w:p>
    <w:p w:rsidR="00DD0740" w:rsidRPr="00EB69A5" w:rsidRDefault="00DD0740" w:rsidP="00DD0740">
      <w:pPr>
        <w:pStyle w:val="ROMANOS"/>
        <w:spacing w:after="0" w:line="240" w:lineRule="exact"/>
        <w:ind w:left="0" w:firstLine="0"/>
        <w:rPr>
          <w:rFonts w:ascii="Barlow" w:hAnsi="Barlow"/>
          <w:b/>
          <w:sz w:val="20"/>
          <w:szCs w:val="20"/>
          <w:lang w:val="es-MX"/>
        </w:rPr>
      </w:pPr>
      <w:r w:rsidRPr="00EB69A5">
        <w:rPr>
          <w:rFonts w:ascii="Barlow" w:hAnsi="Barlow"/>
          <w:b/>
          <w:sz w:val="20"/>
          <w:szCs w:val="20"/>
          <w:lang w:val="es-MX"/>
        </w:rPr>
        <w:t>Pasivo:</w:t>
      </w:r>
    </w:p>
    <w:p w:rsidR="0010464E" w:rsidRPr="00EB69A5" w:rsidRDefault="0010464E" w:rsidP="00DD0740">
      <w:pPr>
        <w:pStyle w:val="ROMANOS"/>
        <w:spacing w:after="0" w:line="240" w:lineRule="exact"/>
        <w:ind w:left="0" w:firstLine="0"/>
        <w:rPr>
          <w:rFonts w:ascii="Barlow" w:hAnsi="Barlow"/>
          <w:b/>
          <w:sz w:val="20"/>
          <w:szCs w:val="20"/>
          <w:lang w:val="es-MX"/>
        </w:rPr>
      </w:pPr>
    </w:p>
    <w:p w:rsidR="00674C22" w:rsidRPr="00EB69A5" w:rsidRDefault="00DD0740" w:rsidP="0008314F">
      <w:pPr>
        <w:spacing w:after="0" w:line="240" w:lineRule="auto"/>
        <w:ind w:firstLine="708"/>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La cuenta </w:t>
      </w:r>
      <w:r w:rsidRPr="00EB69A5">
        <w:rPr>
          <w:rFonts w:ascii="Barlow" w:eastAsia="Times New Roman" w:hAnsi="Barlow" w:cs="Arial"/>
          <w:b/>
          <w:sz w:val="20"/>
          <w:szCs w:val="20"/>
          <w:lang w:val="es-ES" w:eastAsia="es-ES"/>
        </w:rPr>
        <w:t>de Proveedores Diversos</w:t>
      </w:r>
      <w:r w:rsidRPr="00EB69A5">
        <w:rPr>
          <w:rFonts w:ascii="Barlow" w:eastAsia="Times New Roman" w:hAnsi="Barlow" w:cs="Arial"/>
          <w:sz w:val="20"/>
          <w:szCs w:val="20"/>
          <w:lang w:val="es-ES" w:eastAsia="es-ES"/>
        </w:rPr>
        <w:t xml:space="preserve"> se encuentra </w:t>
      </w:r>
      <w:proofErr w:type="gramStart"/>
      <w:r w:rsidRPr="00EB69A5">
        <w:rPr>
          <w:rFonts w:ascii="Barlow" w:eastAsia="Times New Roman" w:hAnsi="Barlow" w:cs="Arial"/>
          <w:sz w:val="20"/>
          <w:szCs w:val="20"/>
          <w:lang w:val="es-ES" w:eastAsia="es-ES"/>
        </w:rPr>
        <w:t>integrada</w:t>
      </w:r>
      <w:r w:rsidR="00703B66" w:rsidRPr="00EB69A5">
        <w:rPr>
          <w:rFonts w:ascii="Barlow" w:eastAsia="Times New Roman" w:hAnsi="Barlow" w:cs="Arial"/>
          <w:sz w:val="20"/>
          <w:szCs w:val="20"/>
          <w:lang w:val="es-ES" w:eastAsia="es-ES"/>
        </w:rPr>
        <w:t xml:space="preserve">  </w:t>
      </w:r>
      <w:r w:rsidR="00751FE3" w:rsidRPr="00EB69A5">
        <w:rPr>
          <w:rFonts w:ascii="Barlow" w:hAnsi="Barlow" w:cs="Arial"/>
          <w:sz w:val="20"/>
          <w:szCs w:val="20"/>
        </w:rPr>
        <w:t>Al</w:t>
      </w:r>
      <w:proofErr w:type="gramEnd"/>
      <w:r w:rsidR="00751FE3" w:rsidRPr="00EB69A5">
        <w:rPr>
          <w:rFonts w:ascii="Barlow" w:hAnsi="Barlow" w:cs="Arial"/>
          <w:sz w:val="20"/>
          <w:szCs w:val="20"/>
        </w:rPr>
        <w:t xml:space="preserve"> 31 de marzo </w:t>
      </w:r>
      <w:r w:rsidR="00830EAA" w:rsidRPr="00EB69A5">
        <w:rPr>
          <w:rFonts w:ascii="Barlow" w:hAnsi="Barlow" w:cs="Arial"/>
          <w:sz w:val="20"/>
          <w:szCs w:val="20"/>
        </w:rPr>
        <w:t>de 2022</w:t>
      </w:r>
      <w:r w:rsidR="0008314F" w:rsidRPr="00EB69A5">
        <w:rPr>
          <w:rFonts w:ascii="Barlow" w:hAnsi="Barlow" w:cs="Arial"/>
          <w:sz w:val="20"/>
          <w:szCs w:val="20"/>
        </w:rPr>
        <w:t xml:space="preserve"> </w:t>
      </w:r>
      <w:r w:rsidRPr="00EB69A5">
        <w:rPr>
          <w:rFonts w:ascii="Barlow" w:eastAsia="Times New Roman" w:hAnsi="Barlow" w:cs="Arial"/>
          <w:sz w:val="20"/>
          <w:szCs w:val="20"/>
          <w:lang w:val="es-ES" w:eastAsia="es-ES"/>
        </w:rPr>
        <w:t>de la siguiente forma, adquiriendo el saldo de</w:t>
      </w:r>
      <w:r w:rsidR="00286443" w:rsidRPr="00EB69A5">
        <w:rPr>
          <w:rFonts w:ascii="Barlow" w:eastAsia="Times New Roman" w:hAnsi="Barlow" w:cs="Arial"/>
          <w:sz w:val="20"/>
          <w:szCs w:val="20"/>
          <w:lang w:val="es-ES" w:eastAsia="es-ES"/>
        </w:rPr>
        <w:t xml:space="preserve"> </w:t>
      </w:r>
      <w:r w:rsidRPr="00EB69A5">
        <w:rPr>
          <w:rFonts w:ascii="Barlow" w:eastAsia="Times New Roman" w:hAnsi="Barlow" w:cs="Arial"/>
          <w:sz w:val="20"/>
          <w:szCs w:val="20"/>
          <w:lang w:val="es-ES" w:eastAsia="es-ES"/>
        </w:rPr>
        <w:t xml:space="preserve"> </w:t>
      </w:r>
      <w:r w:rsidR="00AC136C" w:rsidRPr="00EB69A5">
        <w:rPr>
          <w:rFonts w:ascii="Barlow" w:eastAsia="Times New Roman" w:hAnsi="Barlow" w:cs="Arial"/>
          <w:b/>
          <w:sz w:val="20"/>
          <w:szCs w:val="20"/>
          <w:lang w:val="es-ES" w:eastAsia="es-ES"/>
        </w:rPr>
        <w:t xml:space="preserve">$ </w:t>
      </w:r>
      <w:r w:rsidR="00382BCD" w:rsidRPr="00EB69A5">
        <w:rPr>
          <w:rFonts w:ascii="Barlow" w:hAnsi="Barlow"/>
          <w:b/>
          <w:sz w:val="20"/>
          <w:szCs w:val="20"/>
          <w:lang w:val="es-ES"/>
        </w:rPr>
        <w:t>965,419.35</w:t>
      </w:r>
    </w:p>
    <w:p w:rsidR="00674C22" w:rsidRPr="00EB69A5" w:rsidRDefault="00674C22" w:rsidP="00DD0740">
      <w:pPr>
        <w:spacing w:after="0" w:line="240" w:lineRule="auto"/>
        <w:rPr>
          <w:rFonts w:ascii="Barlow" w:eastAsia="Times New Roman" w:hAnsi="Barlow" w:cs="Arial"/>
          <w:sz w:val="20"/>
          <w:szCs w:val="20"/>
          <w:lang w:val="es-ES" w:eastAsia="es-ES"/>
        </w:rPr>
      </w:pPr>
    </w:p>
    <w:tbl>
      <w:tblPr>
        <w:tblStyle w:val="Tablaconcuadrcula"/>
        <w:tblW w:w="12015" w:type="dxa"/>
        <w:jc w:val="center"/>
        <w:tblLook w:val="04A0" w:firstRow="1" w:lastRow="0" w:firstColumn="1" w:lastColumn="0" w:noHBand="0" w:noVBand="1"/>
      </w:tblPr>
      <w:tblGrid>
        <w:gridCol w:w="4310"/>
        <w:gridCol w:w="1234"/>
        <w:gridCol w:w="984"/>
        <w:gridCol w:w="2250"/>
        <w:gridCol w:w="1689"/>
        <w:gridCol w:w="1548"/>
      </w:tblGrid>
      <w:tr w:rsidR="00DD0740"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DD0740" w:rsidRPr="00EB69A5" w:rsidRDefault="00DD0740" w:rsidP="00F44FE5">
            <w:pPr>
              <w:spacing w:after="0" w:line="240" w:lineRule="auto"/>
              <w:rPr>
                <w:rFonts w:ascii="Barlow" w:eastAsia="Times New Roman" w:hAnsi="Barlow" w:cs="Arial"/>
                <w:b/>
                <w:sz w:val="20"/>
                <w:szCs w:val="20"/>
                <w:lang w:val="es-ES" w:eastAsia="es-ES"/>
              </w:rPr>
            </w:pPr>
          </w:p>
        </w:tc>
        <w:tc>
          <w:tcPr>
            <w:tcW w:w="6157" w:type="dxa"/>
            <w:gridSpan w:val="4"/>
            <w:tcBorders>
              <w:top w:val="single" w:sz="4" w:space="0" w:color="auto"/>
              <w:left w:val="single" w:sz="4" w:space="0" w:color="auto"/>
              <w:bottom w:val="single" w:sz="4" w:space="0" w:color="auto"/>
              <w:right w:val="nil"/>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Antigüedad de Saldos</w:t>
            </w:r>
          </w:p>
        </w:tc>
        <w:tc>
          <w:tcPr>
            <w:tcW w:w="1548" w:type="dxa"/>
            <w:tcBorders>
              <w:top w:val="single" w:sz="4" w:space="0" w:color="auto"/>
              <w:left w:val="nil"/>
              <w:bottom w:val="single" w:sz="4" w:space="0" w:color="auto"/>
              <w:right w:val="single" w:sz="4" w:space="0" w:color="auto"/>
            </w:tcBorders>
          </w:tcPr>
          <w:p w:rsidR="00DD0740" w:rsidRPr="00EB69A5" w:rsidRDefault="00DD0740" w:rsidP="00F44FE5">
            <w:pPr>
              <w:spacing w:after="0" w:line="240" w:lineRule="auto"/>
              <w:rPr>
                <w:rFonts w:ascii="Barlow" w:eastAsia="Times New Roman" w:hAnsi="Barlow" w:cs="Arial"/>
                <w:b/>
                <w:sz w:val="20"/>
                <w:szCs w:val="20"/>
                <w:lang w:val="es-ES" w:eastAsia="es-ES"/>
              </w:rPr>
            </w:pPr>
          </w:p>
        </w:tc>
      </w:tr>
      <w:tr w:rsidR="00DD0740"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Descripción</w:t>
            </w:r>
          </w:p>
        </w:tc>
        <w:tc>
          <w:tcPr>
            <w:tcW w:w="1234" w:type="dxa"/>
            <w:tcBorders>
              <w:top w:val="single" w:sz="4" w:space="0" w:color="auto"/>
              <w:left w:val="single" w:sz="4" w:space="0" w:color="auto"/>
              <w:bottom w:val="single" w:sz="4" w:space="0" w:color="auto"/>
              <w:right w:val="single" w:sz="4" w:space="0" w:color="auto"/>
            </w:tcBorders>
            <w:hideMark/>
          </w:tcPr>
          <w:p w:rsidR="00DD0740" w:rsidRPr="00EB69A5" w:rsidRDefault="00B47CF2"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 xml:space="preserve">Menos de </w:t>
            </w:r>
            <w:r w:rsidR="00DD0740" w:rsidRPr="00EB69A5">
              <w:rPr>
                <w:rFonts w:ascii="Barlow" w:eastAsia="Times New Roman" w:hAnsi="Barlow" w:cs="Arial"/>
                <w:b/>
                <w:sz w:val="20"/>
                <w:szCs w:val="20"/>
                <w:lang w:val="es-ES" w:eastAsia="es-ES"/>
              </w:rPr>
              <w:t>90 días</w:t>
            </w:r>
          </w:p>
        </w:tc>
        <w:tc>
          <w:tcPr>
            <w:tcW w:w="984"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180 días</w:t>
            </w:r>
          </w:p>
        </w:tc>
        <w:tc>
          <w:tcPr>
            <w:tcW w:w="2250"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Menor/Igual a 365 días</w:t>
            </w:r>
          </w:p>
        </w:tc>
        <w:tc>
          <w:tcPr>
            <w:tcW w:w="1689"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Mayor a 365 días</w:t>
            </w:r>
          </w:p>
        </w:tc>
        <w:tc>
          <w:tcPr>
            <w:tcW w:w="1548"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Total</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SIRIA IRLANDA AYALA CAMPOS</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40,000.00</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b/>
                <w:sz w:val="20"/>
                <w:szCs w:val="20"/>
                <w:lang w:val="es-ES"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b/>
                <w:sz w:val="20"/>
                <w:szCs w:val="20"/>
                <w:lang w:val="es-ES"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b/>
                <w:sz w:val="20"/>
                <w:szCs w:val="20"/>
                <w:lang w:val="es-ES"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40,000.00</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t>OPERADORA DE TIENDAS VOLUNTARIAS SA DE CV</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27,161.47</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27,161.47</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t>RADIO MOVIL DIPSA SA DE CV</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9,008.00</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9,008.00</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t>TELEFONOS DE MEXICO SAB DE CV</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14,364.00</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14,364.00</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t>INKTECH TONER S DE RL DE CV</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5,770.00</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5,770.00</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t>CORPORATIVO GASOLINERO DEL CARIBE SA DE CV</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263,500.00</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263,500.00</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t>CABLEMAS TELECOMUNICACIONES SA DE CV</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255,780.00</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255,780.00</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t>EMMANUEL JESUS URIBE VAZQUEZ</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304,499.79</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304,499.79</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t>ELECTRONICA EMPRESARIAL CANCUN SA DE CV</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6,241.04</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6,241.04</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t>ERIK ALI COMPAÑ MORALES</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679.70</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679.70</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t>IMELDA BEATRIZ MERIDA Y CHAN</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3,300.20</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3,300.20</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t>INFRA DEL SUR SA DE CV</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16,796.13</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16,796.13</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t>DISTRIBUIDORA DE ALUMINIO DEL MAYAB SA DE CV</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235.00</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235.00</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t xml:space="preserve">PROMOTORES MEXICANOS ELECTRICOS DEL SUR SA </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5,694.99</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5,694.99</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lastRenderedPageBreak/>
              <w:t>ADMINISTRACION TULTITLAN SA DE CV</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4,680.60</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4,680.60</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t>RENE ISMAEL BAEZA PEREZ</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1,971.07</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1,971.07</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jc w:val="both"/>
              <w:rPr>
                <w:rFonts w:ascii="Barlow" w:hAnsi="Barlow"/>
                <w:sz w:val="20"/>
                <w:szCs w:val="20"/>
                <w:lang w:val="es-ES"/>
              </w:rPr>
            </w:pPr>
            <w:r w:rsidRPr="00EB69A5">
              <w:rPr>
                <w:rFonts w:ascii="Barlow" w:hAnsi="Barlow"/>
                <w:sz w:val="20"/>
                <w:szCs w:val="20"/>
                <w:lang w:val="es-ES"/>
              </w:rPr>
              <w:t>RUDY FERNANDO ORTEGA ORTEGON</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5,737.36</w:t>
            </w: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5,737.36</w:t>
            </w:r>
          </w:p>
        </w:tc>
      </w:tr>
      <w:tr w:rsidR="00382BCD" w:rsidRPr="00EB69A5" w:rsidTr="00EB69A5">
        <w:trPr>
          <w:trHeight w:val="283"/>
          <w:jc w:val="center"/>
        </w:trPr>
        <w:tc>
          <w:tcPr>
            <w:tcW w:w="4310" w:type="dxa"/>
            <w:tcBorders>
              <w:top w:val="single" w:sz="4" w:space="0" w:color="auto"/>
              <w:left w:val="single" w:sz="4" w:space="0" w:color="auto"/>
              <w:bottom w:val="single" w:sz="4" w:space="0" w:color="auto"/>
              <w:right w:val="single" w:sz="4" w:space="0" w:color="auto"/>
            </w:tcBorders>
            <w:hideMark/>
          </w:tcPr>
          <w:p w:rsidR="00382BCD" w:rsidRPr="00EB69A5" w:rsidRDefault="00382BCD" w:rsidP="00382BCD">
            <w:pPr>
              <w:pStyle w:val="Sinespaciado"/>
              <w:tabs>
                <w:tab w:val="left" w:pos="12049"/>
              </w:tabs>
              <w:jc w:val="both"/>
              <w:rPr>
                <w:rFonts w:ascii="Barlow" w:hAnsi="Barlow"/>
                <w:b/>
                <w:sz w:val="20"/>
                <w:szCs w:val="20"/>
                <w:lang w:val="es-ES"/>
              </w:rPr>
            </w:pPr>
            <w:r w:rsidRPr="00EB69A5">
              <w:rPr>
                <w:rFonts w:ascii="Barlow" w:hAnsi="Barlow"/>
                <w:b/>
                <w:sz w:val="20"/>
                <w:szCs w:val="20"/>
                <w:lang w:val="es-ES"/>
              </w:rPr>
              <w:t>TOTAL</w:t>
            </w:r>
          </w:p>
        </w:tc>
        <w:tc>
          <w:tcPr>
            <w:tcW w:w="123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hAnsi="Barlow"/>
                <w:b/>
                <w:sz w:val="20"/>
                <w:szCs w:val="20"/>
                <w:lang w:val="es-ES"/>
              </w:rPr>
            </w:pPr>
          </w:p>
        </w:tc>
        <w:tc>
          <w:tcPr>
            <w:tcW w:w="984"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eastAsia="Times New Roman" w:hAnsi="Barlow" w:cs="Arial"/>
                <w:b/>
                <w:sz w:val="20"/>
                <w:szCs w:val="20"/>
                <w:lang w:val="es-ES" w:eastAsia="es-ES"/>
              </w:rPr>
            </w:pPr>
          </w:p>
        </w:tc>
        <w:tc>
          <w:tcPr>
            <w:tcW w:w="225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eastAsia="Times New Roman" w:hAnsi="Barlow" w:cs="Arial"/>
                <w:b/>
                <w:sz w:val="20"/>
                <w:szCs w:val="20"/>
                <w:lang w:val="es-ES" w:eastAsia="es-ES"/>
              </w:rPr>
            </w:pPr>
          </w:p>
        </w:tc>
        <w:tc>
          <w:tcPr>
            <w:tcW w:w="168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eastAsia="Times New Roman" w:hAnsi="Barlow" w:cs="Arial"/>
                <w:b/>
                <w:sz w:val="20"/>
                <w:szCs w:val="20"/>
                <w:lang w:val="es-ES" w:eastAsia="es-ES"/>
              </w:rPr>
            </w:pPr>
          </w:p>
        </w:tc>
        <w:tc>
          <w:tcPr>
            <w:tcW w:w="1548"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center"/>
              <w:rPr>
                <w:rFonts w:ascii="Barlow" w:hAnsi="Barlow"/>
                <w:b/>
                <w:sz w:val="20"/>
                <w:szCs w:val="20"/>
                <w:lang w:val="es-ES"/>
              </w:rPr>
            </w:pPr>
            <w:r w:rsidRPr="00EB69A5">
              <w:rPr>
                <w:rFonts w:ascii="Barlow" w:eastAsia="Times New Roman" w:hAnsi="Barlow" w:cs="Arial"/>
                <w:b/>
                <w:sz w:val="20"/>
                <w:szCs w:val="20"/>
                <w:lang w:val="es-ES" w:eastAsia="es-ES"/>
              </w:rPr>
              <w:t>965,419.35</w:t>
            </w:r>
          </w:p>
        </w:tc>
      </w:tr>
    </w:tbl>
    <w:p w:rsidR="008871BB" w:rsidRPr="00EB69A5" w:rsidRDefault="008871BB" w:rsidP="00753846">
      <w:pPr>
        <w:spacing w:after="0" w:line="240" w:lineRule="auto"/>
        <w:rPr>
          <w:rFonts w:ascii="Barlow" w:eastAsia="Times New Roman" w:hAnsi="Barlow" w:cs="Arial"/>
          <w:sz w:val="20"/>
          <w:szCs w:val="20"/>
          <w:lang w:val="es-ES" w:eastAsia="es-ES"/>
        </w:rPr>
      </w:pPr>
    </w:p>
    <w:p w:rsidR="00B40280" w:rsidRPr="00EB69A5" w:rsidRDefault="00B40280" w:rsidP="00EB69A5">
      <w:pPr>
        <w:spacing w:after="0" w:line="240" w:lineRule="auto"/>
        <w:rPr>
          <w:rFonts w:ascii="Barlow" w:eastAsia="Times New Roman" w:hAnsi="Barlow" w:cs="Arial"/>
          <w:sz w:val="20"/>
          <w:szCs w:val="20"/>
          <w:lang w:val="es-ES" w:eastAsia="es-ES"/>
        </w:rPr>
      </w:pPr>
    </w:p>
    <w:p w:rsidR="00AC136C" w:rsidRPr="00EB69A5" w:rsidRDefault="00DD0740" w:rsidP="00DD0740">
      <w:pPr>
        <w:spacing w:after="0" w:line="240" w:lineRule="auto"/>
        <w:ind w:firstLine="708"/>
        <w:rPr>
          <w:rFonts w:ascii="Barlow" w:eastAsia="Times New Roman" w:hAnsi="Barlow" w:cs="Arial"/>
          <w:b/>
          <w:sz w:val="20"/>
          <w:szCs w:val="20"/>
          <w:lang w:val="es-ES" w:eastAsia="es-ES"/>
        </w:rPr>
      </w:pPr>
      <w:r w:rsidRPr="00EB69A5">
        <w:rPr>
          <w:rFonts w:ascii="Barlow" w:eastAsia="Times New Roman" w:hAnsi="Barlow" w:cs="Arial"/>
          <w:sz w:val="20"/>
          <w:szCs w:val="20"/>
          <w:lang w:val="es-ES" w:eastAsia="es-ES"/>
        </w:rPr>
        <w:t xml:space="preserve">La cuenta de </w:t>
      </w:r>
      <w:r w:rsidR="004451DD" w:rsidRPr="00EB69A5">
        <w:rPr>
          <w:rFonts w:ascii="Barlow" w:eastAsia="Times New Roman" w:hAnsi="Barlow" w:cs="Arial"/>
          <w:b/>
          <w:sz w:val="20"/>
          <w:szCs w:val="20"/>
          <w:lang w:val="es-ES" w:eastAsia="es-ES"/>
        </w:rPr>
        <w:t>R</w:t>
      </w:r>
      <w:r w:rsidR="00B477DA" w:rsidRPr="00EB69A5">
        <w:rPr>
          <w:rFonts w:ascii="Barlow" w:eastAsia="Times New Roman" w:hAnsi="Barlow" w:cs="Arial"/>
          <w:b/>
          <w:sz w:val="20"/>
          <w:szCs w:val="20"/>
          <w:lang w:val="es-ES" w:eastAsia="es-ES"/>
        </w:rPr>
        <w:t xml:space="preserve">etenciones y </w:t>
      </w:r>
      <w:proofErr w:type="spellStart"/>
      <w:r w:rsidR="00B477DA" w:rsidRPr="00EB69A5">
        <w:rPr>
          <w:rFonts w:ascii="Barlow" w:eastAsia="Times New Roman" w:hAnsi="Barlow" w:cs="Arial"/>
          <w:b/>
          <w:sz w:val="20"/>
          <w:szCs w:val="20"/>
          <w:lang w:val="es-ES" w:eastAsia="es-ES"/>
        </w:rPr>
        <w:t>contibuciones</w:t>
      </w:r>
      <w:proofErr w:type="spellEnd"/>
      <w:r w:rsidR="00B477DA" w:rsidRPr="00EB69A5">
        <w:rPr>
          <w:rFonts w:ascii="Barlow" w:eastAsia="Times New Roman" w:hAnsi="Barlow" w:cs="Arial"/>
          <w:b/>
          <w:sz w:val="20"/>
          <w:szCs w:val="20"/>
          <w:lang w:val="es-ES" w:eastAsia="es-ES"/>
        </w:rPr>
        <w:t xml:space="preserve"> por pagar a corto </w:t>
      </w:r>
      <w:proofErr w:type="gramStart"/>
      <w:r w:rsidR="00B477DA" w:rsidRPr="00EB69A5">
        <w:rPr>
          <w:rFonts w:ascii="Barlow" w:eastAsia="Times New Roman" w:hAnsi="Barlow" w:cs="Arial"/>
          <w:b/>
          <w:sz w:val="20"/>
          <w:szCs w:val="20"/>
          <w:lang w:val="es-ES" w:eastAsia="es-ES"/>
        </w:rPr>
        <w:t xml:space="preserve">plazo </w:t>
      </w:r>
      <w:r w:rsidRPr="00EB69A5">
        <w:rPr>
          <w:rFonts w:ascii="Barlow" w:eastAsia="Times New Roman" w:hAnsi="Barlow" w:cs="Arial"/>
          <w:sz w:val="20"/>
          <w:szCs w:val="20"/>
          <w:lang w:val="es-ES" w:eastAsia="es-ES"/>
        </w:rPr>
        <w:t xml:space="preserve"> se</w:t>
      </w:r>
      <w:proofErr w:type="gramEnd"/>
      <w:r w:rsidRPr="00EB69A5">
        <w:rPr>
          <w:rFonts w:ascii="Barlow" w:eastAsia="Times New Roman" w:hAnsi="Barlow" w:cs="Arial"/>
          <w:sz w:val="20"/>
          <w:szCs w:val="20"/>
          <w:lang w:val="es-ES" w:eastAsia="es-ES"/>
        </w:rPr>
        <w:t xml:space="preserve"> encuentra integrada </w:t>
      </w:r>
      <w:r w:rsidR="00220CF4" w:rsidRPr="00EB69A5">
        <w:rPr>
          <w:rFonts w:ascii="Barlow" w:hAnsi="Barlow" w:cs="Arial"/>
          <w:sz w:val="20"/>
          <w:szCs w:val="20"/>
        </w:rPr>
        <w:t xml:space="preserve"> </w:t>
      </w:r>
      <w:r w:rsidR="00751FE3" w:rsidRPr="00EB69A5">
        <w:rPr>
          <w:rFonts w:ascii="Barlow" w:hAnsi="Barlow" w:cs="Arial"/>
          <w:sz w:val="20"/>
          <w:szCs w:val="20"/>
        </w:rPr>
        <w:t xml:space="preserve">Al 31 de marzo </w:t>
      </w:r>
      <w:r w:rsidR="00830EAA" w:rsidRPr="00EB69A5">
        <w:rPr>
          <w:rFonts w:ascii="Barlow" w:hAnsi="Barlow" w:cs="Arial"/>
          <w:sz w:val="20"/>
          <w:szCs w:val="20"/>
        </w:rPr>
        <w:t>de 2022</w:t>
      </w:r>
      <w:r w:rsidR="00382BCD" w:rsidRPr="00EB69A5">
        <w:rPr>
          <w:rFonts w:ascii="Barlow" w:hAnsi="Barlow" w:cs="Arial"/>
          <w:sz w:val="20"/>
          <w:szCs w:val="20"/>
        </w:rPr>
        <w:t xml:space="preserve"> </w:t>
      </w:r>
      <w:r w:rsidRPr="00EB69A5">
        <w:rPr>
          <w:rFonts w:ascii="Barlow" w:eastAsia="Times New Roman" w:hAnsi="Barlow" w:cs="Arial"/>
          <w:sz w:val="20"/>
          <w:szCs w:val="20"/>
          <w:lang w:val="es-ES" w:eastAsia="es-ES"/>
        </w:rPr>
        <w:t xml:space="preserve">de la siguiente forma, adquiriendo el saldo de </w:t>
      </w:r>
      <w:r w:rsidR="0047388C" w:rsidRPr="00EB69A5">
        <w:rPr>
          <w:rFonts w:ascii="Barlow" w:eastAsia="Times New Roman" w:hAnsi="Barlow" w:cs="Arial"/>
          <w:b/>
          <w:sz w:val="20"/>
          <w:szCs w:val="20"/>
          <w:lang w:val="es-ES" w:eastAsia="es-ES"/>
        </w:rPr>
        <w:t xml:space="preserve"> </w:t>
      </w:r>
      <w:r w:rsidR="00C64A15" w:rsidRPr="00EB69A5">
        <w:rPr>
          <w:rFonts w:ascii="Barlow" w:eastAsia="Times New Roman" w:hAnsi="Barlow" w:cs="Arial"/>
          <w:b/>
          <w:sz w:val="20"/>
          <w:szCs w:val="20"/>
          <w:lang w:val="es-ES" w:eastAsia="es-ES"/>
        </w:rPr>
        <w:t>$</w:t>
      </w:r>
      <w:r w:rsidR="00382BCD" w:rsidRPr="00EB69A5">
        <w:rPr>
          <w:rFonts w:ascii="Barlow" w:eastAsia="Times New Roman" w:hAnsi="Barlow" w:cs="Arial"/>
          <w:b/>
          <w:sz w:val="20"/>
          <w:szCs w:val="20"/>
          <w:lang w:val="es-ES" w:eastAsia="es-ES"/>
        </w:rPr>
        <w:t>502,017.30</w:t>
      </w:r>
    </w:p>
    <w:p w:rsidR="00EB377C" w:rsidRPr="00EB69A5" w:rsidRDefault="00EB377C" w:rsidP="00DD0740">
      <w:pPr>
        <w:spacing w:after="0" w:line="240" w:lineRule="auto"/>
        <w:ind w:firstLine="708"/>
        <w:rPr>
          <w:rFonts w:ascii="Barlow" w:eastAsia="Times New Roman" w:hAnsi="Barlow" w:cs="Arial"/>
          <w:b/>
          <w:sz w:val="20"/>
          <w:szCs w:val="20"/>
          <w:lang w:val="es-ES" w:eastAsia="es-ES"/>
        </w:rPr>
      </w:pPr>
    </w:p>
    <w:tbl>
      <w:tblPr>
        <w:tblStyle w:val="Tablaconcuadrcula"/>
        <w:tblW w:w="11307" w:type="dxa"/>
        <w:jc w:val="center"/>
        <w:tblLook w:val="04A0" w:firstRow="1" w:lastRow="0" w:firstColumn="1" w:lastColumn="0" w:noHBand="0" w:noVBand="1"/>
      </w:tblPr>
      <w:tblGrid>
        <w:gridCol w:w="4361"/>
        <w:gridCol w:w="1417"/>
        <w:gridCol w:w="993"/>
        <w:gridCol w:w="1559"/>
        <w:gridCol w:w="1417"/>
        <w:gridCol w:w="1560"/>
      </w:tblGrid>
      <w:tr w:rsidR="00DD0740" w:rsidRPr="00EB69A5" w:rsidTr="00EB69A5">
        <w:trPr>
          <w:trHeight w:val="340"/>
          <w:jc w:val="center"/>
        </w:trPr>
        <w:tc>
          <w:tcPr>
            <w:tcW w:w="4361" w:type="dxa"/>
            <w:tcBorders>
              <w:top w:val="single" w:sz="4" w:space="0" w:color="auto"/>
              <w:left w:val="single" w:sz="4" w:space="0" w:color="auto"/>
              <w:bottom w:val="single" w:sz="4" w:space="0" w:color="auto"/>
              <w:right w:val="single" w:sz="4" w:space="0" w:color="auto"/>
            </w:tcBorders>
          </w:tcPr>
          <w:p w:rsidR="00DD0740" w:rsidRPr="00EB69A5" w:rsidRDefault="00DD0740" w:rsidP="00F44FE5">
            <w:pPr>
              <w:spacing w:after="0" w:line="240" w:lineRule="auto"/>
              <w:rPr>
                <w:rFonts w:ascii="Barlow" w:eastAsia="Times New Roman" w:hAnsi="Barlow" w:cs="Arial"/>
                <w:b/>
                <w:sz w:val="20"/>
                <w:szCs w:val="20"/>
                <w:lang w:val="es-ES" w:eastAsia="es-ES"/>
              </w:rPr>
            </w:pPr>
          </w:p>
        </w:tc>
        <w:tc>
          <w:tcPr>
            <w:tcW w:w="5386" w:type="dxa"/>
            <w:gridSpan w:val="4"/>
            <w:tcBorders>
              <w:top w:val="single" w:sz="4" w:space="0" w:color="auto"/>
              <w:left w:val="single" w:sz="4" w:space="0" w:color="auto"/>
              <w:bottom w:val="single" w:sz="4" w:space="0" w:color="auto"/>
              <w:right w:val="nil"/>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Antigüedad de Saldos</w:t>
            </w:r>
          </w:p>
        </w:tc>
        <w:tc>
          <w:tcPr>
            <w:tcW w:w="1560" w:type="dxa"/>
            <w:tcBorders>
              <w:top w:val="single" w:sz="4" w:space="0" w:color="auto"/>
              <w:left w:val="nil"/>
              <w:bottom w:val="single" w:sz="4" w:space="0" w:color="auto"/>
              <w:right w:val="single" w:sz="4" w:space="0" w:color="auto"/>
            </w:tcBorders>
          </w:tcPr>
          <w:p w:rsidR="00DD0740" w:rsidRPr="00EB69A5" w:rsidRDefault="00DD0740" w:rsidP="00F44FE5">
            <w:pPr>
              <w:spacing w:after="0" w:line="240" w:lineRule="auto"/>
              <w:rPr>
                <w:rFonts w:ascii="Barlow" w:eastAsia="Times New Roman" w:hAnsi="Barlow" w:cs="Arial"/>
                <w:b/>
                <w:sz w:val="20"/>
                <w:szCs w:val="20"/>
                <w:lang w:val="es-ES" w:eastAsia="es-ES"/>
              </w:rPr>
            </w:pPr>
          </w:p>
        </w:tc>
      </w:tr>
      <w:tr w:rsidR="00DD0740" w:rsidRPr="00EB69A5" w:rsidTr="00EB69A5">
        <w:trPr>
          <w:trHeight w:val="340"/>
          <w:jc w:val="center"/>
        </w:trPr>
        <w:tc>
          <w:tcPr>
            <w:tcW w:w="4361"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Descripción</w:t>
            </w:r>
          </w:p>
        </w:tc>
        <w:tc>
          <w:tcPr>
            <w:tcW w:w="1417"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90 días</w:t>
            </w:r>
          </w:p>
        </w:tc>
        <w:tc>
          <w:tcPr>
            <w:tcW w:w="993"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180 días</w:t>
            </w:r>
          </w:p>
        </w:tc>
        <w:tc>
          <w:tcPr>
            <w:tcW w:w="1559"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Menor/Igual a 365 días</w:t>
            </w:r>
          </w:p>
        </w:tc>
        <w:tc>
          <w:tcPr>
            <w:tcW w:w="1417"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Mayor a 365 días</w:t>
            </w:r>
          </w:p>
        </w:tc>
        <w:tc>
          <w:tcPr>
            <w:tcW w:w="1560" w:type="dxa"/>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Total</w:t>
            </w:r>
          </w:p>
        </w:tc>
      </w:tr>
      <w:tr w:rsidR="00382BCD" w:rsidRPr="00EB69A5" w:rsidTr="00EB69A5">
        <w:trPr>
          <w:trHeight w:val="340"/>
          <w:jc w:val="center"/>
        </w:trPr>
        <w:tc>
          <w:tcPr>
            <w:tcW w:w="4361" w:type="dxa"/>
            <w:tcBorders>
              <w:top w:val="single" w:sz="4" w:space="0" w:color="auto"/>
              <w:left w:val="single" w:sz="4" w:space="0" w:color="auto"/>
              <w:bottom w:val="single" w:sz="4" w:space="0" w:color="auto"/>
              <w:right w:val="single" w:sz="4" w:space="0" w:color="auto"/>
            </w:tcBorders>
            <w:hideMark/>
          </w:tcPr>
          <w:p w:rsidR="00382BCD" w:rsidRPr="00EB69A5" w:rsidRDefault="00382BCD" w:rsidP="00382BCD">
            <w:pPr>
              <w:pStyle w:val="Sinespaciado"/>
              <w:tabs>
                <w:tab w:val="left" w:pos="12049"/>
              </w:tabs>
              <w:rPr>
                <w:rFonts w:ascii="Barlow" w:hAnsi="Barlow"/>
                <w:sz w:val="20"/>
                <w:szCs w:val="20"/>
                <w:lang w:val="es-ES"/>
              </w:rPr>
            </w:pPr>
            <w:r w:rsidRPr="00EB69A5">
              <w:rPr>
                <w:rFonts w:ascii="Barlow" w:hAnsi="Barlow"/>
                <w:sz w:val="20"/>
                <w:szCs w:val="20"/>
                <w:lang w:val="es-ES"/>
              </w:rPr>
              <w:t>I.S.R. Retenciones por Salarios</w:t>
            </w:r>
          </w:p>
        </w:tc>
        <w:tc>
          <w:tcPr>
            <w:tcW w:w="1417"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r w:rsidRPr="00EB69A5">
              <w:rPr>
                <w:rFonts w:ascii="Barlow" w:hAnsi="Barlow"/>
                <w:sz w:val="20"/>
                <w:szCs w:val="20"/>
                <w:lang w:val="es-ES"/>
              </w:rPr>
              <w:t>213,492.72</w:t>
            </w:r>
          </w:p>
        </w:tc>
        <w:tc>
          <w:tcPr>
            <w:tcW w:w="993"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hideMark/>
          </w:tcPr>
          <w:p w:rsidR="00382BCD" w:rsidRPr="00EB69A5" w:rsidRDefault="00382BCD" w:rsidP="00382BCD">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r w:rsidRPr="00EB69A5">
              <w:rPr>
                <w:rFonts w:ascii="Barlow" w:hAnsi="Barlow"/>
                <w:sz w:val="20"/>
                <w:szCs w:val="20"/>
                <w:lang w:val="es-ES"/>
              </w:rPr>
              <w:t>213,492.72</w:t>
            </w:r>
          </w:p>
        </w:tc>
      </w:tr>
      <w:tr w:rsidR="00382BCD" w:rsidRPr="00EB69A5" w:rsidTr="00EB69A5">
        <w:trPr>
          <w:trHeight w:val="340"/>
          <w:jc w:val="center"/>
        </w:trPr>
        <w:tc>
          <w:tcPr>
            <w:tcW w:w="4361" w:type="dxa"/>
            <w:tcBorders>
              <w:top w:val="single" w:sz="4" w:space="0" w:color="auto"/>
              <w:left w:val="single" w:sz="4" w:space="0" w:color="auto"/>
              <w:bottom w:val="single" w:sz="4" w:space="0" w:color="auto"/>
              <w:right w:val="single" w:sz="4" w:space="0" w:color="auto"/>
            </w:tcBorders>
            <w:hideMark/>
          </w:tcPr>
          <w:p w:rsidR="00382BCD" w:rsidRPr="00EB69A5" w:rsidRDefault="00382BCD" w:rsidP="00382BCD">
            <w:pPr>
              <w:pStyle w:val="Sinespaciado"/>
              <w:tabs>
                <w:tab w:val="left" w:pos="12049"/>
              </w:tabs>
              <w:rPr>
                <w:rFonts w:ascii="Barlow" w:hAnsi="Barlow"/>
                <w:sz w:val="20"/>
                <w:szCs w:val="20"/>
                <w:lang w:val="es-ES"/>
              </w:rPr>
            </w:pPr>
            <w:r w:rsidRPr="00EB69A5">
              <w:rPr>
                <w:rFonts w:ascii="Barlow" w:hAnsi="Barlow"/>
                <w:sz w:val="20"/>
                <w:szCs w:val="20"/>
                <w:lang w:val="es-ES"/>
              </w:rPr>
              <w:t>I.S.R. Retenciones por Servicios Profesionales</w:t>
            </w:r>
          </w:p>
        </w:tc>
        <w:tc>
          <w:tcPr>
            <w:tcW w:w="1417"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r w:rsidRPr="00EB69A5">
              <w:rPr>
                <w:rFonts w:ascii="Barlow" w:hAnsi="Barlow"/>
                <w:sz w:val="20"/>
                <w:szCs w:val="20"/>
                <w:lang w:val="es-ES"/>
              </w:rPr>
              <w:t>0.00</w:t>
            </w:r>
          </w:p>
        </w:tc>
        <w:tc>
          <w:tcPr>
            <w:tcW w:w="993"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r w:rsidRPr="00EB69A5">
              <w:rPr>
                <w:rFonts w:ascii="Barlow" w:hAnsi="Barlow"/>
                <w:sz w:val="20"/>
                <w:szCs w:val="20"/>
                <w:lang w:val="es-ES"/>
              </w:rPr>
              <w:t>0.00</w:t>
            </w:r>
          </w:p>
        </w:tc>
      </w:tr>
      <w:tr w:rsidR="00382BCD" w:rsidRPr="00EB69A5" w:rsidTr="00EB69A5">
        <w:trPr>
          <w:trHeight w:val="261"/>
          <w:jc w:val="center"/>
        </w:trPr>
        <w:tc>
          <w:tcPr>
            <w:tcW w:w="4361" w:type="dxa"/>
            <w:tcBorders>
              <w:top w:val="single" w:sz="4" w:space="0" w:color="auto"/>
              <w:left w:val="single" w:sz="4" w:space="0" w:color="auto"/>
              <w:bottom w:val="single" w:sz="4" w:space="0" w:color="auto"/>
              <w:right w:val="single" w:sz="4" w:space="0" w:color="auto"/>
            </w:tcBorders>
            <w:hideMark/>
          </w:tcPr>
          <w:p w:rsidR="00382BCD" w:rsidRPr="00EB69A5" w:rsidRDefault="00382BCD" w:rsidP="00382BCD">
            <w:pPr>
              <w:pStyle w:val="Sinespaciado"/>
              <w:tabs>
                <w:tab w:val="left" w:pos="12049"/>
              </w:tabs>
              <w:rPr>
                <w:rFonts w:ascii="Barlow" w:hAnsi="Barlow"/>
                <w:sz w:val="20"/>
                <w:szCs w:val="20"/>
                <w:lang w:val="es-ES"/>
              </w:rPr>
            </w:pPr>
            <w:r w:rsidRPr="00EB69A5">
              <w:rPr>
                <w:rFonts w:ascii="Barlow" w:hAnsi="Barlow"/>
                <w:sz w:val="20"/>
                <w:szCs w:val="20"/>
                <w:lang w:val="es-ES"/>
              </w:rPr>
              <w:t>I.S.R. Retenciones por Asimilados a Salarios</w:t>
            </w:r>
          </w:p>
        </w:tc>
        <w:tc>
          <w:tcPr>
            <w:tcW w:w="1417"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r w:rsidRPr="00EB69A5">
              <w:rPr>
                <w:rFonts w:ascii="Barlow" w:hAnsi="Barlow"/>
                <w:sz w:val="20"/>
                <w:szCs w:val="20"/>
                <w:lang w:val="es-ES"/>
              </w:rPr>
              <w:t>6,484.30</w:t>
            </w:r>
          </w:p>
        </w:tc>
        <w:tc>
          <w:tcPr>
            <w:tcW w:w="993"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r w:rsidRPr="00EB69A5">
              <w:rPr>
                <w:rFonts w:ascii="Barlow" w:hAnsi="Barlow"/>
                <w:sz w:val="20"/>
                <w:szCs w:val="20"/>
                <w:lang w:val="es-ES"/>
              </w:rPr>
              <w:t>6,484.30</w:t>
            </w:r>
          </w:p>
        </w:tc>
      </w:tr>
      <w:tr w:rsidR="00382BCD" w:rsidRPr="00EB69A5" w:rsidTr="00EB69A5">
        <w:trPr>
          <w:trHeight w:val="340"/>
          <w:jc w:val="center"/>
        </w:trPr>
        <w:tc>
          <w:tcPr>
            <w:tcW w:w="4361"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tabs>
                <w:tab w:val="left" w:pos="12049"/>
              </w:tabs>
              <w:rPr>
                <w:rFonts w:ascii="Barlow" w:hAnsi="Barlow"/>
                <w:sz w:val="20"/>
                <w:szCs w:val="20"/>
                <w:lang w:val="es-ES"/>
              </w:rPr>
            </w:pPr>
            <w:r w:rsidRPr="00EB69A5">
              <w:rPr>
                <w:rFonts w:ascii="Barlow" w:hAnsi="Barlow"/>
                <w:sz w:val="20"/>
                <w:szCs w:val="20"/>
                <w:lang w:val="es-ES"/>
              </w:rPr>
              <w:t>Impuesto sobre nómina 4%</w:t>
            </w:r>
          </w:p>
        </w:tc>
        <w:tc>
          <w:tcPr>
            <w:tcW w:w="1417"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r w:rsidRPr="00EB69A5">
              <w:rPr>
                <w:rFonts w:ascii="Barlow" w:hAnsi="Barlow"/>
                <w:sz w:val="20"/>
                <w:szCs w:val="20"/>
                <w:lang w:val="es-ES"/>
              </w:rPr>
              <w:t>76,444.04</w:t>
            </w:r>
          </w:p>
        </w:tc>
        <w:tc>
          <w:tcPr>
            <w:tcW w:w="993"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r w:rsidRPr="00EB69A5">
              <w:rPr>
                <w:rFonts w:ascii="Barlow" w:hAnsi="Barlow"/>
                <w:sz w:val="20"/>
                <w:szCs w:val="20"/>
                <w:lang w:val="es-ES"/>
              </w:rPr>
              <w:t>76,444.04</w:t>
            </w:r>
          </w:p>
        </w:tc>
      </w:tr>
      <w:tr w:rsidR="00382BCD" w:rsidRPr="00EB69A5" w:rsidTr="00EB69A5">
        <w:trPr>
          <w:trHeight w:val="340"/>
          <w:jc w:val="center"/>
        </w:trPr>
        <w:tc>
          <w:tcPr>
            <w:tcW w:w="4361"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tabs>
                <w:tab w:val="left" w:pos="12049"/>
              </w:tabs>
              <w:rPr>
                <w:rFonts w:ascii="Barlow" w:hAnsi="Barlow"/>
                <w:sz w:val="20"/>
                <w:szCs w:val="20"/>
                <w:lang w:val="es-ES"/>
              </w:rPr>
            </w:pPr>
            <w:r w:rsidRPr="00EB69A5">
              <w:rPr>
                <w:rFonts w:ascii="Barlow" w:hAnsi="Barlow"/>
                <w:sz w:val="20"/>
                <w:szCs w:val="20"/>
                <w:lang w:val="es-ES"/>
              </w:rPr>
              <w:t>Retenciones 8% ISSTEY</w:t>
            </w:r>
          </w:p>
        </w:tc>
        <w:tc>
          <w:tcPr>
            <w:tcW w:w="1417"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r w:rsidRPr="00EB69A5">
              <w:rPr>
                <w:rFonts w:ascii="Barlow" w:hAnsi="Barlow"/>
                <w:sz w:val="20"/>
                <w:szCs w:val="20"/>
                <w:lang w:val="es-ES"/>
              </w:rPr>
              <w:t>58,866.13</w:t>
            </w:r>
          </w:p>
        </w:tc>
        <w:tc>
          <w:tcPr>
            <w:tcW w:w="993"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r w:rsidRPr="00EB69A5">
              <w:rPr>
                <w:rFonts w:ascii="Barlow" w:hAnsi="Barlow"/>
                <w:sz w:val="20"/>
                <w:szCs w:val="20"/>
                <w:lang w:val="es-ES"/>
              </w:rPr>
              <w:t>58,866.13</w:t>
            </w:r>
          </w:p>
        </w:tc>
      </w:tr>
      <w:tr w:rsidR="00382BCD" w:rsidRPr="00EB69A5" w:rsidTr="00EB69A5">
        <w:trPr>
          <w:trHeight w:val="340"/>
          <w:jc w:val="center"/>
        </w:trPr>
        <w:tc>
          <w:tcPr>
            <w:tcW w:w="4361" w:type="dxa"/>
            <w:tcBorders>
              <w:top w:val="single" w:sz="4" w:space="0" w:color="auto"/>
              <w:left w:val="single" w:sz="4" w:space="0" w:color="auto"/>
              <w:bottom w:val="single" w:sz="4" w:space="0" w:color="auto"/>
              <w:right w:val="single" w:sz="4" w:space="0" w:color="auto"/>
            </w:tcBorders>
            <w:hideMark/>
          </w:tcPr>
          <w:p w:rsidR="00382BCD" w:rsidRPr="00EB69A5" w:rsidRDefault="00382BCD" w:rsidP="00382BCD">
            <w:pPr>
              <w:pStyle w:val="Sinespaciado"/>
              <w:tabs>
                <w:tab w:val="left" w:pos="12049"/>
              </w:tabs>
              <w:rPr>
                <w:rFonts w:ascii="Barlow" w:hAnsi="Barlow"/>
                <w:sz w:val="20"/>
                <w:szCs w:val="20"/>
                <w:lang w:val="es-ES"/>
              </w:rPr>
            </w:pPr>
            <w:r w:rsidRPr="00EB69A5">
              <w:rPr>
                <w:rFonts w:ascii="Barlow" w:hAnsi="Barlow"/>
                <w:sz w:val="20"/>
                <w:szCs w:val="20"/>
                <w:lang w:val="es-ES"/>
              </w:rPr>
              <w:t>Aportaciones 13.75% ISSTEY</w:t>
            </w:r>
          </w:p>
        </w:tc>
        <w:tc>
          <w:tcPr>
            <w:tcW w:w="1417"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r w:rsidRPr="00EB69A5">
              <w:rPr>
                <w:rFonts w:ascii="Barlow" w:hAnsi="Barlow"/>
                <w:sz w:val="20"/>
                <w:szCs w:val="20"/>
                <w:lang w:val="es-ES"/>
              </w:rPr>
              <w:t>101,174.70</w:t>
            </w:r>
          </w:p>
        </w:tc>
        <w:tc>
          <w:tcPr>
            <w:tcW w:w="993"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r w:rsidRPr="00EB69A5">
              <w:rPr>
                <w:rFonts w:ascii="Barlow" w:hAnsi="Barlow"/>
                <w:sz w:val="20"/>
                <w:szCs w:val="20"/>
                <w:lang w:val="es-ES"/>
              </w:rPr>
              <w:t>101,174.70</w:t>
            </w:r>
          </w:p>
        </w:tc>
      </w:tr>
      <w:tr w:rsidR="00382BCD" w:rsidRPr="00EB69A5" w:rsidTr="00EB69A5">
        <w:trPr>
          <w:trHeight w:val="340"/>
          <w:jc w:val="center"/>
        </w:trPr>
        <w:tc>
          <w:tcPr>
            <w:tcW w:w="4361" w:type="dxa"/>
            <w:tcBorders>
              <w:top w:val="single" w:sz="4" w:space="0" w:color="auto"/>
              <w:left w:val="single" w:sz="4" w:space="0" w:color="auto"/>
              <w:bottom w:val="single" w:sz="4" w:space="0" w:color="auto"/>
              <w:right w:val="single" w:sz="4" w:space="0" w:color="auto"/>
            </w:tcBorders>
            <w:hideMark/>
          </w:tcPr>
          <w:p w:rsidR="00382BCD" w:rsidRPr="00EB69A5" w:rsidRDefault="00382BCD" w:rsidP="00382BCD">
            <w:pPr>
              <w:pStyle w:val="Sinespaciado"/>
              <w:tabs>
                <w:tab w:val="left" w:pos="12049"/>
              </w:tabs>
              <w:rPr>
                <w:rFonts w:ascii="Barlow" w:hAnsi="Barlow"/>
                <w:sz w:val="20"/>
                <w:szCs w:val="20"/>
                <w:lang w:val="es-ES"/>
              </w:rPr>
            </w:pPr>
            <w:proofErr w:type="spellStart"/>
            <w:r w:rsidRPr="00EB69A5">
              <w:rPr>
                <w:rFonts w:ascii="Barlow" w:hAnsi="Barlow"/>
                <w:sz w:val="20"/>
                <w:szCs w:val="20"/>
                <w:lang w:val="es-ES"/>
              </w:rPr>
              <w:t>Ret</w:t>
            </w:r>
            <w:proofErr w:type="spellEnd"/>
            <w:r w:rsidRPr="00EB69A5">
              <w:rPr>
                <w:rFonts w:ascii="Barlow" w:hAnsi="Barlow"/>
                <w:sz w:val="20"/>
                <w:szCs w:val="20"/>
                <w:lang w:val="es-ES"/>
              </w:rPr>
              <w:t>. S/Prestamos del personal al ISSTEY</w:t>
            </w:r>
          </w:p>
        </w:tc>
        <w:tc>
          <w:tcPr>
            <w:tcW w:w="1417"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r w:rsidRPr="00EB69A5">
              <w:rPr>
                <w:rFonts w:ascii="Barlow" w:hAnsi="Barlow"/>
                <w:sz w:val="20"/>
                <w:szCs w:val="20"/>
                <w:lang w:val="es-ES"/>
              </w:rPr>
              <w:t>45,555.41</w:t>
            </w:r>
          </w:p>
        </w:tc>
        <w:tc>
          <w:tcPr>
            <w:tcW w:w="993"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hAnsi="Barlow"/>
                <w:sz w:val="20"/>
                <w:szCs w:val="20"/>
                <w:lang w:val="es-ES"/>
              </w:rPr>
            </w:pPr>
            <w:r w:rsidRPr="00EB69A5">
              <w:rPr>
                <w:rFonts w:ascii="Barlow" w:hAnsi="Barlow"/>
                <w:sz w:val="20"/>
                <w:szCs w:val="20"/>
                <w:lang w:val="es-ES"/>
              </w:rPr>
              <w:t>45,555.41</w:t>
            </w:r>
          </w:p>
        </w:tc>
      </w:tr>
      <w:tr w:rsidR="00382BCD" w:rsidRPr="00EB69A5" w:rsidTr="00EB69A5">
        <w:trPr>
          <w:trHeight w:val="340"/>
          <w:jc w:val="center"/>
        </w:trPr>
        <w:tc>
          <w:tcPr>
            <w:tcW w:w="4361"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pStyle w:val="Sinespaciado"/>
              <w:tabs>
                <w:tab w:val="left" w:pos="12049"/>
              </w:tabs>
              <w:rPr>
                <w:rFonts w:ascii="Barlow" w:hAnsi="Barlow"/>
                <w:b/>
                <w:sz w:val="20"/>
                <w:szCs w:val="20"/>
                <w:lang w:val="es-ES"/>
              </w:rPr>
            </w:pPr>
            <w:r w:rsidRPr="00EB69A5">
              <w:rPr>
                <w:rFonts w:ascii="Barlow" w:hAnsi="Barlow"/>
                <w:b/>
                <w:sz w:val="20"/>
                <w:szCs w:val="20"/>
                <w:lang w:val="es-ES"/>
              </w:rPr>
              <w:t>TOTAL</w:t>
            </w:r>
          </w:p>
        </w:tc>
        <w:tc>
          <w:tcPr>
            <w:tcW w:w="1417"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jc w:val="right"/>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502,017.30</w:t>
            </w:r>
          </w:p>
        </w:tc>
        <w:tc>
          <w:tcPr>
            <w:tcW w:w="993"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rsidR="00382BCD" w:rsidRPr="00EB69A5" w:rsidRDefault="00382BCD" w:rsidP="00382BCD">
            <w:pPr>
              <w:spacing w:after="0" w:line="240" w:lineRule="auto"/>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hideMark/>
          </w:tcPr>
          <w:p w:rsidR="00382BCD" w:rsidRPr="00EB69A5" w:rsidRDefault="00382BCD" w:rsidP="00382BCD">
            <w:pPr>
              <w:spacing w:after="0" w:line="240" w:lineRule="auto"/>
              <w:jc w:val="right"/>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502,017.30</w:t>
            </w:r>
          </w:p>
        </w:tc>
      </w:tr>
    </w:tbl>
    <w:p w:rsidR="00DD0740" w:rsidRPr="00EB69A5" w:rsidRDefault="00DD0740" w:rsidP="00DD0740">
      <w:pPr>
        <w:spacing w:after="0" w:line="240" w:lineRule="auto"/>
        <w:rPr>
          <w:rFonts w:ascii="Barlow" w:hAnsi="Barlow" w:cs="Arial"/>
          <w:i/>
          <w:sz w:val="20"/>
          <w:szCs w:val="20"/>
        </w:rPr>
      </w:pPr>
    </w:p>
    <w:p w:rsidR="004E5C45" w:rsidRPr="00EB69A5" w:rsidRDefault="004E5C45" w:rsidP="00DD0740">
      <w:pPr>
        <w:spacing w:after="0" w:line="240" w:lineRule="auto"/>
        <w:rPr>
          <w:rFonts w:ascii="Barlow" w:hAnsi="Barlow" w:cs="Arial"/>
          <w:i/>
          <w:sz w:val="20"/>
          <w:szCs w:val="20"/>
        </w:rPr>
      </w:pPr>
    </w:p>
    <w:p w:rsidR="00B477DA" w:rsidRDefault="00B477DA" w:rsidP="00DD0740">
      <w:pPr>
        <w:spacing w:after="0" w:line="240" w:lineRule="auto"/>
        <w:rPr>
          <w:rFonts w:ascii="Barlow" w:hAnsi="Barlow" w:cs="Arial"/>
          <w:i/>
          <w:sz w:val="20"/>
          <w:szCs w:val="20"/>
        </w:rPr>
      </w:pPr>
    </w:p>
    <w:p w:rsidR="00EB69A5" w:rsidRDefault="00EB69A5" w:rsidP="00DD0740">
      <w:pPr>
        <w:spacing w:after="0" w:line="240" w:lineRule="auto"/>
        <w:rPr>
          <w:rFonts w:ascii="Barlow" w:hAnsi="Barlow" w:cs="Arial"/>
          <w:i/>
          <w:sz w:val="20"/>
          <w:szCs w:val="20"/>
        </w:rPr>
      </w:pPr>
    </w:p>
    <w:p w:rsidR="00EB69A5" w:rsidRDefault="00EB69A5" w:rsidP="00DD0740">
      <w:pPr>
        <w:spacing w:after="0" w:line="240" w:lineRule="auto"/>
        <w:rPr>
          <w:rFonts w:ascii="Barlow" w:hAnsi="Barlow" w:cs="Arial"/>
          <w:i/>
          <w:sz w:val="20"/>
          <w:szCs w:val="20"/>
        </w:rPr>
      </w:pPr>
    </w:p>
    <w:p w:rsidR="00EB69A5" w:rsidRDefault="00EB69A5" w:rsidP="00DD0740">
      <w:pPr>
        <w:spacing w:after="0" w:line="240" w:lineRule="auto"/>
        <w:rPr>
          <w:rFonts w:ascii="Barlow" w:hAnsi="Barlow" w:cs="Arial"/>
          <w:i/>
          <w:sz w:val="20"/>
          <w:szCs w:val="20"/>
        </w:rPr>
      </w:pPr>
    </w:p>
    <w:p w:rsidR="00EB69A5" w:rsidRPr="00EB69A5" w:rsidRDefault="00EB69A5" w:rsidP="00DD0740">
      <w:pPr>
        <w:spacing w:after="0" w:line="240" w:lineRule="auto"/>
        <w:rPr>
          <w:rFonts w:ascii="Barlow" w:hAnsi="Barlow" w:cs="Arial"/>
          <w:i/>
          <w:sz w:val="20"/>
          <w:szCs w:val="20"/>
        </w:rPr>
      </w:pPr>
    </w:p>
    <w:p w:rsidR="00B477DA" w:rsidRPr="00EB69A5" w:rsidRDefault="00B477DA" w:rsidP="00D33938">
      <w:pPr>
        <w:spacing w:after="0" w:line="240" w:lineRule="auto"/>
        <w:ind w:firstLine="708"/>
        <w:rPr>
          <w:rFonts w:ascii="Barlow" w:eastAsia="Times New Roman" w:hAnsi="Barlow" w:cs="Arial"/>
          <w:b/>
          <w:sz w:val="20"/>
          <w:szCs w:val="20"/>
          <w:lang w:val="es-ES" w:eastAsia="es-ES"/>
        </w:rPr>
      </w:pPr>
      <w:r w:rsidRPr="00EB69A5">
        <w:rPr>
          <w:rFonts w:ascii="Barlow" w:eastAsia="Times New Roman" w:hAnsi="Barlow" w:cs="Arial"/>
          <w:sz w:val="20"/>
          <w:szCs w:val="20"/>
          <w:lang w:val="es-ES" w:eastAsia="es-ES"/>
        </w:rPr>
        <w:lastRenderedPageBreak/>
        <w:t xml:space="preserve">La cuenta </w:t>
      </w:r>
      <w:r w:rsidRPr="00EB69A5">
        <w:rPr>
          <w:rFonts w:ascii="Barlow" w:eastAsia="Times New Roman" w:hAnsi="Barlow" w:cs="Arial"/>
          <w:b/>
          <w:sz w:val="20"/>
          <w:szCs w:val="20"/>
          <w:lang w:val="es-ES" w:eastAsia="es-ES"/>
        </w:rPr>
        <w:t>de Acreedores Diversos</w:t>
      </w:r>
      <w:r w:rsidRPr="00EB69A5">
        <w:rPr>
          <w:rFonts w:ascii="Barlow" w:eastAsia="Times New Roman" w:hAnsi="Barlow" w:cs="Arial"/>
          <w:sz w:val="20"/>
          <w:szCs w:val="20"/>
          <w:lang w:val="es-ES" w:eastAsia="es-ES"/>
        </w:rPr>
        <w:t xml:space="preserve"> se encuentra </w:t>
      </w:r>
      <w:proofErr w:type="gramStart"/>
      <w:r w:rsidRPr="00EB69A5">
        <w:rPr>
          <w:rFonts w:ascii="Barlow" w:eastAsia="Times New Roman" w:hAnsi="Barlow" w:cs="Arial"/>
          <w:sz w:val="20"/>
          <w:szCs w:val="20"/>
          <w:lang w:val="es-ES" w:eastAsia="es-ES"/>
        </w:rPr>
        <w:t xml:space="preserve">integrada  </w:t>
      </w:r>
      <w:r w:rsidR="00751FE3" w:rsidRPr="00EB69A5">
        <w:rPr>
          <w:rFonts w:ascii="Barlow" w:hAnsi="Barlow" w:cs="Arial"/>
          <w:sz w:val="20"/>
          <w:szCs w:val="20"/>
        </w:rPr>
        <w:t>Al</w:t>
      </w:r>
      <w:proofErr w:type="gramEnd"/>
      <w:r w:rsidR="00751FE3" w:rsidRPr="00EB69A5">
        <w:rPr>
          <w:rFonts w:ascii="Barlow" w:hAnsi="Barlow" w:cs="Arial"/>
          <w:sz w:val="20"/>
          <w:szCs w:val="20"/>
        </w:rPr>
        <w:t xml:space="preserve"> 31 de marzo </w:t>
      </w:r>
      <w:r w:rsidR="00830EAA" w:rsidRPr="00EB69A5">
        <w:rPr>
          <w:rFonts w:ascii="Barlow" w:hAnsi="Barlow" w:cs="Arial"/>
          <w:sz w:val="20"/>
          <w:szCs w:val="20"/>
        </w:rPr>
        <w:t>de 2022</w:t>
      </w:r>
      <w:r w:rsidR="00D33938" w:rsidRPr="00EB69A5">
        <w:rPr>
          <w:rFonts w:ascii="Barlow" w:hAnsi="Barlow" w:cs="Arial"/>
          <w:sz w:val="20"/>
          <w:szCs w:val="20"/>
        </w:rPr>
        <w:t xml:space="preserve"> </w:t>
      </w:r>
      <w:r w:rsidRPr="00EB69A5">
        <w:rPr>
          <w:rFonts w:ascii="Barlow" w:eastAsia="Times New Roman" w:hAnsi="Barlow" w:cs="Arial"/>
          <w:sz w:val="20"/>
          <w:szCs w:val="20"/>
          <w:lang w:val="es-ES" w:eastAsia="es-ES"/>
        </w:rPr>
        <w:t xml:space="preserve">la siguiente forma, adquiriendo el saldo de     </w:t>
      </w:r>
      <w:r w:rsidRPr="00EB69A5">
        <w:rPr>
          <w:rFonts w:ascii="Barlow" w:hAnsi="Barlow"/>
          <w:b/>
          <w:sz w:val="20"/>
          <w:szCs w:val="20"/>
          <w:lang w:val="es-ES"/>
        </w:rPr>
        <w:t xml:space="preserve">$ </w:t>
      </w:r>
      <w:r w:rsidR="000815C0" w:rsidRPr="00EB69A5">
        <w:rPr>
          <w:rFonts w:ascii="Barlow" w:hAnsi="Barlow"/>
          <w:b/>
          <w:sz w:val="20"/>
          <w:szCs w:val="20"/>
          <w:lang w:val="es-ES"/>
        </w:rPr>
        <w:t>47,025.00</w:t>
      </w:r>
    </w:p>
    <w:p w:rsidR="00B477DA" w:rsidRPr="00EB69A5" w:rsidRDefault="00B477DA" w:rsidP="00B477DA">
      <w:pPr>
        <w:spacing w:after="0" w:line="240" w:lineRule="auto"/>
        <w:ind w:firstLine="708"/>
        <w:rPr>
          <w:rFonts w:ascii="Barlow" w:eastAsia="Times New Roman" w:hAnsi="Barlow" w:cs="Arial"/>
          <w:b/>
          <w:sz w:val="20"/>
          <w:szCs w:val="20"/>
          <w:lang w:val="es-ES" w:eastAsia="es-ES"/>
        </w:rPr>
      </w:pPr>
    </w:p>
    <w:tbl>
      <w:tblPr>
        <w:tblStyle w:val="Tablaconcuadrcula"/>
        <w:tblW w:w="11967" w:type="dxa"/>
        <w:jc w:val="center"/>
        <w:tblLook w:val="04A0" w:firstRow="1" w:lastRow="0" w:firstColumn="1" w:lastColumn="0" w:noHBand="0" w:noVBand="1"/>
      </w:tblPr>
      <w:tblGrid>
        <w:gridCol w:w="4559"/>
        <w:gridCol w:w="1185"/>
        <w:gridCol w:w="1037"/>
        <w:gridCol w:w="1778"/>
        <w:gridCol w:w="1779"/>
        <w:gridCol w:w="1629"/>
      </w:tblGrid>
      <w:tr w:rsidR="00B477DA" w:rsidRPr="00EB69A5" w:rsidTr="00EB69A5">
        <w:trPr>
          <w:trHeight w:val="287"/>
          <w:jc w:val="center"/>
        </w:trPr>
        <w:tc>
          <w:tcPr>
            <w:tcW w:w="4559" w:type="dxa"/>
            <w:tcBorders>
              <w:top w:val="single" w:sz="4" w:space="0" w:color="auto"/>
              <w:left w:val="single" w:sz="4" w:space="0" w:color="auto"/>
              <w:bottom w:val="single" w:sz="4" w:space="0" w:color="auto"/>
              <w:right w:val="single" w:sz="4" w:space="0" w:color="auto"/>
            </w:tcBorders>
          </w:tcPr>
          <w:p w:rsidR="00B477DA" w:rsidRPr="00EB69A5" w:rsidRDefault="00B477DA" w:rsidP="00230C50">
            <w:pPr>
              <w:spacing w:after="0" w:line="240" w:lineRule="auto"/>
              <w:rPr>
                <w:rFonts w:ascii="Barlow" w:eastAsia="Times New Roman" w:hAnsi="Barlow" w:cs="Arial"/>
                <w:b/>
                <w:sz w:val="20"/>
                <w:szCs w:val="20"/>
                <w:lang w:val="es-ES" w:eastAsia="es-ES"/>
              </w:rPr>
            </w:pPr>
          </w:p>
        </w:tc>
        <w:tc>
          <w:tcPr>
            <w:tcW w:w="5779" w:type="dxa"/>
            <w:gridSpan w:val="4"/>
            <w:tcBorders>
              <w:top w:val="single" w:sz="4" w:space="0" w:color="auto"/>
              <w:left w:val="single" w:sz="4" w:space="0" w:color="auto"/>
              <w:bottom w:val="single" w:sz="4" w:space="0" w:color="auto"/>
              <w:right w:val="nil"/>
            </w:tcBorders>
            <w:hideMark/>
          </w:tcPr>
          <w:p w:rsidR="00B477DA" w:rsidRPr="00EB69A5" w:rsidRDefault="00B477DA" w:rsidP="00230C50">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Antigüedad de Saldos</w:t>
            </w:r>
          </w:p>
        </w:tc>
        <w:tc>
          <w:tcPr>
            <w:tcW w:w="1629" w:type="dxa"/>
            <w:tcBorders>
              <w:top w:val="single" w:sz="4" w:space="0" w:color="auto"/>
              <w:left w:val="nil"/>
              <w:bottom w:val="single" w:sz="4" w:space="0" w:color="auto"/>
              <w:right w:val="single" w:sz="4" w:space="0" w:color="auto"/>
            </w:tcBorders>
          </w:tcPr>
          <w:p w:rsidR="00B477DA" w:rsidRPr="00EB69A5" w:rsidRDefault="00B477DA" w:rsidP="00230C50">
            <w:pPr>
              <w:spacing w:after="0" w:line="240" w:lineRule="auto"/>
              <w:rPr>
                <w:rFonts w:ascii="Barlow" w:eastAsia="Times New Roman" w:hAnsi="Barlow" w:cs="Arial"/>
                <w:b/>
                <w:sz w:val="20"/>
                <w:szCs w:val="20"/>
                <w:lang w:val="es-ES" w:eastAsia="es-ES"/>
              </w:rPr>
            </w:pPr>
          </w:p>
        </w:tc>
      </w:tr>
      <w:tr w:rsidR="00B477DA" w:rsidRPr="00EB69A5" w:rsidTr="00EB69A5">
        <w:trPr>
          <w:trHeight w:val="287"/>
          <w:jc w:val="center"/>
        </w:trPr>
        <w:tc>
          <w:tcPr>
            <w:tcW w:w="4559" w:type="dxa"/>
            <w:tcBorders>
              <w:top w:val="single" w:sz="4" w:space="0" w:color="auto"/>
              <w:left w:val="single" w:sz="4" w:space="0" w:color="auto"/>
              <w:bottom w:val="single" w:sz="4" w:space="0" w:color="auto"/>
              <w:right w:val="single" w:sz="4" w:space="0" w:color="auto"/>
            </w:tcBorders>
            <w:hideMark/>
          </w:tcPr>
          <w:p w:rsidR="00B477DA" w:rsidRPr="00EB69A5" w:rsidRDefault="00B477DA" w:rsidP="00230C50">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Descripción</w:t>
            </w:r>
          </w:p>
        </w:tc>
        <w:tc>
          <w:tcPr>
            <w:tcW w:w="1185" w:type="dxa"/>
            <w:tcBorders>
              <w:top w:val="single" w:sz="4" w:space="0" w:color="auto"/>
              <w:left w:val="single" w:sz="4" w:space="0" w:color="auto"/>
              <w:bottom w:val="single" w:sz="4" w:space="0" w:color="auto"/>
              <w:right w:val="single" w:sz="4" w:space="0" w:color="auto"/>
            </w:tcBorders>
            <w:hideMark/>
          </w:tcPr>
          <w:p w:rsidR="00B477DA" w:rsidRPr="00EB69A5" w:rsidRDefault="00B477DA" w:rsidP="00230C50">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Menos de 90 días</w:t>
            </w:r>
          </w:p>
        </w:tc>
        <w:tc>
          <w:tcPr>
            <w:tcW w:w="1037" w:type="dxa"/>
            <w:tcBorders>
              <w:top w:val="single" w:sz="4" w:space="0" w:color="auto"/>
              <w:left w:val="single" w:sz="4" w:space="0" w:color="auto"/>
              <w:bottom w:val="single" w:sz="4" w:space="0" w:color="auto"/>
              <w:right w:val="single" w:sz="4" w:space="0" w:color="auto"/>
            </w:tcBorders>
            <w:hideMark/>
          </w:tcPr>
          <w:p w:rsidR="00B477DA" w:rsidRPr="00EB69A5" w:rsidRDefault="00B477DA" w:rsidP="00230C50">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180 días</w:t>
            </w:r>
          </w:p>
        </w:tc>
        <w:tc>
          <w:tcPr>
            <w:tcW w:w="1778" w:type="dxa"/>
            <w:tcBorders>
              <w:top w:val="single" w:sz="4" w:space="0" w:color="auto"/>
              <w:left w:val="single" w:sz="4" w:space="0" w:color="auto"/>
              <w:bottom w:val="single" w:sz="4" w:space="0" w:color="auto"/>
              <w:right w:val="single" w:sz="4" w:space="0" w:color="auto"/>
            </w:tcBorders>
            <w:hideMark/>
          </w:tcPr>
          <w:p w:rsidR="00B477DA" w:rsidRPr="00EB69A5" w:rsidRDefault="00B477DA" w:rsidP="00230C50">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Menor/Igual a 365 días</w:t>
            </w:r>
          </w:p>
        </w:tc>
        <w:tc>
          <w:tcPr>
            <w:tcW w:w="1779" w:type="dxa"/>
            <w:tcBorders>
              <w:top w:val="single" w:sz="4" w:space="0" w:color="auto"/>
              <w:left w:val="single" w:sz="4" w:space="0" w:color="auto"/>
              <w:bottom w:val="single" w:sz="4" w:space="0" w:color="auto"/>
              <w:right w:val="single" w:sz="4" w:space="0" w:color="auto"/>
            </w:tcBorders>
            <w:hideMark/>
          </w:tcPr>
          <w:p w:rsidR="00B477DA" w:rsidRPr="00EB69A5" w:rsidRDefault="00B477DA" w:rsidP="00230C50">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Mayor a 365 días</w:t>
            </w:r>
          </w:p>
        </w:tc>
        <w:tc>
          <w:tcPr>
            <w:tcW w:w="1629" w:type="dxa"/>
            <w:tcBorders>
              <w:top w:val="single" w:sz="4" w:space="0" w:color="auto"/>
              <w:left w:val="single" w:sz="4" w:space="0" w:color="auto"/>
              <w:bottom w:val="single" w:sz="4" w:space="0" w:color="auto"/>
              <w:right w:val="single" w:sz="4" w:space="0" w:color="auto"/>
            </w:tcBorders>
            <w:hideMark/>
          </w:tcPr>
          <w:p w:rsidR="00B477DA" w:rsidRPr="00EB69A5" w:rsidRDefault="00B477DA" w:rsidP="00230C50">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Total</w:t>
            </w:r>
          </w:p>
        </w:tc>
      </w:tr>
      <w:tr w:rsidR="00B477DA" w:rsidRPr="00EB69A5" w:rsidTr="00EB69A5">
        <w:trPr>
          <w:trHeight w:val="287"/>
          <w:jc w:val="center"/>
        </w:trPr>
        <w:tc>
          <w:tcPr>
            <w:tcW w:w="4559" w:type="dxa"/>
            <w:tcBorders>
              <w:top w:val="single" w:sz="4" w:space="0" w:color="auto"/>
              <w:left w:val="single" w:sz="4" w:space="0" w:color="auto"/>
              <w:bottom w:val="single" w:sz="4" w:space="0" w:color="auto"/>
              <w:right w:val="single" w:sz="4" w:space="0" w:color="auto"/>
            </w:tcBorders>
            <w:hideMark/>
          </w:tcPr>
          <w:p w:rsidR="00B477DA" w:rsidRPr="00EB69A5" w:rsidRDefault="00B477DA" w:rsidP="00230C50">
            <w:pPr>
              <w:pStyle w:val="Sinespaciado"/>
              <w:jc w:val="both"/>
              <w:rPr>
                <w:rFonts w:ascii="Barlow" w:hAnsi="Barlow"/>
                <w:sz w:val="20"/>
                <w:szCs w:val="20"/>
                <w:lang w:val="es-ES"/>
              </w:rPr>
            </w:pPr>
            <w:r w:rsidRPr="00EB69A5">
              <w:rPr>
                <w:rFonts w:ascii="Barlow" w:hAnsi="Barlow"/>
                <w:sz w:val="20"/>
                <w:szCs w:val="20"/>
                <w:lang w:val="es-ES"/>
              </w:rPr>
              <w:t>ALMA NOEMI CAMPOS UH</w:t>
            </w:r>
          </w:p>
        </w:tc>
        <w:tc>
          <w:tcPr>
            <w:tcW w:w="1185" w:type="dxa"/>
            <w:tcBorders>
              <w:top w:val="single" w:sz="4" w:space="0" w:color="auto"/>
              <w:left w:val="single" w:sz="4" w:space="0" w:color="auto"/>
              <w:bottom w:val="single" w:sz="4" w:space="0" w:color="auto"/>
              <w:right w:val="single" w:sz="4" w:space="0" w:color="auto"/>
            </w:tcBorders>
          </w:tcPr>
          <w:p w:rsidR="00B477DA" w:rsidRPr="00EB69A5" w:rsidRDefault="00B477DA" w:rsidP="00230C50">
            <w:pPr>
              <w:spacing w:after="0" w:line="240" w:lineRule="auto"/>
              <w:jc w:val="right"/>
              <w:rPr>
                <w:rFonts w:ascii="Barlow" w:eastAsia="Times New Roman" w:hAnsi="Barlow" w:cs="Arial"/>
                <w:b/>
                <w:sz w:val="20"/>
                <w:szCs w:val="20"/>
                <w:lang w:val="es-ES" w:eastAsia="es-ES"/>
              </w:rPr>
            </w:pPr>
          </w:p>
        </w:tc>
        <w:tc>
          <w:tcPr>
            <w:tcW w:w="1037" w:type="dxa"/>
            <w:tcBorders>
              <w:top w:val="single" w:sz="4" w:space="0" w:color="auto"/>
              <w:left w:val="single" w:sz="4" w:space="0" w:color="auto"/>
              <w:bottom w:val="single" w:sz="4" w:space="0" w:color="auto"/>
              <w:right w:val="single" w:sz="4" w:space="0" w:color="auto"/>
            </w:tcBorders>
          </w:tcPr>
          <w:p w:rsidR="00B477DA" w:rsidRPr="00EB69A5" w:rsidRDefault="00B477DA" w:rsidP="00230C50">
            <w:pPr>
              <w:spacing w:after="0" w:line="240" w:lineRule="auto"/>
              <w:jc w:val="right"/>
              <w:rPr>
                <w:rFonts w:ascii="Barlow" w:eastAsia="Times New Roman" w:hAnsi="Barlow" w:cs="Arial"/>
                <w:b/>
                <w:sz w:val="20"/>
                <w:szCs w:val="20"/>
                <w:lang w:val="es-ES" w:eastAsia="es-ES"/>
              </w:rPr>
            </w:pPr>
          </w:p>
        </w:tc>
        <w:tc>
          <w:tcPr>
            <w:tcW w:w="1778" w:type="dxa"/>
            <w:tcBorders>
              <w:top w:val="single" w:sz="4" w:space="0" w:color="auto"/>
              <w:left w:val="single" w:sz="4" w:space="0" w:color="auto"/>
              <w:bottom w:val="single" w:sz="4" w:space="0" w:color="auto"/>
              <w:right w:val="single" w:sz="4" w:space="0" w:color="auto"/>
            </w:tcBorders>
          </w:tcPr>
          <w:p w:rsidR="00B477DA" w:rsidRPr="00EB69A5" w:rsidRDefault="00B477DA" w:rsidP="00230C50">
            <w:pPr>
              <w:spacing w:after="0" w:line="240" w:lineRule="auto"/>
              <w:jc w:val="right"/>
              <w:rPr>
                <w:rFonts w:ascii="Barlow" w:eastAsia="Times New Roman" w:hAnsi="Barlow" w:cs="Arial"/>
                <w:b/>
                <w:sz w:val="20"/>
                <w:szCs w:val="20"/>
                <w:lang w:val="es-ES" w:eastAsia="es-ES"/>
              </w:rPr>
            </w:pPr>
          </w:p>
        </w:tc>
        <w:tc>
          <w:tcPr>
            <w:tcW w:w="1779" w:type="dxa"/>
            <w:tcBorders>
              <w:top w:val="single" w:sz="4" w:space="0" w:color="auto"/>
              <w:left w:val="single" w:sz="4" w:space="0" w:color="auto"/>
              <w:bottom w:val="single" w:sz="4" w:space="0" w:color="auto"/>
              <w:right w:val="single" w:sz="4" w:space="0" w:color="auto"/>
            </w:tcBorders>
            <w:hideMark/>
          </w:tcPr>
          <w:p w:rsidR="00B477DA" w:rsidRPr="00EB69A5" w:rsidRDefault="00B477DA" w:rsidP="00230C50">
            <w:pPr>
              <w:spacing w:after="0" w:line="240" w:lineRule="auto"/>
              <w:rPr>
                <w:rFonts w:ascii="Barlow" w:eastAsia="Times New Roman" w:hAnsi="Barlow" w:cs="Arial"/>
                <w:b/>
                <w:sz w:val="20"/>
                <w:szCs w:val="20"/>
                <w:lang w:val="es-ES" w:eastAsia="es-ES"/>
              </w:rPr>
            </w:pPr>
            <w:r w:rsidRPr="00EB69A5">
              <w:rPr>
                <w:rFonts w:ascii="Barlow" w:hAnsi="Barlow"/>
                <w:sz w:val="20"/>
                <w:szCs w:val="20"/>
                <w:lang w:val="es-ES"/>
              </w:rPr>
              <w:t>$            18,000.00</w:t>
            </w:r>
          </w:p>
        </w:tc>
        <w:tc>
          <w:tcPr>
            <w:tcW w:w="1629" w:type="dxa"/>
            <w:tcBorders>
              <w:top w:val="single" w:sz="4" w:space="0" w:color="auto"/>
              <w:left w:val="single" w:sz="4" w:space="0" w:color="auto"/>
              <w:bottom w:val="single" w:sz="4" w:space="0" w:color="auto"/>
              <w:right w:val="single" w:sz="4" w:space="0" w:color="auto"/>
            </w:tcBorders>
            <w:hideMark/>
          </w:tcPr>
          <w:p w:rsidR="00B477DA" w:rsidRPr="00EB69A5" w:rsidRDefault="00B477DA" w:rsidP="00230C50">
            <w:pPr>
              <w:spacing w:after="0" w:line="240" w:lineRule="auto"/>
              <w:rPr>
                <w:rFonts w:ascii="Barlow" w:eastAsia="Times New Roman" w:hAnsi="Barlow" w:cs="Arial"/>
                <w:b/>
                <w:sz w:val="20"/>
                <w:szCs w:val="20"/>
                <w:lang w:val="es-ES" w:eastAsia="es-ES"/>
              </w:rPr>
            </w:pPr>
            <w:r w:rsidRPr="00EB69A5">
              <w:rPr>
                <w:rFonts w:ascii="Barlow" w:hAnsi="Barlow"/>
                <w:sz w:val="20"/>
                <w:szCs w:val="20"/>
                <w:lang w:val="es-ES"/>
              </w:rPr>
              <w:t>$         18,000.00</w:t>
            </w:r>
          </w:p>
        </w:tc>
      </w:tr>
      <w:tr w:rsidR="000815C0" w:rsidRPr="00EB69A5" w:rsidTr="00EB69A5">
        <w:trPr>
          <w:trHeight w:val="287"/>
          <w:jc w:val="center"/>
        </w:trPr>
        <w:tc>
          <w:tcPr>
            <w:tcW w:w="4559"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pStyle w:val="Sinespaciado"/>
              <w:jc w:val="both"/>
              <w:rPr>
                <w:rFonts w:ascii="Barlow" w:hAnsi="Barlow"/>
                <w:sz w:val="20"/>
                <w:szCs w:val="20"/>
                <w:lang w:val="es-ES"/>
              </w:rPr>
            </w:pPr>
            <w:r w:rsidRPr="00EB69A5">
              <w:rPr>
                <w:rFonts w:ascii="Barlow" w:hAnsi="Barlow"/>
                <w:sz w:val="20"/>
                <w:szCs w:val="20"/>
                <w:lang w:val="es-ES"/>
              </w:rPr>
              <w:t>ERMILA MAGDALENA PECH CHAN</w:t>
            </w:r>
          </w:p>
        </w:tc>
        <w:tc>
          <w:tcPr>
            <w:tcW w:w="1185"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11,646.31</w:t>
            </w:r>
          </w:p>
        </w:tc>
        <w:tc>
          <w:tcPr>
            <w:tcW w:w="1037"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eastAsia="Times New Roman" w:hAnsi="Barlow" w:cs="Arial"/>
                <w:b/>
                <w:sz w:val="20"/>
                <w:szCs w:val="20"/>
                <w:lang w:val="es-ES" w:eastAsia="es-ES"/>
              </w:rPr>
            </w:pPr>
          </w:p>
        </w:tc>
        <w:tc>
          <w:tcPr>
            <w:tcW w:w="1778"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eastAsia="Times New Roman" w:hAnsi="Barlow" w:cs="Arial"/>
                <w:b/>
                <w:sz w:val="20"/>
                <w:szCs w:val="20"/>
                <w:lang w:val="es-ES" w:eastAsia="es-ES"/>
              </w:rPr>
            </w:pPr>
          </w:p>
        </w:tc>
        <w:tc>
          <w:tcPr>
            <w:tcW w:w="1779"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rPr>
                <w:rFonts w:ascii="Barlow" w:hAnsi="Barlow"/>
                <w:sz w:val="20"/>
                <w:szCs w:val="20"/>
                <w:lang w:val="es-ES"/>
              </w:rPr>
            </w:pPr>
          </w:p>
        </w:tc>
        <w:tc>
          <w:tcPr>
            <w:tcW w:w="1629"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11,646.31</w:t>
            </w:r>
          </w:p>
        </w:tc>
      </w:tr>
      <w:tr w:rsidR="000815C0" w:rsidRPr="00EB69A5" w:rsidTr="00EB69A5">
        <w:trPr>
          <w:trHeight w:val="287"/>
          <w:jc w:val="center"/>
        </w:trPr>
        <w:tc>
          <w:tcPr>
            <w:tcW w:w="4559"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pStyle w:val="Sinespaciado"/>
              <w:jc w:val="both"/>
              <w:rPr>
                <w:rFonts w:ascii="Barlow" w:hAnsi="Barlow"/>
                <w:sz w:val="20"/>
                <w:szCs w:val="20"/>
                <w:lang w:val="es-ES"/>
              </w:rPr>
            </w:pPr>
            <w:r w:rsidRPr="00EB69A5">
              <w:rPr>
                <w:rFonts w:ascii="Barlow" w:hAnsi="Barlow"/>
                <w:sz w:val="20"/>
                <w:szCs w:val="20"/>
                <w:lang w:val="es-ES"/>
              </w:rPr>
              <w:t>MIRIAM DEL ROSARIO CIME KOH</w:t>
            </w:r>
          </w:p>
        </w:tc>
        <w:tc>
          <w:tcPr>
            <w:tcW w:w="1185"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1,800.00</w:t>
            </w:r>
          </w:p>
        </w:tc>
        <w:tc>
          <w:tcPr>
            <w:tcW w:w="1037"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eastAsia="Times New Roman" w:hAnsi="Barlow" w:cs="Arial"/>
                <w:b/>
                <w:sz w:val="20"/>
                <w:szCs w:val="20"/>
                <w:lang w:val="es-ES" w:eastAsia="es-ES"/>
              </w:rPr>
            </w:pPr>
          </w:p>
        </w:tc>
        <w:tc>
          <w:tcPr>
            <w:tcW w:w="1778"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eastAsia="Times New Roman" w:hAnsi="Barlow" w:cs="Arial"/>
                <w:b/>
                <w:sz w:val="20"/>
                <w:szCs w:val="20"/>
                <w:lang w:val="es-ES" w:eastAsia="es-ES"/>
              </w:rPr>
            </w:pPr>
          </w:p>
        </w:tc>
        <w:tc>
          <w:tcPr>
            <w:tcW w:w="1779"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rPr>
                <w:rFonts w:ascii="Barlow" w:hAnsi="Barlow"/>
                <w:sz w:val="20"/>
                <w:szCs w:val="20"/>
                <w:lang w:val="es-ES"/>
              </w:rPr>
            </w:pPr>
          </w:p>
        </w:tc>
        <w:tc>
          <w:tcPr>
            <w:tcW w:w="1629"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1,800.00</w:t>
            </w:r>
          </w:p>
        </w:tc>
      </w:tr>
      <w:tr w:rsidR="000815C0" w:rsidRPr="00EB69A5" w:rsidTr="00EB69A5">
        <w:trPr>
          <w:trHeight w:val="287"/>
          <w:jc w:val="center"/>
        </w:trPr>
        <w:tc>
          <w:tcPr>
            <w:tcW w:w="4559"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pStyle w:val="Sinespaciado"/>
              <w:jc w:val="both"/>
              <w:rPr>
                <w:rFonts w:ascii="Barlow" w:hAnsi="Barlow"/>
                <w:sz w:val="20"/>
                <w:szCs w:val="20"/>
                <w:lang w:val="es-ES"/>
              </w:rPr>
            </w:pPr>
            <w:r w:rsidRPr="00EB69A5">
              <w:rPr>
                <w:rFonts w:ascii="Barlow" w:hAnsi="Barlow"/>
                <w:sz w:val="20"/>
                <w:szCs w:val="20"/>
                <w:lang w:val="es-ES"/>
              </w:rPr>
              <w:t>SLC SOLUCIONES SADE CV SOFEM ENR</w:t>
            </w:r>
          </w:p>
        </w:tc>
        <w:tc>
          <w:tcPr>
            <w:tcW w:w="1185"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hAnsi="Barlow"/>
                <w:sz w:val="20"/>
                <w:szCs w:val="20"/>
                <w:lang w:val="es-ES"/>
              </w:rPr>
            </w:pPr>
            <w:r w:rsidRPr="00EB69A5">
              <w:rPr>
                <w:rFonts w:ascii="Barlow" w:hAnsi="Barlow"/>
                <w:sz w:val="20"/>
                <w:szCs w:val="20"/>
                <w:lang w:val="es-ES"/>
              </w:rPr>
              <w:t>11,677.20</w:t>
            </w:r>
          </w:p>
        </w:tc>
        <w:tc>
          <w:tcPr>
            <w:tcW w:w="1037"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eastAsia="Times New Roman" w:hAnsi="Barlow" w:cs="Arial"/>
                <w:b/>
                <w:sz w:val="20"/>
                <w:szCs w:val="20"/>
                <w:lang w:val="es-ES" w:eastAsia="es-ES"/>
              </w:rPr>
            </w:pPr>
          </w:p>
        </w:tc>
        <w:tc>
          <w:tcPr>
            <w:tcW w:w="1778"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hAnsi="Barlow"/>
                <w:sz w:val="20"/>
                <w:szCs w:val="20"/>
                <w:lang w:val="es-ES"/>
              </w:rPr>
            </w:pPr>
          </w:p>
        </w:tc>
        <w:tc>
          <w:tcPr>
            <w:tcW w:w="1779"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eastAsia="Times New Roman" w:hAnsi="Barlow" w:cs="Arial"/>
                <w:b/>
                <w:sz w:val="20"/>
                <w:szCs w:val="20"/>
                <w:lang w:val="es-ES" w:eastAsia="es-ES"/>
              </w:rPr>
            </w:pPr>
          </w:p>
        </w:tc>
        <w:tc>
          <w:tcPr>
            <w:tcW w:w="1629"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hAnsi="Barlow"/>
                <w:sz w:val="20"/>
                <w:szCs w:val="20"/>
                <w:lang w:val="es-ES"/>
              </w:rPr>
            </w:pPr>
            <w:r w:rsidRPr="00EB69A5">
              <w:rPr>
                <w:rFonts w:ascii="Barlow" w:hAnsi="Barlow"/>
                <w:sz w:val="20"/>
                <w:szCs w:val="20"/>
                <w:lang w:val="es-ES"/>
              </w:rPr>
              <w:t>11,677.20</w:t>
            </w:r>
          </w:p>
        </w:tc>
      </w:tr>
      <w:tr w:rsidR="000815C0" w:rsidRPr="00EB69A5" w:rsidTr="00EB69A5">
        <w:trPr>
          <w:trHeight w:val="287"/>
          <w:jc w:val="center"/>
        </w:trPr>
        <w:tc>
          <w:tcPr>
            <w:tcW w:w="4559"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pStyle w:val="Sinespaciado"/>
              <w:jc w:val="both"/>
              <w:rPr>
                <w:rFonts w:ascii="Barlow" w:hAnsi="Barlow"/>
                <w:sz w:val="20"/>
                <w:szCs w:val="20"/>
                <w:lang w:val="es-ES"/>
              </w:rPr>
            </w:pPr>
            <w:r w:rsidRPr="00EB69A5">
              <w:rPr>
                <w:rFonts w:ascii="Barlow" w:hAnsi="Barlow"/>
                <w:sz w:val="20"/>
                <w:szCs w:val="20"/>
                <w:lang w:val="es-ES"/>
              </w:rPr>
              <w:t>SUSANA DE LA CRUZ KUK CAUICH</w:t>
            </w:r>
          </w:p>
        </w:tc>
        <w:tc>
          <w:tcPr>
            <w:tcW w:w="1185"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hAnsi="Barlow"/>
                <w:sz w:val="20"/>
                <w:szCs w:val="20"/>
                <w:lang w:val="es-ES"/>
              </w:rPr>
            </w:pPr>
            <w:r w:rsidRPr="00EB69A5">
              <w:rPr>
                <w:rFonts w:ascii="Barlow" w:hAnsi="Barlow"/>
                <w:sz w:val="20"/>
                <w:szCs w:val="20"/>
                <w:lang w:val="es-ES"/>
              </w:rPr>
              <w:t>3,901.49</w:t>
            </w:r>
          </w:p>
        </w:tc>
        <w:tc>
          <w:tcPr>
            <w:tcW w:w="1037"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eastAsia="Times New Roman" w:hAnsi="Barlow" w:cs="Arial"/>
                <w:b/>
                <w:sz w:val="20"/>
                <w:szCs w:val="20"/>
                <w:lang w:val="es-ES" w:eastAsia="es-ES"/>
              </w:rPr>
            </w:pPr>
          </w:p>
        </w:tc>
        <w:tc>
          <w:tcPr>
            <w:tcW w:w="1778"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hAnsi="Barlow"/>
                <w:sz w:val="20"/>
                <w:szCs w:val="20"/>
                <w:lang w:val="es-ES"/>
              </w:rPr>
            </w:pPr>
          </w:p>
        </w:tc>
        <w:tc>
          <w:tcPr>
            <w:tcW w:w="1779"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eastAsia="Times New Roman" w:hAnsi="Barlow" w:cs="Arial"/>
                <w:b/>
                <w:sz w:val="20"/>
                <w:szCs w:val="20"/>
                <w:lang w:val="es-ES" w:eastAsia="es-ES"/>
              </w:rPr>
            </w:pPr>
          </w:p>
        </w:tc>
        <w:tc>
          <w:tcPr>
            <w:tcW w:w="1629" w:type="dxa"/>
            <w:tcBorders>
              <w:top w:val="single" w:sz="4" w:space="0" w:color="auto"/>
              <w:left w:val="single" w:sz="4" w:space="0" w:color="auto"/>
              <w:bottom w:val="single" w:sz="4" w:space="0" w:color="auto"/>
              <w:right w:val="single" w:sz="4" w:space="0" w:color="auto"/>
            </w:tcBorders>
          </w:tcPr>
          <w:p w:rsidR="000815C0" w:rsidRPr="00EB69A5" w:rsidRDefault="000815C0" w:rsidP="000815C0">
            <w:pPr>
              <w:spacing w:after="0" w:line="240" w:lineRule="auto"/>
              <w:jc w:val="right"/>
              <w:rPr>
                <w:rFonts w:ascii="Barlow" w:hAnsi="Barlow"/>
                <w:sz w:val="20"/>
                <w:szCs w:val="20"/>
                <w:lang w:val="es-ES"/>
              </w:rPr>
            </w:pPr>
            <w:r w:rsidRPr="00EB69A5">
              <w:rPr>
                <w:rFonts w:ascii="Barlow" w:hAnsi="Barlow"/>
                <w:sz w:val="20"/>
                <w:szCs w:val="20"/>
                <w:lang w:val="es-ES"/>
              </w:rPr>
              <w:t>3,901.49</w:t>
            </w:r>
          </w:p>
        </w:tc>
      </w:tr>
      <w:tr w:rsidR="00A52120" w:rsidRPr="00EB69A5" w:rsidTr="00EB69A5">
        <w:trPr>
          <w:trHeight w:val="287"/>
          <w:jc w:val="center"/>
        </w:trPr>
        <w:tc>
          <w:tcPr>
            <w:tcW w:w="4559" w:type="dxa"/>
            <w:tcBorders>
              <w:top w:val="single" w:sz="4" w:space="0" w:color="auto"/>
              <w:left w:val="single" w:sz="4" w:space="0" w:color="auto"/>
              <w:bottom w:val="single" w:sz="4" w:space="0" w:color="auto"/>
              <w:right w:val="single" w:sz="4" w:space="0" w:color="auto"/>
            </w:tcBorders>
            <w:hideMark/>
          </w:tcPr>
          <w:p w:rsidR="00A52120" w:rsidRPr="00EB69A5" w:rsidRDefault="00A52120" w:rsidP="00A52120">
            <w:pPr>
              <w:pStyle w:val="Sinespaciado"/>
              <w:tabs>
                <w:tab w:val="left" w:pos="12049"/>
              </w:tabs>
              <w:jc w:val="both"/>
              <w:rPr>
                <w:rFonts w:ascii="Barlow" w:hAnsi="Barlow"/>
                <w:b/>
                <w:sz w:val="20"/>
                <w:szCs w:val="20"/>
                <w:lang w:val="es-ES"/>
              </w:rPr>
            </w:pPr>
            <w:r w:rsidRPr="00EB69A5">
              <w:rPr>
                <w:rFonts w:ascii="Barlow" w:hAnsi="Barlow"/>
                <w:b/>
                <w:sz w:val="20"/>
                <w:szCs w:val="20"/>
                <w:lang w:val="es-ES"/>
              </w:rPr>
              <w:t>TOTAL</w:t>
            </w:r>
          </w:p>
        </w:tc>
        <w:tc>
          <w:tcPr>
            <w:tcW w:w="1185" w:type="dxa"/>
            <w:tcBorders>
              <w:top w:val="single" w:sz="4" w:space="0" w:color="auto"/>
              <w:left w:val="single" w:sz="4" w:space="0" w:color="auto"/>
              <w:bottom w:val="single" w:sz="4" w:space="0" w:color="auto"/>
              <w:right w:val="single" w:sz="4" w:space="0" w:color="auto"/>
            </w:tcBorders>
          </w:tcPr>
          <w:p w:rsidR="00A52120" w:rsidRPr="00EB69A5" w:rsidRDefault="00A52120" w:rsidP="00A52120">
            <w:pPr>
              <w:spacing w:after="0" w:line="240" w:lineRule="auto"/>
              <w:jc w:val="right"/>
              <w:rPr>
                <w:rFonts w:ascii="Barlow" w:hAnsi="Barlow"/>
                <w:b/>
                <w:sz w:val="20"/>
                <w:szCs w:val="20"/>
                <w:lang w:val="es-ES"/>
              </w:rPr>
            </w:pPr>
          </w:p>
        </w:tc>
        <w:tc>
          <w:tcPr>
            <w:tcW w:w="1037" w:type="dxa"/>
            <w:tcBorders>
              <w:top w:val="single" w:sz="4" w:space="0" w:color="auto"/>
              <w:left w:val="single" w:sz="4" w:space="0" w:color="auto"/>
              <w:bottom w:val="single" w:sz="4" w:space="0" w:color="auto"/>
              <w:right w:val="single" w:sz="4" w:space="0" w:color="auto"/>
            </w:tcBorders>
          </w:tcPr>
          <w:p w:rsidR="00A52120" w:rsidRPr="00EB69A5" w:rsidRDefault="00A52120" w:rsidP="00A52120">
            <w:pPr>
              <w:spacing w:after="0" w:line="240" w:lineRule="auto"/>
              <w:jc w:val="right"/>
              <w:rPr>
                <w:rFonts w:ascii="Barlow" w:eastAsia="Times New Roman" w:hAnsi="Barlow" w:cs="Arial"/>
                <w:b/>
                <w:sz w:val="20"/>
                <w:szCs w:val="20"/>
                <w:lang w:val="es-ES" w:eastAsia="es-ES"/>
              </w:rPr>
            </w:pPr>
          </w:p>
        </w:tc>
        <w:tc>
          <w:tcPr>
            <w:tcW w:w="1778" w:type="dxa"/>
            <w:tcBorders>
              <w:top w:val="single" w:sz="4" w:space="0" w:color="auto"/>
              <w:left w:val="single" w:sz="4" w:space="0" w:color="auto"/>
              <w:bottom w:val="single" w:sz="4" w:space="0" w:color="auto"/>
              <w:right w:val="single" w:sz="4" w:space="0" w:color="auto"/>
            </w:tcBorders>
          </w:tcPr>
          <w:p w:rsidR="00A52120" w:rsidRPr="00EB69A5" w:rsidRDefault="00A52120" w:rsidP="00A52120">
            <w:pPr>
              <w:spacing w:after="0" w:line="240" w:lineRule="auto"/>
              <w:jc w:val="right"/>
              <w:rPr>
                <w:rFonts w:ascii="Barlow" w:eastAsia="Times New Roman" w:hAnsi="Barlow" w:cs="Arial"/>
                <w:b/>
                <w:sz w:val="20"/>
                <w:szCs w:val="20"/>
                <w:lang w:val="es-ES" w:eastAsia="es-ES"/>
              </w:rPr>
            </w:pPr>
          </w:p>
        </w:tc>
        <w:tc>
          <w:tcPr>
            <w:tcW w:w="1779" w:type="dxa"/>
            <w:tcBorders>
              <w:top w:val="single" w:sz="4" w:space="0" w:color="auto"/>
              <w:left w:val="single" w:sz="4" w:space="0" w:color="auto"/>
              <w:bottom w:val="single" w:sz="4" w:space="0" w:color="auto"/>
              <w:right w:val="single" w:sz="4" w:space="0" w:color="auto"/>
            </w:tcBorders>
          </w:tcPr>
          <w:p w:rsidR="00A52120" w:rsidRPr="00EB69A5" w:rsidRDefault="00A52120" w:rsidP="00A52120">
            <w:pPr>
              <w:spacing w:after="0" w:line="240" w:lineRule="auto"/>
              <w:rPr>
                <w:rFonts w:ascii="Barlow" w:eastAsia="Times New Roman" w:hAnsi="Barlow" w:cs="Arial"/>
                <w:b/>
                <w:sz w:val="20"/>
                <w:szCs w:val="20"/>
                <w:lang w:val="es-ES" w:eastAsia="es-ES"/>
              </w:rPr>
            </w:pPr>
          </w:p>
        </w:tc>
        <w:tc>
          <w:tcPr>
            <w:tcW w:w="1629" w:type="dxa"/>
            <w:tcBorders>
              <w:top w:val="single" w:sz="4" w:space="0" w:color="auto"/>
              <w:left w:val="single" w:sz="4" w:space="0" w:color="auto"/>
              <w:bottom w:val="single" w:sz="4" w:space="0" w:color="auto"/>
              <w:right w:val="single" w:sz="4" w:space="0" w:color="auto"/>
            </w:tcBorders>
            <w:hideMark/>
          </w:tcPr>
          <w:p w:rsidR="00A52120" w:rsidRPr="00EB69A5" w:rsidRDefault="00A52120" w:rsidP="000815C0">
            <w:pPr>
              <w:spacing w:after="0" w:line="240" w:lineRule="auto"/>
              <w:rPr>
                <w:rFonts w:ascii="Barlow" w:hAnsi="Barlow"/>
                <w:b/>
                <w:sz w:val="20"/>
                <w:szCs w:val="20"/>
                <w:lang w:val="es-ES"/>
              </w:rPr>
            </w:pPr>
            <w:r w:rsidRPr="00EB69A5">
              <w:rPr>
                <w:rFonts w:ascii="Barlow" w:hAnsi="Barlow"/>
                <w:b/>
                <w:sz w:val="20"/>
                <w:szCs w:val="20"/>
                <w:lang w:val="es-ES"/>
              </w:rPr>
              <w:t xml:space="preserve">$          </w:t>
            </w:r>
            <w:r w:rsidR="000815C0" w:rsidRPr="00EB69A5">
              <w:rPr>
                <w:rFonts w:ascii="Barlow" w:hAnsi="Barlow"/>
                <w:b/>
                <w:sz w:val="20"/>
                <w:szCs w:val="20"/>
                <w:lang w:val="es-ES"/>
              </w:rPr>
              <w:t>47,025.00</w:t>
            </w:r>
          </w:p>
        </w:tc>
      </w:tr>
    </w:tbl>
    <w:p w:rsidR="00B477DA" w:rsidRPr="00EB69A5" w:rsidRDefault="00B477DA" w:rsidP="00B477DA">
      <w:pPr>
        <w:spacing w:after="0" w:line="240" w:lineRule="auto"/>
        <w:rPr>
          <w:rFonts w:ascii="Barlow" w:eastAsia="Times New Roman" w:hAnsi="Barlow" w:cs="Arial"/>
          <w:sz w:val="20"/>
          <w:szCs w:val="20"/>
          <w:lang w:val="es-ES" w:eastAsia="es-ES"/>
        </w:rPr>
      </w:pPr>
    </w:p>
    <w:p w:rsidR="00B477DA" w:rsidRPr="00EB69A5" w:rsidRDefault="00B477DA" w:rsidP="00DD0740">
      <w:pPr>
        <w:spacing w:after="0" w:line="240" w:lineRule="auto"/>
        <w:rPr>
          <w:rFonts w:ascii="Barlow" w:hAnsi="Barlow" w:cs="Arial"/>
          <w:i/>
          <w:sz w:val="20"/>
          <w:szCs w:val="20"/>
        </w:rPr>
      </w:pPr>
    </w:p>
    <w:p w:rsidR="00DD0740" w:rsidRPr="00EB69A5" w:rsidRDefault="00DD0740" w:rsidP="00DD0740">
      <w:pPr>
        <w:spacing w:after="0" w:line="240" w:lineRule="auto"/>
        <w:rPr>
          <w:rFonts w:ascii="Barlow" w:eastAsia="Times New Roman" w:hAnsi="Barlow" w:cs="Arial"/>
          <w:sz w:val="20"/>
          <w:szCs w:val="20"/>
          <w:lang w:val="es-ES" w:eastAsia="es-ES"/>
        </w:rPr>
      </w:pPr>
    </w:p>
    <w:p w:rsidR="00286443" w:rsidRPr="00EB69A5" w:rsidRDefault="00286443" w:rsidP="00286443">
      <w:pPr>
        <w:spacing w:after="0" w:line="240" w:lineRule="auto"/>
        <w:rPr>
          <w:rFonts w:ascii="Barlow" w:hAnsi="Barlow" w:cs="Arial"/>
          <w:b/>
          <w:i/>
          <w:sz w:val="20"/>
          <w:szCs w:val="20"/>
        </w:rPr>
      </w:pPr>
      <w:r w:rsidRPr="00EB69A5">
        <w:rPr>
          <w:rFonts w:ascii="Barlow" w:hAnsi="Barlow" w:cs="Arial"/>
          <w:b/>
          <w:i/>
          <w:sz w:val="20"/>
          <w:szCs w:val="20"/>
        </w:rPr>
        <w:t xml:space="preserve">Al Instituto Tecnológico Superior de </w:t>
      </w:r>
      <w:proofErr w:type="spellStart"/>
      <w:r w:rsidRPr="00EB69A5">
        <w:rPr>
          <w:rFonts w:ascii="Barlow" w:hAnsi="Barlow" w:cs="Arial"/>
          <w:b/>
          <w:i/>
          <w:sz w:val="20"/>
          <w:szCs w:val="20"/>
        </w:rPr>
        <w:t>Motul</w:t>
      </w:r>
      <w:proofErr w:type="spellEnd"/>
      <w:r w:rsidRPr="00EB69A5">
        <w:rPr>
          <w:rFonts w:ascii="Barlow" w:hAnsi="Barlow" w:cs="Arial"/>
          <w:b/>
          <w:i/>
          <w:sz w:val="20"/>
          <w:szCs w:val="20"/>
        </w:rPr>
        <w:t xml:space="preserve"> no le aplican los Pasivos Contingentes </w:t>
      </w:r>
      <w:r w:rsidR="00751FE3" w:rsidRPr="00EB69A5">
        <w:rPr>
          <w:rFonts w:ascii="Barlow" w:hAnsi="Barlow" w:cs="Arial"/>
          <w:b/>
          <w:i/>
          <w:sz w:val="20"/>
          <w:szCs w:val="20"/>
        </w:rPr>
        <w:t xml:space="preserve">Al 31 de marzo </w:t>
      </w:r>
      <w:r w:rsidR="00830EAA" w:rsidRPr="00EB69A5">
        <w:rPr>
          <w:rFonts w:ascii="Barlow" w:hAnsi="Barlow" w:cs="Arial"/>
          <w:b/>
          <w:i/>
          <w:sz w:val="20"/>
          <w:szCs w:val="20"/>
        </w:rPr>
        <w:t>de 2022</w:t>
      </w:r>
      <w:r w:rsidRPr="00EB69A5">
        <w:rPr>
          <w:rFonts w:ascii="Barlow" w:hAnsi="Barlow" w:cs="Arial"/>
          <w:b/>
          <w:i/>
          <w:sz w:val="20"/>
          <w:szCs w:val="20"/>
        </w:rPr>
        <w:t xml:space="preserve">y no tenemos registrado </w:t>
      </w:r>
      <w:proofErr w:type="spellStart"/>
      <w:r w:rsidRPr="00EB69A5">
        <w:rPr>
          <w:rFonts w:ascii="Barlow" w:hAnsi="Barlow" w:cs="Arial"/>
          <w:b/>
          <w:i/>
          <w:sz w:val="20"/>
          <w:szCs w:val="20"/>
        </w:rPr>
        <w:t>alg</w:t>
      </w:r>
      <w:r w:rsidR="001F402F" w:rsidRPr="00EB69A5">
        <w:rPr>
          <w:rFonts w:ascii="Barlow" w:hAnsi="Barlow" w:cs="Arial"/>
          <w:b/>
          <w:i/>
          <w:sz w:val="20"/>
          <w:szCs w:val="20"/>
        </w:rPr>
        <w:t>un</w:t>
      </w:r>
      <w:proofErr w:type="spellEnd"/>
      <w:r w:rsidR="001F402F" w:rsidRPr="00EB69A5">
        <w:rPr>
          <w:rFonts w:ascii="Barlow" w:hAnsi="Barlow" w:cs="Arial"/>
          <w:b/>
          <w:i/>
          <w:sz w:val="20"/>
          <w:szCs w:val="20"/>
        </w:rPr>
        <w:t xml:space="preserve"> monto, sin </w:t>
      </w:r>
      <w:proofErr w:type="gramStart"/>
      <w:r w:rsidR="001F402F" w:rsidRPr="00EB69A5">
        <w:rPr>
          <w:rFonts w:ascii="Barlow" w:hAnsi="Barlow" w:cs="Arial"/>
          <w:b/>
          <w:i/>
          <w:sz w:val="20"/>
          <w:szCs w:val="20"/>
        </w:rPr>
        <w:t>embargo</w:t>
      </w:r>
      <w:proofErr w:type="gramEnd"/>
      <w:r w:rsidR="001F402F" w:rsidRPr="00EB69A5">
        <w:rPr>
          <w:rFonts w:ascii="Barlow" w:hAnsi="Barlow" w:cs="Arial"/>
          <w:b/>
          <w:i/>
          <w:sz w:val="20"/>
          <w:szCs w:val="20"/>
        </w:rPr>
        <w:t xml:space="preserve"> tenemos 5</w:t>
      </w:r>
      <w:r w:rsidRPr="00EB69A5">
        <w:rPr>
          <w:rFonts w:ascii="Barlow" w:hAnsi="Barlow" w:cs="Arial"/>
          <w:b/>
          <w:i/>
          <w:sz w:val="20"/>
          <w:szCs w:val="20"/>
        </w:rPr>
        <w:t xml:space="preserve"> demandas vigentes sin </w:t>
      </w:r>
      <w:proofErr w:type="spellStart"/>
      <w:r w:rsidRPr="00EB69A5">
        <w:rPr>
          <w:rFonts w:ascii="Barlow" w:hAnsi="Barlow" w:cs="Arial"/>
          <w:b/>
          <w:i/>
          <w:sz w:val="20"/>
          <w:szCs w:val="20"/>
        </w:rPr>
        <w:t>ningúna</w:t>
      </w:r>
      <w:proofErr w:type="spellEnd"/>
      <w:r w:rsidRPr="00EB69A5">
        <w:rPr>
          <w:rFonts w:ascii="Barlow" w:hAnsi="Barlow" w:cs="Arial"/>
          <w:b/>
          <w:i/>
          <w:sz w:val="20"/>
          <w:szCs w:val="20"/>
        </w:rPr>
        <w:t xml:space="preserve"> sentencia</w:t>
      </w:r>
    </w:p>
    <w:p w:rsidR="00286443" w:rsidRPr="00EB69A5" w:rsidRDefault="00286443" w:rsidP="00286443">
      <w:pPr>
        <w:spacing w:after="0" w:line="240" w:lineRule="auto"/>
        <w:rPr>
          <w:rFonts w:ascii="Barlow" w:eastAsia="Times New Roman" w:hAnsi="Barlow" w:cs="Arial"/>
          <w:sz w:val="20"/>
          <w:szCs w:val="20"/>
          <w:lang w:val="es-ES" w:eastAsia="es-ES"/>
        </w:rPr>
      </w:pPr>
    </w:p>
    <w:p w:rsidR="00E67C4F" w:rsidRPr="00EB69A5" w:rsidRDefault="00E67C4F" w:rsidP="00DD0740">
      <w:pPr>
        <w:spacing w:after="0" w:line="240" w:lineRule="auto"/>
        <w:rPr>
          <w:rFonts w:ascii="Barlow" w:eastAsia="Times New Roman" w:hAnsi="Barlow" w:cs="Arial"/>
          <w:sz w:val="20"/>
          <w:szCs w:val="20"/>
          <w:lang w:val="es-ES" w:eastAsia="es-ES"/>
        </w:rPr>
      </w:pPr>
    </w:p>
    <w:p w:rsidR="00DD0740" w:rsidRPr="00EB69A5" w:rsidRDefault="00DD0740" w:rsidP="00DD0740">
      <w:pPr>
        <w:pStyle w:val="INCISO"/>
        <w:spacing w:after="0" w:line="240" w:lineRule="exact"/>
        <w:ind w:left="360"/>
        <w:rPr>
          <w:rFonts w:ascii="Barlow" w:hAnsi="Barlow"/>
          <w:b/>
          <w:smallCaps/>
          <w:sz w:val="20"/>
          <w:szCs w:val="20"/>
        </w:rPr>
      </w:pPr>
      <w:r w:rsidRPr="00EB69A5">
        <w:rPr>
          <w:rFonts w:ascii="Barlow" w:hAnsi="Barlow"/>
          <w:b/>
          <w:smallCaps/>
          <w:sz w:val="20"/>
          <w:szCs w:val="20"/>
        </w:rPr>
        <w:t>II)</w:t>
      </w:r>
      <w:r w:rsidRPr="00EB69A5">
        <w:rPr>
          <w:rFonts w:ascii="Barlow" w:hAnsi="Barlow"/>
          <w:b/>
          <w:smallCaps/>
          <w:sz w:val="20"/>
          <w:szCs w:val="20"/>
        </w:rPr>
        <w:tab/>
        <w:t>Notas al Estado de Actividades</w:t>
      </w:r>
    </w:p>
    <w:p w:rsidR="00DD0740" w:rsidRPr="00EB69A5" w:rsidRDefault="00DD0740" w:rsidP="00DD0740">
      <w:pPr>
        <w:pStyle w:val="INCISO"/>
        <w:spacing w:after="0" w:line="240" w:lineRule="exact"/>
        <w:ind w:left="360"/>
        <w:rPr>
          <w:rFonts w:ascii="Barlow" w:hAnsi="Barlow"/>
          <w:b/>
          <w:smallCaps/>
          <w:sz w:val="20"/>
          <w:szCs w:val="20"/>
        </w:rPr>
      </w:pPr>
    </w:p>
    <w:p w:rsidR="00DD0740" w:rsidRPr="00EB69A5" w:rsidRDefault="00DD0740" w:rsidP="00DD0740">
      <w:pPr>
        <w:pStyle w:val="ROMANOS"/>
        <w:spacing w:after="0" w:line="240" w:lineRule="exact"/>
        <w:rPr>
          <w:rFonts w:ascii="Barlow" w:hAnsi="Barlow"/>
          <w:b/>
          <w:sz w:val="20"/>
          <w:szCs w:val="20"/>
          <w:lang w:val="es-MX"/>
        </w:rPr>
      </w:pPr>
      <w:r w:rsidRPr="00EB69A5">
        <w:rPr>
          <w:rFonts w:ascii="Barlow" w:hAnsi="Barlow"/>
          <w:b/>
          <w:sz w:val="20"/>
          <w:szCs w:val="20"/>
          <w:lang w:val="es-MX"/>
        </w:rPr>
        <w:t>Ingresos de Gestión</w:t>
      </w:r>
    </w:p>
    <w:p w:rsidR="00AC1288" w:rsidRPr="00EB69A5" w:rsidRDefault="00AC1288" w:rsidP="00DD0740">
      <w:pPr>
        <w:pStyle w:val="ROMANOS"/>
        <w:spacing w:after="0" w:line="240" w:lineRule="exact"/>
        <w:rPr>
          <w:rFonts w:ascii="Barlow" w:hAnsi="Barlow"/>
          <w:b/>
          <w:sz w:val="20"/>
          <w:szCs w:val="20"/>
          <w:lang w:val="es-MX"/>
        </w:rPr>
      </w:pPr>
    </w:p>
    <w:p w:rsidR="00DD0740" w:rsidRPr="00EB69A5" w:rsidRDefault="00DD0740" w:rsidP="00DD0740">
      <w:pPr>
        <w:pStyle w:val="ROMANOS"/>
        <w:spacing w:after="0" w:line="240" w:lineRule="exact"/>
        <w:rPr>
          <w:rFonts w:ascii="Barlow" w:hAnsi="Barlow"/>
          <w:sz w:val="20"/>
          <w:szCs w:val="20"/>
          <w:lang w:val="es-MX"/>
        </w:rPr>
      </w:pPr>
      <w:r w:rsidRPr="00EB69A5">
        <w:rPr>
          <w:rFonts w:ascii="Barlow" w:hAnsi="Barlow"/>
          <w:sz w:val="20"/>
          <w:szCs w:val="20"/>
          <w:lang w:val="es-MX"/>
        </w:rPr>
        <w:t>Los ingresos del período</w:t>
      </w:r>
      <w:r w:rsidR="00AC1288" w:rsidRPr="00EB69A5">
        <w:rPr>
          <w:rFonts w:ascii="Barlow" w:hAnsi="Barlow"/>
          <w:sz w:val="20"/>
          <w:szCs w:val="20"/>
          <w:lang w:val="es-MX"/>
        </w:rPr>
        <w:t xml:space="preserve"> mensual</w:t>
      </w:r>
      <w:r w:rsidRPr="00EB69A5">
        <w:rPr>
          <w:rFonts w:ascii="Barlow" w:hAnsi="Barlow"/>
          <w:sz w:val="20"/>
          <w:szCs w:val="20"/>
          <w:lang w:val="es-MX"/>
        </w:rPr>
        <w:t xml:space="preserve"> se registran como se menciona a continuación</w:t>
      </w:r>
      <w:r w:rsidR="00E2237F" w:rsidRPr="00EB69A5">
        <w:rPr>
          <w:rFonts w:ascii="Barlow" w:hAnsi="Barlow"/>
          <w:sz w:val="20"/>
          <w:szCs w:val="20"/>
          <w:lang w:val="es-MX"/>
        </w:rPr>
        <w:t xml:space="preserve"> y se van acumulando con los importes correspondientes</w:t>
      </w:r>
      <w:r w:rsidRPr="00EB69A5">
        <w:rPr>
          <w:rFonts w:ascii="Barlow" w:hAnsi="Barlow"/>
          <w:sz w:val="20"/>
          <w:szCs w:val="20"/>
          <w:lang w:val="es-MX"/>
        </w:rPr>
        <w:t>:</w:t>
      </w:r>
    </w:p>
    <w:p w:rsidR="00DD0740" w:rsidRPr="00EB69A5" w:rsidRDefault="00DD0740" w:rsidP="00DD0740">
      <w:pPr>
        <w:pStyle w:val="ROMANOS"/>
        <w:spacing w:after="0" w:line="240" w:lineRule="exact"/>
        <w:rPr>
          <w:rFonts w:ascii="Barlow" w:hAnsi="Barlow"/>
          <w:b/>
          <w:sz w:val="20"/>
          <w:szCs w:val="20"/>
          <w:lang w:val="es-MX"/>
        </w:rPr>
      </w:pPr>
    </w:p>
    <w:p w:rsidR="00DD0740" w:rsidRPr="00EB69A5" w:rsidRDefault="00DD0740" w:rsidP="00DD0740">
      <w:pPr>
        <w:pStyle w:val="ROMANOS"/>
        <w:spacing w:after="0" w:line="240" w:lineRule="exact"/>
        <w:rPr>
          <w:rFonts w:ascii="Barlow" w:hAnsi="Barlow"/>
          <w:sz w:val="20"/>
          <w:szCs w:val="20"/>
          <w:lang w:val="es-MX"/>
        </w:rPr>
      </w:pPr>
      <w:r w:rsidRPr="00EB69A5">
        <w:rPr>
          <w:rFonts w:ascii="Barlow" w:hAnsi="Barlow"/>
          <w:sz w:val="20"/>
          <w:szCs w:val="20"/>
          <w:lang w:val="es-MX"/>
        </w:rPr>
        <w:t>Participaciones, Aportaciones, Transferencias, Asignaciones, Subsidios y Otras Ayudas.</w:t>
      </w:r>
    </w:p>
    <w:p w:rsidR="00DD0740" w:rsidRPr="00EB69A5" w:rsidRDefault="00DD0740" w:rsidP="00DD0740">
      <w:pPr>
        <w:pStyle w:val="ROMANOS"/>
        <w:spacing w:after="0" w:line="240" w:lineRule="exact"/>
        <w:rPr>
          <w:rFonts w:ascii="Barlow" w:hAnsi="Barlow"/>
          <w:sz w:val="20"/>
          <w:szCs w:val="20"/>
          <w:lang w:val="es-MX"/>
        </w:rPr>
      </w:pPr>
    </w:p>
    <w:p w:rsidR="00DD0740" w:rsidRPr="00EB69A5" w:rsidRDefault="00DD0740" w:rsidP="00DD0740">
      <w:pPr>
        <w:pStyle w:val="ROMANOS"/>
        <w:spacing w:after="0" w:line="240" w:lineRule="exact"/>
        <w:rPr>
          <w:rFonts w:ascii="Barlow" w:hAnsi="Barlow"/>
          <w:sz w:val="20"/>
          <w:szCs w:val="20"/>
          <w:lang w:val="es-MX"/>
        </w:rPr>
      </w:pPr>
      <w:r w:rsidRPr="00EB69A5">
        <w:rPr>
          <w:rFonts w:ascii="Barlow" w:hAnsi="Barlow"/>
          <w:sz w:val="20"/>
          <w:szCs w:val="20"/>
          <w:lang w:val="es-MX"/>
        </w:rPr>
        <w:t>Ingresos por venta de Bienes y Servicios de Organismos Descentralizados</w:t>
      </w:r>
    </w:p>
    <w:p w:rsidR="00DD0740" w:rsidRPr="00EB69A5" w:rsidRDefault="00DD0740" w:rsidP="00DD0740">
      <w:pPr>
        <w:pStyle w:val="ROMANOS"/>
        <w:spacing w:after="0" w:line="240" w:lineRule="exact"/>
        <w:rPr>
          <w:rFonts w:ascii="Barlow" w:hAnsi="Barlow"/>
          <w:sz w:val="20"/>
          <w:szCs w:val="20"/>
          <w:lang w:val="es-MX"/>
        </w:rPr>
      </w:pPr>
      <w:r w:rsidRPr="00EB69A5">
        <w:rPr>
          <w:rFonts w:ascii="Barlow" w:hAnsi="Barlow"/>
          <w:sz w:val="20"/>
          <w:szCs w:val="20"/>
          <w:lang w:val="es-MX"/>
        </w:rPr>
        <w:t>Son las Inscripciones, reinscripciones, constancias y derechos de titulación y otros ingresos relativos con la actividad.</w:t>
      </w:r>
    </w:p>
    <w:p w:rsidR="00DD0740" w:rsidRPr="00EB69A5" w:rsidRDefault="00DD0740" w:rsidP="00DD0740">
      <w:pPr>
        <w:pStyle w:val="ROMANOS"/>
        <w:spacing w:after="0" w:line="240" w:lineRule="exact"/>
        <w:rPr>
          <w:rFonts w:ascii="Barlow" w:hAnsi="Barlow"/>
          <w:sz w:val="20"/>
          <w:szCs w:val="20"/>
          <w:lang w:val="es-MX"/>
        </w:rPr>
      </w:pPr>
    </w:p>
    <w:p w:rsidR="00DD0740" w:rsidRPr="00EB69A5" w:rsidRDefault="00DD0740" w:rsidP="00DD0740">
      <w:pPr>
        <w:pStyle w:val="ROMANOS"/>
        <w:spacing w:after="0" w:line="240" w:lineRule="exact"/>
        <w:ind w:left="0" w:firstLine="0"/>
        <w:rPr>
          <w:rFonts w:ascii="Barlow" w:hAnsi="Barlow"/>
          <w:sz w:val="20"/>
          <w:szCs w:val="20"/>
          <w:lang w:val="es-MX"/>
        </w:rPr>
      </w:pPr>
      <w:r w:rsidRPr="00EB69A5">
        <w:rPr>
          <w:rFonts w:ascii="Barlow" w:hAnsi="Barlow"/>
          <w:sz w:val="20"/>
          <w:szCs w:val="20"/>
          <w:lang w:val="es-MX"/>
        </w:rPr>
        <w:t>Subsidios del Gobierno Federal:</w:t>
      </w:r>
    </w:p>
    <w:p w:rsidR="00DD0740" w:rsidRPr="00EB69A5" w:rsidRDefault="00DD0740" w:rsidP="00DD0740">
      <w:pPr>
        <w:pStyle w:val="ROMANOS"/>
        <w:spacing w:after="0" w:line="240" w:lineRule="exact"/>
        <w:ind w:left="0" w:firstLine="0"/>
        <w:rPr>
          <w:rFonts w:ascii="Barlow" w:hAnsi="Barlow"/>
          <w:sz w:val="20"/>
          <w:szCs w:val="20"/>
          <w:lang w:val="es-MX"/>
        </w:rPr>
      </w:pPr>
    </w:p>
    <w:p w:rsidR="00DD0740" w:rsidRPr="00EB69A5" w:rsidRDefault="00DD0740" w:rsidP="00DD0740">
      <w:pPr>
        <w:pStyle w:val="ROMANOS"/>
        <w:spacing w:after="0" w:line="240" w:lineRule="exact"/>
        <w:rPr>
          <w:rFonts w:ascii="Barlow" w:hAnsi="Barlow"/>
          <w:sz w:val="20"/>
          <w:szCs w:val="20"/>
          <w:lang w:val="es-MX"/>
        </w:rPr>
      </w:pPr>
      <w:r w:rsidRPr="00EB69A5">
        <w:rPr>
          <w:rFonts w:ascii="Barlow" w:hAnsi="Barlow"/>
          <w:sz w:val="20"/>
          <w:szCs w:val="20"/>
          <w:lang w:val="es-MX"/>
        </w:rPr>
        <w:t>Son los ingresos por subsidios provenientes del presupuesto por el Gobierno Federal de acuerdo al Presupuesto de Egresos de la Federación vigente para el 2019 y se registran conforme se transfieren los recursos.</w:t>
      </w:r>
    </w:p>
    <w:p w:rsidR="00DD0740" w:rsidRPr="00EB69A5" w:rsidRDefault="00DD0740" w:rsidP="00DD0740">
      <w:pPr>
        <w:pStyle w:val="ROMANOS"/>
        <w:spacing w:after="0" w:line="240" w:lineRule="exact"/>
        <w:ind w:left="0" w:firstLine="0"/>
        <w:rPr>
          <w:rFonts w:ascii="Barlow" w:hAnsi="Barlow"/>
          <w:sz w:val="20"/>
          <w:szCs w:val="20"/>
          <w:lang w:val="es-MX"/>
        </w:rPr>
      </w:pPr>
    </w:p>
    <w:p w:rsidR="00DD0740" w:rsidRPr="00EB69A5" w:rsidRDefault="00DD0740" w:rsidP="00DD0740">
      <w:pPr>
        <w:pStyle w:val="ROMANOS"/>
        <w:spacing w:after="0" w:line="240" w:lineRule="exact"/>
        <w:ind w:left="0" w:firstLine="0"/>
        <w:rPr>
          <w:rFonts w:ascii="Barlow" w:hAnsi="Barlow"/>
          <w:sz w:val="20"/>
          <w:szCs w:val="20"/>
          <w:lang w:val="es-MX"/>
        </w:rPr>
      </w:pPr>
      <w:r w:rsidRPr="00EB69A5">
        <w:rPr>
          <w:rFonts w:ascii="Barlow" w:hAnsi="Barlow"/>
          <w:sz w:val="20"/>
          <w:szCs w:val="20"/>
          <w:lang w:val="es-MX"/>
        </w:rPr>
        <w:t>Subsidios del Gobierno del Estado:</w:t>
      </w:r>
    </w:p>
    <w:p w:rsidR="00DD0740" w:rsidRPr="00EB69A5" w:rsidRDefault="00DD0740" w:rsidP="00DD0740">
      <w:pPr>
        <w:pStyle w:val="ROMANOS"/>
        <w:spacing w:after="0" w:line="240" w:lineRule="exact"/>
        <w:ind w:left="0" w:firstLine="0"/>
        <w:rPr>
          <w:rFonts w:ascii="Barlow" w:hAnsi="Barlow"/>
          <w:sz w:val="20"/>
          <w:szCs w:val="20"/>
          <w:lang w:val="es-MX"/>
        </w:rPr>
      </w:pPr>
    </w:p>
    <w:p w:rsidR="00DD0740" w:rsidRPr="00EB69A5" w:rsidRDefault="00DD0740" w:rsidP="00DD0740">
      <w:pPr>
        <w:pStyle w:val="ROMANOS"/>
        <w:spacing w:after="0" w:line="240" w:lineRule="exact"/>
        <w:rPr>
          <w:rFonts w:ascii="Barlow" w:hAnsi="Barlow"/>
          <w:sz w:val="20"/>
          <w:szCs w:val="20"/>
          <w:lang w:val="es-MX"/>
        </w:rPr>
      </w:pPr>
      <w:r w:rsidRPr="00EB69A5">
        <w:rPr>
          <w:rFonts w:ascii="Barlow" w:hAnsi="Barlow"/>
          <w:sz w:val="20"/>
          <w:szCs w:val="20"/>
          <w:lang w:val="es-MX"/>
        </w:rPr>
        <w:t>Son los ingresos por subsidio provenientes del presupuesto asignado por el Gobierno Estatal de acuerdo al Presupuesto de Egresos del Estado vigente para el 2019 y se registran conforme se transfieren los recursos.</w:t>
      </w:r>
    </w:p>
    <w:p w:rsidR="00DD0740" w:rsidRPr="00EB69A5" w:rsidRDefault="00DD0740" w:rsidP="00DD0740">
      <w:pPr>
        <w:pStyle w:val="ROMANOS"/>
        <w:spacing w:after="0" w:line="240" w:lineRule="exact"/>
        <w:rPr>
          <w:rFonts w:ascii="Barlow" w:hAnsi="Barlow"/>
          <w:sz w:val="20"/>
          <w:szCs w:val="20"/>
          <w:lang w:val="es-MX"/>
        </w:rPr>
      </w:pPr>
    </w:p>
    <w:p w:rsidR="00DD0740" w:rsidRPr="00EB69A5" w:rsidRDefault="00DD0740" w:rsidP="00DD0740">
      <w:pPr>
        <w:pStyle w:val="ROMANOS"/>
        <w:spacing w:after="0" w:line="240" w:lineRule="exact"/>
        <w:ind w:left="0" w:firstLine="0"/>
        <w:rPr>
          <w:rFonts w:ascii="Barlow" w:hAnsi="Barlow"/>
          <w:sz w:val="20"/>
          <w:szCs w:val="20"/>
          <w:lang w:val="es-MX"/>
        </w:rPr>
      </w:pPr>
      <w:r w:rsidRPr="00EB69A5">
        <w:rPr>
          <w:rFonts w:ascii="Barlow" w:hAnsi="Barlow"/>
          <w:sz w:val="20"/>
          <w:szCs w:val="20"/>
          <w:lang w:val="es-MX"/>
        </w:rPr>
        <w:t>Ingreso Por Recursos Propios Captados</w:t>
      </w:r>
    </w:p>
    <w:p w:rsidR="00DD0740" w:rsidRPr="00EB69A5" w:rsidRDefault="00DD0740" w:rsidP="00DD0740">
      <w:pPr>
        <w:pStyle w:val="ROMANOS"/>
        <w:spacing w:after="0" w:line="240" w:lineRule="exact"/>
        <w:ind w:left="0" w:firstLine="0"/>
        <w:rPr>
          <w:rFonts w:ascii="Barlow" w:hAnsi="Barlow"/>
          <w:sz w:val="20"/>
          <w:szCs w:val="20"/>
          <w:lang w:val="es-MX"/>
        </w:rPr>
      </w:pPr>
    </w:p>
    <w:p w:rsidR="00DD0740" w:rsidRPr="00EB69A5" w:rsidRDefault="00DD0740" w:rsidP="00DD0740">
      <w:pPr>
        <w:pStyle w:val="ROMANOS"/>
        <w:spacing w:after="0" w:line="240" w:lineRule="exact"/>
        <w:rPr>
          <w:rFonts w:ascii="Barlow" w:hAnsi="Barlow"/>
          <w:sz w:val="20"/>
          <w:szCs w:val="20"/>
          <w:lang w:val="es-MX"/>
        </w:rPr>
      </w:pPr>
      <w:r w:rsidRPr="00EB69A5">
        <w:rPr>
          <w:rFonts w:ascii="Barlow" w:hAnsi="Barlow"/>
          <w:sz w:val="20"/>
          <w:szCs w:val="20"/>
          <w:lang w:val="es-MX"/>
        </w:rPr>
        <w:t>Son los ingresos Directamente Recaudados, generados por esta institución pública, entre los cuales se puede mencionar: derechos y cuotas de recuperación debidas a trámites académicos y expedición de documentos entre otros, así como aquellos ingresos que les corresponda a la normatividad vigente.</w:t>
      </w:r>
    </w:p>
    <w:p w:rsidR="00C26D8E" w:rsidRPr="00EB69A5" w:rsidRDefault="00C26D8E" w:rsidP="00DD0740">
      <w:pPr>
        <w:pStyle w:val="ROMANOS"/>
        <w:spacing w:after="0" w:line="240" w:lineRule="exact"/>
        <w:ind w:left="0" w:firstLine="0"/>
        <w:rPr>
          <w:rFonts w:ascii="Barlow" w:hAnsi="Barlow"/>
          <w:sz w:val="20"/>
          <w:szCs w:val="20"/>
          <w:lang w:val="es-MX"/>
        </w:rPr>
      </w:pPr>
    </w:p>
    <w:p w:rsidR="00DD0740" w:rsidRPr="00EB69A5" w:rsidRDefault="00DD0740" w:rsidP="00DD0740">
      <w:pPr>
        <w:pStyle w:val="ROMANOS"/>
        <w:spacing w:after="0" w:line="240" w:lineRule="exact"/>
        <w:ind w:left="0" w:firstLine="0"/>
        <w:rPr>
          <w:rFonts w:ascii="Barlow" w:hAnsi="Barlow"/>
          <w:sz w:val="20"/>
          <w:szCs w:val="20"/>
          <w:lang w:val="es-MX"/>
        </w:rPr>
      </w:pPr>
      <w:r w:rsidRPr="00EB69A5">
        <w:rPr>
          <w:rFonts w:ascii="Barlow" w:hAnsi="Barlow"/>
          <w:sz w:val="20"/>
          <w:szCs w:val="20"/>
          <w:lang w:val="es-MX"/>
        </w:rPr>
        <w:t>Otros Ingresos y Beneficios Varios</w:t>
      </w:r>
    </w:p>
    <w:p w:rsidR="00DD0740" w:rsidRPr="00EB69A5" w:rsidRDefault="00DD0740" w:rsidP="00DD0740">
      <w:pPr>
        <w:pStyle w:val="ROMANOS"/>
        <w:spacing w:after="0" w:line="240" w:lineRule="exact"/>
        <w:ind w:left="0" w:firstLine="0"/>
        <w:rPr>
          <w:rFonts w:ascii="Barlow" w:hAnsi="Barlow"/>
          <w:sz w:val="20"/>
          <w:szCs w:val="20"/>
          <w:lang w:val="es-MX"/>
        </w:rPr>
      </w:pPr>
    </w:p>
    <w:p w:rsidR="00DD0740" w:rsidRPr="00EB69A5" w:rsidRDefault="00DD0740" w:rsidP="00DD0740">
      <w:pPr>
        <w:pStyle w:val="ROMANOS"/>
        <w:spacing w:after="0" w:line="240" w:lineRule="exact"/>
        <w:rPr>
          <w:rFonts w:ascii="Barlow" w:hAnsi="Barlow"/>
          <w:sz w:val="20"/>
          <w:szCs w:val="20"/>
          <w:lang w:val="es-MX"/>
        </w:rPr>
      </w:pPr>
      <w:r w:rsidRPr="00EB69A5">
        <w:rPr>
          <w:rFonts w:ascii="Barlow" w:hAnsi="Barlow"/>
          <w:sz w:val="20"/>
          <w:szCs w:val="20"/>
          <w:lang w:val="es-MX"/>
        </w:rPr>
        <w:t>Son los ingresos Directamente Recaudados, generados por esta institución pública, entre los cuales se puede mencionar: derechos y cuotas de recuperación debidas a trámites académicos y expedición de documentos entre otros, así como aquellos ingresos que les corresponda a la normatividad vigente.</w:t>
      </w:r>
    </w:p>
    <w:p w:rsidR="00E2237F" w:rsidRPr="00EB69A5" w:rsidRDefault="00E2237F" w:rsidP="00E2237F">
      <w:pPr>
        <w:pStyle w:val="ROMANOS"/>
        <w:spacing w:after="0" w:line="240" w:lineRule="exact"/>
        <w:ind w:left="0" w:firstLine="0"/>
        <w:rPr>
          <w:rFonts w:ascii="Barlow" w:hAnsi="Barlow"/>
          <w:sz w:val="20"/>
          <w:szCs w:val="20"/>
          <w:lang w:val="es-MX"/>
        </w:rPr>
      </w:pPr>
      <w:r w:rsidRPr="00EB69A5">
        <w:rPr>
          <w:rFonts w:ascii="Barlow" w:hAnsi="Barlow"/>
          <w:sz w:val="20"/>
          <w:szCs w:val="20"/>
          <w:lang w:val="es-MX"/>
        </w:rPr>
        <w:t>Productos</w:t>
      </w:r>
    </w:p>
    <w:p w:rsidR="00E2237F" w:rsidRPr="00EB69A5" w:rsidRDefault="00E2237F" w:rsidP="00E2237F">
      <w:pPr>
        <w:pStyle w:val="ROMANOS"/>
        <w:spacing w:after="0" w:line="240" w:lineRule="exact"/>
        <w:ind w:left="0" w:firstLine="0"/>
        <w:rPr>
          <w:rFonts w:ascii="Barlow" w:hAnsi="Barlow"/>
          <w:sz w:val="20"/>
          <w:szCs w:val="20"/>
          <w:lang w:val="es-MX"/>
        </w:rPr>
      </w:pPr>
    </w:p>
    <w:p w:rsidR="00E2237F" w:rsidRDefault="00E2237F" w:rsidP="00E2237F">
      <w:pPr>
        <w:pStyle w:val="ROMANOS"/>
        <w:spacing w:after="0" w:line="240" w:lineRule="exact"/>
        <w:ind w:left="0" w:firstLine="0"/>
        <w:rPr>
          <w:rFonts w:ascii="Barlow" w:hAnsi="Barlow"/>
          <w:sz w:val="20"/>
          <w:szCs w:val="20"/>
          <w:lang w:val="es-MX"/>
        </w:rPr>
      </w:pPr>
      <w:r w:rsidRPr="00EB69A5">
        <w:rPr>
          <w:rFonts w:ascii="Barlow" w:hAnsi="Barlow"/>
          <w:sz w:val="20"/>
          <w:szCs w:val="20"/>
          <w:lang w:val="es-MX"/>
        </w:rPr>
        <w:t>Son los ingresos por concepto de servicios otorgados por funciones de derecho privado, tales como los intereses que generan las cuentas bancarias de los entes públicos, entre otros, de conformidad con la legislación aplicable en la materia.</w:t>
      </w:r>
    </w:p>
    <w:p w:rsidR="00EB69A5" w:rsidRDefault="00EB69A5" w:rsidP="00E2237F">
      <w:pPr>
        <w:pStyle w:val="ROMANOS"/>
        <w:spacing w:after="0" w:line="240" w:lineRule="exact"/>
        <w:ind w:left="0" w:firstLine="0"/>
        <w:rPr>
          <w:rFonts w:ascii="Barlow" w:hAnsi="Barlow"/>
          <w:sz w:val="20"/>
          <w:szCs w:val="20"/>
          <w:lang w:val="es-MX"/>
        </w:rPr>
      </w:pPr>
    </w:p>
    <w:p w:rsidR="00EB69A5" w:rsidRDefault="00EB69A5" w:rsidP="00E2237F">
      <w:pPr>
        <w:pStyle w:val="ROMANOS"/>
        <w:spacing w:after="0" w:line="240" w:lineRule="exact"/>
        <w:ind w:left="0" w:firstLine="0"/>
        <w:rPr>
          <w:rFonts w:ascii="Barlow" w:hAnsi="Barlow"/>
          <w:sz w:val="20"/>
          <w:szCs w:val="20"/>
          <w:lang w:val="es-MX"/>
        </w:rPr>
      </w:pPr>
    </w:p>
    <w:p w:rsidR="00EB69A5" w:rsidRDefault="00EB69A5" w:rsidP="00E2237F">
      <w:pPr>
        <w:pStyle w:val="ROMANOS"/>
        <w:spacing w:after="0" w:line="240" w:lineRule="exact"/>
        <w:ind w:left="0" w:firstLine="0"/>
        <w:rPr>
          <w:rFonts w:ascii="Barlow" w:hAnsi="Barlow"/>
          <w:sz w:val="20"/>
          <w:szCs w:val="20"/>
          <w:lang w:val="es-MX"/>
        </w:rPr>
      </w:pPr>
    </w:p>
    <w:p w:rsidR="00EB69A5" w:rsidRDefault="00EB69A5" w:rsidP="00E2237F">
      <w:pPr>
        <w:pStyle w:val="ROMANOS"/>
        <w:spacing w:after="0" w:line="240" w:lineRule="exact"/>
        <w:ind w:left="0" w:firstLine="0"/>
        <w:rPr>
          <w:rFonts w:ascii="Barlow" w:hAnsi="Barlow"/>
          <w:sz w:val="20"/>
          <w:szCs w:val="20"/>
          <w:lang w:val="es-MX"/>
        </w:rPr>
      </w:pPr>
    </w:p>
    <w:p w:rsidR="00EB69A5" w:rsidRDefault="00EB69A5" w:rsidP="00E2237F">
      <w:pPr>
        <w:pStyle w:val="ROMANOS"/>
        <w:spacing w:after="0" w:line="240" w:lineRule="exact"/>
        <w:ind w:left="0" w:firstLine="0"/>
        <w:rPr>
          <w:rFonts w:ascii="Barlow" w:hAnsi="Barlow"/>
          <w:sz w:val="20"/>
          <w:szCs w:val="20"/>
          <w:lang w:val="es-MX"/>
        </w:rPr>
      </w:pPr>
    </w:p>
    <w:p w:rsidR="00EB69A5" w:rsidRPr="00EB69A5" w:rsidRDefault="00EB69A5" w:rsidP="00E2237F">
      <w:pPr>
        <w:pStyle w:val="ROMANOS"/>
        <w:spacing w:after="0" w:line="240" w:lineRule="exact"/>
        <w:ind w:left="0" w:firstLine="0"/>
        <w:rPr>
          <w:rFonts w:ascii="Barlow" w:hAnsi="Barlow"/>
          <w:sz w:val="20"/>
          <w:szCs w:val="20"/>
          <w:lang w:val="es-MX"/>
        </w:rPr>
      </w:pPr>
    </w:p>
    <w:tbl>
      <w:tblPr>
        <w:tblpPr w:leftFromText="141" w:rightFromText="141" w:vertAnchor="text" w:horzAnchor="page" w:tblpX="5721" w:tblpY="196"/>
        <w:tblW w:w="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1"/>
        <w:gridCol w:w="1701"/>
      </w:tblGrid>
      <w:tr w:rsidR="00DD0740" w:rsidRPr="00EB69A5" w:rsidTr="00521CC8">
        <w:trPr>
          <w:trHeight w:val="340"/>
        </w:trPr>
        <w:tc>
          <w:tcPr>
            <w:tcW w:w="4181" w:type="dxa"/>
            <w:tcBorders>
              <w:top w:val="single" w:sz="4" w:space="0" w:color="auto"/>
              <w:left w:val="single" w:sz="4" w:space="0" w:color="auto"/>
              <w:bottom w:val="single" w:sz="4" w:space="0" w:color="auto"/>
              <w:right w:val="single" w:sz="4" w:space="0" w:color="auto"/>
            </w:tcBorders>
            <w:shd w:val="clear" w:color="auto" w:fill="FFFFFF"/>
            <w:noWrap/>
            <w:hideMark/>
          </w:tcPr>
          <w:p w:rsidR="00DD0740" w:rsidRPr="00EB69A5" w:rsidRDefault="00DD0740" w:rsidP="00521CC8">
            <w:pPr>
              <w:spacing w:after="0" w:line="240" w:lineRule="auto"/>
              <w:jc w:val="center"/>
              <w:rPr>
                <w:rFonts w:ascii="Barlow" w:eastAsia="Times New Roman" w:hAnsi="Barlow" w:cs="Arial"/>
                <w:b/>
                <w:bCs/>
                <w:color w:val="000000"/>
                <w:sz w:val="20"/>
                <w:szCs w:val="20"/>
                <w:lang w:val="es-ES" w:eastAsia="es-ES"/>
              </w:rPr>
            </w:pPr>
            <w:r w:rsidRPr="00EB69A5">
              <w:rPr>
                <w:rFonts w:ascii="Barlow" w:eastAsia="Times New Roman" w:hAnsi="Barlow" w:cs="Arial"/>
                <w:b/>
                <w:bCs/>
                <w:color w:val="000000"/>
                <w:sz w:val="20"/>
                <w:szCs w:val="20"/>
                <w:lang w:val="es-ES" w:eastAsia="es-ES"/>
              </w:rPr>
              <w:lastRenderedPageBreak/>
              <w:t>Concepto</w:t>
            </w:r>
          </w:p>
        </w:tc>
        <w:tc>
          <w:tcPr>
            <w:tcW w:w="1701" w:type="dxa"/>
            <w:tcBorders>
              <w:top w:val="single" w:sz="4" w:space="0" w:color="auto"/>
              <w:left w:val="single" w:sz="4" w:space="0" w:color="auto"/>
              <w:bottom w:val="single" w:sz="4" w:space="0" w:color="auto"/>
              <w:right w:val="single" w:sz="4" w:space="0" w:color="auto"/>
            </w:tcBorders>
            <w:shd w:val="clear" w:color="auto" w:fill="FFFFFF"/>
            <w:noWrap/>
            <w:hideMark/>
          </w:tcPr>
          <w:p w:rsidR="00DD0740" w:rsidRPr="00EB69A5" w:rsidRDefault="00DD0740" w:rsidP="00521CC8">
            <w:pPr>
              <w:spacing w:after="0" w:line="240" w:lineRule="auto"/>
              <w:jc w:val="center"/>
              <w:rPr>
                <w:rFonts w:ascii="Barlow" w:eastAsia="Times New Roman" w:hAnsi="Barlow" w:cs="Arial"/>
                <w:b/>
                <w:bCs/>
                <w:color w:val="000000"/>
                <w:sz w:val="20"/>
                <w:szCs w:val="20"/>
                <w:lang w:val="es-ES" w:eastAsia="es-ES"/>
              </w:rPr>
            </w:pPr>
            <w:r w:rsidRPr="00EB69A5">
              <w:rPr>
                <w:rFonts w:ascii="Barlow" w:eastAsia="Times New Roman" w:hAnsi="Barlow" w:cs="Arial"/>
                <w:b/>
                <w:bCs/>
                <w:color w:val="000000"/>
                <w:sz w:val="20"/>
                <w:szCs w:val="20"/>
                <w:lang w:val="es-ES" w:eastAsia="es-ES"/>
              </w:rPr>
              <w:t>Importe</w:t>
            </w:r>
          </w:p>
        </w:tc>
      </w:tr>
      <w:tr w:rsidR="007761F2" w:rsidRPr="00EB69A5" w:rsidTr="00271C4A">
        <w:trPr>
          <w:trHeight w:val="343"/>
        </w:trPr>
        <w:tc>
          <w:tcPr>
            <w:tcW w:w="4181" w:type="dxa"/>
            <w:tcBorders>
              <w:top w:val="single" w:sz="4" w:space="0" w:color="auto"/>
              <w:left w:val="single" w:sz="4" w:space="0" w:color="auto"/>
              <w:bottom w:val="single" w:sz="4" w:space="0" w:color="auto"/>
              <w:right w:val="single" w:sz="4" w:space="0" w:color="auto"/>
            </w:tcBorders>
            <w:shd w:val="clear" w:color="auto" w:fill="FFFFFF"/>
            <w:noWrap/>
            <w:hideMark/>
          </w:tcPr>
          <w:p w:rsidR="007761F2" w:rsidRPr="00EB69A5" w:rsidRDefault="007761F2" w:rsidP="007761F2">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xml:space="preserve">Subsidio </w:t>
            </w:r>
            <w:proofErr w:type="gramStart"/>
            <w:r w:rsidRPr="00EB69A5">
              <w:rPr>
                <w:rFonts w:ascii="Barlow" w:eastAsia="Times New Roman" w:hAnsi="Barlow" w:cs="Arial"/>
                <w:color w:val="000000"/>
                <w:sz w:val="20"/>
                <w:szCs w:val="20"/>
                <w:lang w:val="es-ES" w:eastAsia="es-ES"/>
              </w:rPr>
              <w:t>Estatal  20</w:t>
            </w:r>
            <w:r w:rsidR="00D33938" w:rsidRPr="00EB69A5">
              <w:rPr>
                <w:rFonts w:ascii="Barlow" w:eastAsia="Times New Roman" w:hAnsi="Barlow" w:cs="Arial"/>
                <w:color w:val="000000"/>
                <w:sz w:val="20"/>
                <w:szCs w:val="20"/>
                <w:lang w:val="es-ES" w:eastAsia="es-ES"/>
              </w:rPr>
              <w:t>22</w:t>
            </w:r>
            <w:proofErr w:type="gramEnd"/>
          </w:p>
          <w:p w:rsidR="007761F2" w:rsidRPr="00EB69A5" w:rsidRDefault="007761F2" w:rsidP="007761F2">
            <w:pPr>
              <w:spacing w:after="0" w:line="240" w:lineRule="auto"/>
              <w:rPr>
                <w:rFonts w:ascii="Barlow" w:eastAsia="Times New Roman" w:hAnsi="Barlow" w:cs="Arial"/>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761F2" w:rsidRPr="00EB69A5" w:rsidRDefault="007761F2" w:rsidP="000815C0">
            <w:pPr>
              <w:spacing w:after="0" w:line="240" w:lineRule="auto"/>
              <w:jc w:val="right"/>
              <w:rPr>
                <w:rFonts w:ascii="Barlow" w:hAnsi="Barlow" w:cs="Calibri"/>
                <w:color w:val="000000"/>
                <w:sz w:val="20"/>
                <w:szCs w:val="20"/>
                <w:lang w:val="es-ES"/>
              </w:rPr>
            </w:pPr>
            <w:r w:rsidRPr="00EB69A5">
              <w:rPr>
                <w:rFonts w:ascii="Barlow" w:hAnsi="Barlow" w:cs="Calibri"/>
                <w:color w:val="000000"/>
                <w:sz w:val="20"/>
                <w:szCs w:val="20"/>
                <w:lang w:val="es-ES"/>
              </w:rPr>
              <w:t>$</w:t>
            </w:r>
            <w:r w:rsidR="000815C0" w:rsidRPr="00EB69A5">
              <w:rPr>
                <w:rFonts w:ascii="Barlow" w:hAnsi="Barlow" w:cs="Calibri"/>
                <w:color w:val="000000"/>
                <w:sz w:val="20"/>
                <w:szCs w:val="20"/>
                <w:lang w:val="es-ES"/>
              </w:rPr>
              <w:t>2,252,382</w:t>
            </w:r>
            <w:r w:rsidR="00ED0B40" w:rsidRPr="00EB69A5">
              <w:rPr>
                <w:rFonts w:ascii="Barlow" w:hAnsi="Barlow" w:cs="Calibri"/>
                <w:color w:val="000000"/>
                <w:sz w:val="20"/>
                <w:szCs w:val="20"/>
                <w:lang w:val="es-ES"/>
              </w:rPr>
              <w:t>.00</w:t>
            </w:r>
          </w:p>
        </w:tc>
      </w:tr>
      <w:tr w:rsidR="007761F2" w:rsidRPr="00EB69A5" w:rsidTr="00271C4A">
        <w:trPr>
          <w:trHeight w:val="340"/>
        </w:trPr>
        <w:tc>
          <w:tcPr>
            <w:tcW w:w="4181" w:type="dxa"/>
            <w:tcBorders>
              <w:top w:val="single" w:sz="4" w:space="0" w:color="auto"/>
              <w:left w:val="single" w:sz="4" w:space="0" w:color="auto"/>
              <w:bottom w:val="single" w:sz="4" w:space="0" w:color="auto"/>
              <w:right w:val="single" w:sz="4" w:space="0" w:color="auto"/>
            </w:tcBorders>
            <w:shd w:val="clear" w:color="auto" w:fill="FFFFFF"/>
            <w:noWrap/>
            <w:hideMark/>
          </w:tcPr>
          <w:p w:rsidR="007761F2" w:rsidRPr="00EB69A5" w:rsidRDefault="007761F2" w:rsidP="007761F2">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Subsidio Federal 20</w:t>
            </w:r>
            <w:r w:rsidR="00D33938" w:rsidRPr="00EB69A5">
              <w:rPr>
                <w:rFonts w:ascii="Barlow" w:eastAsia="Times New Roman" w:hAnsi="Barlow" w:cs="Arial"/>
                <w:color w:val="000000"/>
                <w:sz w:val="20"/>
                <w:szCs w:val="20"/>
                <w:lang w:val="es-ES" w:eastAsia="es-ES"/>
              </w:rPr>
              <w:t>22</w:t>
            </w:r>
          </w:p>
          <w:p w:rsidR="007761F2" w:rsidRPr="00EB69A5" w:rsidRDefault="007761F2" w:rsidP="007761F2">
            <w:pPr>
              <w:spacing w:after="0" w:line="240" w:lineRule="auto"/>
              <w:rPr>
                <w:rFonts w:ascii="Barlow" w:eastAsia="Times New Roman" w:hAnsi="Barlow" w:cs="Arial"/>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761F2" w:rsidRPr="00EB69A5" w:rsidRDefault="007761F2" w:rsidP="000815C0">
            <w:pPr>
              <w:jc w:val="center"/>
              <w:rPr>
                <w:rFonts w:ascii="Barlow" w:hAnsi="Barlow" w:cs="Calibri"/>
                <w:color w:val="000000"/>
                <w:sz w:val="20"/>
                <w:szCs w:val="20"/>
              </w:rPr>
            </w:pPr>
            <w:r w:rsidRPr="00EB69A5">
              <w:rPr>
                <w:rFonts w:ascii="Barlow" w:hAnsi="Barlow" w:cs="Calibri"/>
                <w:color w:val="000000"/>
                <w:sz w:val="20"/>
                <w:szCs w:val="20"/>
                <w:lang w:val="es-ES"/>
              </w:rPr>
              <w:t xml:space="preserve">      $</w:t>
            </w:r>
            <w:r w:rsidR="000815C0" w:rsidRPr="00EB69A5">
              <w:rPr>
                <w:rFonts w:ascii="Barlow" w:hAnsi="Barlow" w:cs="Calibri"/>
                <w:color w:val="000000"/>
                <w:sz w:val="20"/>
                <w:szCs w:val="20"/>
                <w:lang w:val="es-ES"/>
              </w:rPr>
              <w:t>6,206,741</w:t>
            </w:r>
            <w:r w:rsidR="00ED0B40" w:rsidRPr="00EB69A5">
              <w:rPr>
                <w:rFonts w:ascii="Barlow" w:hAnsi="Barlow" w:cs="Calibri"/>
                <w:color w:val="000000"/>
                <w:sz w:val="20"/>
                <w:szCs w:val="20"/>
                <w:lang w:val="es-ES"/>
              </w:rPr>
              <w:t>.00</w:t>
            </w:r>
          </w:p>
        </w:tc>
      </w:tr>
      <w:tr w:rsidR="007761F2" w:rsidRPr="00EB69A5" w:rsidTr="00271C4A">
        <w:trPr>
          <w:trHeight w:val="340"/>
        </w:trPr>
        <w:tc>
          <w:tcPr>
            <w:tcW w:w="4181" w:type="dxa"/>
            <w:tcBorders>
              <w:top w:val="single" w:sz="4" w:space="0" w:color="auto"/>
              <w:left w:val="single" w:sz="4" w:space="0" w:color="auto"/>
              <w:bottom w:val="single" w:sz="4" w:space="0" w:color="auto"/>
              <w:right w:val="single" w:sz="4" w:space="0" w:color="auto"/>
            </w:tcBorders>
            <w:shd w:val="clear" w:color="auto" w:fill="FFFFFF"/>
            <w:noWrap/>
            <w:hideMark/>
          </w:tcPr>
          <w:p w:rsidR="007761F2" w:rsidRPr="00EB69A5" w:rsidRDefault="007761F2" w:rsidP="007761F2">
            <w:pPr>
              <w:spacing w:after="0" w:line="240" w:lineRule="auto"/>
              <w:rPr>
                <w:rFonts w:ascii="Barlow" w:eastAsia="Times New Roman" w:hAnsi="Barlow" w:cs="Arial"/>
                <w:bCs/>
                <w:color w:val="000000"/>
                <w:sz w:val="20"/>
                <w:szCs w:val="20"/>
                <w:lang w:val="es-ES" w:eastAsia="es-ES"/>
              </w:rPr>
            </w:pPr>
            <w:r w:rsidRPr="00EB69A5">
              <w:rPr>
                <w:rFonts w:ascii="Barlow" w:eastAsia="Times New Roman" w:hAnsi="Barlow" w:cs="Arial"/>
                <w:bCs/>
                <w:color w:val="000000"/>
                <w:sz w:val="20"/>
                <w:szCs w:val="20"/>
                <w:lang w:val="es-ES" w:eastAsia="es-ES"/>
              </w:rPr>
              <w:t xml:space="preserve">Ingresos Propios </w:t>
            </w:r>
            <w:r w:rsidR="00D33938" w:rsidRPr="00EB69A5">
              <w:rPr>
                <w:rFonts w:ascii="Barlow" w:eastAsia="Times New Roman" w:hAnsi="Barlow" w:cs="Arial"/>
                <w:bCs/>
                <w:color w:val="000000"/>
                <w:sz w:val="20"/>
                <w:szCs w:val="20"/>
                <w:lang w:val="es-ES" w:eastAsia="es-ES"/>
              </w:rPr>
              <w:t>2022</w:t>
            </w:r>
          </w:p>
          <w:p w:rsidR="007761F2" w:rsidRPr="00EB69A5" w:rsidRDefault="007761F2" w:rsidP="007761F2">
            <w:pPr>
              <w:spacing w:after="0" w:line="240" w:lineRule="auto"/>
              <w:rPr>
                <w:rFonts w:ascii="Barlow" w:eastAsia="Times New Roman" w:hAnsi="Barlow" w:cs="Arial"/>
                <w:bCs/>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761F2" w:rsidRPr="00EB69A5" w:rsidRDefault="00ED0B40" w:rsidP="000815C0">
            <w:pPr>
              <w:jc w:val="right"/>
              <w:rPr>
                <w:rFonts w:ascii="Barlow" w:hAnsi="Barlow" w:cs="Calibri"/>
                <w:color w:val="000000"/>
                <w:sz w:val="20"/>
                <w:szCs w:val="20"/>
                <w:lang w:val="es-ES"/>
              </w:rPr>
            </w:pPr>
            <w:r w:rsidRPr="00EB69A5">
              <w:rPr>
                <w:rFonts w:ascii="Barlow" w:hAnsi="Barlow" w:cs="Calibri"/>
                <w:color w:val="000000"/>
                <w:sz w:val="20"/>
                <w:szCs w:val="20"/>
                <w:lang w:val="es-ES"/>
              </w:rPr>
              <w:t>$1,</w:t>
            </w:r>
            <w:r w:rsidR="000815C0" w:rsidRPr="00EB69A5">
              <w:rPr>
                <w:rFonts w:ascii="Barlow" w:hAnsi="Barlow" w:cs="Calibri"/>
                <w:color w:val="000000"/>
                <w:sz w:val="20"/>
                <w:szCs w:val="20"/>
                <w:lang w:val="es-ES"/>
              </w:rPr>
              <w:t>856,813.00</w:t>
            </w:r>
          </w:p>
        </w:tc>
      </w:tr>
      <w:tr w:rsidR="007761F2" w:rsidRPr="00EB69A5" w:rsidTr="00271C4A">
        <w:trPr>
          <w:trHeight w:val="340"/>
        </w:trPr>
        <w:tc>
          <w:tcPr>
            <w:tcW w:w="4181" w:type="dxa"/>
            <w:tcBorders>
              <w:top w:val="single" w:sz="4" w:space="0" w:color="auto"/>
              <w:left w:val="single" w:sz="4" w:space="0" w:color="auto"/>
              <w:bottom w:val="single" w:sz="4" w:space="0" w:color="auto"/>
              <w:right w:val="single" w:sz="4" w:space="0" w:color="auto"/>
            </w:tcBorders>
            <w:shd w:val="clear" w:color="auto" w:fill="FFFFFF"/>
            <w:noWrap/>
          </w:tcPr>
          <w:p w:rsidR="007761F2" w:rsidRPr="00EB69A5" w:rsidRDefault="007761F2" w:rsidP="007761F2">
            <w:pPr>
              <w:spacing w:after="0" w:line="240" w:lineRule="auto"/>
              <w:rPr>
                <w:rFonts w:ascii="Barlow" w:eastAsia="Times New Roman" w:hAnsi="Barlow" w:cs="Arial"/>
                <w:bCs/>
                <w:color w:val="000000"/>
                <w:sz w:val="20"/>
                <w:szCs w:val="20"/>
                <w:lang w:val="es-ES" w:eastAsia="es-ES"/>
              </w:rPr>
            </w:pPr>
            <w:r w:rsidRPr="00EB69A5">
              <w:rPr>
                <w:rFonts w:ascii="Barlow" w:eastAsia="Times New Roman" w:hAnsi="Barlow" w:cs="Arial"/>
                <w:bCs/>
                <w:color w:val="000000"/>
                <w:sz w:val="20"/>
                <w:szCs w:val="20"/>
                <w:lang w:val="es-ES" w:eastAsia="es-ES"/>
              </w:rPr>
              <w:t xml:space="preserve">Productos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761F2" w:rsidRPr="00EB69A5" w:rsidRDefault="007761F2" w:rsidP="000815C0">
            <w:pPr>
              <w:jc w:val="right"/>
              <w:rPr>
                <w:rFonts w:ascii="Barlow" w:hAnsi="Barlow" w:cs="Calibri"/>
                <w:color w:val="000000"/>
                <w:sz w:val="20"/>
                <w:szCs w:val="20"/>
              </w:rPr>
            </w:pPr>
            <w:r w:rsidRPr="00EB69A5">
              <w:rPr>
                <w:rFonts w:ascii="Barlow" w:hAnsi="Barlow" w:cs="Calibri"/>
                <w:color w:val="000000"/>
                <w:sz w:val="20"/>
                <w:szCs w:val="20"/>
                <w:lang w:val="es-ES"/>
              </w:rPr>
              <w:t>$</w:t>
            </w:r>
            <w:r w:rsidR="000815C0" w:rsidRPr="00EB69A5">
              <w:rPr>
                <w:rFonts w:ascii="Barlow" w:hAnsi="Barlow" w:cs="Calibri"/>
                <w:color w:val="000000"/>
                <w:sz w:val="20"/>
                <w:szCs w:val="20"/>
                <w:lang w:val="es-ES"/>
              </w:rPr>
              <w:t>520,.23</w:t>
            </w:r>
          </w:p>
        </w:tc>
      </w:tr>
      <w:tr w:rsidR="001564F3" w:rsidRPr="00EB69A5" w:rsidTr="00521CC8">
        <w:trPr>
          <w:trHeight w:val="340"/>
        </w:trPr>
        <w:tc>
          <w:tcPr>
            <w:tcW w:w="4181" w:type="dxa"/>
            <w:tcBorders>
              <w:top w:val="single" w:sz="4" w:space="0" w:color="auto"/>
              <w:left w:val="single" w:sz="4" w:space="0" w:color="auto"/>
              <w:bottom w:val="single" w:sz="4" w:space="0" w:color="auto"/>
              <w:right w:val="single" w:sz="4" w:space="0" w:color="auto"/>
            </w:tcBorders>
            <w:shd w:val="clear" w:color="auto" w:fill="FFFFFF"/>
            <w:noWrap/>
          </w:tcPr>
          <w:p w:rsidR="001564F3" w:rsidRPr="00EB69A5" w:rsidRDefault="001564F3" w:rsidP="00521CC8">
            <w:pPr>
              <w:spacing w:after="0" w:line="240" w:lineRule="auto"/>
              <w:rPr>
                <w:rFonts w:ascii="Barlow" w:eastAsia="Times New Roman" w:hAnsi="Barlow" w:cs="Arial"/>
                <w:bCs/>
                <w:color w:val="000000"/>
                <w:sz w:val="20"/>
                <w:szCs w:val="20"/>
                <w:lang w:val="es-ES" w:eastAsia="es-ES"/>
              </w:rPr>
            </w:pPr>
            <w:r w:rsidRPr="00EB69A5">
              <w:rPr>
                <w:rFonts w:ascii="Barlow" w:eastAsia="Times New Roman" w:hAnsi="Barlow" w:cs="Arial"/>
                <w:bCs/>
                <w:color w:val="000000"/>
                <w:sz w:val="20"/>
                <w:szCs w:val="20"/>
                <w:lang w:val="es-ES" w:eastAsia="es-ES"/>
              </w:rPr>
              <w:t>OTROS  INGRESOS Y BENEFICIOS VARIOS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1564F3" w:rsidRPr="00EB69A5" w:rsidRDefault="00D33938" w:rsidP="004C0579">
            <w:pPr>
              <w:rPr>
                <w:rFonts w:ascii="Barlow" w:hAnsi="Barlow" w:cs="Calibri"/>
                <w:color w:val="000000"/>
                <w:sz w:val="20"/>
                <w:szCs w:val="20"/>
                <w:lang w:val="es-ES"/>
              </w:rPr>
            </w:pPr>
            <w:r w:rsidRPr="00EB69A5">
              <w:rPr>
                <w:rFonts w:ascii="Barlow" w:hAnsi="Barlow" w:cs="Calibri"/>
                <w:color w:val="000000"/>
                <w:sz w:val="20"/>
                <w:szCs w:val="20"/>
                <w:lang w:val="es-ES"/>
              </w:rPr>
              <w:t xml:space="preserve">                       </w:t>
            </w:r>
            <w:r w:rsidR="00685F5D" w:rsidRPr="00EB69A5">
              <w:rPr>
                <w:rFonts w:ascii="Barlow" w:hAnsi="Barlow" w:cs="Calibri"/>
                <w:color w:val="000000"/>
                <w:sz w:val="20"/>
                <w:szCs w:val="20"/>
                <w:lang w:val="es-ES"/>
              </w:rPr>
              <w:t xml:space="preserve"> </w:t>
            </w:r>
            <w:r w:rsidR="00B444A4" w:rsidRPr="00EB69A5">
              <w:rPr>
                <w:rFonts w:ascii="Barlow" w:hAnsi="Barlow" w:cs="Calibri"/>
                <w:color w:val="000000"/>
                <w:sz w:val="20"/>
                <w:szCs w:val="20"/>
                <w:lang w:val="es-ES"/>
              </w:rPr>
              <w:t xml:space="preserve">  0.00</w:t>
            </w:r>
          </w:p>
        </w:tc>
      </w:tr>
      <w:tr w:rsidR="004927AE" w:rsidRPr="00EB69A5" w:rsidTr="00521CC8">
        <w:trPr>
          <w:trHeight w:val="340"/>
        </w:trPr>
        <w:tc>
          <w:tcPr>
            <w:tcW w:w="4181" w:type="dxa"/>
            <w:tcBorders>
              <w:top w:val="single" w:sz="4" w:space="0" w:color="auto"/>
              <w:left w:val="single" w:sz="4" w:space="0" w:color="auto"/>
              <w:bottom w:val="single" w:sz="4" w:space="0" w:color="auto"/>
              <w:right w:val="single" w:sz="4" w:space="0" w:color="auto"/>
            </w:tcBorders>
            <w:shd w:val="clear" w:color="auto" w:fill="FFFFFF"/>
            <w:noWrap/>
            <w:hideMark/>
          </w:tcPr>
          <w:p w:rsidR="004927AE" w:rsidRPr="00EB69A5" w:rsidRDefault="004927AE" w:rsidP="00521CC8">
            <w:pPr>
              <w:spacing w:after="0" w:line="240" w:lineRule="auto"/>
              <w:jc w:val="center"/>
              <w:rPr>
                <w:rFonts w:ascii="Barlow" w:eastAsia="Times New Roman" w:hAnsi="Barlow" w:cs="Arial"/>
                <w:b/>
                <w:bCs/>
                <w:color w:val="000000"/>
                <w:sz w:val="20"/>
                <w:szCs w:val="20"/>
                <w:lang w:val="es-ES" w:eastAsia="es-ES"/>
              </w:rPr>
            </w:pPr>
            <w:r w:rsidRPr="00EB69A5">
              <w:rPr>
                <w:rFonts w:ascii="Barlow" w:eastAsia="Times New Roman" w:hAnsi="Barlow" w:cs="Arial"/>
                <w:b/>
                <w:bCs/>
                <w:color w:val="000000"/>
                <w:sz w:val="20"/>
                <w:szCs w:val="20"/>
                <w:lang w:val="es-ES"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4927AE" w:rsidRPr="00EB69A5" w:rsidRDefault="004927AE" w:rsidP="00521CC8">
            <w:pPr>
              <w:spacing w:after="0" w:line="240" w:lineRule="auto"/>
              <w:rPr>
                <w:rFonts w:ascii="Barlow" w:hAnsi="Barlow"/>
                <w:b/>
                <w:bCs/>
                <w:color w:val="000000"/>
                <w:sz w:val="20"/>
                <w:szCs w:val="20"/>
                <w:lang w:val="es-ES" w:eastAsia="es-MX"/>
              </w:rPr>
            </w:pPr>
            <w:r w:rsidRPr="00EB69A5">
              <w:rPr>
                <w:rFonts w:ascii="Barlow" w:hAnsi="Barlow"/>
                <w:b/>
                <w:bCs/>
                <w:color w:val="000000"/>
                <w:sz w:val="20"/>
                <w:szCs w:val="20"/>
                <w:lang w:val="es-ES" w:eastAsia="es-MX"/>
              </w:rPr>
              <w:t>$</w:t>
            </w:r>
            <w:r w:rsidR="00400B37" w:rsidRPr="00EB69A5">
              <w:rPr>
                <w:rFonts w:ascii="Barlow" w:hAnsi="Barlow"/>
                <w:b/>
                <w:bCs/>
                <w:color w:val="000000"/>
                <w:sz w:val="20"/>
                <w:szCs w:val="20"/>
                <w:lang w:val="es-ES" w:eastAsia="es-MX"/>
              </w:rPr>
              <w:t xml:space="preserve">     </w:t>
            </w:r>
            <w:r w:rsidR="000815C0" w:rsidRPr="00EB69A5">
              <w:rPr>
                <w:rFonts w:ascii="Barlow" w:hAnsi="Barlow"/>
                <w:b/>
                <w:bCs/>
                <w:color w:val="000000"/>
                <w:sz w:val="20"/>
                <w:szCs w:val="20"/>
                <w:lang w:val="es-ES" w:eastAsia="es-MX"/>
              </w:rPr>
              <w:t>10,316,456.23</w:t>
            </w:r>
          </w:p>
          <w:p w:rsidR="004927AE" w:rsidRPr="00EB69A5" w:rsidRDefault="004927AE" w:rsidP="00521CC8">
            <w:pPr>
              <w:spacing w:after="0" w:line="240" w:lineRule="auto"/>
              <w:rPr>
                <w:rFonts w:ascii="Barlow" w:hAnsi="Barlow"/>
                <w:b/>
                <w:bCs/>
                <w:color w:val="000000"/>
                <w:sz w:val="20"/>
                <w:szCs w:val="20"/>
                <w:lang w:val="es-ES" w:eastAsia="es-MX"/>
              </w:rPr>
            </w:pPr>
          </w:p>
        </w:tc>
      </w:tr>
    </w:tbl>
    <w:p w:rsidR="00DD0740" w:rsidRPr="00EB69A5" w:rsidRDefault="00DD0740" w:rsidP="00DD0740">
      <w:pPr>
        <w:pStyle w:val="ROMANOS"/>
        <w:spacing w:after="0" w:line="240" w:lineRule="exact"/>
        <w:rPr>
          <w:rFonts w:ascii="Barlow" w:hAnsi="Barlow"/>
          <w:sz w:val="20"/>
          <w:szCs w:val="20"/>
          <w:lang w:val="es-MX"/>
        </w:rPr>
      </w:pPr>
    </w:p>
    <w:p w:rsidR="00DD0740" w:rsidRPr="00EB69A5" w:rsidRDefault="00DD0740" w:rsidP="00DD0740">
      <w:pPr>
        <w:pStyle w:val="ROMANOS"/>
        <w:spacing w:after="0" w:line="240" w:lineRule="exact"/>
        <w:ind w:left="0" w:firstLine="0"/>
        <w:rPr>
          <w:rFonts w:ascii="Barlow" w:hAnsi="Barlow"/>
          <w:sz w:val="20"/>
          <w:szCs w:val="20"/>
          <w:lang w:val="es-MX"/>
        </w:rPr>
      </w:pPr>
    </w:p>
    <w:p w:rsidR="00DD0740" w:rsidRPr="00EB69A5" w:rsidRDefault="00DD0740" w:rsidP="00DD0740">
      <w:pPr>
        <w:pStyle w:val="ROMANOS"/>
        <w:tabs>
          <w:tab w:val="clear" w:pos="720"/>
          <w:tab w:val="left" w:pos="1260"/>
        </w:tabs>
        <w:spacing w:after="0" w:line="240" w:lineRule="exact"/>
        <w:ind w:left="0" w:firstLine="0"/>
        <w:rPr>
          <w:rFonts w:ascii="Barlow" w:hAnsi="Barlow"/>
          <w:b/>
          <w:sz w:val="20"/>
          <w:szCs w:val="20"/>
          <w:lang w:val="es-MX"/>
        </w:rPr>
      </w:pPr>
    </w:p>
    <w:p w:rsidR="00DD0740" w:rsidRPr="00EB69A5" w:rsidRDefault="00DD0740" w:rsidP="00DD0740">
      <w:pPr>
        <w:pStyle w:val="ROMANOS"/>
        <w:spacing w:after="0" w:line="240" w:lineRule="exact"/>
        <w:rPr>
          <w:rFonts w:ascii="Barlow" w:hAnsi="Barlow"/>
          <w:b/>
          <w:sz w:val="20"/>
          <w:szCs w:val="20"/>
          <w:lang w:val="es-MX"/>
        </w:rPr>
      </w:pPr>
    </w:p>
    <w:p w:rsidR="00DD0740" w:rsidRPr="00EB69A5" w:rsidRDefault="00DD0740" w:rsidP="00DD0740">
      <w:pPr>
        <w:pStyle w:val="ROMANOS"/>
        <w:spacing w:after="0" w:line="240" w:lineRule="exact"/>
        <w:rPr>
          <w:rFonts w:ascii="Barlow" w:hAnsi="Barlow"/>
          <w:b/>
          <w:sz w:val="20"/>
          <w:szCs w:val="20"/>
          <w:lang w:val="es-MX"/>
        </w:rPr>
      </w:pPr>
    </w:p>
    <w:p w:rsidR="00521CC8" w:rsidRPr="00EB69A5" w:rsidRDefault="00521CC8" w:rsidP="00DD0740">
      <w:pPr>
        <w:pStyle w:val="ROMANOS"/>
        <w:spacing w:after="0" w:line="240" w:lineRule="exact"/>
        <w:rPr>
          <w:rFonts w:ascii="Barlow" w:hAnsi="Barlow"/>
          <w:b/>
          <w:sz w:val="20"/>
          <w:szCs w:val="20"/>
          <w:lang w:val="es-MX"/>
        </w:rPr>
      </w:pPr>
    </w:p>
    <w:p w:rsidR="00521CC8" w:rsidRPr="00EB69A5" w:rsidRDefault="00521CC8" w:rsidP="00DD0740">
      <w:pPr>
        <w:pStyle w:val="ROMANOS"/>
        <w:spacing w:after="0" w:line="240" w:lineRule="exact"/>
        <w:rPr>
          <w:rFonts w:ascii="Barlow" w:hAnsi="Barlow"/>
          <w:b/>
          <w:sz w:val="20"/>
          <w:szCs w:val="20"/>
          <w:lang w:val="es-MX"/>
        </w:rPr>
      </w:pPr>
    </w:p>
    <w:p w:rsidR="00521CC8" w:rsidRPr="00EB69A5" w:rsidRDefault="00521CC8" w:rsidP="00DD0740">
      <w:pPr>
        <w:pStyle w:val="ROMANOS"/>
        <w:spacing w:after="0" w:line="240" w:lineRule="exact"/>
        <w:rPr>
          <w:rFonts w:ascii="Barlow" w:hAnsi="Barlow"/>
          <w:b/>
          <w:sz w:val="20"/>
          <w:szCs w:val="20"/>
          <w:lang w:val="es-MX"/>
        </w:rPr>
      </w:pPr>
    </w:p>
    <w:p w:rsidR="00521CC8" w:rsidRPr="00EB69A5" w:rsidRDefault="00521CC8" w:rsidP="00DD0740">
      <w:pPr>
        <w:pStyle w:val="ROMANOS"/>
        <w:spacing w:after="0" w:line="240" w:lineRule="exact"/>
        <w:rPr>
          <w:rFonts w:ascii="Barlow" w:hAnsi="Barlow"/>
          <w:b/>
          <w:sz w:val="20"/>
          <w:szCs w:val="20"/>
          <w:lang w:val="es-MX"/>
        </w:rPr>
      </w:pPr>
    </w:p>
    <w:p w:rsidR="00521CC8" w:rsidRPr="00EB69A5" w:rsidRDefault="00521CC8" w:rsidP="00DD0740">
      <w:pPr>
        <w:pStyle w:val="ROMANOS"/>
        <w:spacing w:after="0" w:line="240" w:lineRule="exact"/>
        <w:rPr>
          <w:rFonts w:ascii="Barlow" w:hAnsi="Barlow"/>
          <w:b/>
          <w:sz w:val="20"/>
          <w:szCs w:val="20"/>
          <w:lang w:val="es-MX"/>
        </w:rPr>
      </w:pPr>
    </w:p>
    <w:p w:rsidR="00521CC8" w:rsidRPr="00EB69A5" w:rsidRDefault="00521CC8" w:rsidP="00DD0740">
      <w:pPr>
        <w:pStyle w:val="ROMANOS"/>
        <w:spacing w:after="0" w:line="240" w:lineRule="exact"/>
        <w:rPr>
          <w:rFonts w:ascii="Barlow" w:hAnsi="Barlow"/>
          <w:b/>
          <w:sz w:val="20"/>
          <w:szCs w:val="20"/>
          <w:lang w:val="es-MX"/>
        </w:rPr>
      </w:pPr>
    </w:p>
    <w:p w:rsidR="00521CC8" w:rsidRPr="00EB69A5" w:rsidRDefault="00521CC8" w:rsidP="00DD0740">
      <w:pPr>
        <w:pStyle w:val="ROMANOS"/>
        <w:spacing w:after="0" w:line="240" w:lineRule="exact"/>
        <w:rPr>
          <w:rFonts w:ascii="Barlow" w:hAnsi="Barlow"/>
          <w:b/>
          <w:sz w:val="20"/>
          <w:szCs w:val="20"/>
          <w:lang w:val="es-MX"/>
        </w:rPr>
      </w:pPr>
    </w:p>
    <w:p w:rsidR="00521CC8" w:rsidRPr="00EB69A5" w:rsidRDefault="00521CC8" w:rsidP="00DD0740">
      <w:pPr>
        <w:pStyle w:val="ROMANOS"/>
        <w:spacing w:after="0" w:line="240" w:lineRule="exact"/>
        <w:rPr>
          <w:rFonts w:ascii="Barlow" w:hAnsi="Barlow"/>
          <w:b/>
          <w:sz w:val="20"/>
          <w:szCs w:val="20"/>
          <w:lang w:val="es-MX"/>
        </w:rPr>
      </w:pPr>
    </w:p>
    <w:p w:rsidR="00916E71" w:rsidRPr="00EB69A5" w:rsidRDefault="00916E71" w:rsidP="00DD0740">
      <w:pPr>
        <w:pStyle w:val="ROMANOS"/>
        <w:spacing w:after="0" w:line="240" w:lineRule="exact"/>
        <w:ind w:left="0" w:firstLine="0"/>
        <w:rPr>
          <w:rFonts w:ascii="Barlow" w:hAnsi="Barlow"/>
          <w:b/>
          <w:sz w:val="20"/>
          <w:szCs w:val="20"/>
          <w:lang w:val="es-MX"/>
        </w:rPr>
      </w:pPr>
    </w:p>
    <w:p w:rsidR="006300B2" w:rsidRPr="00EB69A5" w:rsidRDefault="006300B2" w:rsidP="00DD0740">
      <w:pPr>
        <w:pStyle w:val="ROMANOS"/>
        <w:spacing w:after="0" w:line="240" w:lineRule="exact"/>
        <w:ind w:left="0" w:firstLine="0"/>
        <w:rPr>
          <w:rFonts w:ascii="Barlow" w:hAnsi="Barlow"/>
          <w:b/>
          <w:sz w:val="20"/>
          <w:szCs w:val="20"/>
          <w:lang w:val="es-MX"/>
        </w:rPr>
      </w:pPr>
    </w:p>
    <w:p w:rsidR="00DD0740" w:rsidRPr="00EB69A5" w:rsidRDefault="00DD0740" w:rsidP="00DD0740">
      <w:pPr>
        <w:pStyle w:val="ROMANOS"/>
        <w:spacing w:after="0" w:line="240" w:lineRule="exact"/>
        <w:ind w:left="0" w:firstLine="0"/>
        <w:rPr>
          <w:rFonts w:ascii="Barlow" w:hAnsi="Barlow"/>
          <w:b/>
          <w:sz w:val="20"/>
          <w:szCs w:val="20"/>
          <w:lang w:val="es-MX"/>
        </w:rPr>
      </w:pPr>
      <w:r w:rsidRPr="00EB69A5">
        <w:rPr>
          <w:rFonts w:ascii="Barlow" w:hAnsi="Barlow"/>
          <w:b/>
          <w:sz w:val="20"/>
          <w:szCs w:val="20"/>
          <w:lang w:val="es-MX"/>
        </w:rPr>
        <w:t>Gastos y Otras Pérdidas:</w:t>
      </w:r>
    </w:p>
    <w:p w:rsidR="00DD0740" w:rsidRPr="00EB69A5" w:rsidRDefault="00DD0740" w:rsidP="00DD0740">
      <w:pPr>
        <w:pStyle w:val="ROMANOS"/>
        <w:spacing w:after="0" w:line="240" w:lineRule="exact"/>
        <w:ind w:left="0" w:firstLine="0"/>
        <w:rPr>
          <w:rFonts w:ascii="Barlow" w:hAnsi="Barlow"/>
          <w:b/>
          <w:sz w:val="20"/>
          <w:szCs w:val="20"/>
          <w:lang w:val="es-MX"/>
        </w:rPr>
      </w:pPr>
    </w:p>
    <w:p w:rsidR="00DD0740" w:rsidRPr="00EB69A5" w:rsidRDefault="00DD0740" w:rsidP="00DD0740">
      <w:pPr>
        <w:pStyle w:val="ROMANOS"/>
        <w:spacing w:after="0" w:line="240" w:lineRule="exact"/>
        <w:ind w:left="1008" w:firstLine="0"/>
        <w:rPr>
          <w:rFonts w:ascii="Barlow" w:hAnsi="Barlow"/>
          <w:sz w:val="20"/>
          <w:szCs w:val="20"/>
          <w:lang w:val="es-MX"/>
        </w:rPr>
      </w:pPr>
      <w:r w:rsidRPr="00EB69A5">
        <w:rPr>
          <w:rFonts w:ascii="Barlow" w:hAnsi="Barlow"/>
          <w:sz w:val="20"/>
          <w:szCs w:val="20"/>
          <w:lang w:val="es-MX"/>
        </w:rPr>
        <w:t>Los gastos del periodo se registran como se menciona a continuación:</w:t>
      </w:r>
    </w:p>
    <w:p w:rsidR="00DD0740" w:rsidRPr="00EB69A5" w:rsidRDefault="00DD0740" w:rsidP="00DD0740">
      <w:pPr>
        <w:pStyle w:val="ROMANOS"/>
        <w:spacing w:after="0" w:line="240" w:lineRule="exact"/>
        <w:ind w:left="1008" w:firstLine="0"/>
        <w:rPr>
          <w:rFonts w:ascii="Barlow" w:hAnsi="Barlow"/>
          <w:sz w:val="20"/>
          <w:szCs w:val="20"/>
          <w:lang w:val="es-MX"/>
        </w:rPr>
      </w:pPr>
    </w:p>
    <w:p w:rsidR="00DD0740" w:rsidRPr="00EB69A5" w:rsidRDefault="00DD0740" w:rsidP="00DD0740">
      <w:pPr>
        <w:pStyle w:val="ROMANOS"/>
        <w:spacing w:after="0" w:line="240" w:lineRule="exact"/>
        <w:ind w:left="1008" w:firstLine="0"/>
        <w:rPr>
          <w:rFonts w:ascii="Barlow" w:hAnsi="Barlow"/>
          <w:sz w:val="20"/>
          <w:szCs w:val="20"/>
          <w:lang w:val="es-MX"/>
        </w:rPr>
      </w:pPr>
      <w:r w:rsidRPr="00EB69A5">
        <w:rPr>
          <w:rFonts w:ascii="Barlow" w:hAnsi="Barlow"/>
          <w:sz w:val="20"/>
          <w:szCs w:val="20"/>
          <w:lang w:val="es-MX"/>
        </w:rPr>
        <w:t>Clasificación de las cuentas por tipo de gasto:</w:t>
      </w:r>
    </w:p>
    <w:p w:rsidR="00DD0740" w:rsidRPr="00EB69A5" w:rsidRDefault="00DD0740" w:rsidP="00DD0740">
      <w:pPr>
        <w:pStyle w:val="ROMANOS"/>
        <w:spacing w:after="0" w:line="240" w:lineRule="exact"/>
        <w:ind w:left="0" w:firstLine="0"/>
        <w:rPr>
          <w:rFonts w:ascii="Barlow" w:hAnsi="Barlow"/>
          <w:sz w:val="20"/>
          <w:szCs w:val="20"/>
          <w:lang w:val="es-MX"/>
        </w:rPr>
      </w:pPr>
    </w:p>
    <w:p w:rsidR="00DD0740" w:rsidRPr="00EB69A5" w:rsidRDefault="00DD0740" w:rsidP="00DD0740">
      <w:pPr>
        <w:pStyle w:val="ROMANOS"/>
        <w:spacing w:after="0" w:line="240" w:lineRule="exact"/>
        <w:ind w:left="1008" w:firstLine="0"/>
        <w:rPr>
          <w:rFonts w:ascii="Barlow" w:hAnsi="Barlow"/>
          <w:sz w:val="20"/>
          <w:szCs w:val="20"/>
        </w:rPr>
      </w:pPr>
      <w:r w:rsidRPr="00EB69A5">
        <w:rPr>
          <w:rFonts w:ascii="Barlow" w:hAnsi="Barlow"/>
          <w:sz w:val="20"/>
          <w:szCs w:val="20"/>
          <w:lang w:val="es-MX"/>
        </w:rPr>
        <w:t xml:space="preserve">Son los gastos que efectúa el </w:t>
      </w:r>
      <w:r w:rsidRPr="00EB69A5">
        <w:rPr>
          <w:rFonts w:ascii="Barlow" w:hAnsi="Barlow"/>
          <w:sz w:val="20"/>
          <w:szCs w:val="20"/>
        </w:rPr>
        <w:t xml:space="preserve">Instituto Tecnológico Superior de </w:t>
      </w:r>
      <w:proofErr w:type="spellStart"/>
      <w:r w:rsidRPr="00EB69A5">
        <w:rPr>
          <w:rFonts w:ascii="Barlow" w:hAnsi="Barlow"/>
          <w:sz w:val="20"/>
          <w:szCs w:val="20"/>
        </w:rPr>
        <w:t>Motul</w:t>
      </w:r>
      <w:proofErr w:type="spellEnd"/>
      <w:r w:rsidRPr="00EB69A5">
        <w:rPr>
          <w:rFonts w:ascii="Barlow" w:hAnsi="Barlow"/>
          <w:sz w:val="20"/>
          <w:szCs w:val="20"/>
        </w:rPr>
        <w:t xml:space="preserve"> para poder realizar sus actividades, las cuales se contabilizan de acuerdo a los reglamentos a los que estamos sujetos como a continuación se menciona:</w:t>
      </w:r>
    </w:p>
    <w:p w:rsidR="00DD0740" w:rsidRPr="00EB69A5" w:rsidRDefault="00DD0740" w:rsidP="00DD0740">
      <w:pPr>
        <w:pStyle w:val="ROMANOS"/>
        <w:spacing w:after="0" w:line="240" w:lineRule="exact"/>
        <w:ind w:left="0" w:firstLine="0"/>
        <w:rPr>
          <w:rFonts w:ascii="Barlow" w:hAnsi="Barlow"/>
          <w:sz w:val="20"/>
          <w:szCs w:val="20"/>
        </w:rPr>
      </w:pPr>
    </w:p>
    <w:p w:rsidR="00DD0740" w:rsidRPr="00EB69A5" w:rsidRDefault="00DD0740" w:rsidP="00DD0740">
      <w:pPr>
        <w:pStyle w:val="ROMANOS"/>
        <w:spacing w:after="0" w:line="240" w:lineRule="exact"/>
        <w:ind w:left="1008" w:firstLine="0"/>
        <w:rPr>
          <w:rFonts w:ascii="Barlow" w:hAnsi="Barlow"/>
          <w:sz w:val="20"/>
          <w:szCs w:val="20"/>
        </w:rPr>
      </w:pPr>
      <w:r w:rsidRPr="00EB69A5">
        <w:rPr>
          <w:rFonts w:ascii="Barlow" w:hAnsi="Barlow"/>
          <w:sz w:val="20"/>
          <w:szCs w:val="20"/>
        </w:rPr>
        <w:t>Para los Gastos Federales y Estatales se utiliza el clasificador por objeto de gasto Estatal.</w:t>
      </w:r>
    </w:p>
    <w:p w:rsidR="00DD0740" w:rsidRPr="00EB69A5" w:rsidRDefault="00DD0740" w:rsidP="00DD0740">
      <w:pPr>
        <w:pStyle w:val="ROMANOS"/>
        <w:spacing w:after="0" w:line="240" w:lineRule="exact"/>
        <w:ind w:left="0" w:firstLine="0"/>
        <w:rPr>
          <w:rFonts w:ascii="Barlow" w:hAnsi="Barlow"/>
          <w:sz w:val="20"/>
          <w:szCs w:val="20"/>
        </w:rPr>
      </w:pPr>
    </w:p>
    <w:p w:rsidR="00DD0740" w:rsidRPr="00EB69A5" w:rsidRDefault="00DD0740" w:rsidP="00DD0740">
      <w:pPr>
        <w:pStyle w:val="ROMANOS"/>
        <w:spacing w:after="0" w:line="240" w:lineRule="exact"/>
        <w:ind w:left="1008" w:firstLine="0"/>
        <w:rPr>
          <w:rFonts w:ascii="Barlow" w:hAnsi="Barlow"/>
          <w:sz w:val="20"/>
          <w:szCs w:val="20"/>
        </w:rPr>
      </w:pPr>
      <w:r w:rsidRPr="00EB69A5">
        <w:rPr>
          <w:rFonts w:ascii="Barlow" w:hAnsi="Barlow"/>
          <w:sz w:val="20"/>
          <w:szCs w:val="20"/>
        </w:rPr>
        <w:t>Fundamentado en el artículo 26 de la Ley de adquisiciones, arrendamientos y servicios del sector público podrán contratar mediante los procedimientos de:</w:t>
      </w:r>
    </w:p>
    <w:p w:rsidR="00DD0740" w:rsidRPr="00EB69A5" w:rsidRDefault="00DD0740" w:rsidP="00DD0740">
      <w:pPr>
        <w:pStyle w:val="ROMANOS"/>
        <w:spacing w:after="0" w:line="240" w:lineRule="exact"/>
        <w:ind w:left="1008" w:firstLine="0"/>
        <w:rPr>
          <w:rFonts w:ascii="Barlow" w:hAnsi="Barlow"/>
          <w:sz w:val="20"/>
          <w:szCs w:val="20"/>
        </w:rPr>
      </w:pPr>
    </w:p>
    <w:p w:rsidR="00E67099" w:rsidRDefault="00E67099" w:rsidP="00DD0740">
      <w:pPr>
        <w:pStyle w:val="ROMANOS"/>
        <w:spacing w:after="0" w:line="240" w:lineRule="exact"/>
        <w:ind w:left="1008" w:firstLine="0"/>
        <w:rPr>
          <w:rFonts w:ascii="Barlow" w:hAnsi="Barlow"/>
          <w:sz w:val="20"/>
          <w:szCs w:val="20"/>
        </w:rPr>
      </w:pPr>
    </w:p>
    <w:p w:rsidR="00EB69A5" w:rsidRDefault="00EB69A5" w:rsidP="00DD0740">
      <w:pPr>
        <w:pStyle w:val="ROMANOS"/>
        <w:spacing w:after="0" w:line="240" w:lineRule="exact"/>
        <w:ind w:left="1008" w:firstLine="0"/>
        <w:rPr>
          <w:rFonts w:ascii="Barlow" w:hAnsi="Barlow"/>
          <w:sz w:val="20"/>
          <w:szCs w:val="20"/>
        </w:rPr>
      </w:pPr>
    </w:p>
    <w:p w:rsidR="00EB69A5" w:rsidRPr="00EB69A5" w:rsidRDefault="00EB69A5" w:rsidP="00DD0740">
      <w:pPr>
        <w:pStyle w:val="ROMANOS"/>
        <w:spacing w:after="0" w:line="240" w:lineRule="exact"/>
        <w:ind w:left="1008" w:firstLine="0"/>
        <w:rPr>
          <w:rFonts w:ascii="Barlow" w:hAnsi="Barlow"/>
          <w:sz w:val="20"/>
          <w:szCs w:val="20"/>
        </w:rPr>
      </w:pPr>
    </w:p>
    <w:p w:rsidR="00DD0740" w:rsidRPr="00EB69A5" w:rsidRDefault="00DD0740" w:rsidP="00DD0740">
      <w:pPr>
        <w:pStyle w:val="ROMANOS"/>
        <w:spacing w:after="0" w:line="240" w:lineRule="exact"/>
        <w:ind w:left="1008" w:firstLine="0"/>
        <w:rPr>
          <w:rFonts w:ascii="Barlow" w:hAnsi="Barlow"/>
          <w:sz w:val="20"/>
          <w:szCs w:val="20"/>
        </w:rPr>
      </w:pPr>
      <w:r w:rsidRPr="00EB69A5">
        <w:rPr>
          <w:rFonts w:ascii="Barlow" w:hAnsi="Barlow"/>
          <w:sz w:val="20"/>
          <w:szCs w:val="20"/>
        </w:rPr>
        <w:lastRenderedPageBreak/>
        <w:t>Licitación pública Invitación a cuando menos 3 personas, o Adjudicación directa.</w:t>
      </w:r>
    </w:p>
    <w:p w:rsidR="001E1FBB" w:rsidRPr="00EB69A5" w:rsidRDefault="001E1FBB" w:rsidP="00DD0740">
      <w:pPr>
        <w:pStyle w:val="ROMANOS"/>
        <w:spacing w:after="0" w:line="240" w:lineRule="exact"/>
        <w:ind w:left="1008" w:firstLine="0"/>
        <w:rPr>
          <w:rFonts w:ascii="Barlow" w:hAnsi="Barlow"/>
          <w:sz w:val="20"/>
          <w:szCs w:val="20"/>
        </w:rPr>
      </w:pPr>
    </w:p>
    <w:p w:rsidR="005A1939" w:rsidRPr="00EB69A5" w:rsidRDefault="005A1939" w:rsidP="005A1939">
      <w:pPr>
        <w:pStyle w:val="ROMANOS"/>
        <w:spacing w:after="0" w:line="240" w:lineRule="exact"/>
        <w:ind w:left="0" w:firstLine="0"/>
        <w:rPr>
          <w:rFonts w:ascii="Barlow" w:hAnsi="Barlow"/>
          <w:sz w:val="20"/>
          <w:szCs w:val="20"/>
        </w:rPr>
      </w:pPr>
    </w:p>
    <w:tbl>
      <w:tblPr>
        <w:tblpPr w:leftFromText="141" w:rightFromText="141" w:vertAnchor="text" w:horzAnchor="page" w:tblpXSpec="center" w:tblpY="-10"/>
        <w:tblW w:w="6619" w:type="dxa"/>
        <w:tblCellMar>
          <w:left w:w="70" w:type="dxa"/>
          <w:right w:w="70" w:type="dxa"/>
        </w:tblCellMar>
        <w:tblLook w:val="04A0" w:firstRow="1" w:lastRow="0" w:firstColumn="1" w:lastColumn="0" w:noHBand="0" w:noVBand="1"/>
      </w:tblPr>
      <w:tblGrid>
        <w:gridCol w:w="3898"/>
        <w:gridCol w:w="2721"/>
      </w:tblGrid>
      <w:tr w:rsidR="005A1939" w:rsidRPr="00EB69A5" w:rsidTr="00EB69A5">
        <w:trPr>
          <w:trHeight w:val="402"/>
        </w:trPr>
        <w:tc>
          <w:tcPr>
            <w:tcW w:w="3898" w:type="dxa"/>
            <w:tcBorders>
              <w:top w:val="single" w:sz="8" w:space="0" w:color="auto"/>
              <w:left w:val="single" w:sz="8" w:space="0" w:color="auto"/>
              <w:bottom w:val="single" w:sz="4" w:space="0" w:color="auto"/>
              <w:right w:val="single" w:sz="4" w:space="0" w:color="auto"/>
            </w:tcBorders>
            <w:shd w:val="clear" w:color="auto" w:fill="FFFFFF"/>
            <w:noWrap/>
            <w:hideMark/>
          </w:tcPr>
          <w:p w:rsidR="005A1939" w:rsidRPr="00EB69A5" w:rsidRDefault="005A1939" w:rsidP="005A1939">
            <w:pPr>
              <w:spacing w:after="0" w:line="240" w:lineRule="auto"/>
              <w:jc w:val="center"/>
              <w:rPr>
                <w:rFonts w:ascii="Barlow" w:eastAsia="Times New Roman" w:hAnsi="Barlow" w:cs="Arial"/>
                <w:b/>
                <w:bCs/>
                <w:color w:val="000000"/>
                <w:sz w:val="20"/>
                <w:szCs w:val="20"/>
                <w:lang w:val="es-ES" w:eastAsia="es-ES"/>
              </w:rPr>
            </w:pPr>
            <w:r w:rsidRPr="00EB69A5">
              <w:rPr>
                <w:rFonts w:ascii="Barlow" w:eastAsia="Times New Roman" w:hAnsi="Barlow" w:cs="Arial"/>
                <w:b/>
                <w:bCs/>
                <w:color w:val="000000"/>
                <w:sz w:val="20"/>
                <w:szCs w:val="20"/>
                <w:lang w:val="es-ES" w:eastAsia="es-ES"/>
              </w:rPr>
              <w:t>Concepto del Gasto</w:t>
            </w:r>
          </w:p>
        </w:tc>
        <w:tc>
          <w:tcPr>
            <w:tcW w:w="2721" w:type="dxa"/>
            <w:tcBorders>
              <w:top w:val="single" w:sz="8" w:space="0" w:color="auto"/>
              <w:left w:val="nil"/>
              <w:bottom w:val="single" w:sz="4" w:space="0" w:color="auto"/>
              <w:right w:val="single" w:sz="8" w:space="0" w:color="auto"/>
            </w:tcBorders>
            <w:shd w:val="clear" w:color="auto" w:fill="FFFFFF"/>
            <w:noWrap/>
            <w:hideMark/>
          </w:tcPr>
          <w:p w:rsidR="005A1939" w:rsidRPr="00EB69A5" w:rsidRDefault="005A1939" w:rsidP="005A1939">
            <w:pPr>
              <w:spacing w:after="0" w:line="240" w:lineRule="auto"/>
              <w:jc w:val="center"/>
              <w:rPr>
                <w:rFonts w:ascii="Barlow" w:eastAsia="Times New Roman" w:hAnsi="Barlow" w:cs="Arial"/>
                <w:b/>
                <w:bCs/>
                <w:color w:val="000000"/>
                <w:sz w:val="20"/>
                <w:szCs w:val="20"/>
                <w:lang w:val="es-ES" w:eastAsia="es-ES"/>
              </w:rPr>
            </w:pPr>
            <w:r w:rsidRPr="00EB69A5">
              <w:rPr>
                <w:rFonts w:ascii="Barlow" w:eastAsia="Times New Roman" w:hAnsi="Barlow" w:cs="Arial"/>
                <w:b/>
                <w:bCs/>
                <w:color w:val="000000"/>
                <w:sz w:val="20"/>
                <w:szCs w:val="20"/>
                <w:lang w:val="es-ES" w:eastAsia="es-ES"/>
              </w:rPr>
              <w:t>Importe</w:t>
            </w:r>
          </w:p>
        </w:tc>
      </w:tr>
      <w:tr w:rsidR="005A1939" w:rsidRPr="00EB69A5" w:rsidTr="00EB69A5">
        <w:trPr>
          <w:trHeight w:val="402"/>
        </w:trPr>
        <w:tc>
          <w:tcPr>
            <w:tcW w:w="3898" w:type="dxa"/>
            <w:tcBorders>
              <w:top w:val="nil"/>
              <w:left w:val="single" w:sz="8" w:space="0" w:color="auto"/>
              <w:bottom w:val="single" w:sz="4" w:space="0" w:color="auto"/>
              <w:right w:val="single" w:sz="4" w:space="0" w:color="auto"/>
            </w:tcBorders>
            <w:shd w:val="clear" w:color="auto" w:fill="FFFFFF"/>
            <w:noWrap/>
            <w:hideMark/>
          </w:tcPr>
          <w:p w:rsidR="005A1939" w:rsidRPr="00EB69A5" w:rsidRDefault="005A1939" w:rsidP="005A1939">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Servicios Personales</w:t>
            </w:r>
          </w:p>
        </w:tc>
        <w:tc>
          <w:tcPr>
            <w:tcW w:w="2721" w:type="dxa"/>
            <w:tcBorders>
              <w:top w:val="nil"/>
              <w:left w:val="nil"/>
              <w:bottom w:val="single" w:sz="4" w:space="0" w:color="auto"/>
              <w:right w:val="single" w:sz="8" w:space="0" w:color="auto"/>
            </w:tcBorders>
            <w:shd w:val="clear" w:color="auto" w:fill="FFFFFF"/>
            <w:noWrap/>
            <w:hideMark/>
          </w:tcPr>
          <w:p w:rsidR="005A1939" w:rsidRPr="00EB69A5" w:rsidRDefault="00AC1288" w:rsidP="000815C0">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xml:space="preserve">$                 </w:t>
            </w:r>
            <w:r w:rsidR="003335C5" w:rsidRPr="00EB69A5">
              <w:rPr>
                <w:rFonts w:ascii="Barlow" w:eastAsia="Times New Roman" w:hAnsi="Barlow" w:cs="Arial"/>
                <w:color w:val="000000"/>
                <w:sz w:val="20"/>
                <w:szCs w:val="20"/>
                <w:lang w:val="es-ES" w:eastAsia="es-ES"/>
              </w:rPr>
              <w:t xml:space="preserve">   </w:t>
            </w:r>
            <w:r w:rsidR="005A1939" w:rsidRPr="00EB69A5">
              <w:rPr>
                <w:rFonts w:ascii="Barlow" w:eastAsia="Times New Roman" w:hAnsi="Barlow" w:cs="Arial"/>
                <w:color w:val="000000"/>
                <w:sz w:val="20"/>
                <w:szCs w:val="20"/>
                <w:lang w:val="es-ES" w:eastAsia="es-ES"/>
              </w:rPr>
              <w:t xml:space="preserve">         </w:t>
            </w:r>
            <w:r w:rsidR="000C7AEA" w:rsidRPr="00EB69A5">
              <w:rPr>
                <w:rFonts w:ascii="Barlow" w:eastAsia="Times New Roman" w:hAnsi="Barlow" w:cs="Arial"/>
                <w:color w:val="000000"/>
                <w:sz w:val="20"/>
                <w:szCs w:val="20"/>
                <w:lang w:val="es-ES" w:eastAsia="es-ES"/>
              </w:rPr>
              <w:t xml:space="preserve">  </w:t>
            </w:r>
            <w:r w:rsidR="000815C0" w:rsidRPr="00EB69A5">
              <w:rPr>
                <w:rFonts w:ascii="Barlow" w:eastAsia="Times New Roman" w:hAnsi="Barlow" w:cs="Arial"/>
                <w:color w:val="000000"/>
                <w:sz w:val="20"/>
                <w:szCs w:val="20"/>
                <w:lang w:val="es-ES" w:eastAsia="es-ES"/>
              </w:rPr>
              <w:t>6,914,077.24</w:t>
            </w:r>
          </w:p>
        </w:tc>
      </w:tr>
      <w:tr w:rsidR="005A1939" w:rsidRPr="00EB69A5" w:rsidTr="00EB69A5">
        <w:trPr>
          <w:trHeight w:val="402"/>
        </w:trPr>
        <w:tc>
          <w:tcPr>
            <w:tcW w:w="3898" w:type="dxa"/>
            <w:tcBorders>
              <w:top w:val="nil"/>
              <w:left w:val="single" w:sz="8" w:space="0" w:color="auto"/>
              <w:bottom w:val="single" w:sz="4" w:space="0" w:color="auto"/>
              <w:right w:val="single" w:sz="4" w:space="0" w:color="auto"/>
            </w:tcBorders>
            <w:shd w:val="clear" w:color="auto" w:fill="FFFFFF"/>
            <w:noWrap/>
            <w:hideMark/>
          </w:tcPr>
          <w:p w:rsidR="005A1939" w:rsidRPr="00EB69A5" w:rsidRDefault="005A1939" w:rsidP="005A1939">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Materiales y Suministros</w:t>
            </w:r>
          </w:p>
        </w:tc>
        <w:tc>
          <w:tcPr>
            <w:tcW w:w="2721" w:type="dxa"/>
            <w:tcBorders>
              <w:top w:val="nil"/>
              <w:left w:val="nil"/>
              <w:bottom w:val="single" w:sz="4" w:space="0" w:color="auto"/>
              <w:right w:val="single" w:sz="8" w:space="0" w:color="auto"/>
            </w:tcBorders>
            <w:shd w:val="clear" w:color="auto" w:fill="FFFFFF"/>
            <w:noWrap/>
            <w:hideMark/>
          </w:tcPr>
          <w:p w:rsidR="005A1939" w:rsidRPr="00EB69A5" w:rsidRDefault="005A1939" w:rsidP="000815C0">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xml:space="preserve">$           </w:t>
            </w:r>
            <w:r w:rsidR="002D2F04" w:rsidRPr="00EB69A5">
              <w:rPr>
                <w:rFonts w:ascii="Barlow" w:eastAsia="Times New Roman" w:hAnsi="Barlow" w:cs="Arial"/>
                <w:color w:val="000000"/>
                <w:sz w:val="20"/>
                <w:szCs w:val="20"/>
                <w:lang w:val="es-ES" w:eastAsia="es-ES"/>
              </w:rPr>
              <w:t xml:space="preserve">     </w:t>
            </w:r>
            <w:r w:rsidR="00D14EF6" w:rsidRPr="00EB69A5">
              <w:rPr>
                <w:rFonts w:ascii="Barlow" w:eastAsia="Times New Roman" w:hAnsi="Barlow" w:cs="Arial"/>
                <w:color w:val="000000"/>
                <w:sz w:val="20"/>
                <w:szCs w:val="20"/>
                <w:lang w:val="es-ES" w:eastAsia="es-ES"/>
              </w:rPr>
              <w:t xml:space="preserve">          </w:t>
            </w:r>
            <w:r w:rsidR="000C7AEA" w:rsidRPr="00EB69A5">
              <w:rPr>
                <w:rFonts w:ascii="Barlow" w:eastAsia="Times New Roman" w:hAnsi="Barlow" w:cs="Arial"/>
                <w:color w:val="000000"/>
                <w:sz w:val="20"/>
                <w:szCs w:val="20"/>
                <w:lang w:val="es-ES" w:eastAsia="es-ES"/>
              </w:rPr>
              <w:t xml:space="preserve">     </w:t>
            </w:r>
            <w:r w:rsidR="00D14EF6" w:rsidRPr="00EB69A5">
              <w:rPr>
                <w:rFonts w:ascii="Barlow" w:eastAsia="Times New Roman" w:hAnsi="Barlow" w:cs="Arial"/>
                <w:color w:val="000000"/>
                <w:sz w:val="20"/>
                <w:szCs w:val="20"/>
                <w:lang w:val="es-ES" w:eastAsia="es-ES"/>
              </w:rPr>
              <w:t xml:space="preserve">  </w:t>
            </w:r>
            <w:r w:rsidR="00F82886" w:rsidRPr="00EB69A5">
              <w:rPr>
                <w:rFonts w:ascii="Barlow" w:eastAsia="Times New Roman" w:hAnsi="Barlow" w:cs="Arial"/>
                <w:color w:val="000000"/>
                <w:sz w:val="20"/>
                <w:szCs w:val="20"/>
                <w:lang w:val="es-ES" w:eastAsia="es-ES"/>
              </w:rPr>
              <w:t xml:space="preserve"> </w:t>
            </w:r>
            <w:r w:rsidR="000815C0" w:rsidRPr="00EB69A5">
              <w:rPr>
                <w:rFonts w:ascii="Barlow" w:eastAsia="Times New Roman" w:hAnsi="Barlow" w:cs="Arial"/>
                <w:color w:val="000000"/>
                <w:sz w:val="20"/>
                <w:szCs w:val="20"/>
                <w:lang w:val="es-ES" w:eastAsia="es-ES"/>
              </w:rPr>
              <w:t>576,882.17</w:t>
            </w:r>
          </w:p>
        </w:tc>
      </w:tr>
      <w:tr w:rsidR="005A1939" w:rsidRPr="00EB69A5" w:rsidTr="00EB69A5">
        <w:trPr>
          <w:trHeight w:val="402"/>
        </w:trPr>
        <w:tc>
          <w:tcPr>
            <w:tcW w:w="3898" w:type="dxa"/>
            <w:tcBorders>
              <w:top w:val="single" w:sz="4" w:space="0" w:color="auto"/>
              <w:left w:val="single" w:sz="4" w:space="0" w:color="auto"/>
              <w:bottom w:val="single" w:sz="4" w:space="0" w:color="auto"/>
              <w:right w:val="single" w:sz="4" w:space="0" w:color="auto"/>
            </w:tcBorders>
            <w:shd w:val="clear" w:color="auto" w:fill="FFFFFF"/>
            <w:noWrap/>
            <w:hideMark/>
          </w:tcPr>
          <w:p w:rsidR="005A1939" w:rsidRPr="00EB69A5" w:rsidRDefault="005A1939" w:rsidP="005A1939">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Servicios Generales</w:t>
            </w:r>
          </w:p>
        </w:tc>
        <w:tc>
          <w:tcPr>
            <w:tcW w:w="2721" w:type="dxa"/>
            <w:tcBorders>
              <w:top w:val="single" w:sz="4" w:space="0" w:color="auto"/>
              <w:left w:val="single" w:sz="4" w:space="0" w:color="auto"/>
              <w:bottom w:val="single" w:sz="4" w:space="0" w:color="auto"/>
              <w:right w:val="single" w:sz="4" w:space="0" w:color="auto"/>
            </w:tcBorders>
            <w:shd w:val="clear" w:color="auto" w:fill="FFFFFF"/>
            <w:noWrap/>
            <w:hideMark/>
          </w:tcPr>
          <w:p w:rsidR="005A1939" w:rsidRPr="00EB69A5" w:rsidRDefault="005A1939" w:rsidP="000815C0">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xml:space="preserve">$          </w:t>
            </w:r>
            <w:r w:rsidR="002D2F04" w:rsidRPr="00EB69A5">
              <w:rPr>
                <w:rFonts w:ascii="Barlow" w:eastAsia="Times New Roman" w:hAnsi="Barlow" w:cs="Arial"/>
                <w:color w:val="000000"/>
                <w:sz w:val="20"/>
                <w:szCs w:val="20"/>
                <w:lang w:val="es-ES" w:eastAsia="es-ES"/>
              </w:rPr>
              <w:t xml:space="preserve">      </w:t>
            </w:r>
            <w:r w:rsidR="00AC1288" w:rsidRPr="00EB69A5">
              <w:rPr>
                <w:rFonts w:ascii="Barlow" w:eastAsia="Times New Roman" w:hAnsi="Barlow" w:cs="Arial"/>
                <w:color w:val="000000"/>
                <w:sz w:val="20"/>
                <w:szCs w:val="20"/>
                <w:lang w:val="es-ES" w:eastAsia="es-ES"/>
              </w:rPr>
              <w:t xml:space="preserve">         </w:t>
            </w:r>
            <w:r w:rsidR="00B435DF" w:rsidRPr="00EB69A5">
              <w:rPr>
                <w:rFonts w:ascii="Barlow" w:eastAsia="Times New Roman" w:hAnsi="Barlow" w:cs="Arial"/>
                <w:color w:val="000000"/>
                <w:sz w:val="20"/>
                <w:szCs w:val="20"/>
                <w:lang w:val="es-ES" w:eastAsia="es-ES"/>
              </w:rPr>
              <w:t xml:space="preserve"> </w:t>
            </w:r>
            <w:r w:rsidR="000C7AEA" w:rsidRPr="00EB69A5">
              <w:rPr>
                <w:rFonts w:ascii="Barlow" w:eastAsia="Times New Roman" w:hAnsi="Barlow" w:cs="Arial"/>
                <w:color w:val="000000"/>
                <w:sz w:val="20"/>
                <w:szCs w:val="20"/>
                <w:lang w:val="es-ES" w:eastAsia="es-ES"/>
              </w:rPr>
              <w:t xml:space="preserve">   </w:t>
            </w:r>
            <w:r w:rsidR="00B435DF" w:rsidRPr="00EB69A5">
              <w:rPr>
                <w:rFonts w:ascii="Barlow" w:eastAsia="Times New Roman" w:hAnsi="Barlow" w:cs="Arial"/>
                <w:color w:val="000000"/>
                <w:sz w:val="20"/>
                <w:szCs w:val="20"/>
                <w:lang w:val="es-ES" w:eastAsia="es-ES"/>
              </w:rPr>
              <w:t xml:space="preserve"> </w:t>
            </w:r>
            <w:r w:rsidR="00AC1288" w:rsidRPr="00EB69A5">
              <w:rPr>
                <w:rFonts w:ascii="Barlow" w:eastAsia="Times New Roman" w:hAnsi="Barlow" w:cs="Arial"/>
                <w:color w:val="000000"/>
                <w:sz w:val="20"/>
                <w:szCs w:val="20"/>
                <w:lang w:val="es-ES" w:eastAsia="es-ES"/>
              </w:rPr>
              <w:t xml:space="preserve"> </w:t>
            </w:r>
            <w:r w:rsidR="000815C0" w:rsidRPr="00EB69A5">
              <w:rPr>
                <w:rFonts w:ascii="Barlow" w:eastAsia="Times New Roman" w:hAnsi="Barlow" w:cs="Arial"/>
                <w:color w:val="000000"/>
                <w:sz w:val="20"/>
                <w:szCs w:val="20"/>
                <w:lang w:val="es-ES" w:eastAsia="es-ES"/>
              </w:rPr>
              <w:t>1,487,255.16</w:t>
            </w:r>
          </w:p>
        </w:tc>
      </w:tr>
      <w:tr w:rsidR="00AF1F62" w:rsidRPr="00EB69A5" w:rsidTr="00EB69A5">
        <w:trPr>
          <w:trHeight w:val="402"/>
        </w:trPr>
        <w:tc>
          <w:tcPr>
            <w:tcW w:w="3898" w:type="dxa"/>
            <w:tcBorders>
              <w:top w:val="single" w:sz="4" w:space="0" w:color="auto"/>
              <w:left w:val="single" w:sz="4" w:space="0" w:color="auto"/>
              <w:bottom w:val="single" w:sz="4" w:space="0" w:color="auto"/>
              <w:right w:val="single" w:sz="4" w:space="0" w:color="auto"/>
            </w:tcBorders>
            <w:shd w:val="clear" w:color="auto" w:fill="FFFFFF"/>
            <w:noWrap/>
          </w:tcPr>
          <w:p w:rsidR="00AF1F62" w:rsidRPr="00EB69A5" w:rsidRDefault="00AF1F62" w:rsidP="005A1939">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Transferencias, asignaciones, subsidios y otras ayudas</w:t>
            </w:r>
          </w:p>
        </w:tc>
        <w:tc>
          <w:tcPr>
            <w:tcW w:w="2721" w:type="dxa"/>
            <w:tcBorders>
              <w:top w:val="single" w:sz="4" w:space="0" w:color="auto"/>
              <w:left w:val="single" w:sz="4" w:space="0" w:color="auto"/>
              <w:bottom w:val="single" w:sz="4" w:space="0" w:color="auto"/>
              <w:right w:val="single" w:sz="4" w:space="0" w:color="auto"/>
            </w:tcBorders>
            <w:shd w:val="clear" w:color="auto" w:fill="FFFFFF"/>
            <w:noWrap/>
          </w:tcPr>
          <w:p w:rsidR="00AF1F62" w:rsidRPr="00EB69A5" w:rsidRDefault="002D2F04" w:rsidP="000815C0">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xml:space="preserve">$      </w:t>
            </w:r>
            <w:r w:rsidR="00AF1F62" w:rsidRPr="00EB69A5">
              <w:rPr>
                <w:rFonts w:ascii="Barlow" w:eastAsia="Times New Roman" w:hAnsi="Barlow" w:cs="Arial"/>
                <w:color w:val="000000"/>
                <w:sz w:val="20"/>
                <w:szCs w:val="20"/>
                <w:lang w:val="es-ES" w:eastAsia="es-ES"/>
              </w:rPr>
              <w:t xml:space="preserve">                       </w:t>
            </w:r>
            <w:r w:rsidR="000C7AEA" w:rsidRPr="00EB69A5">
              <w:rPr>
                <w:rFonts w:ascii="Barlow" w:eastAsia="Times New Roman" w:hAnsi="Barlow" w:cs="Arial"/>
                <w:color w:val="000000"/>
                <w:sz w:val="20"/>
                <w:szCs w:val="20"/>
                <w:lang w:val="es-ES" w:eastAsia="es-ES"/>
              </w:rPr>
              <w:t xml:space="preserve">          </w:t>
            </w:r>
            <w:r w:rsidR="000815C0" w:rsidRPr="00EB69A5">
              <w:rPr>
                <w:rFonts w:ascii="Barlow" w:eastAsia="Times New Roman" w:hAnsi="Barlow" w:cs="Arial"/>
                <w:color w:val="000000"/>
                <w:sz w:val="20"/>
                <w:szCs w:val="20"/>
                <w:lang w:val="es-ES" w:eastAsia="es-ES"/>
              </w:rPr>
              <w:t>9,827.46</w:t>
            </w:r>
          </w:p>
        </w:tc>
      </w:tr>
      <w:tr w:rsidR="005A1939" w:rsidRPr="00EB69A5" w:rsidTr="00EB69A5">
        <w:trPr>
          <w:trHeight w:val="402"/>
        </w:trPr>
        <w:tc>
          <w:tcPr>
            <w:tcW w:w="3898" w:type="dxa"/>
            <w:tcBorders>
              <w:top w:val="single" w:sz="4" w:space="0" w:color="auto"/>
              <w:left w:val="single" w:sz="4" w:space="0" w:color="auto"/>
              <w:bottom w:val="single" w:sz="4" w:space="0" w:color="auto"/>
              <w:right w:val="single" w:sz="4" w:space="0" w:color="auto"/>
            </w:tcBorders>
            <w:shd w:val="clear" w:color="auto" w:fill="FFFFFF"/>
            <w:noWrap/>
          </w:tcPr>
          <w:p w:rsidR="00941EA5" w:rsidRPr="00EB69A5" w:rsidRDefault="00941EA5" w:rsidP="005A1939">
            <w:pPr>
              <w:spacing w:after="0" w:line="240" w:lineRule="auto"/>
              <w:rPr>
                <w:rFonts w:ascii="Barlow" w:eastAsia="Times New Roman" w:hAnsi="Barlow" w:cs="Arial"/>
                <w:color w:val="000000"/>
                <w:sz w:val="20"/>
                <w:szCs w:val="20"/>
                <w:lang w:val="es-ES" w:eastAsia="es-ES"/>
              </w:rPr>
            </w:pPr>
          </w:p>
          <w:p w:rsidR="005A1939" w:rsidRPr="00EB69A5" w:rsidRDefault="005A1939" w:rsidP="005A1939">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TOTAL</w:t>
            </w:r>
          </w:p>
        </w:tc>
        <w:tc>
          <w:tcPr>
            <w:tcW w:w="2721" w:type="dxa"/>
            <w:tcBorders>
              <w:top w:val="single" w:sz="4" w:space="0" w:color="auto"/>
              <w:left w:val="single" w:sz="4" w:space="0" w:color="auto"/>
              <w:bottom w:val="single" w:sz="4" w:space="0" w:color="auto"/>
              <w:right w:val="single" w:sz="4" w:space="0" w:color="auto"/>
            </w:tcBorders>
            <w:shd w:val="clear" w:color="auto" w:fill="FFFFFF"/>
            <w:noWrap/>
          </w:tcPr>
          <w:p w:rsidR="00941EA5" w:rsidRPr="00EB69A5" w:rsidRDefault="00941EA5" w:rsidP="00290472">
            <w:pPr>
              <w:spacing w:after="0" w:line="240" w:lineRule="auto"/>
              <w:rPr>
                <w:rFonts w:ascii="Barlow" w:eastAsia="Times New Roman" w:hAnsi="Barlow" w:cs="Arial"/>
                <w:b/>
                <w:color w:val="000000"/>
                <w:sz w:val="20"/>
                <w:szCs w:val="20"/>
                <w:lang w:val="es-ES" w:eastAsia="es-ES"/>
              </w:rPr>
            </w:pPr>
          </w:p>
          <w:p w:rsidR="005A1939" w:rsidRPr="00EB69A5" w:rsidRDefault="005A1939" w:rsidP="000815C0">
            <w:pPr>
              <w:spacing w:after="0" w:line="240" w:lineRule="auto"/>
              <w:rPr>
                <w:rFonts w:ascii="Barlow" w:eastAsia="Times New Roman" w:hAnsi="Barlow" w:cs="Arial"/>
                <w:b/>
                <w:color w:val="000000"/>
                <w:sz w:val="20"/>
                <w:szCs w:val="20"/>
                <w:lang w:val="es-ES" w:eastAsia="es-ES"/>
              </w:rPr>
            </w:pPr>
            <w:r w:rsidRPr="00EB69A5">
              <w:rPr>
                <w:rFonts w:ascii="Barlow" w:eastAsia="Times New Roman" w:hAnsi="Barlow" w:cs="Arial"/>
                <w:b/>
                <w:color w:val="000000"/>
                <w:sz w:val="20"/>
                <w:szCs w:val="20"/>
                <w:lang w:val="es-ES" w:eastAsia="es-ES"/>
              </w:rPr>
              <w:t xml:space="preserve">$   </w:t>
            </w:r>
            <w:r w:rsidR="00F82886" w:rsidRPr="00EB69A5">
              <w:rPr>
                <w:rFonts w:ascii="Barlow" w:eastAsia="Times New Roman" w:hAnsi="Barlow" w:cs="Arial"/>
                <w:b/>
                <w:color w:val="000000"/>
                <w:sz w:val="20"/>
                <w:szCs w:val="20"/>
                <w:lang w:val="es-ES" w:eastAsia="es-ES"/>
              </w:rPr>
              <w:t xml:space="preserve">                         </w:t>
            </w:r>
            <w:r w:rsidR="000C7AEA" w:rsidRPr="00EB69A5">
              <w:rPr>
                <w:rFonts w:ascii="Barlow" w:eastAsia="Times New Roman" w:hAnsi="Barlow" w:cs="Arial"/>
                <w:b/>
                <w:color w:val="000000"/>
                <w:sz w:val="20"/>
                <w:szCs w:val="20"/>
                <w:lang w:val="es-ES" w:eastAsia="es-ES"/>
              </w:rPr>
              <w:t xml:space="preserve">   </w:t>
            </w:r>
            <w:r w:rsidR="000815C0" w:rsidRPr="00EB69A5">
              <w:rPr>
                <w:rFonts w:ascii="Barlow" w:eastAsia="Times New Roman" w:hAnsi="Barlow" w:cs="Arial"/>
                <w:b/>
                <w:color w:val="000000"/>
                <w:sz w:val="20"/>
                <w:szCs w:val="20"/>
                <w:lang w:val="es-ES" w:eastAsia="es-ES"/>
              </w:rPr>
              <w:t>8,988,042.03</w:t>
            </w:r>
          </w:p>
        </w:tc>
      </w:tr>
    </w:tbl>
    <w:p w:rsidR="00424488" w:rsidRPr="00EB69A5" w:rsidRDefault="00424488" w:rsidP="00DD0740">
      <w:pPr>
        <w:pStyle w:val="ROMANOS"/>
        <w:spacing w:after="0" w:line="240" w:lineRule="exact"/>
        <w:ind w:left="1008" w:firstLine="0"/>
        <w:rPr>
          <w:rFonts w:ascii="Barlow" w:hAnsi="Barlow"/>
          <w:sz w:val="20"/>
          <w:szCs w:val="20"/>
        </w:rPr>
      </w:pPr>
    </w:p>
    <w:p w:rsidR="00424488" w:rsidRPr="00EB69A5" w:rsidRDefault="00424488" w:rsidP="00DD0740">
      <w:pPr>
        <w:pStyle w:val="ROMANOS"/>
        <w:spacing w:after="0" w:line="240" w:lineRule="exact"/>
        <w:ind w:left="1008" w:firstLine="0"/>
        <w:rPr>
          <w:rFonts w:ascii="Barlow" w:hAnsi="Barlow"/>
          <w:sz w:val="20"/>
          <w:szCs w:val="20"/>
        </w:rPr>
      </w:pPr>
    </w:p>
    <w:p w:rsidR="005A1939" w:rsidRPr="00EB69A5" w:rsidRDefault="005A1939" w:rsidP="00DD0740">
      <w:pPr>
        <w:pStyle w:val="ROMANOS"/>
        <w:spacing w:after="0" w:line="240" w:lineRule="exact"/>
        <w:ind w:left="1008" w:firstLine="0"/>
        <w:rPr>
          <w:rFonts w:ascii="Barlow" w:hAnsi="Barlow"/>
          <w:sz w:val="20"/>
          <w:szCs w:val="20"/>
        </w:rPr>
      </w:pPr>
    </w:p>
    <w:p w:rsidR="005A1939" w:rsidRPr="00EB69A5" w:rsidRDefault="005A1939" w:rsidP="00DD0740">
      <w:pPr>
        <w:pStyle w:val="ROMANOS"/>
        <w:spacing w:after="0" w:line="240" w:lineRule="exact"/>
        <w:ind w:left="1008" w:firstLine="0"/>
        <w:rPr>
          <w:rFonts w:ascii="Barlow" w:hAnsi="Barlow"/>
          <w:sz w:val="20"/>
          <w:szCs w:val="20"/>
        </w:rPr>
      </w:pPr>
    </w:p>
    <w:p w:rsidR="005A1939" w:rsidRPr="00EB69A5" w:rsidRDefault="005A1939" w:rsidP="00DD0740">
      <w:pPr>
        <w:pStyle w:val="ROMANOS"/>
        <w:spacing w:after="0" w:line="240" w:lineRule="exact"/>
        <w:ind w:left="1008" w:firstLine="0"/>
        <w:rPr>
          <w:rFonts w:ascii="Barlow" w:hAnsi="Barlow"/>
          <w:sz w:val="20"/>
          <w:szCs w:val="20"/>
        </w:rPr>
      </w:pPr>
    </w:p>
    <w:p w:rsidR="005A1939" w:rsidRPr="00EB69A5" w:rsidRDefault="005A1939" w:rsidP="00DD0740">
      <w:pPr>
        <w:pStyle w:val="ROMANOS"/>
        <w:spacing w:after="0" w:line="240" w:lineRule="exact"/>
        <w:ind w:left="1008" w:firstLine="0"/>
        <w:rPr>
          <w:rFonts w:ascii="Barlow" w:hAnsi="Barlow"/>
          <w:sz w:val="20"/>
          <w:szCs w:val="20"/>
        </w:rPr>
      </w:pPr>
    </w:p>
    <w:p w:rsidR="005A1939" w:rsidRPr="00EB69A5" w:rsidRDefault="005A1939" w:rsidP="00DD0740">
      <w:pPr>
        <w:pStyle w:val="ROMANOS"/>
        <w:spacing w:after="0" w:line="240" w:lineRule="exact"/>
        <w:ind w:left="1008" w:firstLine="0"/>
        <w:rPr>
          <w:rFonts w:ascii="Barlow" w:hAnsi="Barlow"/>
          <w:sz w:val="20"/>
          <w:szCs w:val="20"/>
        </w:rPr>
      </w:pPr>
    </w:p>
    <w:p w:rsidR="005A1939" w:rsidRPr="00EB69A5" w:rsidRDefault="005A1939" w:rsidP="00DD0740">
      <w:pPr>
        <w:pStyle w:val="ROMANOS"/>
        <w:spacing w:after="0" w:line="240" w:lineRule="exact"/>
        <w:ind w:left="1008" w:firstLine="0"/>
        <w:rPr>
          <w:rFonts w:ascii="Barlow" w:hAnsi="Barlow"/>
          <w:sz w:val="20"/>
          <w:szCs w:val="20"/>
        </w:rPr>
      </w:pPr>
    </w:p>
    <w:p w:rsidR="005A1939" w:rsidRPr="00EB69A5" w:rsidRDefault="005A1939" w:rsidP="00DD0740">
      <w:pPr>
        <w:pStyle w:val="ROMANOS"/>
        <w:spacing w:after="0" w:line="240" w:lineRule="exact"/>
        <w:ind w:left="1008" w:firstLine="0"/>
        <w:rPr>
          <w:rFonts w:ascii="Barlow" w:hAnsi="Barlow"/>
          <w:sz w:val="20"/>
          <w:szCs w:val="20"/>
        </w:rPr>
      </w:pPr>
    </w:p>
    <w:p w:rsidR="000C7AEA" w:rsidRPr="00EB69A5" w:rsidRDefault="000C7AEA" w:rsidP="00DD0740">
      <w:pPr>
        <w:pStyle w:val="Sinespaciado"/>
        <w:rPr>
          <w:rFonts w:ascii="Barlow" w:hAnsi="Barlow"/>
          <w:sz w:val="20"/>
          <w:szCs w:val="20"/>
        </w:rPr>
      </w:pPr>
    </w:p>
    <w:p w:rsidR="000C7AEA" w:rsidRPr="00EB69A5" w:rsidRDefault="000C7AEA" w:rsidP="00DD0740">
      <w:pPr>
        <w:pStyle w:val="Sinespaciado"/>
        <w:rPr>
          <w:rFonts w:ascii="Barlow" w:hAnsi="Barlow"/>
          <w:sz w:val="20"/>
          <w:szCs w:val="20"/>
        </w:rPr>
      </w:pPr>
    </w:p>
    <w:p w:rsidR="00DD0740" w:rsidRPr="00EB69A5" w:rsidRDefault="00DD0740" w:rsidP="00DD0740">
      <w:pPr>
        <w:pStyle w:val="INCISO"/>
        <w:spacing w:after="0" w:line="240" w:lineRule="exact"/>
        <w:ind w:left="360"/>
        <w:rPr>
          <w:rFonts w:ascii="Barlow" w:hAnsi="Barlow"/>
          <w:b/>
          <w:smallCaps/>
          <w:sz w:val="20"/>
          <w:szCs w:val="20"/>
        </w:rPr>
      </w:pPr>
      <w:r w:rsidRPr="00EB69A5">
        <w:rPr>
          <w:rFonts w:ascii="Barlow" w:hAnsi="Barlow"/>
          <w:b/>
          <w:smallCaps/>
          <w:sz w:val="20"/>
          <w:szCs w:val="20"/>
        </w:rPr>
        <w:t>III)</w:t>
      </w:r>
      <w:r w:rsidRPr="00EB69A5">
        <w:rPr>
          <w:rFonts w:ascii="Barlow" w:hAnsi="Barlow"/>
          <w:b/>
          <w:smallCaps/>
          <w:sz w:val="20"/>
          <w:szCs w:val="20"/>
        </w:rPr>
        <w:tab/>
        <w:t>Notas al Estado de Variación en la Hacienda Pública</w:t>
      </w:r>
    </w:p>
    <w:p w:rsidR="00DD0740" w:rsidRPr="00EB69A5" w:rsidRDefault="00DD0740" w:rsidP="00DD0740">
      <w:pPr>
        <w:pStyle w:val="INCISO"/>
        <w:spacing w:after="0" w:line="240" w:lineRule="exact"/>
        <w:ind w:left="360"/>
        <w:rPr>
          <w:rFonts w:ascii="Barlow" w:hAnsi="Barlow"/>
          <w:b/>
          <w:smallCaps/>
          <w:sz w:val="20"/>
          <w:szCs w:val="20"/>
        </w:rPr>
      </w:pPr>
    </w:p>
    <w:p w:rsidR="00DD0740" w:rsidRPr="00EB69A5" w:rsidRDefault="00DD0740" w:rsidP="00DD0740">
      <w:pPr>
        <w:pStyle w:val="INCISO"/>
        <w:spacing w:after="0" w:line="240" w:lineRule="exact"/>
        <w:ind w:left="360"/>
        <w:rPr>
          <w:rFonts w:ascii="Barlow" w:hAnsi="Barlow"/>
          <w:smallCaps/>
          <w:sz w:val="20"/>
          <w:szCs w:val="20"/>
        </w:rPr>
      </w:pPr>
      <w:r w:rsidRPr="00EB69A5">
        <w:rPr>
          <w:rFonts w:ascii="Barlow" w:hAnsi="Barlow"/>
          <w:smallCaps/>
          <w:sz w:val="20"/>
          <w:szCs w:val="20"/>
        </w:rPr>
        <w:tab/>
        <w:t xml:space="preserve">El patrimonio CONTRIBUIDO DEL instituto tecnológico superior de </w:t>
      </w:r>
      <w:proofErr w:type="spellStart"/>
      <w:r w:rsidRPr="00EB69A5">
        <w:rPr>
          <w:rFonts w:ascii="Barlow" w:hAnsi="Barlow"/>
          <w:smallCaps/>
          <w:sz w:val="20"/>
          <w:szCs w:val="20"/>
        </w:rPr>
        <w:t>Motul</w:t>
      </w:r>
      <w:proofErr w:type="spellEnd"/>
      <w:r w:rsidRPr="00EB69A5">
        <w:rPr>
          <w:rFonts w:ascii="Barlow" w:hAnsi="Barlow"/>
          <w:smallCaps/>
          <w:sz w:val="20"/>
          <w:szCs w:val="20"/>
        </w:rPr>
        <w:t xml:space="preserve"> estará constituido por los siguientes bienes y recursos:</w:t>
      </w:r>
    </w:p>
    <w:p w:rsidR="00DD0740" w:rsidRPr="00EB69A5" w:rsidRDefault="00DD0740" w:rsidP="00DD0740">
      <w:pPr>
        <w:pStyle w:val="INCISO"/>
        <w:spacing w:after="0" w:line="240" w:lineRule="exact"/>
        <w:ind w:left="0" w:firstLine="0"/>
        <w:rPr>
          <w:rFonts w:ascii="Barlow" w:hAnsi="Barlow"/>
          <w:smallCaps/>
          <w:sz w:val="20"/>
          <w:szCs w:val="20"/>
        </w:rPr>
      </w:pPr>
    </w:p>
    <w:tbl>
      <w:tblPr>
        <w:tblpPr w:leftFromText="141" w:rightFromText="141" w:vertAnchor="text" w:horzAnchor="page" w:tblpXSpec="center" w:tblpY="196"/>
        <w:tblW w:w="9001" w:type="dxa"/>
        <w:tblCellMar>
          <w:left w:w="70" w:type="dxa"/>
          <w:right w:w="70" w:type="dxa"/>
        </w:tblCellMar>
        <w:tblLook w:val="04A0" w:firstRow="1" w:lastRow="0" w:firstColumn="1" w:lastColumn="0" w:noHBand="0" w:noVBand="1"/>
      </w:tblPr>
      <w:tblGrid>
        <w:gridCol w:w="6280"/>
        <w:gridCol w:w="2721"/>
      </w:tblGrid>
      <w:tr w:rsidR="00DD0740" w:rsidRPr="00EB69A5" w:rsidTr="00EB69A5">
        <w:trPr>
          <w:trHeight w:val="402"/>
        </w:trPr>
        <w:tc>
          <w:tcPr>
            <w:tcW w:w="6280" w:type="dxa"/>
            <w:tcBorders>
              <w:top w:val="single" w:sz="8" w:space="0" w:color="auto"/>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b/>
                <w:bCs/>
                <w:color w:val="000000"/>
                <w:sz w:val="20"/>
                <w:szCs w:val="20"/>
                <w:lang w:val="es-ES" w:eastAsia="es-ES"/>
              </w:rPr>
            </w:pPr>
            <w:r w:rsidRPr="00EB69A5">
              <w:rPr>
                <w:rFonts w:ascii="Barlow" w:eastAsia="Times New Roman" w:hAnsi="Barlow" w:cs="Arial"/>
                <w:b/>
                <w:bCs/>
                <w:color w:val="000000"/>
                <w:sz w:val="20"/>
                <w:szCs w:val="20"/>
                <w:lang w:val="es-ES" w:eastAsia="es-ES"/>
              </w:rPr>
              <w:t>Concepto</w:t>
            </w:r>
          </w:p>
        </w:tc>
        <w:tc>
          <w:tcPr>
            <w:tcW w:w="2721" w:type="dxa"/>
            <w:tcBorders>
              <w:top w:val="single" w:sz="8" w:space="0" w:color="auto"/>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b/>
                <w:bCs/>
                <w:color w:val="000000"/>
                <w:sz w:val="20"/>
                <w:szCs w:val="20"/>
                <w:lang w:val="es-ES" w:eastAsia="es-ES"/>
              </w:rPr>
            </w:pPr>
            <w:r w:rsidRPr="00EB69A5">
              <w:rPr>
                <w:rFonts w:ascii="Barlow" w:eastAsia="Times New Roman" w:hAnsi="Barlow" w:cs="Arial"/>
                <w:b/>
                <w:bCs/>
                <w:color w:val="000000"/>
                <w:sz w:val="20"/>
                <w:szCs w:val="20"/>
                <w:lang w:val="es-ES" w:eastAsia="es-ES"/>
              </w:rPr>
              <w:t>Importe</w:t>
            </w:r>
          </w:p>
        </w:tc>
      </w:tr>
      <w:tr w:rsidR="00DD0740" w:rsidRPr="00EB69A5" w:rsidTr="00EB69A5">
        <w:trPr>
          <w:trHeight w:val="402"/>
        </w:trPr>
        <w:tc>
          <w:tcPr>
            <w:tcW w:w="6280"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Terreno</w:t>
            </w:r>
          </w:p>
        </w:tc>
        <w:tc>
          <w:tcPr>
            <w:tcW w:w="2721"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867,956.00</w:t>
            </w:r>
          </w:p>
        </w:tc>
      </w:tr>
      <w:tr w:rsidR="00DD0740" w:rsidRPr="00EB69A5" w:rsidTr="00EB69A5">
        <w:trPr>
          <w:trHeight w:val="402"/>
        </w:trPr>
        <w:tc>
          <w:tcPr>
            <w:tcW w:w="6280"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IDEFEY (Edificios y Mobiliario)</w:t>
            </w:r>
          </w:p>
        </w:tc>
        <w:tc>
          <w:tcPr>
            <w:tcW w:w="2721"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8,125,442.62</w:t>
            </w:r>
          </w:p>
        </w:tc>
      </w:tr>
      <w:tr w:rsidR="00DD0740" w:rsidRPr="00EB69A5" w:rsidTr="00EB69A5">
        <w:trPr>
          <w:trHeight w:val="402"/>
        </w:trPr>
        <w:tc>
          <w:tcPr>
            <w:tcW w:w="6280"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Mobiliario y Equipo de Oficina Diverso</w:t>
            </w:r>
          </w:p>
        </w:tc>
        <w:tc>
          <w:tcPr>
            <w:tcW w:w="2721"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13,854,218.70</w:t>
            </w:r>
          </w:p>
        </w:tc>
      </w:tr>
      <w:tr w:rsidR="00DD0740" w:rsidRPr="00EB69A5" w:rsidTr="00EB69A5">
        <w:trPr>
          <w:trHeight w:val="402"/>
        </w:trPr>
        <w:tc>
          <w:tcPr>
            <w:tcW w:w="6280"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Secretaria de Hacienda (Gobierno del Estado) (Edificios)</w:t>
            </w:r>
          </w:p>
        </w:tc>
        <w:tc>
          <w:tcPr>
            <w:tcW w:w="2721"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5,495,204.77</w:t>
            </w:r>
          </w:p>
        </w:tc>
      </w:tr>
      <w:tr w:rsidR="00DD0740" w:rsidRPr="00EB69A5" w:rsidTr="00EB69A5">
        <w:trPr>
          <w:trHeight w:val="402"/>
        </w:trPr>
        <w:tc>
          <w:tcPr>
            <w:tcW w:w="6280" w:type="dxa"/>
            <w:tcBorders>
              <w:top w:val="nil"/>
              <w:left w:val="single" w:sz="8" w:space="0" w:color="auto"/>
              <w:bottom w:val="single" w:sz="8"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bCs/>
                <w:color w:val="000000"/>
                <w:sz w:val="20"/>
                <w:szCs w:val="20"/>
                <w:lang w:val="es-ES" w:eastAsia="es-ES"/>
              </w:rPr>
            </w:pPr>
            <w:r w:rsidRPr="00EB69A5">
              <w:rPr>
                <w:rFonts w:ascii="Barlow" w:eastAsia="Times New Roman" w:hAnsi="Barlow" w:cs="Arial"/>
                <w:bCs/>
                <w:color w:val="000000"/>
                <w:sz w:val="20"/>
                <w:szCs w:val="20"/>
                <w:lang w:val="es-ES" w:eastAsia="es-ES"/>
              </w:rPr>
              <w:t>IDEFEY ( DONACION DE CAPITAL )</w:t>
            </w:r>
          </w:p>
        </w:tc>
        <w:tc>
          <w:tcPr>
            <w:tcW w:w="2721" w:type="dxa"/>
            <w:tcBorders>
              <w:top w:val="nil"/>
              <w:left w:val="nil"/>
              <w:bottom w:val="single" w:sz="8" w:space="0" w:color="auto"/>
              <w:right w:val="single" w:sz="8"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bCs/>
                <w:color w:val="000000"/>
                <w:sz w:val="20"/>
                <w:szCs w:val="20"/>
                <w:lang w:val="es-ES" w:eastAsia="es-ES"/>
              </w:rPr>
            </w:pPr>
            <w:r w:rsidRPr="00EB69A5">
              <w:rPr>
                <w:rFonts w:ascii="Barlow" w:eastAsia="Times New Roman" w:hAnsi="Barlow" w:cs="Arial"/>
                <w:bCs/>
                <w:color w:val="000000"/>
                <w:sz w:val="20"/>
                <w:szCs w:val="20"/>
                <w:lang w:val="es-ES" w:eastAsia="es-ES"/>
              </w:rPr>
              <w:t>$                            10,339,949.16</w:t>
            </w:r>
          </w:p>
        </w:tc>
      </w:tr>
      <w:tr w:rsidR="00DD0740" w:rsidRPr="00EB69A5" w:rsidTr="00EB69A5">
        <w:trPr>
          <w:trHeight w:val="402"/>
        </w:trPr>
        <w:tc>
          <w:tcPr>
            <w:tcW w:w="6280" w:type="dxa"/>
            <w:tcBorders>
              <w:top w:val="nil"/>
              <w:left w:val="single" w:sz="8" w:space="0" w:color="auto"/>
              <w:bottom w:val="single" w:sz="8"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b/>
                <w:bCs/>
                <w:color w:val="000000"/>
                <w:sz w:val="20"/>
                <w:szCs w:val="20"/>
                <w:lang w:val="es-ES" w:eastAsia="es-ES"/>
              </w:rPr>
            </w:pPr>
            <w:r w:rsidRPr="00EB69A5">
              <w:rPr>
                <w:rFonts w:ascii="Barlow" w:eastAsia="Times New Roman" w:hAnsi="Barlow" w:cs="Arial"/>
                <w:b/>
                <w:bCs/>
                <w:color w:val="000000"/>
                <w:sz w:val="20"/>
                <w:szCs w:val="20"/>
                <w:lang w:val="es-ES" w:eastAsia="es-ES"/>
              </w:rPr>
              <w:t>TOTAL</w:t>
            </w:r>
          </w:p>
        </w:tc>
        <w:tc>
          <w:tcPr>
            <w:tcW w:w="2721" w:type="dxa"/>
            <w:tcBorders>
              <w:top w:val="nil"/>
              <w:left w:val="nil"/>
              <w:bottom w:val="single" w:sz="8" w:space="0" w:color="auto"/>
              <w:right w:val="single" w:sz="8" w:space="0" w:color="auto"/>
            </w:tcBorders>
            <w:shd w:val="clear" w:color="auto" w:fill="FFFFFF"/>
            <w:noWrap/>
            <w:hideMark/>
          </w:tcPr>
          <w:p w:rsidR="00DD0740" w:rsidRPr="00EB69A5" w:rsidRDefault="00DD0740" w:rsidP="00F44FE5">
            <w:pPr>
              <w:spacing w:after="0" w:line="240" w:lineRule="auto"/>
              <w:jc w:val="right"/>
              <w:rPr>
                <w:rFonts w:ascii="Barlow" w:eastAsia="Times New Roman" w:hAnsi="Barlow" w:cs="Arial"/>
                <w:b/>
                <w:bCs/>
                <w:color w:val="000000"/>
                <w:sz w:val="20"/>
                <w:szCs w:val="20"/>
                <w:lang w:val="es-ES" w:eastAsia="es-ES"/>
              </w:rPr>
            </w:pPr>
            <w:r w:rsidRPr="00EB69A5">
              <w:rPr>
                <w:rFonts w:ascii="Barlow" w:eastAsia="Times New Roman" w:hAnsi="Barlow" w:cs="Arial"/>
                <w:b/>
                <w:bCs/>
                <w:color w:val="000000"/>
                <w:sz w:val="20"/>
                <w:szCs w:val="20"/>
                <w:lang w:val="es-ES" w:eastAsia="es-ES"/>
              </w:rPr>
              <w:t>$                            38,682,771.25</w:t>
            </w:r>
          </w:p>
        </w:tc>
      </w:tr>
    </w:tbl>
    <w:p w:rsidR="00DD0740" w:rsidRPr="00EB69A5" w:rsidRDefault="00DD0740" w:rsidP="00DD0740">
      <w:pPr>
        <w:pStyle w:val="INCISO"/>
        <w:spacing w:after="0" w:line="240" w:lineRule="exact"/>
        <w:ind w:left="360"/>
        <w:rPr>
          <w:rFonts w:ascii="Barlow" w:hAnsi="Barlow"/>
          <w:b/>
          <w:smallCaps/>
          <w:sz w:val="20"/>
          <w:szCs w:val="20"/>
        </w:rPr>
      </w:pPr>
    </w:p>
    <w:p w:rsidR="00DD0740" w:rsidRPr="00EB69A5" w:rsidRDefault="00DD0740" w:rsidP="00DD0740">
      <w:pPr>
        <w:pStyle w:val="INCISO"/>
        <w:spacing w:after="0" w:line="240" w:lineRule="exact"/>
        <w:ind w:left="360"/>
        <w:rPr>
          <w:rFonts w:ascii="Barlow" w:hAnsi="Barlow"/>
          <w:b/>
          <w:smallCaps/>
          <w:sz w:val="20"/>
          <w:szCs w:val="20"/>
        </w:rPr>
      </w:pPr>
    </w:p>
    <w:p w:rsidR="00DD0740" w:rsidRPr="00EB69A5" w:rsidRDefault="00DD0740" w:rsidP="00DD0740">
      <w:pPr>
        <w:pStyle w:val="ROMANOS"/>
        <w:spacing w:after="0" w:line="240" w:lineRule="exact"/>
        <w:ind w:left="0" w:firstLine="0"/>
        <w:rPr>
          <w:rFonts w:ascii="Barlow" w:hAnsi="Barlow"/>
          <w:sz w:val="20"/>
          <w:szCs w:val="20"/>
          <w:lang w:val="es-MX"/>
        </w:rPr>
      </w:pPr>
    </w:p>
    <w:p w:rsidR="00DD0740" w:rsidRPr="00EB69A5" w:rsidRDefault="00DD0740" w:rsidP="00DD0740">
      <w:pPr>
        <w:pStyle w:val="ROMANOS"/>
        <w:tabs>
          <w:tab w:val="left" w:pos="284"/>
        </w:tabs>
        <w:spacing w:after="0" w:line="240" w:lineRule="exact"/>
        <w:ind w:left="284"/>
        <w:jc w:val="left"/>
        <w:rPr>
          <w:rFonts w:ascii="Barlow" w:hAnsi="Barlow"/>
          <w:sz w:val="20"/>
          <w:szCs w:val="20"/>
          <w:lang w:val="es-MX"/>
        </w:rPr>
      </w:pPr>
      <w:r w:rsidRPr="00EB69A5">
        <w:rPr>
          <w:rFonts w:ascii="Barlow" w:hAnsi="Barlow"/>
          <w:sz w:val="20"/>
          <w:szCs w:val="20"/>
          <w:lang w:val="es-MX"/>
        </w:rPr>
        <w:tab/>
      </w:r>
    </w:p>
    <w:p w:rsidR="00DD0740" w:rsidRPr="00EB69A5" w:rsidRDefault="00DD0740" w:rsidP="00DD0740">
      <w:pPr>
        <w:pStyle w:val="ROMANOS"/>
        <w:tabs>
          <w:tab w:val="left" w:pos="284"/>
        </w:tabs>
        <w:spacing w:after="0" w:line="240" w:lineRule="exact"/>
        <w:ind w:left="284"/>
        <w:jc w:val="left"/>
        <w:rPr>
          <w:rFonts w:ascii="Barlow" w:hAnsi="Barlow"/>
          <w:sz w:val="20"/>
          <w:szCs w:val="20"/>
          <w:lang w:val="es-MX"/>
        </w:rPr>
      </w:pPr>
    </w:p>
    <w:p w:rsidR="00DD0740" w:rsidRPr="00EB69A5" w:rsidRDefault="00DD0740" w:rsidP="00DD0740">
      <w:pPr>
        <w:pStyle w:val="ROMANOS"/>
        <w:tabs>
          <w:tab w:val="left" w:pos="284"/>
        </w:tabs>
        <w:spacing w:after="0" w:line="240" w:lineRule="exact"/>
        <w:ind w:left="284"/>
        <w:jc w:val="left"/>
        <w:rPr>
          <w:rFonts w:ascii="Barlow" w:hAnsi="Barlow"/>
          <w:sz w:val="20"/>
          <w:szCs w:val="20"/>
          <w:lang w:val="es-MX"/>
        </w:rPr>
      </w:pPr>
    </w:p>
    <w:p w:rsidR="00DD0740" w:rsidRPr="00EB69A5" w:rsidRDefault="00DD0740" w:rsidP="00DD0740">
      <w:pPr>
        <w:pStyle w:val="ROMANOS"/>
        <w:tabs>
          <w:tab w:val="left" w:pos="284"/>
        </w:tabs>
        <w:spacing w:after="0" w:line="240" w:lineRule="exact"/>
        <w:ind w:left="284"/>
        <w:jc w:val="left"/>
        <w:rPr>
          <w:rFonts w:ascii="Barlow" w:hAnsi="Barlow"/>
          <w:sz w:val="20"/>
          <w:szCs w:val="20"/>
          <w:lang w:val="es-MX"/>
        </w:rPr>
      </w:pPr>
    </w:p>
    <w:p w:rsidR="00DD0740" w:rsidRPr="00EB69A5" w:rsidRDefault="00DD0740" w:rsidP="00DD0740">
      <w:pPr>
        <w:pStyle w:val="ROMANOS"/>
        <w:tabs>
          <w:tab w:val="left" w:pos="284"/>
        </w:tabs>
        <w:spacing w:after="0" w:line="240" w:lineRule="exact"/>
        <w:ind w:left="284"/>
        <w:jc w:val="left"/>
        <w:rPr>
          <w:rFonts w:ascii="Barlow" w:hAnsi="Barlow"/>
          <w:sz w:val="20"/>
          <w:szCs w:val="20"/>
          <w:lang w:val="es-MX"/>
        </w:rPr>
      </w:pPr>
    </w:p>
    <w:p w:rsidR="00DD0740" w:rsidRPr="00EB69A5" w:rsidRDefault="00DD0740" w:rsidP="00DD0740">
      <w:pPr>
        <w:pStyle w:val="ROMANOS"/>
        <w:tabs>
          <w:tab w:val="left" w:pos="284"/>
        </w:tabs>
        <w:spacing w:after="0" w:line="240" w:lineRule="exact"/>
        <w:ind w:left="284"/>
        <w:jc w:val="left"/>
        <w:rPr>
          <w:rFonts w:ascii="Barlow" w:hAnsi="Barlow"/>
          <w:sz w:val="20"/>
          <w:szCs w:val="20"/>
          <w:lang w:val="es-MX"/>
        </w:rPr>
      </w:pPr>
    </w:p>
    <w:p w:rsidR="00DD0740" w:rsidRPr="00EB69A5" w:rsidRDefault="00DD0740" w:rsidP="00DD0740">
      <w:pPr>
        <w:pStyle w:val="ROMANOS"/>
        <w:tabs>
          <w:tab w:val="left" w:pos="284"/>
        </w:tabs>
        <w:spacing w:after="0" w:line="240" w:lineRule="exact"/>
        <w:ind w:left="284"/>
        <w:jc w:val="left"/>
        <w:rPr>
          <w:rFonts w:ascii="Barlow" w:hAnsi="Barlow"/>
          <w:sz w:val="20"/>
          <w:szCs w:val="20"/>
          <w:lang w:val="es-MX"/>
        </w:rPr>
      </w:pPr>
    </w:p>
    <w:p w:rsidR="00DD0740" w:rsidRPr="00EB69A5" w:rsidRDefault="00DD0740" w:rsidP="00DD0740">
      <w:pPr>
        <w:pStyle w:val="ROMANOS"/>
        <w:tabs>
          <w:tab w:val="left" w:pos="284"/>
        </w:tabs>
        <w:spacing w:after="0" w:line="240" w:lineRule="exact"/>
        <w:ind w:left="284"/>
        <w:jc w:val="left"/>
        <w:rPr>
          <w:rFonts w:ascii="Barlow" w:hAnsi="Barlow"/>
          <w:sz w:val="20"/>
          <w:szCs w:val="20"/>
          <w:lang w:val="es-MX"/>
        </w:rPr>
      </w:pPr>
    </w:p>
    <w:p w:rsidR="00DD0740" w:rsidRPr="00EB69A5" w:rsidRDefault="00DD0740" w:rsidP="00DD0740">
      <w:pPr>
        <w:pStyle w:val="ROMANOS"/>
        <w:tabs>
          <w:tab w:val="left" w:pos="284"/>
        </w:tabs>
        <w:spacing w:after="0" w:line="240" w:lineRule="exact"/>
        <w:ind w:left="284"/>
        <w:jc w:val="left"/>
        <w:rPr>
          <w:rFonts w:ascii="Barlow" w:hAnsi="Barlow"/>
          <w:sz w:val="20"/>
          <w:szCs w:val="20"/>
          <w:lang w:val="es-MX"/>
        </w:rPr>
      </w:pPr>
    </w:p>
    <w:p w:rsidR="00DD0740" w:rsidRPr="00EB69A5" w:rsidRDefault="00DD0740" w:rsidP="00DD0740">
      <w:pPr>
        <w:pStyle w:val="ROMANOS"/>
        <w:tabs>
          <w:tab w:val="left" w:pos="284"/>
        </w:tabs>
        <w:spacing w:after="0" w:line="240" w:lineRule="exact"/>
        <w:ind w:left="284"/>
        <w:jc w:val="left"/>
        <w:rPr>
          <w:rFonts w:ascii="Barlow" w:hAnsi="Barlow"/>
          <w:sz w:val="20"/>
          <w:szCs w:val="20"/>
          <w:lang w:val="es-MX"/>
        </w:rPr>
      </w:pPr>
    </w:p>
    <w:p w:rsidR="00DD0740" w:rsidRPr="00EB69A5" w:rsidRDefault="00DD0740" w:rsidP="00DD0740">
      <w:pPr>
        <w:pStyle w:val="ROMANOS"/>
        <w:tabs>
          <w:tab w:val="left" w:pos="284"/>
        </w:tabs>
        <w:spacing w:after="0" w:line="240" w:lineRule="exact"/>
        <w:ind w:left="284"/>
        <w:jc w:val="left"/>
        <w:rPr>
          <w:rFonts w:ascii="Barlow" w:hAnsi="Barlow"/>
          <w:sz w:val="20"/>
          <w:szCs w:val="20"/>
          <w:lang w:val="es-MX"/>
        </w:rPr>
      </w:pPr>
    </w:p>
    <w:p w:rsidR="00DD0740" w:rsidRPr="00EB69A5" w:rsidRDefault="00DD0740" w:rsidP="00DD0740">
      <w:pPr>
        <w:pStyle w:val="ROMANOS"/>
        <w:tabs>
          <w:tab w:val="left" w:pos="284"/>
        </w:tabs>
        <w:spacing w:after="0" w:line="240" w:lineRule="exact"/>
        <w:ind w:left="284"/>
        <w:jc w:val="left"/>
        <w:rPr>
          <w:rFonts w:ascii="Barlow" w:hAnsi="Barlow"/>
          <w:sz w:val="20"/>
          <w:szCs w:val="20"/>
          <w:lang w:val="es-MX"/>
        </w:rPr>
      </w:pPr>
    </w:p>
    <w:p w:rsidR="00DD0740" w:rsidRPr="00EB69A5" w:rsidRDefault="00DD0740" w:rsidP="00DD0740">
      <w:pPr>
        <w:pStyle w:val="ROMANOS"/>
        <w:tabs>
          <w:tab w:val="left" w:pos="284"/>
        </w:tabs>
        <w:spacing w:after="0" w:line="240" w:lineRule="exact"/>
        <w:ind w:left="288" w:firstLine="0"/>
        <w:jc w:val="left"/>
        <w:rPr>
          <w:rFonts w:ascii="Barlow" w:hAnsi="Barlow"/>
          <w:sz w:val="20"/>
          <w:szCs w:val="20"/>
          <w:lang w:val="es-MX"/>
        </w:rPr>
      </w:pPr>
      <w:r w:rsidRPr="00EB69A5">
        <w:rPr>
          <w:rFonts w:ascii="Barlow" w:hAnsi="Barlow"/>
          <w:sz w:val="20"/>
          <w:szCs w:val="20"/>
          <w:lang w:val="es-MX"/>
        </w:rPr>
        <w:t>A partir del Ejercicio 2015 y en apego a los modelos de asientos, al plan de cuentas, y a la matriz de egresos emitidos por el CONAC, el ITSMOTUL dejo de registrar como gasto contable las compras de activo (activo fijo vs bancos; mobiliario y equipo vs patrimonio) quedando un saldo en la cuenta de Mobiliario y equipo contribuido que representa el total de las compras de activo fijo efectuadas desde el inicio de operaciones del ITSMOTUL y hasta diciembre de 2014. El ITSMOTUL ha determinado mantener el saldo en la cuenta de patrimonio contribuido en tanto los bienes incluidos en ese rubro no sean dados de baja y/o el CONAC emita alguna disposición al respecto.</w:t>
      </w:r>
    </w:p>
    <w:p w:rsidR="000815C0" w:rsidRPr="00EB69A5" w:rsidRDefault="000815C0" w:rsidP="00941EA5">
      <w:pPr>
        <w:pStyle w:val="ROMANOS"/>
        <w:tabs>
          <w:tab w:val="left" w:pos="284"/>
        </w:tabs>
        <w:spacing w:after="0" w:line="240" w:lineRule="exact"/>
        <w:ind w:left="0" w:firstLine="0"/>
        <w:jc w:val="left"/>
        <w:rPr>
          <w:rFonts w:ascii="Barlow" w:hAnsi="Barlow"/>
          <w:sz w:val="20"/>
          <w:szCs w:val="20"/>
          <w:lang w:val="es-MX"/>
        </w:rPr>
      </w:pPr>
    </w:p>
    <w:p w:rsidR="00B435DF" w:rsidRPr="00EB69A5" w:rsidRDefault="00B435DF" w:rsidP="00DD0740">
      <w:pPr>
        <w:pStyle w:val="ROMANOS"/>
        <w:tabs>
          <w:tab w:val="left" w:pos="284"/>
        </w:tabs>
        <w:spacing w:after="0" w:line="240" w:lineRule="exact"/>
        <w:ind w:left="288" w:firstLine="0"/>
        <w:jc w:val="left"/>
        <w:rPr>
          <w:rFonts w:ascii="Barlow" w:hAnsi="Barlow"/>
          <w:sz w:val="20"/>
          <w:szCs w:val="20"/>
          <w:lang w:val="es-MX"/>
        </w:rPr>
      </w:pPr>
    </w:p>
    <w:p w:rsidR="00DD0740" w:rsidRPr="00EB69A5" w:rsidRDefault="00DD0740" w:rsidP="00DD0740">
      <w:pPr>
        <w:pStyle w:val="ROMANOS"/>
        <w:spacing w:after="0" w:line="240" w:lineRule="exact"/>
        <w:ind w:left="0" w:firstLine="0"/>
        <w:rPr>
          <w:rFonts w:ascii="Barlow" w:hAnsi="Barlow"/>
          <w:sz w:val="20"/>
          <w:szCs w:val="20"/>
          <w:lang w:val="es-MX"/>
        </w:rPr>
      </w:pPr>
      <w:r w:rsidRPr="00EB69A5">
        <w:rPr>
          <w:rFonts w:ascii="Barlow" w:hAnsi="Barlow"/>
          <w:sz w:val="20"/>
          <w:szCs w:val="20"/>
          <w:lang w:val="es-MX"/>
        </w:rPr>
        <w:tab/>
        <w:t xml:space="preserve">El patrimonio generado </w:t>
      </w:r>
      <w:r w:rsidR="00751FE3" w:rsidRPr="00EB69A5">
        <w:rPr>
          <w:rFonts w:ascii="Barlow" w:hAnsi="Barlow"/>
          <w:sz w:val="20"/>
          <w:szCs w:val="20"/>
        </w:rPr>
        <w:t xml:space="preserve">Al 31 de marzo </w:t>
      </w:r>
      <w:r w:rsidR="00830EAA" w:rsidRPr="00EB69A5">
        <w:rPr>
          <w:rFonts w:ascii="Barlow" w:hAnsi="Barlow"/>
          <w:sz w:val="20"/>
          <w:szCs w:val="20"/>
        </w:rPr>
        <w:t>de 2022</w:t>
      </w:r>
      <w:r w:rsidR="00955E9C" w:rsidRPr="00EB69A5">
        <w:rPr>
          <w:rFonts w:ascii="Barlow" w:hAnsi="Barlow"/>
          <w:sz w:val="20"/>
          <w:szCs w:val="20"/>
        </w:rPr>
        <w:t xml:space="preserve"> </w:t>
      </w:r>
      <w:r w:rsidRPr="00EB69A5">
        <w:rPr>
          <w:rFonts w:ascii="Barlow" w:hAnsi="Barlow"/>
          <w:sz w:val="20"/>
          <w:szCs w:val="20"/>
          <w:lang w:val="es-MX"/>
        </w:rPr>
        <w:t>se integra como se presenta a continuación:</w:t>
      </w:r>
    </w:p>
    <w:tbl>
      <w:tblPr>
        <w:tblpPr w:leftFromText="141" w:rightFromText="141" w:vertAnchor="text" w:horzAnchor="page" w:tblpXSpec="center" w:tblpY="77"/>
        <w:tblW w:w="8636" w:type="dxa"/>
        <w:tblCellMar>
          <w:left w:w="70" w:type="dxa"/>
          <w:right w:w="70" w:type="dxa"/>
        </w:tblCellMar>
        <w:tblLook w:val="04A0" w:firstRow="1" w:lastRow="0" w:firstColumn="1" w:lastColumn="0" w:noHBand="0" w:noVBand="1"/>
      </w:tblPr>
      <w:tblGrid>
        <w:gridCol w:w="6837"/>
        <w:gridCol w:w="1799"/>
      </w:tblGrid>
      <w:tr w:rsidR="00DD0740" w:rsidRPr="00EB69A5" w:rsidTr="00EB69A5">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b/>
                <w:bCs/>
                <w:color w:val="000000"/>
                <w:sz w:val="20"/>
                <w:szCs w:val="20"/>
                <w:lang w:val="es-ES" w:eastAsia="es-ES"/>
              </w:rPr>
            </w:pPr>
            <w:r w:rsidRPr="00EB69A5">
              <w:rPr>
                <w:rFonts w:ascii="Barlow" w:eastAsia="Times New Roman" w:hAnsi="Barlow" w:cs="Arial"/>
                <w:b/>
                <w:bCs/>
                <w:color w:val="000000"/>
                <w:sz w:val="20"/>
                <w:szCs w:val="20"/>
                <w:lang w:val="es-ES" w:eastAsia="es-ES"/>
              </w:rPr>
              <w:t>Concepto</w:t>
            </w:r>
          </w:p>
        </w:tc>
        <w:tc>
          <w:tcPr>
            <w:tcW w:w="1799" w:type="dxa"/>
            <w:tcBorders>
              <w:top w:val="single" w:sz="8" w:space="0" w:color="auto"/>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b/>
                <w:bCs/>
                <w:color w:val="000000"/>
                <w:sz w:val="20"/>
                <w:szCs w:val="20"/>
                <w:lang w:val="es-ES" w:eastAsia="es-ES"/>
              </w:rPr>
            </w:pPr>
            <w:r w:rsidRPr="00EB69A5">
              <w:rPr>
                <w:rFonts w:ascii="Barlow" w:eastAsia="Times New Roman" w:hAnsi="Barlow" w:cs="Arial"/>
                <w:b/>
                <w:bCs/>
                <w:color w:val="000000"/>
                <w:sz w:val="20"/>
                <w:szCs w:val="20"/>
                <w:lang w:val="es-ES" w:eastAsia="es-ES"/>
              </w:rPr>
              <w:t>Importe</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Hacienda Pública/Patrimonio Generado</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FE5CDD" w:rsidP="000815C0">
            <w:pPr>
              <w:spacing w:after="0" w:line="240" w:lineRule="auto"/>
              <w:jc w:val="center"/>
              <w:rPr>
                <w:rFonts w:ascii="Barlow" w:eastAsia="Times New Roman" w:hAnsi="Barlow" w:cs="Arial"/>
                <w:b/>
                <w:color w:val="FF0000"/>
                <w:sz w:val="20"/>
                <w:szCs w:val="20"/>
                <w:lang w:val="es-ES" w:eastAsia="es-ES"/>
              </w:rPr>
            </w:pPr>
            <w:r w:rsidRPr="00EB69A5">
              <w:rPr>
                <w:rFonts w:ascii="Barlow" w:eastAsia="Times New Roman" w:hAnsi="Barlow" w:cs="Arial"/>
                <w:b/>
                <w:color w:val="FF0000"/>
                <w:sz w:val="20"/>
                <w:szCs w:val="20"/>
                <w:lang w:val="es-ES" w:eastAsia="es-ES"/>
              </w:rPr>
              <w:t xml:space="preserve">$             </w:t>
            </w:r>
            <w:r w:rsidR="005C3CE1" w:rsidRPr="00EB69A5">
              <w:rPr>
                <w:rFonts w:ascii="Barlow" w:eastAsia="Times New Roman" w:hAnsi="Barlow" w:cs="Arial"/>
                <w:b/>
                <w:color w:val="FF0000"/>
                <w:sz w:val="20"/>
                <w:szCs w:val="20"/>
                <w:lang w:val="es-ES" w:eastAsia="es-ES"/>
              </w:rPr>
              <w:t>-</w:t>
            </w:r>
            <w:r w:rsidR="00C55E9B" w:rsidRPr="00EB69A5">
              <w:rPr>
                <w:rFonts w:ascii="Barlow" w:eastAsia="Times New Roman" w:hAnsi="Barlow" w:cs="Arial"/>
                <w:b/>
                <w:color w:val="FF0000"/>
                <w:sz w:val="20"/>
                <w:szCs w:val="20"/>
                <w:lang w:val="es-ES" w:eastAsia="es-ES"/>
              </w:rPr>
              <w:t>7,</w:t>
            </w:r>
            <w:r w:rsidR="000815C0" w:rsidRPr="00EB69A5">
              <w:rPr>
                <w:rFonts w:ascii="Barlow" w:eastAsia="Times New Roman" w:hAnsi="Barlow" w:cs="Arial"/>
                <w:b/>
                <w:color w:val="FF0000"/>
                <w:sz w:val="20"/>
                <w:szCs w:val="20"/>
                <w:lang w:val="es-ES" w:eastAsia="es-ES"/>
              </w:rPr>
              <w:t>226,890.33</w:t>
            </w:r>
            <w:r w:rsidRPr="00EB69A5">
              <w:rPr>
                <w:rFonts w:ascii="Barlow" w:eastAsia="Times New Roman" w:hAnsi="Barlow" w:cs="Arial"/>
                <w:b/>
                <w:color w:val="FF0000"/>
                <w:sz w:val="20"/>
                <w:szCs w:val="20"/>
                <w:lang w:val="es-ES" w:eastAsia="es-ES"/>
              </w:rPr>
              <w:t xml:space="preserve"> </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del Ejercicio (Ahorro/Desahorro)</w:t>
            </w:r>
          </w:p>
        </w:tc>
        <w:tc>
          <w:tcPr>
            <w:tcW w:w="1799" w:type="dxa"/>
            <w:tcBorders>
              <w:top w:val="nil"/>
              <w:left w:val="nil"/>
              <w:bottom w:val="single" w:sz="4" w:space="0" w:color="auto"/>
              <w:right w:val="single" w:sz="8" w:space="0" w:color="auto"/>
            </w:tcBorders>
            <w:shd w:val="clear" w:color="auto" w:fill="FFFFFF"/>
            <w:noWrap/>
          </w:tcPr>
          <w:p w:rsidR="00DD0740" w:rsidRPr="00EB69A5" w:rsidRDefault="003D66E6" w:rsidP="000815C0">
            <w:pPr>
              <w:spacing w:after="0" w:line="24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 xml:space="preserve">$       </w:t>
            </w:r>
            <w:r w:rsidR="00DA55F2" w:rsidRPr="00EB69A5">
              <w:rPr>
                <w:rFonts w:ascii="Barlow" w:eastAsia="Times New Roman" w:hAnsi="Barlow" w:cs="Arial"/>
                <w:b/>
                <w:sz w:val="20"/>
                <w:szCs w:val="20"/>
                <w:lang w:val="es-ES" w:eastAsia="es-ES"/>
              </w:rPr>
              <w:t xml:space="preserve">  </w:t>
            </w:r>
            <w:r w:rsidRPr="00EB69A5">
              <w:rPr>
                <w:rFonts w:ascii="Barlow" w:eastAsia="Times New Roman" w:hAnsi="Barlow" w:cs="Arial"/>
                <w:b/>
                <w:sz w:val="20"/>
                <w:szCs w:val="20"/>
                <w:lang w:val="es-ES" w:eastAsia="es-ES"/>
              </w:rPr>
              <w:t xml:space="preserve">    </w:t>
            </w:r>
            <w:r w:rsidR="00C55E9B" w:rsidRPr="00EB69A5">
              <w:rPr>
                <w:rFonts w:ascii="Barlow" w:eastAsia="Times New Roman" w:hAnsi="Barlow" w:cs="Arial"/>
                <w:b/>
                <w:sz w:val="20"/>
                <w:szCs w:val="20"/>
                <w:lang w:val="es-ES" w:eastAsia="es-ES"/>
              </w:rPr>
              <w:t>1,</w:t>
            </w:r>
            <w:r w:rsidR="000815C0" w:rsidRPr="00EB69A5">
              <w:rPr>
                <w:rFonts w:ascii="Barlow" w:eastAsia="Times New Roman" w:hAnsi="Barlow" w:cs="Arial"/>
                <w:b/>
                <w:sz w:val="20"/>
                <w:szCs w:val="20"/>
                <w:lang w:val="es-ES" w:eastAsia="es-ES"/>
              </w:rPr>
              <w:t>328,414.20</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de Ejercicios Anteriores</w:t>
            </w:r>
          </w:p>
        </w:tc>
        <w:tc>
          <w:tcPr>
            <w:tcW w:w="1799" w:type="dxa"/>
            <w:tcBorders>
              <w:top w:val="nil"/>
              <w:left w:val="nil"/>
              <w:bottom w:val="single" w:sz="4" w:space="0" w:color="auto"/>
              <w:right w:val="single" w:sz="8" w:space="0" w:color="auto"/>
            </w:tcBorders>
            <w:shd w:val="clear" w:color="auto" w:fill="FFFFFF"/>
            <w:noWrap/>
            <w:hideMark/>
          </w:tcPr>
          <w:p w:rsidR="00AC1288" w:rsidRPr="00EB69A5" w:rsidRDefault="00256D07" w:rsidP="000C7AEA">
            <w:pPr>
              <w:spacing w:after="0" w:line="240" w:lineRule="auto"/>
              <w:jc w:val="center"/>
              <w:rPr>
                <w:rFonts w:ascii="Barlow" w:eastAsia="Times New Roman" w:hAnsi="Barlow" w:cs="Arial"/>
                <w:b/>
                <w:color w:val="FF0000"/>
                <w:sz w:val="20"/>
                <w:szCs w:val="20"/>
                <w:lang w:val="es-ES" w:eastAsia="es-ES"/>
              </w:rPr>
            </w:pPr>
            <w:r w:rsidRPr="00EB69A5">
              <w:rPr>
                <w:rFonts w:ascii="Barlow" w:eastAsia="Times New Roman" w:hAnsi="Barlow" w:cs="Arial"/>
                <w:b/>
                <w:color w:val="FF0000"/>
                <w:sz w:val="20"/>
                <w:szCs w:val="20"/>
                <w:lang w:val="es-ES" w:eastAsia="es-ES"/>
              </w:rPr>
              <w:t xml:space="preserve">$     </w:t>
            </w:r>
            <w:r w:rsidR="00424488" w:rsidRPr="00EB69A5">
              <w:rPr>
                <w:rFonts w:ascii="Barlow" w:eastAsia="Times New Roman" w:hAnsi="Barlow" w:cs="Arial"/>
                <w:b/>
                <w:color w:val="FF0000"/>
                <w:sz w:val="20"/>
                <w:szCs w:val="20"/>
                <w:lang w:val="es-ES" w:eastAsia="es-ES"/>
              </w:rPr>
              <w:t xml:space="preserve">      </w:t>
            </w:r>
            <w:r w:rsidRPr="00EB69A5">
              <w:rPr>
                <w:rFonts w:ascii="Barlow" w:eastAsia="Times New Roman" w:hAnsi="Barlow" w:cs="Arial"/>
                <w:b/>
                <w:color w:val="FF0000"/>
                <w:sz w:val="20"/>
                <w:szCs w:val="20"/>
                <w:lang w:val="es-ES" w:eastAsia="es-ES"/>
              </w:rPr>
              <w:t xml:space="preserve"> </w:t>
            </w:r>
            <w:r w:rsidR="00013DEA" w:rsidRPr="00EB69A5">
              <w:rPr>
                <w:rFonts w:ascii="Barlow" w:eastAsia="Times New Roman" w:hAnsi="Barlow" w:cs="Arial"/>
                <w:b/>
                <w:color w:val="FF0000"/>
                <w:sz w:val="20"/>
                <w:szCs w:val="20"/>
                <w:lang w:val="es-ES" w:eastAsia="es-ES"/>
              </w:rPr>
              <w:t>-</w:t>
            </w:r>
            <w:r w:rsidR="000C7AEA" w:rsidRPr="00EB69A5">
              <w:rPr>
                <w:rFonts w:ascii="Barlow" w:eastAsia="Times New Roman" w:hAnsi="Barlow" w:cs="Arial"/>
                <w:b/>
                <w:color w:val="FF0000"/>
                <w:sz w:val="20"/>
                <w:szCs w:val="20"/>
                <w:lang w:val="es-ES" w:eastAsia="es-ES"/>
              </w:rPr>
              <w:t>5,820,683.53</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2000</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918,349.47</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2001</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1,200,664.18</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2002</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FF0000"/>
                <w:sz w:val="20"/>
                <w:szCs w:val="20"/>
                <w:lang w:val="es-ES" w:eastAsia="es-ES"/>
              </w:rPr>
            </w:pPr>
            <w:r w:rsidRPr="00EB69A5">
              <w:rPr>
                <w:rFonts w:ascii="Barlow" w:eastAsia="Times New Roman" w:hAnsi="Barlow" w:cs="Arial"/>
                <w:color w:val="FF0000"/>
                <w:sz w:val="20"/>
                <w:szCs w:val="20"/>
                <w:lang w:val="es-ES" w:eastAsia="es-ES"/>
              </w:rPr>
              <w:t>$             -1,810,017.82</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2003</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FF0000"/>
                <w:sz w:val="20"/>
                <w:szCs w:val="20"/>
                <w:lang w:val="es-ES" w:eastAsia="es-ES"/>
              </w:rPr>
            </w:pPr>
            <w:r w:rsidRPr="00EB69A5">
              <w:rPr>
                <w:rFonts w:ascii="Barlow" w:eastAsia="Times New Roman" w:hAnsi="Barlow" w:cs="Arial"/>
                <w:color w:val="FF0000"/>
                <w:sz w:val="20"/>
                <w:szCs w:val="20"/>
                <w:lang w:val="es-ES" w:eastAsia="es-ES"/>
              </w:rPr>
              <w:t>$                 -247,662.12</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2004</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144,665.17</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2005</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FF0000"/>
                <w:sz w:val="20"/>
                <w:szCs w:val="20"/>
                <w:lang w:val="es-ES" w:eastAsia="es-ES"/>
              </w:rPr>
            </w:pPr>
            <w:r w:rsidRPr="00EB69A5">
              <w:rPr>
                <w:rFonts w:ascii="Barlow" w:eastAsia="Times New Roman" w:hAnsi="Barlow" w:cs="Arial"/>
                <w:color w:val="FF0000"/>
                <w:sz w:val="20"/>
                <w:szCs w:val="20"/>
                <w:lang w:val="es-ES" w:eastAsia="es-ES"/>
              </w:rPr>
              <w:t>$                 -312,881.79</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2006</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68,589.72</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lastRenderedPageBreak/>
              <w:t>Resultado Ejercicio 2007</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FF0000"/>
                <w:sz w:val="20"/>
                <w:szCs w:val="20"/>
                <w:lang w:val="es-ES" w:eastAsia="es-ES"/>
              </w:rPr>
            </w:pPr>
            <w:r w:rsidRPr="00EB69A5">
              <w:rPr>
                <w:rFonts w:ascii="Barlow" w:eastAsia="Times New Roman" w:hAnsi="Barlow" w:cs="Arial"/>
                <w:color w:val="FF0000"/>
                <w:sz w:val="20"/>
                <w:szCs w:val="20"/>
                <w:lang w:val="es-ES" w:eastAsia="es-ES"/>
              </w:rPr>
              <w:t>$                 -356,394.16</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2008</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FF0000"/>
                <w:sz w:val="20"/>
                <w:szCs w:val="20"/>
                <w:lang w:val="es-ES" w:eastAsia="es-ES"/>
              </w:rPr>
            </w:pPr>
            <w:r w:rsidRPr="00EB69A5">
              <w:rPr>
                <w:rFonts w:ascii="Barlow" w:eastAsia="Times New Roman" w:hAnsi="Barlow" w:cs="Arial"/>
                <w:color w:val="FF0000"/>
                <w:sz w:val="20"/>
                <w:szCs w:val="20"/>
                <w:lang w:val="es-ES" w:eastAsia="es-ES"/>
              </w:rPr>
              <w:t>$             -8,166,410.39</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2009</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FF0000"/>
                <w:sz w:val="20"/>
                <w:szCs w:val="20"/>
                <w:lang w:val="es-ES" w:eastAsia="es-ES"/>
              </w:rPr>
            </w:pPr>
            <w:r w:rsidRPr="00EB69A5">
              <w:rPr>
                <w:rFonts w:ascii="Barlow" w:eastAsia="Times New Roman" w:hAnsi="Barlow" w:cs="Arial"/>
                <w:color w:val="FF0000"/>
                <w:sz w:val="20"/>
                <w:szCs w:val="20"/>
                <w:lang w:val="es-ES" w:eastAsia="es-ES"/>
              </w:rPr>
              <w:t>$             -1,957,651.63</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2010</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FF0000"/>
                <w:sz w:val="20"/>
                <w:szCs w:val="20"/>
                <w:lang w:val="es-ES" w:eastAsia="es-ES"/>
              </w:rPr>
            </w:pPr>
            <w:r w:rsidRPr="00EB69A5">
              <w:rPr>
                <w:rFonts w:ascii="Barlow" w:eastAsia="Times New Roman" w:hAnsi="Barlow" w:cs="Arial"/>
                <w:color w:val="FF0000"/>
                <w:sz w:val="20"/>
                <w:szCs w:val="20"/>
                <w:lang w:val="es-ES" w:eastAsia="es-ES"/>
              </w:rPr>
              <w:t>$             -1,591,518.00</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2011</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7,987,016.43</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2012</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FF0000"/>
                <w:sz w:val="20"/>
                <w:szCs w:val="20"/>
                <w:lang w:val="es-ES" w:eastAsia="es-ES"/>
              </w:rPr>
            </w:pPr>
            <w:r w:rsidRPr="00EB69A5">
              <w:rPr>
                <w:rFonts w:ascii="Barlow" w:eastAsia="Times New Roman" w:hAnsi="Barlow" w:cs="Arial"/>
                <w:color w:val="FF0000"/>
                <w:sz w:val="20"/>
                <w:szCs w:val="20"/>
                <w:lang w:val="es-ES" w:eastAsia="es-ES"/>
              </w:rPr>
              <w:t>$             -1,391,820.67</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2013</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9,655,816.52</w:t>
            </w:r>
          </w:p>
        </w:tc>
      </w:tr>
      <w:tr w:rsidR="00DD0740" w:rsidRPr="00EB69A5" w:rsidTr="00EB69A5">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2014</w:t>
            </w:r>
          </w:p>
        </w:tc>
        <w:tc>
          <w:tcPr>
            <w:tcW w:w="1799" w:type="dxa"/>
            <w:tcBorders>
              <w:top w:val="nil"/>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70,695.41</w:t>
            </w:r>
          </w:p>
        </w:tc>
      </w:tr>
      <w:tr w:rsidR="00DD0740" w:rsidRPr="00EB69A5" w:rsidTr="00EB69A5">
        <w:trPr>
          <w:trHeight w:val="283"/>
        </w:trPr>
        <w:tc>
          <w:tcPr>
            <w:tcW w:w="6837" w:type="dxa"/>
            <w:tcBorders>
              <w:top w:val="single" w:sz="4" w:space="0" w:color="auto"/>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2015</w:t>
            </w:r>
          </w:p>
        </w:tc>
        <w:tc>
          <w:tcPr>
            <w:tcW w:w="1799" w:type="dxa"/>
            <w:tcBorders>
              <w:top w:val="single" w:sz="4" w:space="0" w:color="auto"/>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               9,206,219.90</w:t>
            </w:r>
          </w:p>
        </w:tc>
      </w:tr>
      <w:tr w:rsidR="00DD0740" w:rsidRPr="00EB69A5" w:rsidTr="00EB69A5">
        <w:trPr>
          <w:trHeight w:val="283"/>
        </w:trPr>
        <w:tc>
          <w:tcPr>
            <w:tcW w:w="6837" w:type="dxa"/>
            <w:tcBorders>
              <w:top w:val="single" w:sz="4" w:space="0" w:color="auto"/>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2016</w:t>
            </w:r>
          </w:p>
        </w:tc>
        <w:tc>
          <w:tcPr>
            <w:tcW w:w="1799" w:type="dxa"/>
            <w:tcBorders>
              <w:top w:val="single" w:sz="4" w:space="0" w:color="auto"/>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FF0000"/>
                <w:sz w:val="20"/>
                <w:szCs w:val="20"/>
                <w:lang w:val="es-ES" w:eastAsia="es-ES"/>
              </w:rPr>
            </w:pPr>
            <w:r w:rsidRPr="00EB69A5">
              <w:rPr>
                <w:rFonts w:ascii="Barlow" w:eastAsia="Times New Roman" w:hAnsi="Barlow" w:cs="Arial"/>
                <w:color w:val="FF0000"/>
                <w:sz w:val="20"/>
                <w:szCs w:val="20"/>
                <w:lang w:val="es-ES" w:eastAsia="es-ES"/>
              </w:rPr>
              <w:t>$             -5,468,259.66</w:t>
            </w:r>
          </w:p>
        </w:tc>
      </w:tr>
      <w:tr w:rsidR="00DD0740" w:rsidRPr="00EB69A5" w:rsidTr="00EB69A5">
        <w:trPr>
          <w:trHeight w:val="283"/>
        </w:trPr>
        <w:tc>
          <w:tcPr>
            <w:tcW w:w="6837" w:type="dxa"/>
            <w:tcBorders>
              <w:top w:val="single" w:sz="4" w:space="0" w:color="auto"/>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2017</w:t>
            </w:r>
          </w:p>
        </w:tc>
        <w:tc>
          <w:tcPr>
            <w:tcW w:w="1799" w:type="dxa"/>
            <w:tcBorders>
              <w:top w:val="single" w:sz="4" w:space="0" w:color="auto"/>
              <w:left w:val="nil"/>
              <w:bottom w:val="single" w:sz="4" w:space="0" w:color="auto"/>
              <w:right w:val="single" w:sz="8" w:space="0" w:color="auto"/>
            </w:tcBorders>
            <w:shd w:val="clear" w:color="auto" w:fill="FFFFFF"/>
            <w:noWrap/>
            <w:hideMark/>
          </w:tcPr>
          <w:p w:rsidR="00DD0740" w:rsidRPr="00EB69A5" w:rsidRDefault="00DD0740" w:rsidP="00F44FE5">
            <w:pPr>
              <w:spacing w:after="0" w:line="240" w:lineRule="auto"/>
              <w:jc w:val="center"/>
              <w:rPr>
                <w:rFonts w:ascii="Barlow" w:eastAsia="Times New Roman" w:hAnsi="Barlow" w:cs="Arial"/>
                <w:color w:val="FF0000"/>
                <w:sz w:val="20"/>
                <w:szCs w:val="20"/>
                <w:lang w:val="es-ES" w:eastAsia="es-ES"/>
              </w:rPr>
            </w:pPr>
            <w:r w:rsidRPr="00EB69A5">
              <w:rPr>
                <w:rFonts w:ascii="Barlow" w:eastAsia="Times New Roman" w:hAnsi="Barlow" w:cs="Arial"/>
                <w:color w:val="FF0000"/>
                <w:sz w:val="20"/>
                <w:szCs w:val="20"/>
                <w:lang w:val="es-ES" w:eastAsia="es-ES"/>
              </w:rPr>
              <w:t>$             -5,503,123.82</w:t>
            </w:r>
          </w:p>
        </w:tc>
      </w:tr>
      <w:tr w:rsidR="00DD0740" w:rsidRPr="00EB69A5" w:rsidTr="00EB69A5">
        <w:trPr>
          <w:trHeight w:val="283"/>
        </w:trPr>
        <w:tc>
          <w:tcPr>
            <w:tcW w:w="6837" w:type="dxa"/>
            <w:tcBorders>
              <w:top w:val="single" w:sz="4" w:space="0" w:color="auto"/>
              <w:left w:val="single" w:sz="8" w:space="0" w:color="auto"/>
              <w:bottom w:val="single" w:sz="4" w:space="0" w:color="auto"/>
              <w:right w:val="single" w:sz="4" w:space="0" w:color="auto"/>
            </w:tcBorders>
            <w:shd w:val="clear" w:color="auto" w:fill="FFFFFF"/>
            <w:noWrap/>
            <w:hideMark/>
          </w:tcPr>
          <w:p w:rsidR="00DD0740" w:rsidRPr="00EB69A5" w:rsidRDefault="00DD0740"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2018</w:t>
            </w:r>
          </w:p>
        </w:tc>
        <w:tc>
          <w:tcPr>
            <w:tcW w:w="1799" w:type="dxa"/>
            <w:tcBorders>
              <w:top w:val="single" w:sz="4" w:space="0" w:color="auto"/>
              <w:left w:val="nil"/>
              <w:bottom w:val="single" w:sz="4" w:space="0" w:color="auto"/>
              <w:right w:val="single" w:sz="8" w:space="0" w:color="auto"/>
            </w:tcBorders>
            <w:shd w:val="clear" w:color="auto" w:fill="FFFFFF"/>
            <w:noWrap/>
            <w:hideMark/>
          </w:tcPr>
          <w:p w:rsidR="00DD0740" w:rsidRPr="00EB69A5" w:rsidRDefault="00DD0740" w:rsidP="002174E5">
            <w:pPr>
              <w:spacing w:after="0" w:line="240" w:lineRule="auto"/>
              <w:jc w:val="center"/>
              <w:rPr>
                <w:rFonts w:ascii="Barlow" w:eastAsia="Times New Roman" w:hAnsi="Barlow" w:cs="Arial"/>
                <w:color w:val="FF0000"/>
                <w:sz w:val="20"/>
                <w:szCs w:val="20"/>
                <w:lang w:val="es-ES" w:eastAsia="es-ES"/>
              </w:rPr>
            </w:pPr>
            <w:r w:rsidRPr="00EB69A5">
              <w:rPr>
                <w:rFonts w:ascii="Barlow" w:eastAsia="Times New Roman" w:hAnsi="Barlow" w:cs="Arial"/>
                <w:color w:val="FF0000"/>
                <w:sz w:val="20"/>
                <w:szCs w:val="20"/>
                <w:lang w:val="es-ES" w:eastAsia="es-ES"/>
              </w:rPr>
              <w:t>$             -1,95</w:t>
            </w:r>
            <w:r w:rsidR="002174E5" w:rsidRPr="00EB69A5">
              <w:rPr>
                <w:rFonts w:ascii="Barlow" w:eastAsia="Times New Roman" w:hAnsi="Barlow" w:cs="Arial"/>
                <w:color w:val="FF0000"/>
                <w:sz w:val="20"/>
                <w:szCs w:val="20"/>
                <w:lang w:val="es-ES" w:eastAsia="es-ES"/>
              </w:rPr>
              <w:t>6,274</w:t>
            </w:r>
            <w:r w:rsidRPr="00EB69A5">
              <w:rPr>
                <w:rFonts w:ascii="Barlow" w:eastAsia="Times New Roman" w:hAnsi="Barlow" w:cs="Arial"/>
                <w:color w:val="FF0000"/>
                <w:sz w:val="20"/>
                <w:szCs w:val="20"/>
                <w:lang w:val="es-ES" w:eastAsia="es-ES"/>
              </w:rPr>
              <w:t>.63</w:t>
            </w:r>
          </w:p>
        </w:tc>
      </w:tr>
      <w:tr w:rsidR="00B853E3" w:rsidRPr="00EB69A5" w:rsidTr="00EB69A5">
        <w:trPr>
          <w:trHeight w:val="283"/>
        </w:trPr>
        <w:tc>
          <w:tcPr>
            <w:tcW w:w="6837" w:type="dxa"/>
            <w:tcBorders>
              <w:top w:val="single" w:sz="4" w:space="0" w:color="auto"/>
              <w:left w:val="single" w:sz="8" w:space="0" w:color="auto"/>
              <w:bottom w:val="single" w:sz="4" w:space="0" w:color="auto"/>
              <w:right w:val="single" w:sz="4" w:space="0" w:color="auto"/>
            </w:tcBorders>
            <w:shd w:val="clear" w:color="auto" w:fill="FFFFFF"/>
            <w:noWrap/>
          </w:tcPr>
          <w:p w:rsidR="00B853E3" w:rsidRPr="00EB69A5" w:rsidRDefault="00B853E3"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2019</w:t>
            </w:r>
          </w:p>
        </w:tc>
        <w:tc>
          <w:tcPr>
            <w:tcW w:w="1799" w:type="dxa"/>
            <w:tcBorders>
              <w:top w:val="single" w:sz="4" w:space="0" w:color="auto"/>
              <w:left w:val="nil"/>
              <w:bottom w:val="single" w:sz="4" w:space="0" w:color="auto"/>
              <w:right w:val="single" w:sz="8" w:space="0" w:color="auto"/>
            </w:tcBorders>
            <w:shd w:val="clear" w:color="auto" w:fill="FFFFFF"/>
            <w:noWrap/>
          </w:tcPr>
          <w:p w:rsidR="00B853E3" w:rsidRPr="00EB69A5" w:rsidRDefault="00B853E3" w:rsidP="00B853E3">
            <w:pPr>
              <w:spacing w:after="0" w:line="240" w:lineRule="auto"/>
              <w:jc w:val="center"/>
              <w:rPr>
                <w:rFonts w:ascii="Barlow" w:eastAsia="Times New Roman" w:hAnsi="Barlow" w:cs="Arial"/>
                <w:color w:val="FF0000"/>
                <w:sz w:val="20"/>
                <w:szCs w:val="20"/>
                <w:lang w:val="es-ES" w:eastAsia="es-ES"/>
              </w:rPr>
            </w:pPr>
            <w:r w:rsidRPr="00EB69A5">
              <w:rPr>
                <w:rFonts w:ascii="Barlow" w:eastAsia="Times New Roman" w:hAnsi="Barlow" w:cs="Arial"/>
                <w:color w:val="FF0000"/>
                <w:sz w:val="20"/>
                <w:szCs w:val="20"/>
                <w:lang w:val="es-ES" w:eastAsia="es-ES"/>
              </w:rPr>
              <w:t>$               -2734621.85</w:t>
            </w:r>
          </w:p>
        </w:tc>
      </w:tr>
      <w:tr w:rsidR="00B853E3" w:rsidRPr="00EB69A5" w:rsidTr="00EB69A5">
        <w:trPr>
          <w:trHeight w:val="283"/>
        </w:trPr>
        <w:tc>
          <w:tcPr>
            <w:tcW w:w="6837" w:type="dxa"/>
            <w:tcBorders>
              <w:top w:val="single" w:sz="4" w:space="0" w:color="auto"/>
              <w:left w:val="single" w:sz="8" w:space="0" w:color="auto"/>
              <w:bottom w:val="single" w:sz="4" w:space="0" w:color="auto"/>
              <w:right w:val="single" w:sz="4" w:space="0" w:color="auto"/>
            </w:tcBorders>
            <w:shd w:val="clear" w:color="auto" w:fill="FFFFFF"/>
            <w:noWrap/>
          </w:tcPr>
          <w:p w:rsidR="00B853E3" w:rsidRPr="00EB69A5" w:rsidRDefault="00B853E3" w:rsidP="00F44FE5">
            <w:pPr>
              <w:spacing w:after="0" w:line="240" w:lineRule="auto"/>
              <w:rPr>
                <w:rFonts w:ascii="Barlow" w:eastAsia="Times New Roman" w:hAnsi="Barlow" w:cs="Arial"/>
                <w:color w:val="000000"/>
                <w:sz w:val="20"/>
                <w:szCs w:val="20"/>
                <w:lang w:val="es-ES" w:eastAsia="es-ES"/>
              </w:rPr>
            </w:pPr>
            <w:r w:rsidRPr="00EB69A5">
              <w:rPr>
                <w:rFonts w:ascii="Barlow" w:eastAsia="Times New Roman" w:hAnsi="Barlow" w:cs="Arial"/>
                <w:color w:val="000000"/>
                <w:sz w:val="20"/>
                <w:szCs w:val="20"/>
                <w:lang w:val="es-ES" w:eastAsia="es-ES"/>
              </w:rPr>
              <w:t>Resultado Ejercicio 2020</w:t>
            </w:r>
          </w:p>
        </w:tc>
        <w:tc>
          <w:tcPr>
            <w:tcW w:w="1799" w:type="dxa"/>
            <w:tcBorders>
              <w:top w:val="single" w:sz="4" w:space="0" w:color="auto"/>
              <w:left w:val="nil"/>
              <w:bottom w:val="single" w:sz="4" w:space="0" w:color="auto"/>
              <w:right w:val="single" w:sz="8" w:space="0" w:color="auto"/>
            </w:tcBorders>
            <w:shd w:val="clear" w:color="auto" w:fill="FFFFFF"/>
            <w:noWrap/>
          </w:tcPr>
          <w:p w:rsidR="00B853E3" w:rsidRPr="00EB69A5" w:rsidRDefault="00B853E3" w:rsidP="00B853E3">
            <w:pPr>
              <w:spacing w:after="0" w:line="240" w:lineRule="auto"/>
              <w:jc w:val="center"/>
              <w:rPr>
                <w:rFonts w:ascii="Barlow" w:eastAsia="Times New Roman" w:hAnsi="Barlow" w:cs="Arial"/>
                <w:color w:val="FF0000"/>
                <w:sz w:val="20"/>
                <w:szCs w:val="20"/>
                <w:lang w:val="es-ES" w:eastAsia="es-ES"/>
              </w:rPr>
            </w:pPr>
            <w:r w:rsidRPr="00EB69A5">
              <w:rPr>
                <w:rFonts w:ascii="Barlow" w:eastAsia="Times New Roman" w:hAnsi="Barlow" w:cs="Arial"/>
                <w:color w:val="FF0000"/>
                <w:sz w:val="20"/>
                <w:szCs w:val="20"/>
                <w:lang w:val="es-ES" w:eastAsia="es-ES"/>
              </w:rPr>
              <w:t>$              -3,020982.77</w:t>
            </w:r>
          </w:p>
        </w:tc>
      </w:tr>
    </w:tbl>
    <w:p w:rsidR="00DD0740" w:rsidRPr="00EB69A5" w:rsidRDefault="00DD0740" w:rsidP="00DD0740">
      <w:pPr>
        <w:pStyle w:val="ROMANOS"/>
        <w:spacing w:after="0" w:line="240" w:lineRule="exact"/>
        <w:ind w:left="0" w:firstLine="0"/>
        <w:rPr>
          <w:rFonts w:ascii="Barlow" w:hAnsi="Barlow"/>
          <w:sz w:val="20"/>
          <w:szCs w:val="20"/>
          <w:lang w:val="es-MX"/>
        </w:rPr>
      </w:pPr>
    </w:p>
    <w:p w:rsidR="00DD0740" w:rsidRPr="00EB69A5" w:rsidRDefault="00DD0740" w:rsidP="00DD0740">
      <w:pPr>
        <w:pStyle w:val="INCISO"/>
        <w:spacing w:after="0" w:line="240" w:lineRule="exact"/>
        <w:ind w:left="0" w:firstLine="0"/>
        <w:rPr>
          <w:rFonts w:ascii="Barlow" w:hAnsi="Barlow"/>
          <w:b/>
          <w:smallCaps/>
          <w:sz w:val="20"/>
          <w:szCs w:val="20"/>
        </w:rPr>
      </w:pPr>
    </w:p>
    <w:p w:rsidR="00117BB6" w:rsidRPr="00EB69A5" w:rsidRDefault="00117BB6" w:rsidP="00DD0740">
      <w:pPr>
        <w:pStyle w:val="INCISO"/>
        <w:spacing w:after="0" w:line="240" w:lineRule="exact"/>
        <w:ind w:left="0" w:firstLine="0"/>
        <w:rPr>
          <w:rFonts w:ascii="Barlow" w:hAnsi="Barlow"/>
          <w:b/>
          <w:smallCaps/>
          <w:sz w:val="20"/>
          <w:szCs w:val="20"/>
        </w:rPr>
      </w:pPr>
    </w:p>
    <w:p w:rsidR="00117BB6" w:rsidRPr="00EB69A5" w:rsidRDefault="00117BB6" w:rsidP="00DD0740">
      <w:pPr>
        <w:pStyle w:val="INCISO"/>
        <w:spacing w:after="0" w:line="240" w:lineRule="exact"/>
        <w:ind w:left="0" w:firstLine="0"/>
        <w:rPr>
          <w:rFonts w:ascii="Barlow" w:hAnsi="Barlow"/>
          <w:b/>
          <w:smallCaps/>
          <w:sz w:val="20"/>
          <w:szCs w:val="20"/>
        </w:rPr>
      </w:pPr>
    </w:p>
    <w:p w:rsidR="00117BB6" w:rsidRPr="00EB69A5" w:rsidRDefault="00117BB6" w:rsidP="00DD0740">
      <w:pPr>
        <w:pStyle w:val="INCISO"/>
        <w:spacing w:after="0" w:line="240" w:lineRule="exact"/>
        <w:ind w:left="0" w:firstLine="0"/>
        <w:rPr>
          <w:rFonts w:ascii="Barlow" w:hAnsi="Barlow"/>
          <w:b/>
          <w:smallCaps/>
          <w:sz w:val="20"/>
          <w:szCs w:val="20"/>
        </w:rPr>
      </w:pPr>
    </w:p>
    <w:p w:rsidR="00117BB6" w:rsidRPr="00EB69A5" w:rsidRDefault="00117BB6" w:rsidP="00DD0740">
      <w:pPr>
        <w:pStyle w:val="INCISO"/>
        <w:spacing w:after="0" w:line="240" w:lineRule="exact"/>
        <w:ind w:left="0" w:firstLine="0"/>
        <w:rPr>
          <w:rFonts w:ascii="Barlow" w:hAnsi="Barlow"/>
          <w:b/>
          <w:smallCaps/>
          <w:sz w:val="20"/>
          <w:szCs w:val="20"/>
        </w:rPr>
      </w:pPr>
    </w:p>
    <w:p w:rsidR="00117BB6" w:rsidRPr="00EB69A5" w:rsidRDefault="00117BB6" w:rsidP="00DD0740">
      <w:pPr>
        <w:pStyle w:val="INCISO"/>
        <w:spacing w:after="0" w:line="240" w:lineRule="exact"/>
        <w:ind w:left="0" w:firstLine="0"/>
        <w:rPr>
          <w:rFonts w:ascii="Barlow" w:hAnsi="Barlow"/>
          <w:b/>
          <w:smallCaps/>
          <w:sz w:val="20"/>
          <w:szCs w:val="20"/>
        </w:rPr>
      </w:pPr>
    </w:p>
    <w:p w:rsidR="00117BB6" w:rsidRPr="00EB69A5" w:rsidRDefault="00117BB6" w:rsidP="00DD0740">
      <w:pPr>
        <w:pStyle w:val="INCISO"/>
        <w:spacing w:after="0" w:line="240" w:lineRule="exact"/>
        <w:ind w:left="0" w:firstLine="0"/>
        <w:rPr>
          <w:rFonts w:ascii="Barlow" w:hAnsi="Barlow"/>
          <w:b/>
          <w:smallCaps/>
          <w:sz w:val="20"/>
          <w:szCs w:val="20"/>
        </w:rPr>
      </w:pPr>
    </w:p>
    <w:p w:rsidR="00117BB6" w:rsidRPr="00EB69A5" w:rsidRDefault="00117BB6" w:rsidP="00DD0740">
      <w:pPr>
        <w:pStyle w:val="INCISO"/>
        <w:spacing w:after="0" w:line="240" w:lineRule="exact"/>
        <w:ind w:left="0" w:firstLine="0"/>
        <w:rPr>
          <w:rFonts w:ascii="Barlow" w:hAnsi="Barlow"/>
          <w:b/>
          <w:smallCaps/>
          <w:sz w:val="20"/>
          <w:szCs w:val="20"/>
        </w:rPr>
      </w:pPr>
    </w:p>
    <w:p w:rsidR="00117BB6" w:rsidRPr="00EB69A5" w:rsidRDefault="00117BB6" w:rsidP="00DD0740">
      <w:pPr>
        <w:pStyle w:val="INCISO"/>
        <w:spacing w:after="0" w:line="240" w:lineRule="exact"/>
        <w:ind w:left="0" w:firstLine="0"/>
        <w:rPr>
          <w:rFonts w:ascii="Barlow" w:hAnsi="Barlow"/>
          <w:b/>
          <w:smallCaps/>
          <w:sz w:val="20"/>
          <w:szCs w:val="20"/>
        </w:rPr>
      </w:pPr>
    </w:p>
    <w:p w:rsidR="00117BB6" w:rsidRPr="00EB69A5" w:rsidRDefault="00117BB6" w:rsidP="00DD0740">
      <w:pPr>
        <w:pStyle w:val="INCISO"/>
        <w:spacing w:after="0" w:line="240" w:lineRule="exact"/>
        <w:ind w:left="0" w:firstLine="0"/>
        <w:rPr>
          <w:rFonts w:ascii="Barlow" w:hAnsi="Barlow"/>
          <w:b/>
          <w:smallCaps/>
          <w:sz w:val="20"/>
          <w:szCs w:val="20"/>
        </w:rPr>
      </w:pPr>
    </w:p>
    <w:p w:rsidR="00117BB6" w:rsidRPr="00EB69A5" w:rsidRDefault="00117BB6" w:rsidP="00DD0740">
      <w:pPr>
        <w:pStyle w:val="INCISO"/>
        <w:spacing w:after="0" w:line="240" w:lineRule="exact"/>
        <w:ind w:left="0" w:firstLine="0"/>
        <w:rPr>
          <w:rFonts w:ascii="Barlow" w:hAnsi="Barlow"/>
          <w:b/>
          <w:smallCaps/>
          <w:sz w:val="20"/>
          <w:szCs w:val="20"/>
        </w:rPr>
      </w:pPr>
    </w:p>
    <w:p w:rsidR="00117BB6" w:rsidRPr="00EB69A5" w:rsidRDefault="00117BB6" w:rsidP="00DD0740">
      <w:pPr>
        <w:pStyle w:val="INCISO"/>
        <w:spacing w:after="0" w:line="240" w:lineRule="exact"/>
        <w:ind w:left="0" w:firstLine="0"/>
        <w:rPr>
          <w:rFonts w:ascii="Barlow" w:hAnsi="Barlow"/>
          <w:b/>
          <w:smallCaps/>
          <w:sz w:val="20"/>
          <w:szCs w:val="20"/>
        </w:rPr>
      </w:pPr>
    </w:p>
    <w:p w:rsidR="00117BB6" w:rsidRPr="00EB69A5" w:rsidRDefault="00117BB6" w:rsidP="00DD0740">
      <w:pPr>
        <w:pStyle w:val="INCISO"/>
        <w:spacing w:after="0" w:line="240" w:lineRule="exact"/>
        <w:ind w:left="0" w:firstLine="0"/>
        <w:rPr>
          <w:rFonts w:ascii="Barlow" w:hAnsi="Barlow"/>
          <w:b/>
          <w:smallCaps/>
          <w:sz w:val="20"/>
          <w:szCs w:val="20"/>
        </w:rPr>
      </w:pPr>
    </w:p>
    <w:p w:rsidR="00DD0740" w:rsidRPr="00EB69A5" w:rsidRDefault="00DD0740" w:rsidP="00DD0740">
      <w:pPr>
        <w:pStyle w:val="INCISO"/>
        <w:spacing w:after="0" w:line="240" w:lineRule="exact"/>
        <w:ind w:left="0" w:firstLine="0"/>
        <w:rPr>
          <w:rFonts w:ascii="Barlow" w:hAnsi="Barlow"/>
          <w:b/>
          <w:smallCaps/>
          <w:sz w:val="20"/>
          <w:szCs w:val="20"/>
        </w:rPr>
      </w:pPr>
    </w:p>
    <w:p w:rsidR="00955E9C" w:rsidRPr="00EB69A5" w:rsidRDefault="00955E9C" w:rsidP="00DD0740">
      <w:pPr>
        <w:pStyle w:val="INCISO"/>
        <w:spacing w:after="0" w:line="240" w:lineRule="exact"/>
        <w:ind w:left="0" w:firstLine="0"/>
        <w:rPr>
          <w:rFonts w:ascii="Barlow" w:hAnsi="Barlow"/>
          <w:b/>
          <w:smallCaps/>
          <w:sz w:val="20"/>
          <w:szCs w:val="20"/>
        </w:rPr>
      </w:pPr>
    </w:p>
    <w:p w:rsidR="00955E9C" w:rsidRPr="00EB69A5" w:rsidRDefault="00955E9C" w:rsidP="00DD0740">
      <w:pPr>
        <w:pStyle w:val="INCISO"/>
        <w:spacing w:after="0" w:line="240" w:lineRule="exact"/>
        <w:ind w:left="0" w:firstLine="0"/>
        <w:rPr>
          <w:rFonts w:ascii="Barlow" w:hAnsi="Barlow"/>
          <w:b/>
          <w:smallCaps/>
          <w:sz w:val="20"/>
          <w:szCs w:val="20"/>
        </w:rPr>
      </w:pPr>
    </w:p>
    <w:p w:rsidR="00955E9C" w:rsidRPr="00EB69A5" w:rsidRDefault="00955E9C" w:rsidP="00DD0740">
      <w:pPr>
        <w:pStyle w:val="INCISO"/>
        <w:spacing w:after="0" w:line="240" w:lineRule="exact"/>
        <w:ind w:left="0" w:firstLine="0"/>
        <w:rPr>
          <w:rFonts w:ascii="Barlow" w:hAnsi="Barlow"/>
          <w:b/>
          <w:smallCaps/>
          <w:sz w:val="20"/>
          <w:szCs w:val="20"/>
        </w:rPr>
      </w:pPr>
    </w:p>
    <w:p w:rsidR="00C55E9B" w:rsidRPr="00EB69A5" w:rsidRDefault="00C55E9B" w:rsidP="00DD0740">
      <w:pPr>
        <w:pStyle w:val="INCISO"/>
        <w:spacing w:after="0" w:line="240" w:lineRule="exact"/>
        <w:ind w:left="0" w:firstLine="0"/>
        <w:rPr>
          <w:rFonts w:ascii="Barlow" w:hAnsi="Barlow"/>
          <w:b/>
          <w:smallCaps/>
          <w:sz w:val="20"/>
          <w:szCs w:val="20"/>
        </w:rPr>
      </w:pPr>
    </w:p>
    <w:p w:rsidR="00C55E9B" w:rsidRPr="00EB69A5" w:rsidRDefault="00C55E9B" w:rsidP="00DD0740">
      <w:pPr>
        <w:pStyle w:val="INCISO"/>
        <w:spacing w:after="0" w:line="240" w:lineRule="exact"/>
        <w:ind w:left="0" w:firstLine="0"/>
        <w:rPr>
          <w:rFonts w:ascii="Barlow" w:hAnsi="Barlow"/>
          <w:b/>
          <w:smallCaps/>
          <w:sz w:val="20"/>
          <w:szCs w:val="20"/>
        </w:rPr>
      </w:pPr>
    </w:p>
    <w:p w:rsidR="00955E9C" w:rsidRPr="00EB69A5" w:rsidRDefault="00955E9C" w:rsidP="00DD0740">
      <w:pPr>
        <w:pStyle w:val="INCISO"/>
        <w:spacing w:after="0" w:line="240" w:lineRule="exact"/>
        <w:ind w:left="0" w:firstLine="0"/>
        <w:rPr>
          <w:rFonts w:ascii="Barlow" w:hAnsi="Barlow"/>
          <w:b/>
          <w:smallCaps/>
          <w:sz w:val="20"/>
          <w:szCs w:val="20"/>
        </w:rPr>
      </w:pPr>
    </w:p>
    <w:p w:rsidR="000815C0" w:rsidRPr="00EB69A5" w:rsidRDefault="000815C0" w:rsidP="00DD0740">
      <w:pPr>
        <w:pStyle w:val="INCISO"/>
        <w:spacing w:after="0" w:line="240" w:lineRule="exact"/>
        <w:ind w:left="0" w:firstLine="0"/>
        <w:rPr>
          <w:rFonts w:ascii="Barlow" w:hAnsi="Barlow"/>
          <w:b/>
          <w:smallCaps/>
          <w:sz w:val="20"/>
          <w:szCs w:val="20"/>
        </w:rPr>
      </w:pPr>
    </w:p>
    <w:p w:rsidR="000815C0" w:rsidRPr="00EB69A5" w:rsidRDefault="000815C0" w:rsidP="00DD0740">
      <w:pPr>
        <w:pStyle w:val="INCISO"/>
        <w:spacing w:after="0" w:line="240" w:lineRule="exact"/>
        <w:ind w:left="0" w:firstLine="0"/>
        <w:rPr>
          <w:rFonts w:ascii="Barlow" w:hAnsi="Barlow"/>
          <w:b/>
          <w:smallCaps/>
          <w:sz w:val="20"/>
          <w:szCs w:val="20"/>
        </w:rPr>
      </w:pPr>
    </w:p>
    <w:p w:rsidR="000815C0" w:rsidRPr="00EB69A5" w:rsidRDefault="000815C0" w:rsidP="00DD0740">
      <w:pPr>
        <w:pStyle w:val="INCISO"/>
        <w:spacing w:after="0" w:line="240" w:lineRule="exact"/>
        <w:ind w:left="0" w:firstLine="0"/>
        <w:rPr>
          <w:rFonts w:ascii="Barlow" w:hAnsi="Barlow"/>
          <w:b/>
          <w:smallCaps/>
          <w:sz w:val="20"/>
          <w:szCs w:val="20"/>
        </w:rPr>
      </w:pPr>
    </w:p>
    <w:p w:rsidR="000815C0" w:rsidRPr="00EB69A5" w:rsidRDefault="000815C0" w:rsidP="00DD0740">
      <w:pPr>
        <w:pStyle w:val="INCISO"/>
        <w:spacing w:after="0" w:line="240" w:lineRule="exact"/>
        <w:ind w:left="0" w:firstLine="0"/>
        <w:rPr>
          <w:rFonts w:ascii="Barlow" w:hAnsi="Barlow"/>
          <w:b/>
          <w:smallCaps/>
          <w:sz w:val="20"/>
          <w:szCs w:val="20"/>
        </w:rPr>
      </w:pPr>
    </w:p>
    <w:p w:rsidR="000815C0" w:rsidRPr="00EB69A5" w:rsidRDefault="000815C0" w:rsidP="00DD0740">
      <w:pPr>
        <w:pStyle w:val="INCISO"/>
        <w:spacing w:after="0" w:line="240" w:lineRule="exact"/>
        <w:ind w:left="0" w:firstLine="0"/>
        <w:rPr>
          <w:rFonts w:ascii="Barlow" w:hAnsi="Barlow"/>
          <w:b/>
          <w:smallCaps/>
          <w:sz w:val="20"/>
          <w:szCs w:val="20"/>
        </w:rPr>
      </w:pPr>
    </w:p>
    <w:p w:rsidR="000815C0" w:rsidRPr="00EB69A5" w:rsidRDefault="000815C0" w:rsidP="00DD0740">
      <w:pPr>
        <w:pStyle w:val="INCISO"/>
        <w:spacing w:after="0" w:line="240" w:lineRule="exact"/>
        <w:ind w:left="0" w:firstLine="0"/>
        <w:rPr>
          <w:rFonts w:ascii="Barlow" w:hAnsi="Barlow"/>
          <w:b/>
          <w:smallCaps/>
          <w:sz w:val="20"/>
          <w:szCs w:val="20"/>
        </w:rPr>
      </w:pPr>
    </w:p>
    <w:p w:rsidR="000815C0" w:rsidRPr="00EB69A5" w:rsidRDefault="000815C0" w:rsidP="00DD0740">
      <w:pPr>
        <w:pStyle w:val="INCISO"/>
        <w:spacing w:after="0" w:line="240" w:lineRule="exact"/>
        <w:ind w:left="0" w:firstLine="0"/>
        <w:rPr>
          <w:rFonts w:ascii="Barlow" w:hAnsi="Barlow"/>
          <w:b/>
          <w:smallCaps/>
          <w:sz w:val="20"/>
          <w:szCs w:val="20"/>
        </w:rPr>
      </w:pPr>
    </w:p>
    <w:p w:rsidR="000815C0" w:rsidRPr="00EB69A5" w:rsidRDefault="000815C0" w:rsidP="00DD0740">
      <w:pPr>
        <w:pStyle w:val="INCISO"/>
        <w:spacing w:after="0" w:line="240" w:lineRule="exact"/>
        <w:ind w:left="0" w:firstLine="0"/>
        <w:rPr>
          <w:rFonts w:ascii="Barlow" w:hAnsi="Barlow"/>
          <w:b/>
          <w:smallCaps/>
          <w:sz w:val="20"/>
          <w:szCs w:val="20"/>
        </w:rPr>
      </w:pPr>
    </w:p>
    <w:p w:rsidR="000815C0" w:rsidRPr="00EB69A5" w:rsidRDefault="000815C0" w:rsidP="00DD0740">
      <w:pPr>
        <w:pStyle w:val="INCISO"/>
        <w:spacing w:after="0" w:line="240" w:lineRule="exact"/>
        <w:ind w:left="0" w:firstLine="0"/>
        <w:rPr>
          <w:rFonts w:ascii="Barlow" w:hAnsi="Barlow"/>
          <w:b/>
          <w:smallCaps/>
          <w:sz w:val="20"/>
          <w:szCs w:val="20"/>
        </w:rPr>
      </w:pPr>
    </w:p>
    <w:p w:rsidR="000815C0" w:rsidRPr="00EB69A5" w:rsidRDefault="000815C0" w:rsidP="00DD0740">
      <w:pPr>
        <w:pStyle w:val="INCISO"/>
        <w:spacing w:after="0" w:line="240" w:lineRule="exact"/>
        <w:ind w:left="0" w:firstLine="0"/>
        <w:rPr>
          <w:rFonts w:ascii="Barlow" w:hAnsi="Barlow"/>
          <w:b/>
          <w:smallCaps/>
          <w:sz w:val="20"/>
          <w:szCs w:val="20"/>
        </w:rPr>
      </w:pPr>
    </w:p>
    <w:p w:rsidR="001E1FBB" w:rsidRPr="00EB69A5" w:rsidRDefault="001E1FBB" w:rsidP="00DD0740">
      <w:pPr>
        <w:pStyle w:val="INCISO"/>
        <w:spacing w:after="0" w:line="240" w:lineRule="exact"/>
        <w:ind w:left="360"/>
        <w:rPr>
          <w:rFonts w:ascii="Barlow" w:hAnsi="Barlow"/>
          <w:b/>
          <w:smallCaps/>
          <w:sz w:val="20"/>
          <w:szCs w:val="20"/>
        </w:rPr>
      </w:pPr>
    </w:p>
    <w:p w:rsidR="00DD0740" w:rsidRPr="00EB69A5" w:rsidRDefault="00DD0740" w:rsidP="00DD0740">
      <w:pPr>
        <w:pStyle w:val="INCISO"/>
        <w:spacing w:after="0" w:line="240" w:lineRule="exact"/>
        <w:ind w:left="360"/>
        <w:rPr>
          <w:rFonts w:ascii="Barlow" w:hAnsi="Barlow"/>
          <w:b/>
          <w:smallCaps/>
          <w:sz w:val="20"/>
          <w:szCs w:val="20"/>
        </w:rPr>
      </w:pPr>
      <w:r w:rsidRPr="00EB69A5">
        <w:rPr>
          <w:rFonts w:ascii="Barlow" w:hAnsi="Barlow"/>
          <w:b/>
          <w:smallCaps/>
          <w:sz w:val="20"/>
          <w:szCs w:val="20"/>
        </w:rPr>
        <w:lastRenderedPageBreak/>
        <w:t>IV)</w:t>
      </w:r>
      <w:r w:rsidRPr="00EB69A5">
        <w:rPr>
          <w:rFonts w:ascii="Barlow" w:hAnsi="Barlow"/>
          <w:b/>
          <w:smallCaps/>
          <w:sz w:val="20"/>
          <w:szCs w:val="20"/>
        </w:rPr>
        <w:tab/>
        <w:t xml:space="preserve">Notas al Estado de Flujos de Efectivo </w:t>
      </w:r>
    </w:p>
    <w:p w:rsidR="00DD0740" w:rsidRPr="00EB69A5" w:rsidRDefault="00DD0740" w:rsidP="00DD0740">
      <w:pPr>
        <w:pStyle w:val="INCISO"/>
        <w:spacing w:after="0" w:line="240" w:lineRule="exact"/>
        <w:ind w:left="360"/>
        <w:rPr>
          <w:rFonts w:ascii="Barlow" w:hAnsi="Barlow"/>
          <w:b/>
          <w:smallCaps/>
          <w:sz w:val="20"/>
          <w:szCs w:val="20"/>
        </w:rPr>
      </w:pPr>
    </w:p>
    <w:p w:rsidR="003E7C63" w:rsidRPr="00EB69A5" w:rsidRDefault="003E7C63" w:rsidP="003E7C63">
      <w:pPr>
        <w:pStyle w:val="ROMANOS"/>
        <w:spacing w:after="0" w:line="240" w:lineRule="exact"/>
        <w:rPr>
          <w:rFonts w:ascii="Barlow" w:hAnsi="Barlow"/>
          <w:b/>
          <w:sz w:val="20"/>
          <w:szCs w:val="20"/>
          <w:lang w:val="es-MX"/>
        </w:rPr>
      </w:pPr>
      <w:r w:rsidRPr="00EB69A5">
        <w:rPr>
          <w:rFonts w:ascii="Barlow" w:hAnsi="Barlow"/>
          <w:b/>
          <w:sz w:val="20"/>
          <w:szCs w:val="20"/>
          <w:lang w:val="es-MX"/>
        </w:rPr>
        <w:t>Efectivo y equivalentes</w:t>
      </w:r>
    </w:p>
    <w:p w:rsidR="003E7C63" w:rsidRPr="00EB69A5" w:rsidRDefault="003E7C63" w:rsidP="003E7C63">
      <w:pPr>
        <w:pStyle w:val="ROMANOS"/>
        <w:spacing w:after="0" w:line="240" w:lineRule="exact"/>
        <w:rPr>
          <w:rFonts w:ascii="Barlow" w:hAnsi="Barlow"/>
          <w:b/>
          <w:sz w:val="20"/>
          <w:szCs w:val="20"/>
          <w:lang w:val="es-MX"/>
        </w:rPr>
      </w:pPr>
    </w:p>
    <w:p w:rsidR="00DD0740" w:rsidRPr="00EB69A5" w:rsidRDefault="00DD0740" w:rsidP="00DD0740">
      <w:pPr>
        <w:pStyle w:val="ROMANOS"/>
        <w:spacing w:after="0" w:line="240" w:lineRule="exact"/>
        <w:rPr>
          <w:rFonts w:ascii="Barlow" w:hAnsi="Barlow"/>
          <w:sz w:val="20"/>
          <w:szCs w:val="20"/>
          <w:lang w:val="es-MX"/>
        </w:rPr>
      </w:pPr>
      <w:r w:rsidRPr="00EB69A5">
        <w:rPr>
          <w:rFonts w:ascii="Barlow" w:hAnsi="Barlow"/>
          <w:sz w:val="20"/>
          <w:szCs w:val="20"/>
          <w:lang w:val="es-MX"/>
        </w:rPr>
        <w:t>El análisis de los saldos inicial y final que figuran en la última parte del Estado de Flujo de Efectivo en la cuenta de efectivo y equivalentes es como sigue:</w:t>
      </w:r>
    </w:p>
    <w:p w:rsidR="003E7C63" w:rsidRPr="00EB69A5" w:rsidRDefault="003E7C63" w:rsidP="00DD0740">
      <w:pPr>
        <w:pStyle w:val="ROMANOS"/>
        <w:spacing w:after="0" w:line="240" w:lineRule="exact"/>
        <w:rPr>
          <w:rFonts w:ascii="Barlow" w:hAnsi="Barlow"/>
          <w:sz w:val="20"/>
          <w:szCs w:val="20"/>
          <w:lang w:val="es-MX"/>
        </w:rPr>
      </w:pPr>
    </w:p>
    <w:p w:rsidR="003E7C63" w:rsidRPr="00EB69A5" w:rsidRDefault="003E7C63" w:rsidP="00DD0740">
      <w:pPr>
        <w:pStyle w:val="ROMANOS"/>
        <w:spacing w:after="0" w:line="240" w:lineRule="exact"/>
        <w:rPr>
          <w:rFonts w:ascii="Barlow" w:hAnsi="Barlow"/>
          <w:sz w:val="20"/>
          <w:szCs w:val="20"/>
          <w:lang w:val="es-MX"/>
        </w:rPr>
      </w:pPr>
    </w:p>
    <w:tbl>
      <w:tblPr>
        <w:tblW w:w="0" w:type="auto"/>
        <w:jc w:val="center"/>
        <w:tblLayout w:type="fixed"/>
        <w:tblLook w:val="04A0" w:firstRow="1" w:lastRow="0" w:firstColumn="1" w:lastColumn="0" w:noHBand="0" w:noVBand="1"/>
      </w:tblPr>
      <w:tblGrid>
        <w:gridCol w:w="4376"/>
        <w:gridCol w:w="2272"/>
        <w:gridCol w:w="2052"/>
      </w:tblGrid>
      <w:tr w:rsidR="003E7C63" w:rsidRPr="00EB69A5" w:rsidTr="00EB69A5">
        <w:trPr>
          <w:cantSplit/>
          <w:trHeight w:val="267"/>
          <w:jc w:val="center"/>
        </w:trPr>
        <w:tc>
          <w:tcPr>
            <w:tcW w:w="4376" w:type="dxa"/>
            <w:tcBorders>
              <w:top w:val="single" w:sz="6" w:space="0" w:color="auto"/>
              <w:left w:val="single" w:sz="6" w:space="0" w:color="auto"/>
              <w:bottom w:val="single" w:sz="6" w:space="0" w:color="auto"/>
              <w:right w:val="single" w:sz="6" w:space="0" w:color="auto"/>
            </w:tcBorders>
            <w:hideMark/>
          </w:tcPr>
          <w:p w:rsidR="003E7C63" w:rsidRPr="00EB69A5" w:rsidRDefault="003E7C63" w:rsidP="003E7C63">
            <w:pPr>
              <w:pStyle w:val="Texto"/>
              <w:spacing w:after="0" w:line="240" w:lineRule="exact"/>
              <w:ind w:firstLine="0"/>
              <w:jc w:val="center"/>
              <w:rPr>
                <w:rFonts w:ascii="Barlow" w:hAnsi="Barlow" w:cs="Arial"/>
                <w:b/>
                <w:sz w:val="20"/>
                <w:lang w:val="es-MX"/>
              </w:rPr>
            </w:pPr>
            <w:r w:rsidRPr="00EB69A5">
              <w:rPr>
                <w:rFonts w:ascii="Barlow" w:hAnsi="Barlow" w:cs="Arial"/>
                <w:b/>
                <w:sz w:val="20"/>
                <w:lang w:val="es-MX"/>
              </w:rPr>
              <w:t>Concepto</w:t>
            </w:r>
          </w:p>
        </w:tc>
        <w:tc>
          <w:tcPr>
            <w:tcW w:w="2272" w:type="dxa"/>
            <w:tcBorders>
              <w:top w:val="single" w:sz="6" w:space="0" w:color="auto"/>
              <w:left w:val="single" w:sz="6" w:space="0" w:color="auto"/>
              <w:bottom w:val="single" w:sz="6" w:space="0" w:color="auto"/>
              <w:right w:val="single" w:sz="6" w:space="0" w:color="auto"/>
            </w:tcBorders>
            <w:hideMark/>
          </w:tcPr>
          <w:p w:rsidR="003E7C63" w:rsidRPr="00EB69A5" w:rsidRDefault="003E7C63" w:rsidP="0068340B">
            <w:pPr>
              <w:pStyle w:val="Texto"/>
              <w:spacing w:after="0" w:line="240" w:lineRule="exact"/>
              <w:ind w:firstLine="0"/>
              <w:jc w:val="center"/>
              <w:rPr>
                <w:rFonts w:ascii="Barlow" w:hAnsi="Barlow" w:cs="Arial"/>
                <w:b/>
                <w:sz w:val="20"/>
                <w:lang w:val="es-MX"/>
              </w:rPr>
            </w:pPr>
            <w:r w:rsidRPr="00EB69A5">
              <w:rPr>
                <w:rFonts w:ascii="Barlow" w:hAnsi="Barlow" w:cs="Arial"/>
                <w:b/>
                <w:sz w:val="20"/>
                <w:lang w:val="es-MX"/>
              </w:rPr>
              <w:t>202</w:t>
            </w:r>
            <w:r w:rsidR="00955E9C" w:rsidRPr="00EB69A5">
              <w:rPr>
                <w:rFonts w:ascii="Barlow" w:hAnsi="Barlow" w:cs="Arial"/>
                <w:b/>
                <w:sz w:val="20"/>
                <w:lang w:val="es-MX"/>
              </w:rPr>
              <w:t>2</w:t>
            </w:r>
          </w:p>
        </w:tc>
        <w:tc>
          <w:tcPr>
            <w:tcW w:w="2052" w:type="dxa"/>
            <w:tcBorders>
              <w:top w:val="single" w:sz="6" w:space="0" w:color="auto"/>
              <w:left w:val="single" w:sz="6" w:space="0" w:color="auto"/>
              <w:bottom w:val="single" w:sz="6" w:space="0" w:color="auto"/>
              <w:right w:val="single" w:sz="6" w:space="0" w:color="auto"/>
            </w:tcBorders>
            <w:hideMark/>
          </w:tcPr>
          <w:p w:rsidR="003E7C63" w:rsidRPr="00EB69A5" w:rsidRDefault="003E7C63" w:rsidP="0068340B">
            <w:pPr>
              <w:pStyle w:val="Texto"/>
              <w:spacing w:after="0" w:line="240" w:lineRule="exact"/>
              <w:ind w:firstLine="0"/>
              <w:jc w:val="center"/>
              <w:rPr>
                <w:rFonts w:ascii="Barlow" w:hAnsi="Barlow" w:cs="Arial"/>
                <w:b/>
                <w:sz w:val="20"/>
                <w:lang w:val="es-MX"/>
              </w:rPr>
            </w:pPr>
            <w:r w:rsidRPr="00EB69A5">
              <w:rPr>
                <w:rFonts w:ascii="Barlow" w:hAnsi="Barlow" w:cs="Arial"/>
                <w:b/>
                <w:sz w:val="20"/>
                <w:lang w:val="es-MX"/>
              </w:rPr>
              <w:t>20</w:t>
            </w:r>
            <w:r w:rsidR="00955E9C" w:rsidRPr="00EB69A5">
              <w:rPr>
                <w:rFonts w:ascii="Barlow" w:hAnsi="Barlow" w:cs="Arial"/>
                <w:b/>
                <w:sz w:val="20"/>
                <w:lang w:val="es-MX"/>
              </w:rPr>
              <w:t>21</w:t>
            </w:r>
          </w:p>
        </w:tc>
      </w:tr>
      <w:tr w:rsidR="003E7C63" w:rsidRPr="00EB69A5" w:rsidTr="00EB69A5">
        <w:trPr>
          <w:cantSplit/>
          <w:trHeight w:val="520"/>
          <w:jc w:val="center"/>
        </w:trPr>
        <w:tc>
          <w:tcPr>
            <w:tcW w:w="4376" w:type="dxa"/>
            <w:tcBorders>
              <w:top w:val="single" w:sz="6" w:space="0" w:color="auto"/>
              <w:left w:val="single" w:sz="6" w:space="0" w:color="auto"/>
              <w:bottom w:val="single" w:sz="6" w:space="0" w:color="auto"/>
              <w:right w:val="single" w:sz="6" w:space="0" w:color="auto"/>
            </w:tcBorders>
            <w:hideMark/>
          </w:tcPr>
          <w:p w:rsidR="003E7C63" w:rsidRPr="00EB69A5" w:rsidRDefault="003E7C63" w:rsidP="003E7C63">
            <w:pPr>
              <w:pStyle w:val="Texto"/>
              <w:spacing w:after="0" w:line="240" w:lineRule="exact"/>
              <w:ind w:firstLine="0"/>
              <w:rPr>
                <w:rFonts w:ascii="Barlow" w:hAnsi="Barlow" w:cs="Arial"/>
                <w:sz w:val="20"/>
                <w:lang w:val="es-MX"/>
              </w:rPr>
            </w:pPr>
            <w:r w:rsidRPr="00EB69A5">
              <w:rPr>
                <w:rFonts w:ascii="Barlow" w:hAnsi="Barlow" w:cs="Arial"/>
                <w:sz w:val="20"/>
                <w:lang w:val="es-MX"/>
              </w:rPr>
              <w:t>Efectivo (Fondo Fijo)</w:t>
            </w:r>
          </w:p>
        </w:tc>
        <w:tc>
          <w:tcPr>
            <w:tcW w:w="2272" w:type="dxa"/>
            <w:tcBorders>
              <w:top w:val="single" w:sz="6" w:space="0" w:color="auto"/>
              <w:left w:val="single" w:sz="6" w:space="0" w:color="auto"/>
              <w:bottom w:val="single" w:sz="6" w:space="0" w:color="auto"/>
              <w:right w:val="single" w:sz="6" w:space="0" w:color="auto"/>
            </w:tcBorders>
          </w:tcPr>
          <w:p w:rsidR="003E7C63" w:rsidRPr="00EB69A5" w:rsidRDefault="0031325D" w:rsidP="001A695F">
            <w:pPr>
              <w:pStyle w:val="Texto"/>
              <w:spacing w:after="0" w:line="240" w:lineRule="exact"/>
              <w:ind w:firstLine="0"/>
              <w:rPr>
                <w:rFonts w:ascii="Barlow" w:hAnsi="Barlow" w:cs="Arial"/>
                <w:sz w:val="20"/>
                <w:lang w:val="es-MX"/>
              </w:rPr>
            </w:pPr>
            <w:r w:rsidRPr="00EB69A5">
              <w:rPr>
                <w:rFonts w:ascii="Barlow" w:hAnsi="Barlow" w:cs="Arial"/>
                <w:bCs/>
                <w:color w:val="000000"/>
                <w:sz w:val="20"/>
              </w:rPr>
              <w:t xml:space="preserve">        </w:t>
            </w:r>
            <w:r w:rsidR="003E7C63" w:rsidRPr="00EB69A5">
              <w:rPr>
                <w:rFonts w:ascii="Barlow" w:hAnsi="Barlow" w:cs="Arial"/>
                <w:bCs/>
                <w:color w:val="000000"/>
                <w:sz w:val="20"/>
              </w:rPr>
              <w:t xml:space="preserve">             </w:t>
            </w:r>
            <w:r w:rsidR="000A7E4D" w:rsidRPr="00EB69A5">
              <w:rPr>
                <w:rFonts w:ascii="Barlow" w:hAnsi="Barlow" w:cs="Arial"/>
                <w:bCs/>
                <w:color w:val="000000"/>
                <w:sz w:val="20"/>
              </w:rPr>
              <w:t xml:space="preserve">     </w:t>
            </w:r>
            <w:r w:rsidR="003E7C63" w:rsidRPr="00EB69A5">
              <w:rPr>
                <w:rFonts w:ascii="Barlow" w:hAnsi="Barlow" w:cs="Arial"/>
                <w:bCs/>
                <w:color w:val="000000"/>
                <w:sz w:val="20"/>
              </w:rPr>
              <w:t xml:space="preserve"> </w:t>
            </w:r>
            <w:r w:rsidR="00716931" w:rsidRPr="00EB69A5">
              <w:rPr>
                <w:rFonts w:ascii="Barlow" w:hAnsi="Barlow" w:cs="Arial"/>
                <w:bCs/>
                <w:color w:val="000000"/>
                <w:sz w:val="20"/>
              </w:rPr>
              <w:t>15,000</w:t>
            </w:r>
            <w:r w:rsidR="00AC1288" w:rsidRPr="00EB69A5">
              <w:rPr>
                <w:rFonts w:ascii="Barlow" w:hAnsi="Barlow" w:cs="Arial"/>
                <w:bCs/>
                <w:color w:val="000000"/>
                <w:sz w:val="20"/>
              </w:rPr>
              <w:t>.00</w:t>
            </w:r>
          </w:p>
        </w:tc>
        <w:tc>
          <w:tcPr>
            <w:tcW w:w="2052" w:type="dxa"/>
            <w:tcBorders>
              <w:top w:val="single" w:sz="6" w:space="0" w:color="auto"/>
              <w:left w:val="single" w:sz="6" w:space="0" w:color="auto"/>
              <w:bottom w:val="single" w:sz="6" w:space="0" w:color="auto"/>
              <w:right w:val="single" w:sz="6" w:space="0" w:color="auto"/>
            </w:tcBorders>
          </w:tcPr>
          <w:p w:rsidR="003E7C63" w:rsidRPr="00EB69A5" w:rsidRDefault="00FB3993" w:rsidP="00D24D57">
            <w:pPr>
              <w:pStyle w:val="Texto"/>
              <w:spacing w:after="0" w:line="240" w:lineRule="exact"/>
              <w:ind w:firstLine="0"/>
              <w:jc w:val="right"/>
              <w:rPr>
                <w:rFonts w:ascii="Barlow" w:hAnsi="Barlow" w:cs="Arial"/>
                <w:sz w:val="20"/>
                <w:lang w:val="es-MX"/>
              </w:rPr>
            </w:pPr>
            <w:r w:rsidRPr="00EB69A5">
              <w:rPr>
                <w:rFonts w:ascii="Barlow" w:hAnsi="Barlow" w:cs="Arial"/>
                <w:sz w:val="20"/>
                <w:lang w:val="es-MX"/>
              </w:rPr>
              <w:t>15,000</w:t>
            </w:r>
            <w:r w:rsidR="00926DD8" w:rsidRPr="00EB69A5">
              <w:rPr>
                <w:rFonts w:ascii="Barlow" w:hAnsi="Barlow" w:cs="Arial"/>
                <w:sz w:val="20"/>
                <w:lang w:val="es-MX"/>
              </w:rPr>
              <w:t>.00</w:t>
            </w:r>
          </w:p>
        </w:tc>
      </w:tr>
      <w:tr w:rsidR="00A71EDC" w:rsidRPr="00EB69A5" w:rsidTr="00EB69A5">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rsidR="00A71EDC" w:rsidRPr="00EB69A5" w:rsidRDefault="00A71EDC" w:rsidP="003E7C63">
            <w:pPr>
              <w:pStyle w:val="Texto"/>
              <w:spacing w:after="0" w:line="240" w:lineRule="exact"/>
              <w:ind w:firstLine="0"/>
              <w:rPr>
                <w:rFonts w:ascii="Barlow" w:hAnsi="Barlow" w:cs="Arial"/>
                <w:sz w:val="20"/>
                <w:lang w:val="es-MX"/>
              </w:rPr>
            </w:pPr>
            <w:r w:rsidRPr="00EB69A5">
              <w:rPr>
                <w:rFonts w:ascii="Barlow" w:hAnsi="Barlow" w:cs="Arial"/>
                <w:sz w:val="20"/>
                <w:lang w:val="es-MX"/>
              </w:rPr>
              <w:t>Bancos/</w:t>
            </w:r>
            <w:proofErr w:type="spellStart"/>
            <w:r w:rsidRPr="00EB69A5">
              <w:rPr>
                <w:rFonts w:ascii="Barlow" w:hAnsi="Barlow" w:cs="Arial"/>
                <w:sz w:val="20"/>
                <w:lang w:val="es-MX"/>
              </w:rPr>
              <w:t>Tesoreria</w:t>
            </w:r>
            <w:proofErr w:type="spellEnd"/>
          </w:p>
        </w:tc>
        <w:tc>
          <w:tcPr>
            <w:tcW w:w="2272" w:type="dxa"/>
            <w:tcBorders>
              <w:top w:val="single" w:sz="6" w:space="0" w:color="auto"/>
              <w:left w:val="single" w:sz="6" w:space="0" w:color="auto"/>
              <w:bottom w:val="single" w:sz="6" w:space="0" w:color="auto"/>
              <w:right w:val="single" w:sz="6" w:space="0" w:color="auto"/>
            </w:tcBorders>
          </w:tcPr>
          <w:p w:rsidR="00A71EDC" w:rsidRPr="00EB69A5" w:rsidRDefault="00F8411E" w:rsidP="00716931">
            <w:pPr>
              <w:pStyle w:val="Texto"/>
              <w:spacing w:after="0" w:line="240" w:lineRule="exact"/>
              <w:ind w:firstLine="0"/>
              <w:jc w:val="right"/>
              <w:rPr>
                <w:rFonts w:ascii="Barlow" w:hAnsi="Barlow" w:cs="Arial"/>
                <w:bCs/>
                <w:color w:val="000000"/>
                <w:sz w:val="20"/>
              </w:rPr>
            </w:pPr>
            <w:r w:rsidRPr="00EB69A5">
              <w:rPr>
                <w:rFonts w:ascii="Barlow" w:hAnsi="Barlow" w:cs="Arial"/>
                <w:bCs/>
                <w:color w:val="000000"/>
                <w:sz w:val="20"/>
              </w:rPr>
              <w:t>3,837,440.80</w:t>
            </w:r>
            <w:r w:rsidR="0031325D" w:rsidRPr="00EB69A5">
              <w:rPr>
                <w:rFonts w:ascii="Barlow" w:hAnsi="Barlow" w:cs="Arial"/>
                <w:bCs/>
                <w:color w:val="000000"/>
                <w:sz w:val="20"/>
              </w:rPr>
              <w:t xml:space="preserve"> </w:t>
            </w:r>
            <w:r w:rsidR="00A71EDC" w:rsidRPr="00EB69A5">
              <w:rPr>
                <w:rFonts w:ascii="Barlow" w:hAnsi="Barlow" w:cs="Arial"/>
                <w:bCs/>
                <w:color w:val="000000"/>
                <w:sz w:val="20"/>
              </w:rPr>
              <w:t xml:space="preserve">                   </w:t>
            </w:r>
          </w:p>
        </w:tc>
        <w:tc>
          <w:tcPr>
            <w:tcW w:w="2052" w:type="dxa"/>
            <w:tcBorders>
              <w:top w:val="single" w:sz="6" w:space="0" w:color="auto"/>
              <w:left w:val="single" w:sz="6" w:space="0" w:color="auto"/>
              <w:bottom w:val="single" w:sz="6" w:space="0" w:color="auto"/>
              <w:right w:val="single" w:sz="6" w:space="0" w:color="auto"/>
            </w:tcBorders>
          </w:tcPr>
          <w:p w:rsidR="00A71EDC" w:rsidRPr="00EB69A5" w:rsidRDefault="00F8411E" w:rsidP="00A71EDC">
            <w:pPr>
              <w:pStyle w:val="Texto"/>
              <w:spacing w:after="0" w:line="240" w:lineRule="exact"/>
              <w:ind w:firstLine="0"/>
              <w:jc w:val="right"/>
              <w:rPr>
                <w:rFonts w:ascii="Barlow" w:hAnsi="Barlow" w:cs="Arial"/>
                <w:sz w:val="20"/>
                <w:lang w:val="es-MX"/>
              </w:rPr>
            </w:pPr>
            <w:r w:rsidRPr="00EB69A5">
              <w:rPr>
                <w:rFonts w:ascii="Barlow" w:hAnsi="Barlow" w:cs="Arial"/>
                <w:bCs/>
                <w:color w:val="000000"/>
                <w:sz w:val="20"/>
              </w:rPr>
              <w:t>2,287,027.35</w:t>
            </w:r>
          </w:p>
        </w:tc>
      </w:tr>
      <w:tr w:rsidR="00A71EDC" w:rsidRPr="00EB69A5" w:rsidTr="00EB69A5">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rsidR="00A71EDC" w:rsidRPr="00EB69A5" w:rsidRDefault="00A71EDC" w:rsidP="003E7C63">
            <w:pPr>
              <w:pStyle w:val="Texto"/>
              <w:spacing w:after="0" w:line="240" w:lineRule="exact"/>
              <w:ind w:firstLine="0"/>
              <w:rPr>
                <w:rFonts w:ascii="Barlow" w:hAnsi="Barlow" w:cs="Arial"/>
                <w:sz w:val="20"/>
                <w:lang w:val="es-MX"/>
              </w:rPr>
            </w:pPr>
            <w:r w:rsidRPr="00EB69A5">
              <w:rPr>
                <w:rFonts w:ascii="Barlow" w:hAnsi="Barlow" w:cs="Arial"/>
                <w:sz w:val="20"/>
                <w:lang w:val="es-MX"/>
              </w:rPr>
              <w:t>Bancos-Dependencias y otros</w:t>
            </w:r>
          </w:p>
        </w:tc>
        <w:tc>
          <w:tcPr>
            <w:tcW w:w="2272" w:type="dxa"/>
            <w:tcBorders>
              <w:top w:val="single" w:sz="6" w:space="0" w:color="auto"/>
              <w:left w:val="single" w:sz="6" w:space="0" w:color="auto"/>
              <w:bottom w:val="single" w:sz="6" w:space="0" w:color="auto"/>
              <w:right w:val="single" w:sz="6" w:space="0" w:color="auto"/>
            </w:tcBorders>
          </w:tcPr>
          <w:p w:rsidR="00A71EDC" w:rsidRPr="00EB69A5" w:rsidRDefault="00A71EDC" w:rsidP="00A71EDC">
            <w:pPr>
              <w:pStyle w:val="Texto"/>
              <w:spacing w:after="0" w:line="240" w:lineRule="exact"/>
              <w:ind w:firstLine="0"/>
              <w:jc w:val="right"/>
              <w:rPr>
                <w:rFonts w:ascii="Barlow" w:hAnsi="Barlow" w:cs="Arial"/>
                <w:bCs/>
                <w:color w:val="000000"/>
                <w:sz w:val="20"/>
              </w:rPr>
            </w:pPr>
            <w:r w:rsidRPr="00EB69A5">
              <w:rPr>
                <w:rFonts w:ascii="Barlow" w:hAnsi="Barlow" w:cs="Arial"/>
                <w:bCs/>
                <w:color w:val="000000"/>
                <w:sz w:val="20"/>
              </w:rPr>
              <w:t>0.00</w:t>
            </w:r>
          </w:p>
        </w:tc>
        <w:tc>
          <w:tcPr>
            <w:tcW w:w="2052" w:type="dxa"/>
            <w:tcBorders>
              <w:top w:val="single" w:sz="6" w:space="0" w:color="auto"/>
              <w:left w:val="single" w:sz="6" w:space="0" w:color="auto"/>
              <w:bottom w:val="single" w:sz="6" w:space="0" w:color="auto"/>
              <w:right w:val="single" w:sz="6" w:space="0" w:color="auto"/>
            </w:tcBorders>
          </w:tcPr>
          <w:p w:rsidR="00A71EDC" w:rsidRPr="00EB69A5" w:rsidRDefault="00A71EDC" w:rsidP="00A71EDC">
            <w:pPr>
              <w:pStyle w:val="Texto"/>
              <w:spacing w:after="0" w:line="240" w:lineRule="exact"/>
              <w:ind w:firstLine="0"/>
              <w:jc w:val="right"/>
              <w:rPr>
                <w:rFonts w:ascii="Barlow" w:hAnsi="Barlow" w:cs="Arial"/>
                <w:sz w:val="20"/>
                <w:lang w:val="es-MX"/>
              </w:rPr>
            </w:pPr>
            <w:r w:rsidRPr="00EB69A5">
              <w:rPr>
                <w:rFonts w:ascii="Barlow" w:hAnsi="Barlow" w:cs="Arial"/>
                <w:sz w:val="20"/>
                <w:lang w:val="es-MX"/>
              </w:rPr>
              <w:t>0.00</w:t>
            </w:r>
          </w:p>
        </w:tc>
      </w:tr>
      <w:tr w:rsidR="00A71EDC" w:rsidRPr="00EB69A5" w:rsidTr="00EB69A5">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rsidR="00A71EDC" w:rsidRPr="00EB69A5" w:rsidRDefault="00A71EDC" w:rsidP="00A71EDC">
            <w:pPr>
              <w:pStyle w:val="Texto"/>
              <w:spacing w:after="0" w:line="240" w:lineRule="exact"/>
              <w:ind w:firstLine="0"/>
              <w:rPr>
                <w:rFonts w:ascii="Barlow" w:hAnsi="Barlow" w:cs="Arial"/>
                <w:sz w:val="20"/>
                <w:lang w:val="es-MX"/>
              </w:rPr>
            </w:pPr>
            <w:r w:rsidRPr="00EB69A5">
              <w:rPr>
                <w:rFonts w:ascii="Barlow" w:hAnsi="Barlow" w:cs="Arial"/>
                <w:sz w:val="20"/>
                <w:lang w:val="es-MX"/>
              </w:rPr>
              <w:t xml:space="preserve">Inversiones Temporales </w:t>
            </w:r>
          </w:p>
        </w:tc>
        <w:tc>
          <w:tcPr>
            <w:tcW w:w="2272" w:type="dxa"/>
            <w:tcBorders>
              <w:top w:val="single" w:sz="6" w:space="0" w:color="auto"/>
              <w:left w:val="single" w:sz="6" w:space="0" w:color="auto"/>
              <w:bottom w:val="single" w:sz="6" w:space="0" w:color="auto"/>
              <w:right w:val="single" w:sz="6" w:space="0" w:color="auto"/>
            </w:tcBorders>
          </w:tcPr>
          <w:p w:rsidR="00A71EDC" w:rsidRPr="00EB69A5" w:rsidRDefault="00A71EDC" w:rsidP="00A71EDC">
            <w:pPr>
              <w:pStyle w:val="Texto"/>
              <w:spacing w:after="0" w:line="240" w:lineRule="exact"/>
              <w:ind w:firstLine="0"/>
              <w:jc w:val="right"/>
              <w:rPr>
                <w:rFonts w:ascii="Barlow" w:hAnsi="Barlow" w:cs="Arial"/>
                <w:bCs/>
                <w:color w:val="000000"/>
                <w:sz w:val="20"/>
              </w:rPr>
            </w:pPr>
            <w:r w:rsidRPr="00EB69A5">
              <w:rPr>
                <w:rFonts w:ascii="Barlow" w:hAnsi="Barlow" w:cs="Arial"/>
                <w:bCs/>
                <w:color w:val="000000"/>
                <w:sz w:val="20"/>
              </w:rPr>
              <w:t>0.00</w:t>
            </w:r>
          </w:p>
        </w:tc>
        <w:tc>
          <w:tcPr>
            <w:tcW w:w="2052" w:type="dxa"/>
            <w:tcBorders>
              <w:top w:val="single" w:sz="6" w:space="0" w:color="auto"/>
              <w:left w:val="single" w:sz="6" w:space="0" w:color="auto"/>
              <w:bottom w:val="single" w:sz="6" w:space="0" w:color="auto"/>
              <w:right w:val="single" w:sz="6" w:space="0" w:color="auto"/>
            </w:tcBorders>
          </w:tcPr>
          <w:p w:rsidR="00A71EDC" w:rsidRPr="00EB69A5" w:rsidRDefault="00A71EDC" w:rsidP="00A71EDC">
            <w:pPr>
              <w:pStyle w:val="Texto"/>
              <w:spacing w:after="0" w:line="240" w:lineRule="exact"/>
              <w:ind w:firstLine="0"/>
              <w:jc w:val="right"/>
              <w:rPr>
                <w:rFonts w:ascii="Barlow" w:hAnsi="Barlow" w:cs="Arial"/>
                <w:sz w:val="20"/>
                <w:lang w:val="es-MX"/>
              </w:rPr>
            </w:pPr>
            <w:r w:rsidRPr="00EB69A5">
              <w:rPr>
                <w:rFonts w:ascii="Barlow" w:hAnsi="Barlow" w:cs="Arial"/>
                <w:sz w:val="20"/>
                <w:lang w:val="es-MX"/>
              </w:rPr>
              <w:t>0.00</w:t>
            </w:r>
          </w:p>
        </w:tc>
      </w:tr>
      <w:tr w:rsidR="00A71EDC" w:rsidRPr="00EB69A5" w:rsidTr="00EB69A5">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rsidR="00A71EDC" w:rsidRPr="00EB69A5" w:rsidRDefault="00A71EDC" w:rsidP="00A71EDC">
            <w:pPr>
              <w:pStyle w:val="Texto"/>
              <w:spacing w:after="0" w:line="240" w:lineRule="exact"/>
              <w:ind w:firstLine="0"/>
              <w:rPr>
                <w:rFonts w:ascii="Barlow" w:hAnsi="Barlow" w:cs="Arial"/>
                <w:sz w:val="20"/>
                <w:lang w:val="es-MX"/>
              </w:rPr>
            </w:pPr>
            <w:r w:rsidRPr="00EB69A5">
              <w:rPr>
                <w:rFonts w:ascii="Barlow" w:hAnsi="Barlow" w:cs="Arial"/>
                <w:sz w:val="20"/>
                <w:lang w:val="es-MX"/>
              </w:rPr>
              <w:t>Fondos con afectación especifica</w:t>
            </w:r>
          </w:p>
        </w:tc>
        <w:tc>
          <w:tcPr>
            <w:tcW w:w="2272" w:type="dxa"/>
            <w:tcBorders>
              <w:top w:val="single" w:sz="6" w:space="0" w:color="auto"/>
              <w:left w:val="single" w:sz="6" w:space="0" w:color="auto"/>
              <w:bottom w:val="single" w:sz="6" w:space="0" w:color="auto"/>
              <w:right w:val="single" w:sz="6" w:space="0" w:color="auto"/>
            </w:tcBorders>
          </w:tcPr>
          <w:p w:rsidR="00A71EDC" w:rsidRPr="00EB69A5" w:rsidRDefault="00A71EDC" w:rsidP="00A71EDC">
            <w:pPr>
              <w:pStyle w:val="Texto"/>
              <w:spacing w:after="0" w:line="240" w:lineRule="exact"/>
              <w:ind w:firstLine="0"/>
              <w:jc w:val="right"/>
              <w:rPr>
                <w:rFonts w:ascii="Barlow" w:hAnsi="Barlow" w:cs="Arial"/>
                <w:bCs/>
                <w:color w:val="000000"/>
                <w:sz w:val="20"/>
              </w:rPr>
            </w:pPr>
            <w:r w:rsidRPr="00EB69A5">
              <w:rPr>
                <w:rFonts w:ascii="Barlow" w:hAnsi="Barlow" w:cs="Arial"/>
                <w:bCs/>
                <w:color w:val="000000"/>
                <w:sz w:val="20"/>
              </w:rPr>
              <w:t>0.00</w:t>
            </w:r>
          </w:p>
        </w:tc>
        <w:tc>
          <w:tcPr>
            <w:tcW w:w="2052" w:type="dxa"/>
            <w:tcBorders>
              <w:top w:val="single" w:sz="6" w:space="0" w:color="auto"/>
              <w:left w:val="single" w:sz="6" w:space="0" w:color="auto"/>
              <w:bottom w:val="single" w:sz="6" w:space="0" w:color="auto"/>
              <w:right w:val="single" w:sz="6" w:space="0" w:color="auto"/>
            </w:tcBorders>
          </w:tcPr>
          <w:p w:rsidR="00A71EDC" w:rsidRPr="00EB69A5" w:rsidRDefault="00A71EDC" w:rsidP="00A71EDC">
            <w:pPr>
              <w:pStyle w:val="Texto"/>
              <w:spacing w:after="0" w:line="240" w:lineRule="exact"/>
              <w:ind w:firstLine="0"/>
              <w:jc w:val="right"/>
              <w:rPr>
                <w:rFonts w:ascii="Barlow" w:hAnsi="Barlow" w:cs="Arial"/>
                <w:sz w:val="20"/>
                <w:lang w:val="es-MX"/>
              </w:rPr>
            </w:pPr>
            <w:r w:rsidRPr="00EB69A5">
              <w:rPr>
                <w:rFonts w:ascii="Barlow" w:hAnsi="Barlow" w:cs="Arial"/>
                <w:sz w:val="20"/>
                <w:lang w:val="es-MX"/>
              </w:rPr>
              <w:t>0.00</w:t>
            </w:r>
          </w:p>
        </w:tc>
      </w:tr>
      <w:tr w:rsidR="00A71EDC" w:rsidRPr="00EB69A5" w:rsidTr="00EB69A5">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rsidR="00A71EDC" w:rsidRPr="00EB69A5" w:rsidRDefault="00A71EDC" w:rsidP="00A71EDC">
            <w:pPr>
              <w:pStyle w:val="Texto"/>
              <w:spacing w:after="0" w:line="240" w:lineRule="exact"/>
              <w:ind w:firstLine="0"/>
              <w:rPr>
                <w:rFonts w:ascii="Barlow" w:hAnsi="Barlow" w:cs="Arial"/>
                <w:sz w:val="20"/>
                <w:lang w:val="es-MX"/>
              </w:rPr>
            </w:pPr>
            <w:proofErr w:type="spellStart"/>
            <w:r w:rsidRPr="00EB69A5">
              <w:rPr>
                <w:rFonts w:ascii="Barlow" w:hAnsi="Barlow" w:cs="Arial"/>
                <w:sz w:val="20"/>
                <w:lang w:val="es-MX"/>
              </w:rPr>
              <w:t>Depositos</w:t>
            </w:r>
            <w:proofErr w:type="spellEnd"/>
            <w:r w:rsidRPr="00EB69A5">
              <w:rPr>
                <w:rFonts w:ascii="Barlow" w:hAnsi="Barlow" w:cs="Arial"/>
                <w:sz w:val="20"/>
                <w:lang w:val="es-MX"/>
              </w:rPr>
              <w:t xml:space="preserve"> de fondos de terceros en garantía y/o </w:t>
            </w:r>
            <w:proofErr w:type="spellStart"/>
            <w:r w:rsidRPr="00EB69A5">
              <w:rPr>
                <w:rFonts w:ascii="Barlow" w:hAnsi="Barlow" w:cs="Arial"/>
                <w:sz w:val="20"/>
                <w:lang w:val="es-MX"/>
              </w:rPr>
              <w:t>administracion</w:t>
            </w:r>
            <w:proofErr w:type="spellEnd"/>
          </w:p>
        </w:tc>
        <w:tc>
          <w:tcPr>
            <w:tcW w:w="2272" w:type="dxa"/>
            <w:tcBorders>
              <w:top w:val="single" w:sz="6" w:space="0" w:color="auto"/>
              <w:left w:val="single" w:sz="6" w:space="0" w:color="auto"/>
              <w:bottom w:val="single" w:sz="6" w:space="0" w:color="auto"/>
              <w:right w:val="single" w:sz="6" w:space="0" w:color="auto"/>
            </w:tcBorders>
          </w:tcPr>
          <w:p w:rsidR="00A71EDC" w:rsidRPr="00EB69A5" w:rsidRDefault="00A71EDC" w:rsidP="00A71EDC">
            <w:pPr>
              <w:pStyle w:val="Texto"/>
              <w:spacing w:after="0" w:line="240" w:lineRule="exact"/>
              <w:ind w:firstLine="0"/>
              <w:jc w:val="right"/>
              <w:rPr>
                <w:rFonts w:ascii="Barlow" w:hAnsi="Barlow" w:cs="Arial"/>
                <w:bCs/>
                <w:color w:val="000000"/>
                <w:sz w:val="20"/>
              </w:rPr>
            </w:pPr>
            <w:r w:rsidRPr="00EB69A5">
              <w:rPr>
                <w:rFonts w:ascii="Barlow" w:hAnsi="Barlow" w:cs="Arial"/>
                <w:bCs/>
                <w:color w:val="000000"/>
                <w:sz w:val="20"/>
              </w:rPr>
              <w:t>0.00</w:t>
            </w:r>
          </w:p>
        </w:tc>
        <w:tc>
          <w:tcPr>
            <w:tcW w:w="2052" w:type="dxa"/>
            <w:tcBorders>
              <w:top w:val="single" w:sz="6" w:space="0" w:color="auto"/>
              <w:left w:val="single" w:sz="6" w:space="0" w:color="auto"/>
              <w:bottom w:val="single" w:sz="6" w:space="0" w:color="auto"/>
              <w:right w:val="single" w:sz="6" w:space="0" w:color="auto"/>
            </w:tcBorders>
          </w:tcPr>
          <w:p w:rsidR="00A71EDC" w:rsidRPr="00EB69A5" w:rsidRDefault="00A71EDC" w:rsidP="00A71EDC">
            <w:pPr>
              <w:pStyle w:val="Texto"/>
              <w:spacing w:after="0" w:line="240" w:lineRule="exact"/>
              <w:ind w:firstLine="0"/>
              <w:jc w:val="right"/>
              <w:rPr>
                <w:rFonts w:ascii="Barlow" w:hAnsi="Barlow" w:cs="Arial"/>
                <w:sz w:val="20"/>
                <w:lang w:val="es-MX"/>
              </w:rPr>
            </w:pPr>
            <w:r w:rsidRPr="00EB69A5">
              <w:rPr>
                <w:rFonts w:ascii="Barlow" w:hAnsi="Barlow" w:cs="Arial"/>
                <w:sz w:val="20"/>
                <w:lang w:val="es-MX"/>
              </w:rPr>
              <w:t>0.00</w:t>
            </w:r>
          </w:p>
        </w:tc>
      </w:tr>
      <w:tr w:rsidR="00A71EDC" w:rsidRPr="00EB69A5" w:rsidTr="00EB69A5">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rsidR="00A71EDC" w:rsidRPr="00EB69A5" w:rsidRDefault="00A71EDC" w:rsidP="00A71EDC">
            <w:pPr>
              <w:pStyle w:val="Texto"/>
              <w:spacing w:after="0" w:line="240" w:lineRule="exact"/>
              <w:ind w:firstLine="0"/>
              <w:rPr>
                <w:rFonts w:ascii="Barlow" w:hAnsi="Barlow" w:cs="Arial"/>
                <w:sz w:val="20"/>
                <w:lang w:val="es-MX"/>
              </w:rPr>
            </w:pPr>
            <w:r w:rsidRPr="00EB69A5">
              <w:rPr>
                <w:rFonts w:ascii="Barlow" w:hAnsi="Barlow" w:cs="Arial"/>
                <w:sz w:val="20"/>
                <w:lang w:val="es-MX"/>
              </w:rPr>
              <w:t>Otros efectivos y equivalentes</w:t>
            </w:r>
          </w:p>
        </w:tc>
        <w:tc>
          <w:tcPr>
            <w:tcW w:w="2272" w:type="dxa"/>
            <w:tcBorders>
              <w:top w:val="single" w:sz="6" w:space="0" w:color="auto"/>
              <w:left w:val="single" w:sz="6" w:space="0" w:color="auto"/>
              <w:bottom w:val="single" w:sz="6" w:space="0" w:color="auto"/>
              <w:right w:val="single" w:sz="6" w:space="0" w:color="auto"/>
            </w:tcBorders>
          </w:tcPr>
          <w:p w:rsidR="00A71EDC" w:rsidRPr="00EB69A5" w:rsidRDefault="00A71EDC" w:rsidP="00A71EDC">
            <w:pPr>
              <w:pStyle w:val="Texto"/>
              <w:spacing w:after="0" w:line="240" w:lineRule="exact"/>
              <w:ind w:firstLine="0"/>
              <w:jc w:val="right"/>
              <w:rPr>
                <w:rFonts w:ascii="Barlow" w:hAnsi="Barlow" w:cs="Arial"/>
                <w:bCs/>
                <w:color w:val="000000"/>
                <w:sz w:val="20"/>
              </w:rPr>
            </w:pPr>
            <w:r w:rsidRPr="00EB69A5">
              <w:rPr>
                <w:rFonts w:ascii="Barlow" w:hAnsi="Barlow" w:cs="Arial"/>
                <w:bCs/>
                <w:color w:val="000000"/>
                <w:sz w:val="20"/>
              </w:rPr>
              <w:t>0.00</w:t>
            </w:r>
          </w:p>
        </w:tc>
        <w:tc>
          <w:tcPr>
            <w:tcW w:w="2052" w:type="dxa"/>
            <w:tcBorders>
              <w:top w:val="single" w:sz="6" w:space="0" w:color="auto"/>
              <w:left w:val="single" w:sz="6" w:space="0" w:color="auto"/>
              <w:bottom w:val="single" w:sz="6" w:space="0" w:color="auto"/>
              <w:right w:val="single" w:sz="6" w:space="0" w:color="auto"/>
            </w:tcBorders>
          </w:tcPr>
          <w:p w:rsidR="00A71EDC" w:rsidRPr="00EB69A5" w:rsidRDefault="00A71EDC" w:rsidP="00A71EDC">
            <w:pPr>
              <w:pStyle w:val="Texto"/>
              <w:spacing w:after="0" w:line="240" w:lineRule="exact"/>
              <w:ind w:firstLine="0"/>
              <w:jc w:val="right"/>
              <w:rPr>
                <w:rFonts w:ascii="Barlow" w:hAnsi="Barlow" w:cs="Arial"/>
                <w:sz w:val="20"/>
                <w:lang w:val="es-MX"/>
              </w:rPr>
            </w:pPr>
            <w:r w:rsidRPr="00EB69A5">
              <w:rPr>
                <w:rFonts w:ascii="Barlow" w:hAnsi="Barlow" w:cs="Arial"/>
                <w:sz w:val="20"/>
                <w:lang w:val="es-MX"/>
              </w:rPr>
              <w:t>0.00</w:t>
            </w:r>
          </w:p>
        </w:tc>
      </w:tr>
      <w:tr w:rsidR="003E7C63" w:rsidRPr="00EB69A5" w:rsidTr="00EB69A5">
        <w:trPr>
          <w:cantSplit/>
          <w:trHeight w:val="507"/>
          <w:jc w:val="center"/>
        </w:trPr>
        <w:tc>
          <w:tcPr>
            <w:tcW w:w="4376" w:type="dxa"/>
            <w:tcBorders>
              <w:top w:val="single" w:sz="6" w:space="0" w:color="auto"/>
              <w:left w:val="single" w:sz="6" w:space="0" w:color="auto"/>
              <w:bottom w:val="single" w:sz="6" w:space="0" w:color="auto"/>
              <w:right w:val="single" w:sz="6" w:space="0" w:color="auto"/>
            </w:tcBorders>
            <w:hideMark/>
          </w:tcPr>
          <w:p w:rsidR="003E7C63" w:rsidRPr="00EB69A5" w:rsidRDefault="00A71EDC" w:rsidP="003E7C63">
            <w:pPr>
              <w:pStyle w:val="Texto"/>
              <w:spacing w:after="0" w:line="240" w:lineRule="exact"/>
              <w:ind w:firstLine="0"/>
              <w:jc w:val="left"/>
              <w:rPr>
                <w:rFonts w:ascii="Barlow" w:hAnsi="Barlow" w:cs="Arial"/>
                <w:b/>
                <w:sz w:val="20"/>
                <w:lang w:val="es-MX"/>
              </w:rPr>
            </w:pPr>
            <w:r w:rsidRPr="00EB69A5">
              <w:rPr>
                <w:rFonts w:ascii="Barlow" w:hAnsi="Barlow" w:cs="Arial"/>
                <w:b/>
                <w:sz w:val="20"/>
                <w:lang w:val="es-MX"/>
              </w:rPr>
              <w:t>Total de Efectivo y Equivalentes</w:t>
            </w:r>
          </w:p>
        </w:tc>
        <w:tc>
          <w:tcPr>
            <w:tcW w:w="2272" w:type="dxa"/>
            <w:tcBorders>
              <w:top w:val="single" w:sz="6" w:space="0" w:color="auto"/>
              <w:left w:val="single" w:sz="6" w:space="0" w:color="auto"/>
              <w:bottom w:val="single" w:sz="6" w:space="0" w:color="auto"/>
              <w:right w:val="single" w:sz="6" w:space="0" w:color="auto"/>
            </w:tcBorders>
            <w:hideMark/>
          </w:tcPr>
          <w:p w:rsidR="003E7C63" w:rsidRPr="00EB69A5" w:rsidRDefault="00424488" w:rsidP="00F8411E">
            <w:pPr>
              <w:pStyle w:val="Texto"/>
              <w:spacing w:after="0" w:line="240" w:lineRule="exact"/>
              <w:ind w:firstLine="0"/>
              <w:rPr>
                <w:rFonts w:ascii="Barlow" w:hAnsi="Barlow" w:cs="Arial"/>
                <w:b/>
                <w:sz w:val="20"/>
                <w:lang w:val="es-MX"/>
              </w:rPr>
            </w:pPr>
            <w:r w:rsidRPr="00EB69A5">
              <w:rPr>
                <w:rFonts w:ascii="Barlow" w:hAnsi="Barlow" w:cs="Arial"/>
                <w:b/>
                <w:bCs/>
                <w:color w:val="000000"/>
                <w:sz w:val="20"/>
              </w:rPr>
              <w:t xml:space="preserve"> $         </w:t>
            </w:r>
            <w:r w:rsidR="000A7E4D" w:rsidRPr="00EB69A5">
              <w:rPr>
                <w:rFonts w:ascii="Barlow" w:hAnsi="Barlow" w:cs="Arial"/>
                <w:b/>
                <w:bCs/>
                <w:color w:val="000000"/>
                <w:sz w:val="20"/>
              </w:rPr>
              <w:t xml:space="preserve">     </w:t>
            </w:r>
            <w:r w:rsidR="00716931" w:rsidRPr="00EB69A5">
              <w:rPr>
                <w:rFonts w:ascii="Barlow" w:hAnsi="Barlow" w:cs="Arial"/>
                <w:b/>
                <w:bCs/>
                <w:color w:val="000000"/>
                <w:sz w:val="20"/>
              </w:rPr>
              <w:t xml:space="preserve">    </w:t>
            </w:r>
            <w:r w:rsidR="00F8411E" w:rsidRPr="00EB69A5">
              <w:rPr>
                <w:rFonts w:ascii="Barlow" w:hAnsi="Barlow" w:cs="Arial"/>
                <w:b/>
                <w:bCs/>
                <w:color w:val="000000"/>
                <w:sz w:val="20"/>
              </w:rPr>
              <w:t>3,852,440.80</w:t>
            </w:r>
            <w:r w:rsidR="00B14A7A" w:rsidRPr="00EB69A5">
              <w:rPr>
                <w:rFonts w:ascii="Barlow" w:hAnsi="Barlow" w:cs="Arial"/>
                <w:b/>
                <w:bCs/>
                <w:color w:val="000000"/>
                <w:sz w:val="20"/>
                <w:u w:val="double"/>
              </w:rPr>
              <w:t xml:space="preserve">  </w:t>
            </w:r>
          </w:p>
        </w:tc>
        <w:tc>
          <w:tcPr>
            <w:tcW w:w="2052" w:type="dxa"/>
            <w:tcBorders>
              <w:top w:val="single" w:sz="6" w:space="0" w:color="auto"/>
              <w:left w:val="single" w:sz="6" w:space="0" w:color="auto"/>
              <w:bottom w:val="single" w:sz="6" w:space="0" w:color="auto"/>
              <w:right w:val="single" w:sz="6" w:space="0" w:color="auto"/>
            </w:tcBorders>
          </w:tcPr>
          <w:p w:rsidR="003E7C63" w:rsidRPr="00EB69A5" w:rsidRDefault="003E7C63" w:rsidP="00F8411E">
            <w:pPr>
              <w:pStyle w:val="Texto"/>
              <w:spacing w:after="0" w:line="240" w:lineRule="exact"/>
              <w:ind w:firstLine="0"/>
              <w:jc w:val="right"/>
              <w:rPr>
                <w:rFonts w:ascii="Barlow" w:hAnsi="Barlow" w:cs="Arial"/>
                <w:b/>
                <w:sz w:val="20"/>
              </w:rPr>
            </w:pPr>
            <w:r w:rsidRPr="00EB69A5">
              <w:rPr>
                <w:rFonts w:ascii="Barlow" w:hAnsi="Barlow" w:cs="Arial"/>
                <w:b/>
                <w:bCs/>
                <w:color w:val="000000"/>
                <w:sz w:val="20"/>
              </w:rPr>
              <w:t>$</w:t>
            </w:r>
            <w:r w:rsidRPr="00EB69A5">
              <w:rPr>
                <w:rFonts w:ascii="Barlow" w:hAnsi="Barlow" w:cs="Arial"/>
                <w:b/>
                <w:sz w:val="20"/>
                <w:lang w:val="es-MX"/>
              </w:rPr>
              <w:t xml:space="preserve">     </w:t>
            </w:r>
            <w:r w:rsidR="00F8411E" w:rsidRPr="00EB69A5">
              <w:rPr>
                <w:rFonts w:ascii="Barlow" w:hAnsi="Barlow" w:cs="Arial"/>
                <w:b/>
                <w:bCs/>
                <w:color w:val="000000"/>
                <w:sz w:val="20"/>
              </w:rPr>
              <w:t>2,302,027.35</w:t>
            </w:r>
          </w:p>
        </w:tc>
      </w:tr>
    </w:tbl>
    <w:p w:rsidR="0031325D" w:rsidRPr="00EB69A5" w:rsidRDefault="0031325D" w:rsidP="00565C05">
      <w:pPr>
        <w:pStyle w:val="ROMANOS"/>
        <w:spacing w:after="0" w:line="240" w:lineRule="exact"/>
        <w:ind w:left="0" w:firstLine="0"/>
        <w:rPr>
          <w:rFonts w:ascii="Barlow" w:hAnsi="Barlow"/>
          <w:sz w:val="20"/>
          <w:szCs w:val="20"/>
          <w:lang w:val="es-MX"/>
        </w:rPr>
      </w:pPr>
    </w:p>
    <w:p w:rsidR="0031325D" w:rsidRPr="00EB69A5" w:rsidRDefault="0031325D" w:rsidP="00DD0740">
      <w:pPr>
        <w:pStyle w:val="ROMANOS"/>
        <w:spacing w:after="0" w:line="240" w:lineRule="exact"/>
        <w:rPr>
          <w:rFonts w:ascii="Barlow" w:hAnsi="Barlow"/>
          <w:sz w:val="20"/>
          <w:szCs w:val="20"/>
          <w:lang w:val="es-MX"/>
        </w:rPr>
      </w:pPr>
    </w:p>
    <w:p w:rsidR="0031325D" w:rsidRDefault="0031325D" w:rsidP="00DD0740">
      <w:pPr>
        <w:pStyle w:val="ROMANOS"/>
        <w:spacing w:after="0" w:line="240" w:lineRule="exact"/>
        <w:rPr>
          <w:rFonts w:ascii="Barlow" w:hAnsi="Barlow"/>
          <w:sz w:val="20"/>
          <w:szCs w:val="20"/>
          <w:lang w:val="es-MX"/>
        </w:rPr>
      </w:pPr>
    </w:p>
    <w:p w:rsidR="00EB69A5" w:rsidRDefault="00EB69A5" w:rsidP="00DD0740">
      <w:pPr>
        <w:pStyle w:val="ROMANOS"/>
        <w:spacing w:after="0" w:line="240" w:lineRule="exact"/>
        <w:rPr>
          <w:rFonts w:ascii="Barlow" w:hAnsi="Barlow"/>
          <w:sz w:val="20"/>
          <w:szCs w:val="20"/>
          <w:lang w:val="es-MX"/>
        </w:rPr>
      </w:pPr>
    </w:p>
    <w:p w:rsidR="00EB69A5" w:rsidRDefault="00EB69A5" w:rsidP="00DD0740">
      <w:pPr>
        <w:pStyle w:val="ROMANOS"/>
        <w:spacing w:after="0" w:line="240" w:lineRule="exact"/>
        <w:rPr>
          <w:rFonts w:ascii="Barlow" w:hAnsi="Barlow"/>
          <w:sz w:val="20"/>
          <w:szCs w:val="20"/>
          <w:lang w:val="es-MX"/>
        </w:rPr>
      </w:pPr>
    </w:p>
    <w:p w:rsidR="00EB69A5" w:rsidRPr="00EB69A5" w:rsidRDefault="00EB69A5" w:rsidP="00DD0740">
      <w:pPr>
        <w:pStyle w:val="ROMANOS"/>
        <w:spacing w:after="0" w:line="240" w:lineRule="exact"/>
        <w:rPr>
          <w:rFonts w:ascii="Barlow" w:hAnsi="Barlow"/>
          <w:sz w:val="20"/>
          <w:szCs w:val="20"/>
          <w:lang w:val="es-MX"/>
        </w:rPr>
      </w:pPr>
    </w:p>
    <w:p w:rsidR="003D66E6" w:rsidRPr="00EB69A5" w:rsidRDefault="00893EBD" w:rsidP="00C87823">
      <w:pPr>
        <w:pStyle w:val="ROMANOS"/>
        <w:spacing w:after="0" w:line="240" w:lineRule="exact"/>
        <w:ind w:left="0" w:firstLine="0"/>
        <w:rPr>
          <w:rFonts w:ascii="Barlow" w:hAnsi="Barlow"/>
          <w:sz w:val="20"/>
          <w:szCs w:val="20"/>
          <w:lang w:val="es-MX"/>
        </w:rPr>
      </w:pPr>
      <w:r w:rsidRPr="00EB69A5">
        <w:rPr>
          <w:rFonts w:ascii="Barlow" w:hAnsi="Barlow"/>
          <w:sz w:val="20"/>
          <w:szCs w:val="20"/>
          <w:lang w:val="es-MX"/>
        </w:rPr>
        <w:lastRenderedPageBreak/>
        <w:t>C</w:t>
      </w:r>
      <w:r w:rsidR="003E7C63" w:rsidRPr="00EB69A5">
        <w:rPr>
          <w:rFonts w:ascii="Barlow" w:hAnsi="Barlow"/>
          <w:sz w:val="20"/>
          <w:szCs w:val="20"/>
          <w:lang w:val="es-MX"/>
        </w:rPr>
        <w:t xml:space="preserve">onciliación de los Flujos de Efectivo Netos de las Actividades de Operación y </w:t>
      </w:r>
      <w:r w:rsidR="00CD76EF" w:rsidRPr="00EB69A5">
        <w:rPr>
          <w:rFonts w:ascii="Barlow" w:hAnsi="Barlow"/>
          <w:sz w:val="20"/>
          <w:szCs w:val="20"/>
          <w:lang w:val="es-MX"/>
        </w:rPr>
        <w:t>saldos de Resultados del ejercicio</w:t>
      </w:r>
      <w:r w:rsidR="003E7C63" w:rsidRPr="00EB69A5">
        <w:rPr>
          <w:rFonts w:ascii="Barlow" w:hAnsi="Barlow"/>
          <w:sz w:val="20"/>
          <w:szCs w:val="20"/>
          <w:lang w:val="es-MX"/>
        </w:rPr>
        <w:t xml:space="preserve"> </w:t>
      </w:r>
      <w:r w:rsidR="00CD76EF" w:rsidRPr="00EB69A5">
        <w:rPr>
          <w:rFonts w:ascii="Barlow" w:hAnsi="Barlow"/>
          <w:sz w:val="20"/>
          <w:szCs w:val="20"/>
          <w:lang w:val="es-MX"/>
        </w:rPr>
        <w:t>(</w:t>
      </w:r>
      <w:r w:rsidR="003E7C63" w:rsidRPr="00EB69A5">
        <w:rPr>
          <w:rFonts w:ascii="Barlow" w:hAnsi="Barlow"/>
          <w:sz w:val="20"/>
          <w:szCs w:val="20"/>
          <w:lang w:val="es-MX"/>
        </w:rPr>
        <w:t>Ahorro/Desahorro</w:t>
      </w:r>
      <w:r w:rsidR="00CD76EF" w:rsidRPr="00EB69A5">
        <w:rPr>
          <w:rFonts w:ascii="Barlow" w:hAnsi="Barlow"/>
          <w:sz w:val="20"/>
          <w:szCs w:val="20"/>
          <w:lang w:val="es-MX"/>
        </w:rPr>
        <w:t>)</w:t>
      </w:r>
      <w:r w:rsidR="003E7C63" w:rsidRPr="00EB69A5">
        <w:rPr>
          <w:rFonts w:ascii="Barlow" w:hAnsi="Barlow"/>
          <w:sz w:val="20"/>
          <w:szCs w:val="20"/>
          <w:lang w:val="es-MX"/>
        </w:rPr>
        <w:t>.</w:t>
      </w:r>
    </w:p>
    <w:p w:rsidR="00DD0740" w:rsidRPr="00EB69A5" w:rsidRDefault="00DD0740" w:rsidP="00DD0740">
      <w:pPr>
        <w:pStyle w:val="ROMANOS"/>
        <w:spacing w:after="0" w:line="240" w:lineRule="exact"/>
        <w:rPr>
          <w:rFonts w:ascii="Barlow" w:hAnsi="Barlow"/>
          <w:sz w:val="20"/>
          <w:szCs w:val="20"/>
          <w:lang w:val="es-MX"/>
        </w:rPr>
      </w:pPr>
    </w:p>
    <w:p w:rsidR="00A20E65" w:rsidRPr="00EB69A5" w:rsidRDefault="00A20E65" w:rsidP="00A20E65">
      <w:pPr>
        <w:spacing w:after="0" w:line="240" w:lineRule="auto"/>
        <w:rPr>
          <w:rFonts w:ascii="Barlow" w:eastAsia="Times New Roman" w:hAnsi="Barlow"/>
          <w:sz w:val="20"/>
          <w:szCs w:val="20"/>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651"/>
        <w:gridCol w:w="1308"/>
        <w:gridCol w:w="1317"/>
      </w:tblGrid>
      <w:tr w:rsidR="00A20E65" w:rsidRPr="00EB69A5" w:rsidTr="00EB69A5">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E65" w:rsidRPr="00EB69A5" w:rsidRDefault="00A20E65" w:rsidP="00A20E65">
            <w:pPr>
              <w:spacing w:after="0" w:line="240" w:lineRule="auto"/>
              <w:rPr>
                <w:rFonts w:ascii="Barlow" w:eastAsia="Times New Roman" w:hAnsi="Barlow"/>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6DD8" w:rsidRPr="00EB69A5" w:rsidRDefault="00F8411E" w:rsidP="00926DD8">
            <w:pPr>
              <w:spacing w:after="0" w:line="0" w:lineRule="atLeast"/>
              <w:jc w:val="center"/>
              <w:rPr>
                <w:rFonts w:ascii="Barlow" w:eastAsia="Times New Roman" w:hAnsi="Barlow"/>
                <w:color w:val="000000"/>
                <w:sz w:val="20"/>
                <w:szCs w:val="20"/>
                <w:lang w:eastAsia="es-MX"/>
              </w:rPr>
            </w:pPr>
            <w:r w:rsidRPr="00EB69A5">
              <w:rPr>
                <w:rFonts w:ascii="Barlow" w:eastAsia="Times New Roman" w:hAnsi="Barlow"/>
                <w:color w:val="000000"/>
                <w:sz w:val="20"/>
                <w:szCs w:val="20"/>
                <w:lang w:eastAsia="es-MX"/>
              </w:rPr>
              <w:t>MARZO</w:t>
            </w:r>
          </w:p>
          <w:p w:rsidR="00A20E65" w:rsidRPr="00EB69A5" w:rsidRDefault="0013369E" w:rsidP="00A20E65">
            <w:pPr>
              <w:spacing w:after="0" w:line="0" w:lineRule="atLeast"/>
              <w:jc w:val="center"/>
              <w:rPr>
                <w:rFonts w:ascii="Barlow" w:eastAsia="Times New Roman" w:hAnsi="Barlow"/>
                <w:sz w:val="20"/>
                <w:szCs w:val="20"/>
                <w:lang w:eastAsia="es-MX"/>
              </w:rPr>
            </w:pPr>
            <w:r w:rsidRPr="00EB69A5">
              <w:rPr>
                <w:rFonts w:ascii="Barlow" w:eastAsia="Times New Roman" w:hAnsi="Barlow"/>
                <w:color w:val="000000"/>
                <w:sz w:val="20"/>
                <w:szCs w:val="20"/>
                <w:lang w:eastAsia="es-MX"/>
              </w:rPr>
              <w:t>2022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5CDD" w:rsidRPr="00EB69A5" w:rsidRDefault="00F8411E" w:rsidP="00FE5CDD">
            <w:pPr>
              <w:spacing w:after="0" w:line="0" w:lineRule="atLeast"/>
              <w:jc w:val="center"/>
              <w:rPr>
                <w:rFonts w:ascii="Barlow" w:eastAsia="Times New Roman" w:hAnsi="Barlow"/>
                <w:color w:val="000000"/>
                <w:sz w:val="20"/>
                <w:szCs w:val="20"/>
                <w:lang w:eastAsia="es-MX"/>
              </w:rPr>
            </w:pPr>
            <w:r w:rsidRPr="00EB69A5">
              <w:rPr>
                <w:rFonts w:ascii="Barlow" w:eastAsia="Times New Roman" w:hAnsi="Barlow"/>
                <w:color w:val="000000"/>
                <w:sz w:val="20"/>
                <w:szCs w:val="20"/>
                <w:lang w:eastAsia="es-MX"/>
              </w:rPr>
              <w:t>MARZO</w:t>
            </w:r>
          </w:p>
          <w:p w:rsidR="00A20E65" w:rsidRPr="00EB69A5" w:rsidRDefault="0013369E" w:rsidP="00A20E65">
            <w:pPr>
              <w:spacing w:after="0" w:line="0" w:lineRule="atLeast"/>
              <w:jc w:val="center"/>
              <w:rPr>
                <w:rFonts w:ascii="Barlow" w:eastAsia="Times New Roman" w:hAnsi="Barlow"/>
                <w:sz w:val="20"/>
                <w:szCs w:val="20"/>
                <w:lang w:eastAsia="es-MX"/>
              </w:rPr>
            </w:pPr>
            <w:r w:rsidRPr="00EB69A5">
              <w:rPr>
                <w:rFonts w:ascii="Barlow" w:eastAsia="Times New Roman" w:hAnsi="Barlow"/>
                <w:color w:val="000000"/>
                <w:sz w:val="20"/>
                <w:szCs w:val="20"/>
                <w:lang w:eastAsia="es-MX"/>
              </w:rPr>
              <w:t>2021</w:t>
            </w:r>
          </w:p>
        </w:tc>
      </w:tr>
      <w:tr w:rsidR="00A20E65" w:rsidRPr="00EB69A5" w:rsidTr="00EB69A5">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E65" w:rsidRPr="00EB69A5" w:rsidRDefault="0031325D" w:rsidP="0031325D">
            <w:pPr>
              <w:spacing w:after="0" w:line="0" w:lineRule="atLeast"/>
              <w:jc w:val="both"/>
              <w:rPr>
                <w:rFonts w:ascii="Barlow" w:eastAsia="Times New Roman" w:hAnsi="Barlow"/>
                <w:sz w:val="20"/>
                <w:szCs w:val="20"/>
                <w:lang w:eastAsia="es-MX"/>
              </w:rPr>
            </w:pPr>
            <w:r w:rsidRPr="00EB69A5">
              <w:rPr>
                <w:rFonts w:ascii="Barlow" w:eastAsia="Times New Roman" w:hAnsi="Barlow"/>
                <w:b/>
                <w:bCs/>
                <w:color w:val="000000"/>
                <w:sz w:val="20"/>
                <w:szCs w:val="20"/>
                <w:lang w:eastAsia="es-MX"/>
              </w:rPr>
              <w:t xml:space="preserve">Resultados del ejercicio </w:t>
            </w:r>
            <w:r w:rsidR="00A20E65" w:rsidRPr="00EB69A5">
              <w:rPr>
                <w:rFonts w:ascii="Barlow" w:eastAsia="Times New Roman" w:hAnsi="Barlow"/>
                <w:b/>
                <w:bCs/>
                <w:color w:val="000000"/>
                <w:sz w:val="20"/>
                <w:szCs w:val="20"/>
                <w:lang w:eastAsia="es-MX"/>
              </w:rPr>
              <w:t xml:space="preserve">Ahorro/Desahorro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E65" w:rsidRPr="00EB69A5" w:rsidRDefault="00874ADE" w:rsidP="00F8411E">
            <w:pPr>
              <w:spacing w:after="0" w:line="0" w:lineRule="atLeast"/>
              <w:jc w:val="right"/>
              <w:rPr>
                <w:rFonts w:ascii="Barlow" w:eastAsia="Times New Roman" w:hAnsi="Barlow"/>
                <w:sz w:val="20"/>
                <w:szCs w:val="20"/>
                <w:lang w:eastAsia="es-MX"/>
              </w:rPr>
            </w:pPr>
            <w:r w:rsidRPr="00EB69A5">
              <w:rPr>
                <w:rFonts w:ascii="Barlow" w:eastAsia="Times New Roman" w:hAnsi="Barlow"/>
                <w:b/>
                <w:bCs/>
                <w:color w:val="000000"/>
                <w:sz w:val="20"/>
                <w:szCs w:val="20"/>
                <w:lang w:eastAsia="es-MX"/>
              </w:rPr>
              <w:t>1,</w:t>
            </w:r>
            <w:r w:rsidR="00F8411E" w:rsidRPr="00EB69A5">
              <w:rPr>
                <w:rFonts w:ascii="Barlow" w:eastAsia="Times New Roman" w:hAnsi="Barlow"/>
                <w:b/>
                <w:bCs/>
                <w:color w:val="000000"/>
                <w:sz w:val="20"/>
                <w:szCs w:val="20"/>
                <w:lang w:eastAsia="es-MX"/>
              </w:rPr>
              <w:t>328,414.20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E65" w:rsidRPr="00EB69A5" w:rsidRDefault="00F8411E" w:rsidP="0013369E">
            <w:pPr>
              <w:spacing w:after="0" w:line="0" w:lineRule="atLeast"/>
              <w:jc w:val="right"/>
              <w:rPr>
                <w:rFonts w:ascii="Barlow" w:eastAsia="Times New Roman" w:hAnsi="Barlow"/>
                <w:sz w:val="20"/>
                <w:szCs w:val="20"/>
                <w:lang w:eastAsia="es-MX"/>
              </w:rPr>
            </w:pPr>
            <w:r w:rsidRPr="00EB69A5">
              <w:rPr>
                <w:rFonts w:ascii="Barlow" w:eastAsia="Times New Roman" w:hAnsi="Barlow"/>
                <w:b/>
                <w:bCs/>
                <w:color w:val="000000"/>
                <w:sz w:val="20"/>
                <w:szCs w:val="20"/>
                <w:lang w:eastAsia="es-MX"/>
              </w:rPr>
              <w:t>1,536.535.02</w:t>
            </w:r>
          </w:p>
        </w:tc>
      </w:tr>
      <w:tr w:rsidR="00CD76EF" w:rsidRPr="00EB69A5" w:rsidTr="00EB69A5">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76EF" w:rsidRPr="00EB69A5" w:rsidRDefault="00CD76EF" w:rsidP="00CD76EF">
            <w:pPr>
              <w:spacing w:after="0" w:line="0" w:lineRule="atLeast"/>
              <w:jc w:val="both"/>
              <w:rPr>
                <w:rFonts w:ascii="Barlow" w:eastAsia="Times New Roman" w:hAnsi="Barlow"/>
                <w:sz w:val="20"/>
                <w:szCs w:val="20"/>
                <w:lang w:eastAsia="es-MX"/>
              </w:rPr>
            </w:pPr>
            <w:r w:rsidRPr="00EB69A5">
              <w:rPr>
                <w:rFonts w:ascii="Barlow" w:eastAsia="Times New Roman" w:hAnsi="Barlow"/>
                <w:i/>
                <w:iCs/>
                <w:color w:val="000000"/>
                <w:sz w:val="20"/>
                <w:szCs w:val="20"/>
                <w:lang w:eastAsia="es-MX"/>
              </w:rPr>
              <w:t>Movimientos de partidas (o rubros) que no afectan al efectivo.</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76EF" w:rsidRPr="00EB69A5" w:rsidRDefault="00CD76EF" w:rsidP="00CD76EF">
            <w:pPr>
              <w:spacing w:after="0" w:line="0" w:lineRule="atLeast"/>
              <w:jc w:val="right"/>
              <w:rPr>
                <w:rFonts w:ascii="Barlow" w:eastAsia="Times New Roman" w:hAnsi="Barlow"/>
                <w:color w:val="000000"/>
                <w:sz w:val="20"/>
                <w:szCs w:val="20"/>
                <w:lang w:eastAsia="es-MX"/>
              </w:rPr>
            </w:pPr>
            <w:r w:rsidRPr="00EB69A5">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76EF" w:rsidRPr="00EB69A5" w:rsidRDefault="00CD76EF" w:rsidP="00CD76EF">
            <w:pPr>
              <w:spacing w:after="0" w:line="0" w:lineRule="atLeast"/>
              <w:jc w:val="right"/>
              <w:rPr>
                <w:rFonts w:ascii="Barlow" w:eastAsia="Times New Roman" w:hAnsi="Barlow"/>
                <w:sz w:val="20"/>
                <w:szCs w:val="20"/>
                <w:lang w:eastAsia="es-MX"/>
              </w:rPr>
            </w:pPr>
            <w:r w:rsidRPr="00EB69A5">
              <w:rPr>
                <w:rFonts w:ascii="Barlow" w:eastAsia="Times New Roman" w:hAnsi="Barlow"/>
                <w:sz w:val="20"/>
                <w:szCs w:val="20"/>
                <w:lang w:eastAsia="es-MX"/>
              </w:rPr>
              <w:t>0</w:t>
            </w:r>
          </w:p>
        </w:tc>
      </w:tr>
      <w:tr w:rsidR="005A173C" w:rsidRPr="00EB69A5" w:rsidTr="00EB69A5">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0" w:lineRule="atLeast"/>
              <w:jc w:val="both"/>
              <w:rPr>
                <w:rFonts w:ascii="Barlow" w:eastAsia="Times New Roman" w:hAnsi="Barlow"/>
                <w:sz w:val="20"/>
                <w:szCs w:val="20"/>
                <w:lang w:eastAsia="es-MX"/>
              </w:rPr>
            </w:pPr>
            <w:r w:rsidRPr="00EB69A5">
              <w:rPr>
                <w:rFonts w:ascii="Barlow" w:eastAsia="Times New Roman" w:hAnsi="Barlow"/>
                <w:color w:val="000000"/>
                <w:sz w:val="20"/>
                <w:szCs w:val="20"/>
                <w:lang w:eastAsia="es-MX"/>
              </w:rPr>
              <w:t>Depreciación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A173C" w:rsidRPr="00EB69A5" w:rsidRDefault="00226B61" w:rsidP="005A173C">
            <w:pPr>
              <w:spacing w:after="0" w:line="0" w:lineRule="atLeast"/>
              <w:jc w:val="right"/>
              <w:rPr>
                <w:rFonts w:ascii="Barlow" w:eastAsia="Times New Roman" w:hAnsi="Barlow"/>
                <w:color w:val="000000"/>
                <w:sz w:val="20"/>
                <w:szCs w:val="20"/>
                <w:lang w:eastAsia="es-MX"/>
              </w:rPr>
            </w:pPr>
            <w:r w:rsidRPr="00EB69A5">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A173C" w:rsidRPr="00EB69A5" w:rsidRDefault="00226B61" w:rsidP="005A173C">
            <w:pPr>
              <w:spacing w:after="0" w:line="0" w:lineRule="atLeast"/>
              <w:jc w:val="right"/>
              <w:rPr>
                <w:rFonts w:ascii="Barlow" w:eastAsia="Times New Roman" w:hAnsi="Barlow"/>
                <w:sz w:val="20"/>
                <w:szCs w:val="20"/>
                <w:lang w:eastAsia="es-MX"/>
              </w:rPr>
            </w:pPr>
            <w:r w:rsidRPr="00EB69A5">
              <w:rPr>
                <w:rFonts w:ascii="Barlow" w:eastAsia="Times New Roman" w:hAnsi="Barlow"/>
                <w:color w:val="000000"/>
                <w:sz w:val="20"/>
                <w:szCs w:val="20"/>
                <w:lang w:eastAsia="es-MX"/>
              </w:rPr>
              <w:t>0</w:t>
            </w:r>
          </w:p>
        </w:tc>
      </w:tr>
      <w:tr w:rsidR="005A173C" w:rsidRPr="00EB69A5" w:rsidTr="00EB69A5">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0" w:lineRule="atLeast"/>
              <w:jc w:val="both"/>
              <w:rPr>
                <w:rFonts w:ascii="Barlow" w:eastAsia="Times New Roman" w:hAnsi="Barlow"/>
                <w:sz w:val="20"/>
                <w:szCs w:val="20"/>
                <w:lang w:eastAsia="es-MX"/>
              </w:rPr>
            </w:pPr>
            <w:r w:rsidRPr="00EB69A5">
              <w:rPr>
                <w:rFonts w:ascii="Barlow" w:eastAsia="Times New Roman" w:hAnsi="Barlow"/>
                <w:color w:val="000000"/>
                <w:sz w:val="20"/>
                <w:szCs w:val="20"/>
                <w:lang w:eastAsia="es-MX"/>
              </w:rPr>
              <w:t>Amortización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0" w:lineRule="atLeast"/>
              <w:jc w:val="right"/>
              <w:rPr>
                <w:rFonts w:ascii="Barlow" w:eastAsia="Times New Roman" w:hAnsi="Barlow"/>
                <w:sz w:val="20"/>
                <w:szCs w:val="20"/>
                <w:lang w:eastAsia="es-MX"/>
              </w:rPr>
            </w:pPr>
            <w:r w:rsidRPr="00EB69A5">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0" w:lineRule="atLeast"/>
              <w:jc w:val="right"/>
              <w:rPr>
                <w:rFonts w:ascii="Barlow" w:eastAsia="Times New Roman" w:hAnsi="Barlow"/>
                <w:sz w:val="20"/>
                <w:szCs w:val="20"/>
                <w:lang w:eastAsia="es-MX"/>
              </w:rPr>
            </w:pPr>
            <w:r w:rsidRPr="00EB69A5">
              <w:rPr>
                <w:rFonts w:ascii="Barlow" w:eastAsia="Times New Roman" w:hAnsi="Barlow"/>
                <w:color w:val="000000"/>
                <w:sz w:val="20"/>
                <w:szCs w:val="20"/>
                <w:lang w:eastAsia="es-MX"/>
              </w:rPr>
              <w:t>0</w:t>
            </w:r>
          </w:p>
        </w:tc>
      </w:tr>
      <w:tr w:rsidR="005A173C" w:rsidRPr="00EB69A5" w:rsidTr="00EB69A5">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0" w:lineRule="atLeast"/>
              <w:jc w:val="both"/>
              <w:rPr>
                <w:rFonts w:ascii="Barlow" w:eastAsia="Times New Roman" w:hAnsi="Barlow"/>
                <w:sz w:val="20"/>
                <w:szCs w:val="20"/>
                <w:lang w:eastAsia="es-MX"/>
              </w:rPr>
            </w:pPr>
            <w:r w:rsidRPr="00EB69A5">
              <w:rPr>
                <w:rFonts w:ascii="Barlow" w:eastAsia="Times New Roman" w:hAnsi="Barlow"/>
                <w:color w:val="000000"/>
                <w:sz w:val="20"/>
                <w:szCs w:val="20"/>
                <w:lang w:eastAsia="es-MX"/>
              </w:rPr>
              <w:t>Incrementos en las provisiones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0" w:lineRule="atLeast"/>
              <w:jc w:val="right"/>
              <w:rPr>
                <w:rFonts w:ascii="Barlow" w:eastAsia="Times New Roman" w:hAnsi="Barlow"/>
                <w:sz w:val="20"/>
                <w:szCs w:val="20"/>
                <w:lang w:eastAsia="es-MX"/>
              </w:rPr>
            </w:pPr>
            <w:r w:rsidRPr="00EB69A5">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0" w:lineRule="atLeast"/>
              <w:jc w:val="right"/>
              <w:rPr>
                <w:rFonts w:ascii="Barlow" w:eastAsia="Times New Roman" w:hAnsi="Barlow"/>
                <w:sz w:val="20"/>
                <w:szCs w:val="20"/>
                <w:lang w:eastAsia="es-MX"/>
              </w:rPr>
            </w:pPr>
            <w:r w:rsidRPr="00EB69A5">
              <w:rPr>
                <w:rFonts w:ascii="Barlow" w:eastAsia="Times New Roman" w:hAnsi="Barlow"/>
                <w:color w:val="000000"/>
                <w:sz w:val="20"/>
                <w:szCs w:val="20"/>
                <w:lang w:eastAsia="es-MX"/>
              </w:rPr>
              <w:t>0</w:t>
            </w:r>
          </w:p>
        </w:tc>
      </w:tr>
      <w:tr w:rsidR="005A173C" w:rsidRPr="00EB69A5" w:rsidTr="00EB69A5">
        <w:trPr>
          <w:trHeight w:val="212"/>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212" w:lineRule="atLeast"/>
              <w:jc w:val="both"/>
              <w:rPr>
                <w:rFonts w:ascii="Barlow" w:eastAsia="Times New Roman" w:hAnsi="Barlow"/>
                <w:sz w:val="20"/>
                <w:szCs w:val="20"/>
                <w:lang w:eastAsia="es-MX"/>
              </w:rPr>
            </w:pPr>
            <w:r w:rsidRPr="00EB69A5">
              <w:rPr>
                <w:rFonts w:ascii="Barlow" w:eastAsia="Times New Roman" w:hAnsi="Barlow"/>
                <w:color w:val="000000"/>
                <w:sz w:val="20"/>
                <w:szCs w:val="20"/>
                <w:lang w:eastAsia="es-MX"/>
              </w:rPr>
              <w:t>Incremento en inversiones producido por revaluación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212" w:lineRule="atLeast"/>
              <w:jc w:val="right"/>
              <w:rPr>
                <w:rFonts w:ascii="Barlow" w:eastAsia="Times New Roman" w:hAnsi="Barlow"/>
                <w:sz w:val="20"/>
                <w:szCs w:val="20"/>
                <w:lang w:eastAsia="es-MX"/>
              </w:rPr>
            </w:pPr>
            <w:r w:rsidRPr="00EB69A5">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212" w:lineRule="atLeast"/>
              <w:jc w:val="right"/>
              <w:rPr>
                <w:rFonts w:ascii="Barlow" w:eastAsia="Times New Roman" w:hAnsi="Barlow"/>
                <w:sz w:val="20"/>
                <w:szCs w:val="20"/>
                <w:lang w:eastAsia="es-MX"/>
              </w:rPr>
            </w:pPr>
            <w:r w:rsidRPr="00EB69A5">
              <w:rPr>
                <w:rFonts w:ascii="Barlow" w:eastAsia="Times New Roman" w:hAnsi="Barlow"/>
                <w:color w:val="000000"/>
                <w:sz w:val="20"/>
                <w:szCs w:val="20"/>
                <w:lang w:eastAsia="es-MX"/>
              </w:rPr>
              <w:t>0</w:t>
            </w:r>
          </w:p>
        </w:tc>
      </w:tr>
      <w:tr w:rsidR="005A173C" w:rsidRPr="00EB69A5" w:rsidTr="00EB69A5">
        <w:trPr>
          <w:trHeight w:val="102"/>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102" w:lineRule="atLeast"/>
              <w:jc w:val="both"/>
              <w:rPr>
                <w:rFonts w:ascii="Barlow" w:eastAsia="Times New Roman" w:hAnsi="Barlow"/>
                <w:sz w:val="20"/>
                <w:szCs w:val="20"/>
                <w:lang w:eastAsia="es-MX"/>
              </w:rPr>
            </w:pPr>
            <w:r w:rsidRPr="00EB69A5">
              <w:rPr>
                <w:rFonts w:ascii="Barlow" w:eastAsia="Times New Roman" w:hAnsi="Barlow"/>
                <w:color w:val="000000"/>
                <w:sz w:val="20"/>
                <w:szCs w:val="20"/>
                <w:lang w:eastAsia="es-MX"/>
              </w:rPr>
              <w:t>Ganancia/pérdida en venta de propiedad, planta y equipo</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102" w:lineRule="atLeast"/>
              <w:jc w:val="right"/>
              <w:rPr>
                <w:rFonts w:ascii="Barlow" w:eastAsia="Times New Roman" w:hAnsi="Barlow"/>
                <w:sz w:val="20"/>
                <w:szCs w:val="20"/>
                <w:lang w:eastAsia="es-MX"/>
              </w:rPr>
            </w:pPr>
            <w:r w:rsidRPr="00EB69A5">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102" w:lineRule="atLeast"/>
              <w:jc w:val="right"/>
              <w:rPr>
                <w:rFonts w:ascii="Barlow" w:eastAsia="Times New Roman" w:hAnsi="Barlow"/>
                <w:sz w:val="20"/>
                <w:szCs w:val="20"/>
                <w:lang w:eastAsia="es-MX"/>
              </w:rPr>
            </w:pPr>
            <w:r w:rsidRPr="00EB69A5">
              <w:rPr>
                <w:rFonts w:ascii="Barlow" w:eastAsia="Times New Roman" w:hAnsi="Barlow"/>
                <w:color w:val="000000"/>
                <w:sz w:val="20"/>
                <w:szCs w:val="20"/>
                <w:lang w:eastAsia="es-MX"/>
              </w:rPr>
              <w:t>0</w:t>
            </w:r>
          </w:p>
        </w:tc>
      </w:tr>
      <w:tr w:rsidR="005A173C" w:rsidRPr="00EB69A5" w:rsidTr="00EB69A5">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0" w:lineRule="atLeast"/>
              <w:jc w:val="both"/>
              <w:rPr>
                <w:rFonts w:ascii="Barlow" w:eastAsia="Times New Roman" w:hAnsi="Barlow"/>
                <w:sz w:val="20"/>
                <w:szCs w:val="20"/>
                <w:lang w:eastAsia="es-MX"/>
              </w:rPr>
            </w:pPr>
            <w:r w:rsidRPr="00EB69A5">
              <w:rPr>
                <w:rFonts w:ascii="Barlow" w:eastAsia="Times New Roman" w:hAnsi="Barlow"/>
                <w:color w:val="000000"/>
                <w:sz w:val="20"/>
                <w:szCs w:val="20"/>
                <w:lang w:eastAsia="es-MX"/>
              </w:rPr>
              <w:t>Incremento en cuentas por cobrar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0" w:lineRule="atLeast"/>
              <w:jc w:val="right"/>
              <w:rPr>
                <w:rFonts w:ascii="Barlow" w:eastAsia="Times New Roman" w:hAnsi="Barlow"/>
                <w:sz w:val="20"/>
                <w:szCs w:val="20"/>
                <w:lang w:eastAsia="es-MX"/>
              </w:rPr>
            </w:pPr>
            <w:r w:rsidRPr="00EB69A5">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0" w:lineRule="atLeast"/>
              <w:jc w:val="right"/>
              <w:rPr>
                <w:rFonts w:ascii="Barlow" w:eastAsia="Times New Roman" w:hAnsi="Barlow"/>
                <w:sz w:val="20"/>
                <w:szCs w:val="20"/>
                <w:lang w:eastAsia="es-MX"/>
              </w:rPr>
            </w:pPr>
            <w:r w:rsidRPr="00EB69A5">
              <w:rPr>
                <w:rFonts w:ascii="Barlow" w:eastAsia="Times New Roman" w:hAnsi="Barlow"/>
                <w:color w:val="000000"/>
                <w:sz w:val="20"/>
                <w:szCs w:val="20"/>
                <w:lang w:eastAsia="es-MX"/>
              </w:rPr>
              <w:t>0</w:t>
            </w:r>
          </w:p>
        </w:tc>
      </w:tr>
      <w:tr w:rsidR="005A173C" w:rsidRPr="00EB69A5" w:rsidTr="00EB69A5">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0" w:lineRule="atLeast"/>
              <w:jc w:val="both"/>
              <w:rPr>
                <w:rFonts w:ascii="Barlow" w:eastAsia="Times New Roman" w:hAnsi="Barlow"/>
                <w:sz w:val="20"/>
                <w:szCs w:val="20"/>
                <w:lang w:eastAsia="es-MX"/>
              </w:rPr>
            </w:pPr>
            <w:r w:rsidRPr="00EB69A5">
              <w:rPr>
                <w:rFonts w:ascii="Barlow" w:eastAsia="Times New Roman" w:hAnsi="Barlow"/>
                <w:color w:val="000000"/>
                <w:sz w:val="20"/>
                <w:szCs w:val="20"/>
                <w:lang w:eastAsia="es-MX"/>
              </w:rPr>
              <w:t xml:space="preserve">Flujos de efectivo Netos de las actividades de </w:t>
            </w:r>
            <w:r w:rsidR="007A7E0A" w:rsidRPr="00EB69A5">
              <w:rPr>
                <w:rFonts w:ascii="Barlow" w:eastAsia="Times New Roman" w:hAnsi="Barlow"/>
                <w:color w:val="000000"/>
                <w:sz w:val="20"/>
                <w:szCs w:val="20"/>
                <w:lang w:eastAsia="es-MX"/>
              </w:rPr>
              <w:t>operación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0" w:lineRule="atLeast"/>
              <w:jc w:val="right"/>
              <w:rPr>
                <w:rFonts w:ascii="Barlow" w:eastAsia="Times New Roman" w:hAnsi="Barlow"/>
                <w:sz w:val="20"/>
                <w:szCs w:val="20"/>
                <w:lang w:eastAsia="es-MX"/>
              </w:rPr>
            </w:pPr>
            <w:r w:rsidRPr="00EB69A5">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173C" w:rsidRPr="00EB69A5" w:rsidRDefault="005A173C" w:rsidP="005A173C">
            <w:pPr>
              <w:spacing w:after="0" w:line="0" w:lineRule="atLeast"/>
              <w:jc w:val="right"/>
              <w:rPr>
                <w:rFonts w:ascii="Barlow" w:eastAsia="Times New Roman" w:hAnsi="Barlow"/>
                <w:sz w:val="20"/>
                <w:szCs w:val="20"/>
                <w:lang w:eastAsia="es-MX"/>
              </w:rPr>
            </w:pPr>
            <w:r w:rsidRPr="00EB69A5">
              <w:rPr>
                <w:rFonts w:ascii="Barlow" w:eastAsia="Times New Roman" w:hAnsi="Barlow"/>
                <w:color w:val="000000"/>
                <w:sz w:val="20"/>
                <w:szCs w:val="20"/>
                <w:lang w:eastAsia="es-MX"/>
              </w:rPr>
              <w:t>0</w:t>
            </w:r>
          </w:p>
        </w:tc>
      </w:tr>
    </w:tbl>
    <w:p w:rsidR="005F33CD" w:rsidRPr="00EB69A5" w:rsidRDefault="005F33CD" w:rsidP="00DD0740">
      <w:pPr>
        <w:pStyle w:val="ROMANOS"/>
        <w:spacing w:after="0" w:line="240" w:lineRule="exact"/>
        <w:ind w:left="0" w:firstLine="0"/>
        <w:rPr>
          <w:rFonts w:ascii="Barlow" w:hAnsi="Barlow"/>
          <w:sz w:val="20"/>
          <w:szCs w:val="20"/>
          <w:lang w:val="es-MX"/>
        </w:rPr>
      </w:pPr>
    </w:p>
    <w:p w:rsidR="00DA55F2" w:rsidRPr="00EB69A5" w:rsidRDefault="00DA55F2" w:rsidP="00256D07">
      <w:pPr>
        <w:pStyle w:val="ROMANOS"/>
        <w:spacing w:after="0" w:line="240" w:lineRule="exact"/>
        <w:ind w:left="0" w:firstLine="0"/>
        <w:rPr>
          <w:rFonts w:ascii="Barlow" w:hAnsi="Barlow"/>
          <w:sz w:val="20"/>
          <w:szCs w:val="20"/>
          <w:lang w:val="es-MX"/>
        </w:rPr>
      </w:pPr>
    </w:p>
    <w:p w:rsidR="00DD0740" w:rsidRPr="00EB69A5" w:rsidRDefault="00DD0740" w:rsidP="00DD0740">
      <w:pPr>
        <w:pStyle w:val="ROMANOS"/>
        <w:spacing w:after="0" w:line="240" w:lineRule="exact"/>
        <w:ind w:left="288" w:firstLine="0"/>
        <w:rPr>
          <w:rFonts w:ascii="Barlow" w:hAnsi="Barlow"/>
          <w:sz w:val="20"/>
          <w:szCs w:val="20"/>
          <w:lang w:val="es-MX"/>
        </w:rPr>
      </w:pPr>
      <w:r w:rsidRPr="00EB69A5">
        <w:rPr>
          <w:rFonts w:ascii="Barlow" w:hAnsi="Barlow"/>
          <w:sz w:val="20"/>
          <w:szCs w:val="20"/>
          <w:lang w:val="es-MX"/>
        </w:rPr>
        <w:t>La Conciliación entre el saldo final de la cuenta “Efectivo y equivalente” y el resultado acumulado es la que se muestra con todo detalle en el “Estado de Cambios en la Situación Financiera:</w:t>
      </w:r>
    </w:p>
    <w:p w:rsidR="00DD0740" w:rsidRPr="00EB69A5" w:rsidRDefault="00DD0740" w:rsidP="00DD0740">
      <w:pPr>
        <w:pStyle w:val="ROMANOS"/>
        <w:spacing w:after="0" w:line="240" w:lineRule="exact"/>
        <w:ind w:left="288" w:firstLine="0"/>
        <w:rPr>
          <w:rFonts w:ascii="Barlow" w:hAnsi="Barlow"/>
          <w:sz w:val="20"/>
          <w:szCs w:val="20"/>
          <w:lang w:val="es-MX"/>
        </w:rPr>
      </w:pPr>
    </w:p>
    <w:tbl>
      <w:tblPr>
        <w:tblpPr w:leftFromText="141" w:rightFromText="141" w:vertAnchor="text" w:horzAnchor="margin" w:tblpXSpec="center" w:tblpY="140"/>
        <w:tblW w:w="4990" w:type="pct"/>
        <w:tblCellMar>
          <w:left w:w="70" w:type="dxa"/>
          <w:right w:w="70" w:type="dxa"/>
        </w:tblCellMar>
        <w:tblLook w:val="04A0" w:firstRow="1" w:lastRow="0" w:firstColumn="1" w:lastColumn="0" w:noHBand="0" w:noVBand="1"/>
      </w:tblPr>
      <w:tblGrid>
        <w:gridCol w:w="417"/>
        <w:gridCol w:w="7422"/>
        <w:gridCol w:w="2359"/>
        <w:gridCol w:w="3331"/>
      </w:tblGrid>
      <w:tr w:rsidR="00DD0740" w:rsidRPr="00EB69A5" w:rsidTr="00EB69A5">
        <w:trPr>
          <w:trHeight w:val="1227"/>
        </w:trPr>
        <w:tc>
          <w:tcPr>
            <w:tcW w:w="5000" w:type="pct"/>
            <w:gridSpan w:val="4"/>
            <w:tcBorders>
              <w:top w:val="single" w:sz="6" w:space="0" w:color="auto"/>
              <w:left w:val="single" w:sz="6" w:space="0" w:color="auto"/>
              <w:bottom w:val="nil"/>
              <w:right w:val="single" w:sz="6" w:space="0" w:color="000000"/>
            </w:tcBorders>
            <w:shd w:val="clear" w:color="auto" w:fill="C0C0C0"/>
            <w:noWrap/>
          </w:tcPr>
          <w:p w:rsidR="00DD0740" w:rsidRPr="00EB69A5" w:rsidRDefault="00DD0740" w:rsidP="00F44FE5">
            <w:pPr>
              <w:spacing w:after="0" w:line="360" w:lineRule="auto"/>
              <w:jc w:val="center"/>
              <w:rPr>
                <w:rFonts w:ascii="Barlow" w:hAnsi="Barlow" w:cs="Arial"/>
                <w:b/>
                <w:sz w:val="20"/>
                <w:szCs w:val="20"/>
                <w:lang w:val="es-ES"/>
              </w:rPr>
            </w:pPr>
            <w:r w:rsidRPr="00EB69A5">
              <w:rPr>
                <w:rFonts w:ascii="Barlow" w:hAnsi="Barlow" w:cs="Arial"/>
                <w:b/>
                <w:sz w:val="20"/>
                <w:szCs w:val="20"/>
                <w:lang w:val="es-ES"/>
              </w:rPr>
              <w:t>INSTITUTO TECNOLÓGICO SUPERIOR DE MOTUL</w:t>
            </w:r>
          </w:p>
          <w:p w:rsidR="00DD0740" w:rsidRPr="00EB69A5" w:rsidRDefault="00DD0740" w:rsidP="00F44FE5">
            <w:pPr>
              <w:pStyle w:val="Texto"/>
              <w:spacing w:after="0" w:line="360" w:lineRule="auto"/>
              <w:ind w:firstLine="0"/>
              <w:jc w:val="center"/>
              <w:rPr>
                <w:rFonts w:ascii="Barlow" w:hAnsi="Barlow"/>
                <w:b/>
                <w:sz w:val="20"/>
              </w:rPr>
            </w:pPr>
            <w:r w:rsidRPr="00EB69A5">
              <w:rPr>
                <w:rFonts w:ascii="Barlow" w:hAnsi="Barlow"/>
                <w:b/>
                <w:sz w:val="20"/>
              </w:rPr>
              <w:t>Conciliación entre los Ingresos Presupuestarios y Contables</w:t>
            </w:r>
          </w:p>
          <w:p w:rsidR="00DD0740" w:rsidRPr="00EB69A5" w:rsidRDefault="00DD0740" w:rsidP="00F44FE5">
            <w:pPr>
              <w:pStyle w:val="Texto"/>
              <w:spacing w:after="0" w:line="360" w:lineRule="auto"/>
              <w:ind w:firstLine="0"/>
              <w:jc w:val="center"/>
              <w:rPr>
                <w:rFonts w:ascii="Barlow" w:hAnsi="Barlow"/>
                <w:b/>
                <w:sz w:val="20"/>
              </w:rPr>
            </w:pPr>
            <w:r w:rsidRPr="00EB69A5">
              <w:rPr>
                <w:rFonts w:ascii="Barlow" w:hAnsi="Barlow"/>
                <w:b/>
                <w:sz w:val="20"/>
              </w:rPr>
              <w:t>C</w:t>
            </w:r>
            <w:r w:rsidR="00226B61" w:rsidRPr="00EB69A5">
              <w:rPr>
                <w:rFonts w:ascii="Barlow" w:hAnsi="Barlow"/>
                <w:b/>
                <w:sz w:val="20"/>
              </w:rPr>
              <w:t xml:space="preserve">orrespondiente del 01 de </w:t>
            </w:r>
            <w:proofErr w:type="gramStart"/>
            <w:r w:rsidR="00226B61" w:rsidRPr="00EB69A5">
              <w:rPr>
                <w:rFonts w:ascii="Barlow" w:hAnsi="Barlow"/>
                <w:b/>
                <w:sz w:val="20"/>
              </w:rPr>
              <w:t>Enero</w:t>
            </w:r>
            <w:proofErr w:type="gramEnd"/>
            <w:r w:rsidR="00226B61" w:rsidRPr="00EB69A5">
              <w:rPr>
                <w:rFonts w:ascii="Barlow" w:hAnsi="Barlow"/>
                <w:b/>
                <w:sz w:val="20"/>
              </w:rPr>
              <w:t xml:space="preserve"> </w:t>
            </w:r>
            <w:r w:rsidR="00751FE3" w:rsidRPr="00EB69A5">
              <w:rPr>
                <w:rFonts w:ascii="Barlow" w:hAnsi="Barlow"/>
                <w:sz w:val="20"/>
              </w:rPr>
              <w:t xml:space="preserve">Al 31 de marzo </w:t>
            </w:r>
            <w:r w:rsidR="00226B61" w:rsidRPr="00EB69A5">
              <w:rPr>
                <w:rFonts w:ascii="Barlow" w:hAnsi="Barlow" w:cs="Arial"/>
                <w:b/>
                <w:sz w:val="20"/>
                <w:lang w:val="es-MX"/>
              </w:rPr>
              <w:t>de 2022</w:t>
            </w:r>
          </w:p>
          <w:p w:rsidR="00DD0740" w:rsidRPr="00EB69A5" w:rsidRDefault="00DD0740" w:rsidP="00F44FE5">
            <w:pPr>
              <w:pStyle w:val="Texto"/>
              <w:spacing w:after="0" w:line="360" w:lineRule="auto"/>
              <w:ind w:firstLine="0"/>
              <w:jc w:val="center"/>
              <w:rPr>
                <w:rFonts w:ascii="Barlow" w:hAnsi="Barlow"/>
                <w:b/>
                <w:sz w:val="20"/>
              </w:rPr>
            </w:pPr>
            <w:r w:rsidRPr="00EB69A5">
              <w:rPr>
                <w:rFonts w:ascii="Barlow" w:hAnsi="Barlow"/>
                <w:b/>
                <w:sz w:val="20"/>
              </w:rPr>
              <w:t>(Cifras en pesos)</w:t>
            </w:r>
          </w:p>
        </w:tc>
      </w:tr>
      <w:tr w:rsidR="00DD0740" w:rsidRPr="00EB69A5" w:rsidTr="00EB69A5">
        <w:trPr>
          <w:trHeight w:val="17"/>
        </w:trPr>
        <w:tc>
          <w:tcPr>
            <w:tcW w:w="2897" w:type="pct"/>
            <w:gridSpan w:val="2"/>
            <w:tcBorders>
              <w:top w:val="single" w:sz="6" w:space="0" w:color="auto"/>
              <w:left w:val="single" w:sz="6" w:space="0" w:color="auto"/>
              <w:bottom w:val="single" w:sz="6" w:space="0" w:color="auto"/>
              <w:right w:val="single" w:sz="6" w:space="0" w:color="auto"/>
            </w:tcBorders>
            <w:shd w:val="clear" w:color="auto" w:fill="C0C0C0"/>
            <w:hideMark/>
          </w:tcPr>
          <w:p w:rsidR="00DD0740" w:rsidRPr="00EB69A5" w:rsidRDefault="00DD0740" w:rsidP="00F44FE5">
            <w:pPr>
              <w:pStyle w:val="Texto"/>
              <w:spacing w:line="350" w:lineRule="exact"/>
              <w:ind w:firstLine="0"/>
              <w:rPr>
                <w:rFonts w:ascii="Barlow" w:hAnsi="Barlow"/>
                <w:b/>
                <w:sz w:val="20"/>
              </w:rPr>
            </w:pPr>
            <w:r w:rsidRPr="00EB69A5">
              <w:rPr>
                <w:rFonts w:ascii="Barlow" w:hAnsi="Barlow"/>
                <w:b/>
                <w:sz w:val="20"/>
              </w:rPr>
              <w:t>1. Ingresos Presupuestarios</w:t>
            </w:r>
          </w:p>
        </w:tc>
        <w:tc>
          <w:tcPr>
            <w:tcW w:w="872" w:type="pct"/>
            <w:tcBorders>
              <w:top w:val="single" w:sz="6" w:space="0" w:color="auto"/>
              <w:left w:val="single" w:sz="6" w:space="0" w:color="auto"/>
              <w:bottom w:val="nil"/>
              <w:right w:val="single" w:sz="6" w:space="0" w:color="auto"/>
            </w:tcBorders>
          </w:tcPr>
          <w:p w:rsidR="00DD0740" w:rsidRPr="00EB69A5" w:rsidRDefault="00DD0740" w:rsidP="00F44FE5">
            <w:pPr>
              <w:pStyle w:val="Texto"/>
              <w:spacing w:line="350" w:lineRule="exact"/>
              <w:ind w:firstLine="0"/>
              <w:jc w:val="center"/>
              <w:rPr>
                <w:rFonts w:ascii="Barlow" w:hAnsi="Barlow"/>
                <w:sz w:val="20"/>
              </w:rPr>
            </w:pPr>
          </w:p>
        </w:tc>
        <w:tc>
          <w:tcPr>
            <w:tcW w:w="1231" w:type="pct"/>
            <w:tcBorders>
              <w:top w:val="single" w:sz="6" w:space="0" w:color="auto"/>
              <w:left w:val="single" w:sz="6" w:space="0" w:color="auto"/>
              <w:bottom w:val="single" w:sz="6" w:space="0" w:color="auto"/>
              <w:right w:val="single" w:sz="6" w:space="0" w:color="auto"/>
            </w:tcBorders>
            <w:shd w:val="clear" w:color="auto" w:fill="C0C0C0"/>
            <w:hideMark/>
          </w:tcPr>
          <w:p w:rsidR="00DD0740" w:rsidRPr="00EB69A5" w:rsidRDefault="00857296" w:rsidP="007A7E0A">
            <w:pPr>
              <w:pStyle w:val="Texto"/>
              <w:spacing w:line="350" w:lineRule="exact"/>
              <w:ind w:firstLine="0"/>
              <w:jc w:val="center"/>
              <w:rPr>
                <w:rFonts w:ascii="Barlow" w:hAnsi="Barlow"/>
                <w:b/>
                <w:sz w:val="20"/>
              </w:rPr>
            </w:pPr>
            <w:r w:rsidRPr="00EB69A5">
              <w:rPr>
                <w:rFonts w:ascii="Barlow" w:hAnsi="Barlow"/>
                <w:b/>
                <w:sz w:val="20"/>
              </w:rPr>
              <w:t>10,316,456.23</w:t>
            </w:r>
          </w:p>
        </w:tc>
      </w:tr>
      <w:tr w:rsidR="00DD0740" w:rsidRPr="00EB69A5" w:rsidTr="00EB69A5">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350" w:lineRule="exact"/>
              <w:ind w:firstLine="0"/>
              <w:rPr>
                <w:rFonts w:ascii="Barlow" w:hAnsi="Barlow"/>
                <w:b/>
                <w:sz w:val="20"/>
              </w:rPr>
            </w:pPr>
            <w:r w:rsidRPr="00EB69A5">
              <w:rPr>
                <w:rFonts w:ascii="Barlow" w:hAnsi="Barlow"/>
                <w:b/>
                <w:sz w:val="20"/>
              </w:rPr>
              <w:t>2. Más ingresos contables no presupuestarios</w:t>
            </w:r>
          </w:p>
        </w:tc>
        <w:tc>
          <w:tcPr>
            <w:tcW w:w="872"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350" w:lineRule="exact"/>
              <w:ind w:firstLine="0"/>
              <w:jc w:val="center"/>
              <w:rPr>
                <w:rFonts w:ascii="Barlow" w:hAnsi="Barlow"/>
                <w:sz w:val="20"/>
              </w:rPr>
            </w:pPr>
            <w:r w:rsidRPr="00EB69A5">
              <w:rPr>
                <w:rFonts w:ascii="Barlow" w:hAnsi="Barlow"/>
                <w:sz w:val="20"/>
              </w:rPr>
              <w:t>$00.00</w:t>
            </w:r>
          </w:p>
        </w:tc>
        <w:tc>
          <w:tcPr>
            <w:tcW w:w="1231" w:type="pct"/>
            <w:tcBorders>
              <w:top w:val="single" w:sz="6" w:space="0" w:color="auto"/>
              <w:left w:val="single" w:sz="6" w:space="0" w:color="auto"/>
              <w:bottom w:val="single" w:sz="6" w:space="0" w:color="auto"/>
              <w:right w:val="single" w:sz="6" w:space="0" w:color="auto"/>
            </w:tcBorders>
            <w:hideMark/>
          </w:tcPr>
          <w:p w:rsidR="00DD0740" w:rsidRPr="00EB69A5" w:rsidRDefault="00DC6FB0" w:rsidP="00F44FE5">
            <w:pPr>
              <w:pStyle w:val="Texto"/>
              <w:spacing w:line="350" w:lineRule="exact"/>
              <w:ind w:firstLine="0"/>
              <w:jc w:val="center"/>
              <w:rPr>
                <w:rFonts w:ascii="Barlow" w:hAnsi="Barlow"/>
                <w:sz w:val="20"/>
              </w:rPr>
            </w:pPr>
            <w:r w:rsidRPr="00EB69A5">
              <w:rPr>
                <w:rFonts w:ascii="Barlow" w:hAnsi="Barlow"/>
                <w:sz w:val="20"/>
              </w:rPr>
              <w:t xml:space="preserve">            </w:t>
            </w:r>
            <w:r w:rsidR="00B444A4" w:rsidRPr="00EB69A5">
              <w:rPr>
                <w:rFonts w:ascii="Barlow" w:hAnsi="Barlow"/>
                <w:sz w:val="20"/>
              </w:rPr>
              <w:t xml:space="preserve">      0.00</w:t>
            </w:r>
          </w:p>
        </w:tc>
      </w:tr>
      <w:tr w:rsidR="007A7E0A" w:rsidRPr="00EB69A5" w:rsidTr="00EB69A5">
        <w:trPr>
          <w:trHeight w:val="17"/>
        </w:trPr>
        <w:tc>
          <w:tcPr>
            <w:tcW w:w="2897" w:type="pct"/>
            <w:gridSpan w:val="2"/>
            <w:tcBorders>
              <w:top w:val="single" w:sz="6" w:space="0" w:color="auto"/>
              <w:left w:val="single" w:sz="6" w:space="0" w:color="auto"/>
              <w:bottom w:val="single" w:sz="6" w:space="0" w:color="auto"/>
              <w:right w:val="single" w:sz="6" w:space="0" w:color="auto"/>
            </w:tcBorders>
          </w:tcPr>
          <w:p w:rsidR="007A7E0A" w:rsidRPr="00EB69A5" w:rsidRDefault="007A7E0A" w:rsidP="00F44FE5">
            <w:pPr>
              <w:pStyle w:val="Texto"/>
              <w:spacing w:line="350" w:lineRule="exact"/>
              <w:ind w:firstLine="0"/>
              <w:rPr>
                <w:rFonts w:ascii="Barlow" w:hAnsi="Barlow"/>
                <w:sz w:val="20"/>
              </w:rPr>
            </w:pPr>
            <w:r w:rsidRPr="00EB69A5">
              <w:rPr>
                <w:rFonts w:ascii="Barlow" w:hAnsi="Barlow"/>
                <w:b/>
                <w:sz w:val="20"/>
              </w:rPr>
              <w:lastRenderedPageBreak/>
              <w:t xml:space="preserve">          </w:t>
            </w:r>
            <w:r w:rsidRPr="00EB69A5">
              <w:rPr>
                <w:rFonts w:ascii="Barlow" w:hAnsi="Barlow"/>
                <w:sz w:val="20"/>
              </w:rPr>
              <w:t>Ingresos financieros</w:t>
            </w:r>
          </w:p>
        </w:tc>
        <w:tc>
          <w:tcPr>
            <w:tcW w:w="872" w:type="pct"/>
            <w:tcBorders>
              <w:top w:val="single" w:sz="6" w:space="0" w:color="auto"/>
              <w:left w:val="single" w:sz="6" w:space="0" w:color="auto"/>
              <w:bottom w:val="single" w:sz="6" w:space="0" w:color="auto"/>
              <w:right w:val="single" w:sz="6" w:space="0" w:color="auto"/>
            </w:tcBorders>
          </w:tcPr>
          <w:p w:rsidR="007A7E0A" w:rsidRPr="00EB69A5" w:rsidRDefault="00B444A4" w:rsidP="00F44FE5">
            <w:pPr>
              <w:pStyle w:val="Texto"/>
              <w:spacing w:line="350" w:lineRule="exact"/>
              <w:ind w:firstLine="0"/>
              <w:jc w:val="center"/>
              <w:rPr>
                <w:rFonts w:ascii="Barlow" w:hAnsi="Barlow"/>
                <w:sz w:val="20"/>
              </w:rPr>
            </w:pPr>
            <w:r w:rsidRPr="00EB69A5">
              <w:rPr>
                <w:rFonts w:ascii="Barlow" w:hAnsi="Barlow"/>
                <w:sz w:val="20"/>
              </w:rPr>
              <w:t>$0.00</w:t>
            </w:r>
          </w:p>
        </w:tc>
        <w:tc>
          <w:tcPr>
            <w:tcW w:w="1231" w:type="pct"/>
            <w:tcBorders>
              <w:top w:val="single" w:sz="6" w:space="0" w:color="auto"/>
              <w:left w:val="single" w:sz="6" w:space="0" w:color="auto"/>
              <w:bottom w:val="single" w:sz="6" w:space="0" w:color="auto"/>
              <w:right w:val="single" w:sz="6" w:space="0" w:color="auto"/>
            </w:tcBorders>
          </w:tcPr>
          <w:p w:rsidR="007A7E0A" w:rsidRPr="00EB69A5" w:rsidRDefault="007A7E0A" w:rsidP="00F44FE5">
            <w:pPr>
              <w:pStyle w:val="Texto"/>
              <w:spacing w:line="350" w:lineRule="exact"/>
              <w:ind w:firstLine="0"/>
              <w:jc w:val="center"/>
              <w:rPr>
                <w:rFonts w:ascii="Barlow" w:hAnsi="Barlow"/>
                <w:sz w:val="20"/>
              </w:rPr>
            </w:pPr>
          </w:p>
        </w:tc>
      </w:tr>
      <w:tr w:rsidR="00DD0740" w:rsidRPr="00EB69A5" w:rsidTr="00EB69A5">
        <w:trPr>
          <w:trHeight w:val="17"/>
        </w:trPr>
        <w:tc>
          <w:tcPr>
            <w:tcW w:w="154"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350" w:lineRule="exact"/>
              <w:ind w:firstLine="0"/>
              <w:rPr>
                <w:rFonts w:ascii="Barlow" w:hAnsi="Barlow"/>
                <w:sz w:val="20"/>
              </w:rPr>
            </w:pPr>
            <w:r w:rsidRPr="00EB69A5">
              <w:rPr>
                <w:rFonts w:ascii="Barlow" w:hAnsi="Barlow"/>
                <w:sz w:val="20"/>
              </w:rPr>
              <w:t>Incremento por variación de inventarios</w:t>
            </w:r>
          </w:p>
        </w:tc>
        <w:tc>
          <w:tcPr>
            <w:tcW w:w="872"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350" w:lineRule="exact"/>
              <w:ind w:firstLine="0"/>
              <w:jc w:val="center"/>
              <w:rPr>
                <w:rFonts w:ascii="Barlow" w:hAnsi="Barlow"/>
                <w:sz w:val="20"/>
              </w:rPr>
            </w:pPr>
            <w:r w:rsidRPr="00EB69A5">
              <w:rPr>
                <w:rFonts w:ascii="Barlow" w:hAnsi="Barlow"/>
                <w:sz w:val="20"/>
              </w:rPr>
              <w:t>$00.00</w:t>
            </w:r>
          </w:p>
        </w:tc>
        <w:tc>
          <w:tcPr>
            <w:tcW w:w="1231" w:type="pct"/>
            <w:tcBorders>
              <w:top w:val="single" w:sz="6" w:space="0" w:color="auto"/>
              <w:left w:val="single" w:sz="6" w:space="0" w:color="auto"/>
              <w:bottom w:val="nil"/>
              <w:right w:val="nil"/>
            </w:tcBorders>
          </w:tcPr>
          <w:p w:rsidR="00DD0740" w:rsidRPr="00EB69A5" w:rsidRDefault="00DD0740" w:rsidP="00F44FE5">
            <w:pPr>
              <w:pStyle w:val="Texto"/>
              <w:spacing w:line="350" w:lineRule="exact"/>
              <w:ind w:firstLine="0"/>
              <w:jc w:val="center"/>
              <w:rPr>
                <w:rFonts w:ascii="Barlow" w:hAnsi="Barlow"/>
                <w:sz w:val="20"/>
              </w:rPr>
            </w:pPr>
          </w:p>
        </w:tc>
      </w:tr>
      <w:tr w:rsidR="00DD0740" w:rsidRPr="00EB69A5" w:rsidTr="00EB69A5">
        <w:trPr>
          <w:trHeight w:val="17"/>
        </w:trPr>
        <w:tc>
          <w:tcPr>
            <w:tcW w:w="154"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350" w:lineRule="exact"/>
              <w:ind w:firstLine="0"/>
              <w:rPr>
                <w:rFonts w:ascii="Barlow" w:hAnsi="Barlow"/>
                <w:sz w:val="20"/>
              </w:rPr>
            </w:pPr>
            <w:r w:rsidRPr="00EB69A5">
              <w:rPr>
                <w:rFonts w:ascii="Barlow" w:hAnsi="Barlow"/>
                <w:sz w:val="20"/>
              </w:rPr>
              <w:t>Disminución del exceso de estimaciones por pérdida o deterioro u obsolescencia</w:t>
            </w:r>
          </w:p>
        </w:tc>
        <w:tc>
          <w:tcPr>
            <w:tcW w:w="872"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350" w:lineRule="exact"/>
              <w:ind w:firstLine="0"/>
              <w:jc w:val="center"/>
              <w:rPr>
                <w:rFonts w:ascii="Barlow" w:hAnsi="Barlow"/>
                <w:sz w:val="20"/>
              </w:rPr>
            </w:pPr>
            <w:r w:rsidRPr="00EB69A5">
              <w:rPr>
                <w:rFonts w:ascii="Barlow" w:hAnsi="Barlow"/>
                <w:sz w:val="20"/>
              </w:rPr>
              <w:t>$00.00</w:t>
            </w:r>
          </w:p>
        </w:tc>
        <w:tc>
          <w:tcPr>
            <w:tcW w:w="1231" w:type="pct"/>
            <w:tcBorders>
              <w:top w:val="nil"/>
              <w:left w:val="single" w:sz="6" w:space="0" w:color="auto"/>
              <w:bottom w:val="nil"/>
              <w:right w:val="nil"/>
            </w:tcBorders>
          </w:tcPr>
          <w:p w:rsidR="00DD0740" w:rsidRPr="00EB69A5" w:rsidRDefault="00DD0740" w:rsidP="00F44FE5">
            <w:pPr>
              <w:pStyle w:val="Texto"/>
              <w:spacing w:line="350" w:lineRule="exact"/>
              <w:ind w:firstLine="0"/>
              <w:jc w:val="center"/>
              <w:rPr>
                <w:rFonts w:ascii="Barlow" w:hAnsi="Barlow"/>
                <w:sz w:val="20"/>
              </w:rPr>
            </w:pPr>
          </w:p>
        </w:tc>
      </w:tr>
      <w:tr w:rsidR="00DD0740" w:rsidRPr="00EB69A5" w:rsidTr="00EB69A5">
        <w:trPr>
          <w:trHeight w:val="17"/>
        </w:trPr>
        <w:tc>
          <w:tcPr>
            <w:tcW w:w="154"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350" w:lineRule="exact"/>
              <w:ind w:firstLine="0"/>
              <w:rPr>
                <w:rFonts w:ascii="Barlow" w:hAnsi="Barlow"/>
                <w:sz w:val="20"/>
              </w:rPr>
            </w:pPr>
            <w:r w:rsidRPr="00EB69A5">
              <w:rPr>
                <w:rFonts w:ascii="Barlow" w:hAnsi="Barlow"/>
                <w:sz w:val="20"/>
              </w:rPr>
              <w:t>Disminución del exceso de provisiones</w:t>
            </w:r>
          </w:p>
        </w:tc>
        <w:tc>
          <w:tcPr>
            <w:tcW w:w="872"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350" w:lineRule="exact"/>
              <w:ind w:firstLine="0"/>
              <w:jc w:val="center"/>
              <w:rPr>
                <w:rFonts w:ascii="Barlow" w:hAnsi="Barlow"/>
                <w:sz w:val="20"/>
              </w:rPr>
            </w:pPr>
            <w:r w:rsidRPr="00EB69A5">
              <w:rPr>
                <w:rFonts w:ascii="Barlow" w:hAnsi="Barlow"/>
                <w:sz w:val="20"/>
              </w:rPr>
              <w:t>$00.00</w:t>
            </w:r>
          </w:p>
        </w:tc>
        <w:tc>
          <w:tcPr>
            <w:tcW w:w="1231" w:type="pct"/>
            <w:tcBorders>
              <w:top w:val="nil"/>
              <w:left w:val="single" w:sz="6" w:space="0" w:color="auto"/>
              <w:bottom w:val="nil"/>
              <w:right w:val="nil"/>
            </w:tcBorders>
          </w:tcPr>
          <w:p w:rsidR="00DD0740" w:rsidRPr="00EB69A5" w:rsidRDefault="00DD0740" w:rsidP="00F44FE5">
            <w:pPr>
              <w:pStyle w:val="Texto"/>
              <w:spacing w:line="350" w:lineRule="exact"/>
              <w:ind w:firstLine="0"/>
              <w:jc w:val="center"/>
              <w:rPr>
                <w:rFonts w:ascii="Barlow" w:hAnsi="Barlow"/>
                <w:sz w:val="20"/>
              </w:rPr>
            </w:pPr>
          </w:p>
        </w:tc>
      </w:tr>
      <w:tr w:rsidR="00DD0740" w:rsidRPr="00EB69A5" w:rsidTr="00EB69A5">
        <w:trPr>
          <w:trHeight w:val="17"/>
        </w:trPr>
        <w:tc>
          <w:tcPr>
            <w:tcW w:w="154"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350" w:lineRule="exact"/>
              <w:ind w:firstLine="0"/>
              <w:rPr>
                <w:rFonts w:ascii="Barlow" w:hAnsi="Barlow"/>
                <w:sz w:val="20"/>
              </w:rPr>
            </w:pPr>
            <w:r w:rsidRPr="00EB69A5">
              <w:rPr>
                <w:rFonts w:ascii="Barlow" w:hAnsi="Barlow"/>
                <w:sz w:val="20"/>
              </w:rPr>
              <w:t>Otros ingresos y beneficios varios</w:t>
            </w:r>
          </w:p>
        </w:tc>
        <w:tc>
          <w:tcPr>
            <w:tcW w:w="872" w:type="pct"/>
            <w:tcBorders>
              <w:top w:val="single" w:sz="6" w:space="0" w:color="auto"/>
              <w:left w:val="single" w:sz="6" w:space="0" w:color="auto"/>
              <w:bottom w:val="single" w:sz="6" w:space="0" w:color="auto"/>
              <w:right w:val="single" w:sz="6" w:space="0" w:color="auto"/>
            </w:tcBorders>
            <w:hideMark/>
          </w:tcPr>
          <w:p w:rsidR="00DD0740" w:rsidRPr="00EB69A5" w:rsidRDefault="00DD0740" w:rsidP="00DC6FB0">
            <w:pPr>
              <w:pStyle w:val="Texto"/>
              <w:spacing w:line="350" w:lineRule="exact"/>
              <w:ind w:firstLine="0"/>
              <w:jc w:val="center"/>
              <w:rPr>
                <w:rFonts w:ascii="Barlow" w:hAnsi="Barlow"/>
                <w:sz w:val="20"/>
              </w:rPr>
            </w:pPr>
            <w:r w:rsidRPr="00EB69A5">
              <w:rPr>
                <w:rFonts w:ascii="Barlow" w:hAnsi="Barlow"/>
                <w:sz w:val="20"/>
              </w:rPr>
              <w:t>$00.</w:t>
            </w:r>
            <w:r w:rsidR="00B444A4" w:rsidRPr="00EB69A5">
              <w:rPr>
                <w:rFonts w:ascii="Barlow" w:hAnsi="Barlow"/>
                <w:sz w:val="20"/>
              </w:rPr>
              <w:t>00</w:t>
            </w:r>
          </w:p>
        </w:tc>
        <w:tc>
          <w:tcPr>
            <w:tcW w:w="1231" w:type="pct"/>
            <w:tcBorders>
              <w:top w:val="nil"/>
              <w:left w:val="single" w:sz="6" w:space="0" w:color="auto"/>
              <w:bottom w:val="nil"/>
              <w:right w:val="nil"/>
            </w:tcBorders>
          </w:tcPr>
          <w:p w:rsidR="00DD0740" w:rsidRPr="00EB69A5" w:rsidRDefault="00DD0740" w:rsidP="00F44FE5">
            <w:pPr>
              <w:pStyle w:val="Texto"/>
              <w:spacing w:line="350" w:lineRule="exact"/>
              <w:ind w:firstLine="0"/>
              <w:jc w:val="center"/>
              <w:rPr>
                <w:rFonts w:ascii="Barlow" w:hAnsi="Barlow"/>
                <w:sz w:val="20"/>
              </w:rPr>
            </w:pPr>
          </w:p>
        </w:tc>
      </w:tr>
      <w:tr w:rsidR="00DD0740" w:rsidRPr="00EB69A5" w:rsidTr="00EB69A5">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350" w:lineRule="exact"/>
              <w:ind w:firstLine="0"/>
              <w:rPr>
                <w:rFonts w:ascii="Barlow" w:hAnsi="Barlow"/>
                <w:sz w:val="20"/>
              </w:rPr>
            </w:pPr>
            <w:r w:rsidRPr="00EB69A5">
              <w:rPr>
                <w:rFonts w:ascii="Barlow" w:hAnsi="Barlow"/>
                <w:sz w:val="20"/>
              </w:rPr>
              <w:t>Otros ingresos contables no presupuestarios</w:t>
            </w:r>
          </w:p>
        </w:tc>
        <w:tc>
          <w:tcPr>
            <w:tcW w:w="872" w:type="pct"/>
            <w:tcBorders>
              <w:top w:val="single" w:sz="6" w:space="0" w:color="auto"/>
              <w:left w:val="single" w:sz="6" w:space="0" w:color="auto"/>
              <w:bottom w:val="single" w:sz="6" w:space="0" w:color="auto"/>
              <w:right w:val="single" w:sz="6" w:space="0" w:color="auto"/>
            </w:tcBorders>
            <w:hideMark/>
          </w:tcPr>
          <w:p w:rsidR="00DD0740" w:rsidRPr="00EB69A5" w:rsidRDefault="000A7831" w:rsidP="00DA55F2">
            <w:pPr>
              <w:pStyle w:val="Texto"/>
              <w:spacing w:line="350" w:lineRule="exact"/>
              <w:ind w:firstLine="0"/>
              <w:jc w:val="center"/>
              <w:rPr>
                <w:rFonts w:ascii="Barlow" w:hAnsi="Barlow"/>
                <w:sz w:val="20"/>
              </w:rPr>
            </w:pPr>
            <w:r w:rsidRPr="00EB69A5">
              <w:rPr>
                <w:rFonts w:ascii="Barlow" w:hAnsi="Barlow"/>
                <w:sz w:val="20"/>
              </w:rPr>
              <w:t>$</w:t>
            </w:r>
            <w:r w:rsidR="00DA55F2" w:rsidRPr="00EB69A5">
              <w:rPr>
                <w:rFonts w:ascii="Barlow" w:hAnsi="Barlow"/>
                <w:sz w:val="20"/>
              </w:rPr>
              <w:t>00</w:t>
            </w:r>
            <w:r w:rsidR="00DD0740" w:rsidRPr="00EB69A5">
              <w:rPr>
                <w:rFonts w:ascii="Barlow" w:hAnsi="Barlow"/>
                <w:sz w:val="20"/>
              </w:rPr>
              <w:t>.00</w:t>
            </w:r>
          </w:p>
        </w:tc>
        <w:tc>
          <w:tcPr>
            <w:tcW w:w="1231" w:type="pct"/>
            <w:tcBorders>
              <w:top w:val="nil"/>
              <w:left w:val="single" w:sz="6" w:space="0" w:color="auto"/>
              <w:bottom w:val="nil"/>
              <w:right w:val="nil"/>
            </w:tcBorders>
          </w:tcPr>
          <w:p w:rsidR="00DD0740" w:rsidRPr="00EB69A5" w:rsidRDefault="00DD0740" w:rsidP="00F44FE5">
            <w:pPr>
              <w:pStyle w:val="Texto"/>
              <w:spacing w:line="350" w:lineRule="exact"/>
              <w:ind w:firstLine="0"/>
              <w:jc w:val="center"/>
              <w:rPr>
                <w:rFonts w:ascii="Barlow" w:hAnsi="Barlow"/>
                <w:sz w:val="20"/>
              </w:rPr>
            </w:pPr>
          </w:p>
        </w:tc>
      </w:tr>
      <w:tr w:rsidR="00DD0740" w:rsidRPr="00EB69A5" w:rsidTr="00EB69A5">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350" w:lineRule="exact"/>
              <w:ind w:firstLine="0"/>
              <w:rPr>
                <w:rFonts w:ascii="Barlow" w:hAnsi="Barlow"/>
                <w:b/>
                <w:sz w:val="20"/>
              </w:rPr>
            </w:pPr>
            <w:r w:rsidRPr="00EB69A5">
              <w:rPr>
                <w:rFonts w:ascii="Barlow" w:hAnsi="Barlow"/>
                <w:b/>
                <w:sz w:val="20"/>
              </w:rPr>
              <w:t>3. Menos ingresos presupuestarios no contables</w:t>
            </w:r>
          </w:p>
        </w:tc>
        <w:tc>
          <w:tcPr>
            <w:tcW w:w="872" w:type="pct"/>
            <w:tcBorders>
              <w:top w:val="single" w:sz="6" w:space="0" w:color="auto"/>
              <w:left w:val="single" w:sz="6" w:space="0" w:color="auto"/>
              <w:bottom w:val="single" w:sz="6" w:space="0" w:color="auto"/>
              <w:right w:val="single" w:sz="6" w:space="0" w:color="auto"/>
            </w:tcBorders>
          </w:tcPr>
          <w:p w:rsidR="00DD0740" w:rsidRPr="00EB69A5" w:rsidRDefault="00DD0740" w:rsidP="00F44FE5">
            <w:pPr>
              <w:pStyle w:val="Texto"/>
              <w:spacing w:line="350" w:lineRule="exact"/>
              <w:ind w:firstLine="0"/>
              <w:jc w:val="center"/>
              <w:rPr>
                <w:rFonts w:ascii="Barlow" w:hAnsi="Barlow"/>
                <w:sz w:val="20"/>
              </w:rPr>
            </w:pPr>
          </w:p>
        </w:tc>
        <w:tc>
          <w:tcPr>
            <w:tcW w:w="1231" w:type="pct"/>
            <w:tcBorders>
              <w:top w:val="single" w:sz="6" w:space="0" w:color="auto"/>
              <w:left w:val="single" w:sz="6" w:space="0" w:color="auto"/>
              <w:bottom w:val="single" w:sz="6" w:space="0" w:color="auto"/>
              <w:right w:val="single" w:sz="6" w:space="0" w:color="auto"/>
            </w:tcBorders>
            <w:hideMark/>
          </w:tcPr>
          <w:p w:rsidR="00DD0740" w:rsidRPr="00EB69A5" w:rsidRDefault="00226B61" w:rsidP="00226B61">
            <w:pPr>
              <w:pStyle w:val="Texto"/>
              <w:spacing w:line="350" w:lineRule="exact"/>
              <w:ind w:firstLine="0"/>
              <w:jc w:val="center"/>
              <w:rPr>
                <w:rFonts w:ascii="Barlow" w:hAnsi="Barlow"/>
                <w:sz w:val="20"/>
              </w:rPr>
            </w:pPr>
            <w:r w:rsidRPr="00EB69A5">
              <w:rPr>
                <w:rFonts w:ascii="Barlow" w:hAnsi="Barlow"/>
                <w:sz w:val="20"/>
              </w:rPr>
              <w:t xml:space="preserve">                  </w:t>
            </w:r>
            <w:r w:rsidR="00DD0740" w:rsidRPr="00EB69A5">
              <w:rPr>
                <w:rFonts w:ascii="Barlow" w:hAnsi="Barlow"/>
                <w:sz w:val="20"/>
              </w:rPr>
              <w:t>0.00</w:t>
            </w:r>
          </w:p>
        </w:tc>
      </w:tr>
      <w:tr w:rsidR="00DD0740" w:rsidRPr="00EB69A5" w:rsidTr="00EB69A5">
        <w:trPr>
          <w:trHeight w:val="17"/>
        </w:trPr>
        <w:tc>
          <w:tcPr>
            <w:tcW w:w="154"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350" w:lineRule="exact"/>
              <w:ind w:firstLine="0"/>
              <w:rPr>
                <w:rFonts w:ascii="Barlow" w:hAnsi="Barlow"/>
                <w:sz w:val="20"/>
              </w:rPr>
            </w:pPr>
            <w:r w:rsidRPr="00EB69A5">
              <w:rPr>
                <w:rFonts w:ascii="Barlow" w:hAnsi="Barlow"/>
                <w:sz w:val="20"/>
              </w:rPr>
              <w:t>Productos de capital</w:t>
            </w:r>
          </w:p>
        </w:tc>
        <w:tc>
          <w:tcPr>
            <w:tcW w:w="872"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350" w:lineRule="exact"/>
              <w:ind w:firstLine="0"/>
              <w:jc w:val="center"/>
              <w:rPr>
                <w:rFonts w:ascii="Barlow" w:hAnsi="Barlow"/>
                <w:sz w:val="20"/>
              </w:rPr>
            </w:pPr>
            <w:r w:rsidRPr="00EB69A5">
              <w:rPr>
                <w:rFonts w:ascii="Barlow" w:hAnsi="Barlow"/>
                <w:sz w:val="20"/>
              </w:rPr>
              <w:t>$00.00</w:t>
            </w:r>
          </w:p>
        </w:tc>
        <w:tc>
          <w:tcPr>
            <w:tcW w:w="1231" w:type="pct"/>
            <w:tcBorders>
              <w:top w:val="single" w:sz="6" w:space="0" w:color="auto"/>
              <w:left w:val="single" w:sz="6" w:space="0" w:color="auto"/>
              <w:bottom w:val="nil"/>
              <w:right w:val="nil"/>
            </w:tcBorders>
          </w:tcPr>
          <w:p w:rsidR="00DD0740" w:rsidRPr="00EB69A5" w:rsidRDefault="00DD0740" w:rsidP="00F44FE5">
            <w:pPr>
              <w:pStyle w:val="Texto"/>
              <w:spacing w:line="350" w:lineRule="exact"/>
              <w:ind w:firstLine="0"/>
              <w:jc w:val="center"/>
              <w:rPr>
                <w:rFonts w:ascii="Barlow" w:hAnsi="Barlow"/>
                <w:sz w:val="20"/>
              </w:rPr>
            </w:pPr>
          </w:p>
        </w:tc>
      </w:tr>
      <w:tr w:rsidR="00DD0740" w:rsidRPr="00EB69A5" w:rsidTr="00EB69A5">
        <w:trPr>
          <w:trHeight w:val="17"/>
        </w:trPr>
        <w:tc>
          <w:tcPr>
            <w:tcW w:w="154"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350" w:lineRule="exact"/>
              <w:ind w:firstLine="0"/>
              <w:rPr>
                <w:rFonts w:ascii="Barlow" w:hAnsi="Barlow"/>
                <w:sz w:val="20"/>
              </w:rPr>
            </w:pPr>
            <w:r w:rsidRPr="00EB69A5">
              <w:rPr>
                <w:rFonts w:ascii="Barlow" w:hAnsi="Barlow"/>
                <w:sz w:val="20"/>
              </w:rPr>
              <w:t>Aprovechamientos capital</w:t>
            </w:r>
          </w:p>
        </w:tc>
        <w:tc>
          <w:tcPr>
            <w:tcW w:w="872"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350" w:lineRule="exact"/>
              <w:ind w:firstLine="0"/>
              <w:jc w:val="center"/>
              <w:rPr>
                <w:rFonts w:ascii="Barlow" w:hAnsi="Barlow"/>
                <w:sz w:val="20"/>
              </w:rPr>
            </w:pPr>
            <w:r w:rsidRPr="00EB69A5">
              <w:rPr>
                <w:rFonts w:ascii="Barlow" w:hAnsi="Barlow"/>
                <w:sz w:val="20"/>
              </w:rPr>
              <w:t>$00.00</w:t>
            </w:r>
          </w:p>
        </w:tc>
        <w:tc>
          <w:tcPr>
            <w:tcW w:w="1231" w:type="pct"/>
            <w:tcBorders>
              <w:top w:val="nil"/>
              <w:left w:val="single" w:sz="6" w:space="0" w:color="auto"/>
              <w:bottom w:val="nil"/>
              <w:right w:val="nil"/>
            </w:tcBorders>
          </w:tcPr>
          <w:p w:rsidR="00DD0740" w:rsidRPr="00EB69A5" w:rsidRDefault="00DD0740" w:rsidP="00F44FE5">
            <w:pPr>
              <w:pStyle w:val="Texto"/>
              <w:spacing w:line="350" w:lineRule="exact"/>
              <w:ind w:firstLine="0"/>
              <w:rPr>
                <w:rFonts w:ascii="Barlow" w:hAnsi="Barlow"/>
                <w:sz w:val="20"/>
              </w:rPr>
            </w:pPr>
          </w:p>
        </w:tc>
      </w:tr>
      <w:tr w:rsidR="00DD0740" w:rsidRPr="00EB69A5" w:rsidTr="00EB69A5">
        <w:trPr>
          <w:trHeight w:val="17"/>
        </w:trPr>
        <w:tc>
          <w:tcPr>
            <w:tcW w:w="154"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350" w:lineRule="exact"/>
              <w:ind w:firstLine="0"/>
              <w:rPr>
                <w:rFonts w:ascii="Barlow" w:hAnsi="Barlow"/>
                <w:sz w:val="20"/>
              </w:rPr>
            </w:pPr>
          </w:p>
          <w:p w:rsidR="00DD0740" w:rsidRPr="00EB69A5"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350" w:lineRule="exact"/>
              <w:ind w:firstLine="0"/>
              <w:rPr>
                <w:rFonts w:ascii="Barlow" w:hAnsi="Barlow"/>
                <w:sz w:val="20"/>
              </w:rPr>
            </w:pPr>
            <w:r w:rsidRPr="00EB69A5">
              <w:rPr>
                <w:rFonts w:ascii="Barlow" w:hAnsi="Barlow"/>
                <w:sz w:val="20"/>
              </w:rPr>
              <w:t>Ingresos derivados de financiamientos</w:t>
            </w:r>
          </w:p>
        </w:tc>
        <w:tc>
          <w:tcPr>
            <w:tcW w:w="872"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350" w:lineRule="exact"/>
              <w:ind w:firstLine="0"/>
              <w:jc w:val="center"/>
              <w:rPr>
                <w:rFonts w:ascii="Barlow" w:hAnsi="Barlow"/>
                <w:sz w:val="20"/>
              </w:rPr>
            </w:pPr>
            <w:r w:rsidRPr="00EB69A5">
              <w:rPr>
                <w:rFonts w:ascii="Barlow" w:hAnsi="Barlow"/>
                <w:sz w:val="20"/>
              </w:rPr>
              <w:t>$00.00</w:t>
            </w:r>
          </w:p>
        </w:tc>
        <w:tc>
          <w:tcPr>
            <w:tcW w:w="1231" w:type="pct"/>
            <w:tcBorders>
              <w:top w:val="nil"/>
              <w:left w:val="single" w:sz="6" w:space="0" w:color="auto"/>
              <w:bottom w:val="nil"/>
              <w:right w:val="nil"/>
            </w:tcBorders>
          </w:tcPr>
          <w:p w:rsidR="00DD0740" w:rsidRPr="00EB69A5" w:rsidRDefault="00DD0740" w:rsidP="00F44FE5">
            <w:pPr>
              <w:pStyle w:val="Texto"/>
              <w:spacing w:line="350" w:lineRule="exact"/>
              <w:ind w:firstLine="0"/>
              <w:jc w:val="center"/>
              <w:rPr>
                <w:rFonts w:ascii="Barlow" w:hAnsi="Barlow"/>
                <w:sz w:val="20"/>
              </w:rPr>
            </w:pPr>
          </w:p>
        </w:tc>
      </w:tr>
      <w:tr w:rsidR="00DD0740" w:rsidRPr="00EB69A5" w:rsidTr="00EB69A5">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350" w:lineRule="exact"/>
              <w:ind w:firstLine="0"/>
              <w:rPr>
                <w:rFonts w:ascii="Barlow" w:hAnsi="Barlow"/>
                <w:sz w:val="20"/>
              </w:rPr>
            </w:pPr>
            <w:r w:rsidRPr="00EB69A5">
              <w:rPr>
                <w:rFonts w:ascii="Barlow" w:hAnsi="Barlow"/>
                <w:sz w:val="20"/>
              </w:rPr>
              <w:t>Otros Ingresos presupuestarios no contables</w:t>
            </w:r>
          </w:p>
        </w:tc>
        <w:tc>
          <w:tcPr>
            <w:tcW w:w="872"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350" w:lineRule="exact"/>
              <w:ind w:firstLine="0"/>
              <w:jc w:val="center"/>
              <w:rPr>
                <w:rFonts w:ascii="Barlow" w:hAnsi="Barlow"/>
                <w:sz w:val="20"/>
              </w:rPr>
            </w:pPr>
            <w:r w:rsidRPr="00EB69A5">
              <w:rPr>
                <w:rFonts w:ascii="Barlow" w:hAnsi="Barlow"/>
                <w:sz w:val="20"/>
              </w:rPr>
              <w:t>$00.00</w:t>
            </w:r>
          </w:p>
        </w:tc>
        <w:tc>
          <w:tcPr>
            <w:tcW w:w="1231" w:type="pct"/>
            <w:tcBorders>
              <w:top w:val="nil"/>
              <w:left w:val="single" w:sz="6" w:space="0" w:color="auto"/>
              <w:bottom w:val="nil"/>
              <w:right w:val="nil"/>
            </w:tcBorders>
          </w:tcPr>
          <w:p w:rsidR="00DD0740" w:rsidRPr="00EB69A5" w:rsidRDefault="00DD0740" w:rsidP="00F44FE5">
            <w:pPr>
              <w:pStyle w:val="Texto"/>
              <w:spacing w:line="350" w:lineRule="exact"/>
              <w:ind w:firstLine="0"/>
              <w:jc w:val="center"/>
              <w:rPr>
                <w:rFonts w:ascii="Barlow" w:hAnsi="Barlow"/>
                <w:sz w:val="20"/>
              </w:rPr>
            </w:pPr>
          </w:p>
        </w:tc>
      </w:tr>
      <w:tr w:rsidR="00DD0740" w:rsidRPr="00EB69A5" w:rsidTr="00EB69A5">
        <w:trPr>
          <w:trHeight w:val="564"/>
        </w:trPr>
        <w:tc>
          <w:tcPr>
            <w:tcW w:w="2897" w:type="pct"/>
            <w:gridSpan w:val="2"/>
            <w:tcBorders>
              <w:top w:val="single" w:sz="6" w:space="0" w:color="auto"/>
              <w:left w:val="single" w:sz="6" w:space="0" w:color="auto"/>
              <w:bottom w:val="single" w:sz="6" w:space="0" w:color="auto"/>
              <w:right w:val="single" w:sz="6" w:space="0" w:color="auto"/>
            </w:tcBorders>
            <w:shd w:val="clear" w:color="auto" w:fill="C0C0C0"/>
            <w:hideMark/>
          </w:tcPr>
          <w:p w:rsidR="00DD0740" w:rsidRPr="00EB69A5" w:rsidRDefault="00DD0740" w:rsidP="00F44FE5">
            <w:pPr>
              <w:pStyle w:val="Texto"/>
              <w:spacing w:line="350" w:lineRule="exact"/>
              <w:ind w:firstLine="0"/>
              <w:rPr>
                <w:rFonts w:ascii="Barlow" w:hAnsi="Barlow"/>
                <w:b/>
                <w:sz w:val="20"/>
              </w:rPr>
            </w:pPr>
            <w:r w:rsidRPr="00EB69A5">
              <w:rPr>
                <w:rFonts w:ascii="Barlow" w:hAnsi="Barlow"/>
                <w:b/>
                <w:sz w:val="20"/>
              </w:rPr>
              <w:t>4. Ingresos Contables (4 = 1 + 2 - 3)</w:t>
            </w:r>
          </w:p>
        </w:tc>
        <w:tc>
          <w:tcPr>
            <w:tcW w:w="872" w:type="pct"/>
            <w:tcBorders>
              <w:top w:val="nil"/>
              <w:left w:val="single" w:sz="6" w:space="0" w:color="auto"/>
              <w:bottom w:val="nil"/>
              <w:right w:val="single" w:sz="6" w:space="0" w:color="auto"/>
            </w:tcBorders>
          </w:tcPr>
          <w:p w:rsidR="00DD0740" w:rsidRPr="00EB69A5" w:rsidRDefault="00DD0740" w:rsidP="00F44FE5">
            <w:pPr>
              <w:pStyle w:val="Texto"/>
              <w:spacing w:line="350" w:lineRule="exact"/>
              <w:ind w:firstLine="0"/>
              <w:rPr>
                <w:rFonts w:ascii="Barlow" w:hAnsi="Barlow"/>
                <w:sz w:val="20"/>
              </w:rPr>
            </w:pPr>
          </w:p>
          <w:p w:rsidR="00DD0740" w:rsidRPr="00EB69A5" w:rsidRDefault="00DD0740" w:rsidP="00F44FE5">
            <w:pPr>
              <w:pStyle w:val="Texto"/>
              <w:spacing w:line="350" w:lineRule="exact"/>
              <w:ind w:firstLine="0"/>
              <w:rPr>
                <w:rFonts w:ascii="Barlow" w:hAnsi="Barlow"/>
                <w:sz w:val="20"/>
              </w:rPr>
            </w:pPr>
          </w:p>
        </w:tc>
        <w:tc>
          <w:tcPr>
            <w:tcW w:w="1231" w:type="pct"/>
            <w:tcBorders>
              <w:top w:val="single" w:sz="6" w:space="0" w:color="auto"/>
              <w:left w:val="single" w:sz="6" w:space="0" w:color="auto"/>
              <w:bottom w:val="single" w:sz="6" w:space="0" w:color="auto"/>
              <w:right w:val="single" w:sz="6" w:space="0" w:color="auto"/>
            </w:tcBorders>
            <w:shd w:val="clear" w:color="auto" w:fill="C0C0C0"/>
            <w:hideMark/>
          </w:tcPr>
          <w:p w:rsidR="00DD0740" w:rsidRPr="00EB69A5" w:rsidRDefault="00857296" w:rsidP="007A7E0A">
            <w:pPr>
              <w:pStyle w:val="Texto"/>
              <w:spacing w:line="350" w:lineRule="exact"/>
              <w:ind w:firstLine="0"/>
              <w:jc w:val="center"/>
              <w:rPr>
                <w:rFonts w:ascii="Barlow" w:hAnsi="Barlow"/>
                <w:b/>
                <w:sz w:val="20"/>
              </w:rPr>
            </w:pPr>
            <w:r w:rsidRPr="00EB69A5">
              <w:rPr>
                <w:rFonts w:ascii="Barlow" w:hAnsi="Barlow"/>
                <w:b/>
                <w:sz w:val="20"/>
              </w:rPr>
              <w:t>10,316,456.23</w:t>
            </w:r>
          </w:p>
        </w:tc>
      </w:tr>
    </w:tbl>
    <w:p w:rsidR="00DD0740" w:rsidRPr="00EB69A5" w:rsidRDefault="00DD0740" w:rsidP="00DD0740">
      <w:pPr>
        <w:pStyle w:val="ROMANOS"/>
        <w:spacing w:after="0" w:line="240" w:lineRule="exact"/>
        <w:ind w:left="0" w:firstLine="0"/>
        <w:rPr>
          <w:rFonts w:ascii="Barlow" w:hAnsi="Barlow"/>
          <w:sz w:val="20"/>
          <w:szCs w:val="20"/>
          <w:lang w:val="es-MX"/>
        </w:rPr>
      </w:pPr>
    </w:p>
    <w:p w:rsidR="00020B0D" w:rsidRPr="00EB69A5" w:rsidRDefault="00020B0D" w:rsidP="00DD0740">
      <w:pPr>
        <w:pStyle w:val="ROMANOS"/>
        <w:spacing w:after="0" w:line="240" w:lineRule="exact"/>
        <w:ind w:left="0" w:firstLine="0"/>
        <w:rPr>
          <w:rFonts w:ascii="Barlow" w:hAnsi="Barlow"/>
          <w:sz w:val="20"/>
          <w:szCs w:val="20"/>
          <w:lang w:val="es-MX"/>
        </w:rPr>
      </w:pPr>
    </w:p>
    <w:p w:rsidR="00020B0D" w:rsidRPr="00EB69A5" w:rsidRDefault="00020B0D" w:rsidP="00DD0740">
      <w:pPr>
        <w:pStyle w:val="ROMANOS"/>
        <w:spacing w:after="0" w:line="240" w:lineRule="exact"/>
        <w:ind w:left="0" w:firstLine="0"/>
        <w:rPr>
          <w:rFonts w:ascii="Barlow" w:hAnsi="Barlow"/>
          <w:sz w:val="20"/>
          <w:szCs w:val="20"/>
          <w:lang w:val="es-MX"/>
        </w:rPr>
      </w:pPr>
    </w:p>
    <w:p w:rsidR="00020B0D" w:rsidRPr="00EB69A5" w:rsidRDefault="00020B0D" w:rsidP="00DD0740">
      <w:pPr>
        <w:pStyle w:val="ROMANOS"/>
        <w:spacing w:after="0" w:line="240" w:lineRule="exact"/>
        <w:ind w:left="0" w:firstLine="0"/>
        <w:rPr>
          <w:rFonts w:ascii="Barlow" w:hAnsi="Barlow"/>
          <w:sz w:val="20"/>
          <w:szCs w:val="20"/>
          <w:lang w:val="es-MX"/>
        </w:rPr>
      </w:pPr>
    </w:p>
    <w:tbl>
      <w:tblPr>
        <w:tblpPr w:leftFromText="141" w:rightFromText="141" w:vertAnchor="text" w:horzAnchor="margin" w:tblpY="942"/>
        <w:tblW w:w="5000" w:type="pct"/>
        <w:tblCellMar>
          <w:left w:w="43" w:type="dxa"/>
          <w:right w:w="43" w:type="dxa"/>
        </w:tblCellMar>
        <w:tblLook w:val="04A0" w:firstRow="1" w:lastRow="0" w:firstColumn="1" w:lastColumn="0" w:noHBand="0" w:noVBand="1"/>
      </w:tblPr>
      <w:tblGrid>
        <w:gridCol w:w="403"/>
        <w:gridCol w:w="7440"/>
        <w:gridCol w:w="2370"/>
        <w:gridCol w:w="3308"/>
        <w:gridCol w:w="35"/>
      </w:tblGrid>
      <w:tr w:rsidR="00DD0740" w:rsidRPr="00EB69A5" w:rsidTr="00F44FE5">
        <w:trPr>
          <w:trHeight w:val="20"/>
        </w:trPr>
        <w:tc>
          <w:tcPr>
            <w:tcW w:w="5000" w:type="pct"/>
            <w:gridSpan w:val="5"/>
            <w:tcBorders>
              <w:top w:val="single" w:sz="6" w:space="0" w:color="auto"/>
              <w:left w:val="single" w:sz="6" w:space="0" w:color="auto"/>
              <w:bottom w:val="nil"/>
              <w:right w:val="single" w:sz="6" w:space="0" w:color="000000"/>
            </w:tcBorders>
            <w:shd w:val="clear" w:color="auto" w:fill="C0C0C0"/>
            <w:noWrap/>
            <w:vAlign w:val="center"/>
            <w:hideMark/>
          </w:tcPr>
          <w:p w:rsidR="00DD0740" w:rsidRPr="00EB69A5" w:rsidRDefault="00DD0740" w:rsidP="00F44FE5">
            <w:pPr>
              <w:pStyle w:val="Texto"/>
              <w:spacing w:line="254" w:lineRule="exact"/>
              <w:ind w:firstLine="0"/>
              <w:jc w:val="center"/>
              <w:rPr>
                <w:rFonts w:ascii="Barlow" w:hAnsi="Barlow"/>
                <w:b/>
                <w:sz w:val="20"/>
              </w:rPr>
            </w:pPr>
            <w:r w:rsidRPr="00EB69A5">
              <w:rPr>
                <w:rFonts w:ascii="Barlow" w:hAnsi="Barlow" w:cs="Arial"/>
                <w:b/>
                <w:sz w:val="20"/>
              </w:rPr>
              <w:lastRenderedPageBreak/>
              <w:t>INSTITUTO TECNOLÓGICO SUPERIOR DE MOTUL</w:t>
            </w:r>
          </w:p>
        </w:tc>
      </w:tr>
      <w:tr w:rsidR="00DD0740" w:rsidRPr="00EB69A5" w:rsidTr="00F44FE5">
        <w:trPr>
          <w:trHeight w:val="20"/>
        </w:trPr>
        <w:tc>
          <w:tcPr>
            <w:tcW w:w="5000" w:type="pct"/>
            <w:gridSpan w:val="5"/>
            <w:tcBorders>
              <w:top w:val="nil"/>
              <w:left w:val="single" w:sz="6" w:space="0" w:color="auto"/>
              <w:bottom w:val="nil"/>
              <w:right w:val="single" w:sz="6" w:space="0" w:color="000000"/>
            </w:tcBorders>
            <w:shd w:val="clear" w:color="auto" w:fill="C0C0C0"/>
            <w:vAlign w:val="center"/>
            <w:hideMark/>
          </w:tcPr>
          <w:p w:rsidR="00DD0740" w:rsidRPr="00EB69A5" w:rsidRDefault="00DD0740" w:rsidP="00F44FE5">
            <w:pPr>
              <w:pStyle w:val="Texto"/>
              <w:spacing w:line="254" w:lineRule="exact"/>
              <w:ind w:firstLine="0"/>
              <w:jc w:val="center"/>
              <w:rPr>
                <w:rFonts w:ascii="Barlow" w:hAnsi="Barlow"/>
                <w:b/>
                <w:sz w:val="20"/>
              </w:rPr>
            </w:pPr>
            <w:r w:rsidRPr="00EB69A5">
              <w:rPr>
                <w:rFonts w:ascii="Barlow" w:hAnsi="Barlow"/>
                <w:b/>
                <w:sz w:val="20"/>
              </w:rPr>
              <w:t>Conciliación entre los Egresos Presupuestarios y los Gastos Contables</w:t>
            </w:r>
          </w:p>
        </w:tc>
      </w:tr>
      <w:tr w:rsidR="00DD0740" w:rsidRPr="00EB69A5" w:rsidTr="00F44FE5">
        <w:trPr>
          <w:trHeight w:val="20"/>
        </w:trPr>
        <w:tc>
          <w:tcPr>
            <w:tcW w:w="5000" w:type="pct"/>
            <w:gridSpan w:val="5"/>
            <w:tcBorders>
              <w:top w:val="nil"/>
              <w:left w:val="single" w:sz="6" w:space="0" w:color="auto"/>
              <w:bottom w:val="single" w:sz="6" w:space="0" w:color="auto"/>
              <w:right w:val="single" w:sz="6" w:space="0" w:color="000000"/>
            </w:tcBorders>
            <w:shd w:val="clear" w:color="auto" w:fill="C0C0C0"/>
            <w:vAlign w:val="center"/>
            <w:hideMark/>
          </w:tcPr>
          <w:p w:rsidR="00DD0740" w:rsidRPr="00EB69A5" w:rsidRDefault="00DD0740" w:rsidP="00226B61">
            <w:pPr>
              <w:pStyle w:val="Texto"/>
              <w:spacing w:after="0" w:line="360" w:lineRule="auto"/>
              <w:ind w:firstLine="0"/>
              <w:jc w:val="center"/>
              <w:rPr>
                <w:rFonts w:ascii="Barlow" w:hAnsi="Barlow"/>
                <w:b/>
                <w:sz w:val="20"/>
                <w:lang w:val="es-MX"/>
              </w:rPr>
            </w:pPr>
            <w:r w:rsidRPr="00EB69A5">
              <w:rPr>
                <w:rFonts w:ascii="Barlow" w:hAnsi="Barlow"/>
                <w:b/>
                <w:sz w:val="20"/>
              </w:rPr>
              <w:t>Correspondiente del 01  de Enero</w:t>
            </w:r>
            <w:r w:rsidR="00226B61" w:rsidRPr="00EB69A5">
              <w:rPr>
                <w:rFonts w:ascii="Barlow" w:hAnsi="Barlow"/>
                <w:b/>
                <w:sz w:val="20"/>
              </w:rPr>
              <w:t xml:space="preserve"> </w:t>
            </w:r>
            <w:r w:rsidR="00226B61" w:rsidRPr="00EB69A5">
              <w:rPr>
                <w:rFonts w:ascii="Barlow" w:hAnsi="Barlow"/>
                <w:sz w:val="20"/>
              </w:rPr>
              <w:t xml:space="preserve"> </w:t>
            </w:r>
            <w:r w:rsidR="00751FE3" w:rsidRPr="00EB69A5">
              <w:rPr>
                <w:rFonts w:ascii="Barlow" w:hAnsi="Barlow"/>
                <w:sz w:val="20"/>
              </w:rPr>
              <w:t xml:space="preserve">Al 31 de marzo </w:t>
            </w:r>
            <w:r w:rsidR="00226B61" w:rsidRPr="00EB69A5">
              <w:rPr>
                <w:rFonts w:ascii="Barlow" w:hAnsi="Barlow" w:cs="Arial"/>
                <w:b/>
                <w:sz w:val="20"/>
                <w:lang w:val="es-MX"/>
              </w:rPr>
              <w:t>de 2022</w:t>
            </w:r>
          </w:p>
        </w:tc>
      </w:tr>
      <w:tr w:rsidR="00DD0740" w:rsidRPr="00EB69A5" w:rsidTr="00F44FE5">
        <w:trPr>
          <w:trHeight w:val="20"/>
        </w:trPr>
        <w:tc>
          <w:tcPr>
            <w:tcW w:w="2893" w:type="pct"/>
            <w:gridSpan w:val="2"/>
            <w:tcBorders>
              <w:top w:val="single" w:sz="6" w:space="0" w:color="auto"/>
              <w:left w:val="single" w:sz="6" w:space="0" w:color="auto"/>
              <w:bottom w:val="single" w:sz="6" w:space="0" w:color="auto"/>
              <w:right w:val="single" w:sz="6" w:space="0" w:color="auto"/>
            </w:tcBorders>
            <w:shd w:val="clear" w:color="auto" w:fill="C0C0C0"/>
            <w:hideMark/>
          </w:tcPr>
          <w:p w:rsidR="00DD0740" w:rsidRPr="00EB69A5" w:rsidRDefault="00DD0740" w:rsidP="00F44FE5">
            <w:pPr>
              <w:pStyle w:val="Texto"/>
              <w:spacing w:line="254" w:lineRule="exact"/>
              <w:ind w:firstLine="0"/>
              <w:rPr>
                <w:rFonts w:ascii="Barlow" w:hAnsi="Barlow"/>
                <w:b/>
                <w:sz w:val="20"/>
              </w:rPr>
            </w:pPr>
            <w:r w:rsidRPr="00EB69A5">
              <w:rPr>
                <w:rFonts w:ascii="Barlow" w:hAnsi="Barlow"/>
                <w:b/>
                <w:sz w:val="20"/>
              </w:rPr>
              <w:t>1. Total de egresos (presupuestarios)</w:t>
            </w:r>
          </w:p>
        </w:tc>
        <w:tc>
          <w:tcPr>
            <w:tcW w:w="874" w:type="pct"/>
            <w:tcBorders>
              <w:top w:val="single" w:sz="6" w:space="0" w:color="auto"/>
              <w:left w:val="single" w:sz="6" w:space="0" w:color="auto"/>
              <w:bottom w:val="nil"/>
              <w:right w:val="single" w:sz="6" w:space="0" w:color="auto"/>
            </w:tcBorders>
          </w:tcPr>
          <w:p w:rsidR="00DD0740" w:rsidRPr="00EB69A5" w:rsidRDefault="00DD0740" w:rsidP="00F44FE5">
            <w:pPr>
              <w:pStyle w:val="Texto"/>
              <w:spacing w:line="254" w:lineRule="exact"/>
              <w:ind w:firstLine="0"/>
              <w:rPr>
                <w:rFonts w:ascii="Barlow" w:hAnsi="Barlow"/>
                <w:sz w:val="20"/>
              </w:rPr>
            </w:pPr>
          </w:p>
        </w:tc>
        <w:tc>
          <w:tcPr>
            <w:tcW w:w="1233"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DD0740" w:rsidRPr="00EB69A5" w:rsidRDefault="00F169D6" w:rsidP="00857296">
            <w:pPr>
              <w:jc w:val="center"/>
              <w:rPr>
                <w:rFonts w:ascii="Barlow" w:hAnsi="Barlow"/>
                <w:b/>
                <w:bCs/>
                <w:color w:val="000000"/>
                <w:sz w:val="20"/>
                <w:szCs w:val="20"/>
                <w:lang w:val="es-ES"/>
              </w:rPr>
            </w:pPr>
            <w:r w:rsidRPr="00EB69A5">
              <w:rPr>
                <w:rFonts w:ascii="Barlow" w:hAnsi="Barlow"/>
                <w:b/>
                <w:bCs/>
                <w:color w:val="000000"/>
                <w:sz w:val="20"/>
                <w:szCs w:val="20"/>
                <w:lang w:val="es-ES"/>
              </w:rPr>
              <w:t>$</w:t>
            </w:r>
            <w:r w:rsidR="00857296" w:rsidRPr="00EB69A5">
              <w:rPr>
                <w:rFonts w:ascii="Barlow" w:hAnsi="Barlow"/>
                <w:b/>
                <w:bCs/>
                <w:color w:val="000000"/>
                <w:sz w:val="20"/>
                <w:szCs w:val="20"/>
                <w:lang w:val="es-ES"/>
              </w:rPr>
              <w:t>9,019,376.55</w:t>
            </w:r>
          </w:p>
        </w:tc>
      </w:tr>
      <w:tr w:rsidR="00DD0740" w:rsidRPr="00EB69A5" w:rsidTr="00F44FE5">
        <w:trPr>
          <w:gridAfter w:val="2"/>
          <w:wAfter w:w="1233" w:type="pct"/>
          <w:trHeight w:val="235"/>
        </w:trPr>
        <w:tc>
          <w:tcPr>
            <w:tcW w:w="2893" w:type="pct"/>
            <w:gridSpan w:val="2"/>
            <w:tcBorders>
              <w:top w:val="single" w:sz="6" w:space="0" w:color="auto"/>
              <w:left w:val="nil"/>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874" w:type="pct"/>
            <w:tcBorders>
              <w:top w:val="single" w:sz="6" w:space="0" w:color="auto"/>
              <w:left w:val="nil"/>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r>
      <w:tr w:rsidR="00DD0740" w:rsidRPr="00EB69A5" w:rsidTr="00F44FE5">
        <w:trPr>
          <w:gridAfter w:val="1"/>
          <w:wAfter w:w="13" w:type="pct"/>
          <w:trHeight w:val="581"/>
        </w:trPr>
        <w:tc>
          <w:tcPr>
            <w:tcW w:w="2893" w:type="pct"/>
            <w:gridSpan w:val="2"/>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b/>
                <w:sz w:val="20"/>
              </w:rPr>
            </w:pPr>
            <w:r w:rsidRPr="00EB69A5">
              <w:rPr>
                <w:rFonts w:ascii="Barlow" w:hAnsi="Barlow"/>
                <w:b/>
                <w:sz w:val="20"/>
              </w:rPr>
              <w:t>2. Menos egresos presupuestarios no contables</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p>
        </w:tc>
        <w:tc>
          <w:tcPr>
            <w:tcW w:w="1220" w:type="pct"/>
            <w:tcBorders>
              <w:top w:val="single" w:sz="4" w:space="0" w:color="auto"/>
              <w:left w:val="nil"/>
              <w:bottom w:val="single" w:sz="4" w:space="0" w:color="auto"/>
              <w:right w:val="single" w:sz="4" w:space="0" w:color="auto"/>
            </w:tcBorders>
            <w:hideMark/>
          </w:tcPr>
          <w:p w:rsidR="00DD0740" w:rsidRPr="00EB69A5" w:rsidRDefault="00DD0740" w:rsidP="00857296">
            <w:pPr>
              <w:spacing w:after="0" w:line="240" w:lineRule="auto"/>
              <w:jc w:val="center"/>
              <w:rPr>
                <w:rFonts w:ascii="Barlow" w:hAnsi="Barlow"/>
                <w:sz w:val="20"/>
                <w:szCs w:val="20"/>
                <w:lang w:val="es-ES"/>
              </w:rPr>
            </w:pPr>
            <w:r w:rsidRPr="00EB69A5">
              <w:rPr>
                <w:rFonts w:ascii="Barlow" w:hAnsi="Barlow"/>
                <w:sz w:val="20"/>
                <w:szCs w:val="20"/>
                <w:lang w:val="es-ES"/>
              </w:rPr>
              <w:t>$</w:t>
            </w:r>
            <w:r w:rsidR="00857296" w:rsidRPr="00EB69A5">
              <w:rPr>
                <w:rFonts w:ascii="Barlow" w:hAnsi="Barlow"/>
                <w:sz w:val="20"/>
                <w:szCs w:val="20"/>
                <w:lang w:val="es-ES"/>
              </w:rPr>
              <w:t>31,334.52</w:t>
            </w:r>
          </w:p>
        </w:tc>
      </w:tr>
      <w:tr w:rsidR="00DD0740" w:rsidRPr="00EB69A5" w:rsidTr="00F44FE5">
        <w:trPr>
          <w:gridAfter w:val="2"/>
          <w:wAfter w:w="1233" w:type="pct"/>
          <w:trHeight w:val="500"/>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Mobiliario y equipo de administración</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121B12" w:rsidP="00857296">
            <w:pPr>
              <w:pStyle w:val="Texto"/>
              <w:spacing w:line="254" w:lineRule="exact"/>
              <w:ind w:firstLine="0"/>
              <w:rPr>
                <w:rFonts w:ascii="Barlow" w:hAnsi="Barlow"/>
                <w:sz w:val="20"/>
              </w:rPr>
            </w:pPr>
            <w:r w:rsidRPr="00EB69A5">
              <w:rPr>
                <w:rFonts w:ascii="Barlow" w:hAnsi="Barlow"/>
                <w:sz w:val="20"/>
              </w:rPr>
              <w:t xml:space="preserve">           </w:t>
            </w:r>
            <w:r w:rsidR="00556C19" w:rsidRPr="00EB69A5">
              <w:rPr>
                <w:rFonts w:ascii="Barlow" w:hAnsi="Barlow"/>
                <w:sz w:val="20"/>
              </w:rPr>
              <w:t xml:space="preserve">     </w:t>
            </w:r>
            <w:r w:rsidRPr="00EB69A5">
              <w:rPr>
                <w:rFonts w:ascii="Barlow" w:hAnsi="Barlow"/>
                <w:sz w:val="20"/>
              </w:rPr>
              <w:t xml:space="preserve">   </w:t>
            </w:r>
            <w:r w:rsidR="00556C19" w:rsidRPr="00EB69A5">
              <w:rPr>
                <w:rFonts w:ascii="Barlow" w:hAnsi="Barlow"/>
                <w:sz w:val="20"/>
              </w:rPr>
              <w:t>$</w:t>
            </w:r>
            <w:r w:rsidR="00857296" w:rsidRPr="00EB69A5">
              <w:rPr>
                <w:rFonts w:ascii="Barlow" w:hAnsi="Barlow"/>
                <w:sz w:val="20"/>
              </w:rPr>
              <w:t>31,334.52</w:t>
            </w:r>
          </w:p>
        </w:tc>
      </w:tr>
      <w:tr w:rsidR="00DD0740" w:rsidRPr="00EB69A5" w:rsidTr="00F44FE5">
        <w:trPr>
          <w:gridAfter w:val="2"/>
          <w:wAfter w:w="1233" w:type="pct"/>
          <w:trHeight w:val="322"/>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Mobiliario y equipo educacional y recreativo</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556C19"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Equipo e instrumental médico y de laboratorio</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556C19"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Vehículos y equipo de transporte</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Equipo de defensa y seguridad</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Maquinaria, otros equipos y herramientas</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556C19" w:rsidP="00226B61">
            <w:pPr>
              <w:pStyle w:val="Texto"/>
              <w:spacing w:line="254" w:lineRule="exact"/>
              <w:ind w:firstLine="0"/>
              <w:jc w:val="center"/>
              <w:rPr>
                <w:rFonts w:ascii="Barlow" w:hAnsi="Barlow"/>
                <w:sz w:val="20"/>
              </w:rPr>
            </w:pPr>
            <w:r w:rsidRPr="00EB69A5">
              <w:rPr>
                <w:rFonts w:ascii="Barlow" w:hAnsi="Barlow"/>
                <w:sz w:val="20"/>
              </w:rPr>
              <w:t>$</w:t>
            </w:r>
            <w:r w:rsidR="00226B61" w:rsidRPr="00EB69A5">
              <w:rPr>
                <w:rFonts w:ascii="Barlow" w:hAnsi="Barlow"/>
                <w:sz w:val="20"/>
              </w:rPr>
              <w:t>00.00</w:t>
            </w:r>
          </w:p>
        </w:tc>
      </w:tr>
      <w:tr w:rsidR="00DD0740" w:rsidRPr="00EB69A5"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Activos biológicos</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Bienes inmuebles</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Activos intangibles</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1E0139" w:rsidP="001E0139">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Obra pública en bienes propios</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Acciones y participaciones de capital</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Compra de títulos y valores</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Inversiones en fideicomisos, mandatos y otros análogos</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Provisiones para contingencias y otras erogaciones especiales</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Amortización de la deuda publica</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rsidR="00DD0740" w:rsidRPr="00EB69A5"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Adeudos de ejercicios fiscales anteriores (ADEFAS)</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2"/>
          <w:wAfter w:w="1233" w:type="pct"/>
          <w:trHeight w:val="20"/>
        </w:trPr>
        <w:tc>
          <w:tcPr>
            <w:tcW w:w="2893" w:type="pct"/>
            <w:gridSpan w:val="2"/>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Otros Egresos Presupuestales No Contables</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bl>
    <w:tbl>
      <w:tblPr>
        <w:tblW w:w="5000" w:type="pct"/>
        <w:tblCellMar>
          <w:left w:w="43" w:type="dxa"/>
          <w:right w:w="43" w:type="dxa"/>
        </w:tblCellMar>
        <w:tblLook w:val="04A0" w:firstRow="1" w:lastRow="0" w:firstColumn="1" w:lastColumn="0" w:noHBand="0" w:noVBand="1"/>
      </w:tblPr>
      <w:tblGrid>
        <w:gridCol w:w="7843"/>
        <w:gridCol w:w="2370"/>
        <w:gridCol w:w="3343"/>
      </w:tblGrid>
      <w:tr w:rsidR="00DD0740" w:rsidRPr="00EB69A5" w:rsidTr="00F44FE5">
        <w:trPr>
          <w:trHeight w:val="20"/>
        </w:trPr>
        <w:tc>
          <w:tcPr>
            <w:tcW w:w="2893" w:type="pct"/>
            <w:tcBorders>
              <w:top w:val="single" w:sz="6" w:space="0" w:color="auto"/>
              <w:left w:val="single" w:sz="6" w:space="0" w:color="auto"/>
              <w:bottom w:val="single" w:sz="4" w:space="0" w:color="auto"/>
              <w:right w:val="single" w:sz="6" w:space="0" w:color="auto"/>
            </w:tcBorders>
            <w:hideMark/>
          </w:tcPr>
          <w:p w:rsidR="00DD0740" w:rsidRPr="00EB69A5" w:rsidRDefault="00DD0740" w:rsidP="00F44FE5">
            <w:pPr>
              <w:pStyle w:val="Texto"/>
              <w:spacing w:line="254" w:lineRule="exact"/>
              <w:ind w:firstLine="0"/>
              <w:rPr>
                <w:rFonts w:ascii="Barlow" w:hAnsi="Barlow"/>
                <w:b/>
                <w:sz w:val="20"/>
              </w:rPr>
            </w:pPr>
            <w:r w:rsidRPr="00EB69A5">
              <w:rPr>
                <w:rFonts w:ascii="Barlow" w:hAnsi="Barlow"/>
                <w:b/>
                <w:sz w:val="20"/>
              </w:rPr>
              <w:t>3. Más gastos contables no presupuestales</w:t>
            </w:r>
          </w:p>
        </w:tc>
        <w:tc>
          <w:tcPr>
            <w:tcW w:w="874" w:type="pct"/>
            <w:tcBorders>
              <w:top w:val="single" w:sz="6" w:space="0" w:color="auto"/>
              <w:left w:val="single" w:sz="6" w:space="0" w:color="auto"/>
              <w:bottom w:val="single" w:sz="6" w:space="0" w:color="auto"/>
              <w:right w:val="single" w:sz="6" w:space="0" w:color="auto"/>
            </w:tcBorders>
          </w:tcPr>
          <w:p w:rsidR="00DD0740" w:rsidRPr="00EB69A5" w:rsidRDefault="00DD0740" w:rsidP="00F44FE5">
            <w:pPr>
              <w:pStyle w:val="Texto"/>
              <w:spacing w:line="254" w:lineRule="exact"/>
              <w:ind w:firstLine="0"/>
              <w:jc w:val="center"/>
              <w:rPr>
                <w:rFonts w:ascii="Barlow" w:hAnsi="Barlow"/>
                <w:sz w:val="20"/>
              </w:rPr>
            </w:pPr>
          </w:p>
        </w:tc>
        <w:tc>
          <w:tcPr>
            <w:tcW w:w="1233" w:type="pct"/>
            <w:tcBorders>
              <w:top w:val="single" w:sz="6" w:space="0" w:color="auto"/>
              <w:left w:val="single" w:sz="6" w:space="0" w:color="auto"/>
              <w:bottom w:val="single" w:sz="6" w:space="0" w:color="auto"/>
              <w:right w:val="single" w:sz="6" w:space="0" w:color="auto"/>
            </w:tcBorders>
            <w:hideMark/>
          </w:tcPr>
          <w:p w:rsidR="00DD0740" w:rsidRPr="00EB69A5" w:rsidRDefault="00556C19" w:rsidP="00226B61">
            <w:pPr>
              <w:pStyle w:val="Texto"/>
              <w:spacing w:line="254" w:lineRule="exact"/>
              <w:ind w:firstLine="0"/>
              <w:jc w:val="center"/>
              <w:rPr>
                <w:rFonts w:ascii="Barlow" w:hAnsi="Barlow"/>
                <w:b/>
                <w:sz w:val="20"/>
              </w:rPr>
            </w:pPr>
            <w:r w:rsidRPr="00EB69A5">
              <w:rPr>
                <w:rFonts w:ascii="Barlow" w:hAnsi="Barlow"/>
                <w:sz w:val="20"/>
              </w:rPr>
              <w:t>$</w:t>
            </w:r>
            <w:r w:rsidR="00226B61" w:rsidRPr="00EB69A5">
              <w:rPr>
                <w:rFonts w:ascii="Barlow" w:hAnsi="Barlow"/>
                <w:sz w:val="20"/>
              </w:rPr>
              <w:t>0.00</w:t>
            </w:r>
          </w:p>
        </w:tc>
      </w:tr>
      <w:tr w:rsidR="00DD0740" w:rsidRPr="00EB69A5" w:rsidTr="00F44FE5">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Estimaciones, depreciaciones, deterioros, obsolescencia y amortizaciones</w:t>
            </w:r>
          </w:p>
        </w:tc>
        <w:tc>
          <w:tcPr>
            <w:tcW w:w="874" w:type="pct"/>
            <w:tcBorders>
              <w:top w:val="single" w:sz="6" w:space="0" w:color="auto"/>
              <w:left w:val="single" w:sz="4" w:space="0" w:color="auto"/>
              <w:bottom w:val="single" w:sz="6" w:space="0" w:color="auto"/>
              <w:right w:val="single" w:sz="6" w:space="0" w:color="auto"/>
            </w:tcBorders>
            <w:hideMark/>
          </w:tcPr>
          <w:p w:rsidR="00DD0740" w:rsidRPr="00EB69A5" w:rsidRDefault="00556C19" w:rsidP="00226B61">
            <w:pPr>
              <w:pStyle w:val="Texto"/>
              <w:spacing w:line="254" w:lineRule="exact"/>
              <w:ind w:firstLine="0"/>
              <w:jc w:val="center"/>
              <w:rPr>
                <w:rFonts w:ascii="Barlow" w:hAnsi="Barlow"/>
                <w:sz w:val="20"/>
              </w:rPr>
            </w:pPr>
            <w:r w:rsidRPr="00EB69A5">
              <w:rPr>
                <w:rFonts w:ascii="Barlow" w:hAnsi="Barlow"/>
                <w:sz w:val="20"/>
              </w:rPr>
              <w:t>$</w:t>
            </w:r>
            <w:r w:rsidR="00226B61" w:rsidRPr="00EB69A5">
              <w:rPr>
                <w:rFonts w:ascii="Barlow" w:hAnsi="Barlow"/>
                <w:sz w:val="20"/>
              </w:rPr>
              <w:t>00.00</w:t>
            </w:r>
          </w:p>
        </w:tc>
      </w:tr>
      <w:tr w:rsidR="00DD0740" w:rsidRPr="00EB69A5" w:rsidTr="00F44FE5">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Provisiones</w:t>
            </w:r>
          </w:p>
        </w:tc>
        <w:tc>
          <w:tcPr>
            <w:tcW w:w="874" w:type="pct"/>
            <w:tcBorders>
              <w:top w:val="single" w:sz="6" w:space="0" w:color="auto"/>
              <w:left w:val="single" w:sz="4"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Disminución de inventarios</w:t>
            </w:r>
          </w:p>
        </w:tc>
        <w:tc>
          <w:tcPr>
            <w:tcW w:w="874" w:type="pct"/>
            <w:tcBorders>
              <w:top w:val="single" w:sz="6" w:space="0" w:color="auto"/>
              <w:left w:val="single" w:sz="4"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Aumento por insuficiencia de estimaciones por pérdida o deterioro u obsolescencia</w:t>
            </w:r>
          </w:p>
        </w:tc>
        <w:tc>
          <w:tcPr>
            <w:tcW w:w="874" w:type="pct"/>
            <w:tcBorders>
              <w:top w:val="single" w:sz="6" w:space="0" w:color="auto"/>
              <w:left w:val="single" w:sz="4"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Aumento por insuficiencia de provisiones</w:t>
            </w:r>
          </w:p>
        </w:tc>
        <w:tc>
          <w:tcPr>
            <w:tcW w:w="874" w:type="pct"/>
            <w:tcBorders>
              <w:top w:val="single" w:sz="6" w:space="0" w:color="auto"/>
              <w:left w:val="single" w:sz="4"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Otros Gastos</w:t>
            </w:r>
          </w:p>
        </w:tc>
        <w:tc>
          <w:tcPr>
            <w:tcW w:w="874" w:type="pct"/>
            <w:tcBorders>
              <w:top w:val="single" w:sz="6" w:space="0" w:color="auto"/>
              <w:left w:val="single" w:sz="4"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gridAfter w:val="1"/>
          <w:wAfter w:w="1233" w:type="pct"/>
          <w:trHeight w:val="20"/>
        </w:trPr>
        <w:tc>
          <w:tcPr>
            <w:tcW w:w="2893" w:type="pct"/>
            <w:tcBorders>
              <w:top w:val="single" w:sz="4"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rPr>
                <w:rFonts w:ascii="Barlow" w:hAnsi="Barlow"/>
                <w:sz w:val="20"/>
              </w:rPr>
            </w:pPr>
            <w:r w:rsidRPr="00EB69A5">
              <w:rPr>
                <w:rFonts w:ascii="Barlow" w:hAnsi="Barlow"/>
                <w:sz w:val="20"/>
              </w:rPr>
              <w:t>Otros Gastos Contables No Presupuestales</w:t>
            </w:r>
          </w:p>
        </w:tc>
        <w:tc>
          <w:tcPr>
            <w:tcW w:w="874" w:type="pct"/>
            <w:tcBorders>
              <w:top w:val="single" w:sz="6" w:space="0" w:color="auto"/>
              <w:left w:val="single" w:sz="6" w:space="0" w:color="auto"/>
              <w:bottom w:val="single" w:sz="6" w:space="0" w:color="auto"/>
              <w:right w:val="single" w:sz="6" w:space="0" w:color="auto"/>
            </w:tcBorders>
            <w:hideMark/>
          </w:tcPr>
          <w:p w:rsidR="00DD0740" w:rsidRPr="00EB69A5" w:rsidRDefault="00DD0740" w:rsidP="00F44FE5">
            <w:pPr>
              <w:pStyle w:val="Texto"/>
              <w:spacing w:line="254" w:lineRule="exact"/>
              <w:ind w:firstLine="0"/>
              <w:jc w:val="center"/>
              <w:rPr>
                <w:rFonts w:ascii="Barlow" w:hAnsi="Barlow"/>
                <w:sz w:val="20"/>
              </w:rPr>
            </w:pPr>
            <w:r w:rsidRPr="00EB69A5">
              <w:rPr>
                <w:rFonts w:ascii="Barlow" w:hAnsi="Barlow"/>
                <w:sz w:val="20"/>
              </w:rPr>
              <w:t>$00.00</w:t>
            </w:r>
          </w:p>
        </w:tc>
      </w:tr>
      <w:tr w:rsidR="00DD0740" w:rsidRPr="00EB69A5" w:rsidTr="00F44FE5">
        <w:trPr>
          <w:trHeight w:val="20"/>
        </w:trPr>
        <w:tc>
          <w:tcPr>
            <w:tcW w:w="2893" w:type="pct"/>
            <w:tcBorders>
              <w:top w:val="single" w:sz="6" w:space="0" w:color="auto"/>
              <w:left w:val="single" w:sz="6" w:space="0" w:color="auto"/>
              <w:bottom w:val="single" w:sz="6" w:space="0" w:color="auto"/>
              <w:right w:val="single" w:sz="6" w:space="0" w:color="auto"/>
            </w:tcBorders>
            <w:shd w:val="clear" w:color="auto" w:fill="C0C0C0"/>
            <w:hideMark/>
          </w:tcPr>
          <w:p w:rsidR="00DD0740" w:rsidRPr="00EB69A5" w:rsidRDefault="00DD0740" w:rsidP="00F44FE5">
            <w:pPr>
              <w:pStyle w:val="Texto"/>
              <w:spacing w:line="254" w:lineRule="exact"/>
              <w:ind w:firstLine="0"/>
              <w:rPr>
                <w:rFonts w:ascii="Barlow" w:hAnsi="Barlow"/>
                <w:b/>
                <w:sz w:val="20"/>
              </w:rPr>
            </w:pPr>
            <w:r w:rsidRPr="00EB69A5">
              <w:rPr>
                <w:rFonts w:ascii="Barlow" w:hAnsi="Barlow"/>
                <w:b/>
                <w:sz w:val="20"/>
              </w:rPr>
              <w:t>4. Total de Gasto Contable (4 = 1 - 2 + 3)</w:t>
            </w:r>
          </w:p>
        </w:tc>
        <w:tc>
          <w:tcPr>
            <w:tcW w:w="874" w:type="pct"/>
            <w:tcBorders>
              <w:top w:val="nil"/>
              <w:left w:val="single" w:sz="6" w:space="0" w:color="auto"/>
              <w:bottom w:val="nil"/>
              <w:right w:val="single" w:sz="6" w:space="0" w:color="auto"/>
            </w:tcBorders>
          </w:tcPr>
          <w:p w:rsidR="00DD0740" w:rsidRPr="00EB69A5" w:rsidRDefault="00DD0740" w:rsidP="00F44FE5">
            <w:pPr>
              <w:pStyle w:val="Texto"/>
              <w:spacing w:line="254" w:lineRule="exact"/>
              <w:ind w:firstLine="0"/>
              <w:rPr>
                <w:rFonts w:ascii="Barlow" w:hAnsi="Barlow"/>
                <w:sz w:val="20"/>
              </w:rPr>
            </w:pPr>
          </w:p>
        </w:tc>
        <w:tc>
          <w:tcPr>
            <w:tcW w:w="1233" w:type="pct"/>
            <w:tcBorders>
              <w:top w:val="single" w:sz="6" w:space="0" w:color="auto"/>
              <w:left w:val="single" w:sz="6" w:space="0" w:color="auto"/>
              <w:bottom w:val="single" w:sz="6" w:space="0" w:color="auto"/>
              <w:right w:val="single" w:sz="6" w:space="0" w:color="auto"/>
            </w:tcBorders>
            <w:shd w:val="clear" w:color="auto" w:fill="C0C0C0"/>
            <w:hideMark/>
          </w:tcPr>
          <w:p w:rsidR="00DD0740" w:rsidRPr="00EB69A5" w:rsidRDefault="00DD0740" w:rsidP="00857296">
            <w:pPr>
              <w:pStyle w:val="Texto"/>
              <w:spacing w:line="254" w:lineRule="exact"/>
              <w:ind w:firstLine="0"/>
              <w:jc w:val="center"/>
              <w:rPr>
                <w:rFonts w:ascii="Barlow" w:hAnsi="Barlow"/>
                <w:b/>
                <w:sz w:val="20"/>
              </w:rPr>
            </w:pPr>
            <w:r w:rsidRPr="00EB69A5">
              <w:rPr>
                <w:rFonts w:ascii="Barlow" w:hAnsi="Barlow"/>
                <w:b/>
                <w:sz w:val="20"/>
              </w:rPr>
              <w:t>$</w:t>
            </w:r>
            <w:r w:rsidR="00857296" w:rsidRPr="00EB69A5">
              <w:rPr>
                <w:rFonts w:ascii="Barlow" w:hAnsi="Barlow"/>
                <w:b/>
                <w:sz w:val="20"/>
              </w:rPr>
              <w:t>8,988,042.03</w:t>
            </w:r>
          </w:p>
        </w:tc>
      </w:tr>
    </w:tbl>
    <w:p w:rsidR="00DD0740" w:rsidRPr="00EB69A5" w:rsidRDefault="00DD0740" w:rsidP="00DD0740">
      <w:pPr>
        <w:pStyle w:val="Sinespaciado"/>
        <w:rPr>
          <w:rFonts w:ascii="Barlow" w:hAnsi="Barlow"/>
          <w:sz w:val="20"/>
          <w:szCs w:val="20"/>
        </w:rPr>
      </w:pPr>
    </w:p>
    <w:p w:rsidR="00DD0740" w:rsidRPr="00EB69A5" w:rsidRDefault="00DD0740" w:rsidP="00DD0740">
      <w:pPr>
        <w:pStyle w:val="Sinespaciado"/>
        <w:rPr>
          <w:rFonts w:ascii="Barlow" w:hAnsi="Barlow"/>
          <w:sz w:val="20"/>
          <w:szCs w:val="20"/>
        </w:rPr>
      </w:pPr>
    </w:p>
    <w:p w:rsidR="00A713FF" w:rsidRPr="00EB69A5" w:rsidRDefault="00A713FF" w:rsidP="00DD0740">
      <w:pPr>
        <w:pStyle w:val="Sinespaciado"/>
        <w:rPr>
          <w:rFonts w:ascii="Barlow" w:hAnsi="Barlow"/>
          <w:sz w:val="20"/>
          <w:szCs w:val="20"/>
        </w:rPr>
      </w:pPr>
    </w:p>
    <w:p w:rsidR="00A713FF" w:rsidRPr="00EB69A5" w:rsidRDefault="00A713FF" w:rsidP="00DD0740">
      <w:pPr>
        <w:pStyle w:val="Sinespaciado"/>
        <w:rPr>
          <w:rFonts w:ascii="Barlow" w:hAnsi="Barlow"/>
          <w:sz w:val="20"/>
          <w:szCs w:val="20"/>
        </w:rPr>
      </w:pPr>
    </w:p>
    <w:p w:rsidR="00A713FF" w:rsidRPr="00EB69A5" w:rsidRDefault="00A713FF" w:rsidP="00DD0740">
      <w:pPr>
        <w:pStyle w:val="Sinespaciado"/>
        <w:rPr>
          <w:rFonts w:ascii="Barlow" w:hAnsi="Barlow"/>
          <w:sz w:val="20"/>
          <w:szCs w:val="20"/>
        </w:rPr>
      </w:pPr>
    </w:p>
    <w:p w:rsidR="00857296" w:rsidRPr="00EB69A5" w:rsidRDefault="00857296" w:rsidP="00DD0740">
      <w:pPr>
        <w:pStyle w:val="Sinespaciado"/>
        <w:rPr>
          <w:rFonts w:ascii="Barlow" w:hAnsi="Barlow"/>
          <w:sz w:val="20"/>
          <w:szCs w:val="20"/>
        </w:rPr>
      </w:pPr>
    </w:p>
    <w:p w:rsidR="00857296" w:rsidRPr="00EB69A5" w:rsidRDefault="00857296" w:rsidP="00DD0740">
      <w:pPr>
        <w:pStyle w:val="Sinespaciado"/>
        <w:rPr>
          <w:rFonts w:ascii="Barlow" w:hAnsi="Barlow"/>
          <w:sz w:val="20"/>
          <w:szCs w:val="20"/>
        </w:rPr>
      </w:pPr>
    </w:p>
    <w:p w:rsidR="00DD0740" w:rsidRPr="00EB69A5" w:rsidRDefault="00DD0740" w:rsidP="00DD0740">
      <w:pPr>
        <w:pStyle w:val="Texto"/>
        <w:spacing w:after="0" w:line="240" w:lineRule="exact"/>
        <w:ind w:firstLine="0"/>
        <w:jc w:val="center"/>
        <w:rPr>
          <w:rFonts w:ascii="Barlow" w:hAnsi="Barlow"/>
          <w:b/>
          <w:sz w:val="20"/>
          <w:lang w:val="es-MX"/>
        </w:rPr>
      </w:pPr>
      <w:r w:rsidRPr="00EB69A5">
        <w:rPr>
          <w:rFonts w:ascii="Barlow" w:hAnsi="Barlow"/>
          <w:b/>
          <w:sz w:val="20"/>
        </w:rPr>
        <w:lastRenderedPageBreak/>
        <w:t xml:space="preserve">B) </w:t>
      </w:r>
      <w:r w:rsidRPr="00EB69A5">
        <w:rPr>
          <w:rFonts w:ascii="Barlow" w:hAnsi="Barlow"/>
          <w:b/>
          <w:sz w:val="20"/>
          <w:lang w:val="es-MX"/>
        </w:rPr>
        <w:t>NOTAS DE MEMORIA (CUENTAS DE ORDEN)</w:t>
      </w:r>
    </w:p>
    <w:p w:rsidR="008E03FD" w:rsidRPr="00EB69A5" w:rsidRDefault="008E03FD" w:rsidP="00DD0740">
      <w:pPr>
        <w:pStyle w:val="Texto"/>
        <w:spacing w:after="0" w:line="240" w:lineRule="exact"/>
        <w:ind w:firstLine="0"/>
        <w:jc w:val="center"/>
        <w:rPr>
          <w:rFonts w:ascii="Barlow" w:hAnsi="Barlow"/>
          <w:b/>
          <w:sz w:val="20"/>
          <w:lang w:val="es-MX"/>
        </w:rPr>
      </w:pPr>
    </w:p>
    <w:p w:rsidR="00DD0740" w:rsidRPr="00EB69A5" w:rsidRDefault="00DD0740" w:rsidP="00DD0740">
      <w:pPr>
        <w:pStyle w:val="Texto"/>
        <w:spacing w:after="0" w:line="240" w:lineRule="exact"/>
        <w:rPr>
          <w:rFonts w:ascii="Barlow" w:hAnsi="Barlow"/>
          <w:b/>
          <w:sz w:val="20"/>
        </w:rPr>
      </w:pPr>
      <w:r w:rsidRPr="00EB69A5">
        <w:rPr>
          <w:rFonts w:ascii="Barlow" w:hAnsi="Barlow"/>
          <w:b/>
          <w:sz w:val="20"/>
        </w:rPr>
        <w:t>Cuentas de Orden Contables y Presupuestarias:</w:t>
      </w:r>
    </w:p>
    <w:p w:rsidR="00DD0740" w:rsidRPr="00EB69A5" w:rsidRDefault="00DD0740" w:rsidP="00DD0740">
      <w:pPr>
        <w:pStyle w:val="Texto"/>
        <w:spacing w:after="0" w:line="240" w:lineRule="exact"/>
        <w:rPr>
          <w:rFonts w:ascii="Barlow" w:hAnsi="Barlow"/>
          <w:b/>
          <w:sz w:val="20"/>
        </w:rPr>
      </w:pPr>
    </w:p>
    <w:p w:rsidR="00DD0740" w:rsidRPr="00EB69A5" w:rsidRDefault="00DD0740" w:rsidP="00DD0740">
      <w:pPr>
        <w:pStyle w:val="Texto"/>
        <w:spacing w:after="0" w:line="240" w:lineRule="exact"/>
        <w:ind w:firstLine="0"/>
        <w:rPr>
          <w:rFonts w:ascii="Barlow" w:hAnsi="Barlow"/>
          <w:sz w:val="20"/>
        </w:rPr>
      </w:pPr>
      <w:r w:rsidRPr="00EB69A5">
        <w:rPr>
          <w:rFonts w:ascii="Barlow" w:hAnsi="Barlow"/>
          <w:sz w:val="20"/>
        </w:rPr>
        <w:t xml:space="preserve">Las Cuentas de Orden se encuentran integradas por: </w:t>
      </w:r>
    </w:p>
    <w:p w:rsidR="00DD0740" w:rsidRPr="00EB69A5" w:rsidRDefault="00DD0740" w:rsidP="00DD0740">
      <w:pPr>
        <w:pStyle w:val="Texto"/>
        <w:spacing w:after="0" w:line="240" w:lineRule="exact"/>
        <w:ind w:firstLine="0"/>
        <w:rPr>
          <w:rFonts w:ascii="Barlow" w:hAnsi="Barlow"/>
          <w:sz w:val="20"/>
        </w:rPr>
      </w:pPr>
    </w:p>
    <w:p w:rsidR="00DD0740" w:rsidRPr="00EB69A5" w:rsidRDefault="00DD0740" w:rsidP="00DD0740">
      <w:pPr>
        <w:pStyle w:val="Texto"/>
        <w:spacing w:after="0" w:line="240" w:lineRule="exact"/>
        <w:ind w:firstLine="0"/>
        <w:rPr>
          <w:rFonts w:ascii="Barlow" w:hAnsi="Barlow"/>
          <w:sz w:val="20"/>
        </w:rPr>
      </w:pPr>
      <w:r w:rsidRPr="00EB69A5">
        <w:rPr>
          <w:rFonts w:ascii="Barlow" w:hAnsi="Barlow"/>
          <w:sz w:val="20"/>
        </w:rPr>
        <w:t>Cuentas de Orden Contables</w:t>
      </w:r>
    </w:p>
    <w:p w:rsidR="00DD0740" w:rsidRPr="00EB69A5" w:rsidRDefault="00DD0740" w:rsidP="00DD0740">
      <w:pPr>
        <w:pStyle w:val="Texto"/>
        <w:spacing w:after="0" w:line="240" w:lineRule="exact"/>
        <w:ind w:firstLine="0"/>
        <w:rPr>
          <w:rFonts w:ascii="Barlow" w:hAnsi="Barlow"/>
          <w:sz w:val="20"/>
        </w:rPr>
      </w:pPr>
    </w:p>
    <w:p w:rsidR="00DD0740" w:rsidRPr="00EB69A5" w:rsidRDefault="00DD0740" w:rsidP="00284853">
      <w:pPr>
        <w:pStyle w:val="Texto"/>
        <w:spacing w:after="0" w:line="240" w:lineRule="exact"/>
        <w:ind w:firstLine="0"/>
        <w:rPr>
          <w:rFonts w:ascii="Barlow" w:hAnsi="Barlow"/>
          <w:sz w:val="20"/>
        </w:rPr>
      </w:pPr>
      <w:r w:rsidRPr="00EB69A5">
        <w:rPr>
          <w:rFonts w:ascii="Barlow" w:hAnsi="Barlow"/>
          <w:sz w:val="20"/>
        </w:rPr>
        <w:t xml:space="preserve">Bienes Muebles e Inmuebles: La inversión en inmuebles, mobiliario y equipo la realiza el </w:t>
      </w:r>
      <w:r w:rsidRPr="00EB69A5">
        <w:rPr>
          <w:rFonts w:ascii="Barlow" w:hAnsi="Barlow"/>
          <w:color w:val="444444"/>
          <w:sz w:val="20"/>
          <w:shd w:val="clear" w:color="auto" w:fill="FFFFFF"/>
        </w:rPr>
        <w:t>Instituto para el Desarrollo y Certificación de la Infraestructura Física Educativa de Yucatán</w:t>
      </w:r>
      <w:r w:rsidRPr="00EB69A5">
        <w:rPr>
          <w:rFonts w:ascii="Barlow" w:hAnsi="Barlow"/>
          <w:sz w:val="20"/>
        </w:rPr>
        <w:t xml:space="preserve"> (IDEFEY). La cesión de estos bienes se formaliza mediante un acta de entrega recepción.</w:t>
      </w:r>
    </w:p>
    <w:p w:rsidR="00117BB6" w:rsidRPr="00EB69A5" w:rsidRDefault="00117BB6" w:rsidP="00857D88">
      <w:pPr>
        <w:pStyle w:val="Texto"/>
        <w:spacing w:after="0" w:line="240" w:lineRule="exact"/>
        <w:ind w:firstLine="0"/>
        <w:rPr>
          <w:rFonts w:ascii="Barlow" w:hAnsi="Barlow"/>
          <w:b/>
          <w:sz w:val="20"/>
          <w:lang w:val="es-MX"/>
        </w:rPr>
      </w:pPr>
    </w:p>
    <w:p w:rsidR="001E0139" w:rsidRPr="00EB69A5" w:rsidRDefault="001E0139" w:rsidP="00DD0740">
      <w:pPr>
        <w:pStyle w:val="Texto"/>
        <w:spacing w:after="0" w:line="240" w:lineRule="exact"/>
        <w:ind w:firstLine="0"/>
        <w:jc w:val="center"/>
        <w:rPr>
          <w:rFonts w:ascii="Barlow" w:hAnsi="Barlow"/>
          <w:b/>
          <w:sz w:val="20"/>
          <w:lang w:val="es-MX"/>
        </w:rPr>
      </w:pPr>
    </w:p>
    <w:p w:rsidR="00DD0740" w:rsidRPr="00EB69A5" w:rsidRDefault="00DD0740" w:rsidP="00DD0740">
      <w:pPr>
        <w:pStyle w:val="Texto"/>
        <w:spacing w:after="0" w:line="240" w:lineRule="exact"/>
        <w:ind w:firstLine="0"/>
        <w:jc w:val="center"/>
        <w:rPr>
          <w:rFonts w:ascii="Barlow" w:hAnsi="Barlow"/>
          <w:b/>
          <w:sz w:val="20"/>
          <w:lang w:val="es-MX"/>
        </w:rPr>
      </w:pPr>
      <w:r w:rsidRPr="00EB69A5">
        <w:rPr>
          <w:rFonts w:ascii="Barlow" w:hAnsi="Barlow"/>
          <w:b/>
          <w:sz w:val="20"/>
          <w:lang w:val="es-MX"/>
        </w:rPr>
        <w:t>C) NOTAS DE GESTIÓN ADMINISTRATIVA</w:t>
      </w:r>
    </w:p>
    <w:p w:rsidR="00DD0740" w:rsidRPr="00EB69A5" w:rsidRDefault="00DD0740" w:rsidP="00DD0740">
      <w:pPr>
        <w:pStyle w:val="Texto"/>
        <w:numPr>
          <w:ilvl w:val="0"/>
          <w:numId w:val="9"/>
        </w:numPr>
        <w:spacing w:after="0" w:line="240" w:lineRule="exact"/>
        <w:rPr>
          <w:rFonts w:ascii="Barlow" w:hAnsi="Barlow"/>
          <w:b/>
          <w:sz w:val="20"/>
          <w:lang w:val="es-MX"/>
        </w:rPr>
      </w:pPr>
      <w:r w:rsidRPr="00EB69A5">
        <w:rPr>
          <w:rFonts w:ascii="Barlow" w:hAnsi="Barlow"/>
          <w:b/>
          <w:sz w:val="20"/>
          <w:lang w:val="es-MX"/>
        </w:rPr>
        <w:t>Introducción</w:t>
      </w:r>
    </w:p>
    <w:p w:rsidR="00DD0740" w:rsidRPr="00EB69A5" w:rsidRDefault="00DD0740" w:rsidP="00DD0740">
      <w:pPr>
        <w:pStyle w:val="Texto"/>
        <w:spacing w:after="0" w:line="240" w:lineRule="exact"/>
        <w:ind w:left="708" w:firstLine="0"/>
        <w:rPr>
          <w:rFonts w:ascii="Barlow" w:hAnsi="Barlow"/>
          <w:b/>
          <w:sz w:val="20"/>
        </w:rPr>
      </w:pPr>
    </w:p>
    <w:p w:rsidR="00DD0740" w:rsidRPr="00EB69A5" w:rsidRDefault="00DD0740" w:rsidP="00DD0740">
      <w:pPr>
        <w:pStyle w:val="Texto"/>
        <w:spacing w:after="0" w:line="240" w:lineRule="exact"/>
        <w:rPr>
          <w:rFonts w:ascii="Barlow" w:hAnsi="Barlow"/>
          <w:sz w:val="20"/>
        </w:rPr>
      </w:pPr>
      <w:r w:rsidRPr="00EB69A5">
        <w:rPr>
          <w:rFonts w:ascii="Barlow" w:hAnsi="Barlow"/>
          <w:sz w:val="20"/>
        </w:rPr>
        <w:t xml:space="preserve">Los Estados Financieros del Instituto Tecnológico Superior de </w:t>
      </w:r>
      <w:proofErr w:type="spellStart"/>
      <w:r w:rsidRPr="00EB69A5">
        <w:rPr>
          <w:rFonts w:ascii="Barlow" w:hAnsi="Barlow"/>
          <w:sz w:val="20"/>
        </w:rPr>
        <w:t>Motul</w:t>
      </w:r>
      <w:proofErr w:type="spellEnd"/>
      <w:r w:rsidRPr="00EB69A5">
        <w:rPr>
          <w:rFonts w:ascii="Barlow" w:hAnsi="Barlow"/>
          <w:sz w:val="20"/>
        </w:rPr>
        <w:t>, proveen de información financiera a los principales usuarios de la misma, al Congreso y a los ciudadanos.</w:t>
      </w:r>
    </w:p>
    <w:p w:rsidR="00DD0740" w:rsidRPr="00EB69A5" w:rsidRDefault="00DD0740" w:rsidP="00DD0740">
      <w:pPr>
        <w:pStyle w:val="Texto"/>
        <w:spacing w:after="0" w:line="240" w:lineRule="exact"/>
        <w:rPr>
          <w:rFonts w:ascii="Barlow" w:hAnsi="Barlow"/>
          <w:sz w:val="20"/>
        </w:rPr>
      </w:pPr>
    </w:p>
    <w:p w:rsidR="00DD0740" w:rsidRPr="00EB69A5" w:rsidRDefault="00DD0740" w:rsidP="00DD0740">
      <w:pPr>
        <w:pStyle w:val="Texto"/>
        <w:spacing w:after="0" w:line="240" w:lineRule="exact"/>
        <w:rPr>
          <w:rFonts w:ascii="Barlow" w:hAnsi="Barlow"/>
          <w:b/>
          <w:sz w:val="20"/>
          <w:lang w:val="es-MX"/>
        </w:rPr>
      </w:pPr>
      <w:r w:rsidRPr="00EB69A5">
        <w:rPr>
          <w:rFonts w:ascii="Barlow" w:hAnsi="Barlow"/>
          <w:b/>
          <w:sz w:val="20"/>
          <w:lang w:val="es-MX"/>
        </w:rPr>
        <w:t>2.</w:t>
      </w:r>
      <w:r w:rsidRPr="00EB69A5">
        <w:rPr>
          <w:rFonts w:ascii="Barlow" w:hAnsi="Barlow"/>
          <w:b/>
          <w:sz w:val="20"/>
          <w:lang w:val="es-MX"/>
        </w:rPr>
        <w:tab/>
        <w:t>Panorama Económico y Financiero</w:t>
      </w:r>
    </w:p>
    <w:p w:rsidR="00DD0740" w:rsidRPr="00EB69A5" w:rsidRDefault="00DD0740" w:rsidP="00DD0740">
      <w:pPr>
        <w:pStyle w:val="Texto"/>
        <w:spacing w:after="0" w:line="240" w:lineRule="exact"/>
        <w:rPr>
          <w:rFonts w:ascii="Barlow" w:hAnsi="Barlow"/>
          <w:b/>
          <w:sz w:val="20"/>
          <w:lang w:val="es-MX"/>
        </w:rPr>
      </w:pPr>
    </w:p>
    <w:p w:rsidR="00F9378C" w:rsidRPr="00EB69A5" w:rsidRDefault="00DD0740" w:rsidP="00EB69A5">
      <w:pPr>
        <w:pStyle w:val="Texto"/>
        <w:spacing w:after="0" w:line="360" w:lineRule="auto"/>
        <w:rPr>
          <w:rFonts w:ascii="Barlow" w:hAnsi="Barlow"/>
          <w:sz w:val="20"/>
        </w:rPr>
      </w:pPr>
      <w:r w:rsidRPr="00EB69A5">
        <w:rPr>
          <w:rFonts w:ascii="Barlow" w:hAnsi="Barlow"/>
          <w:sz w:val="20"/>
        </w:rPr>
        <w:t>A pesar de la difícil situación financiera a nivel nacional se buscaron alternativas y convenios para poder llevar a cabo de la mejor manera posible los programas educativos planteados y establecer bases firmes para el crecimiento ordenado y trasparente que se pretende.</w:t>
      </w:r>
    </w:p>
    <w:p w:rsidR="00DD0740" w:rsidRPr="00EB69A5" w:rsidRDefault="00DD0740" w:rsidP="00DD0740">
      <w:pPr>
        <w:pStyle w:val="Texto"/>
        <w:spacing w:after="0" w:line="240" w:lineRule="exact"/>
        <w:rPr>
          <w:rFonts w:ascii="Barlow" w:hAnsi="Barlow"/>
          <w:b/>
          <w:sz w:val="20"/>
          <w:lang w:val="es-MX"/>
        </w:rPr>
      </w:pPr>
      <w:r w:rsidRPr="00EB69A5">
        <w:rPr>
          <w:rFonts w:ascii="Barlow" w:hAnsi="Barlow"/>
          <w:b/>
          <w:sz w:val="20"/>
          <w:lang w:val="es-MX"/>
        </w:rPr>
        <w:t>Autorización e Historia</w:t>
      </w:r>
    </w:p>
    <w:p w:rsidR="00DD0740" w:rsidRPr="00EB69A5" w:rsidRDefault="00DD0740" w:rsidP="00F2274A">
      <w:pPr>
        <w:shd w:val="clear" w:color="auto" w:fill="FFFFFF"/>
        <w:spacing w:before="150" w:after="225" w:line="360" w:lineRule="auto"/>
        <w:ind w:firstLine="288"/>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El 22 de </w:t>
      </w:r>
      <w:r w:rsidR="00AB06DB" w:rsidRPr="00EB69A5">
        <w:rPr>
          <w:rFonts w:ascii="Barlow" w:eastAsia="Times New Roman" w:hAnsi="Barlow" w:cs="Arial"/>
          <w:sz w:val="20"/>
          <w:szCs w:val="20"/>
          <w:lang w:val="es-ES" w:eastAsia="es-ES"/>
        </w:rPr>
        <w:t>Julio</w:t>
      </w:r>
      <w:r w:rsidRPr="00EB69A5">
        <w:rPr>
          <w:rFonts w:ascii="Barlow" w:eastAsia="Times New Roman" w:hAnsi="Barlow" w:cs="Arial"/>
          <w:sz w:val="20"/>
          <w:szCs w:val="20"/>
          <w:lang w:val="es-ES" w:eastAsia="es-ES"/>
        </w:rPr>
        <w:t xml:space="preserve"> del año 2000, mediante el Decreto Núm. 270, publicado en el Diario Oficial del Gobierno del Estado de Yucatán, se crea el Instituto Tecnológico Superior "Felipe Carrillo Puerto" en honor a este personaje nacido en </w:t>
      </w:r>
      <w:proofErr w:type="spellStart"/>
      <w:r w:rsidRPr="00EB69A5">
        <w:rPr>
          <w:rFonts w:ascii="Barlow" w:eastAsia="Times New Roman" w:hAnsi="Barlow" w:cs="Arial"/>
          <w:sz w:val="20"/>
          <w:szCs w:val="20"/>
          <w:lang w:val="es-ES" w:eastAsia="es-ES"/>
        </w:rPr>
        <w:t>Motul</w:t>
      </w:r>
      <w:proofErr w:type="spellEnd"/>
      <w:r w:rsidRPr="00EB69A5">
        <w:rPr>
          <w:rFonts w:ascii="Barlow" w:eastAsia="Times New Roman" w:hAnsi="Barlow" w:cs="Arial"/>
          <w:sz w:val="20"/>
          <w:szCs w:val="20"/>
          <w:lang w:val="es-ES" w:eastAsia="es-ES"/>
        </w:rPr>
        <w:t xml:space="preserve">, quien impulsara la Educación Superior en Yucatán. El Instituto Tecnológico Superior Felipe Carrillo Puerto, inició sus operaciones el 18 de septiembre de 2000, con 67 alumnos y 7 profesores. Aceptó el reto de cumplir cabalmente y consolidarse realmente como un instituto Tecnológico de enseñanza superior en el que se preparen a las generaciones de ingenieros en las dos carreras que se ofrecían en ese entonces (Ingeniería Electromecánica e Ingeniería Industrial), a fin de que se integren al proceso de desarrollo que el estado y el país demandan. Tiempo </w:t>
      </w:r>
      <w:r w:rsidRPr="00EB69A5">
        <w:rPr>
          <w:rFonts w:ascii="Barlow" w:eastAsia="Times New Roman" w:hAnsi="Barlow" w:cs="Arial"/>
          <w:sz w:val="20"/>
          <w:szCs w:val="20"/>
          <w:lang w:val="es-ES" w:eastAsia="es-ES"/>
        </w:rPr>
        <w:lastRenderedPageBreak/>
        <w:t xml:space="preserve">después, mediante el Decreto Núm. 292, de fecha 07 de julio de 2003, publicado en el Diario Oficial del Gobierno del Estado de Yucatán, se cambia el nombre a Instituto Tecnológico Superior de </w:t>
      </w:r>
      <w:proofErr w:type="spellStart"/>
      <w:r w:rsidRPr="00EB69A5">
        <w:rPr>
          <w:rFonts w:ascii="Barlow" w:eastAsia="Times New Roman" w:hAnsi="Barlow" w:cs="Arial"/>
          <w:sz w:val="20"/>
          <w:szCs w:val="20"/>
          <w:lang w:val="es-ES" w:eastAsia="es-ES"/>
        </w:rPr>
        <w:t>Motul</w:t>
      </w:r>
      <w:proofErr w:type="spellEnd"/>
      <w:r w:rsidRPr="00EB69A5">
        <w:rPr>
          <w:rFonts w:ascii="Barlow" w:eastAsia="Times New Roman" w:hAnsi="Barlow" w:cs="Arial"/>
          <w:sz w:val="20"/>
          <w:szCs w:val="20"/>
          <w:lang w:val="es-ES" w:eastAsia="es-ES"/>
        </w:rPr>
        <w:t>.</w:t>
      </w:r>
    </w:p>
    <w:p w:rsidR="00226B61" w:rsidRPr="00EB69A5" w:rsidRDefault="00DD0740" w:rsidP="00EB69A5">
      <w:pPr>
        <w:shd w:val="clear" w:color="auto" w:fill="FFFFFF"/>
        <w:spacing w:before="150" w:after="225"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Actualmente, el Instituto se perfila como la máxima casa de estudios de la región, impulsor del desarrollo tecnológico que forma a sus estudiantes con una visión más amplia para enfrentar los nu</w:t>
      </w:r>
      <w:r w:rsidR="00EB69A5">
        <w:rPr>
          <w:rFonts w:ascii="Barlow" w:eastAsia="Times New Roman" w:hAnsi="Barlow" w:cs="Arial"/>
          <w:sz w:val="20"/>
          <w:szCs w:val="20"/>
          <w:lang w:val="es-ES" w:eastAsia="es-ES"/>
        </w:rPr>
        <w:t>evos esquemas del mundo global</w:t>
      </w:r>
    </w:p>
    <w:p w:rsidR="00F059FF" w:rsidRPr="00EB69A5" w:rsidRDefault="00F059FF" w:rsidP="00DD0740">
      <w:pPr>
        <w:pStyle w:val="Texto"/>
        <w:spacing w:after="0" w:line="240" w:lineRule="exact"/>
        <w:ind w:firstLine="708"/>
        <w:rPr>
          <w:rFonts w:ascii="Barlow" w:hAnsi="Barlow"/>
          <w:b/>
          <w:sz w:val="20"/>
          <w:lang w:val="es-MX"/>
        </w:rPr>
      </w:pPr>
    </w:p>
    <w:p w:rsidR="00DD0740" w:rsidRPr="00EB69A5" w:rsidRDefault="00DD0740" w:rsidP="00DD0740">
      <w:pPr>
        <w:pStyle w:val="Texto"/>
        <w:spacing w:after="0" w:line="240" w:lineRule="exact"/>
        <w:ind w:firstLine="708"/>
        <w:rPr>
          <w:rFonts w:ascii="Barlow" w:hAnsi="Barlow"/>
          <w:b/>
          <w:sz w:val="20"/>
          <w:lang w:val="es-MX"/>
        </w:rPr>
      </w:pPr>
      <w:r w:rsidRPr="00EB69A5">
        <w:rPr>
          <w:rFonts w:ascii="Barlow" w:hAnsi="Barlow"/>
          <w:b/>
          <w:sz w:val="20"/>
          <w:lang w:val="es-MX"/>
        </w:rPr>
        <w:t>Organización y Objeto Social</w:t>
      </w:r>
    </w:p>
    <w:p w:rsidR="00DD0740" w:rsidRPr="00EB69A5" w:rsidRDefault="00DD0740" w:rsidP="00DD0740">
      <w:pPr>
        <w:pStyle w:val="Texto"/>
        <w:spacing w:after="0" w:line="240" w:lineRule="exact"/>
        <w:ind w:firstLine="708"/>
        <w:rPr>
          <w:rFonts w:ascii="Barlow" w:hAnsi="Barlow"/>
          <w:b/>
          <w:sz w:val="20"/>
          <w:lang w:val="es-MX"/>
        </w:rPr>
      </w:pPr>
    </w:p>
    <w:p w:rsidR="00DD0740" w:rsidRPr="00EB69A5" w:rsidRDefault="00DD0740" w:rsidP="00DD0740">
      <w:pPr>
        <w:ind w:left="1701" w:hanging="993"/>
        <w:rPr>
          <w:rFonts w:ascii="Barlow" w:hAnsi="Barlow" w:cs="Arial"/>
          <w:sz w:val="20"/>
          <w:szCs w:val="20"/>
        </w:rPr>
      </w:pPr>
      <w:r w:rsidRPr="00EB69A5">
        <w:rPr>
          <w:rFonts w:ascii="Barlow" w:hAnsi="Barlow"/>
          <w:sz w:val="20"/>
          <w:szCs w:val="20"/>
        </w:rPr>
        <w:t>a)</w:t>
      </w:r>
      <w:r w:rsidRPr="00EB69A5">
        <w:rPr>
          <w:rFonts w:ascii="Barlow" w:hAnsi="Barlow"/>
          <w:sz w:val="20"/>
          <w:szCs w:val="20"/>
        </w:rPr>
        <w:tab/>
      </w:r>
      <w:r w:rsidRPr="00EB69A5">
        <w:rPr>
          <w:rFonts w:ascii="Barlow" w:hAnsi="Barlow" w:cs="Arial"/>
          <w:sz w:val="20"/>
          <w:szCs w:val="20"/>
        </w:rPr>
        <w:t xml:space="preserve">I.- Formar profesionales, profesores e investigadores aptos para la aplicación y generación de conocimiento y la solución creativa de problemas con un sentido de innovación en la incorporación de los avances científicos y tecnológicos de acuerdo a los requerimientos del desarrollo económico y social de la región del estado y el país. </w:t>
      </w:r>
    </w:p>
    <w:p w:rsidR="00DD0740" w:rsidRPr="00EB69A5" w:rsidRDefault="00DD0740" w:rsidP="00DD0740">
      <w:pPr>
        <w:ind w:left="1985" w:hanging="284"/>
        <w:rPr>
          <w:rFonts w:ascii="Barlow" w:hAnsi="Barlow" w:cs="Arial"/>
          <w:sz w:val="20"/>
          <w:szCs w:val="20"/>
        </w:rPr>
      </w:pPr>
      <w:r w:rsidRPr="00EB69A5">
        <w:rPr>
          <w:rFonts w:ascii="Barlow" w:hAnsi="Barlow" w:cs="Arial"/>
          <w:sz w:val="20"/>
          <w:szCs w:val="20"/>
        </w:rPr>
        <w:t>II.- Efectuar investigaciones científicas y tecnológicas que permitan el avance del conocimiento, el desarrollo de la enseñanza tecnológica y el mejor aprovechamiento social de los recursos naturales y materiales.</w:t>
      </w:r>
    </w:p>
    <w:p w:rsidR="00DD0740" w:rsidRPr="00EB69A5" w:rsidRDefault="00DD0740" w:rsidP="00DD0740">
      <w:pPr>
        <w:ind w:left="1985" w:hanging="284"/>
        <w:rPr>
          <w:rFonts w:ascii="Barlow" w:hAnsi="Barlow" w:cs="Arial"/>
          <w:sz w:val="20"/>
          <w:szCs w:val="20"/>
        </w:rPr>
      </w:pPr>
      <w:r w:rsidRPr="00EB69A5">
        <w:rPr>
          <w:rFonts w:ascii="Barlow" w:hAnsi="Barlow" w:cs="Arial"/>
          <w:sz w:val="20"/>
          <w:szCs w:val="20"/>
        </w:rPr>
        <w:t>III.- Realizar investigación científicas y tecnológicas de las que resulten aportaciones concretas que contribuyan al mejoramiento y eficiencia de la producción industrial y de servicios, así como la elevación de la calidad de vida de la comunidad.</w:t>
      </w:r>
    </w:p>
    <w:p w:rsidR="00DD0740" w:rsidRPr="00EB69A5" w:rsidRDefault="00DD0740" w:rsidP="00DD0740">
      <w:pPr>
        <w:ind w:firstLine="1701"/>
        <w:rPr>
          <w:rFonts w:ascii="Barlow" w:hAnsi="Barlow" w:cs="Arial"/>
          <w:sz w:val="20"/>
          <w:szCs w:val="20"/>
        </w:rPr>
      </w:pPr>
      <w:r w:rsidRPr="00EB69A5">
        <w:rPr>
          <w:rFonts w:ascii="Barlow" w:hAnsi="Barlow" w:cs="Arial"/>
          <w:sz w:val="20"/>
          <w:szCs w:val="20"/>
        </w:rPr>
        <w:t>IV.- Colaborar con los sectores público, privado y social en la consolidación del desarrollo tecnológico y social de la comunidad.</w:t>
      </w:r>
    </w:p>
    <w:p w:rsidR="00DD0740" w:rsidRPr="00EB69A5" w:rsidRDefault="00DD0740" w:rsidP="00DD0740">
      <w:pPr>
        <w:ind w:firstLine="1701"/>
        <w:rPr>
          <w:rFonts w:ascii="Barlow" w:hAnsi="Barlow" w:cs="Arial"/>
          <w:sz w:val="20"/>
          <w:szCs w:val="20"/>
        </w:rPr>
      </w:pPr>
      <w:r w:rsidRPr="00EB69A5">
        <w:rPr>
          <w:rFonts w:ascii="Barlow" w:hAnsi="Barlow" w:cs="Arial"/>
          <w:sz w:val="20"/>
          <w:szCs w:val="20"/>
        </w:rPr>
        <w:t>V.- Promover la cultura nacional y universal, especialmente la de carácter tecnológico.</w:t>
      </w:r>
    </w:p>
    <w:p w:rsidR="006A262E" w:rsidRPr="00EB69A5" w:rsidRDefault="00DD0740" w:rsidP="00EB69A5">
      <w:pPr>
        <w:pStyle w:val="Texto"/>
        <w:spacing w:after="0" w:line="240" w:lineRule="exact"/>
        <w:ind w:firstLine="708"/>
        <w:rPr>
          <w:rFonts w:ascii="Barlow" w:hAnsi="Barlow"/>
          <w:b/>
          <w:sz w:val="20"/>
          <w:lang w:val="es-MX"/>
        </w:rPr>
      </w:pPr>
      <w:r w:rsidRPr="00EB69A5">
        <w:rPr>
          <w:rFonts w:ascii="Barlow" w:hAnsi="Barlow"/>
          <w:b/>
          <w:sz w:val="20"/>
          <w:lang w:val="es-MX"/>
        </w:rPr>
        <w:t>Bases de Preparación de los Estados Financieros</w:t>
      </w:r>
    </w:p>
    <w:p w:rsidR="00DD0740" w:rsidRPr="00EB69A5" w:rsidRDefault="00DD0740" w:rsidP="006B4A29">
      <w:pPr>
        <w:pStyle w:val="Texto"/>
        <w:spacing w:after="0" w:line="360" w:lineRule="auto"/>
        <w:ind w:firstLine="0"/>
        <w:rPr>
          <w:rFonts w:ascii="Barlow" w:eastAsia="Calibri" w:hAnsi="Barlow" w:cs="Arial"/>
          <w:sz w:val="20"/>
          <w:lang w:val="es-MX" w:eastAsia="en-US"/>
        </w:rPr>
      </w:pPr>
      <w:r w:rsidRPr="00EB69A5">
        <w:rPr>
          <w:rFonts w:ascii="Barlow" w:eastAsia="Calibri" w:hAnsi="Barlow" w:cs="Arial"/>
          <w:sz w:val="20"/>
          <w:lang w:val="es-MX" w:eastAsia="en-US"/>
        </w:rPr>
        <w:t xml:space="preserve">Los Estados Financieros, el registro de las </w:t>
      </w:r>
      <w:proofErr w:type="gramStart"/>
      <w:r w:rsidRPr="00EB69A5">
        <w:rPr>
          <w:rFonts w:ascii="Barlow" w:eastAsia="Calibri" w:hAnsi="Barlow" w:cs="Arial"/>
          <w:sz w:val="20"/>
          <w:lang w:val="es-MX" w:eastAsia="en-US"/>
        </w:rPr>
        <w:t>operaciones</w:t>
      </w:r>
      <w:proofErr w:type="gramEnd"/>
      <w:r w:rsidRPr="00EB69A5">
        <w:rPr>
          <w:rFonts w:ascii="Barlow" w:eastAsia="Calibri" w:hAnsi="Barlow" w:cs="Arial"/>
          <w:sz w:val="20"/>
          <w:lang w:val="es-MX" w:eastAsia="en-US"/>
        </w:rPr>
        <w:t xml:space="preserve"> así como la preparación de los informes se efectúan de acuerdo la normatividad emitida por el CONAC y las disposiciones legales aplicables, el cual fue publicado el 31 de diciembre de 2008 en el DOF. Y entro en vigor el 1 de enero de 2011, así como su última reforma publicada en el DOF el 12 de noviembre de 2012 que entrara en vigor el 1 de enero de 2013, su objetivo es establecer los criterios generales que regirán en la contabilidad gubernamental y la emisión de la información financiera de los entes públicos, con el fin de lograr su adecuada armonización, el órgano encargado </w:t>
      </w:r>
      <w:r w:rsidRPr="00EB69A5">
        <w:rPr>
          <w:rFonts w:ascii="Barlow" w:eastAsia="Calibri" w:hAnsi="Barlow" w:cs="Arial"/>
          <w:sz w:val="20"/>
          <w:lang w:val="es-MX" w:eastAsia="en-US"/>
        </w:rPr>
        <w:lastRenderedPageBreak/>
        <w:t>de emitir las normas contables y los lineamientos para la armonización de la contabilidad gubernamental es el Consejo Nacional de Armonización Contable (CONAC), este órgano emitió el manual de contabilidad gubernamental el cual contiene los documentos para realizar el registro y control de todas las operaciones contables del ente público.</w:t>
      </w:r>
    </w:p>
    <w:p w:rsidR="00DD0740" w:rsidRPr="00EB69A5" w:rsidRDefault="00DD0740" w:rsidP="006B4A29">
      <w:pPr>
        <w:pStyle w:val="Texto"/>
        <w:spacing w:after="0" w:line="360" w:lineRule="auto"/>
        <w:ind w:firstLine="0"/>
        <w:rPr>
          <w:rFonts w:ascii="Barlow" w:hAnsi="Barlow" w:cs="Arial"/>
          <w:sz w:val="20"/>
        </w:rPr>
      </w:pPr>
      <w:r w:rsidRPr="00EB69A5">
        <w:rPr>
          <w:rFonts w:ascii="Barlow" w:hAnsi="Barlow" w:cs="Arial"/>
          <w:sz w:val="20"/>
        </w:rPr>
        <w:t>Las normas de Información Financiera emitidos por el Consejo Mexicano para le Investigación y Desarrollo de Normas de Información Financiera (CINIF) que conforman la estructura básica, establecen diferencias y semejanzas entre las entidades lucrativas  y las entidades con propósito no lucrativas, asiendo compatibles y posibles la integración de un cuerpo de normas de contabilidad gubernamental ya que la presentación de la información debe ajustarse a las disposiciones legales a los requerimientos de los usuarios.</w:t>
      </w:r>
    </w:p>
    <w:p w:rsidR="00DD0740" w:rsidRPr="00EB69A5" w:rsidRDefault="00DD0740" w:rsidP="006B4A29">
      <w:pPr>
        <w:pStyle w:val="Texto"/>
        <w:spacing w:after="0" w:line="360" w:lineRule="auto"/>
        <w:rPr>
          <w:rFonts w:ascii="Barlow" w:hAnsi="Barlow" w:cs="Arial"/>
          <w:sz w:val="20"/>
        </w:rPr>
      </w:pPr>
    </w:p>
    <w:p w:rsidR="006B4A29" w:rsidRPr="00EB69A5" w:rsidRDefault="00DD0740" w:rsidP="00EB69A5">
      <w:pPr>
        <w:pStyle w:val="Texto"/>
        <w:spacing w:after="0" w:line="360" w:lineRule="auto"/>
        <w:ind w:firstLine="0"/>
        <w:rPr>
          <w:rFonts w:ascii="Barlow" w:hAnsi="Barlow" w:cs="Arial"/>
          <w:sz w:val="20"/>
        </w:rPr>
      </w:pPr>
      <w:r w:rsidRPr="00EB69A5">
        <w:rPr>
          <w:rFonts w:ascii="Barlow" w:hAnsi="Barlow" w:cs="Arial"/>
          <w:sz w:val="20"/>
        </w:rPr>
        <w:t>De conformidad con la Norma de Información Financiera B-10, la entidad no reconoce en los Estados Financieros los efectos de la inflación del período debido a que opera en un entorno económico no inflacionario.</w:t>
      </w:r>
    </w:p>
    <w:p w:rsidR="003E265F" w:rsidRPr="00EB69A5" w:rsidRDefault="001E0139" w:rsidP="003E265F">
      <w:pPr>
        <w:autoSpaceDE w:val="0"/>
        <w:autoSpaceDN w:val="0"/>
        <w:adjustRightInd w:val="0"/>
        <w:spacing w:line="360" w:lineRule="auto"/>
        <w:jc w:val="both"/>
        <w:rPr>
          <w:rFonts w:ascii="Barlow" w:hAnsi="Barlow" w:cs="Arial"/>
          <w:b/>
          <w:sz w:val="20"/>
          <w:szCs w:val="20"/>
        </w:rPr>
      </w:pPr>
      <w:r w:rsidRPr="00EB69A5">
        <w:rPr>
          <w:rFonts w:ascii="Barlow" w:hAnsi="Barlow" w:cs="Arial"/>
          <w:b/>
          <w:sz w:val="20"/>
          <w:szCs w:val="20"/>
        </w:rPr>
        <w:t>3.-  Autorización e Historia</w:t>
      </w:r>
    </w:p>
    <w:p w:rsidR="003E265F" w:rsidRPr="00EB69A5" w:rsidRDefault="003E265F" w:rsidP="003E265F">
      <w:pPr>
        <w:numPr>
          <w:ilvl w:val="0"/>
          <w:numId w:val="14"/>
        </w:numPr>
        <w:autoSpaceDE w:val="0"/>
        <w:autoSpaceDN w:val="0"/>
        <w:adjustRightInd w:val="0"/>
        <w:spacing w:after="0" w:line="360" w:lineRule="auto"/>
        <w:jc w:val="both"/>
        <w:rPr>
          <w:rFonts w:ascii="Barlow" w:hAnsi="Barlow" w:cs="Arial"/>
          <w:b/>
          <w:sz w:val="20"/>
          <w:szCs w:val="20"/>
        </w:rPr>
      </w:pPr>
      <w:r w:rsidRPr="00EB69A5">
        <w:rPr>
          <w:rFonts w:ascii="Barlow" w:hAnsi="Barlow" w:cs="Arial"/>
          <w:b/>
          <w:sz w:val="20"/>
          <w:szCs w:val="20"/>
        </w:rPr>
        <w:t xml:space="preserve">Fecha de creación del ente. </w:t>
      </w:r>
    </w:p>
    <w:p w:rsidR="003E265F" w:rsidRPr="00EB69A5" w:rsidRDefault="003E265F" w:rsidP="00EB69A5">
      <w:pPr>
        <w:pStyle w:val="Texto"/>
        <w:spacing w:after="0" w:line="480" w:lineRule="auto"/>
        <w:rPr>
          <w:rFonts w:ascii="Barlow" w:hAnsi="Barlow" w:cs="Arial"/>
          <w:sz w:val="20"/>
        </w:rPr>
      </w:pPr>
      <w:r w:rsidRPr="00EB69A5">
        <w:rPr>
          <w:rFonts w:ascii="Barlow" w:hAnsi="Barlow" w:cs="Arial"/>
          <w:sz w:val="20"/>
        </w:rPr>
        <w:t xml:space="preserve">La fecha del Registro Federal de Contribuyentes de la Secretaría, corresponde al 22 de </w:t>
      </w:r>
      <w:proofErr w:type="gramStart"/>
      <w:r w:rsidR="00AB06DB" w:rsidRPr="00EB69A5">
        <w:rPr>
          <w:rFonts w:ascii="Barlow" w:hAnsi="Barlow" w:cs="Arial"/>
          <w:sz w:val="20"/>
        </w:rPr>
        <w:t>Julio</w:t>
      </w:r>
      <w:r w:rsidRPr="00EB69A5">
        <w:rPr>
          <w:rFonts w:ascii="Barlow" w:hAnsi="Barlow" w:cs="Arial"/>
          <w:sz w:val="20"/>
        </w:rPr>
        <w:t xml:space="preserve">  de</w:t>
      </w:r>
      <w:proofErr w:type="gramEnd"/>
      <w:r w:rsidRPr="00EB69A5">
        <w:rPr>
          <w:rFonts w:ascii="Barlow" w:hAnsi="Barlow" w:cs="Arial"/>
          <w:sz w:val="20"/>
        </w:rPr>
        <w:t xml:space="preserve"> 2000,  con base en la Ley Orgánica de la administración Publica </w:t>
      </w:r>
      <w:r w:rsidR="00F44FE5" w:rsidRPr="00EB69A5">
        <w:rPr>
          <w:rFonts w:ascii="Barlow" w:hAnsi="Barlow" w:cs="Arial"/>
          <w:sz w:val="20"/>
        </w:rPr>
        <w:t>.</w:t>
      </w:r>
      <w:r w:rsidR="008A2FA0" w:rsidRPr="00EB69A5">
        <w:rPr>
          <w:rFonts w:ascii="Barlow" w:hAnsi="Barlow" w:cs="Arial"/>
          <w:sz w:val="20"/>
        </w:rPr>
        <w:t>1,2,3,4,5,10,15,y 18.</w:t>
      </w:r>
      <w:r w:rsidR="008D590D" w:rsidRPr="00EB69A5">
        <w:rPr>
          <w:rFonts w:ascii="Barlow" w:hAnsi="Barlow" w:cs="Arial"/>
          <w:sz w:val="20"/>
        </w:rPr>
        <w:t xml:space="preserve"> De la Ley de </w:t>
      </w:r>
      <w:proofErr w:type="spellStart"/>
      <w:r w:rsidR="008D590D" w:rsidRPr="00EB69A5">
        <w:rPr>
          <w:rFonts w:ascii="Barlow" w:hAnsi="Barlow" w:cs="Arial"/>
          <w:sz w:val="20"/>
        </w:rPr>
        <w:t>Educacion</w:t>
      </w:r>
      <w:proofErr w:type="spellEnd"/>
      <w:r w:rsidR="008D590D" w:rsidRPr="00EB69A5">
        <w:rPr>
          <w:rFonts w:ascii="Barlow" w:hAnsi="Barlow" w:cs="Arial"/>
          <w:sz w:val="20"/>
        </w:rPr>
        <w:t xml:space="preserve"> ,y 1,2,10 y 11 de la Ley de Entidades paraestatales ,todas del estado de </w:t>
      </w:r>
      <w:proofErr w:type="spellStart"/>
      <w:r w:rsidR="008D590D" w:rsidRPr="00EB69A5">
        <w:rPr>
          <w:rFonts w:ascii="Barlow" w:hAnsi="Barlow" w:cs="Arial"/>
          <w:sz w:val="20"/>
        </w:rPr>
        <w:t>Yucatan</w:t>
      </w:r>
      <w:proofErr w:type="spellEnd"/>
      <w:r w:rsidR="008D590D" w:rsidRPr="00EB69A5">
        <w:rPr>
          <w:rFonts w:ascii="Barlow" w:hAnsi="Barlow" w:cs="Arial"/>
          <w:sz w:val="20"/>
        </w:rPr>
        <w:t>.</w:t>
      </w:r>
    </w:p>
    <w:p w:rsidR="003E265F" w:rsidRPr="00EB69A5" w:rsidRDefault="003E265F" w:rsidP="003E265F">
      <w:pPr>
        <w:numPr>
          <w:ilvl w:val="0"/>
          <w:numId w:val="14"/>
        </w:numPr>
        <w:autoSpaceDE w:val="0"/>
        <w:autoSpaceDN w:val="0"/>
        <w:adjustRightInd w:val="0"/>
        <w:spacing w:after="0" w:line="360" w:lineRule="auto"/>
        <w:jc w:val="both"/>
        <w:rPr>
          <w:rFonts w:ascii="Barlow" w:hAnsi="Barlow" w:cs="Arial"/>
          <w:b/>
          <w:sz w:val="20"/>
          <w:szCs w:val="20"/>
        </w:rPr>
      </w:pPr>
      <w:r w:rsidRPr="00EB69A5">
        <w:rPr>
          <w:rFonts w:ascii="Barlow" w:hAnsi="Barlow" w:cs="Arial"/>
          <w:b/>
          <w:sz w:val="20"/>
          <w:szCs w:val="20"/>
        </w:rPr>
        <w:t>Principales cambios en su estructura.</w:t>
      </w:r>
    </w:p>
    <w:p w:rsidR="003E265F" w:rsidRPr="00EB69A5" w:rsidRDefault="002D4F90" w:rsidP="003E265F">
      <w:pPr>
        <w:autoSpaceDE w:val="0"/>
        <w:autoSpaceDN w:val="0"/>
        <w:adjustRightInd w:val="0"/>
        <w:spacing w:line="360" w:lineRule="auto"/>
        <w:ind w:firstLine="360"/>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Decreto 292 se modifica el decreto de </w:t>
      </w:r>
      <w:proofErr w:type="spellStart"/>
      <w:r w:rsidRPr="00EB69A5">
        <w:rPr>
          <w:rFonts w:ascii="Barlow" w:eastAsia="Times New Roman" w:hAnsi="Barlow" w:cs="Arial"/>
          <w:sz w:val="20"/>
          <w:szCs w:val="20"/>
          <w:lang w:val="es-ES" w:eastAsia="es-ES"/>
        </w:rPr>
        <w:t>cracion</w:t>
      </w:r>
      <w:proofErr w:type="spellEnd"/>
      <w:r w:rsidRPr="00EB69A5">
        <w:rPr>
          <w:rFonts w:ascii="Barlow" w:eastAsia="Times New Roman" w:hAnsi="Barlow" w:cs="Arial"/>
          <w:sz w:val="20"/>
          <w:szCs w:val="20"/>
          <w:lang w:val="es-ES" w:eastAsia="es-ES"/>
        </w:rPr>
        <w:t xml:space="preserve"> del instituto tecnológico superior Felipe Carrillo </w:t>
      </w:r>
      <w:proofErr w:type="gramStart"/>
      <w:r w:rsidRPr="00EB69A5">
        <w:rPr>
          <w:rFonts w:ascii="Barlow" w:eastAsia="Times New Roman" w:hAnsi="Barlow" w:cs="Arial"/>
          <w:sz w:val="20"/>
          <w:szCs w:val="20"/>
          <w:lang w:val="es-ES" w:eastAsia="es-ES"/>
        </w:rPr>
        <w:t>Puerto  para</w:t>
      </w:r>
      <w:proofErr w:type="gramEnd"/>
      <w:r w:rsidRPr="00EB69A5">
        <w:rPr>
          <w:rFonts w:ascii="Barlow" w:eastAsia="Times New Roman" w:hAnsi="Barlow" w:cs="Arial"/>
          <w:sz w:val="20"/>
          <w:szCs w:val="20"/>
          <w:lang w:val="es-ES" w:eastAsia="es-ES"/>
        </w:rPr>
        <w:t xml:space="preserve"> que quede con la denominación de Instituto tecnológico superior de </w:t>
      </w:r>
      <w:proofErr w:type="spellStart"/>
      <w:r w:rsidRPr="00EB69A5">
        <w:rPr>
          <w:rFonts w:ascii="Barlow" w:eastAsia="Times New Roman" w:hAnsi="Barlow" w:cs="Arial"/>
          <w:sz w:val="20"/>
          <w:szCs w:val="20"/>
          <w:lang w:val="es-ES" w:eastAsia="es-ES"/>
        </w:rPr>
        <w:t>Motul</w:t>
      </w:r>
      <w:proofErr w:type="spellEnd"/>
      <w:r w:rsidRPr="00EB69A5">
        <w:rPr>
          <w:rFonts w:ascii="Barlow" w:eastAsia="Times New Roman" w:hAnsi="Barlow" w:cs="Arial"/>
          <w:sz w:val="20"/>
          <w:szCs w:val="20"/>
          <w:lang w:val="es-ES" w:eastAsia="es-ES"/>
        </w:rPr>
        <w:t xml:space="preserve">. Como organismo </w:t>
      </w:r>
      <w:proofErr w:type="spellStart"/>
      <w:r w:rsidRPr="00EB69A5">
        <w:rPr>
          <w:rFonts w:ascii="Barlow" w:eastAsia="Times New Roman" w:hAnsi="Barlow" w:cs="Arial"/>
          <w:sz w:val="20"/>
          <w:szCs w:val="20"/>
          <w:lang w:val="es-ES" w:eastAsia="es-ES"/>
        </w:rPr>
        <w:t>publico</w:t>
      </w:r>
      <w:proofErr w:type="spellEnd"/>
      <w:r w:rsidRPr="00EB69A5">
        <w:rPr>
          <w:rFonts w:ascii="Barlow" w:eastAsia="Times New Roman" w:hAnsi="Barlow" w:cs="Arial"/>
          <w:sz w:val="20"/>
          <w:szCs w:val="20"/>
          <w:lang w:val="es-ES" w:eastAsia="es-ES"/>
        </w:rPr>
        <w:t xml:space="preserve"> descentralizado de carácter estatal con personalidad jurídica y patrimonios propios.</w:t>
      </w:r>
    </w:p>
    <w:p w:rsidR="002D4F90" w:rsidRPr="00EB69A5" w:rsidRDefault="002D4F90" w:rsidP="003E265F">
      <w:pPr>
        <w:autoSpaceDE w:val="0"/>
        <w:autoSpaceDN w:val="0"/>
        <w:adjustRightInd w:val="0"/>
        <w:spacing w:line="360" w:lineRule="auto"/>
        <w:ind w:firstLine="360"/>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ARTICULO </w:t>
      </w:r>
      <w:proofErr w:type="gramStart"/>
      <w:r w:rsidRPr="00EB69A5">
        <w:rPr>
          <w:rFonts w:ascii="Barlow" w:eastAsia="Times New Roman" w:hAnsi="Barlow" w:cs="Arial"/>
          <w:sz w:val="20"/>
          <w:szCs w:val="20"/>
          <w:lang w:val="es-ES" w:eastAsia="es-ES"/>
        </w:rPr>
        <w:t>UNICO .</w:t>
      </w:r>
      <w:proofErr w:type="gramEnd"/>
      <w:r w:rsidRPr="00EB69A5">
        <w:rPr>
          <w:rFonts w:ascii="Barlow" w:eastAsia="Times New Roman" w:hAnsi="Barlow" w:cs="Arial"/>
          <w:sz w:val="20"/>
          <w:szCs w:val="20"/>
          <w:lang w:val="es-ES" w:eastAsia="es-ES"/>
        </w:rPr>
        <w:t xml:space="preserve">- Se reforma el </w:t>
      </w:r>
      <w:proofErr w:type="spellStart"/>
      <w:r w:rsidRPr="00EB69A5">
        <w:rPr>
          <w:rFonts w:ascii="Barlow" w:eastAsia="Times New Roman" w:hAnsi="Barlow" w:cs="Arial"/>
          <w:sz w:val="20"/>
          <w:szCs w:val="20"/>
          <w:lang w:val="es-ES" w:eastAsia="es-ES"/>
        </w:rPr>
        <w:t>articulo</w:t>
      </w:r>
      <w:proofErr w:type="spellEnd"/>
      <w:r w:rsidRPr="00EB69A5">
        <w:rPr>
          <w:rFonts w:ascii="Barlow" w:eastAsia="Times New Roman" w:hAnsi="Barlow" w:cs="Arial"/>
          <w:sz w:val="20"/>
          <w:szCs w:val="20"/>
          <w:lang w:val="es-ES" w:eastAsia="es-ES"/>
        </w:rPr>
        <w:t xml:space="preserve"> 1 del decreto </w:t>
      </w:r>
      <w:proofErr w:type="spellStart"/>
      <w:r w:rsidRPr="00EB69A5">
        <w:rPr>
          <w:rFonts w:ascii="Barlow" w:eastAsia="Times New Roman" w:hAnsi="Barlow" w:cs="Arial"/>
          <w:sz w:val="20"/>
          <w:szCs w:val="20"/>
          <w:lang w:val="es-ES" w:eastAsia="es-ES"/>
        </w:rPr>
        <w:t>numero</w:t>
      </w:r>
      <w:proofErr w:type="spellEnd"/>
      <w:r w:rsidRPr="00EB69A5">
        <w:rPr>
          <w:rFonts w:ascii="Barlow" w:eastAsia="Times New Roman" w:hAnsi="Barlow" w:cs="Arial"/>
          <w:sz w:val="20"/>
          <w:szCs w:val="20"/>
          <w:lang w:val="es-ES" w:eastAsia="es-ES"/>
        </w:rPr>
        <w:t xml:space="preserve"> 270 de </w:t>
      </w:r>
      <w:proofErr w:type="spellStart"/>
      <w:r w:rsidRPr="00EB69A5">
        <w:rPr>
          <w:rFonts w:ascii="Barlow" w:eastAsia="Times New Roman" w:hAnsi="Barlow" w:cs="Arial"/>
          <w:sz w:val="20"/>
          <w:szCs w:val="20"/>
          <w:lang w:val="es-ES" w:eastAsia="es-ES"/>
        </w:rPr>
        <w:t>fechs</w:t>
      </w:r>
      <w:proofErr w:type="spellEnd"/>
      <w:r w:rsidRPr="00EB69A5">
        <w:rPr>
          <w:rFonts w:ascii="Barlow" w:eastAsia="Times New Roman" w:hAnsi="Barlow" w:cs="Arial"/>
          <w:sz w:val="20"/>
          <w:szCs w:val="20"/>
          <w:lang w:val="es-ES" w:eastAsia="es-ES"/>
        </w:rPr>
        <w:t xml:space="preserve"> 15 de </w:t>
      </w:r>
      <w:r w:rsidR="00AB06DB" w:rsidRPr="00EB69A5">
        <w:rPr>
          <w:rFonts w:ascii="Barlow" w:eastAsia="Times New Roman" w:hAnsi="Barlow" w:cs="Arial"/>
          <w:sz w:val="20"/>
          <w:szCs w:val="20"/>
          <w:lang w:val="es-ES" w:eastAsia="es-ES"/>
        </w:rPr>
        <w:t>Julio</w:t>
      </w:r>
      <w:r w:rsidRPr="00EB69A5">
        <w:rPr>
          <w:rFonts w:ascii="Barlow" w:eastAsia="Times New Roman" w:hAnsi="Barlow" w:cs="Arial"/>
          <w:sz w:val="20"/>
          <w:szCs w:val="20"/>
          <w:lang w:val="es-ES" w:eastAsia="es-ES"/>
        </w:rPr>
        <w:t xml:space="preserve"> 2000 publicado en el diario oficial del gobierno del estado </w:t>
      </w:r>
      <w:r w:rsidR="003D045B" w:rsidRPr="00EB69A5">
        <w:rPr>
          <w:rFonts w:ascii="Barlow" w:eastAsia="Times New Roman" w:hAnsi="Barlow" w:cs="Arial"/>
          <w:sz w:val="20"/>
          <w:szCs w:val="20"/>
          <w:lang w:val="es-ES" w:eastAsia="es-ES"/>
        </w:rPr>
        <w:t xml:space="preserve">de </w:t>
      </w:r>
      <w:proofErr w:type="spellStart"/>
      <w:r w:rsidR="003D045B" w:rsidRPr="00EB69A5">
        <w:rPr>
          <w:rFonts w:ascii="Barlow" w:eastAsia="Times New Roman" w:hAnsi="Barlow" w:cs="Arial"/>
          <w:sz w:val="20"/>
          <w:szCs w:val="20"/>
          <w:lang w:val="es-ES" w:eastAsia="es-ES"/>
        </w:rPr>
        <w:t>yucatan</w:t>
      </w:r>
      <w:proofErr w:type="spellEnd"/>
      <w:r w:rsidR="003D045B" w:rsidRPr="00EB69A5">
        <w:rPr>
          <w:rFonts w:ascii="Barlow" w:eastAsia="Times New Roman" w:hAnsi="Barlow" w:cs="Arial"/>
          <w:sz w:val="20"/>
          <w:szCs w:val="20"/>
          <w:lang w:val="es-ES" w:eastAsia="es-ES"/>
        </w:rPr>
        <w:t xml:space="preserve"> del </w:t>
      </w:r>
      <w:proofErr w:type="spellStart"/>
      <w:r w:rsidR="003D045B" w:rsidRPr="00EB69A5">
        <w:rPr>
          <w:rFonts w:ascii="Barlow" w:eastAsia="Times New Roman" w:hAnsi="Barlow" w:cs="Arial"/>
          <w:sz w:val="20"/>
          <w:szCs w:val="20"/>
          <w:lang w:val="es-ES" w:eastAsia="es-ES"/>
        </w:rPr>
        <w:t>dia</w:t>
      </w:r>
      <w:proofErr w:type="spellEnd"/>
      <w:r w:rsidR="003D045B" w:rsidRPr="00EB69A5">
        <w:rPr>
          <w:rFonts w:ascii="Barlow" w:eastAsia="Times New Roman" w:hAnsi="Barlow" w:cs="Arial"/>
          <w:sz w:val="20"/>
          <w:szCs w:val="20"/>
          <w:lang w:val="es-ES" w:eastAsia="es-ES"/>
        </w:rPr>
        <w:t xml:space="preserve"> 22 de </w:t>
      </w:r>
      <w:r w:rsidR="00AB06DB" w:rsidRPr="00EB69A5">
        <w:rPr>
          <w:rFonts w:ascii="Barlow" w:eastAsia="Times New Roman" w:hAnsi="Barlow" w:cs="Arial"/>
          <w:sz w:val="20"/>
          <w:szCs w:val="20"/>
          <w:lang w:val="es-ES" w:eastAsia="es-ES"/>
        </w:rPr>
        <w:t>Julio</w:t>
      </w:r>
      <w:r w:rsidR="003D045B" w:rsidRPr="00EB69A5">
        <w:rPr>
          <w:rFonts w:ascii="Barlow" w:eastAsia="Times New Roman" w:hAnsi="Barlow" w:cs="Arial"/>
          <w:sz w:val="20"/>
          <w:szCs w:val="20"/>
          <w:lang w:val="es-ES" w:eastAsia="es-ES"/>
        </w:rPr>
        <w:t xml:space="preserve"> 2000,quedando de la siguiente manera: </w:t>
      </w:r>
    </w:p>
    <w:p w:rsidR="003D045B" w:rsidRPr="00EB69A5" w:rsidRDefault="003D045B" w:rsidP="003E265F">
      <w:pPr>
        <w:autoSpaceDE w:val="0"/>
        <w:autoSpaceDN w:val="0"/>
        <w:adjustRightInd w:val="0"/>
        <w:spacing w:line="360" w:lineRule="auto"/>
        <w:ind w:firstLine="360"/>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lastRenderedPageBreak/>
        <w:t xml:space="preserve">ARTICULO 1.- El instituto </w:t>
      </w:r>
      <w:proofErr w:type="spellStart"/>
      <w:r w:rsidRPr="00EB69A5">
        <w:rPr>
          <w:rFonts w:ascii="Barlow" w:eastAsia="Times New Roman" w:hAnsi="Barlow" w:cs="Arial"/>
          <w:sz w:val="20"/>
          <w:szCs w:val="20"/>
          <w:lang w:val="es-ES" w:eastAsia="es-ES"/>
        </w:rPr>
        <w:t>Tecnologico</w:t>
      </w:r>
      <w:proofErr w:type="spellEnd"/>
      <w:r w:rsidRPr="00EB69A5">
        <w:rPr>
          <w:rFonts w:ascii="Barlow" w:eastAsia="Times New Roman" w:hAnsi="Barlow" w:cs="Arial"/>
          <w:sz w:val="20"/>
          <w:szCs w:val="20"/>
          <w:lang w:val="es-ES" w:eastAsia="es-ES"/>
        </w:rPr>
        <w:t xml:space="preserve"> Superior de </w:t>
      </w:r>
      <w:proofErr w:type="spellStart"/>
      <w:r w:rsidRPr="00EB69A5">
        <w:rPr>
          <w:rFonts w:ascii="Barlow" w:eastAsia="Times New Roman" w:hAnsi="Barlow" w:cs="Arial"/>
          <w:sz w:val="20"/>
          <w:szCs w:val="20"/>
          <w:lang w:val="es-ES" w:eastAsia="es-ES"/>
        </w:rPr>
        <w:t>Motul</w:t>
      </w:r>
      <w:proofErr w:type="spellEnd"/>
      <w:r w:rsidRPr="00EB69A5">
        <w:rPr>
          <w:rFonts w:ascii="Barlow" w:eastAsia="Times New Roman" w:hAnsi="Barlow" w:cs="Arial"/>
          <w:sz w:val="20"/>
          <w:szCs w:val="20"/>
          <w:lang w:val="es-ES" w:eastAsia="es-ES"/>
        </w:rPr>
        <w:t xml:space="preserve"> es un organismo </w:t>
      </w:r>
      <w:proofErr w:type="spellStart"/>
      <w:r w:rsidRPr="00EB69A5">
        <w:rPr>
          <w:rFonts w:ascii="Barlow" w:eastAsia="Times New Roman" w:hAnsi="Barlow" w:cs="Arial"/>
          <w:sz w:val="20"/>
          <w:szCs w:val="20"/>
          <w:lang w:val="es-ES" w:eastAsia="es-ES"/>
        </w:rPr>
        <w:t>publico</w:t>
      </w:r>
      <w:proofErr w:type="spellEnd"/>
      <w:r w:rsidRPr="00EB69A5">
        <w:rPr>
          <w:rFonts w:ascii="Barlow" w:eastAsia="Times New Roman" w:hAnsi="Barlow" w:cs="Arial"/>
          <w:sz w:val="20"/>
          <w:szCs w:val="20"/>
          <w:lang w:val="es-ES" w:eastAsia="es-ES"/>
        </w:rPr>
        <w:t xml:space="preserve"> descentralizado del gobierno del Estado de </w:t>
      </w:r>
      <w:proofErr w:type="spellStart"/>
      <w:r w:rsidRPr="00EB69A5">
        <w:rPr>
          <w:rFonts w:ascii="Barlow" w:eastAsia="Times New Roman" w:hAnsi="Barlow" w:cs="Arial"/>
          <w:sz w:val="20"/>
          <w:szCs w:val="20"/>
          <w:lang w:val="es-ES" w:eastAsia="es-ES"/>
        </w:rPr>
        <w:t>Yuacatan</w:t>
      </w:r>
      <w:proofErr w:type="spellEnd"/>
      <w:r w:rsidRPr="00EB69A5">
        <w:rPr>
          <w:rFonts w:ascii="Barlow" w:eastAsia="Times New Roman" w:hAnsi="Barlow" w:cs="Arial"/>
          <w:sz w:val="20"/>
          <w:szCs w:val="20"/>
          <w:lang w:val="es-ES" w:eastAsia="es-ES"/>
        </w:rPr>
        <w:t xml:space="preserve"> con personalidad jurídico y Patrimonio propios, con domicilio en la ciudad </w:t>
      </w:r>
      <w:proofErr w:type="spellStart"/>
      <w:proofErr w:type="gramStart"/>
      <w:r w:rsidRPr="00EB69A5">
        <w:rPr>
          <w:rFonts w:ascii="Barlow" w:eastAsia="Times New Roman" w:hAnsi="Barlow" w:cs="Arial"/>
          <w:sz w:val="20"/>
          <w:szCs w:val="20"/>
          <w:lang w:val="es-ES" w:eastAsia="es-ES"/>
        </w:rPr>
        <w:t>Motul,yucatan</w:t>
      </w:r>
      <w:proofErr w:type="spellEnd"/>
      <w:proofErr w:type="gramEnd"/>
      <w:r w:rsidRPr="00EB69A5">
        <w:rPr>
          <w:rFonts w:ascii="Barlow" w:eastAsia="Times New Roman" w:hAnsi="Barlow" w:cs="Arial"/>
          <w:sz w:val="20"/>
          <w:szCs w:val="20"/>
          <w:lang w:val="es-ES" w:eastAsia="es-ES"/>
        </w:rPr>
        <w:t xml:space="preserve"> . En lo sucesivo se le denomina el Instituto.</w:t>
      </w:r>
    </w:p>
    <w:p w:rsidR="006B4A29" w:rsidRPr="00EB69A5" w:rsidRDefault="003D045B" w:rsidP="00117BB6">
      <w:pPr>
        <w:autoSpaceDE w:val="0"/>
        <w:autoSpaceDN w:val="0"/>
        <w:adjustRightInd w:val="0"/>
        <w:spacing w:line="360" w:lineRule="auto"/>
        <w:ind w:firstLine="360"/>
        <w:jc w:val="both"/>
        <w:rPr>
          <w:rFonts w:ascii="Barlow" w:eastAsia="Times New Roman" w:hAnsi="Barlow" w:cs="Arial"/>
          <w:sz w:val="20"/>
          <w:szCs w:val="20"/>
          <w:lang w:val="es-ES" w:eastAsia="es-ES"/>
        </w:rPr>
      </w:pPr>
      <w:proofErr w:type="spellStart"/>
      <w:proofErr w:type="gramStart"/>
      <w:r w:rsidRPr="00EB69A5">
        <w:rPr>
          <w:rFonts w:ascii="Barlow" w:eastAsia="Times New Roman" w:hAnsi="Barlow" w:cs="Arial"/>
          <w:sz w:val="20"/>
          <w:szCs w:val="20"/>
          <w:lang w:val="es-ES" w:eastAsia="es-ES"/>
        </w:rPr>
        <w:t>Unico</w:t>
      </w:r>
      <w:proofErr w:type="spellEnd"/>
      <w:r w:rsidRPr="00EB69A5">
        <w:rPr>
          <w:rFonts w:ascii="Barlow" w:eastAsia="Times New Roman" w:hAnsi="Barlow" w:cs="Arial"/>
          <w:sz w:val="20"/>
          <w:szCs w:val="20"/>
          <w:lang w:val="es-ES" w:eastAsia="es-ES"/>
        </w:rPr>
        <w:t xml:space="preserve"> .</w:t>
      </w:r>
      <w:proofErr w:type="gramEnd"/>
      <w:r w:rsidRPr="00EB69A5">
        <w:rPr>
          <w:rFonts w:ascii="Barlow" w:eastAsia="Times New Roman" w:hAnsi="Barlow" w:cs="Arial"/>
          <w:sz w:val="20"/>
          <w:szCs w:val="20"/>
          <w:lang w:val="es-ES" w:eastAsia="es-ES"/>
        </w:rPr>
        <w:t xml:space="preserve">-El presente decreto entrara en vigor el </w:t>
      </w:r>
      <w:proofErr w:type="spellStart"/>
      <w:r w:rsidRPr="00EB69A5">
        <w:rPr>
          <w:rFonts w:ascii="Barlow" w:eastAsia="Times New Roman" w:hAnsi="Barlow" w:cs="Arial"/>
          <w:sz w:val="20"/>
          <w:szCs w:val="20"/>
          <w:lang w:val="es-ES" w:eastAsia="es-ES"/>
        </w:rPr>
        <w:t>dia</w:t>
      </w:r>
      <w:proofErr w:type="spellEnd"/>
      <w:r w:rsidRPr="00EB69A5">
        <w:rPr>
          <w:rFonts w:ascii="Barlow" w:eastAsia="Times New Roman" w:hAnsi="Barlow" w:cs="Arial"/>
          <w:sz w:val="20"/>
          <w:szCs w:val="20"/>
          <w:lang w:val="es-ES" w:eastAsia="es-ES"/>
        </w:rPr>
        <w:t xml:space="preserve"> siguiente al de su publicación en el diario oficial del gobierno del Estado de </w:t>
      </w:r>
      <w:proofErr w:type="spellStart"/>
      <w:r w:rsidRPr="00EB69A5">
        <w:rPr>
          <w:rFonts w:ascii="Barlow" w:eastAsia="Times New Roman" w:hAnsi="Barlow" w:cs="Arial"/>
          <w:sz w:val="20"/>
          <w:szCs w:val="20"/>
          <w:lang w:val="es-ES" w:eastAsia="es-ES"/>
        </w:rPr>
        <w:t>Yucatan</w:t>
      </w:r>
      <w:proofErr w:type="spellEnd"/>
      <w:r w:rsidRPr="00EB69A5">
        <w:rPr>
          <w:rFonts w:ascii="Barlow" w:eastAsia="Times New Roman" w:hAnsi="Barlow" w:cs="Arial"/>
          <w:sz w:val="20"/>
          <w:szCs w:val="20"/>
          <w:lang w:val="es-ES" w:eastAsia="es-ES"/>
        </w:rPr>
        <w:t>.</w:t>
      </w:r>
    </w:p>
    <w:p w:rsidR="003E265F" w:rsidRPr="00EB69A5" w:rsidRDefault="003E265F" w:rsidP="003E265F">
      <w:pPr>
        <w:autoSpaceDE w:val="0"/>
        <w:autoSpaceDN w:val="0"/>
        <w:adjustRightInd w:val="0"/>
        <w:spacing w:line="360" w:lineRule="auto"/>
        <w:ind w:firstLine="360"/>
        <w:jc w:val="both"/>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4.- Organización y Objeto Social</w:t>
      </w:r>
    </w:p>
    <w:p w:rsidR="00226B61" w:rsidRPr="00EB69A5" w:rsidRDefault="003D045B" w:rsidP="00EB69A5">
      <w:pPr>
        <w:autoSpaceDE w:val="0"/>
        <w:autoSpaceDN w:val="0"/>
        <w:adjustRightInd w:val="0"/>
        <w:spacing w:line="360" w:lineRule="auto"/>
        <w:ind w:firstLine="360"/>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El instituto tecnológico superior de </w:t>
      </w:r>
      <w:proofErr w:type="spellStart"/>
      <w:r w:rsidRPr="00EB69A5">
        <w:rPr>
          <w:rFonts w:ascii="Barlow" w:eastAsia="Times New Roman" w:hAnsi="Barlow" w:cs="Arial"/>
          <w:sz w:val="20"/>
          <w:szCs w:val="20"/>
          <w:lang w:val="es-ES" w:eastAsia="es-ES"/>
        </w:rPr>
        <w:t>motul</w:t>
      </w:r>
      <w:proofErr w:type="spellEnd"/>
      <w:r w:rsidRPr="00EB69A5">
        <w:rPr>
          <w:rFonts w:ascii="Barlow" w:eastAsia="Times New Roman" w:hAnsi="Barlow" w:cs="Arial"/>
          <w:sz w:val="20"/>
          <w:szCs w:val="20"/>
          <w:lang w:val="es-ES" w:eastAsia="es-ES"/>
        </w:rPr>
        <w:t xml:space="preserve"> como organismo </w:t>
      </w:r>
      <w:proofErr w:type="spellStart"/>
      <w:r w:rsidRPr="00EB69A5">
        <w:rPr>
          <w:rFonts w:ascii="Barlow" w:eastAsia="Times New Roman" w:hAnsi="Barlow" w:cs="Arial"/>
          <w:sz w:val="20"/>
          <w:szCs w:val="20"/>
          <w:lang w:val="es-ES" w:eastAsia="es-ES"/>
        </w:rPr>
        <w:t>publico</w:t>
      </w:r>
      <w:proofErr w:type="spellEnd"/>
      <w:r w:rsidRPr="00EB69A5">
        <w:rPr>
          <w:rFonts w:ascii="Barlow" w:eastAsia="Times New Roman" w:hAnsi="Barlow" w:cs="Arial"/>
          <w:sz w:val="20"/>
          <w:szCs w:val="20"/>
          <w:lang w:val="es-ES" w:eastAsia="es-ES"/>
        </w:rPr>
        <w:t xml:space="preserve"> descentralizado de carácter estatal con personalidad jurídica y ´patrimonios propios, que tendrá por objeto impartir e impulsar la educación superior tecnológica </w:t>
      </w:r>
      <w:r w:rsidR="00A6451E" w:rsidRPr="00EB69A5">
        <w:rPr>
          <w:rFonts w:ascii="Barlow" w:eastAsia="Times New Roman" w:hAnsi="Barlow" w:cs="Arial"/>
          <w:sz w:val="20"/>
          <w:szCs w:val="20"/>
          <w:lang w:val="es-ES" w:eastAsia="es-ES"/>
        </w:rPr>
        <w:t xml:space="preserve">en la </w:t>
      </w:r>
      <w:proofErr w:type="gramStart"/>
      <w:r w:rsidR="00A6451E" w:rsidRPr="00EB69A5">
        <w:rPr>
          <w:rFonts w:ascii="Barlow" w:eastAsia="Times New Roman" w:hAnsi="Barlow" w:cs="Arial"/>
          <w:sz w:val="20"/>
          <w:szCs w:val="20"/>
          <w:lang w:val="es-ES" w:eastAsia="es-ES"/>
        </w:rPr>
        <w:t>entidad ,</w:t>
      </w:r>
      <w:proofErr w:type="gramEnd"/>
      <w:r w:rsidR="00A6451E" w:rsidRPr="00EB69A5">
        <w:rPr>
          <w:rFonts w:ascii="Barlow" w:eastAsia="Times New Roman" w:hAnsi="Barlow" w:cs="Arial"/>
          <w:sz w:val="20"/>
          <w:szCs w:val="20"/>
          <w:lang w:val="es-ES" w:eastAsia="es-ES"/>
        </w:rPr>
        <w:t xml:space="preserve"> que contribuyera a elevar la calidad </w:t>
      </w:r>
      <w:proofErr w:type="spellStart"/>
      <w:r w:rsidR="00A6451E" w:rsidRPr="00EB69A5">
        <w:rPr>
          <w:rFonts w:ascii="Barlow" w:eastAsia="Times New Roman" w:hAnsi="Barlow" w:cs="Arial"/>
          <w:sz w:val="20"/>
          <w:szCs w:val="20"/>
          <w:lang w:val="es-ES" w:eastAsia="es-ES"/>
        </w:rPr>
        <w:t>academica</w:t>
      </w:r>
      <w:proofErr w:type="spellEnd"/>
      <w:r w:rsidR="00A6451E" w:rsidRPr="00EB69A5">
        <w:rPr>
          <w:rFonts w:ascii="Barlow" w:eastAsia="Times New Roman" w:hAnsi="Barlow" w:cs="Arial"/>
          <w:sz w:val="20"/>
          <w:szCs w:val="20"/>
          <w:lang w:val="es-ES" w:eastAsia="es-ES"/>
        </w:rPr>
        <w:t xml:space="preserve"> , vinculada con las necesidades de desarrollo regional , estatal y nacional.</w:t>
      </w:r>
    </w:p>
    <w:p w:rsidR="004B20C3" w:rsidRPr="00EB69A5" w:rsidRDefault="004B20C3" w:rsidP="004B20C3">
      <w:pPr>
        <w:spacing w:line="360" w:lineRule="auto"/>
        <w:jc w:val="center"/>
        <w:rPr>
          <w:rFonts w:ascii="Barlow" w:eastAsia="Times New Roman" w:hAnsi="Barlow" w:cs="Arial"/>
          <w:b/>
          <w:sz w:val="20"/>
          <w:szCs w:val="20"/>
          <w:lang w:val="es-ES" w:eastAsia="es-ES"/>
        </w:rPr>
      </w:pPr>
      <w:r w:rsidRPr="00EB69A5">
        <w:rPr>
          <w:rFonts w:ascii="Barlow" w:eastAsia="Times New Roman" w:hAnsi="Barlow" w:cs="Arial"/>
          <w:b/>
          <w:sz w:val="20"/>
          <w:szCs w:val="20"/>
          <w:lang w:val="es-ES" w:eastAsia="es-ES"/>
        </w:rPr>
        <w:t>De la organización</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Articulo 4.- Serán órganos de gobierno del “instituto”.</w:t>
      </w:r>
    </w:p>
    <w:p w:rsidR="004B20C3" w:rsidRPr="00EB69A5" w:rsidRDefault="004B20C3" w:rsidP="006B4A29">
      <w:pPr>
        <w:pStyle w:val="Prrafodelista"/>
        <w:numPr>
          <w:ilvl w:val="0"/>
          <w:numId w:val="24"/>
        </w:numPr>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La junta directiva</w:t>
      </w:r>
    </w:p>
    <w:p w:rsidR="004B20C3" w:rsidRPr="00EB69A5" w:rsidRDefault="004B20C3" w:rsidP="006B4A29">
      <w:pPr>
        <w:pStyle w:val="Prrafodelista"/>
        <w:numPr>
          <w:ilvl w:val="0"/>
          <w:numId w:val="24"/>
        </w:numPr>
        <w:ind w:left="142"/>
        <w:jc w:val="center"/>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El director</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Artículo 5.- La junta directiva será la máxima autoridad del “instituto”, estará conformada por ocho miembros designados de la siguiente manera:</w:t>
      </w:r>
    </w:p>
    <w:p w:rsidR="004B20C3" w:rsidRPr="00EB69A5" w:rsidRDefault="004B20C3" w:rsidP="006B4A29">
      <w:pPr>
        <w:pStyle w:val="Prrafodelista"/>
        <w:numPr>
          <w:ilvl w:val="0"/>
          <w:numId w:val="23"/>
        </w:num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Dos representantes del gobierno del estado designados por el ejecutivo del estado, uno de los cuales lo presidirá.</w:t>
      </w:r>
    </w:p>
    <w:p w:rsidR="004B20C3" w:rsidRPr="00EB69A5" w:rsidRDefault="004B20C3" w:rsidP="006B4A29">
      <w:pPr>
        <w:pStyle w:val="Prrafodelista"/>
        <w:numPr>
          <w:ilvl w:val="0"/>
          <w:numId w:val="23"/>
        </w:num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Dos representantes del gobierno federal, designados por el secretario de educación pública.</w:t>
      </w:r>
    </w:p>
    <w:p w:rsidR="004B20C3" w:rsidRPr="00EB69A5" w:rsidRDefault="004B20C3" w:rsidP="006B4A29">
      <w:pPr>
        <w:pStyle w:val="Prrafodelista"/>
        <w:numPr>
          <w:ilvl w:val="0"/>
          <w:numId w:val="23"/>
        </w:num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Un representante del gobierno municipal y uno del sector social de la comunidad de </w:t>
      </w:r>
      <w:proofErr w:type="spellStart"/>
      <w:r w:rsidRPr="00EB69A5">
        <w:rPr>
          <w:rFonts w:ascii="Barlow" w:eastAsia="Times New Roman" w:hAnsi="Barlow" w:cs="Arial"/>
          <w:sz w:val="20"/>
          <w:szCs w:val="20"/>
          <w:lang w:val="es-ES" w:eastAsia="es-ES"/>
        </w:rPr>
        <w:t>Motul</w:t>
      </w:r>
      <w:proofErr w:type="spellEnd"/>
      <w:r w:rsidRPr="00EB69A5">
        <w:rPr>
          <w:rFonts w:ascii="Barlow" w:eastAsia="Times New Roman" w:hAnsi="Barlow" w:cs="Arial"/>
          <w:sz w:val="20"/>
          <w:szCs w:val="20"/>
          <w:lang w:val="es-ES" w:eastAsia="es-ES"/>
        </w:rPr>
        <w:t>, designados por el H. Ayuntamiento.</w:t>
      </w:r>
    </w:p>
    <w:p w:rsidR="004B20C3" w:rsidRDefault="004B20C3" w:rsidP="006B4A29">
      <w:pPr>
        <w:pStyle w:val="Prrafodelista"/>
        <w:numPr>
          <w:ilvl w:val="0"/>
          <w:numId w:val="23"/>
        </w:num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Dos representantes del sector productivo que participe en el financiamiento del “instituto” a través de un patronato constituido para apoyar la operación del mismo y que será designados por el propio patronato conforme a su normatividad. </w:t>
      </w:r>
    </w:p>
    <w:p w:rsidR="00EB69A5" w:rsidRPr="00EB69A5" w:rsidRDefault="00EB69A5" w:rsidP="00EB69A5">
      <w:pPr>
        <w:jc w:val="both"/>
        <w:rPr>
          <w:rFonts w:ascii="Barlow" w:eastAsia="Times New Roman" w:hAnsi="Barlow" w:cs="Arial"/>
          <w:sz w:val="20"/>
          <w:szCs w:val="20"/>
          <w:lang w:val="es-ES" w:eastAsia="es-ES"/>
        </w:rPr>
      </w:pPr>
    </w:p>
    <w:p w:rsidR="004B20C3" w:rsidRPr="00EB69A5" w:rsidRDefault="004B20C3" w:rsidP="00EB69A5">
      <w:pPr>
        <w:rPr>
          <w:rFonts w:ascii="Barlow" w:eastAsia="Times New Roman" w:hAnsi="Barlow" w:cs="Arial"/>
          <w:sz w:val="20"/>
          <w:szCs w:val="20"/>
          <w:lang w:val="es-ES" w:eastAsia="es-ES"/>
        </w:rPr>
      </w:pPr>
      <w:proofErr w:type="gramStart"/>
      <w:r w:rsidRPr="00EB69A5">
        <w:rPr>
          <w:rFonts w:ascii="Barlow" w:eastAsia="Times New Roman" w:hAnsi="Barlow" w:cs="Arial"/>
          <w:sz w:val="20"/>
          <w:szCs w:val="20"/>
          <w:lang w:val="es-ES" w:eastAsia="es-ES"/>
        </w:rPr>
        <w:lastRenderedPageBreak/>
        <w:t>Contará</w:t>
      </w:r>
      <w:proofErr w:type="gramEnd"/>
      <w:r w:rsidRPr="00EB69A5">
        <w:rPr>
          <w:rFonts w:ascii="Barlow" w:eastAsia="Times New Roman" w:hAnsi="Barlow" w:cs="Arial"/>
          <w:sz w:val="20"/>
          <w:szCs w:val="20"/>
          <w:lang w:val="es-ES" w:eastAsia="es-ES"/>
        </w:rPr>
        <w:t xml:space="preserve"> además, con un secretario de actas y acuerdos y un comisario designado por la secretaría de la contraloría general del estado, quienes asistirán a las sesiones de la junta directiva con voz, pero sin voto.</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Artículo 6.- Son facultades de la junta directiva:</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Establecer las políticas y lineamientos generales de el “instituto”.</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Discutir y aprobar, en su caso, los proyectos académicos que se les presenten y los que surjan en su propio seno.</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Estudiar y, en su caso, aprobar y modificar los proyectos de los planes y programas de estudio, mismos que deberán someterse a la autorización de la secretaría de la educación pública.</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Expedir los reglamentos, estatus, acuerdos y demás disposiciones de su competencia.</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Aprobar los programas y los presupuestos del “instituto”, así como sus modificaciones, sujetándose a la planeación del estado y la normatividad correspondiente.</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Aprobar anualmente, previo dictamen del comisario, los estados financieros.</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Integrar el consejo técnico consultivo que apoyará los trabajos de la junta directiva.</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Nombrar a los subdirectores a propuesta del director.</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Analizar y aprobar, en su caso, los informes que rinda el director con la intervención que corresponda al comisario.</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Aceptar las donaciones, legados y demás beneficios que se otorguen en favor del “instituto”.</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Fijar las reglas generales a las que deberá sujetarse el “instituto” en la celebración de acuerdos, convenios y contratos con los sectores público, social y privado, para la ejecución de acciones en materia de política educativa.</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Las demás no conferidas expresamente a otro órgano, y que le sean necesarias para el logro de su objeto.</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lastRenderedPageBreak/>
        <w:t>Artículo 7.- Los miembros de la junta directiva designados por el gobierno federal, el estatal y el municipal serán removidos por la autoridad competente, el resto de los miembros durará en su cargo tres años. El cargo de miembro de la junta directiva será honorario.</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Artículo 8.- Para la integración de los proyectos académicos y de los planes y programas de estudio, la junta directiva contará con el apoyo de un consejo técnico consultivo que será un órgano integrado por especialistas de alta reconocimiento académico y profesional con funciones de asesoría y recomendación. El número de miembros, organización y formas de trabajo estarán establecidos en las normas reglamentarias. El personal académico de la institución podrá participar en este consejo.</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Artículo 9.- Por cada titular como miembro de la junta directiva, será respectivamente el nombramiento de un suplente.</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Artículo 10.- La junta directiva sesionará válidamente con la asistencia de cuando menos, cinco de sus miembros, siempre que entre ellos se encuentre el presidente o quien lo supla. Sus decisiones se tomarán por mayoría de votos y, en caso de empate el presidente tendrá voto de calidad. Sesionará en forma ordinaria trimestralmente y en forma extraordinaria cuando sea necesario para su debido funcionamiento. Las convocatorias las hará su presidente.</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Artículo 11.- El director del “instituto” será nombrado por el gobernador del estado, a partir de una terna propuesta por la junta directiva, durará en su carga cuatro años pudiendo ser confirmado para un segundo periodo. Solo podrá ser removido por causa justificada que discrecionalmente apreciará la junta directiva.</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Artículo 12.- Para ser director del “instituto” se requiere:</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Ser de nacionalidad mexicana; mayor de </w:t>
      </w:r>
      <w:r w:rsidR="003D5DF1" w:rsidRPr="00EB69A5">
        <w:rPr>
          <w:rFonts w:ascii="Barlow" w:eastAsia="Times New Roman" w:hAnsi="Barlow" w:cs="Arial"/>
          <w:sz w:val="20"/>
          <w:szCs w:val="20"/>
          <w:lang w:val="es-ES" w:eastAsia="es-ES"/>
        </w:rPr>
        <w:t>31</w:t>
      </w:r>
      <w:r w:rsidRPr="00EB69A5">
        <w:rPr>
          <w:rFonts w:ascii="Barlow" w:eastAsia="Times New Roman" w:hAnsi="Barlow" w:cs="Arial"/>
          <w:sz w:val="20"/>
          <w:szCs w:val="20"/>
          <w:lang w:val="es-ES" w:eastAsia="es-ES"/>
        </w:rPr>
        <w:t xml:space="preserve"> y menos de 70 años.</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Poseer </w:t>
      </w:r>
      <w:proofErr w:type="spellStart"/>
      <w:r w:rsidRPr="00EB69A5">
        <w:rPr>
          <w:rFonts w:ascii="Barlow" w:eastAsia="Times New Roman" w:hAnsi="Barlow" w:cs="Arial"/>
          <w:sz w:val="20"/>
          <w:szCs w:val="20"/>
          <w:lang w:val="es-ES" w:eastAsia="es-ES"/>
        </w:rPr>
        <w:t>titulo</w:t>
      </w:r>
      <w:proofErr w:type="spellEnd"/>
      <w:r w:rsidRPr="00EB69A5">
        <w:rPr>
          <w:rFonts w:ascii="Barlow" w:eastAsia="Times New Roman" w:hAnsi="Barlow" w:cs="Arial"/>
          <w:sz w:val="20"/>
          <w:szCs w:val="20"/>
          <w:lang w:val="es-ES" w:eastAsia="es-ES"/>
        </w:rPr>
        <w:t xml:space="preserve"> en alguna de las profesiones ofrecidas en el “instituto” o en aéreas afines.</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Tener experiencia académica y profesional, de amplia solvencia moral y de reconocido prestigio profesional.</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No ser miembro de la junta directiva mientras dure su gestión.</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Artículo 13.- Son facultades y obligaciones del director las siguientes:</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lastRenderedPageBreak/>
        <w:t>Administrar y presentar legalmente al organismo, con las facultades de un apoderado general para pleitos y cobranzas y actos de administración, con todas las facultades que requieran cláusula especial conforme a la ley y sustituir y delegar esta representación en uno o más apoderados para que las ejerzan individual o conjuntamente. Para actos de dominio requerirá de la autorización expresa de la junta directiva para cada caso concreto.</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Revocar los poderes que otorgue; desistirse del juicio de amparo; presentar denuncias y querellas penales y otorgar el perdón correspondiente, formular y absolver posiciones y, en general, ejercer todos los actos de representación y mandato que sean necesarios, incluyendo los que para su ejercicio requieran cláusula especial, en los términos que señalen las leyes.</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Formular el programa institucional y sus respectivos subprogramas y proyectos de actividades, así como los presupuestos del organismo y representarlos para su aprobación a la junta directiva.</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Conducir el funcionamiento del “instituto” vigilando el cumplimiento de los planes y programas de estudio y de los objetivos y metas propuestos. </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Vigilar el cumplimiento de las disposiciones que norman la estructura y funcionamiento del “instituto” y ejecutar los acuerdos que dicte la junta directiva.</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Proponer a la junta directiva la terna correspondiente para el nombramiento de los subdirectores.</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Nombrar y remover libremente al personal de confianza del “instituto”; asimismo, nombrar y remover al personal de base, de conformidad a la ley de la materia.</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Proponer a la junta directiva las modificaciones a la organización académica - administrativa necesarias para el buen funcionamiento del “instituto”.</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Someter a la aprobación de la junta directiva los proyectos de </w:t>
      </w:r>
      <w:proofErr w:type="gramStart"/>
      <w:r w:rsidRPr="00EB69A5">
        <w:rPr>
          <w:rFonts w:ascii="Barlow" w:eastAsia="Times New Roman" w:hAnsi="Barlow" w:cs="Arial"/>
          <w:sz w:val="20"/>
          <w:szCs w:val="20"/>
          <w:lang w:val="es-ES" w:eastAsia="es-ES"/>
        </w:rPr>
        <w:t>reglamentos</w:t>
      </w:r>
      <w:proofErr w:type="gramEnd"/>
      <w:r w:rsidRPr="00EB69A5">
        <w:rPr>
          <w:rFonts w:ascii="Barlow" w:eastAsia="Times New Roman" w:hAnsi="Barlow" w:cs="Arial"/>
          <w:sz w:val="20"/>
          <w:szCs w:val="20"/>
          <w:lang w:val="es-ES" w:eastAsia="es-ES"/>
        </w:rPr>
        <w:t xml:space="preserve"> así como expedir los manuales y los documentos necesarios para su funcionamiento.</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Administrar y acrecentar el patrimonio de el “instituto”.</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Supervisar y vigilar la organización y funcionamiento del “instituto”.</w:t>
      </w:r>
    </w:p>
    <w:p w:rsidR="004B20C3"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Presentar anualmente, a la junta directiva el informe del desempeño de las actividades del “instituto”, incluidos el ejercicio de los presupuestos de ingresos y egresos y los estados financieros correspondientes. En el informe y en los documentos de apoyo se cotejarán las metas propuestas y los compromisos asumidos por la institución, con los logros alcanzados.</w:t>
      </w:r>
    </w:p>
    <w:p w:rsidR="003E265F" w:rsidRPr="00EB69A5" w:rsidRDefault="004B20C3" w:rsidP="006B4A29">
      <w:pPr>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lastRenderedPageBreak/>
        <w:t>Las demás que le otorgue la junta directiva y las disposiciones legales aplicables.</w:t>
      </w:r>
    </w:p>
    <w:p w:rsidR="003E265F" w:rsidRPr="00EB69A5" w:rsidRDefault="003E265F" w:rsidP="003E265F">
      <w:pPr>
        <w:numPr>
          <w:ilvl w:val="0"/>
          <w:numId w:val="15"/>
        </w:numPr>
        <w:tabs>
          <w:tab w:val="left" w:pos="1065"/>
        </w:tabs>
        <w:autoSpaceDE w:val="0"/>
        <w:autoSpaceDN w:val="0"/>
        <w:adjustRightInd w:val="0"/>
        <w:spacing w:after="0" w:line="360" w:lineRule="auto"/>
        <w:jc w:val="both"/>
        <w:rPr>
          <w:rFonts w:ascii="Barlow" w:hAnsi="Barlow" w:cs="Arial"/>
          <w:b/>
          <w:sz w:val="20"/>
          <w:szCs w:val="20"/>
        </w:rPr>
      </w:pPr>
      <w:r w:rsidRPr="00EB69A5">
        <w:rPr>
          <w:rFonts w:ascii="Barlow" w:hAnsi="Barlow" w:cs="Arial"/>
          <w:b/>
          <w:sz w:val="20"/>
          <w:szCs w:val="20"/>
        </w:rPr>
        <w:t>Régimen Jurídico</w:t>
      </w:r>
    </w:p>
    <w:p w:rsidR="003E265F" w:rsidRPr="00EB69A5" w:rsidRDefault="006A262E" w:rsidP="006A262E">
      <w:pPr>
        <w:pStyle w:val="Prrafodelista"/>
        <w:autoSpaceDE w:val="0"/>
        <w:autoSpaceDN w:val="0"/>
        <w:adjustRightInd w:val="0"/>
        <w:spacing w:line="360" w:lineRule="auto"/>
        <w:ind w:left="1425"/>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El </w:t>
      </w:r>
      <w:r w:rsidR="0070033B" w:rsidRPr="00EB69A5">
        <w:rPr>
          <w:rFonts w:ascii="Barlow" w:eastAsia="Times New Roman" w:hAnsi="Barlow" w:cs="Arial"/>
          <w:sz w:val="20"/>
          <w:szCs w:val="20"/>
          <w:lang w:val="es-ES" w:eastAsia="es-ES"/>
        </w:rPr>
        <w:t xml:space="preserve">Instituto tecnológico de </w:t>
      </w:r>
      <w:proofErr w:type="spellStart"/>
      <w:r w:rsidR="0070033B" w:rsidRPr="00EB69A5">
        <w:rPr>
          <w:rFonts w:ascii="Barlow" w:eastAsia="Times New Roman" w:hAnsi="Barlow" w:cs="Arial"/>
          <w:sz w:val="20"/>
          <w:szCs w:val="20"/>
          <w:lang w:val="es-ES" w:eastAsia="es-ES"/>
        </w:rPr>
        <w:t>Motul</w:t>
      </w:r>
      <w:proofErr w:type="spellEnd"/>
      <w:r w:rsidR="0070033B" w:rsidRPr="00EB69A5">
        <w:rPr>
          <w:rFonts w:ascii="Barlow" w:eastAsia="Times New Roman" w:hAnsi="Barlow" w:cs="Arial"/>
          <w:sz w:val="20"/>
          <w:szCs w:val="20"/>
          <w:lang w:val="es-ES" w:eastAsia="es-ES"/>
        </w:rPr>
        <w:t xml:space="preserve"> </w:t>
      </w:r>
      <w:r w:rsidR="003E265F" w:rsidRPr="00EB69A5">
        <w:rPr>
          <w:rFonts w:ascii="Barlow" w:eastAsia="Times New Roman" w:hAnsi="Barlow" w:cs="Arial"/>
          <w:sz w:val="20"/>
          <w:szCs w:val="20"/>
          <w:lang w:val="es-ES" w:eastAsia="es-ES"/>
        </w:rPr>
        <w:t>está regulado por lo siguiente:</w:t>
      </w:r>
    </w:p>
    <w:p w:rsidR="003E265F" w:rsidRPr="00EB69A5" w:rsidRDefault="003E265F" w:rsidP="001E0139">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La Ley General de Contabilidad Gubernamental.</w:t>
      </w:r>
    </w:p>
    <w:p w:rsidR="003E265F" w:rsidRPr="00EB69A5" w:rsidRDefault="003E265F" w:rsidP="001E0139">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El Reglamento de la Administración Pública del Estado de Yucatán.</w:t>
      </w:r>
    </w:p>
    <w:p w:rsidR="003E265F" w:rsidRPr="00EB69A5" w:rsidRDefault="003E265F" w:rsidP="001E0139">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La Ley del Presupuesto y Contabilidad Gubernamental del Estado de Yucatán y su reglamento.</w:t>
      </w:r>
    </w:p>
    <w:p w:rsidR="003E265F" w:rsidRPr="00EB69A5" w:rsidRDefault="003E265F" w:rsidP="001E0139">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La Ley de Responsabilidades de los Servidores Públicos del Estado de Yucatán.</w:t>
      </w:r>
    </w:p>
    <w:p w:rsidR="003E265F" w:rsidRPr="00EB69A5" w:rsidRDefault="003E265F" w:rsidP="001E0139">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La Ley Federal de Responsabilidades de los Servidores Públicos</w:t>
      </w:r>
    </w:p>
    <w:p w:rsidR="003E265F" w:rsidRPr="00EB69A5" w:rsidRDefault="003E265F" w:rsidP="001E0139">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La Ley de Fiscalización de la Cuenta Pública del Estado de Yucatán y su reglamento.</w:t>
      </w:r>
    </w:p>
    <w:p w:rsidR="004F0A3C" w:rsidRPr="00EB69A5" w:rsidRDefault="004F0A3C" w:rsidP="001E0139">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Auditoria Superior del Estado de </w:t>
      </w:r>
      <w:proofErr w:type="spellStart"/>
      <w:proofErr w:type="gramStart"/>
      <w:r w:rsidRPr="00EB69A5">
        <w:rPr>
          <w:rFonts w:ascii="Barlow" w:eastAsia="Times New Roman" w:hAnsi="Barlow" w:cs="Arial"/>
          <w:sz w:val="20"/>
          <w:szCs w:val="20"/>
          <w:lang w:val="es-ES" w:eastAsia="es-ES"/>
        </w:rPr>
        <w:t>Yucatan</w:t>
      </w:r>
      <w:proofErr w:type="spellEnd"/>
      <w:r w:rsidRPr="00EB69A5">
        <w:rPr>
          <w:rFonts w:ascii="Barlow" w:eastAsia="Times New Roman" w:hAnsi="Barlow" w:cs="Arial"/>
          <w:sz w:val="20"/>
          <w:szCs w:val="20"/>
          <w:lang w:val="es-ES" w:eastAsia="es-ES"/>
        </w:rPr>
        <w:t xml:space="preserve"> .</w:t>
      </w:r>
      <w:proofErr w:type="gramEnd"/>
    </w:p>
    <w:p w:rsidR="004F0A3C" w:rsidRPr="00EB69A5" w:rsidRDefault="004F0A3C" w:rsidP="001E0139">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Código Fiscal de la Federación</w:t>
      </w:r>
    </w:p>
    <w:p w:rsidR="004F0A3C" w:rsidRPr="00EB69A5" w:rsidRDefault="004F0A3C" w:rsidP="001E0139">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Ley Federal de presupuesto y Responsabilidad Hacendaria </w:t>
      </w:r>
    </w:p>
    <w:p w:rsidR="004F0A3C" w:rsidRPr="00EB69A5" w:rsidRDefault="004F0A3C" w:rsidP="001E0139">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Ley de coordinación Fiscal</w:t>
      </w:r>
    </w:p>
    <w:p w:rsidR="004F0A3C" w:rsidRPr="00EB69A5" w:rsidRDefault="004F0A3C" w:rsidP="001E0139">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Ley de disciplina financiera</w:t>
      </w:r>
    </w:p>
    <w:p w:rsidR="004F0A3C" w:rsidRPr="00EB69A5" w:rsidRDefault="004F0A3C" w:rsidP="001E0139">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Consejo Nacional de Armonización Contable</w:t>
      </w:r>
    </w:p>
    <w:p w:rsidR="003E265F" w:rsidRPr="00EB69A5" w:rsidRDefault="004F0A3C" w:rsidP="000A7831">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Sistema de Armonización contable </w:t>
      </w:r>
    </w:p>
    <w:p w:rsidR="003E265F" w:rsidRPr="00EB69A5" w:rsidRDefault="003E265F" w:rsidP="003E265F">
      <w:pPr>
        <w:numPr>
          <w:ilvl w:val="0"/>
          <w:numId w:val="15"/>
        </w:numPr>
        <w:tabs>
          <w:tab w:val="left" w:pos="1065"/>
        </w:tabs>
        <w:autoSpaceDE w:val="0"/>
        <w:autoSpaceDN w:val="0"/>
        <w:adjustRightInd w:val="0"/>
        <w:spacing w:after="0" w:line="360" w:lineRule="auto"/>
        <w:jc w:val="both"/>
        <w:rPr>
          <w:rFonts w:ascii="Barlow" w:hAnsi="Barlow" w:cs="Arial"/>
          <w:b/>
          <w:sz w:val="20"/>
          <w:szCs w:val="20"/>
        </w:rPr>
      </w:pPr>
      <w:r w:rsidRPr="00EB69A5">
        <w:rPr>
          <w:rFonts w:ascii="Barlow" w:hAnsi="Barlow" w:cs="Arial"/>
          <w:b/>
          <w:sz w:val="20"/>
          <w:szCs w:val="20"/>
        </w:rPr>
        <w:t xml:space="preserve">Consideraciones fiscales del ente: </w:t>
      </w:r>
    </w:p>
    <w:p w:rsidR="00A325A8" w:rsidRPr="00EB69A5" w:rsidRDefault="00A325A8" w:rsidP="001E0139">
      <w:pPr>
        <w:tabs>
          <w:tab w:val="left" w:pos="1065"/>
        </w:tabs>
        <w:autoSpaceDE w:val="0"/>
        <w:autoSpaceDN w:val="0"/>
        <w:adjustRightInd w:val="0"/>
        <w:spacing w:after="0" w:line="360" w:lineRule="auto"/>
        <w:ind w:left="720"/>
        <w:jc w:val="both"/>
        <w:rPr>
          <w:rFonts w:ascii="Barlow" w:hAnsi="Barlow" w:cs="Arial"/>
          <w:sz w:val="20"/>
          <w:szCs w:val="20"/>
        </w:rPr>
      </w:pPr>
      <w:r w:rsidRPr="00EB69A5">
        <w:rPr>
          <w:rFonts w:ascii="Barlow" w:hAnsi="Barlow" w:cs="Arial"/>
          <w:sz w:val="20"/>
          <w:szCs w:val="20"/>
        </w:rPr>
        <w:t xml:space="preserve">El instituto tecnológico superior de </w:t>
      </w:r>
      <w:proofErr w:type="spellStart"/>
      <w:r w:rsidRPr="00EB69A5">
        <w:rPr>
          <w:rFonts w:ascii="Barlow" w:hAnsi="Barlow" w:cs="Arial"/>
          <w:sz w:val="20"/>
          <w:szCs w:val="20"/>
        </w:rPr>
        <w:t>motul</w:t>
      </w:r>
      <w:proofErr w:type="spellEnd"/>
      <w:r w:rsidRPr="00EB69A5">
        <w:rPr>
          <w:rFonts w:ascii="Barlow" w:hAnsi="Barlow" w:cs="Arial"/>
          <w:sz w:val="20"/>
          <w:szCs w:val="20"/>
        </w:rPr>
        <w:t xml:space="preserve"> como organismo </w:t>
      </w:r>
      <w:proofErr w:type="spellStart"/>
      <w:r w:rsidRPr="00EB69A5">
        <w:rPr>
          <w:rFonts w:ascii="Barlow" w:hAnsi="Barlow" w:cs="Arial"/>
          <w:sz w:val="20"/>
          <w:szCs w:val="20"/>
        </w:rPr>
        <w:t>publico</w:t>
      </w:r>
      <w:proofErr w:type="spellEnd"/>
      <w:r w:rsidRPr="00EB69A5">
        <w:rPr>
          <w:rFonts w:ascii="Barlow" w:hAnsi="Barlow" w:cs="Arial"/>
          <w:sz w:val="20"/>
          <w:szCs w:val="20"/>
        </w:rPr>
        <w:t xml:space="preserve"> descentralizado de carácter estatal con personalidad jurídica y ´patrimonios pro</w:t>
      </w:r>
      <w:r w:rsidR="00BD7C6D" w:rsidRPr="00EB69A5">
        <w:rPr>
          <w:rFonts w:ascii="Barlow" w:hAnsi="Barlow" w:cs="Arial"/>
          <w:sz w:val="20"/>
          <w:szCs w:val="20"/>
        </w:rPr>
        <w:t>pios, que tendrá por obligación fiscal lo siguiente:</w:t>
      </w:r>
    </w:p>
    <w:p w:rsidR="00A325A8" w:rsidRPr="00EB69A5" w:rsidRDefault="00BD7C6D" w:rsidP="001E0139">
      <w:pPr>
        <w:tabs>
          <w:tab w:val="left" w:pos="1065"/>
        </w:tabs>
        <w:autoSpaceDE w:val="0"/>
        <w:autoSpaceDN w:val="0"/>
        <w:adjustRightInd w:val="0"/>
        <w:spacing w:after="0" w:line="360" w:lineRule="auto"/>
        <w:ind w:left="720"/>
        <w:jc w:val="both"/>
        <w:rPr>
          <w:rFonts w:ascii="Barlow" w:hAnsi="Barlow" w:cs="Arial"/>
          <w:sz w:val="20"/>
          <w:szCs w:val="20"/>
        </w:rPr>
      </w:pPr>
      <w:r w:rsidRPr="00EB69A5">
        <w:rPr>
          <w:rFonts w:ascii="Barlow" w:hAnsi="Barlow" w:cs="Arial"/>
          <w:sz w:val="20"/>
          <w:szCs w:val="20"/>
        </w:rPr>
        <w:t xml:space="preserve">R-17 </w:t>
      </w:r>
      <w:proofErr w:type="spellStart"/>
      <w:r w:rsidRPr="00EB69A5">
        <w:rPr>
          <w:rFonts w:ascii="Barlow" w:hAnsi="Barlow" w:cs="Arial"/>
          <w:sz w:val="20"/>
          <w:szCs w:val="20"/>
        </w:rPr>
        <w:t>Retencion</w:t>
      </w:r>
      <w:proofErr w:type="spellEnd"/>
      <w:r w:rsidRPr="00EB69A5">
        <w:rPr>
          <w:rFonts w:ascii="Barlow" w:hAnsi="Barlow" w:cs="Arial"/>
          <w:sz w:val="20"/>
          <w:szCs w:val="20"/>
        </w:rPr>
        <w:t xml:space="preserve"> de salarios y demás prestaciones que deriven de una relación laboral </w:t>
      </w:r>
    </w:p>
    <w:p w:rsidR="00BD7C6D" w:rsidRPr="00EB69A5" w:rsidRDefault="00BD7C6D" w:rsidP="001E0139">
      <w:pPr>
        <w:tabs>
          <w:tab w:val="left" w:pos="1065"/>
        </w:tabs>
        <w:autoSpaceDE w:val="0"/>
        <w:autoSpaceDN w:val="0"/>
        <w:adjustRightInd w:val="0"/>
        <w:spacing w:after="0" w:line="360" w:lineRule="auto"/>
        <w:ind w:left="720"/>
        <w:jc w:val="both"/>
        <w:rPr>
          <w:rFonts w:ascii="Barlow" w:hAnsi="Barlow" w:cs="Arial"/>
          <w:sz w:val="20"/>
          <w:szCs w:val="20"/>
        </w:rPr>
      </w:pPr>
      <w:r w:rsidRPr="00EB69A5">
        <w:rPr>
          <w:rFonts w:ascii="Barlow" w:hAnsi="Barlow" w:cs="Arial"/>
          <w:sz w:val="20"/>
          <w:szCs w:val="20"/>
        </w:rPr>
        <w:lastRenderedPageBreak/>
        <w:t xml:space="preserve">R18 </w:t>
      </w:r>
      <w:proofErr w:type="spellStart"/>
      <w:r w:rsidRPr="00EB69A5">
        <w:rPr>
          <w:rFonts w:ascii="Barlow" w:hAnsi="Barlow" w:cs="Arial"/>
          <w:sz w:val="20"/>
          <w:szCs w:val="20"/>
        </w:rPr>
        <w:t>Retencion</w:t>
      </w:r>
      <w:proofErr w:type="spellEnd"/>
      <w:r w:rsidRPr="00EB69A5">
        <w:rPr>
          <w:rFonts w:ascii="Barlow" w:hAnsi="Barlow" w:cs="Arial"/>
          <w:sz w:val="20"/>
          <w:szCs w:val="20"/>
        </w:rPr>
        <w:t xml:space="preserve"> ingresos asimilados a salarios </w:t>
      </w:r>
    </w:p>
    <w:p w:rsidR="00BD7C6D" w:rsidRPr="00EB69A5" w:rsidRDefault="00BD7C6D" w:rsidP="001E0139">
      <w:pPr>
        <w:tabs>
          <w:tab w:val="left" w:pos="1065"/>
        </w:tabs>
        <w:autoSpaceDE w:val="0"/>
        <w:autoSpaceDN w:val="0"/>
        <w:adjustRightInd w:val="0"/>
        <w:spacing w:after="0" w:line="360" w:lineRule="auto"/>
        <w:ind w:left="720"/>
        <w:jc w:val="both"/>
        <w:rPr>
          <w:rFonts w:ascii="Barlow" w:hAnsi="Barlow" w:cs="Arial"/>
          <w:sz w:val="20"/>
          <w:szCs w:val="20"/>
        </w:rPr>
      </w:pPr>
      <w:r w:rsidRPr="00EB69A5">
        <w:rPr>
          <w:rFonts w:ascii="Barlow" w:hAnsi="Barlow" w:cs="Arial"/>
          <w:sz w:val="20"/>
          <w:szCs w:val="20"/>
        </w:rPr>
        <w:t xml:space="preserve">R19 </w:t>
      </w:r>
      <w:proofErr w:type="spellStart"/>
      <w:r w:rsidRPr="00EB69A5">
        <w:rPr>
          <w:rFonts w:ascii="Barlow" w:hAnsi="Barlow" w:cs="Arial"/>
          <w:sz w:val="20"/>
          <w:szCs w:val="20"/>
        </w:rPr>
        <w:t>Retencion</w:t>
      </w:r>
      <w:proofErr w:type="spellEnd"/>
      <w:r w:rsidRPr="00EB69A5">
        <w:rPr>
          <w:rFonts w:ascii="Barlow" w:hAnsi="Barlow" w:cs="Arial"/>
          <w:sz w:val="20"/>
          <w:szCs w:val="20"/>
        </w:rPr>
        <w:t xml:space="preserve"> prestación de servicios profesionales </w:t>
      </w:r>
    </w:p>
    <w:p w:rsidR="006A262E" w:rsidRPr="00EB69A5" w:rsidRDefault="00BD7C6D" w:rsidP="000A7831">
      <w:pPr>
        <w:tabs>
          <w:tab w:val="left" w:pos="1065"/>
        </w:tabs>
        <w:autoSpaceDE w:val="0"/>
        <w:autoSpaceDN w:val="0"/>
        <w:adjustRightInd w:val="0"/>
        <w:spacing w:after="0" w:line="360" w:lineRule="auto"/>
        <w:ind w:left="720"/>
        <w:jc w:val="both"/>
        <w:rPr>
          <w:rFonts w:ascii="Barlow" w:hAnsi="Barlow" w:cs="Arial"/>
          <w:sz w:val="20"/>
          <w:szCs w:val="20"/>
        </w:rPr>
      </w:pPr>
      <w:r w:rsidRPr="00EB69A5">
        <w:rPr>
          <w:rFonts w:ascii="Barlow" w:hAnsi="Barlow" w:cs="Arial"/>
          <w:sz w:val="20"/>
          <w:szCs w:val="20"/>
        </w:rPr>
        <w:t>5211 Otra institución, agrupación, organismo, sociedad o asociación civil con fines no lucrativos</w:t>
      </w:r>
    </w:p>
    <w:p w:rsidR="000A7831" w:rsidRPr="00EB69A5" w:rsidRDefault="000A7831" w:rsidP="000A7831">
      <w:pPr>
        <w:tabs>
          <w:tab w:val="left" w:pos="1065"/>
        </w:tabs>
        <w:autoSpaceDE w:val="0"/>
        <w:autoSpaceDN w:val="0"/>
        <w:adjustRightInd w:val="0"/>
        <w:spacing w:after="0" w:line="360" w:lineRule="auto"/>
        <w:ind w:left="720"/>
        <w:jc w:val="both"/>
        <w:rPr>
          <w:rFonts w:ascii="Barlow" w:hAnsi="Barlow" w:cs="Arial"/>
          <w:sz w:val="20"/>
          <w:szCs w:val="20"/>
        </w:rPr>
      </w:pPr>
    </w:p>
    <w:p w:rsidR="003E265F" w:rsidRPr="00EB69A5" w:rsidRDefault="003E265F" w:rsidP="006A262E">
      <w:pPr>
        <w:numPr>
          <w:ilvl w:val="0"/>
          <w:numId w:val="15"/>
        </w:numPr>
        <w:tabs>
          <w:tab w:val="left" w:pos="1065"/>
        </w:tabs>
        <w:autoSpaceDE w:val="0"/>
        <w:autoSpaceDN w:val="0"/>
        <w:adjustRightInd w:val="0"/>
        <w:spacing w:after="0" w:line="360" w:lineRule="auto"/>
        <w:ind w:left="1065"/>
        <w:jc w:val="both"/>
        <w:rPr>
          <w:rFonts w:ascii="Barlow" w:hAnsi="Barlow" w:cs="Arial"/>
          <w:b/>
          <w:sz w:val="20"/>
          <w:szCs w:val="20"/>
        </w:rPr>
      </w:pPr>
      <w:r w:rsidRPr="00EB69A5">
        <w:rPr>
          <w:rFonts w:ascii="Barlow" w:hAnsi="Barlow" w:cs="Arial"/>
          <w:b/>
          <w:sz w:val="20"/>
          <w:szCs w:val="20"/>
        </w:rPr>
        <w:t>Estructura Organizacional Básica.</w:t>
      </w:r>
    </w:p>
    <w:p w:rsidR="003E265F" w:rsidRPr="00EB69A5" w:rsidRDefault="003E265F" w:rsidP="00AE648C">
      <w:pPr>
        <w:spacing w:line="360" w:lineRule="auto"/>
        <w:jc w:val="both"/>
        <w:rPr>
          <w:rFonts w:ascii="Barlow" w:hAnsi="Barlow"/>
          <w:sz w:val="20"/>
          <w:szCs w:val="20"/>
        </w:rPr>
      </w:pPr>
      <w:r w:rsidRPr="00EB69A5">
        <w:rPr>
          <w:rFonts w:ascii="Barlow" w:hAnsi="Barlow" w:cs="Arial"/>
          <w:sz w:val="20"/>
          <w:szCs w:val="20"/>
        </w:rPr>
        <w:tab/>
      </w:r>
      <w:r w:rsidR="006A262E" w:rsidRPr="00EB69A5">
        <w:rPr>
          <w:rFonts w:ascii="Barlow" w:hAnsi="Barlow" w:cs="Arial"/>
          <w:sz w:val="20"/>
          <w:szCs w:val="20"/>
        </w:rPr>
        <w:t>I</w:t>
      </w:r>
      <w:r w:rsidR="00EC4D3C" w:rsidRPr="00EB69A5">
        <w:rPr>
          <w:rFonts w:ascii="Barlow" w:hAnsi="Barlow" w:cs="Arial"/>
          <w:sz w:val="20"/>
          <w:szCs w:val="20"/>
        </w:rPr>
        <w:t xml:space="preserve">mpartir e impulsar la educación superior tecnológica en la </w:t>
      </w:r>
      <w:proofErr w:type="gramStart"/>
      <w:r w:rsidR="00EC4D3C" w:rsidRPr="00EB69A5">
        <w:rPr>
          <w:rFonts w:ascii="Barlow" w:hAnsi="Barlow" w:cs="Arial"/>
          <w:sz w:val="20"/>
          <w:szCs w:val="20"/>
        </w:rPr>
        <w:t>entidad ,</w:t>
      </w:r>
      <w:proofErr w:type="gramEnd"/>
      <w:r w:rsidR="00EC4D3C" w:rsidRPr="00EB69A5">
        <w:rPr>
          <w:rFonts w:ascii="Barlow" w:hAnsi="Barlow" w:cs="Arial"/>
          <w:sz w:val="20"/>
          <w:szCs w:val="20"/>
        </w:rPr>
        <w:t xml:space="preserve"> que contribuyera a elevar la calidad </w:t>
      </w:r>
      <w:proofErr w:type="spellStart"/>
      <w:r w:rsidR="00EC4D3C" w:rsidRPr="00EB69A5">
        <w:rPr>
          <w:rFonts w:ascii="Barlow" w:hAnsi="Barlow" w:cs="Arial"/>
          <w:sz w:val="20"/>
          <w:szCs w:val="20"/>
        </w:rPr>
        <w:t>academica</w:t>
      </w:r>
      <w:proofErr w:type="spellEnd"/>
      <w:r w:rsidR="00EC4D3C" w:rsidRPr="00EB69A5">
        <w:rPr>
          <w:rFonts w:ascii="Barlow" w:hAnsi="Barlow" w:cs="Arial"/>
          <w:sz w:val="20"/>
          <w:szCs w:val="20"/>
        </w:rPr>
        <w:t xml:space="preserve"> , vinculada con las necesidades de desarrollo regional , estatal y nacional.</w:t>
      </w:r>
    </w:p>
    <w:p w:rsidR="003E265F" w:rsidRPr="00EB69A5" w:rsidRDefault="003E265F" w:rsidP="003E265F">
      <w:pPr>
        <w:numPr>
          <w:ilvl w:val="0"/>
          <w:numId w:val="15"/>
        </w:numPr>
        <w:tabs>
          <w:tab w:val="left" w:pos="1065"/>
        </w:tabs>
        <w:autoSpaceDE w:val="0"/>
        <w:autoSpaceDN w:val="0"/>
        <w:adjustRightInd w:val="0"/>
        <w:spacing w:after="0" w:line="360" w:lineRule="auto"/>
        <w:ind w:left="1065"/>
        <w:jc w:val="both"/>
        <w:rPr>
          <w:rFonts w:ascii="Barlow" w:hAnsi="Barlow" w:cs="Arial"/>
          <w:sz w:val="20"/>
          <w:szCs w:val="20"/>
        </w:rPr>
      </w:pPr>
      <w:r w:rsidRPr="00EB69A5">
        <w:rPr>
          <w:rFonts w:ascii="Barlow" w:hAnsi="Barlow" w:cs="Arial"/>
          <w:b/>
          <w:sz w:val="20"/>
          <w:szCs w:val="20"/>
        </w:rPr>
        <w:t xml:space="preserve">Fideicomisos, mandatos y análogos de los cuales es fideicomitente o </w:t>
      </w:r>
      <w:proofErr w:type="spellStart"/>
      <w:proofErr w:type="gramStart"/>
      <w:r w:rsidRPr="00EB69A5">
        <w:rPr>
          <w:rFonts w:ascii="Barlow" w:hAnsi="Barlow" w:cs="Arial"/>
          <w:b/>
          <w:sz w:val="20"/>
          <w:szCs w:val="20"/>
        </w:rPr>
        <w:t>fiduciario.</w:t>
      </w:r>
      <w:r w:rsidR="00BD7C6D" w:rsidRPr="00EB69A5">
        <w:rPr>
          <w:rFonts w:ascii="Barlow" w:hAnsi="Barlow" w:cs="Arial"/>
          <w:sz w:val="20"/>
          <w:szCs w:val="20"/>
        </w:rPr>
        <w:t>No</w:t>
      </w:r>
      <w:proofErr w:type="spellEnd"/>
      <w:proofErr w:type="gramEnd"/>
      <w:r w:rsidR="00BD7C6D" w:rsidRPr="00EB69A5">
        <w:rPr>
          <w:rFonts w:ascii="Barlow" w:hAnsi="Barlow" w:cs="Arial"/>
          <w:sz w:val="20"/>
          <w:szCs w:val="20"/>
        </w:rPr>
        <w:t xml:space="preserve"> aplica</w:t>
      </w:r>
    </w:p>
    <w:p w:rsidR="003E265F" w:rsidRPr="00EB69A5" w:rsidRDefault="003E265F" w:rsidP="003E265F">
      <w:pPr>
        <w:autoSpaceDE w:val="0"/>
        <w:autoSpaceDN w:val="0"/>
        <w:adjustRightInd w:val="0"/>
        <w:spacing w:line="360" w:lineRule="auto"/>
        <w:jc w:val="both"/>
        <w:rPr>
          <w:rFonts w:ascii="Barlow" w:hAnsi="Barlow" w:cs="Arial"/>
          <w:b/>
          <w:sz w:val="20"/>
          <w:szCs w:val="20"/>
        </w:rPr>
      </w:pPr>
      <w:r w:rsidRPr="00EB69A5">
        <w:rPr>
          <w:rFonts w:ascii="Barlow" w:hAnsi="Barlow" w:cs="Arial"/>
          <w:b/>
          <w:sz w:val="20"/>
          <w:szCs w:val="20"/>
        </w:rPr>
        <w:t>5.-Bases para la Preparación de Estados Financieros.</w:t>
      </w:r>
    </w:p>
    <w:p w:rsidR="003E265F" w:rsidRPr="00EB69A5" w:rsidRDefault="003E265F" w:rsidP="003E265F">
      <w:pPr>
        <w:numPr>
          <w:ilvl w:val="0"/>
          <w:numId w:val="18"/>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En la preparación de los Estados F</w:t>
      </w:r>
      <w:r w:rsidR="00BD7C6D" w:rsidRPr="00EB69A5">
        <w:rPr>
          <w:rFonts w:ascii="Barlow" w:eastAsia="Times New Roman" w:hAnsi="Barlow" w:cs="Arial"/>
          <w:sz w:val="20"/>
          <w:szCs w:val="20"/>
          <w:lang w:val="es-ES" w:eastAsia="es-ES"/>
        </w:rPr>
        <w:t xml:space="preserve">inancieros del </w:t>
      </w:r>
      <w:r w:rsidR="0070033B" w:rsidRPr="00EB69A5">
        <w:rPr>
          <w:rFonts w:ascii="Barlow" w:eastAsia="Times New Roman" w:hAnsi="Barlow" w:cs="Arial"/>
          <w:sz w:val="20"/>
          <w:szCs w:val="20"/>
          <w:lang w:val="es-ES" w:eastAsia="es-ES"/>
        </w:rPr>
        <w:t xml:space="preserve">Instituto </w:t>
      </w:r>
      <w:proofErr w:type="spellStart"/>
      <w:r w:rsidR="0070033B" w:rsidRPr="00EB69A5">
        <w:rPr>
          <w:rFonts w:ascii="Barlow" w:eastAsia="Times New Roman" w:hAnsi="Barlow" w:cs="Arial"/>
          <w:sz w:val="20"/>
          <w:szCs w:val="20"/>
          <w:lang w:val="es-ES" w:eastAsia="es-ES"/>
        </w:rPr>
        <w:t>Tecnologico</w:t>
      </w:r>
      <w:proofErr w:type="spellEnd"/>
      <w:r w:rsidR="0070033B" w:rsidRPr="00EB69A5">
        <w:rPr>
          <w:rFonts w:ascii="Barlow" w:eastAsia="Times New Roman" w:hAnsi="Barlow" w:cs="Arial"/>
          <w:sz w:val="20"/>
          <w:szCs w:val="20"/>
          <w:lang w:val="es-ES" w:eastAsia="es-ES"/>
        </w:rPr>
        <w:t xml:space="preserve"> Superior de </w:t>
      </w:r>
      <w:proofErr w:type="spellStart"/>
      <w:r w:rsidR="0070033B" w:rsidRPr="00EB69A5">
        <w:rPr>
          <w:rFonts w:ascii="Barlow" w:eastAsia="Times New Roman" w:hAnsi="Barlow" w:cs="Arial"/>
          <w:sz w:val="20"/>
          <w:szCs w:val="20"/>
          <w:lang w:val="es-ES" w:eastAsia="es-ES"/>
        </w:rPr>
        <w:t>Motul</w:t>
      </w:r>
      <w:proofErr w:type="spellEnd"/>
      <w:r w:rsidR="0070033B" w:rsidRPr="00EB69A5">
        <w:rPr>
          <w:rFonts w:ascii="Barlow" w:eastAsia="Times New Roman" w:hAnsi="Barlow" w:cs="Arial"/>
          <w:sz w:val="20"/>
          <w:szCs w:val="20"/>
          <w:lang w:val="es-ES" w:eastAsia="es-ES"/>
        </w:rPr>
        <w:t xml:space="preserve"> </w:t>
      </w:r>
      <w:r w:rsidRPr="00EB69A5">
        <w:rPr>
          <w:rFonts w:ascii="Barlow" w:eastAsia="Times New Roman" w:hAnsi="Barlow" w:cs="Arial"/>
          <w:sz w:val="20"/>
          <w:szCs w:val="20"/>
          <w:lang w:val="es-ES" w:eastAsia="es-ES"/>
        </w:rPr>
        <w:t>se observó con lo establecido en la Ley General de Contabilidad Gubernamental, la Ley de Presupuesto y Contabilidad Gubernamental del Estado de Yucatán y demás disposiciones emitidas para tal efecto por el Consejo Nacional de Armonización Contable (CONAC).</w:t>
      </w:r>
    </w:p>
    <w:p w:rsidR="003E265F" w:rsidRPr="00EB69A5" w:rsidRDefault="003E265F" w:rsidP="003E265F">
      <w:pPr>
        <w:numPr>
          <w:ilvl w:val="0"/>
          <w:numId w:val="18"/>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La base de medición utilizada en el registro de las operaciones para la elaboración de los Estados Financieros es a Costo histórico.</w:t>
      </w:r>
    </w:p>
    <w:p w:rsidR="003E265F" w:rsidRPr="00EB69A5" w:rsidRDefault="003E265F" w:rsidP="003E265F">
      <w:pPr>
        <w:numPr>
          <w:ilvl w:val="0"/>
          <w:numId w:val="18"/>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Postulados básicos de la Contabilidad gubernamental aprobados por la </w:t>
      </w:r>
      <w:proofErr w:type="gramStart"/>
      <w:r w:rsidRPr="00EB69A5">
        <w:rPr>
          <w:rFonts w:ascii="Barlow" w:eastAsia="Times New Roman" w:hAnsi="Barlow" w:cs="Arial"/>
          <w:sz w:val="20"/>
          <w:szCs w:val="20"/>
          <w:lang w:val="es-ES" w:eastAsia="es-ES"/>
        </w:rPr>
        <w:t>CONAC  y</w:t>
      </w:r>
      <w:proofErr w:type="gramEnd"/>
      <w:r w:rsidRPr="00EB69A5">
        <w:rPr>
          <w:rFonts w:ascii="Barlow" w:eastAsia="Times New Roman" w:hAnsi="Barlow" w:cs="Arial"/>
          <w:sz w:val="20"/>
          <w:szCs w:val="20"/>
          <w:lang w:val="es-ES" w:eastAsia="es-ES"/>
        </w:rPr>
        <w:t xml:space="preserve"> Publicados en el Diario Oficial del Estado para su difusión.</w:t>
      </w:r>
    </w:p>
    <w:p w:rsidR="003E265F" w:rsidRPr="00EB69A5" w:rsidRDefault="003E265F" w:rsidP="001E0139">
      <w:pPr>
        <w:numPr>
          <w:ilvl w:val="0"/>
          <w:numId w:val="18"/>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Sustancia Económica</w:t>
      </w:r>
    </w:p>
    <w:p w:rsidR="003E265F" w:rsidRPr="00EB69A5" w:rsidRDefault="003E265F" w:rsidP="001E0139">
      <w:pPr>
        <w:numPr>
          <w:ilvl w:val="0"/>
          <w:numId w:val="18"/>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Entes Públicos</w:t>
      </w:r>
    </w:p>
    <w:p w:rsidR="003E265F" w:rsidRPr="00EB69A5" w:rsidRDefault="003E265F" w:rsidP="001E0139">
      <w:pPr>
        <w:numPr>
          <w:ilvl w:val="0"/>
          <w:numId w:val="18"/>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Existencia Permanente</w:t>
      </w:r>
    </w:p>
    <w:p w:rsidR="003E265F" w:rsidRPr="00EB69A5" w:rsidRDefault="003E265F" w:rsidP="001E0139">
      <w:pPr>
        <w:numPr>
          <w:ilvl w:val="0"/>
          <w:numId w:val="18"/>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Revelación Suficiente</w:t>
      </w:r>
    </w:p>
    <w:p w:rsidR="003E265F" w:rsidRPr="00EB69A5" w:rsidRDefault="003E265F" w:rsidP="001E0139">
      <w:pPr>
        <w:numPr>
          <w:ilvl w:val="0"/>
          <w:numId w:val="18"/>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Importancia Relativa</w:t>
      </w:r>
    </w:p>
    <w:p w:rsidR="003E265F" w:rsidRPr="00EB69A5" w:rsidRDefault="003E265F" w:rsidP="001E0139">
      <w:pPr>
        <w:numPr>
          <w:ilvl w:val="0"/>
          <w:numId w:val="18"/>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Registro e Integración Presupuestaria</w:t>
      </w:r>
    </w:p>
    <w:p w:rsidR="003E265F" w:rsidRPr="00EB69A5" w:rsidRDefault="003E265F" w:rsidP="001E0139">
      <w:pPr>
        <w:numPr>
          <w:ilvl w:val="0"/>
          <w:numId w:val="18"/>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lastRenderedPageBreak/>
        <w:t>Consolidación de la Información Financiera</w:t>
      </w:r>
    </w:p>
    <w:p w:rsidR="003E265F" w:rsidRPr="00EB69A5" w:rsidRDefault="003E265F" w:rsidP="001E0139">
      <w:pPr>
        <w:numPr>
          <w:ilvl w:val="0"/>
          <w:numId w:val="18"/>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Devengo Contable</w:t>
      </w:r>
    </w:p>
    <w:p w:rsidR="003E265F" w:rsidRPr="00EB69A5" w:rsidRDefault="003E265F" w:rsidP="001E0139">
      <w:pPr>
        <w:numPr>
          <w:ilvl w:val="0"/>
          <w:numId w:val="18"/>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Valuación</w:t>
      </w:r>
    </w:p>
    <w:p w:rsidR="003E265F" w:rsidRPr="00EB69A5" w:rsidRDefault="003E265F" w:rsidP="001E0139">
      <w:pPr>
        <w:numPr>
          <w:ilvl w:val="0"/>
          <w:numId w:val="18"/>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Dualidad Económica</w:t>
      </w:r>
    </w:p>
    <w:p w:rsidR="003E265F" w:rsidRPr="00EB69A5" w:rsidRDefault="003E265F" w:rsidP="001E0139">
      <w:pPr>
        <w:numPr>
          <w:ilvl w:val="0"/>
          <w:numId w:val="18"/>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Consistencia</w:t>
      </w:r>
    </w:p>
    <w:p w:rsidR="001E0139" w:rsidRPr="00EB69A5" w:rsidRDefault="001E0139" w:rsidP="001E0139">
      <w:pPr>
        <w:autoSpaceDE w:val="0"/>
        <w:autoSpaceDN w:val="0"/>
        <w:adjustRightInd w:val="0"/>
        <w:spacing w:after="0" w:line="360" w:lineRule="auto"/>
        <w:ind w:left="360"/>
        <w:jc w:val="both"/>
        <w:rPr>
          <w:rFonts w:ascii="Barlow" w:eastAsia="Times New Roman" w:hAnsi="Barlow" w:cs="Arial"/>
          <w:sz w:val="20"/>
          <w:szCs w:val="20"/>
          <w:lang w:val="es-ES" w:eastAsia="es-ES"/>
        </w:rPr>
      </w:pPr>
    </w:p>
    <w:p w:rsidR="003E265F" w:rsidRPr="00EB69A5" w:rsidRDefault="003E265F" w:rsidP="001E0139">
      <w:pPr>
        <w:autoSpaceDE w:val="0"/>
        <w:autoSpaceDN w:val="0"/>
        <w:adjustRightInd w:val="0"/>
        <w:spacing w:after="0" w:line="360" w:lineRule="auto"/>
        <w:ind w:left="360"/>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d)   En forma supletoria a las Normas de la Ley General de Contabilidad Gubernamental y a las emitidas por la CONAC aplicaron las siguientes:</w:t>
      </w:r>
    </w:p>
    <w:p w:rsidR="003E265F" w:rsidRPr="00EB69A5" w:rsidRDefault="003E265F" w:rsidP="003E265F">
      <w:pPr>
        <w:numPr>
          <w:ilvl w:val="0"/>
          <w:numId w:val="19"/>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Normatividad emitida por las unidades administrativas o instancias competentes en materia de Contabilidad Gubernamental.</w:t>
      </w:r>
    </w:p>
    <w:p w:rsidR="003E265F" w:rsidRPr="00EB69A5" w:rsidRDefault="003E265F" w:rsidP="003E265F">
      <w:pPr>
        <w:numPr>
          <w:ilvl w:val="0"/>
          <w:numId w:val="19"/>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Las Normas Internacionales de Contabilidad para el sector público (NICSP) emitidas por la junta de Normas Internacionales de Contabilidad del Sector Público.</w:t>
      </w:r>
    </w:p>
    <w:p w:rsidR="00020B0D" w:rsidRPr="00EB69A5" w:rsidRDefault="003E265F" w:rsidP="004B20C3">
      <w:pPr>
        <w:numPr>
          <w:ilvl w:val="0"/>
          <w:numId w:val="19"/>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Las normas de información financiera del consejo </w:t>
      </w:r>
      <w:proofErr w:type="gramStart"/>
      <w:r w:rsidRPr="00EB69A5">
        <w:rPr>
          <w:rFonts w:ascii="Barlow" w:eastAsia="Times New Roman" w:hAnsi="Barlow" w:cs="Arial"/>
          <w:sz w:val="20"/>
          <w:szCs w:val="20"/>
          <w:lang w:val="es-ES" w:eastAsia="es-ES"/>
        </w:rPr>
        <w:t>Mexicano</w:t>
      </w:r>
      <w:proofErr w:type="gramEnd"/>
      <w:r w:rsidRPr="00EB69A5">
        <w:rPr>
          <w:rFonts w:ascii="Barlow" w:eastAsia="Times New Roman" w:hAnsi="Barlow" w:cs="Arial"/>
          <w:sz w:val="20"/>
          <w:szCs w:val="20"/>
          <w:lang w:val="es-ES" w:eastAsia="es-ES"/>
        </w:rPr>
        <w:t xml:space="preserve"> para la investigación y Desarrollo de normas de Información Financiera A.C. (CINIF).</w:t>
      </w:r>
    </w:p>
    <w:p w:rsidR="003E265F" w:rsidRPr="00EB69A5" w:rsidRDefault="003E265F" w:rsidP="003E265F">
      <w:pPr>
        <w:autoSpaceDE w:val="0"/>
        <w:autoSpaceDN w:val="0"/>
        <w:adjustRightInd w:val="0"/>
        <w:spacing w:line="360" w:lineRule="auto"/>
        <w:jc w:val="both"/>
        <w:rPr>
          <w:rFonts w:ascii="Barlow" w:hAnsi="Barlow" w:cs="Arial"/>
          <w:b/>
          <w:sz w:val="20"/>
          <w:szCs w:val="20"/>
        </w:rPr>
      </w:pPr>
      <w:r w:rsidRPr="00EB69A5">
        <w:rPr>
          <w:rFonts w:ascii="Barlow" w:hAnsi="Barlow" w:cs="Arial"/>
          <w:b/>
          <w:sz w:val="20"/>
          <w:szCs w:val="20"/>
        </w:rPr>
        <w:t>6.- Políticas de Contabilidad Significativas.</w:t>
      </w:r>
    </w:p>
    <w:p w:rsidR="003E265F" w:rsidRPr="00EB69A5" w:rsidRDefault="003E265F" w:rsidP="003E265F">
      <w:pPr>
        <w:numPr>
          <w:ilvl w:val="0"/>
          <w:numId w:val="20"/>
        </w:numPr>
        <w:autoSpaceDE w:val="0"/>
        <w:autoSpaceDN w:val="0"/>
        <w:adjustRightInd w:val="0"/>
        <w:spacing w:after="0" w:line="360" w:lineRule="auto"/>
        <w:jc w:val="both"/>
        <w:rPr>
          <w:rFonts w:ascii="Barlow" w:hAnsi="Barlow" w:cs="Arial"/>
          <w:sz w:val="20"/>
          <w:szCs w:val="20"/>
        </w:rPr>
      </w:pPr>
      <w:r w:rsidRPr="00EB69A5">
        <w:rPr>
          <w:rFonts w:ascii="Barlow" w:eastAsia="Times New Roman" w:hAnsi="Barlow" w:cs="Arial"/>
          <w:sz w:val="20"/>
          <w:szCs w:val="20"/>
          <w:lang w:val="es-ES" w:eastAsia="es-ES"/>
        </w:rPr>
        <w:t>Los Estados Financieros del Poder Ejecutivo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w:t>
      </w:r>
      <w:r w:rsidRPr="00EB69A5">
        <w:rPr>
          <w:rFonts w:ascii="Barlow" w:hAnsi="Barlow" w:cs="Arial"/>
          <w:sz w:val="20"/>
          <w:szCs w:val="20"/>
        </w:rPr>
        <w:t xml:space="preserve">. </w:t>
      </w:r>
    </w:p>
    <w:p w:rsidR="003E265F" w:rsidRPr="00EB69A5" w:rsidRDefault="003E265F" w:rsidP="003E265F">
      <w:pPr>
        <w:numPr>
          <w:ilvl w:val="0"/>
          <w:numId w:val="20"/>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 xml:space="preserve">El Poder Ejecutivo del Gobierno del Estado, no </w:t>
      </w:r>
      <w:proofErr w:type="gramStart"/>
      <w:r w:rsidRPr="00EB69A5">
        <w:rPr>
          <w:rFonts w:ascii="Barlow" w:eastAsia="Times New Roman" w:hAnsi="Barlow" w:cs="Arial"/>
          <w:sz w:val="20"/>
          <w:szCs w:val="20"/>
          <w:lang w:val="es-ES" w:eastAsia="es-ES"/>
        </w:rPr>
        <w:t>realizó  operaciones</w:t>
      </w:r>
      <w:proofErr w:type="gramEnd"/>
      <w:r w:rsidRPr="00EB69A5">
        <w:rPr>
          <w:rFonts w:ascii="Barlow" w:eastAsia="Times New Roman" w:hAnsi="Barlow" w:cs="Arial"/>
          <w:sz w:val="20"/>
          <w:szCs w:val="20"/>
          <w:lang w:val="es-ES" w:eastAsia="es-ES"/>
        </w:rPr>
        <w:t xml:space="preserve"> en el extranjero.</w:t>
      </w:r>
    </w:p>
    <w:p w:rsidR="003E265F" w:rsidRPr="00EB69A5" w:rsidRDefault="003E265F" w:rsidP="003E265F">
      <w:pPr>
        <w:numPr>
          <w:ilvl w:val="0"/>
          <w:numId w:val="20"/>
        </w:numPr>
        <w:autoSpaceDE w:val="0"/>
        <w:autoSpaceDN w:val="0"/>
        <w:adjustRightInd w:val="0"/>
        <w:spacing w:after="0" w:line="360" w:lineRule="auto"/>
        <w:jc w:val="both"/>
        <w:rPr>
          <w:rFonts w:ascii="Barlow" w:hAnsi="Barlow" w:cs="Arial"/>
          <w:sz w:val="20"/>
          <w:szCs w:val="20"/>
        </w:rPr>
      </w:pPr>
      <w:proofErr w:type="gramStart"/>
      <w:r w:rsidRPr="00EB69A5">
        <w:rPr>
          <w:rFonts w:ascii="Barlow" w:eastAsia="Times New Roman" w:hAnsi="Barlow" w:cs="Arial"/>
          <w:sz w:val="20"/>
          <w:szCs w:val="20"/>
          <w:lang w:val="es-ES" w:eastAsia="es-ES"/>
        </w:rPr>
        <w:t>La inversión en acciones en Empresas de participación Estatal se encuentran</w:t>
      </w:r>
      <w:proofErr w:type="gramEnd"/>
      <w:r w:rsidRPr="00EB69A5">
        <w:rPr>
          <w:rFonts w:ascii="Barlow" w:eastAsia="Times New Roman" w:hAnsi="Barlow" w:cs="Arial"/>
          <w:sz w:val="20"/>
          <w:szCs w:val="20"/>
          <w:lang w:val="es-ES" w:eastAsia="es-ES"/>
        </w:rPr>
        <w:t xml:space="preserve"> registradas a valor histórico</w:t>
      </w:r>
      <w:r w:rsidRPr="00EB69A5">
        <w:rPr>
          <w:rFonts w:ascii="Barlow" w:hAnsi="Barlow" w:cs="Arial"/>
          <w:sz w:val="20"/>
          <w:szCs w:val="20"/>
        </w:rPr>
        <w:t>.</w:t>
      </w:r>
    </w:p>
    <w:p w:rsidR="003E265F" w:rsidRPr="00EB69A5" w:rsidRDefault="003E265F" w:rsidP="003E265F">
      <w:pPr>
        <w:numPr>
          <w:ilvl w:val="0"/>
          <w:numId w:val="20"/>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Las Dependencias del Sector Centralizado que forman el Poder Ejecutivo del Gobierno del Estado, no cuentan con inventarios de mercancías para venta, por lo que no se cuenta con registro en almacenes.</w:t>
      </w:r>
    </w:p>
    <w:p w:rsidR="003E265F" w:rsidRPr="00EB69A5" w:rsidRDefault="003E265F" w:rsidP="003E265F">
      <w:pPr>
        <w:numPr>
          <w:ilvl w:val="0"/>
          <w:numId w:val="20"/>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El cálculo de la reserva actuarial, la realiza el Instituto de Seguridad de los Trabajadores al Servicio del Estado, órgano descentralizado del Sector Central.</w:t>
      </w:r>
    </w:p>
    <w:p w:rsidR="003E265F" w:rsidRPr="00EB69A5" w:rsidRDefault="003E265F" w:rsidP="003E265F">
      <w:pPr>
        <w:numPr>
          <w:ilvl w:val="0"/>
          <w:numId w:val="20"/>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lastRenderedPageBreak/>
        <w:t>Los Estados financieros no presentan registros de creación o aumento de reservas.</w:t>
      </w:r>
    </w:p>
    <w:p w:rsidR="003E265F" w:rsidRPr="00EB69A5" w:rsidRDefault="003E265F" w:rsidP="003E265F">
      <w:pPr>
        <w:numPr>
          <w:ilvl w:val="0"/>
          <w:numId w:val="20"/>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No se realizaron cambios contables durante el ejercicio 2018.</w:t>
      </w:r>
    </w:p>
    <w:p w:rsidR="003E265F" w:rsidRPr="00EB69A5" w:rsidRDefault="003E265F" w:rsidP="003E265F">
      <w:pPr>
        <w:numPr>
          <w:ilvl w:val="0"/>
          <w:numId w:val="20"/>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Respecto a las correcciones de errores, reclasificaciones, depuración y cancelación de saldos, estos se ven reflejados en la cuenta de Hacienda Pública.</w:t>
      </w:r>
    </w:p>
    <w:p w:rsidR="003E265F" w:rsidRPr="00EB69A5" w:rsidRDefault="003E265F" w:rsidP="003E265F">
      <w:pPr>
        <w:autoSpaceDE w:val="0"/>
        <w:autoSpaceDN w:val="0"/>
        <w:adjustRightInd w:val="0"/>
        <w:spacing w:line="360" w:lineRule="auto"/>
        <w:jc w:val="both"/>
        <w:rPr>
          <w:rFonts w:ascii="Barlow" w:hAnsi="Barlow" w:cs="Arial"/>
          <w:b/>
          <w:sz w:val="20"/>
          <w:szCs w:val="20"/>
        </w:rPr>
      </w:pPr>
      <w:r w:rsidRPr="00EB69A5">
        <w:rPr>
          <w:rFonts w:ascii="Barlow" w:hAnsi="Barlow" w:cs="Arial"/>
          <w:b/>
          <w:sz w:val="20"/>
          <w:szCs w:val="20"/>
        </w:rPr>
        <w:t>7.- Posición en Moneda Extranjera y Protección por Riesgo Cambiario.</w:t>
      </w:r>
      <w:r w:rsidR="0070033B" w:rsidRPr="00EB69A5">
        <w:rPr>
          <w:rFonts w:ascii="Barlow" w:hAnsi="Barlow" w:cs="Arial"/>
          <w:b/>
          <w:sz w:val="20"/>
          <w:szCs w:val="20"/>
        </w:rPr>
        <w:t xml:space="preserve"> No Aplica</w:t>
      </w:r>
    </w:p>
    <w:p w:rsidR="003E265F" w:rsidRPr="00EB69A5" w:rsidRDefault="003E265F" w:rsidP="003E265F">
      <w:pPr>
        <w:autoSpaceDE w:val="0"/>
        <w:autoSpaceDN w:val="0"/>
        <w:adjustRightInd w:val="0"/>
        <w:spacing w:line="360" w:lineRule="auto"/>
        <w:jc w:val="both"/>
        <w:rPr>
          <w:rFonts w:ascii="Barlow" w:hAnsi="Barlow" w:cs="Arial"/>
          <w:b/>
          <w:sz w:val="20"/>
          <w:szCs w:val="20"/>
        </w:rPr>
      </w:pPr>
      <w:r w:rsidRPr="00EB69A5">
        <w:rPr>
          <w:rFonts w:ascii="Barlow" w:hAnsi="Barlow" w:cs="Arial"/>
          <w:b/>
          <w:sz w:val="20"/>
          <w:szCs w:val="20"/>
        </w:rPr>
        <w:t>8.- Reporte Analítico del Activo.</w:t>
      </w:r>
    </w:p>
    <w:p w:rsidR="003E265F" w:rsidRPr="00EB69A5" w:rsidRDefault="003E265F" w:rsidP="00A776F7">
      <w:pPr>
        <w:numPr>
          <w:ilvl w:val="0"/>
          <w:numId w:val="20"/>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hAnsi="Barlow" w:cs="Arial"/>
          <w:sz w:val="20"/>
          <w:szCs w:val="20"/>
        </w:rPr>
        <w:t xml:space="preserve">a) </w:t>
      </w:r>
      <w:r w:rsidRPr="00EB69A5">
        <w:rPr>
          <w:rFonts w:ascii="Barlow" w:eastAsia="Times New Roman" w:hAnsi="Barlow" w:cs="Arial"/>
          <w:sz w:val="20"/>
          <w:szCs w:val="20"/>
          <w:lang w:val="es-ES" w:eastAsia="es-ES"/>
        </w:rPr>
        <w:t>Vida útil o porcentajes de depreciación, deterioro o amortización utilizados en los diferentes activos.</w:t>
      </w:r>
    </w:p>
    <w:p w:rsidR="003E265F" w:rsidRPr="00EB69A5" w:rsidRDefault="003E265F" w:rsidP="00A776F7">
      <w:pPr>
        <w:numPr>
          <w:ilvl w:val="0"/>
          <w:numId w:val="20"/>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Los activos fijos del Poder Ejecutivo tienen una vida útil diversa, de conformidad con el las Reglas Específicas del Registro y Valoración del Patrimonio emitidas por el Consejo Nacional de Armonización Contable.</w:t>
      </w:r>
    </w:p>
    <w:p w:rsidR="003E265F" w:rsidRPr="00EB69A5" w:rsidRDefault="003E265F" w:rsidP="00A776F7">
      <w:pPr>
        <w:numPr>
          <w:ilvl w:val="0"/>
          <w:numId w:val="20"/>
        </w:numPr>
        <w:autoSpaceDE w:val="0"/>
        <w:autoSpaceDN w:val="0"/>
        <w:adjustRightInd w:val="0"/>
        <w:spacing w:after="0" w:line="360" w:lineRule="auto"/>
        <w:jc w:val="both"/>
        <w:rPr>
          <w:rFonts w:ascii="Barlow" w:eastAsia="Times New Roman" w:hAnsi="Barlow" w:cs="Arial"/>
          <w:sz w:val="20"/>
          <w:szCs w:val="20"/>
          <w:lang w:val="es-ES" w:eastAsia="es-ES"/>
        </w:rPr>
      </w:pPr>
      <w:r w:rsidRPr="00EB69A5">
        <w:rPr>
          <w:rFonts w:ascii="Barlow" w:eastAsia="Times New Roman" w:hAnsi="Barlow" w:cs="Arial"/>
          <w:sz w:val="20"/>
          <w:szCs w:val="20"/>
          <w:lang w:val="es-ES" w:eastAsia="es-ES"/>
        </w:rPr>
        <w:t>El Poder Ejecutivo no ha realizado cambios en el porcentaje de la depreciación.</w:t>
      </w:r>
    </w:p>
    <w:p w:rsidR="00226B61" w:rsidRPr="00EB69A5" w:rsidRDefault="003E265F" w:rsidP="003E265F">
      <w:pPr>
        <w:autoSpaceDE w:val="0"/>
        <w:autoSpaceDN w:val="0"/>
        <w:adjustRightInd w:val="0"/>
        <w:spacing w:line="360" w:lineRule="auto"/>
        <w:jc w:val="both"/>
        <w:rPr>
          <w:rFonts w:ascii="Barlow" w:hAnsi="Barlow" w:cs="Arial"/>
          <w:b/>
          <w:sz w:val="20"/>
          <w:szCs w:val="20"/>
        </w:rPr>
      </w:pPr>
      <w:r w:rsidRPr="00EB69A5">
        <w:rPr>
          <w:rFonts w:ascii="Barlow" w:hAnsi="Barlow" w:cs="Arial"/>
          <w:b/>
          <w:sz w:val="20"/>
          <w:szCs w:val="20"/>
        </w:rPr>
        <w:t>9.- Fideicomisos, Mandatos y Análogos</w:t>
      </w:r>
      <w:r w:rsidR="0070033B" w:rsidRPr="00EB69A5">
        <w:rPr>
          <w:rFonts w:ascii="Barlow" w:hAnsi="Barlow" w:cs="Arial"/>
          <w:b/>
          <w:sz w:val="20"/>
          <w:szCs w:val="20"/>
        </w:rPr>
        <w:t xml:space="preserve"> No Aplica</w:t>
      </w:r>
    </w:p>
    <w:p w:rsidR="003E265F" w:rsidRPr="00EB69A5" w:rsidRDefault="003E265F" w:rsidP="003E265F">
      <w:pPr>
        <w:autoSpaceDE w:val="0"/>
        <w:autoSpaceDN w:val="0"/>
        <w:adjustRightInd w:val="0"/>
        <w:spacing w:line="360" w:lineRule="auto"/>
        <w:jc w:val="both"/>
        <w:rPr>
          <w:rFonts w:ascii="Barlow" w:hAnsi="Barlow" w:cs="Arial"/>
          <w:b/>
          <w:sz w:val="20"/>
          <w:szCs w:val="20"/>
        </w:rPr>
      </w:pPr>
      <w:r w:rsidRPr="00EB69A5">
        <w:rPr>
          <w:rFonts w:ascii="Barlow" w:hAnsi="Barlow" w:cs="Arial"/>
          <w:b/>
          <w:sz w:val="20"/>
          <w:szCs w:val="20"/>
        </w:rPr>
        <w:t>10.- Reporte de la Recaudación.</w:t>
      </w:r>
    </w:p>
    <w:p w:rsidR="003E265F" w:rsidRPr="00EB69A5" w:rsidRDefault="003E265F" w:rsidP="003E265F">
      <w:pPr>
        <w:autoSpaceDE w:val="0"/>
        <w:autoSpaceDN w:val="0"/>
        <w:adjustRightInd w:val="0"/>
        <w:spacing w:line="360" w:lineRule="auto"/>
        <w:jc w:val="both"/>
        <w:rPr>
          <w:rFonts w:ascii="Barlow" w:hAnsi="Barlow" w:cs="Arial"/>
          <w:sz w:val="20"/>
          <w:szCs w:val="20"/>
        </w:rPr>
      </w:pPr>
      <w:r w:rsidRPr="00EB69A5">
        <w:rPr>
          <w:rFonts w:ascii="Barlow" w:hAnsi="Barlow" w:cs="Arial"/>
          <w:sz w:val="20"/>
          <w:szCs w:val="20"/>
        </w:rPr>
        <w:t xml:space="preserve">a) </w:t>
      </w:r>
      <w:r w:rsidRPr="00EB69A5">
        <w:rPr>
          <w:rFonts w:ascii="Barlow" w:eastAsia="Times New Roman" w:hAnsi="Barlow" w:cs="Arial"/>
          <w:sz w:val="20"/>
          <w:szCs w:val="20"/>
          <w:lang w:val="es-ES" w:eastAsia="es-ES"/>
        </w:rPr>
        <w:t>Comportamiento de la recaudación correspondiente al ente público</w:t>
      </w:r>
      <w:r w:rsidR="00F2274A" w:rsidRPr="00EB69A5">
        <w:rPr>
          <w:rFonts w:ascii="Barlow" w:eastAsia="Times New Roman" w:hAnsi="Barlow" w:cs="Arial"/>
          <w:sz w:val="20"/>
          <w:szCs w:val="20"/>
          <w:lang w:val="es-ES" w:eastAsia="es-ES"/>
        </w:rPr>
        <w:t xml:space="preserve"> </w:t>
      </w:r>
      <w:r w:rsidRPr="00EB69A5">
        <w:rPr>
          <w:rFonts w:ascii="Barlow" w:eastAsia="Times New Roman" w:hAnsi="Barlow" w:cs="Arial"/>
          <w:sz w:val="20"/>
          <w:szCs w:val="20"/>
          <w:lang w:val="es-ES" w:eastAsia="es-ES"/>
        </w:rPr>
        <w:t>por cualquier tipo de ingreso</w:t>
      </w:r>
      <w:r w:rsidRPr="00EB69A5">
        <w:rPr>
          <w:rFonts w:ascii="Barlow" w:hAnsi="Barlow" w:cs="Arial"/>
          <w:sz w:val="20"/>
          <w:szCs w:val="20"/>
        </w:rPr>
        <w:t>.</w:t>
      </w:r>
    </w:p>
    <w:tbl>
      <w:tblPr>
        <w:tblW w:w="13657" w:type="dxa"/>
        <w:tblInd w:w="55" w:type="dxa"/>
        <w:tblCellMar>
          <w:left w:w="70" w:type="dxa"/>
          <w:right w:w="70" w:type="dxa"/>
        </w:tblCellMar>
        <w:tblLook w:val="04A0" w:firstRow="1" w:lastRow="0" w:firstColumn="1" w:lastColumn="0" w:noHBand="0" w:noVBand="1"/>
      </w:tblPr>
      <w:tblGrid>
        <w:gridCol w:w="1200"/>
        <w:gridCol w:w="5120"/>
        <w:gridCol w:w="2080"/>
        <w:gridCol w:w="2320"/>
        <w:gridCol w:w="2937"/>
      </w:tblGrid>
      <w:tr w:rsidR="003E265F" w:rsidRPr="00EB69A5" w:rsidTr="000963F4">
        <w:trPr>
          <w:trHeight w:val="810"/>
        </w:trPr>
        <w:tc>
          <w:tcPr>
            <w:tcW w:w="1200" w:type="dxa"/>
            <w:tcBorders>
              <w:top w:val="nil"/>
              <w:left w:val="nil"/>
              <w:bottom w:val="nil"/>
              <w:right w:val="nil"/>
            </w:tcBorders>
            <w:shd w:val="clear" w:color="auto" w:fill="auto"/>
            <w:vAlign w:val="center"/>
            <w:hideMark/>
          </w:tcPr>
          <w:p w:rsidR="003E265F" w:rsidRPr="00EB69A5" w:rsidRDefault="003E265F" w:rsidP="00F44FE5">
            <w:pPr>
              <w:jc w:val="center"/>
              <w:rPr>
                <w:rFonts w:ascii="Barlow" w:hAnsi="Barlow" w:cs="Calibri"/>
                <w:color w:val="000000"/>
                <w:sz w:val="20"/>
                <w:szCs w:val="20"/>
                <w:lang w:eastAsia="es-MX"/>
              </w:rPr>
            </w:pPr>
            <w:r w:rsidRPr="00EB69A5">
              <w:rPr>
                <w:rFonts w:ascii="Barlow" w:hAnsi="Barlow" w:cs="Calibri"/>
                <w:color w:val="000000"/>
                <w:sz w:val="20"/>
                <w:szCs w:val="20"/>
                <w:lang w:eastAsia="es-MX"/>
              </w:rPr>
              <w:t>CUENTA</w:t>
            </w:r>
          </w:p>
        </w:tc>
        <w:tc>
          <w:tcPr>
            <w:tcW w:w="5120" w:type="dxa"/>
            <w:tcBorders>
              <w:top w:val="nil"/>
              <w:left w:val="nil"/>
              <w:bottom w:val="nil"/>
              <w:right w:val="nil"/>
            </w:tcBorders>
            <w:shd w:val="clear" w:color="auto" w:fill="auto"/>
            <w:vAlign w:val="center"/>
            <w:hideMark/>
          </w:tcPr>
          <w:p w:rsidR="003E265F" w:rsidRPr="00EB69A5" w:rsidRDefault="003E265F" w:rsidP="00F44FE5">
            <w:pPr>
              <w:jc w:val="center"/>
              <w:rPr>
                <w:rFonts w:ascii="Barlow" w:hAnsi="Barlow" w:cs="Calibri"/>
                <w:color w:val="000000"/>
                <w:sz w:val="20"/>
                <w:szCs w:val="20"/>
                <w:lang w:eastAsia="es-MX"/>
              </w:rPr>
            </w:pPr>
            <w:r w:rsidRPr="00EB69A5">
              <w:rPr>
                <w:rFonts w:ascii="Barlow" w:hAnsi="Barlow" w:cs="Calibri"/>
                <w:color w:val="000000"/>
                <w:sz w:val="20"/>
                <w:szCs w:val="20"/>
                <w:lang w:eastAsia="es-MX"/>
              </w:rPr>
              <w:t>CONCEPTO</w:t>
            </w:r>
          </w:p>
        </w:tc>
        <w:tc>
          <w:tcPr>
            <w:tcW w:w="2080" w:type="dxa"/>
            <w:tcBorders>
              <w:top w:val="nil"/>
              <w:left w:val="nil"/>
              <w:bottom w:val="nil"/>
              <w:right w:val="nil"/>
            </w:tcBorders>
            <w:shd w:val="clear" w:color="auto" w:fill="auto"/>
            <w:vAlign w:val="center"/>
            <w:hideMark/>
          </w:tcPr>
          <w:p w:rsidR="003E265F" w:rsidRPr="00EB69A5" w:rsidRDefault="003E265F" w:rsidP="00556C19">
            <w:pPr>
              <w:jc w:val="center"/>
              <w:rPr>
                <w:rFonts w:ascii="Barlow" w:hAnsi="Barlow" w:cs="Calibri"/>
                <w:color w:val="000000"/>
                <w:sz w:val="20"/>
                <w:szCs w:val="20"/>
                <w:lang w:eastAsia="es-MX"/>
              </w:rPr>
            </w:pPr>
            <w:r w:rsidRPr="00EB69A5">
              <w:rPr>
                <w:rFonts w:ascii="Barlow" w:hAnsi="Barlow" w:cs="Calibri"/>
                <w:color w:val="000000"/>
                <w:sz w:val="20"/>
                <w:szCs w:val="20"/>
                <w:lang w:eastAsia="es-MX"/>
              </w:rPr>
              <w:t xml:space="preserve">Ley de Ingresos </w:t>
            </w:r>
            <w:r w:rsidR="00885CB9" w:rsidRPr="00EB69A5">
              <w:rPr>
                <w:rFonts w:ascii="Barlow" w:hAnsi="Barlow" w:cs="Calibri"/>
                <w:color w:val="000000"/>
                <w:sz w:val="20"/>
                <w:szCs w:val="20"/>
                <w:lang w:eastAsia="es-MX"/>
              </w:rPr>
              <w:t>202</w:t>
            </w:r>
            <w:r w:rsidR="00B444A4" w:rsidRPr="00EB69A5">
              <w:rPr>
                <w:rFonts w:ascii="Barlow" w:hAnsi="Barlow" w:cs="Calibri"/>
                <w:color w:val="000000"/>
                <w:sz w:val="20"/>
                <w:szCs w:val="20"/>
                <w:lang w:eastAsia="es-MX"/>
              </w:rPr>
              <w:t>2</w:t>
            </w:r>
          </w:p>
        </w:tc>
        <w:tc>
          <w:tcPr>
            <w:tcW w:w="2320" w:type="dxa"/>
            <w:tcBorders>
              <w:top w:val="nil"/>
              <w:left w:val="nil"/>
              <w:bottom w:val="nil"/>
              <w:right w:val="nil"/>
            </w:tcBorders>
            <w:shd w:val="clear" w:color="auto" w:fill="auto"/>
            <w:vAlign w:val="center"/>
            <w:hideMark/>
          </w:tcPr>
          <w:p w:rsidR="003E265F" w:rsidRPr="00EB69A5" w:rsidRDefault="003E265F" w:rsidP="00885CB9">
            <w:pPr>
              <w:jc w:val="center"/>
              <w:rPr>
                <w:rFonts w:ascii="Barlow" w:hAnsi="Barlow" w:cs="Calibri"/>
                <w:color w:val="000000"/>
                <w:sz w:val="20"/>
                <w:szCs w:val="20"/>
                <w:lang w:eastAsia="es-MX"/>
              </w:rPr>
            </w:pPr>
            <w:r w:rsidRPr="00EB69A5">
              <w:rPr>
                <w:rFonts w:ascii="Barlow" w:hAnsi="Barlow" w:cs="Calibri"/>
                <w:color w:val="000000"/>
                <w:sz w:val="20"/>
                <w:szCs w:val="20"/>
                <w:lang w:eastAsia="es-MX"/>
              </w:rPr>
              <w:t xml:space="preserve">Recaudación </w:t>
            </w:r>
            <w:r w:rsidR="00B444A4" w:rsidRPr="00EB69A5">
              <w:rPr>
                <w:rFonts w:ascii="Barlow" w:hAnsi="Barlow" w:cs="Calibri"/>
                <w:color w:val="000000"/>
                <w:sz w:val="20"/>
                <w:szCs w:val="20"/>
                <w:lang w:eastAsia="es-MX"/>
              </w:rPr>
              <w:t>2022</w:t>
            </w:r>
          </w:p>
        </w:tc>
        <w:tc>
          <w:tcPr>
            <w:tcW w:w="2937" w:type="dxa"/>
            <w:tcBorders>
              <w:top w:val="nil"/>
              <w:left w:val="nil"/>
              <w:bottom w:val="nil"/>
              <w:right w:val="nil"/>
            </w:tcBorders>
            <w:shd w:val="clear" w:color="auto" w:fill="auto"/>
            <w:vAlign w:val="center"/>
            <w:hideMark/>
          </w:tcPr>
          <w:p w:rsidR="003E265F" w:rsidRPr="00EB69A5" w:rsidRDefault="003E265F" w:rsidP="00117BB6">
            <w:pPr>
              <w:jc w:val="right"/>
              <w:rPr>
                <w:rFonts w:ascii="Barlow" w:hAnsi="Barlow" w:cs="Calibri"/>
                <w:color w:val="000000"/>
                <w:sz w:val="20"/>
                <w:szCs w:val="20"/>
                <w:lang w:eastAsia="es-MX"/>
              </w:rPr>
            </w:pPr>
            <w:r w:rsidRPr="00EB69A5">
              <w:rPr>
                <w:rFonts w:ascii="Barlow" w:hAnsi="Barlow" w:cs="Calibri"/>
                <w:color w:val="000000"/>
                <w:sz w:val="20"/>
                <w:szCs w:val="20"/>
                <w:lang w:eastAsia="es-MX"/>
              </w:rPr>
              <w:t>Variación entre lo Recaudado y la Ley de Ingresos</w:t>
            </w:r>
          </w:p>
        </w:tc>
      </w:tr>
      <w:tr w:rsidR="003E265F" w:rsidRPr="00EB69A5" w:rsidTr="000963F4">
        <w:trPr>
          <w:trHeight w:val="300"/>
        </w:trPr>
        <w:tc>
          <w:tcPr>
            <w:tcW w:w="1200" w:type="dxa"/>
            <w:tcBorders>
              <w:top w:val="nil"/>
              <w:left w:val="nil"/>
              <w:bottom w:val="nil"/>
              <w:right w:val="nil"/>
            </w:tcBorders>
            <w:shd w:val="clear" w:color="auto" w:fill="auto"/>
            <w:vAlign w:val="center"/>
            <w:hideMark/>
          </w:tcPr>
          <w:p w:rsidR="003E265F" w:rsidRPr="00EB69A5" w:rsidRDefault="003E265F" w:rsidP="00F44FE5">
            <w:pPr>
              <w:jc w:val="right"/>
              <w:rPr>
                <w:rFonts w:ascii="Barlow" w:hAnsi="Barlow" w:cs="Calibri"/>
                <w:color w:val="000000"/>
                <w:sz w:val="20"/>
                <w:szCs w:val="20"/>
                <w:lang w:eastAsia="es-MX"/>
              </w:rPr>
            </w:pPr>
          </w:p>
        </w:tc>
        <w:tc>
          <w:tcPr>
            <w:tcW w:w="5120" w:type="dxa"/>
            <w:tcBorders>
              <w:top w:val="nil"/>
              <w:left w:val="nil"/>
              <w:bottom w:val="nil"/>
              <w:right w:val="nil"/>
            </w:tcBorders>
            <w:shd w:val="clear" w:color="auto" w:fill="auto"/>
            <w:vAlign w:val="center"/>
            <w:hideMark/>
          </w:tcPr>
          <w:p w:rsidR="003E265F" w:rsidRPr="00EB69A5" w:rsidRDefault="00694079" w:rsidP="00F44FE5">
            <w:pPr>
              <w:rPr>
                <w:rFonts w:ascii="Barlow" w:hAnsi="Barlow" w:cs="Calibri"/>
                <w:color w:val="000000"/>
                <w:sz w:val="20"/>
                <w:szCs w:val="20"/>
                <w:lang w:eastAsia="es-MX"/>
              </w:rPr>
            </w:pPr>
            <w:r w:rsidRPr="00EB69A5">
              <w:rPr>
                <w:rFonts w:ascii="Barlow" w:hAnsi="Barlow" w:cs="Calibri"/>
                <w:color w:val="000000"/>
                <w:sz w:val="20"/>
                <w:szCs w:val="20"/>
                <w:lang w:eastAsia="es-MX"/>
              </w:rPr>
              <w:t>Ingresos por venta de bienes y prestación de servicios</w:t>
            </w:r>
          </w:p>
        </w:tc>
        <w:tc>
          <w:tcPr>
            <w:tcW w:w="2080" w:type="dxa"/>
            <w:tcBorders>
              <w:top w:val="nil"/>
              <w:left w:val="nil"/>
              <w:bottom w:val="nil"/>
              <w:right w:val="nil"/>
            </w:tcBorders>
            <w:shd w:val="clear" w:color="auto" w:fill="auto"/>
            <w:vAlign w:val="center"/>
            <w:hideMark/>
          </w:tcPr>
          <w:p w:rsidR="003E265F" w:rsidRPr="00EB69A5" w:rsidRDefault="006B4A29" w:rsidP="009C38FF">
            <w:pPr>
              <w:jc w:val="right"/>
              <w:rPr>
                <w:rFonts w:ascii="Barlow" w:hAnsi="Barlow" w:cs="Calibri"/>
                <w:color w:val="000000"/>
                <w:sz w:val="20"/>
                <w:szCs w:val="20"/>
                <w:lang w:eastAsia="es-MX"/>
              </w:rPr>
            </w:pPr>
            <w:r w:rsidRPr="00EB69A5">
              <w:rPr>
                <w:rFonts w:ascii="Barlow" w:hAnsi="Barlow" w:cs="Calibri"/>
                <w:color w:val="000000"/>
                <w:sz w:val="20"/>
                <w:szCs w:val="20"/>
                <w:lang w:eastAsia="es-MX"/>
              </w:rPr>
              <w:t>3,800,000.00</w:t>
            </w:r>
          </w:p>
        </w:tc>
        <w:tc>
          <w:tcPr>
            <w:tcW w:w="2320" w:type="dxa"/>
            <w:tcBorders>
              <w:top w:val="nil"/>
              <w:left w:val="nil"/>
              <w:bottom w:val="nil"/>
              <w:right w:val="nil"/>
            </w:tcBorders>
            <w:shd w:val="clear" w:color="auto" w:fill="auto"/>
            <w:vAlign w:val="center"/>
            <w:hideMark/>
          </w:tcPr>
          <w:p w:rsidR="003E265F" w:rsidRPr="00EB69A5" w:rsidRDefault="00874ADE" w:rsidP="00857296">
            <w:pPr>
              <w:jc w:val="right"/>
              <w:rPr>
                <w:rFonts w:ascii="Barlow" w:hAnsi="Barlow" w:cs="Calibri"/>
                <w:color w:val="000000"/>
                <w:sz w:val="20"/>
                <w:szCs w:val="20"/>
                <w:lang w:eastAsia="es-MX"/>
              </w:rPr>
            </w:pPr>
            <w:r w:rsidRPr="00EB69A5">
              <w:rPr>
                <w:rFonts w:ascii="Barlow" w:hAnsi="Barlow" w:cs="Calibri"/>
                <w:color w:val="000000"/>
                <w:sz w:val="20"/>
                <w:szCs w:val="20"/>
                <w:lang w:val="es-ES"/>
              </w:rPr>
              <w:t>1,</w:t>
            </w:r>
            <w:r w:rsidR="00857296" w:rsidRPr="00EB69A5">
              <w:rPr>
                <w:rFonts w:ascii="Barlow" w:hAnsi="Barlow" w:cs="Calibri"/>
                <w:color w:val="000000"/>
                <w:sz w:val="20"/>
                <w:szCs w:val="20"/>
                <w:lang w:val="es-ES"/>
              </w:rPr>
              <w:t>857,333.23</w:t>
            </w:r>
          </w:p>
        </w:tc>
        <w:tc>
          <w:tcPr>
            <w:tcW w:w="2937" w:type="dxa"/>
            <w:tcBorders>
              <w:top w:val="nil"/>
              <w:left w:val="nil"/>
              <w:bottom w:val="nil"/>
              <w:right w:val="nil"/>
            </w:tcBorders>
            <w:shd w:val="clear" w:color="auto" w:fill="auto"/>
            <w:vAlign w:val="center"/>
            <w:hideMark/>
          </w:tcPr>
          <w:p w:rsidR="003E265F" w:rsidRPr="00EB69A5" w:rsidRDefault="0068340B" w:rsidP="00857296">
            <w:pPr>
              <w:pStyle w:val="Prrafodelista"/>
              <w:jc w:val="right"/>
              <w:rPr>
                <w:rFonts w:ascii="Barlow" w:hAnsi="Barlow" w:cs="Calibri"/>
                <w:color w:val="000000"/>
                <w:sz w:val="20"/>
                <w:szCs w:val="20"/>
                <w:lang w:eastAsia="es-MX"/>
              </w:rPr>
            </w:pPr>
            <w:r w:rsidRPr="00EB69A5">
              <w:rPr>
                <w:rFonts w:ascii="Barlow" w:hAnsi="Barlow" w:cs="Calibri"/>
                <w:color w:val="000000"/>
                <w:sz w:val="20"/>
                <w:szCs w:val="20"/>
                <w:lang w:eastAsia="es-MX"/>
              </w:rPr>
              <w:t xml:space="preserve">                    </w:t>
            </w:r>
            <w:r w:rsidR="00CA4EC6" w:rsidRPr="00EB69A5">
              <w:rPr>
                <w:rFonts w:ascii="Barlow" w:hAnsi="Barlow" w:cs="Calibri"/>
                <w:color w:val="000000"/>
                <w:sz w:val="20"/>
                <w:szCs w:val="20"/>
                <w:lang w:eastAsia="es-MX"/>
              </w:rPr>
              <w:t xml:space="preserve">      </w:t>
            </w:r>
            <w:r w:rsidRPr="00EB69A5">
              <w:rPr>
                <w:rFonts w:ascii="Barlow" w:hAnsi="Barlow" w:cs="Calibri"/>
                <w:color w:val="000000"/>
                <w:sz w:val="20"/>
                <w:szCs w:val="20"/>
                <w:lang w:eastAsia="es-MX"/>
              </w:rPr>
              <w:t>-</w:t>
            </w:r>
            <w:r w:rsidR="00857296" w:rsidRPr="00EB69A5">
              <w:rPr>
                <w:rFonts w:ascii="Barlow" w:hAnsi="Barlow" w:cs="Calibri"/>
                <w:color w:val="000000"/>
                <w:sz w:val="20"/>
                <w:szCs w:val="20"/>
                <w:lang w:eastAsia="es-MX"/>
              </w:rPr>
              <w:t>1,942,666.77</w:t>
            </w:r>
          </w:p>
        </w:tc>
      </w:tr>
      <w:tr w:rsidR="003E265F" w:rsidRPr="00EB69A5" w:rsidTr="002D5271">
        <w:trPr>
          <w:trHeight w:val="539"/>
        </w:trPr>
        <w:tc>
          <w:tcPr>
            <w:tcW w:w="1200" w:type="dxa"/>
            <w:tcBorders>
              <w:top w:val="nil"/>
              <w:left w:val="nil"/>
              <w:bottom w:val="nil"/>
              <w:right w:val="nil"/>
            </w:tcBorders>
            <w:shd w:val="clear" w:color="auto" w:fill="auto"/>
            <w:vAlign w:val="center"/>
            <w:hideMark/>
          </w:tcPr>
          <w:p w:rsidR="003E265F" w:rsidRPr="00EB69A5" w:rsidRDefault="003E265F" w:rsidP="00F44FE5">
            <w:pPr>
              <w:jc w:val="right"/>
              <w:rPr>
                <w:rFonts w:ascii="Barlow" w:hAnsi="Barlow" w:cs="Calibri"/>
                <w:color w:val="000000"/>
                <w:sz w:val="20"/>
                <w:szCs w:val="20"/>
                <w:lang w:eastAsia="es-MX"/>
              </w:rPr>
            </w:pPr>
          </w:p>
        </w:tc>
        <w:tc>
          <w:tcPr>
            <w:tcW w:w="5120" w:type="dxa"/>
            <w:tcBorders>
              <w:top w:val="nil"/>
              <w:left w:val="nil"/>
              <w:bottom w:val="nil"/>
              <w:right w:val="nil"/>
            </w:tcBorders>
            <w:shd w:val="clear" w:color="auto" w:fill="auto"/>
            <w:vAlign w:val="center"/>
            <w:hideMark/>
          </w:tcPr>
          <w:p w:rsidR="003E265F" w:rsidRPr="00EB69A5" w:rsidRDefault="003E265F" w:rsidP="00F44FE5">
            <w:pPr>
              <w:rPr>
                <w:rFonts w:ascii="Barlow" w:hAnsi="Barlow" w:cs="Calibri"/>
                <w:color w:val="000000"/>
                <w:sz w:val="20"/>
                <w:szCs w:val="20"/>
                <w:lang w:eastAsia="es-MX"/>
              </w:rPr>
            </w:pPr>
            <w:r w:rsidRPr="00EB69A5">
              <w:rPr>
                <w:rFonts w:ascii="Barlow" w:hAnsi="Barlow" w:cs="Calibri"/>
                <w:color w:val="000000"/>
                <w:sz w:val="20"/>
                <w:szCs w:val="20"/>
                <w:lang w:eastAsia="es-MX"/>
              </w:rPr>
              <w:t>Transferencias, asignaciones, subsidios y otras ayudas</w:t>
            </w:r>
          </w:p>
        </w:tc>
        <w:tc>
          <w:tcPr>
            <w:tcW w:w="2080" w:type="dxa"/>
            <w:tcBorders>
              <w:top w:val="nil"/>
              <w:left w:val="nil"/>
              <w:bottom w:val="nil"/>
              <w:right w:val="nil"/>
            </w:tcBorders>
            <w:shd w:val="clear" w:color="auto" w:fill="auto"/>
            <w:vAlign w:val="center"/>
            <w:hideMark/>
          </w:tcPr>
          <w:p w:rsidR="003E265F" w:rsidRPr="00EB69A5" w:rsidRDefault="00226B61" w:rsidP="00192974">
            <w:pPr>
              <w:jc w:val="right"/>
              <w:rPr>
                <w:rFonts w:ascii="Barlow" w:hAnsi="Barlow" w:cs="Calibri"/>
                <w:color w:val="000000"/>
                <w:sz w:val="20"/>
                <w:szCs w:val="20"/>
                <w:lang w:eastAsia="es-MX"/>
              </w:rPr>
            </w:pPr>
            <w:r w:rsidRPr="00EB69A5">
              <w:rPr>
                <w:rFonts w:ascii="Barlow" w:hAnsi="Barlow" w:cs="Calibri"/>
                <w:color w:val="000000"/>
                <w:sz w:val="20"/>
                <w:szCs w:val="20"/>
                <w:lang w:eastAsia="es-MX"/>
              </w:rPr>
              <w:t>43,894,891</w:t>
            </w:r>
            <w:r w:rsidR="00BC279E" w:rsidRPr="00EB69A5">
              <w:rPr>
                <w:rFonts w:ascii="Barlow" w:hAnsi="Barlow" w:cs="Calibri"/>
                <w:color w:val="000000"/>
                <w:sz w:val="20"/>
                <w:szCs w:val="20"/>
                <w:lang w:eastAsia="es-MX"/>
              </w:rPr>
              <w:t>.00</w:t>
            </w:r>
          </w:p>
        </w:tc>
        <w:tc>
          <w:tcPr>
            <w:tcW w:w="2320" w:type="dxa"/>
            <w:tcBorders>
              <w:top w:val="nil"/>
              <w:left w:val="nil"/>
              <w:bottom w:val="nil"/>
              <w:right w:val="nil"/>
            </w:tcBorders>
            <w:shd w:val="clear" w:color="auto" w:fill="auto"/>
            <w:vAlign w:val="center"/>
            <w:hideMark/>
          </w:tcPr>
          <w:p w:rsidR="003E265F" w:rsidRPr="00EB69A5" w:rsidRDefault="00857296" w:rsidP="00B60197">
            <w:pPr>
              <w:jc w:val="right"/>
              <w:rPr>
                <w:rFonts w:ascii="Barlow" w:hAnsi="Barlow" w:cs="Calibri"/>
                <w:color w:val="000000"/>
                <w:sz w:val="20"/>
                <w:szCs w:val="20"/>
                <w:lang w:eastAsia="es-MX"/>
              </w:rPr>
            </w:pPr>
            <w:r w:rsidRPr="00EB69A5">
              <w:rPr>
                <w:rFonts w:ascii="Barlow" w:hAnsi="Barlow" w:cs="Calibri"/>
                <w:color w:val="000000"/>
                <w:sz w:val="20"/>
                <w:szCs w:val="20"/>
                <w:lang w:eastAsia="es-MX"/>
              </w:rPr>
              <w:t>8,459,123.00</w:t>
            </w:r>
          </w:p>
        </w:tc>
        <w:tc>
          <w:tcPr>
            <w:tcW w:w="2937" w:type="dxa"/>
            <w:tcBorders>
              <w:top w:val="nil"/>
              <w:left w:val="nil"/>
              <w:bottom w:val="nil"/>
              <w:right w:val="nil"/>
            </w:tcBorders>
            <w:shd w:val="clear" w:color="auto" w:fill="auto"/>
            <w:vAlign w:val="center"/>
            <w:hideMark/>
          </w:tcPr>
          <w:p w:rsidR="003E265F" w:rsidRPr="00EB69A5" w:rsidRDefault="0068340B" w:rsidP="00857296">
            <w:pPr>
              <w:pStyle w:val="Prrafodelista"/>
              <w:jc w:val="right"/>
              <w:rPr>
                <w:rFonts w:ascii="Barlow" w:hAnsi="Barlow" w:cs="Calibri"/>
                <w:color w:val="000000"/>
                <w:sz w:val="20"/>
                <w:szCs w:val="20"/>
                <w:lang w:eastAsia="es-MX"/>
              </w:rPr>
            </w:pPr>
            <w:r w:rsidRPr="00EB69A5">
              <w:rPr>
                <w:rFonts w:ascii="Barlow" w:hAnsi="Barlow" w:cs="Calibri"/>
                <w:color w:val="000000"/>
                <w:sz w:val="20"/>
                <w:szCs w:val="20"/>
                <w:lang w:eastAsia="es-MX"/>
              </w:rPr>
              <w:t xml:space="preserve">                      </w:t>
            </w:r>
            <w:r w:rsidR="00CA4EC6" w:rsidRPr="00EB69A5">
              <w:rPr>
                <w:rFonts w:ascii="Barlow" w:hAnsi="Barlow" w:cs="Calibri"/>
                <w:color w:val="000000"/>
                <w:sz w:val="20"/>
                <w:szCs w:val="20"/>
                <w:lang w:eastAsia="es-MX"/>
              </w:rPr>
              <w:t xml:space="preserve"> </w:t>
            </w:r>
            <w:r w:rsidR="00BC279E" w:rsidRPr="00EB69A5">
              <w:rPr>
                <w:rFonts w:ascii="Barlow" w:hAnsi="Barlow" w:cs="Calibri"/>
                <w:color w:val="000000"/>
                <w:sz w:val="20"/>
                <w:szCs w:val="20"/>
                <w:lang w:eastAsia="es-MX"/>
              </w:rPr>
              <w:t>-</w:t>
            </w:r>
            <w:r w:rsidR="00857296" w:rsidRPr="00EB69A5">
              <w:rPr>
                <w:rFonts w:ascii="Barlow" w:hAnsi="Barlow" w:cs="Calibri"/>
                <w:color w:val="000000"/>
                <w:sz w:val="20"/>
                <w:szCs w:val="20"/>
                <w:lang w:eastAsia="es-MX"/>
              </w:rPr>
              <w:t>35,435,768</w:t>
            </w:r>
          </w:p>
        </w:tc>
      </w:tr>
      <w:tr w:rsidR="00284853" w:rsidRPr="00EB69A5" w:rsidTr="000963F4">
        <w:trPr>
          <w:trHeight w:val="300"/>
        </w:trPr>
        <w:tc>
          <w:tcPr>
            <w:tcW w:w="1200" w:type="dxa"/>
            <w:tcBorders>
              <w:top w:val="nil"/>
              <w:left w:val="nil"/>
              <w:bottom w:val="nil"/>
              <w:right w:val="nil"/>
            </w:tcBorders>
            <w:shd w:val="clear" w:color="auto" w:fill="auto"/>
            <w:hideMark/>
          </w:tcPr>
          <w:p w:rsidR="00284853" w:rsidRPr="00EB69A5" w:rsidRDefault="00284853" w:rsidP="00F44FE5">
            <w:pPr>
              <w:rPr>
                <w:rFonts w:ascii="Barlow" w:hAnsi="Barlow" w:cs="Calibri"/>
                <w:color w:val="000000"/>
                <w:sz w:val="20"/>
                <w:szCs w:val="20"/>
                <w:lang w:eastAsia="es-MX"/>
              </w:rPr>
            </w:pPr>
          </w:p>
        </w:tc>
        <w:tc>
          <w:tcPr>
            <w:tcW w:w="5120" w:type="dxa"/>
            <w:tcBorders>
              <w:top w:val="nil"/>
              <w:left w:val="nil"/>
              <w:bottom w:val="nil"/>
              <w:right w:val="nil"/>
            </w:tcBorders>
            <w:shd w:val="clear" w:color="auto" w:fill="auto"/>
            <w:vAlign w:val="center"/>
            <w:hideMark/>
          </w:tcPr>
          <w:p w:rsidR="00284853" w:rsidRPr="00EB69A5" w:rsidRDefault="00284853" w:rsidP="00F44FE5">
            <w:pPr>
              <w:rPr>
                <w:rFonts w:ascii="Barlow" w:hAnsi="Barlow" w:cs="Calibri"/>
                <w:b/>
                <w:bCs/>
                <w:color w:val="000000"/>
                <w:sz w:val="20"/>
                <w:szCs w:val="20"/>
                <w:lang w:eastAsia="es-MX"/>
              </w:rPr>
            </w:pPr>
            <w:r w:rsidRPr="00EB69A5">
              <w:rPr>
                <w:rFonts w:ascii="Barlow" w:hAnsi="Barlow" w:cs="Calibri"/>
                <w:b/>
                <w:bCs/>
                <w:color w:val="000000"/>
                <w:sz w:val="20"/>
                <w:szCs w:val="20"/>
                <w:lang w:eastAsia="es-MX"/>
              </w:rPr>
              <w:t>TOTAL</w:t>
            </w:r>
          </w:p>
        </w:tc>
        <w:tc>
          <w:tcPr>
            <w:tcW w:w="2080" w:type="dxa"/>
            <w:tcBorders>
              <w:top w:val="nil"/>
              <w:left w:val="nil"/>
              <w:bottom w:val="nil"/>
              <w:right w:val="nil"/>
            </w:tcBorders>
            <w:shd w:val="clear" w:color="auto" w:fill="auto"/>
            <w:vAlign w:val="center"/>
            <w:hideMark/>
          </w:tcPr>
          <w:p w:rsidR="00284853" w:rsidRPr="00EB69A5" w:rsidRDefault="0068340B" w:rsidP="00BC279E">
            <w:pPr>
              <w:jc w:val="center"/>
              <w:rPr>
                <w:rFonts w:ascii="Barlow" w:hAnsi="Barlow" w:cs="Calibri"/>
                <w:b/>
                <w:bCs/>
                <w:color w:val="000000"/>
                <w:sz w:val="20"/>
                <w:szCs w:val="20"/>
                <w:lang w:eastAsia="es-MX"/>
              </w:rPr>
            </w:pPr>
            <w:r w:rsidRPr="00EB69A5">
              <w:rPr>
                <w:rFonts w:ascii="Barlow" w:hAnsi="Barlow" w:cs="Calibri"/>
                <w:b/>
                <w:bCs/>
                <w:color w:val="000000"/>
                <w:sz w:val="20"/>
                <w:szCs w:val="20"/>
                <w:lang w:eastAsia="es-MX"/>
              </w:rPr>
              <w:t xml:space="preserve">                  </w:t>
            </w:r>
            <w:r w:rsidR="002D5271" w:rsidRPr="00EB69A5">
              <w:rPr>
                <w:rFonts w:ascii="Barlow" w:hAnsi="Barlow" w:cs="Calibri"/>
                <w:b/>
                <w:bCs/>
                <w:color w:val="000000"/>
                <w:sz w:val="20"/>
                <w:szCs w:val="20"/>
                <w:lang w:eastAsia="es-MX"/>
              </w:rPr>
              <w:t xml:space="preserve"> $</w:t>
            </w:r>
            <w:r w:rsidR="00BC279E" w:rsidRPr="00EB69A5">
              <w:rPr>
                <w:rFonts w:ascii="Barlow" w:hAnsi="Barlow" w:cs="Calibri"/>
                <w:b/>
                <w:bCs/>
                <w:color w:val="000000"/>
                <w:sz w:val="20"/>
                <w:szCs w:val="20"/>
                <w:lang w:eastAsia="es-MX"/>
              </w:rPr>
              <w:t>47,694,891.00</w:t>
            </w:r>
          </w:p>
        </w:tc>
        <w:tc>
          <w:tcPr>
            <w:tcW w:w="2320" w:type="dxa"/>
            <w:tcBorders>
              <w:top w:val="nil"/>
              <w:left w:val="nil"/>
              <w:bottom w:val="nil"/>
              <w:right w:val="nil"/>
            </w:tcBorders>
            <w:shd w:val="clear" w:color="auto" w:fill="auto"/>
            <w:vAlign w:val="center"/>
            <w:hideMark/>
          </w:tcPr>
          <w:p w:rsidR="00284853" w:rsidRPr="00EB69A5" w:rsidRDefault="00BD2296" w:rsidP="00857296">
            <w:pPr>
              <w:jc w:val="right"/>
              <w:rPr>
                <w:rFonts w:ascii="Barlow" w:hAnsi="Barlow" w:cs="Calibri"/>
                <w:b/>
                <w:bCs/>
                <w:color w:val="000000"/>
                <w:sz w:val="20"/>
                <w:szCs w:val="20"/>
                <w:lang w:eastAsia="es-MX"/>
              </w:rPr>
            </w:pPr>
            <w:r w:rsidRPr="00EB69A5">
              <w:rPr>
                <w:rFonts w:ascii="Barlow" w:hAnsi="Barlow" w:cs="Calibri"/>
                <w:b/>
                <w:bCs/>
                <w:color w:val="000000"/>
                <w:sz w:val="20"/>
                <w:szCs w:val="20"/>
                <w:lang w:eastAsia="es-MX"/>
              </w:rPr>
              <w:t>$</w:t>
            </w:r>
            <w:r w:rsidR="00857296" w:rsidRPr="00EB69A5">
              <w:rPr>
                <w:rFonts w:ascii="Barlow" w:hAnsi="Barlow" w:cs="Calibri"/>
                <w:b/>
                <w:bCs/>
                <w:color w:val="000000"/>
                <w:sz w:val="20"/>
                <w:szCs w:val="20"/>
                <w:lang w:eastAsia="es-MX"/>
              </w:rPr>
              <w:t>10,316,456.23</w:t>
            </w:r>
          </w:p>
        </w:tc>
        <w:tc>
          <w:tcPr>
            <w:tcW w:w="2937" w:type="dxa"/>
            <w:tcBorders>
              <w:top w:val="nil"/>
              <w:left w:val="nil"/>
              <w:bottom w:val="nil"/>
              <w:right w:val="nil"/>
            </w:tcBorders>
            <w:shd w:val="clear" w:color="auto" w:fill="auto"/>
            <w:vAlign w:val="center"/>
            <w:hideMark/>
          </w:tcPr>
          <w:p w:rsidR="00284853" w:rsidRPr="00EB69A5" w:rsidRDefault="00CA4EC6" w:rsidP="007A16FD">
            <w:pPr>
              <w:jc w:val="right"/>
              <w:rPr>
                <w:rFonts w:ascii="Barlow" w:hAnsi="Barlow" w:cs="Calibri"/>
                <w:b/>
                <w:bCs/>
                <w:color w:val="000000"/>
                <w:sz w:val="20"/>
                <w:szCs w:val="20"/>
                <w:lang w:eastAsia="es-MX"/>
              </w:rPr>
            </w:pPr>
            <w:r w:rsidRPr="00EB69A5">
              <w:rPr>
                <w:rFonts w:ascii="Barlow" w:hAnsi="Barlow" w:cs="Calibri"/>
                <w:b/>
                <w:bCs/>
                <w:color w:val="000000"/>
                <w:sz w:val="20"/>
                <w:szCs w:val="20"/>
                <w:lang w:eastAsia="es-MX"/>
              </w:rPr>
              <w:t xml:space="preserve">$ </w:t>
            </w:r>
            <w:r w:rsidR="00BC279E" w:rsidRPr="00EB69A5">
              <w:rPr>
                <w:rFonts w:ascii="Barlow" w:hAnsi="Barlow" w:cs="Calibri"/>
                <w:b/>
                <w:bCs/>
                <w:color w:val="000000"/>
                <w:sz w:val="20"/>
                <w:szCs w:val="20"/>
                <w:lang w:eastAsia="es-MX"/>
              </w:rPr>
              <w:t>-</w:t>
            </w:r>
            <w:r w:rsidR="007A16FD" w:rsidRPr="00EB69A5">
              <w:rPr>
                <w:rFonts w:ascii="Barlow" w:hAnsi="Barlow" w:cs="Calibri"/>
                <w:b/>
                <w:bCs/>
                <w:color w:val="000000"/>
                <w:sz w:val="20"/>
                <w:szCs w:val="20"/>
                <w:lang w:eastAsia="es-MX"/>
              </w:rPr>
              <w:t>37,378,434.77</w:t>
            </w:r>
          </w:p>
        </w:tc>
      </w:tr>
      <w:tr w:rsidR="002E46E6" w:rsidRPr="00EB69A5" w:rsidTr="000963F4">
        <w:trPr>
          <w:trHeight w:val="300"/>
        </w:trPr>
        <w:tc>
          <w:tcPr>
            <w:tcW w:w="1200" w:type="dxa"/>
            <w:tcBorders>
              <w:top w:val="nil"/>
              <w:left w:val="nil"/>
              <w:bottom w:val="nil"/>
              <w:right w:val="nil"/>
            </w:tcBorders>
            <w:shd w:val="clear" w:color="auto" w:fill="auto"/>
          </w:tcPr>
          <w:p w:rsidR="002E46E6" w:rsidRPr="00EB69A5" w:rsidRDefault="002E46E6" w:rsidP="00F44FE5">
            <w:pPr>
              <w:rPr>
                <w:rFonts w:ascii="Barlow" w:hAnsi="Barlow" w:cs="Calibri"/>
                <w:color w:val="000000"/>
                <w:sz w:val="20"/>
                <w:szCs w:val="20"/>
                <w:lang w:eastAsia="es-MX"/>
              </w:rPr>
            </w:pPr>
          </w:p>
        </w:tc>
        <w:tc>
          <w:tcPr>
            <w:tcW w:w="5120" w:type="dxa"/>
            <w:tcBorders>
              <w:top w:val="nil"/>
              <w:left w:val="nil"/>
              <w:bottom w:val="nil"/>
              <w:right w:val="nil"/>
            </w:tcBorders>
            <w:shd w:val="clear" w:color="auto" w:fill="auto"/>
            <w:vAlign w:val="center"/>
          </w:tcPr>
          <w:p w:rsidR="002E46E6" w:rsidRPr="00EB69A5" w:rsidRDefault="002E46E6" w:rsidP="00F44FE5">
            <w:pPr>
              <w:rPr>
                <w:rFonts w:ascii="Barlow" w:hAnsi="Barlow" w:cs="Calibri"/>
                <w:b/>
                <w:bCs/>
                <w:color w:val="000000"/>
                <w:sz w:val="20"/>
                <w:szCs w:val="20"/>
                <w:lang w:eastAsia="es-MX"/>
              </w:rPr>
            </w:pPr>
          </w:p>
        </w:tc>
        <w:tc>
          <w:tcPr>
            <w:tcW w:w="2080" w:type="dxa"/>
            <w:tcBorders>
              <w:top w:val="nil"/>
              <w:left w:val="nil"/>
              <w:bottom w:val="nil"/>
              <w:right w:val="nil"/>
            </w:tcBorders>
            <w:shd w:val="clear" w:color="auto" w:fill="auto"/>
            <w:vAlign w:val="center"/>
          </w:tcPr>
          <w:p w:rsidR="002E46E6" w:rsidRPr="00EB69A5" w:rsidRDefault="002E46E6" w:rsidP="007A16FD">
            <w:pPr>
              <w:rPr>
                <w:rFonts w:ascii="Barlow" w:hAnsi="Barlow" w:cs="Calibri"/>
                <w:b/>
                <w:bCs/>
                <w:color w:val="000000"/>
                <w:sz w:val="20"/>
                <w:szCs w:val="20"/>
                <w:lang w:eastAsia="es-MX"/>
              </w:rPr>
            </w:pPr>
          </w:p>
        </w:tc>
        <w:tc>
          <w:tcPr>
            <w:tcW w:w="2320" w:type="dxa"/>
            <w:tcBorders>
              <w:top w:val="nil"/>
              <w:left w:val="nil"/>
              <w:bottom w:val="nil"/>
              <w:right w:val="nil"/>
            </w:tcBorders>
            <w:shd w:val="clear" w:color="auto" w:fill="auto"/>
            <w:vAlign w:val="center"/>
          </w:tcPr>
          <w:p w:rsidR="002E46E6" w:rsidRPr="00EB69A5" w:rsidRDefault="002E46E6" w:rsidP="00117BB6">
            <w:pPr>
              <w:jc w:val="right"/>
              <w:rPr>
                <w:rFonts w:ascii="Barlow" w:hAnsi="Barlow" w:cs="Calibri"/>
                <w:b/>
                <w:bCs/>
                <w:color w:val="000000"/>
                <w:sz w:val="20"/>
                <w:szCs w:val="20"/>
                <w:lang w:eastAsia="es-MX"/>
              </w:rPr>
            </w:pPr>
          </w:p>
        </w:tc>
        <w:tc>
          <w:tcPr>
            <w:tcW w:w="2937" w:type="dxa"/>
            <w:tcBorders>
              <w:top w:val="nil"/>
              <w:left w:val="nil"/>
              <w:bottom w:val="nil"/>
              <w:right w:val="nil"/>
            </w:tcBorders>
            <w:shd w:val="clear" w:color="auto" w:fill="auto"/>
            <w:vAlign w:val="center"/>
          </w:tcPr>
          <w:p w:rsidR="002E46E6" w:rsidRPr="00EB69A5" w:rsidRDefault="002E46E6" w:rsidP="00117BB6">
            <w:pPr>
              <w:jc w:val="right"/>
              <w:rPr>
                <w:rFonts w:ascii="Barlow" w:hAnsi="Barlow" w:cs="Calibri"/>
                <w:b/>
                <w:bCs/>
                <w:color w:val="000000"/>
                <w:sz w:val="20"/>
                <w:szCs w:val="20"/>
                <w:lang w:eastAsia="es-MX"/>
              </w:rPr>
            </w:pPr>
          </w:p>
        </w:tc>
      </w:tr>
    </w:tbl>
    <w:p w:rsidR="003E265F" w:rsidRPr="00EB69A5" w:rsidRDefault="003E265F" w:rsidP="003E265F">
      <w:pPr>
        <w:autoSpaceDE w:val="0"/>
        <w:autoSpaceDN w:val="0"/>
        <w:adjustRightInd w:val="0"/>
        <w:spacing w:line="360" w:lineRule="auto"/>
        <w:jc w:val="both"/>
        <w:rPr>
          <w:rFonts w:ascii="Barlow" w:hAnsi="Barlow" w:cs="Arial"/>
          <w:b/>
          <w:sz w:val="20"/>
          <w:szCs w:val="20"/>
        </w:rPr>
      </w:pPr>
      <w:r w:rsidRPr="00EB69A5">
        <w:rPr>
          <w:rFonts w:ascii="Barlow" w:hAnsi="Barlow" w:cs="Arial"/>
          <w:b/>
          <w:sz w:val="20"/>
          <w:szCs w:val="20"/>
        </w:rPr>
        <w:t xml:space="preserve">11. Información sobre la Deuda y el Reporte Analítico de la </w:t>
      </w:r>
      <w:proofErr w:type="gramStart"/>
      <w:r w:rsidRPr="00EB69A5">
        <w:rPr>
          <w:rFonts w:ascii="Barlow" w:hAnsi="Barlow" w:cs="Arial"/>
          <w:b/>
          <w:sz w:val="20"/>
          <w:szCs w:val="20"/>
        </w:rPr>
        <w:t>Deuda</w:t>
      </w:r>
      <w:r w:rsidR="001B6255" w:rsidRPr="00EB69A5">
        <w:rPr>
          <w:rFonts w:ascii="Barlow" w:hAnsi="Barlow" w:cs="Arial"/>
          <w:b/>
          <w:sz w:val="20"/>
          <w:szCs w:val="20"/>
        </w:rPr>
        <w:t xml:space="preserve">  .</w:t>
      </w:r>
      <w:proofErr w:type="gramEnd"/>
      <w:r w:rsidR="001B6255" w:rsidRPr="00EB69A5">
        <w:rPr>
          <w:rFonts w:ascii="Barlow" w:hAnsi="Barlow" w:cs="Arial"/>
          <w:sz w:val="20"/>
          <w:szCs w:val="20"/>
        </w:rPr>
        <w:t xml:space="preserve"> No aplica.</w:t>
      </w:r>
    </w:p>
    <w:p w:rsidR="003E265F" w:rsidRPr="00EB69A5" w:rsidRDefault="003E265F" w:rsidP="003E265F">
      <w:pPr>
        <w:autoSpaceDE w:val="0"/>
        <w:autoSpaceDN w:val="0"/>
        <w:adjustRightInd w:val="0"/>
        <w:spacing w:line="360" w:lineRule="auto"/>
        <w:jc w:val="both"/>
        <w:rPr>
          <w:rFonts w:ascii="Barlow" w:hAnsi="Barlow" w:cs="Arial"/>
          <w:b/>
          <w:sz w:val="20"/>
          <w:szCs w:val="20"/>
        </w:rPr>
      </w:pPr>
      <w:r w:rsidRPr="00EB69A5">
        <w:rPr>
          <w:rFonts w:ascii="Barlow" w:hAnsi="Barlow" w:cs="Arial"/>
          <w:b/>
          <w:sz w:val="20"/>
          <w:szCs w:val="20"/>
        </w:rPr>
        <w:t>12.- Calificaciones Otorgadas.</w:t>
      </w:r>
      <w:r w:rsidR="001B6255" w:rsidRPr="00EB69A5">
        <w:rPr>
          <w:rFonts w:ascii="Barlow" w:hAnsi="Barlow" w:cs="Arial"/>
          <w:sz w:val="20"/>
          <w:szCs w:val="20"/>
        </w:rPr>
        <w:t xml:space="preserve"> No aplica.</w:t>
      </w:r>
    </w:p>
    <w:p w:rsidR="003E265F" w:rsidRPr="00EB69A5" w:rsidRDefault="003E265F" w:rsidP="00A776F7">
      <w:pPr>
        <w:autoSpaceDE w:val="0"/>
        <w:autoSpaceDN w:val="0"/>
        <w:adjustRightInd w:val="0"/>
        <w:spacing w:line="360" w:lineRule="auto"/>
        <w:jc w:val="both"/>
        <w:rPr>
          <w:rFonts w:ascii="Barlow" w:hAnsi="Barlow" w:cs="Arial"/>
          <w:sz w:val="20"/>
          <w:szCs w:val="20"/>
        </w:rPr>
      </w:pPr>
      <w:r w:rsidRPr="00EB69A5">
        <w:rPr>
          <w:rFonts w:ascii="Barlow" w:hAnsi="Barlow" w:cs="Arial"/>
          <w:b/>
          <w:sz w:val="20"/>
          <w:szCs w:val="20"/>
        </w:rPr>
        <w:t xml:space="preserve">13.- Proceso de </w:t>
      </w:r>
      <w:proofErr w:type="spellStart"/>
      <w:r w:rsidRPr="00EB69A5">
        <w:rPr>
          <w:rFonts w:ascii="Barlow" w:hAnsi="Barlow" w:cs="Arial"/>
          <w:b/>
          <w:sz w:val="20"/>
          <w:szCs w:val="20"/>
        </w:rPr>
        <w:t>Mejora</w:t>
      </w:r>
      <w:r w:rsidR="00A776F7" w:rsidRPr="00EB69A5">
        <w:rPr>
          <w:rFonts w:ascii="Barlow" w:hAnsi="Barlow" w:cs="Arial"/>
          <w:sz w:val="20"/>
          <w:szCs w:val="20"/>
        </w:rPr>
        <w:t>No</w:t>
      </w:r>
      <w:proofErr w:type="spellEnd"/>
      <w:r w:rsidR="00A776F7" w:rsidRPr="00EB69A5">
        <w:rPr>
          <w:rFonts w:ascii="Barlow" w:hAnsi="Barlow" w:cs="Arial"/>
          <w:sz w:val="20"/>
          <w:szCs w:val="20"/>
        </w:rPr>
        <w:t xml:space="preserve"> aplica </w:t>
      </w:r>
    </w:p>
    <w:p w:rsidR="003E265F" w:rsidRPr="00EB69A5" w:rsidRDefault="003E265F" w:rsidP="00A776F7">
      <w:pPr>
        <w:autoSpaceDE w:val="0"/>
        <w:autoSpaceDN w:val="0"/>
        <w:adjustRightInd w:val="0"/>
        <w:spacing w:line="360" w:lineRule="auto"/>
        <w:jc w:val="both"/>
        <w:rPr>
          <w:rFonts w:ascii="Barlow" w:hAnsi="Barlow" w:cs="Arial"/>
          <w:b/>
          <w:sz w:val="20"/>
          <w:szCs w:val="20"/>
        </w:rPr>
      </w:pPr>
      <w:r w:rsidRPr="00EB69A5">
        <w:rPr>
          <w:rFonts w:ascii="Barlow" w:hAnsi="Barlow" w:cs="Arial"/>
          <w:b/>
          <w:sz w:val="20"/>
          <w:szCs w:val="20"/>
        </w:rPr>
        <w:t xml:space="preserve">14. Información por Segmentos, </w:t>
      </w:r>
      <w:r w:rsidRPr="00EB69A5">
        <w:rPr>
          <w:rFonts w:ascii="Barlow" w:hAnsi="Barlow" w:cs="Arial"/>
          <w:sz w:val="20"/>
          <w:szCs w:val="20"/>
        </w:rPr>
        <w:t xml:space="preserve">No aplica </w:t>
      </w:r>
    </w:p>
    <w:p w:rsidR="003E265F" w:rsidRPr="00EB69A5" w:rsidRDefault="003E265F" w:rsidP="00A776F7">
      <w:pPr>
        <w:autoSpaceDE w:val="0"/>
        <w:autoSpaceDN w:val="0"/>
        <w:adjustRightInd w:val="0"/>
        <w:spacing w:line="360" w:lineRule="auto"/>
        <w:jc w:val="both"/>
        <w:rPr>
          <w:rFonts w:ascii="Barlow" w:hAnsi="Barlow" w:cs="Arial"/>
          <w:b/>
          <w:sz w:val="20"/>
          <w:szCs w:val="20"/>
        </w:rPr>
      </w:pPr>
      <w:r w:rsidRPr="00EB69A5">
        <w:rPr>
          <w:rFonts w:ascii="Barlow" w:hAnsi="Barlow" w:cs="Arial"/>
          <w:b/>
          <w:sz w:val="20"/>
          <w:szCs w:val="20"/>
        </w:rPr>
        <w:t xml:space="preserve">15.- Eventos </w:t>
      </w:r>
      <w:proofErr w:type="spellStart"/>
      <w:r w:rsidRPr="00EB69A5">
        <w:rPr>
          <w:rFonts w:ascii="Barlow" w:hAnsi="Barlow" w:cs="Arial"/>
          <w:b/>
          <w:sz w:val="20"/>
          <w:szCs w:val="20"/>
        </w:rPr>
        <w:t>Posteriores.</w:t>
      </w:r>
      <w:r w:rsidRPr="00EB69A5">
        <w:rPr>
          <w:rFonts w:ascii="Barlow" w:hAnsi="Barlow" w:cs="Arial"/>
          <w:sz w:val="20"/>
          <w:szCs w:val="20"/>
        </w:rPr>
        <w:t>No</w:t>
      </w:r>
      <w:proofErr w:type="spellEnd"/>
      <w:r w:rsidRPr="00EB69A5">
        <w:rPr>
          <w:rFonts w:ascii="Barlow" w:hAnsi="Barlow" w:cs="Arial"/>
          <w:sz w:val="20"/>
          <w:szCs w:val="20"/>
        </w:rPr>
        <w:t xml:space="preserve"> aplica</w:t>
      </w:r>
    </w:p>
    <w:p w:rsidR="003E265F" w:rsidRPr="00EB69A5" w:rsidRDefault="003E265F" w:rsidP="003E265F">
      <w:pPr>
        <w:autoSpaceDE w:val="0"/>
        <w:autoSpaceDN w:val="0"/>
        <w:adjustRightInd w:val="0"/>
        <w:spacing w:line="360" w:lineRule="auto"/>
        <w:jc w:val="both"/>
        <w:rPr>
          <w:rFonts w:ascii="Barlow" w:hAnsi="Barlow" w:cs="Arial"/>
          <w:sz w:val="20"/>
          <w:szCs w:val="20"/>
        </w:rPr>
      </w:pPr>
      <w:r w:rsidRPr="00EB69A5">
        <w:rPr>
          <w:rFonts w:ascii="Barlow" w:hAnsi="Barlow" w:cs="Arial"/>
          <w:b/>
          <w:sz w:val="20"/>
          <w:szCs w:val="20"/>
        </w:rPr>
        <w:t xml:space="preserve">16.- Partes Relacionadas, </w:t>
      </w:r>
      <w:r w:rsidRPr="00EB69A5">
        <w:rPr>
          <w:rFonts w:ascii="Barlow" w:hAnsi="Barlow" w:cs="Arial"/>
          <w:sz w:val="20"/>
          <w:szCs w:val="20"/>
        </w:rPr>
        <w:t>No aplica.</w:t>
      </w:r>
      <w:bookmarkStart w:id="0" w:name="_GoBack"/>
      <w:bookmarkEnd w:id="0"/>
    </w:p>
    <w:p w:rsidR="00EB69A5" w:rsidRPr="00AE556B" w:rsidRDefault="00EB69A5" w:rsidP="00EB69A5">
      <w:pPr>
        <w:pStyle w:val="Sinespaciado"/>
        <w:jc w:val="both"/>
        <w:rPr>
          <w:rFonts w:ascii="Barlow" w:hAnsi="Barlow"/>
          <w:sz w:val="20"/>
          <w:szCs w:val="20"/>
        </w:rPr>
      </w:pPr>
      <w:r w:rsidRPr="00AE556B">
        <w:rPr>
          <w:rFonts w:ascii="Barlow" w:hAnsi="Barlow" w:cs="Arial"/>
          <w:sz w:val="20"/>
          <w:szCs w:val="20"/>
        </w:rPr>
        <w:t xml:space="preserve">Bajo protesta de decir verdad declaramos que los Estados Financieros y sus notas son razonablemente correctos y </w:t>
      </w:r>
      <w:r>
        <w:rPr>
          <w:rFonts w:ascii="Barlow" w:hAnsi="Barlow" w:cs="Arial"/>
          <w:sz w:val="20"/>
          <w:szCs w:val="20"/>
        </w:rPr>
        <w:t xml:space="preserve">son </w:t>
      </w:r>
      <w:r w:rsidRPr="00AE556B">
        <w:rPr>
          <w:rFonts w:ascii="Barlow" w:hAnsi="Barlow" w:cs="Arial"/>
          <w:sz w:val="20"/>
          <w:szCs w:val="20"/>
        </w:rPr>
        <w:t>responsabilidad del emisor.</w:t>
      </w:r>
    </w:p>
    <w:p w:rsidR="00857D88" w:rsidRPr="00EB69A5" w:rsidRDefault="00857D88" w:rsidP="00880BEE">
      <w:pPr>
        <w:pStyle w:val="Sinespaciado"/>
        <w:jc w:val="center"/>
        <w:rPr>
          <w:rFonts w:ascii="Barlow" w:hAnsi="Barlow"/>
          <w:sz w:val="20"/>
          <w:szCs w:val="20"/>
        </w:rPr>
      </w:pPr>
    </w:p>
    <w:sectPr w:rsidR="00857D88" w:rsidRPr="00EB69A5" w:rsidSect="00EB69A5">
      <w:footerReference w:type="default" r:id="rId8"/>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F43" w:rsidRDefault="00101F43" w:rsidP="00EA5418">
      <w:pPr>
        <w:spacing w:after="0" w:line="240" w:lineRule="auto"/>
      </w:pPr>
      <w:r>
        <w:separator/>
      </w:r>
    </w:p>
  </w:endnote>
  <w:endnote w:type="continuationSeparator" w:id="0">
    <w:p w:rsidR="00101F43" w:rsidRDefault="00101F43"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rlow">
    <w:altName w:val="Courier Ne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FE3" w:rsidRPr="00163D6C" w:rsidRDefault="00751FE3" w:rsidP="008E3652">
    <w:pPr>
      <w:pStyle w:val="Piedepgina"/>
      <w:jc w:val="center"/>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F43" w:rsidRDefault="00101F43" w:rsidP="00EA5418">
      <w:pPr>
        <w:spacing w:after="0" w:line="240" w:lineRule="auto"/>
      </w:pPr>
      <w:r>
        <w:separator/>
      </w:r>
    </w:p>
  </w:footnote>
  <w:footnote w:type="continuationSeparator" w:id="0">
    <w:p w:rsidR="00101F43" w:rsidRDefault="00101F43" w:rsidP="00EA5418">
      <w:pPr>
        <w:spacing w:after="0" w:line="240" w:lineRule="auto"/>
      </w:pPr>
      <w:r>
        <w:continuationSeparator/>
      </w:r>
    </w:p>
  </w:footnote>
  <w:footnote w:id="1">
    <w:p w:rsidR="00751FE3" w:rsidRPr="00CD06C4" w:rsidRDefault="00751FE3" w:rsidP="00FF4AB6">
      <w:pPr>
        <w:pStyle w:val="Textonotapie"/>
        <w:jc w:val="both"/>
        <w:rPr>
          <w:rFonts w:ascii="Arial" w:hAnsi="Arial" w:cs="Arial"/>
          <w:sz w:val="18"/>
          <w:szCs w:val="18"/>
        </w:rPr>
      </w:pPr>
      <w:r w:rsidRPr="006808E3">
        <w:rPr>
          <w:rStyle w:val="Refdenotaalpie"/>
        </w:rPr>
        <w:t>1</w:t>
      </w:r>
      <w:r w:rsidRPr="00CD06C4">
        <w:rPr>
          <w:rFonts w:ascii="Arial" w:hAnsi="Arial" w:cs="Arial"/>
          <w:sz w:val="18"/>
          <w:szCs w:val="18"/>
        </w:rPr>
        <w:t xml:space="preserve"> *</w:t>
      </w:r>
      <w:r w:rsidRPr="00CD06C4">
        <w:rPr>
          <w:rFonts w:ascii="Arial" w:hAnsi="Arial" w:cs="Arial"/>
          <w:color w:val="000000"/>
          <w:sz w:val="18"/>
          <w:szCs w:val="18"/>
        </w:rPr>
        <w:t>De acuerdo a las características de los bienes de referencia en la presente Guía</w:t>
      </w:r>
      <w:r w:rsidRPr="00CD06C4">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7F57F32"/>
    <w:multiLevelType w:val="hybridMultilevel"/>
    <w:tmpl w:val="DA988B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31E0F9D"/>
    <w:multiLevelType w:val="hybridMultilevel"/>
    <w:tmpl w:val="71A43FAC"/>
    <w:lvl w:ilvl="0" w:tplc="3D3EC4DA">
      <w:start w:val="1"/>
      <w:numFmt w:val="bullet"/>
      <w:lvlText w:val=""/>
      <w:lvlJc w:val="left"/>
      <w:pPr>
        <w:tabs>
          <w:tab w:val="num" w:pos="720"/>
        </w:tabs>
        <w:ind w:left="720" w:hanging="360"/>
      </w:pPr>
      <w:rPr>
        <w:rFonts w:ascii="Wingdings" w:hAnsi="Wingdings" w:hint="default"/>
      </w:rPr>
    </w:lvl>
    <w:lvl w:ilvl="1" w:tplc="59D6FAFE" w:tentative="1">
      <w:start w:val="1"/>
      <w:numFmt w:val="bullet"/>
      <w:lvlText w:val=""/>
      <w:lvlJc w:val="left"/>
      <w:pPr>
        <w:tabs>
          <w:tab w:val="num" w:pos="1440"/>
        </w:tabs>
        <w:ind w:left="1440" w:hanging="360"/>
      </w:pPr>
      <w:rPr>
        <w:rFonts w:ascii="Wingdings" w:hAnsi="Wingdings" w:hint="default"/>
      </w:rPr>
    </w:lvl>
    <w:lvl w:ilvl="2" w:tplc="756E5D40" w:tentative="1">
      <w:start w:val="1"/>
      <w:numFmt w:val="bullet"/>
      <w:lvlText w:val=""/>
      <w:lvlJc w:val="left"/>
      <w:pPr>
        <w:tabs>
          <w:tab w:val="num" w:pos="2160"/>
        </w:tabs>
        <w:ind w:left="2160" w:hanging="360"/>
      </w:pPr>
      <w:rPr>
        <w:rFonts w:ascii="Wingdings" w:hAnsi="Wingdings" w:hint="default"/>
      </w:rPr>
    </w:lvl>
    <w:lvl w:ilvl="3" w:tplc="DFEE36A4" w:tentative="1">
      <w:start w:val="1"/>
      <w:numFmt w:val="bullet"/>
      <w:lvlText w:val=""/>
      <w:lvlJc w:val="left"/>
      <w:pPr>
        <w:tabs>
          <w:tab w:val="num" w:pos="2880"/>
        </w:tabs>
        <w:ind w:left="2880" w:hanging="360"/>
      </w:pPr>
      <w:rPr>
        <w:rFonts w:ascii="Wingdings" w:hAnsi="Wingdings" w:hint="default"/>
      </w:rPr>
    </w:lvl>
    <w:lvl w:ilvl="4" w:tplc="89D2B56E" w:tentative="1">
      <w:start w:val="1"/>
      <w:numFmt w:val="bullet"/>
      <w:lvlText w:val=""/>
      <w:lvlJc w:val="left"/>
      <w:pPr>
        <w:tabs>
          <w:tab w:val="num" w:pos="3600"/>
        </w:tabs>
        <w:ind w:left="3600" w:hanging="360"/>
      </w:pPr>
      <w:rPr>
        <w:rFonts w:ascii="Wingdings" w:hAnsi="Wingdings" w:hint="default"/>
      </w:rPr>
    </w:lvl>
    <w:lvl w:ilvl="5" w:tplc="D514DED2" w:tentative="1">
      <w:start w:val="1"/>
      <w:numFmt w:val="bullet"/>
      <w:lvlText w:val=""/>
      <w:lvlJc w:val="left"/>
      <w:pPr>
        <w:tabs>
          <w:tab w:val="num" w:pos="4320"/>
        </w:tabs>
        <w:ind w:left="4320" w:hanging="360"/>
      </w:pPr>
      <w:rPr>
        <w:rFonts w:ascii="Wingdings" w:hAnsi="Wingdings" w:hint="default"/>
      </w:rPr>
    </w:lvl>
    <w:lvl w:ilvl="6" w:tplc="AC48BFC6" w:tentative="1">
      <w:start w:val="1"/>
      <w:numFmt w:val="bullet"/>
      <w:lvlText w:val=""/>
      <w:lvlJc w:val="left"/>
      <w:pPr>
        <w:tabs>
          <w:tab w:val="num" w:pos="5040"/>
        </w:tabs>
        <w:ind w:left="5040" w:hanging="360"/>
      </w:pPr>
      <w:rPr>
        <w:rFonts w:ascii="Wingdings" w:hAnsi="Wingdings" w:hint="default"/>
      </w:rPr>
    </w:lvl>
    <w:lvl w:ilvl="7" w:tplc="89D89420" w:tentative="1">
      <w:start w:val="1"/>
      <w:numFmt w:val="bullet"/>
      <w:lvlText w:val=""/>
      <w:lvlJc w:val="left"/>
      <w:pPr>
        <w:tabs>
          <w:tab w:val="num" w:pos="5760"/>
        </w:tabs>
        <w:ind w:left="5760" w:hanging="360"/>
      </w:pPr>
      <w:rPr>
        <w:rFonts w:ascii="Wingdings" w:hAnsi="Wingdings" w:hint="default"/>
      </w:rPr>
    </w:lvl>
    <w:lvl w:ilvl="8" w:tplc="1A6880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20546AD7"/>
    <w:multiLevelType w:val="hybridMultilevel"/>
    <w:tmpl w:val="2DA6AA52"/>
    <w:lvl w:ilvl="0" w:tplc="5554C976">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673484"/>
    <w:multiLevelType w:val="hybridMultilevel"/>
    <w:tmpl w:val="182CC788"/>
    <w:lvl w:ilvl="0" w:tplc="53B23CB4">
      <w:start w:val="1"/>
      <w:numFmt w:val="decimal"/>
      <w:lvlText w:val="%1."/>
      <w:lvlJc w:val="left"/>
      <w:pPr>
        <w:ind w:left="708" w:hanging="42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7"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8F41CB"/>
    <w:multiLevelType w:val="hybridMultilevel"/>
    <w:tmpl w:val="80DAB2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7539A2"/>
    <w:multiLevelType w:val="hybridMultilevel"/>
    <w:tmpl w:val="03D2E378"/>
    <w:lvl w:ilvl="0" w:tplc="B42EE586">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55D7DBC"/>
    <w:multiLevelType w:val="hybridMultilevel"/>
    <w:tmpl w:val="E7FC4A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38E44A0E"/>
    <w:multiLevelType w:val="hybridMultilevel"/>
    <w:tmpl w:val="700630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2420DAA"/>
    <w:multiLevelType w:val="hybridMultilevel"/>
    <w:tmpl w:val="C8AE4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D729CD"/>
    <w:multiLevelType w:val="hybridMultilevel"/>
    <w:tmpl w:val="CF4893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065C2C"/>
    <w:multiLevelType w:val="hybridMultilevel"/>
    <w:tmpl w:val="A1445F16"/>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1"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3573D43"/>
    <w:multiLevelType w:val="hybridMultilevel"/>
    <w:tmpl w:val="D436D8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B12017"/>
    <w:multiLevelType w:val="hybridMultilevel"/>
    <w:tmpl w:val="69DED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74662B3C"/>
    <w:multiLevelType w:val="hybridMultilevel"/>
    <w:tmpl w:val="55FE5FFE"/>
    <w:lvl w:ilvl="0" w:tplc="30E6336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5"/>
  </w:num>
  <w:num w:numId="4">
    <w:abstractNumId w:val="9"/>
  </w:num>
  <w:num w:numId="5">
    <w:abstractNumId w:val="23"/>
  </w:num>
  <w:num w:numId="6">
    <w:abstractNumId w:val="6"/>
  </w:num>
  <w:num w:numId="7">
    <w:abstractNumId w:val="12"/>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3"/>
  </w:num>
  <w:num w:numId="12">
    <w:abstractNumId w:val="26"/>
  </w:num>
  <w:num w:numId="13">
    <w:abstractNumId w:val="25"/>
  </w:num>
  <w:num w:numId="14">
    <w:abstractNumId w:val="14"/>
  </w:num>
  <w:num w:numId="15">
    <w:abstractNumId w:val="17"/>
  </w:num>
  <w:num w:numId="16">
    <w:abstractNumId w:val="27"/>
  </w:num>
  <w:num w:numId="17">
    <w:abstractNumId w:val="7"/>
  </w:num>
  <w:num w:numId="18">
    <w:abstractNumId w:val="21"/>
  </w:num>
  <w:num w:numId="19">
    <w:abstractNumId w:val="4"/>
  </w:num>
  <w:num w:numId="20">
    <w:abstractNumId w:val="24"/>
  </w:num>
  <w:num w:numId="21">
    <w:abstractNumId w:val="10"/>
  </w:num>
  <w:num w:numId="22">
    <w:abstractNumId w:val="8"/>
  </w:num>
  <w:num w:numId="23">
    <w:abstractNumId w:val="16"/>
  </w:num>
  <w:num w:numId="24">
    <w:abstractNumId w:val="22"/>
  </w:num>
  <w:num w:numId="25">
    <w:abstractNumId w:val="1"/>
  </w:num>
  <w:num w:numId="26">
    <w:abstractNumId w:val="19"/>
  </w:num>
  <w:num w:numId="27">
    <w:abstractNumId w:val="11"/>
  </w:num>
  <w:num w:numId="28">
    <w:abstractNumId w:val="2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71"/>
    <w:rsid w:val="0000332F"/>
    <w:rsid w:val="000042AC"/>
    <w:rsid w:val="000067B4"/>
    <w:rsid w:val="0001160B"/>
    <w:rsid w:val="0001330F"/>
    <w:rsid w:val="00013DEA"/>
    <w:rsid w:val="00015B96"/>
    <w:rsid w:val="00016197"/>
    <w:rsid w:val="000167B8"/>
    <w:rsid w:val="00020626"/>
    <w:rsid w:val="00020B0D"/>
    <w:rsid w:val="00021676"/>
    <w:rsid w:val="0002337E"/>
    <w:rsid w:val="00024937"/>
    <w:rsid w:val="00030130"/>
    <w:rsid w:val="0003140D"/>
    <w:rsid w:val="00032BFF"/>
    <w:rsid w:val="000332DA"/>
    <w:rsid w:val="00035777"/>
    <w:rsid w:val="00035F4E"/>
    <w:rsid w:val="0003644B"/>
    <w:rsid w:val="00040466"/>
    <w:rsid w:val="000406F9"/>
    <w:rsid w:val="00040837"/>
    <w:rsid w:val="00040A7F"/>
    <w:rsid w:val="000415C2"/>
    <w:rsid w:val="00041FF6"/>
    <w:rsid w:val="00043C09"/>
    <w:rsid w:val="00043D4C"/>
    <w:rsid w:val="00044AC0"/>
    <w:rsid w:val="00046350"/>
    <w:rsid w:val="0005025C"/>
    <w:rsid w:val="00051DD7"/>
    <w:rsid w:val="0005349F"/>
    <w:rsid w:val="0005456C"/>
    <w:rsid w:val="00054B8A"/>
    <w:rsid w:val="00056190"/>
    <w:rsid w:val="000609B5"/>
    <w:rsid w:val="0006129B"/>
    <w:rsid w:val="000627A6"/>
    <w:rsid w:val="00065DBF"/>
    <w:rsid w:val="00071A62"/>
    <w:rsid w:val="00073886"/>
    <w:rsid w:val="00073E62"/>
    <w:rsid w:val="00074134"/>
    <w:rsid w:val="00076288"/>
    <w:rsid w:val="000763E3"/>
    <w:rsid w:val="00076E98"/>
    <w:rsid w:val="000815C0"/>
    <w:rsid w:val="0008314F"/>
    <w:rsid w:val="00083353"/>
    <w:rsid w:val="00084F2E"/>
    <w:rsid w:val="000864F7"/>
    <w:rsid w:val="00086B97"/>
    <w:rsid w:val="00087C22"/>
    <w:rsid w:val="0009062E"/>
    <w:rsid w:val="00090CCC"/>
    <w:rsid w:val="000914C8"/>
    <w:rsid w:val="00093172"/>
    <w:rsid w:val="00095B07"/>
    <w:rsid w:val="0009630A"/>
    <w:rsid w:val="000963F4"/>
    <w:rsid w:val="00097A06"/>
    <w:rsid w:val="000A07C4"/>
    <w:rsid w:val="000A0CAB"/>
    <w:rsid w:val="000A2795"/>
    <w:rsid w:val="000A29BF"/>
    <w:rsid w:val="000A3475"/>
    <w:rsid w:val="000A3720"/>
    <w:rsid w:val="000A7831"/>
    <w:rsid w:val="000A7DCE"/>
    <w:rsid w:val="000A7E4D"/>
    <w:rsid w:val="000B22AF"/>
    <w:rsid w:val="000B4C14"/>
    <w:rsid w:val="000B576A"/>
    <w:rsid w:val="000B706A"/>
    <w:rsid w:val="000C2218"/>
    <w:rsid w:val="000C2ACE"/>
    <w:rsid w:val="000C4DD7"/>
    <w:rsid w:val="000C56E4"/>
    <w:rsid w:val="000C586E"/>
    <w:rsid w:val="000C667E"/>
    <w:rsid w:val="000C6F2F"/>
    <w:rsid w:val="000C73ED"/>
    <w:rsid w:val="000C76F2"/>
    <w:rsid w:val="000C7A0C"/>
    <w:rsid w:val="000C7AEA"/>
    <w:rsid w:val="000D2B23"/>
    <w:rsid w:val="000D34E1"/>
    <w:rsid w:val="000D38B5"/>
    <w:rsid w:val="000D5E48"/>
    <w:rsid w:val="000E04C0"/>
    <w:rsid w:val="000E1662"/>
    <w:rsid w:val="000E2E4C"/>
    <w:rsid w:val="000E6907"/>
    <w:rsid w:val="000E700B"/>
    <w:rsid w:val="000F2798"/>
    <w:rsid w:val="000F4EEE"/>
    <w:rsid w:val="000F5348"/>
    <w:rsid w:val="000F6EAF"/>
    <w:rsid w:val="00100629"/>
    <w:rsid w:val="00100768"/>
    <w:rsid w:val="001011C8"/>
    <w:rsid w:val="001015A2"/>
    <w:rsid w:val="00101C50"/>
    <w:rsid w:val="00101F43"/>
    <w:rsid w:val="0010464E"/>
    <w:rsid w:val="00105C1E"/>
    <w:rsid w:val="00106396"/>
    <w:rsid w:val="00107AC8"/>
    <w:rsid w:val="0011231A"/>
    <w:rsid w:val="001126C5"/>
    <w:rsid w:val="001159B5"/>
    <w:rsid w:val="00117BB6"/>
    <w:rsid w:val="00121972"/>
    <w:rsid w:val="00121B12"/>
    <w:rsid w:val="001272D0"/>
    <w:rsid w:val="0013011C"/>
    <w:rsid w:val="00130EA2"/>
    <w:rsid w:val="00131A2E"/>
    <w:rsid w:val="00132B19"/>
    <w:rsid w:val="0013369E"/>
    <w:rsid w:val="00133D55"/>
    <w:rsid w:val="00137760"/>
    <w:rsid w:val="0013778A"/>
    <w:rsid w:val="00141FC5"/>
    <w:rsid w:val="001429E2"/>
    <w:rsid w:val="00142D7A"/>
    <w:rsid w:val="001432E5"/>
    <w:rsid w:val="00144A6E"/>
    <w:rsid w:val="001477C1"/>
    <w:rsid w:val="00151BAB"/>
    <w:rsid w:val="001527C8"/>
    <w:rsid w:val="00153911"/>
    <w:rsid w:val="0015399F"/>
    <w:rsid w:val="00154DB7"/>
    <w:rsid w:val="001564F3"/>
    <w:rsid w:val="001603B5"/>
    <w:rsid w:val="00160410"/>
    <w:rsid w:val="00161278"/>
    <w:rsid w:val="00162853"/>
    <w:rsid w:val="00163D6C"/>
    <w:rsid w:val="00165273"/>
    <w:rsid w:val="00171233"/>
    <w:rsid w:val="00171827"/>
    <w:rsid w:val="001754C5"/>
    <w:rsid w:val="00175617"/>
    <w:rsid w:val="00181AC9"/>
    <w:rsid w:val="00182388"/>
    <w:rsid w:val="0018247E"/>
    <w:rsid w:val="00182FA1"/>
    <w:rsid w:val="0018490B"/>
    <w:rsid w:val="00184BC7"/>
    <w:rsid w:val="00185312"/>
    <w:rsid w:val="0018746D"/>
    <w:rsid w:val="00187C9D"/>
    <w:rsid w:val="001916F6"/>
    <w:rsid w:val="00192974"/>
    <w:rsid w:val="00195845"/>
    <w:rsid w:val="00195F34"/>
    <w:rsid w:val="001A17CC"/>
    <w:rsid w:val="001A586C"/>
    <w:rsid w:val="001A695F"/>
    <w:rsid w:val="001A702F"/>
    <w:rsid w:val="001A72AA"/>
    <w:rsid w:val="001A7ED3"/>
    <w:rsid w:val="001A7F73"/>
    <w:rsid w:val="001B0E50"/>
    <w:rsid w:val="001B1B72"/>
    <w:rsid w:val="001B1DAF"/>
    <w:rsid w:val="001B548A"/>
    <w:rsid w:val="001B5C67"/>
    <w:rsid w:val="001B6255"/>
    <w:rsid w:val="001C233A"/>
    <w:rsid w:val="001C2978"/>
    <w:rsid w:val="001C6FD8"/>
    <w:rsid w:val="001C7528"/>
    <w:rsid w:val="001D5EB2"/>
    <w:rsid w:val="001D6DCF"/>
    <w:rsid w:val="001E0139"/>
    <w:rsid w:val="001E0953"/>
    <w:rsid w:val="001E1FBB"/>
    <w:rsid w:val="001E2359"/>
    <w:rsid w:val="001E5053"/>
    <w:rsid w:val="001F0178"/>
    <w:rsid w:val="001F3A7D"/>
    <w:rsid w:val="001F402F"/>
    <w:rsid w:val="001F48EB"/>
    <w:rsid w:val="001F70BC"/>
    <w:rsid w:val="001F794C"/>
    <w:rsid w:val="002015BC"/>
    <w:rsid w:val="00201626"/>
    <w:rsid w:val="00202413"/>
    <w:rsid w:val="00205ACA"/>
    <w:rsid w:val="002060AE"/>
    <w:rsid w:val="0021018F"/>
    <w:rsid w:val="00211678"/>
    <w:rsid w:val="0021329F"/>
    <w:rsid w:val="00213DD3"/>
    <w:rsid w:val="00214DBA"/>
    <w:rsid w:val="002154A9"/>
    <w:rsid w:val="00216755"/>
    <w:rsid w:val="00216AF9"/>
    <w:rsid w:val="002174E5"/>
    <w:rsid w:val="00220CF4"/>
    <w:rsid w:val="0022147E"/>
    <w:rsid w:val="00221B8A"/>
    <w:rsid w:val="00226150"/>
    <w:rsid w:val="002263F6"/>
    <w:rsid w:val="00226B61"/>
    <w:rsid w:val="00227EAC"/>
    <w:rsid w:val="00230972"/>
    <w:rsid w:val="00230A09"/>
    <w:rsid w:val="00230C50"/>
    <w:rsid w:val="00230E38"/>
    <w:rsid w:val="00231B9B"/>
    <w:rsid w:val="002334A5"/>
    <w:rsid w:val="002364C6"/>
    <w:rsid w:val="00240337"/>
    <w:rsid w:val="002415BF"/>
    <w:rsid w:val="00241D8F"/>
    <w:rsid w:val="00243A10"/>
    <w:rsid w:val="002449BB"/>
    <w:rsid w:val="00245BB6"/>
    <w:rsid w:val="002474D0"/>
    <w:rsid w:val="00251CAB"/>
    <w:rsid w:val="002530ED"/>
    <w:rsid w:val="0025489B"/>
    <w:rsid w:val="002569DF"/>
    <w:rsid w:val="00256D07"/>
    <w:rsid w:val="00257DA9"/>
    <w:rsid w:val="00260FA3"/>
    <w:rsid w:val="002612C8"/>
    <w:rsid w:val="002621C0"/>
    <w:rsid w:val="0026232F"/>
    <w:rsid w:val="0026371F"/>
    <w:rsid w:val="002640AB"/>
    <w:rsid w:val="0026445E"/>
    <w:rsid w:val="0026482C"/>
    <w:rsid w:val="00265C12"/>
    <w:rsid w:val="00265EA4"/>
    <w:rsid w:val="00267EB5"/>
    <w:rsid w:val="0027087F"/>
    <w:rsid w:val="00270D9D"/>
    <w:rsid w:val="00271334"/>
    <w:rsid w:val="00271557"/>
    <w:rsid w:val="00271C4A"/>
    <w:rsid w:val="00273166"/>
    <w:rsid w:val="00274A10"/>
    <w:rsid w:val="002754D0"/>
    <w:rsid w:val="002771F2"/>
    <w:rsid w:val="00282001"/>
    <w:rsid w:val="00284853"/>
    <w:rsid w:val="002857E5"/>
    <w:rsid w:val="00286443"/>
    <w:rsid w:val="00286C65"/>
    <w:rsid w:val="00290472"/>
    <w:rsid w:val="00290F11"/>
    <w:rsid w:val="002911FB"/>
    <w:rsid w:val="00291457"/>
    <w:rsid w:val="00292808"/>
    <w:rsid w:val="0029446F"/>
    <w:rsid w:val="002A2417"/>
    <w:rsid w:val="002A3906"/>
    <w:rsid w:val="002A502D"/>
    <w:rsid w:val="002A70B3"/>
    <w:rsid w:val="002B2FE8"/>
    <w:rsid w:val="002B3DE4"/>
    <w:rsid w:val="002B415E"/>
    <w:rsid w:val="002B590C"/>
    <w:rsid w:val="002B593C"/>
    <w:rsid w:val="002B6D4B"/>
    <w:rsid w:val="002C0093"/>
    <w:rsid w:val="002C1E92"/>
    <w:rsid w:val="002C3F60"/>
    <w:rsid w:val="002C7BA6"/>
    <w:rsid w:val="002D07B5"/>
    <w:rsid w:val="002D098E"/>
    <w:rsid w:val="002D2F04"/>
    <w:rsid w:val="002D46C1"/>
    <w:rsid w:val="002D4F90"/>
    <w:rsid w:val="002D5271"/>
    <w:rsid w:val="002E1846"/>
    <w:rsid w:val="002E1AEA"/>
    <w:rsid w:val="002E3836"/>
    <w:rsid w:val="002E46E6"/>
    <w:rsid w:val="002F0206"/>
    <w:rsid w:val="002F1690"/>
    <w:rsid w:val="002F2D9F"/>
    <w:rsid w:val="002F392B"/>
    <w:rsid w:val="002F3B7F"/>
    <w:rsid w:val="002F6DFF"/>
    <w:rsid w:val="003010FE"/>
    <w:rsid w:val="00302156"/>
    <w:rsid w:val="00304695"/>
    <w:rsid w:val="00304B08"/>
    <w:rsid w:val="00307AA4"/>
    <w:rsid w:val="0031135E"/>
    <w:rsid w:val="00311A6F"/>
    <w:rsid w:val="00312645"/>
    <w:rsid w:val="0031325D"/>
    <w:rsid w:val="003146AE"/>
    <w:rsid w:val="0031653C"/>
    <w:rsid w:val="00320914"/>
    <w:rsid w:val="0032189E"/>
    <w:rsid w:val="00321CB0"/>
    <w:rsid w:val="003253AD"/>
    <w:rsid w:val="00330017"/>
    <w:rsid w:val="0033089A"/>
    <w:rsid w:val="003335C5"/>
    <w:rsid w:val="00337BB3"/>
    <w:rsid w:val="003407E2"/>
    <w:rsid w:val="00342B48"/>
    <w:rsid w:val="00345F63"/>
    <w:rsid w:val="003533C0"/>
    <w:rsid w:val="00356A37"/>
    <w:rsid w:val="00357F26"/>
    <w:rsid w:val="003600DE"/>
    <w:rsid w:val="00360371"/>
    <w:rsid w:val="0036044C"/>
    <w:rsid w:val="0036413C"/>
    <w:rsid w:val="00370A75"/>
    <w:rsid w:val="00371348"/>
    <w:rsid w:val="00372F40"/>
    <w:rsid w:val="003764ED"/>
    <w:rsid w:val="00377FCF"/>
    <w:rsid w:val="00380C2A"/>
    <w:rsid w:val="003813EE"/>
    <w:rsid w:val="00381CFB"/>
    <w:rsid w:val="00382BCD"/>
    <w:rsid w:val="00383B45"/>
    <w:rsid w:val="003842E9"/>
    <w:rsid w:val="003848F0"/>
    <w:rsid w:val="0038670C"/>
    <w:rsid w:val="003911B6"/>
    <w:rsid w:val="003915AF"/>
    <w:rsid w:val="00395747"/>
    <w:rsid w:val="00395D83"/>
    <w:rsid w:val="003A00A8"/>
    <w:rsid w:val="003A0303"/>
    <w:rsid w:val="003A119D"/>
    <w:rsid w:val="003A2053"/>
    <w:rsid w:val="003A30B7"/>
    <w:rsid w:val="003A45C2"/>
    <w:rsid w:val="003A4FBB"/>
    <w:rsid w:val="003A7B83"/>
    <w:rsid w:val="003A7DB3"/>
    <w:rsid w:val="003B0C9E"/>
    <w:rsid w:val="003B48DC"/>
    <w:rsid w:val="003B6DB1"/>
    <w:rsid w:val="003B7152"/>
    <w:rsid w:val="003C08DA"/>
    <w:rsid w:val="003C1806"/>
    <w:rsid w:val="003C4D03"/>
    <w:rsid w:val="003C4D38"/>
    <w:rsid w:val="003C5084"/>
    <w:rsid w:val="003C635A"/>
    <w:rsid w:val="003C721E"/>
    <w:rsid w:val="003D045B"/>
    <w:rsid w:val="003D1069"/>
    <w:rsid w:val="003D1503"/>
    <w:rsid w:val="003D3589"/>
    <w:rsid w:val="003D3FE5"/>
    <w:rsid w:val="003D4ADB"/>
    <w:rsid w:val="003D5DBF"/>
    <w:rsid w:val="003D5DF1"/>
    <w:rsid w:val="003D66E6"/>
    <w:rsid w:val="003E1B35"/>
    <w:rsid w:val="003E265F"/>
    <w:rsid w:val="003E4552"/>
    <w:rsid w:val="003E6F7D"/>
    <w:rsid w:val="003E7C63"/>
    <w:rsid w:val="003E7FD0"/>
    <w:rsid w:val="003F0FD8"/>
    <w:rsid w:val="003F21E4"/>
    <w:rsid w:val="003F38E2"/>
    <w:rsid w:val="003F580F"/>
    <w:rsid w:val="003F66E8"/>
    <w:rsid w:val="003F7257"/>
    <w:rsid w:val="003F77DF"/>
    <w:rsid w:val="00400B37"/>
    <w:rsid w:val="0040299B"/>
    <w:rsid w:val="00402F5A"/>
    <w:rsid w:val="004042ED"/>
    <w:rsid w:val="00406A87"/>
    <w:rsid w:val="00410095"/>
    <w:rsid w:val="00411451"/>
    <w:rsid w:val="00412931"/>
    <w:rsid w:val="00417BBF"/>
    <w:rsid w:val="0042133C"/>
    <w:rsid w:val="00424352"/>
    <w:rsid w:val="00424488"/>
    <w:rsid w:val="0042535D"/>
    <w:rsid w:val="00425AB8"/>
    <w:rsid w:val="004308A8"/>
    <w:rsid w:val="00436F70"/>
    <w:rsid w:val="00437DD9"/>
    <w:rsid w:val="0044253C"/>
    <w:rsid w:val="0044267F"/>
    <w:rsid w:val="004445AF"/>
    <w:rsid w:val="004451DD"/>
    <w:rsid w:val="00445350"/>
    <w:rsid w:val="004513E8"/>
    <w:rsid w:val="004554FD"/>
    <w:rsid w:val="00456654"/>
    <w:rsid w:val="00460076"/>
    <w:rsid w:val="00463C8D"/>
    <w:rsid w:val="004655E8"/>
    <w:rsid w:val="00467F3D"/>
    <w:rsid w:val="00471B91"/>
    <w:rsid w:val="0047371B"/>
    <w:rsid w:val="0047388C"/>
    <w:rsid w:val="004753A3"/>
    <w:rsid w:val="00475DCF"/>
    <w:rsid w:val="004761FA"/>
    <w:rsid w:val="00481602"/>
    <w:rsid w:val="0048275D"/>
    <w:rsid w:val="004829E0"/>
    <w:rsid w:val="0048337C"/>
    <w:rsid w:val="00483E77"/>
    <w:rsid w:val="00484C0D"/>
    <w:rsid w:val="004850B4"/>
    <w:rsid w:val="004927AE"/>
    <w:rsid w:val="00494C8A"/>
    <w:rsid w:val="00497D8B"/>
    <w:rsid w:val="004A2EF9"/>
    <w:rsid w:val="004A5D03"/>
    <w:rsid w:val="004A7D32"/>
    <w:rsid w:val="004B0141"/>
    <w:rsid w:val="004B2084"/>
    <w:rsid w:val="004B20C3"/>
    <w:rsid w:val="004B2A6E"/>
    <w:rsid w:val="004B407A"/>
    <w:rsid w:val="004C0579"/>
    <w:rsid w:val="004C2FF8"/>
    <w:rsid w:val="004D1C14"/>
    <w:rsid w:val="004D26BF"/>
    <w:rsid w:val="004D36C3"/>
    <w:rsid w:val="004D41B8"/>
    <w:rsid w:val="004E01C3"/>
    <w:rsid w:val="004E1C34"/>
    <w:rsid w:val="004E1FB4"/>
    <w:rsid w:val="004E5C45"/>
    <w:rsid w:val="004F0A3C"/>
    <w:rsid w:val="004F4186"/>
    <w:rsid w:val="004F74CA"/>
    <w:rsid w:val="004F74E1"/>
    <w:rsid w:val="004F7A42"/>
    <w:rsid w:val="00503663"/>
    <w:rsid w:val="0050533D"/>
    <w:rsid w:val="00506032"/>
    <w:rsid w:val="00506D77"/>
    <w:rsid w:val="00506EA4"/>
    <w:rsid w:val="00511301"/>
    <w:rsid w:val="00512E7D"/>
    <w:rsid w:val="00515CA7"/>
    <w:rsid w:val="00521CC8"/>
    <w:rsid w:val="00522632"/>
    <w:rsid w:val="00523009"/>
    <w:rsid w:val="00524DAA"/>
    <w:rsid w:val="005279FA"/>
    <w:rsid w:val="00527BB5"/>
    <w:rsid w:val="005312C4"/>
    <w:rsid w:val="00532308"/>
    <w:rsid w:val="00534F55"/>
    <w:rsid w:val="005359C5"/>
    <w:rsid w:val="005375B7"/>
    <w:rsid w:val="00540373"/>
    <w:rsid w:val="00540418"/>
    <w:rsid w:val="005421DA"/>
    <w:rsid w:val="00545FB7"/>
    <w:rsid w:val="00551A36"/>
    <w:rsid w:val="00552C16"/>
    <w:rsid w:val="00552E54"/>
    <w:rsid w:val="00553D15"/>
    <w:rsid w:val="00555CD7"/>
    <w:rsid w:val="00556C19"/>
    <w:rsid w:val="00560CD5"/>
    <w:rsid w:val="005616C5"/>
    <w:rsid w:val="00562303"/>
    <w:rsid w:val="00563A32"/>
    <w:rsid w:val="00565C05"/>
    <w:rsid w:val="005668E6"/>
    <w:rsid w:val="00566F70"/>
    <w:rsid w:val="0056768D"/>
    <w:rsid w:val="005708EC"/>
    <w:rsid w:val="005716D0"/>
    <w:rsid w:val="00571BFA"/>
    <w:rsid w:val="005737EF"/>
    <w:rsid w:val="00576804"/>
    <w:rsid w:val="00577449"/>
    <w:rsid w:val="005831ED"/>
    <w:rsid w:val="00583C7B"/>
    <w:rsid w:val="005932DF"/>
    <w:rsid w:val="00594968"/>
    <w:rsid w:val="005958D8"/>
    <w:rsid w:val="00596B7D"/>
    <w:rsid w:val="005A0924"/>
    <w:rsid w:val="005A1225"/>
    <w:rsid w:val="005A173C"/>
    <w:rsid w:val="005A1939"/>
    <w:rsid w:val="005A3595"/>
    <w:rsid w:val="005A55DB"/>
    <w:rsid w:val="005A57A6"/>
    <w:rsid w:val="005A699C"/>
    <w:rsid w:val="005A7CD5"/>
    <w:rsid w:val="005B121D"/>
    <w:rsid w:val="005B3685"/>
    <w:rsid w:val="005B3A28"/>
    <w:rsid w:val="005B4C81"/>
    <w:rsid w:val="005C2378"/>
    <w:rsid w:val="005C24BE"/>
    <w:rsid w:val="005C2AE1"/>
    <w:rsid w:val="005C3CE1"/>
    <w:rsid w:val="005C5731"/>
    <w:rsid w:val="005C7DFD"/>
    <w:rsid w:val="005D1116"/>
    <w:rsid w:val="005D36DA"/>
    <w:rsid w:val="005D4067"/>
    <w:rsid w:val="005D6265"/>
    <w:rsid w:val="005E0CA4"/>
    <w:rsid w:val="005E4C1A"/>
    <w:rsid w:val="005E55DA"/>
    <w:rsid w:val="005E56FE"/>
    <w:rsid w:val="005E596D"/>
    <w:rsid w:val="005E6B12"/>
    <w:rsid w:val="005E6E07"/>
    <w:rsid w:val="005E78ED"/>
    <w:rsid w:val="005F029C"/>
    <w:rsid w:val="005F06B8"/>
    <w:rsid w:val="005F2432"/>
    <w:rsid w:val="005F33CD"/>
    <w:rsid w:val="005F5BCC"/>
    <w:rsid w:val="005F79EE"/>
    <w:rsid w:val="00603491"/>
    <w:rsid w:val="0060726B"/>
    <w:rsid w:val="006077C8"/>
    <w:rsid w:val="0061028E"/>
    <w:rsid w:val="00610953"/>
    <w:rsid w:val="006140A6"/>
    <w:rsid w:val="0061483C"/>
    <w:rsid w:val="0062063E"/>
    <w:rsid w:val="0062140C"/>
    <w:rsid w:val="006216E5"/>
    <w:rsid w:val="00621DD6"/>
    <w:rsid w:val="00621DED"/>
    <w:rsid w:val="0062254D"/>
    <w:rsid w:val="00623C64"/>
    <w:rsid w:val="0062704B"/>
    <w:rsid w:val="00627251"/>
    <w:rsid w:val="006300B2"/>
    <w:rsid w:val="0063122A"/>
    <w:rsid w:val="00631565"/>
    <w:rsid w:val="006332AF"/>
    <w:rsid w:val="0063409A"/>
    <w:rsid w:val="00634D28"/>
    <w:rsid w:val="00636C03"/>
    <w:rsid w:val="00637EC5"/>
    <w:rsid w:val="006419D0"/>
    <w:rsid w:val="0064517F"/>
    <w:rsid w:val="0064600B"/>
    <w:rsid w:val="00647C45"/>
    <w:rsid w:val="0065091E"/>
    <w:rsid w:val="00653752"/>
    <w:rsid w:val="0066318E"/>
    <w:rsid w:val="00664EE6"/>
    <w:rsid w:val="006660B7"/>
    <w:rsid w:val="006675C6"/>
    <w:rsid w:val="00671C83"/>
    <w:rsid w:val="0067351B"/>
    <w:rsid w:val="00673B1F"/>
    <w:rsid w:val="00674C22"/>
    <w:rsid w:val="006771B9"/>
    <w:rsid w:val="00677336"/>
    <w:rsid w:val="00677BAB"/>
    <w:rsid w:val="00680640"/>
    <w:rsid w:val="006825D7"/>
    <w:rsid w:val="006829E0"/>
    <w:rsid w:val="0068340B"/>
    <w:rsid w:val="00683A51"/>
    <w:rsid w:val="00685F5D"/>
    <w:rsid w:val="00686CA7"/>
    <w:rsid w:val="00686D96"/>
    <w:rsid w:val="00686F91"/>
    <w:rsid w:val="00690261"/>
    <w:rsid w:val="00690FFA"/>
    <w:rsid w:val="00693897"/>
    <w:rsid w:val="00693BCE"/>
    <w:rsid w:val="00694079"/>
    <w:rsid w:val="006940EC"/>
    <w:rsid w:val="006941FC"/>
    <w:rsid w:val="00697536"/>
    <w:rsid w:val="006A09D7"/>
    <w:rsid w:val="006A262E"/>
    <w:rsid w:val="006A29AF"/>
    <w:rsid w:val="006A3068"/>
    <w:rsid w:val="006A520E"/>
    <w:rsid w:val="006A780B"/>
    <w:rsid w:val="006B0DC6"/>
    <w:rsid w:val="006B1329"/>
    <w:rsid w:val="006B320C"/>
    <w:rsid w:val="006B4556"/>
    <w:rsid w:val="006B4A29"/>
    <w:rsid w:val="006B4F20"/>
    <w:rsid w:val="006B5CD9"/>
    <w:rsid w:val="006C0BEC"/>
    <w:rsid w:val="006C0CEA"/>
    <w:rsid w:val="006C28E7"/>
    <w:rsid w:val="006C2CFD"/>
    <w:rsid w:val="006C371A"/>
    <w:rsid w:val="006C4053"/>
    <w:rsid w:val="006C7EA9"/>
    <w:rsid w:val="006D0062"/>
    <w:rsid w:val="006D0608"/>
    <w:rsid w:val="006D15AF"/>
    <w:rsid w:val="006D36B0"/>
    <w:rsid w:val="006D5695"/>
    <w:rsid w:val="006E055B"/>
    <w:rsid w:val="006E2FC0"/>
    <w:rsid w:val="006E464B"/>
    <w:rsid w:val="006E7219"/>
    <w:rsid w:val="006E76F6"/>
    <w:rsid w:val="006E77DD"/>
    <w:rsid w:val="006F4369"/>
    <w:rsid w:val="006F5E6C"/>
    <w:rsid w:val="006F7078"/>
    <w:rsid w:val="0070033B"/>
    <w:rsid w:val="00701874"/>
    <w:rsid w:val="00701EED"/>
    <w:rsid w:val="00703B66"/>
    <w:rsid w:val="00704625"/>
    <w:rsid w:val="0070502B"/>
    <w:rsid w:val="007056D8"/>
    <w:rsid w:val="007066D4"/>
    <w:rsid w:val="0070709C"/>
    <w:rsid w:val="00707C8A"/>
    <w:rsid w:val="007162A4"/>
    <w:rsid w:val="00716931"/>
    <w:rsid w:val="00717DE7"/>
    <w:rsid w:val="007207A0"/>
    <w:rsid w:val="007257F2"/>
    <w:rsid w:val="0072749B"/>
    <w:rsid w:val="00727CCA"/>
    <w:rsid w:val="007300E5"/>
    <w:rsid w:val="00731A00"/>
    <w:rsid w:val="00731F41"/>
    <w:rsid w:val="007334F3"/>
    <w:rsid w:val="00734FFF"/>
    <w:rsid w:val="00736203"/>
    <w:rsid w:val="00737C76"/>
    <w:rsid w:val="00737F12"/>
    <w:rsid w:val="00741057"/>
    <w:rsid w:val="007424FC"/>
    <w:rsid w:val="00743FEB"/>
    <w:rsid w:val="00745400"/>
    <w:rsid w:val="00751FE3"/>
    <w:rsid w:val="00753354"/>
    <w:rsid w:val="00753846"/>
    <w:rsid w:val="00753AEF"/>
    <w:rsid w:val="00754B29"/>
    <w:rsid w:val="00755B43"/>
    <w:rsid w:val="00755EFD"/>
    <w:rsid w:val="00757F74"/>
    <w:rsid w:val="00761316"/>
    <w:rsid w:val="007633F7"/>
    <w:rsid w:val="00764640"/>
    <w:rsid w:val="00767CE5"/>
    <w:rsid w:val="00770406"/>
    <w:rsid w:val="00770581"/>
    <w:rsid w:val="00770FB8"/>
    <w:rsid w:val="00771343"/>
    <w:rsid w:val="00772DAB"/>
    <w:rsid w:val="00773A66"/>
    <w:rsid w:val="007761F2"/>
    <w:rsid w:val="007819F4"/>
    <w:rsid w:val="00782187"/>
    <w:rsid w:val="007854D3"/>
    <w:rsid w:val="00786748"/>
    <w:rsid w:val="0079253F"/>
    <w:rsid w:val="00793E24"/>
    <w:rsid w:val="0079582C"/>
    <w:rsid w:val="007975E8"/>
    <w:rsid w:val="007A16FD"/>
    <w:rsid w:val="007A2B34"/>
    <w:rsid w:val="007A3E33"/>
    <w:rsid w:val="007A43A8"/>
    <w:rsid w:val="007A7AEE"/>
    <w:rsid w:val="007A7E0A"/>
    <w:rsid w:val="007B0AB5"/>
    <w:rsid w:val="007B3986"/>
    <w:rsid w:val="007B3CE1"/>
    <w:rsid w:val="007B5913"/>
    <w:rsid w:val="007B76A6"/>
    <w:rsid w:val="007C4AC0"/>
    <w:rsid w:val="007C574E"/>
    <w:rsid w:val="007C5CFB"/>
    <w:rsid w:val="007C62CB"/>
    <w:rsid w:val="007C6972"/>
    <w:rsid w:val="007C6B44"/>
    <w:rsid w:val="007C7998"/>
    <w:rsid w:val="007D0168"/>
    <w:rsid w:val="007D12B1"/>
    <w:rsid w:val="007D15E8"/>
    <w:rsid w:val="007D284A"/>
    <w:rsid w:val="007D6E9A"/>
    <w:rsid w:val="007E4A53"/>
    <w:rsid w:val="007E4E1D"/>
    <w:rsid w:val="007E4FAB"/>
    <w:rsid w:val="007F063D"/>
    <w:rsid w:val="007F0EA2"/>
    <w:rsid w:val="007F2522"/>
    <w:rsid w:val="007F2B28"/>
    <w:rsid w:val="007F2C50"/>
    <w:rsid w:val="00801FDC"/>
    <w:rsid w:val="00802E8B"/>
    <w:rsid w:val="008033A1"/>
    <w:rsid w:val="0080540A"/>
    <w:rsid w:val="00806164"/>
    <w:rsid w:val="00811DAC"/>
    <w:rsid w:val="008137F3"/>
    <w:rsid w:val="00813D81"/>
    <w:rsid w:val="008173EE"/>
    <w:rsid w:val="008217DD"/>
    <w:rsid w:val="00821C70"/>
    <w:rsid w:val="00822603"/>
    <w:rsid w:val="00823940"/>
    <w:rsid w:val="0082572D"/>
    <w:rsid w:val="008273CD"/>
    <w:rsid w:val="008279AD"/>
    <w:rsid w:val="00830EAA"/>
    <w:rsid w:val="00831069"/>
    <w:rsid w:val="00833265"/>
    <w:rsid w:val="00837981"/>
    <w:rsid w:val="00843068"/>
    <w:rsid w:val="00843914"/>
    <w:rsid w:val="00845E45"/>
    <w:rsid w:val="00846DC7"/>
    <w:rsid w:val="00847907"/>
    <w:rsid w:val="00847B66"/>
    <w:rsid w:val="008535B1"/>
    <w:rsid w:val="00853D99"/>
    <w:rsid w:val="00857296"/>
    <w:rsid w:val="00857A86"/>
    <w:rsid w:val="00857D88"/>
    <w:rsid w:val="00864649"/>
    <w:rsid w:val="0086518A"/>
    <w:rsid w:val="00865E69"/>
    <w:rsid w:val="00866F0A"/>
    <w:rsid w:val="008712B9"/>
    <w:rsid w:val="00874156"/>
    <w:rsid w:val="008741BB"/>
    <w:rsid w:val="00874ADE"/>
    <w:rsid w:val="008754A2"/>
    <w:rsid w:val="00877D14"/>
    <w:rsid w:val="00880188"/>
    <w:rsid w:val="00880BEE"/>
    <w:rsid w:val="0088112C"/>
    <w:rsid w:val="00881F17"/>
    <w:rsid w:val="00882B81"/>
    <w:rsid w:val="0088530D"/>
    <w:rsid w:val="008854DD"/>
    <w:rsid w:val="00885CB9"/>
    <w:rsid w:val="00886A18"/>
    <w:rsid w:val="00886EBA"/>
    <w:rsid w:val="008871BB"/>
    <w:rsid w:val="00891CF2"/>
    <w:rsid w:val="00893D22"/>
    <w:rsid w:val="00893EBD"/>
    <w:rsid w:val="00894A34"/>
    <w:rsid w:val="008970AA"/>
    <w:rsid w:val="008979D1"/>
    <w:rsid w:val="008A0058"/>
    <w:rsid w:val="008A28CD"/>
    <w:rsid w:val="008A2FA0"/>
    <w:rsid w:val="008A39D3"/>
    <w:rsid w:val="008A6428"/>
    <w:rsid w:val="008A6E4D"/>
    <w:rsid w:val="008B0017"/>
    <w:rsid w:val="008B0793"/>
    <w:rsid w:val="008B19A1"/>
    <w:rsid w:val="008B2FA7"/>
    <w:rsid w:val="008B41CF"/>
    <w:rsid w:val="008C0C88"/>
    <w:rsid w:val="008C1CB2"/>
    <w:rsid w:val="008C5851"/>
    <w:rsid w:val="008C75B5"/>
    <w:rsid w:val="008D13BC"/>
    <w:rsid w:val="008D3A96"/>
    <w:rsid w:val="008D4501"/>
    <w:rsid w:val="008D590D"/>
    <w:rsid w:val="008D6DED"/>
    <w:rsid w:val="008E03FD"/>
    <w:rsid w:val="008E3652"/>
    <w:rsid w:val="008E4EF1"/>
    <w:rsid w:val="008E5CCD"/>
    <w:rsid w:val="008E7CCA"/>
    <w:rsid w:val="008E7D28"/>
    <w:rsid w:val="008F2818"/>
    <w:rsid w:val="008F2EFE"/>
    <w:rsid w:val="008F35CF"/>
    <w:rsid w:val="008F369D"/>
    <w:rsid w:val="008F4CD7"/>
    <w:rsid w:val="008F58B0"/>
    <w:rsid w:val="008F6D58"/>
    <w:rsid w:val="008F79FD"/>
    <w:rsid w:val="00912A73"/>
    <w:rsid w:val="00915078"/>
    <w:rsid w:val="00915B3B"/>
    <w:rsid w:val="00915B57"/>
    <w:rsid w:val="00916E71"/>
    <w:rsid w:val="009201C4"/>
    <w:rsid w:val="00920432"/>
    <w:rsid w:val="0092298D"/>
    <w:rsid w:val="00923595"/>
    <w:rsid w:val="0092608E"/>
    <w:rsid w:val="00926DD8"/>
    <w:rsid w:val="0092754C"/>
    <w:rsid w:val="00934B46"/>
    <w:rsid w:val="00936B8A"/>
    <w:rsid w:val="00941E47"/>
    <w:rsid w:val="00941EA5"/>
    <w:rsid w:val="00943EF5"/>
    <w:rsid w:val="009441A8"/>
    <w:rsid w:val="00945394"/>
    <w:rsid w:val="00952547"/>
    <w:rsid w:val="009556C7"/>
    <w:rsid w:val="00955E9C"/>
    <w:rsid w:val="00956025"/>
    <w:rsid w:val="00960908"/>
    <w:rsid w:val="00960C5D"/>
    <w:rsid w:val="009622B6"/>
    <w:rsid w:val="009630AB"/>
    <w:rsid w:val="0096387D"/>
    <w:rsid w:val="00964E74"/>
    <w:rsid w:val="00967424"/>
    <w:rsid w:val="00970397"/>
    <w:rsid w:val="00971B48"/>
    <w:rsid w:val="0097212E"/>
    <w:rsid w:val="00972E17"/>
    <w:rsid w:val="00972E57"/>
    <w:rsid w:val="00972F59"/>
    <w:rsid w:val="00973425"/>
    <w:rsid w:val="00973BB2"/>
    <w:rsid w:val="0098098D"/>
    <w:rsid w:val="00980D5B"/>
    <w:rsid w:val="00981C29"/>
    <w:rsid w:val="00983482"/>
    <w:rsid w:val="0098408D"/>
    <w:rsid w:val="00985772"/>
    <w:rsid w:val="00992588"/>
    <w:rsid w:val="009928D3"/>
    <w:rsid w:val="0099370B"/>
    <w:rsid w:val="00994540"/>
    <w:rsid w:val="00994BCF"/>
    <w:rsid w:val="009A0AD8"/>
    <w:rsid w:val="009A16DB"/>
    <w:rsid w:val="009A182F"/>
    <w:rsid w:val="009A3455"/>
    <w:rsid w:val="009A38CC"/>
    <w:rsid w:val="009A45B8"/>
    <w:rsid w:val="009A4BC9"/>
    <w:rsid w:val="009A650C"/>
    <w:rsid w:val="009A7D32"/>
    <w:rsid w:val="009B0CA0"/>
    <w:rsid w:val="009B0F78"/>
    <w:rsid w:val="009B57F2"/>
    <w:rsid w:val="009B5B63"/>
    <w:rsid w:val="009B5F8F"/>
    <w:rsid w:val="009C20AD"/>
    <w:rsid w:val="009C226B"/>
    <w:rsid w:val="009C24DF"/>
    <w:rsid w:val="009C38FF"/>
    <w:rsid w:val="009C4800"/>
    <w:rsid w:val="009C50E5"/>
    <w:rsid w:val="009C666E"/>
    <w:rsid w:val="009D08DE"/>
    <w:rsid w:val="009D1871"/>
    <w:rsid w:val="009D191E"/>
    <w:rsid w:val="009D7735"/>
    <w:rsid w:val="009E141C"/>
    <w:rsid w:val="009E526F"/>
    <w:rsid w:val="009F139A"/>
    <w:rsid w:val="009F1F46"/>
    <w:rsid w:val="009F200C"/>
    <w:rsid w:val="009F28D6"/>
    <w:rsid w:val="009F2D90"/>
    <w:rsid w:val="009F3C3F"/>
    <w:rsid w:val="009F55E1"/>
    <w:rsid w:val="00A007EF"/>
    <w:rsid w:val="00A00B0B"/>
    <w:rsid w:val="00A01AE2"/>
    <w:rsid w:val="00A0324A"/>
    <w:rsid w:val="00A0374C"/>
    <w:rsid w:val="00A04608"/>
    <w:rsid w:val="00A04871"/>
    <w:rsid w:val="00A04C1B"/>
    <w:rsid w:val="00A07344"/>
    <w:rsid w:val="00A07FF4"/>
    <w:rsid w:val="00A11A8A"/>
    <w:rsid w:val="00A15752"/>
    <w:rsid w:val="00A16B77"/>
    <w:rsid w:val="00A16E93"/>
    <w:rsid w:val="00A171F5"/>
    <w:rsid w:val="00A20E65"/>
    <w:rsid w:val="00A214F6"/>
    <w:rsid w:val="00A220AF"/>
    <w:rsid w:val="00A24BEB"/>
    <w:rsid w:val="00A26188"/>
    <w:rsid w:val="00A313CB"/>
    <w:rsid w:val="00A325A8"/>
    <w:rsid w:val="00A325E0"/>
    <w:rsid w:val="00A34412"/>
    <w:rsid w:val="00A34FB4"/>
    <w:rsid w:val="00A3575A"/>
    <w:rsid w:val="00A45795"/>
    <w:rsid w:val="00A46ACD"/>
    <w:rsid w:val="00A506DC"/>
    <w:rsid w:val="00A51DD6"/>
    <w:rsid w:val="00A52120"/>
    <w:rsid w:val="00A546B5"/>
    <w:rsid w:val="00A552B6"/>
    <w:rsid w:val="00A556E3"/>
    <w:rsid w:val="00A56ED6"/>
    <w:rsid w:val="00A6108A"/>
    <w:rsid w:val="00A63AA2"/>
    <w:rsid w:val="00A64067"/>
    <w:rsid w:val="00A6451E"/>
    <w:rsid w:val="00A646AC"/>
    <w:rsid w:val="00A67EEB"/>
    <w:rsid w:val="00A701C9"/>
    <w:rsid w:val="00A713B9"/>
    <w:rsid w:val="00A713FF"/>
    <w:rsid w:val="00A7161F"/>
    <w:rsid w:val="00A71EDC"/>
    <w:rsid w:val="00A75FE0"/>
    <w:rsid w:val="00A776F7"/>
    <w:rsid w:val="00A804B1"/>
    <w:rsid w:val="00A810F9"/>
    <w:rsid w:val="00A825B2"/>
    <w:rsid w:val="00A82FAB"/>
    <w:rsid w:val="00A8445A"/>
    <w:rsid w:val="00A848A9"/>
    <w:rsid w:val="00A92AA1"/>
    <w:rsid w:val="00A93503"/>
    <w:rsid w:val="00A95247"/>
    <w:rsid w:val="00A96D51"/>
    <w:rsid w:val="00A9727C"/>
    <w:rsid w:val="00AA029F"/>
    <w:rsid w:val="00AA1617"/>
    <w:rsid w:val="00AA18C0"/>
    <w:rsid w:val="00AA3D9E"/>
    <w:rsid w:val="00AA3DD5"/>
    <w:rsid w:val="00AA3F4B"/>
    <w:rsid w:val="00AA3F50"/>
    <w:rsid w:val="00AA4C8E"/>
    <w:rsid w:val="00AA6736"/>
    <w:rsid w:val="00AB0217"/>
    <w:rsid w:val="00AB0485"/>
    <w:rsid w:val="00AB06DB"/>
    <w:rsid w:val="00AB10B5"/>
    <w:rsid w:val="00AB2A9A"/>
    <w:rsid w:val="00AB6008"/>
    <w:rsid w:val="00AC1288"/>
    <w:rsid w:val="00AC136C"/>
    <w:rsid w:val="00AC1FB2"/>
    <w:rsid w:val="00AC2143"/>
    <w:rsid w:val="00AC3EC4"/>
    <w:rsid w:val="00AC3FB7"/>
    <w:rsid w:val="00AC478C"/>
    <w:rsid w:val="00AC7272"/>
    <w:rsid w:val="00AD30D6"/>
    <w:rsid w:val="00AD7038"/>
    <w:rsid w:val="00AD7296"/>
    <w:rsid w:val="00AD7A59"/>
    <w:rsid w:val="00AE090A"/>
    <w:rsid w:val="00AE35AE"/>
    <w:rsid w:val="00AE402B"/>
    <w:rsid w:val="00AE648C"/>
    <w:rsid w:val="00AF1F62"/>
    <w:rsid w:val="00AF4425"/>
    <w:rsid w:val="00B0456A"/>
    <w:rsid w:val="00B05A53"/>
    <w:rsid w:val="00B06355"/>
    <w:rsid w:val="00B0651C"/>
    <w:rsid w:val="00B110DE"/>
    <w:rsid w:val="00B1262E"/>
    <w:rsid w:val="00B13896"/>
    <w:rsid w:val="00B138BF"/>
    <w:rsid w:val="00B14A7A"/>
    <w:rsid w:val="00B1566B"/>
    <w:rsid w:val="00B166D7"/>
    <w:rsid w:val="00B20BFD"/>
    <w:rsid w:val="00B273BE"/>
    <w:rsid w:val="00B274C6"/>
    <w:rsid w:val="00B27B26"/>
    <w:rsid w:val="00B27CF7"/>
    <w:rsid w:val="00B345F2"/>
    <w:rsid w:val="00B347F6"/>
    <w:rsid w:val="00B3569F"/>
    <w:rsid w:val="00B35AFD"/>
    <w:rsid w:val="00B35C39"/>
    <w:rsid w:val="00B368BA"/>
    <w:rsid w:val="00B40280"/>
    <w:rsid w:val="00B42C27"/>
    <w:rsid w:val="00B435DF"/>
    <w:rsid w:val="00B444A4"/>
    <w:rsid w:val="00B47260"/>
    <w:rsid w:val="00B477DA"/>
    <w:rsid w:val="00B47CF2"/>
    <w:rsid w:val="00B5012D"/>
    <w:rsid w:val="00B54C3C"/>
    <w:rsid w:val="00B60197"/>
    <w:rsid w:val="00B62D58"/>
    <w:rsid w:val="00B64A61"/>
    <w:rsid w:val="00B65803"/>
    <w:rsid w:val="00B6616B"/>
    <w:rsid w:val="00B66657"/>
    <w:rsid w:val="00B70FDC"/>
    <w:rsid w:val="00B7158C"/>
    <w:rsid w:val="00B71DD6"/>
    <w:rsid w:val="00B7482F"/>
    <w:rsid w:val="00B752E5"/>
    <w:rsid w:val="00B77ACA"/>
    <w:rsid w:val="00B800F2"/>
    <w:rsid w:val="00B814F9"/>
    <w:rsid w:val="00B84354"/>
    <w:rsid w:val="00B849EE"/>
    <w:rsid w:val="00B853B4"/>
    <w:rsid w:val="00B853E3"/>
    <w:rsid w:val="00B87300"/>
    <w:rsid w:val="00B879F9"/>
    <w:rsid w:val="00B90536"/>
    <w:rsid w:val="00B93F31"/>
    <w:rsid w:val="00B94EF7"/>
    <w:rsid w:val="00B95501"/>
    <w:rsid w:val="00B95EB0"/>
    <w:rsid w:val="00BA0C14"/>
    <w:rsid w:val="00BA1AA8"/>
    <w:rsid w:val="00BA2940"/>
    <w:rsid w:val="00BA4B03"/>
    <w:rsid w:val="00BA4EC4"/>
    <w:rsid w:val="00BA5E1B"/>
    <w:rsid w:val="00BB0285"/>
    <w:rsid w:val="00BB061A"/>
    <w:rsid w:val="00BB6909"/>
    <w:rsid w:val="00BC019B"/>
    <w:rsid w:val="00BC060B"/>
    <w:rsid w:val="00BC0C38"/>
    <w:rsid w:val="00BC10F7"/>
    <w:rsid w:val="00BC279E"/>
    <w:rsid w:val="00BC2909"/>
    <w:rsid w:val="00BC35F1"/>
    <w:rsid w:val="00BC3ADD"/>
    <w:rsid w:val="00BC4EAB"/>
    <w:rsid w:val="00BC6F4E"/>
    <w:rsid w:val="00BD1277"/>
    <w:rsid w:val="00BD2296"/>
    <w:rsid w:val="00BD2990"/>
    <w:rsid w:val="00BD38AB"/>
    <w:rsid w:val="00BD3ACD"/>
    <w:rsid w:val="00BD501D"/>
    <w:rsid w:val="00BD5B91"/>
    <w:rsid w:val="00BD7C6D"/>
    <w:rsid w:val="00BE5406"/>
    <w:rsid w:val="00BE5514"/>
    <w:rsid w:val="00BE5DBC"/>
    <w:rsid w:val="00BF3278"/>
    <w:rsid w:val="00BF4C0F"/>
    <w:rsid w:val="00BF4EB6"/>
    <w:rsid w:val="00C00B94"/>
    <w:rsid w:val="00C04677"/>
    <w:rsid w:val="00C04B84"/>
    <w:rsid w:val="00C12256"/>
    <w:rsid w:val="00C17BDE"/>
    <w:rsid w:val="00C17E37"/>
    <w:rsid w:val="00C20F86"/>
    <w:rsid w:val="00C226CB"/>
    <w:rsid w:val="00C24075"/>
    <w:rsid w:val="00C24C72"/>
    <w:rsid w:val="00C2547E"/>
    <w:rsid w:val="00C260E0"/>
    <w:rsid w:val="00C26673"/>
    <w:rsid w:val="00C26D0D"/>
    <w:rsid w:val="00C26D8E"/>
    <w:rsid w:val="00C30683"/>
    <w:rsid w:val="00C31E3B"/>
    <w:rsid w:val="00C32657"/>
    <w:rsid w:val="00C35A65"/>
    <w:rsid w:val="00C3668B"/>
    <w:rsid w:val="00C37B67"/>
    <w:rsid w:val="00C41887"/>
    <w:rsid w:val="00C4226C"/>
    <w:rsid w:val="00C4373B"/>
    <w:rsid w:val="00C45016"/>
    <w:rsid w:val="00C45981"/>
    <w:rsid w:val="00C45ACC"/>
    <w:rsid w:val="00C46293"/>
    <w:rsid w:val="00C471D5"/>
    <w:rsid w:val="00C47250"/>
    <w:rsid w:val="00C47D78"/>
    <w:rsid w:val="00C51940"/>
    <w:rsid w:val="00C545F8"/>
    <w:rsid w:val="00C548F5"/>
    <w:rsid w:val="00C54A98"/>
    <w:rsid w:val="00C55BE7"/>
    <w:rsid w:val="00C55D83"/>
    <w:rsid w:val="00C55E9B"/>
    <w:rsid w:val="00C56A81"/>
    <w:rsid w:val="00C60248"/>
    <w:rsid w:val="00C620CB"/>
    <w:rsid w:val="00C63D46"/>
    <w:rsid w:val="00C640E7"/>
    <w:rsid w:val="00C64A15"/>
    <w:rsid w:val="00C65081"/>
    <w:rsid w:val="00C6731C"/>
    <w:rsid w:val="00C675AA"/>
    <w:rsid w:val="00C711A0"/>
    <w:rsid w:val="00C71E51"/>
    <w:rsid w:val="00C72972"/>
    <w:rsid w:val="00C81403"/>
    <w:rsid w:val="00C8585F"/>
    <w:rsid w:val="00C8626F"/>
    <w:rsid w:val="00C87823"/>
    <w:rsid w:val="00C87C67"/>
    <w:rsid w:val="00C926D9"/>
    <w:rsid w:val="00C92754"/>
    <w:rsid w:val="00C9360D"/>
    <w:rsid w:val="00C93B64"/>
    <w:rsid w:val="00C9493F"/>
    <w:rsid w:val="00C957B2"/>
    <w:rsid w:val="00CA11FC"/>
    <w:rsid w:val="00CA388A"/>
    <w:rsid w:val="00CA494E"/>
    <w:rsid w:val="00CA4EC6"/>
    <w:rsid w:val="00CA7B76"/>
    <w:rsid w:val="00CB1BF6"/>
    <w:rsid w:val="00CB224D"/>
    <w:rsid w:val="00CB5758"/>
    <w:rsid w:val="00CB5DF6"/>
    <w:rsid w:val="00CB615E"/>
    <w:rsid w:val="00CB647F"/>
    <w:rsid w:val="00CB689E"/>
    <w:rsid w:val="00CB6D0E"/>
    <w:rsid w:val="00CB73E4"/>
    <w:rsid w:val="00CB771E"/>
    <w:rsid w:val="00CB78C7"/>
    <w:rsid w:val="00CB7A88"/>
    <w:rsid w:val="00CC0544"/>
    <w:rsid w:val="00CC1E70"/>
    <w:rsid w:val="00CC32AD"/>
    <w:rsid w:val="00CC3D9C"/>
    <w:rsid w:val="00CC5C79"/>
    <w:rsid w:val="00CC7271"/>
    <w:rsid w:val="00CD0037"/>
    <w:rsid w:val="00CD0541"/>
    <w:rsid w:val="00CD76EF"/>
    <w:rsid w:val="00CD7E41"/>
    <w:rsid w:val="00CE0010"/>
    <w:rsid w:val="00CE1E4A"/>
    <w:rsid w:val="00CE3AA1"/>
    <w:rsid w:val="00CE44D7"/>
    <w:rsid w:val="00CE7219"/>
    <w:rsid w:val="00CF05CB"/>
    <w:rsid w:val="00CF0D9D"/>
    <w:rsid w:val="00CF3655"/>
    <w:rsid w:val="00CF46E4"/>
    <w:rsid w:val="00D00250"/>
    <w:rsid w:val="00D00BA8"/>
    <w:rsid w:val="00D00FDC"/>
    <w:rsid w:val="00D01299"/>
    <w:rsid w:val="00D04189"/>
    <w:rsid w:val="00D04539"/>
    <w:rsid w:val="00D055EC"/>
    <w:rsid w:val="00D0783D"/>
    <w:rsid w:val="00D10015"/>
    <w:rsid w:val="00D11757"/>
    <w:rsid w:val="00D13829"/>
    <w:rsid w:val="00D138F1"/>
    <w:rsid w:val="00D14EF6"/>
    <w:rsid w:val="00D1584F"/>
    <w:rsid w:val="00D16ECF"/>
    <w:rsid w:val="00D17C7C"/>
    <w:rsid w:val="00D208A1"/>
    <w:rsid w:val="00D221E7"/>
    <w:rsid w:val="00D24D57"/>
    <w:rsid w:val="00D27DB8"/>
    <w:rsid w:val="00D31EE7"/>
    <w:rsid w:val="00D32BBD"/>
    <w:rsid w:val="00D32E98"/>
    <w:rsid w:val="00D33938"/>
    <w:rsid w:val="00D33DC2"/>
    <w:rsid w:val="00D34F1C"/>
    <w:rsid w:val="00D4101A"/>
    <w:rsid w:val="00D42908"/>
    <w:rsid w:val="00D43004"/>
    <w:rsid w:val="00D43026"/>
    <w:rsid w:val="00D43191"/>
    <w:rsid w:val="00D44E9E"/>
    <w:rsid w:val="00D451C0"/>
    <w:rsid w:val="00D508D8"/>
    <w:rsid w:val="00D5381B"/>
    <w:rsid w:val="00D57D7A"/>
    <w:rsid w:val="00D604B2"/>
    <w:rsid w:val="00D61B1B"/>
    <w:rsid w:val="00D61E26"/>
    <w:rsid w:val="00D63BED"/>
    <w:rsid w:val="00D658B6"/>
    <w:rsid w:val="00D661D1"/>
    <w:rsid w:val="00D6640C"/>
    <w:rsid w:val="00D666A6"/>
    <w:rsid w:val="00D667E5"/>
    <w:rsid w:val="00D66F27"/>
    <w:rsid w:val="00D673FF"/>
    <w:rsid w:val="00D724BC"/>
    <w:rsid w:val="00D73D89"/>
    <w:rsid w:val="00D74CCC"/>
    <w:rsid w:val="00D7634B"/>
    <w:rsid w:val="00D769F3"/>
    <w:rsid w:val="00D76D1B"/>
    <w:rsid w:val="00D77432"/>
    <w:rsid w:val="00D803DF"/>
    <w:rsid w:val="00D80BE6"/>
    <w:rsid w:val="00D82135"/>
    <w:rsid w:val="00D8213E"/>
    <w:rsid w:val="00D8679C"/>
    <w:rsid w:val="00D8702C"/>
    <w:rsid w:val="00D92BB0"/>
    <w:rsid w:val="00D96CE3"/>
    <w:rsid w:val="00D9766D"/>
    <w:rsid w:val="00DA0585"/>
    <w:rsid w:val="00DA304E"/>
    <w:rsid w:val="00DA36B8"/>
    <w:rsid w:val="00DA3970"/>
    <w:rsid w:val="00DA55F2"/>
    <w:rsid w:val="00DA5928"/>
    <w:rsid w:val="00DB2917"/>
    <w:rsid w:val="00DB2D0E"/>
    <w:rsid w:val="00DB33DF"/>
    <w:rsid w:val="00DB6253"/>
    <w:rsid w:val="00DB747D"/>
    <w:rsid w:val="00DC0539"/>
    <w:rsid w:val="00DC49A1"/>
    <w:rsid w:val="00DC4C1E"/>
    <w:rsid w:val="00DC53C5"/>
    <w:rsid w:val="00DC5A33"/>
    <w:rsid w:val="00DC65AA"/>
    <w:rsid w:val="00DC6FB0"/>
    <w:rsid w:val="00DD0740"/>
    <w:rsid w:val="00DD3A15"/>
    <w:rsid w:val="00DD45A1"/>
    <w:rsid w:val="00DD4D6C"/>
    <w:rsid w:val="00DE1E5E"/>
    <w:rsid w:val="00DE5233"/>
    <w:rsid w:val="00DE5ACF"/>
    <w:rsid w:val="00DE60A0"/>
    <w:rsid w:val="00DF137E"/>
    <w:rsid w:val="00DF186E"/>
    <w:rsid w:val="00DF45F8"/>
    <w:rsid w:val="00DF4D34"/>
    <w:rsid w:val="00E0005F"/>
    <w:rsid w:val="00E02E3E"/>
    <w:rsid w:val="00E058EF"/>
    <w:rsid w:val="00E07D19"/>
    <w:rsid w:val="00E13645"/>
    <w:rsid w:val="00E15ADA"/>
    <w:rsid w:val="00E17366"/>
    <w:rsid w:val="00E20A85"/>
    <w:rsid w:val="00E20E54"/>
    <w:rsid w:val="00E2237F"/>
    <w:rsid w:val="00E25BAD"/>
    <w:rsid w:val="00E264DA"/>
    <w:rsid w:val="00E32021"/>
    <w:rsid w:val="00E32708"/>
    <w:rsid w:val="00E371A7"/>
    <w:rsid w:val="00E422D7"/>
    <w:rsid w:val="00E43393"/>
    <w:rsid w:val="00E441FA"/>
    <w:rsid w:val="00E4642D"/>
    <w:rsid w:val="00E46562"/>
    <w:rsid w:val="00E614F2"/>
    <w:rsid w:val="00E6198F"/>
    <w:rsid w:val="00E63402"/>
    <w:rsid w:val="00E637C6"/>
    <w:rsid w:val="00E63BC2"/>
    <w:rsid w:val="00E65599"/>
    <w:rsid w:val="00E6704C"/>
    <w:rsid w:val="00E67099"/>
    <w:rsid w:val="00E67C4F"/>
    <w:rsid w:val="00E70BC7"/>
    <w:rsid w:val="00E732F0"/>
    <w:rsid w:val="00E73516"/>
    <w:rsid w:val="00E768D1"/>
    <w:rsid w:val="00E851A8"/>
    <w:rsid w:val="00E854F5"/>
    <w:rsid w:val="00E85D74"/>
    <w:rsid w:val="00E86B10"/>
    <w:rsid w:val="00E90A5C"/>
    <w:rsid w:val="00E91750"/>
    <w:rsid w:val="00E9251A"/>
    <w:rsid w:val="00E93EDC"/>
    <w:rsid w:val="00E93F75"/>
    <w:rsid w:val="00E9442E"/>
    <w:rsid w:val="00E9482C"/>
    <w:rsid w:val="00E95627"/>
    <w:rsid w:val="00E97655"/>
    <w:rsid w:val="00EA115F"/>
    <w:rsid w:val="00EA2EC3"/>
    <w:rsid w:val="00EA4ED4"/>
    <w:rsid w:val="00EA5418"/>
    <w:rsid w:val="00EA7B0F"/>
    <w:rsid w:val="00EA7D08"/>
    <w:rsid w:val="00EB0DE3"/>
    <w:rsid w:val="00EB377C"/>
    <w:rsid w:val="00EB4758"/>
    <w:rsid w:val="00EB69A5"/>
    <w:rsid w:val="00EB7B55"/>
    <w:rsid w:val="00EC0BAE"/>
    <w:rsid w:val="00EC4339"/>
    <w:rsid w:val="00EC4D3C"/>
    <w:rsid w:val="00EC4F6D"/>
    <w:rsid w:val="00EC655F"/>
    <w:rsid w:val="00EC6EA6"/>
    <w:rsid w:val="00ED0B40"/>
    <w:rsid w:val="00ED0B54"/>
    <w:rsid w:val="00ED1928"/>
    <w:rsid w:val="00ED29FB"/>
    <w:rsid w:val="00ED2D76"/>
    <w:rsid w:val="00ED2F7C"/>
    <w:rsid w:val="00ED3951"/>
    <w:rsid w:val="00ED3D2D"/>
    <w:rsid w:val="00ED75A9"/>
    <w:rsid w:val="00ED7D64"/>
    <w:rsid w:val="00EE28DC"/>
    <w:rsid w:val="00EE60DE"/>
    <w:rsid w:val="00EE6340"/>
    <w:rsid w:val="00EE6671"/>
    <w:rsid w:val="00EE7701"/>
    <w:rsid w:val="00EF252D"/>
    <w:rsid w:val="00EF50C4"/>
    <w:rsid w:val="00EF5B45"/>
    <w:rsid w:val="00EF6103"/>
    <w:rsid w:val="00EF645A"/>
    <w:rsid w:val="00EF64F0"/>
    <w:rsid w:val="00EF6C20"/>
    <w:rsid w:val="00EF7466"/>
    <w:rsid w:val="00F059FF"/>
    <w:rsid w:val="00F065E4"/>
    <w:rsid w:val="00F06CFE"/>
    <w:rsid w:val="00F06E77"/>
    <w:rsid w:val="00F109FA"/>
    <w:rsid w:val="00F11C6B"/>
    <w:rsid w:val="00F1262A"/>
    <w:rsid w:val="00F12CC9"/>
    <w:rsid w:val="00F1315A"/>
    <w:rsid w:val="00F153DF"/>
    <w:rsid w:val="00F169D6"/>
    <w:rsid w:val="00F2274A"/>
    <w:rsid w:val="00F2565E"/>
    <w:rsid w:val="00F25C64"/>
    <w:rsid w:val="00F270CA"/>
    <w:rsid w:val="00F3056A"/>
    <w:rsid w:val="00F31047"/>
    <w:rsid w:val="00F31665"/>
    <w:rsid w:val="00F33207"/>
    <w:rsid w:val="00F340D1"/>
    <w:rsid w:val="00F3516A"/>
    <w:rsid w:val="00F40172"/>
    <w:rsid w:val="00F41952"/>
    <w:rsid w:val="00F4343E"/>
    <w:rsid w:val="00F44FE5"/>
    <w:rsid w:val="00F52C4F"/>
    <w:rsid w:val="00F531D3"/>
    <w:rsid w:val="00F560F9"/>
    <w:rsid w:val="00F60CB9"/>
    <w:rsid w:val="00F61E71"/>
    <w:rsid w:val="00F70288"/>
    <w:rsid w:val="00F722A7"/>
    <w:rsid w:val="00F731D5"/>
    <w:rsid w:val="00F75603"/>
    <w:rsid w:val="00F756AD"/>
    <w:rsid w:val="00F764A5"/>
    <w:rsid w:val="00F80802"/>
    <w:rsid w:val="00F82886"/>
    <w:rsid w:val="00F8411E"/>
    <w:rsid w:val="00F867BC"/>
    <w:rsid w:val="00F876C8"/>
    <w:rsid w:val="00F87FA2"/>
    <w:rsid w:val="00F9037A"/>
    <w:rsid w:val="00F9061D"/>
    <w:rsid w:val="00F91AB0"/>
    <w:rsid w:val="00F920E8"/>
    <w:rsid w:val="00F93124"/>
    <w:rsid w:val="00F9378C"/>
    <w:rsid w:val="00F94181"/>
    <w:rsid w:val="00F95E96"/>
    <w:rsid w:val="00F96795"/>
    <w:rsid w:val="00F96E5C"/>
    <w:rsid w:val="00FA13CD"/>
    <w:rsid w:val="00FA1477"/>
    <w:rsid w:val="00FB1010"/>
    <w:rsid w:val="00FB3993"/>
    <w:rsid w:val="00FC15E4"/>
    <w:rsid w:val="00FC5F92"/>
    <w:rsid w:val="00FC77A9"/>
    <w:rsid w:val="00FD1B43"/>
    <w:rsid w:val="00FD2D23"/>
    <w:rsid w:val="00FD68C9"/>
    <w:rsid w:val="00FD7AD5"/>
    <w:rsid w:val="00FE18DF"/>
    <w:rsid w:val="00FE50DF"/>
    <w:rsid w:val="00FE57EF"/>
    <w:rsid w:val="00FE5CDD"/>
    <w:rsid w:val="00FE63A0"/>
    <w:rsid w:val="00FE71E8"/>
    <w:rsid w:val="00FE758E"/>
    <w:rsid w:val="00FE7CCF"/>
    <w:rsid w:val="00FF01A4"/>
    <w:rsid w:val="00FF01D0"/>
    <w:rsid w:val="00FF166A"/>
    <w:rsid w:val="00FF192E"/>
    <w:rsid w:val="00FF24AC"/>
    <w:rsid w:val="00FF395F"/>
    <w:rsid w:val="00FF4AB6"/>
    <w:rsid w:val="00FF6117"/>
    <w:rsid w:val="00FF779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F6BFD"/>
  <w15:docId w15:val="{A75E093A-FEB7-486C-8B0E-A9F16B8F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FDC"/>
    <w:pPr>
      <w:spacing w:after="200" w:line="276" w:lineRule="auto"/>
    </w:pPr>
    <w:rPr>
      <w:sz w:val="22"/>
      <w:szCs w:val="22"/>
      <w:lang w:val="es-MX" w:eastAsia="en-US"/>
    </w:rPr>
  </w:style>
  <w:style w:type="paragraph" w:styleId="Ttulo3">
    <w:name w:val="heading 3"/>
    <w:basedOn w:val="Normal"/>
    <w:link w:val="Ttulo3Car"/>
    <w:uiPriority w:val="9"/>
    <w:qFormat/>
    <w:rsid w:val="0005456C"/>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EA5418"/>
    <w:pPr>
      <w:spacing w:after="0" w:line="240" w:lineRule="auto"/>
    </w:pPr>
    <w:rPr>
      <w:sz w:val="20"/>
      <w:szCs w:val="20"/>
    </w:rPr>
  </w:style>
  <w:style w:type="character" w:customStyle="1" w:styleId="TextonotapieCar">
    <w:name w:val="Texto nota pie Car"/>
    <w:link w:val="Textonotapie"/>
    <w:rsid w:val="00EA5418"/>
    <w:rPr>
      <w:sz w:val="20"/>
      <w:szCs w:val="20"/>
    </w:rPr>
  </w:style>
  <w:style w:type="character" w:styleId="Refdenotaalpie">
    <w:name w:val="footnote reference"/>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6C7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456C"/>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3Car">
    <w:name w:val="Título 3 Car"/>
    <w:basedOn w:val="Fuentedeprrafopredeter"/>
    <w:link w:val="Ttulo3"/>
    <w:uiPriority w:val="9"/>
    <w:rsid w:val="0005456C"/>
    <w:rPr>
      <w:rFonts w:ascii="Times New Roman" w:eastAsia="Times New Roman" w:hAnsi="Times New Roman"/>
      <w:b/>
      <w:bCs/>
      <w:sz w:val="27"/>
      <w:szCs w:val="27"/>
    </w:rPr>
  </w:style>
  <w:style w:type="paragraph" w:styleId="Sinespaciado">
    <w:name w:val="No Spacing"/>
    <w:uiPriority w:val="1"/>
    <w:qFormat/>
    <w:rsid w:val="00697536"/>
    <w:rPr>
      <w:sz w:val="22"/>
      <w:szCs w:val="22"/>
      <w:lang w:val="es-MX" w:eastAsia="en-US"/>
    </w:rPr>
  </w:style>
  <w:style w:type="paragraph" w:customStyle="1" w:styleId="m-1952917949837484136msolistparagraph">
    <w:name w:val="m_-1952917949837484136msolistparagraph"/>
    <w:basedOn w:val="Normal"/>
    <w:rsid w:val="00CA11FC"/>
    <w:pPr>
      <w:spacing w:before="100" w:beforeAutospacing="1" w:after="100" w:afterAutospacing="1" w:line="240" w:lineRule="auto"/>
    </w:pPr>
    <w:rPr>
      <w:rFonts w:ascii="Times New Roman" w:eastAsia="Times New Roman" w:hAnsi="Times New Roman"/>
      <w:sz w:val="24"/>
      <w:szCs w:val="24"/>
      <w:lang w:eastAsia="es-MX"/>
    </w:rPr>
  </w:style>
  <w:style w:type="table" w:styleId="Cuadrculaclara-nfasis1">
    <w:name w:val="Light Grid Accent 1"/>
    <w:basedOn w:val="Tablanormal"/>
    <w:uiPriority w:val="62"/>
    <w:rsid w:val="003E265F"/>
    <w:rPr>
      <w:rFonts w:asciiTheme="minorHAnsi" w:eastAsiaTheme="minorHAnsi" w:hAnsiTheme="minorHAnsi" w:cstheme="minorBidi"/>
      <w:sz w:val="22"/>
      <w:szCs w:val="22"/>
      <w:lang w:val="es-MX"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itulo2">
    <w:name w:val="Titulo 2"/>
    <w:basedOn w:val="Texto"/>
    <w:rsid w:val="00E2237F"/>
    <w:pPr>
      <w:pBdr>
        <w:top w:val="double" w:sz="6" w:space="1" w:color="auto"/>
      </w:pBdr>
      <w:spacing w:line="240" w:lineRule="auto"/>
      <w:ind w:firstLine="0"/>
      <w:outlineLvl w:val="1"/>
    </w:pPr>
    <w:rPr>
      <w:rFonts w:cs="Arial"/>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6621">
      <w:bodyDiv w:val="1"/>
      <w:marLeft w:val="0"/>
      <w:marRight w:val="0"/>
      <w:marTop w:val="0"/>
      <w:marBottom w:val="0"/>
      <w:divBdr>
        <w:top w:val="none" w:sz="0" w:space="0" w:color="auto"/>
        <w:left w:val="none" w:sz="0" w:space="0" w:color="auto"/>
        <w:bottom w:val="none" w:sz="0" w:space="0" w:color="auto"/>
        <w:right w:val="none" w:sz="0" w:space="0" w:color="auto"/>
      </w:divBdr>
    </w:div>
    <w:div w:id="44111610">
      <w:bodyDiv w:val="1"/>
      <w:marLeft w:val="0"/>
      <w:marRight w:val="0"/>
      <w:marTop w:val="0"/>
      <w:marBottom w:val="0"/>
      <w:divBdr>
        <w:top w:val="none" w:sz="0" w:space="0" w:color="auto"/>
        <w:left w:val="none" w:sz="0" w:space="0" w:color="auto"/>
        <w:bottom w:val="none" w:sz="0" w:space="0" w:color="auto"/>
        <w:right w:val="none" w:sz="0" w:space="0" w:color="auto"/>
      </w:divBdr>
    </w:div>
    <w:div w:id="59519876">
      <w:bodyDiv w:val="1"/>
      <w:marLeft w:val="0"/>
      <w:marRight w:val="0"/>
      <w:marTop w:val="0"/>
      <w:marBottom w:val="0"/>
      <w:divBdr>
        <w:top w:val="none" w:sz="0" w:space="0" w:color="auto"/>
        <w:left w:val="none" w:sz="0" w:space="0" w:color="auto"/>
        <w:bottom w:val="none" w:sz="0" w:space="0" w:color="auto"/>
        <w:right w:val="none" w:sz="0" w:space="0" w:color="auto"/>
      </w:divBdr>
    </w:div>
    <w:div w:id="67465952">
      <w:bodyDiv w:val="1"/>
      <w:marLeft w:val="0"/>
      <w:marRight w:val="0"/>
      <w:marTop w:val="0"/>
      <w:marBottom w:val="0"/>
      <w:divBdr>
        <w:top w:val="none" w:sz="0" w:space="0" w:color="auto"/>
        <w:left w:val="none" w:sz="0" w:space="0" w:color="auto"/>
        <w:bottom w:val="none" w:sz="0" w:space="0" w:color="auto"/>
        <w:right w:val="none" w:sz="0" w:space="0" w:color="auto"/>
      </w:divBdr>
    </w:div>
    <w:div w:id="86393437">
      <w:bodyDiv w:val="1"/>
      <w:marLeft w:val="0"/>
      <w:marRight w:val="0"/>
      <w:marTop w:val="0"/>
      <w:marBottom w:val="0"/>
      <w:divBdr>
        <w:top w:val="none" w:sz="0" w:space="0" w:color="auto"/>
        <w:left w:val="none" w:sz="0" w:space="0" w:color="auto"/>
        <w:bottom w:val="none" w:sz="0" w:space="0" w:color="auto"/>
        <w:right w:val="none" w:sz="0" w:space="0" w:color="auto"/>
      </w:divBdr>
    </w:div>
    <w:div w:id="120270749">
      <w:bodyDiv w:val="1"/>
      <w:marLeft w:val="0"/>
      <w:marRight w:val="0"/>
      <w:marTop w:val="0"/>
      <w:marBottom w:val="0"/>
      <w:divBdr>
        <w:top w:val="none" w:sz="0" w:space="0" w:color="auto"/>
        <w:left w:val="none" w:sz="0" w:space="0" w:color="auto"/>
        <w:bottom w:val="none" w:sz="0" w:space="0" w:color="auto"/>
        <w:right w:val="none" w:sz="0" w:space="0" w:color="auto"/>
      </w:divBdr>
    </w:div>
    <w:div w:id="130095623">
      <w:bodyDiv w:val="1"/>
      <w:marLeft w:val="0"/>
      <w:marRight w:val="0"/>
      <w:marTop w:val="0"/>
      <w:marBottom w:val="0"/>
      <w:divBdr>
        <w:top w:val="none" w:sz="0" w:space="0" w:color="auto"/>
        <w:left w:val="none" w:sz="0" w:space="0" w:color="auto"/>
        <w:bottom w:val="none" w:sz="0" w:space="0" w:color="auto"/>
        <w:right w:val="none" w:sz="0" w:space="0" w:color="auto"/>
      </w:divBdr>
    </w:div>
    <w:div w:id="156313238">
      <w:bodyDiv w:val="1"/>
      <w:marLeft w:val="0"/>
      <w:marRight w:val="0"/>
      <w:marTop w:val="0"/>
      <w:marBottom w:val="0"/>
      <w:divBdr>
        <w:top w:val="none" w:sz="0" w:space="0" w:color="auto"/>
        <w:left w:val="none" w:sz="0" w:space="0" w:color="auto"/>
        <w:bottom w:val="none" w:sz="0" w:space="0" w:color="auto"/>
        <w:right w:val="none" w:sz="0" w:space="0" w:color="auto"/>
      </w:divBdr>
    </w:div>
    <w:div w:id="162208758">
      <w:bodyDiv w:val="1"/>
      <w:marLeft w:val="0"/>
      <w:marRight w:val="0"/>
      <w:marTop w:val="0"/>
      <w:marBottom w:val="0"/>
      <w:divBdr>
        <w:top w:val="none" w:sz="0" w:space="0" w:color="auto"/>
        <w:left w:val="none" w:sz="0" w:space="0" w:color="auto"/>
        <w:bottom w:val="none" w:sz="0" w:space="0" w:color="auto"/>
        <w:right w:val="none" w:sz="0" w:space="0" w:color="auto"/>
      </w:divBdr>
    </w:div>
    <w:div w:id="173618482">
      <w:bodyDiv w:val="1"/>
      <w:marLeft w:val="0"/>
      <w:marRight w:val="0"/>
      <w:marTop w:val="0"/>
      <w:marBottom w:val="0"/>
      <w:divBdr>
        <w:top w:val="none" w:sz="0" w:space="0" w:color="auto"/>
        <w:left w:val="none" w:sz="0" w:space="0" w:color="auto"/>
        <w:bottom w:val="none" w:sz="0" w:space="0" w:color="auto"/>
        <w:right w:val="none" w:sz="0" w:space="0" w:color="auto"/>
      </w:divBdr>
    </w:div>
    <w:div w:id="279995866">
      <w:bodyDiv w:val="1"/>
      <w:marLeft w:val="0"/>
      <w:marRight w:val="0"/>
      <w:marTop w:val="0"/>
      <w:marBottom w:val="0"/>
      <w:divBdr>
        <w:top w:val="none" w:sz="0" w:space="0" w:color="auto"/>
        <w:left w:val="none" w:sz="0" w:space="0" w:color="auto"/>
        <w:bottom w:val="none" w:sz="0" w:space="0" w:color="auto"/>
        <w:right w:val="none" w:sz="0" w:space="0" w:color="auto"/>
      </w:divBdr>
    </w:div>
    <w:div w:id="300425989">
      <w:bodyDiv w:val="1"/>
      <w:marLeft w:val="0"/>
      <w:marRight w:val="0"/>
      <w:marTop w:val="0"/>
      <w:marBottom w:val="0"/>
      <w:divBdr>
        <w:top w:val="none" w:sz="0" w:space="0" w:color="auto"/>
        <w:left w:val="none" w:sz="0" w:space="0" w:color="auto"/>
        <w:bottom w:val="none" w:sz="0" w:space="0" w:color="auto"/>
        <w:right w:val="none" w:sz="0" w:space="0" w:color="auto"/>
      </w:divBdr>
    </w:div>
    <w:div w:id="301085203">
      <w:bodyDiv w:val="1"/>
      <w:marLeft w:val="0"/>
      <w:marRight w:val="0"/>
      <w:marTop w:val="0"/>
      <w:marBottom w:val="0"/>
      <w:divBdr>
        <w:top w:val="none" w:sz="0" w:space="0" w:color="auto"/>
        <w:left w:val="none" w:sz="0" w:space="0" w:color="auto"/>
        <w:bottom w:val="none" w:sz="0" w:space="0" w:color="auto"/>
        <w:right w:val="none" w:sz="0" w:space="0" w:color="auto"/>
      </w:divBdr>
    </w:div>
    <w:div w:id="301279183">
      <w:bodyDiv w:val="1"/>
      <w:marLeft w:val="0"/>
      <w:marRight w:val="0"/>
      <w:marTop w:val="0"/>
      <w:marBottom w:val="0"/>
      <w:divBdr>
        <w:top w:val="none" w:sz="0" w:space="0" w:color="auto"/>
        <w:left w:val="none" w:sz="0" w:space="0" w:color="auto"/>
        <w:bottom w:val="none" w:sz="0" w:space="0" w:color="auto"/>
        <w:right w:val="none" w:sz="0" w:space="0" w:color="auto"/>
      </w:divBdr>
    </w:div>
    <w:div w:id="312410472">
      <w:bodyDiv w:val="1"/>
      <w:marLeft w:val="0"/>
      <w:marRight w:val="0"/>
      <w:marTop w:val="0"/>
      <w:marBottom w:val="0"/>
      <w:divBdr>
        <w:top w:val="none" w:sz="0" w:space="0" w:color="auto"/>
        <w:left w:val="none" w:sz="0" w:space="0" w:color="auto"/>
        <w:bottom w:val="none" w:sz="0" w:space="0" w:color="auto"/>
        <w:right w:val="none" w:sz="0" w:space="0" w:color="auto"/>
      </w:divBdr>
    </w:div>
    <w:div w:id="384640032">
      <w:bodyDiv w:val="1"/>
      <w:marLeft w:val="0"/>
      <w:marRight w:val="0"/>
      <w:marTop w:val="0"/>
      <w:marBottom w:val="0"/>
      <w:divBdr>
        <w:top w:val="none" w:sz="0" w:space="0" w:color="auto"/>
        <w:left w:val="none" w:sz="0" w:space="0" w:color="auto"/>
        <w:bottom w:val="none" w:sz="0" w:space="0" w:color="auto"/>
        <w:right w:val="none" w:sz="0" w:space="0" w:color="auto"/>
      </w:divBdr>
    </w:div>
    <w:div w:id="394663420">
      <w:bodyDiv w:val="1"/>
      <w:marLeft w:val="0"/>
      <w:marRight w:val="0"/>
      <w:marTop w:val="0"/>
      <w:marBottom w:val="0"/>
      <w:divBdr>
        <w:top w:val="none" w:sz="0" w:space="0" w:color="auto"/>
        <w:left w:val="none" w:sz="0" w:space="0" w:color="auto"/>
        <w:bottom w:val="none" w:sz="0" w:space="0" w:color="auto"/>
        <w:right w:val="none" w:sz="0" w:space="0" w:color="auto"/>
      </w:divBdr>
    </w:div>
    <w:div w:id="414136561">
      <w:bodyDiv w:val="1"/>
      <w:marLeft w:val="0"/>
      <w:marRight w:val="0"/>
      <w:marTop w:val="0"/>
      <w:marBottom w:val="0"/>
      <w:divBdr>
        <w:top w:val="none" w:sz="0" w:space="0" w:color="auto"/>
        <w:left w:val="none" w:sz="0" w:space="0" w:color="auto"/>
        <w:bottom w:val="none" w:sz="0" w:space="0" w:color="auto"/>
        <w:right w:val="none" w:sz="0" w:space="0" w:color="auto"/>
      </w:divBdr>
    </w:div>
    <w:div w:id="543103135">
      <w:bodyDiv w:val="1"/>
      <w:marLeft w:val="0"/>
      <w:marRight w:val="0"/>
      <w:marTop w:val="0"/>
      <w:marBottom w:val="0"/>
      <w:divBdr>
        <w:top w:val="none" w:sz="0" w:space="0" w:color="auto"/>
        <w:left w:val="none" w:sz="0" w:space="0" w:color="auto"/>
        <w:bottom w:val="none" w:sz="0" w:space="0" w:color="auto"/>
        <w:right w:val="none" w:sz="0" w:space="0" w:color="auto"/>
      </w:divBdr>
    </w:div>
    <w:div w:id="547647333">
      <w:bodyDiv w:val="1"/>
      <w:marLeft w:val="0"/>
      <w:marRight w:val="0"/>
      <w:marTop w:val="0"/>
      <w:marBottom w:val="0"/>
      <w:divBdr>
        <w:top w:val="none" w:sz="0" w:space="0" w:color="auto"/>
        <w:left w:val="none" w:sz="0" w:space="0" w:color="auto"/>
        <w:bottom w:val="none" w:sz="0" w:space="0" w:color="auto"/>
        <w:right w:val="none" w:sz="0" w:space="0" w:color="auto"/>
      </w:divBdr>
      <w:divsChild>
        <w:div w:id="1567841738">
          <w:marLeft w:val="547"/>
          <w:marRight w:val="0"/>
          <w:marTop w:val="115"/>
          <w:marBottom w:val="0"/>
          <w:divBdr>
            <w:top w:val="none" w:sz="0" w:space="0" w:color="auto"/>
            <w:left w:val="none" w:sz="0" w:space="0" w:color="auto"/>
            <w:bottom w:val="none" w:sz="0" w:space="0" w:color="auto"/>
            <w:right w:val="none" w:sz="0" w:space="0" w:color="auto"/>
          </w:divBdr>
        </w:div>
        <w:div w:id="862396886">
          <w:marLeft w:val="547"/>
          <w:marRight w:val="0"/>
          <w:marTop w:val="115"/>
          <w:marBottom w:val="0"/>
          <w:divBdr>
            <w:top w:val="none" w:sz="0" w:space="0" w:color="auto"/>
            <w:left w:val="none" w:sz="0" w:space="0" w:color="auto"/>
            <w:bottom w:val="none" w:sz="0" w:space="0" w:color="auto"/>
            <w:right w:val="none" w:sz="0" w:space="0" w:color="auto"/>
          </w:divBdr>
        </w:div>
      </w:divsChild>
    </w:div>
    <w:div w:id="551112366">
      <w:bodyDiv w:val="1"/>
      <w:marLeft w:val="0"/>
      <w:marRight w:val="0"/>
      <w:marTop w:val="0"/>
      <w:marBottom w:val="0"/>
      <w:divBdr>
        <w:top w:val="none" w:sz="0" w:space="0" w:color="auto"/>
        <w:left w:val="none" w:sz="0" w:space="0" w:color="auto"/>
        <w:bottom w:val="none" w:sz="0" w:space="0" w:color="auto"/>
        <w:right w:val="none" w:sz="0" w:space="0" w:color="auto"/>
      </w:divBdr>
    </w:div>
    <w:div w:id="557471352">
      <w:bodyDiv w:val="1"/>
      <w:marLeft w:val="0"/>
      <w:marRight w:val="0"/>
      <w:marTop w:val="0"/>
      <w:marBottom w:val="0"/>
      <w:divBdr>
        <w:top w:val="none" w:sz="0" w:space="0" w:color="auto"/>
        <w:left w:val="none" w:sz="0" w:space="0" w:color="auto"/>
        <w:bottom w:val="none" w:sz="0" w:space="0" w:color="auto"/>
        <w:right w:val="none" w:sz="0" w:space="0" w:color="auto"/>
      </w:divBdr>
    </w:div>
    <w:div w:id="585305329">
      <w:bodyDiv w:val="1"/>
      <w:marLeft w:val="0"/>
      <w:marRight w:val="0"/>
      <w:marTop w:val="0"/>
      <w:marBottom w:val="0"/>
      <w:divBdr>
        <w:top w:val="none" w:sz="0" w:space="0" w:color="auto"/>
        <w:left w:val="none" w:sz="0" w:space="0" w:color="auto"/>
        <w:bottom w:val="none" w:sz="0" w:space="0" w:color="auto"/>
        <w:right w:val="none" w:sz="0" w:space="0" w:color="auto"/>
      </w:divBdr>
    </w:div>
    <w:div w:id="619337478">
      <w:bodyDiv w:val="1"/>
      <w:marLeft w:val="0"/>
      <w:marRight w:val="0"/>
      <w:marTop w:val="0"/>
      <w:marBottom w:val="0"/>
      <w:divBdr>
        <w:top w:val="none" w:sz="0" w:space="0" w:color="auto"/>
        <w:left w:val="none" w:sz="0" w:space="0" w:color="auto"/>
        <w:bottom w:val="none" w:sz="0" w:space="0" w:color="auto"/>
        <w:right w:val="none" w:sz="0" w:space="0" w:color="auto"/>
      </w:divBdr>
    </w:div>
    <w:div w:id="639962278">
      <w:bodyDiv w:val="1"/>
      <w:marLeft w:val="0"/>
      <w:marRight w:val="0"/>
      <w:marTop w:val="0"/>
      <w:marBottom w:val="0"/>
      <w:divBdr>
        <w:top w:val="none" w:sz="0" w:space="0" w:color="auto"/>
        <w:left w:val="none" w:sz="0" w:space="0" w:color="auto"/>
        <w:bottom w:val="none" w:sz="0" w:space="0" w:color="auto"/>
        <w:right w:val="none" w:sz="0" w:space="0" w:color="auto"/>
      </w:divBdr>
    </w:div>
    <w:div w:id="657878419">
      <w:bodyDiv w:val="1"/>
      <w:marLeft w:val="0"/>
      <w:marRight w:val="0"/>
      <w:marTop w:val="0"/>
      <w:marBottom w:val="0"/>
      <w:divBdr>
        <w:top w:val="none" w:sz="0" w:space="0" w:color="auto"/>
        <w:left w:val="none" w:sz="0" w:space="0" w:color="auto"/>
        <w:bottom w:val="none" w:sz="0" w:space="0" w:color="auto"/>
        <w:right w:val="none" w:sz="0" w:space="0" w:color="auto"/>
      </w:divBdr>
    </w:div>
    <w:div w:id="682323970">
      <w:bodyDiv w:val="1"/>
      <w:marLeft w:val="0"/>
      <w:marRight w:val="0"/>
      <w:marTop w:val="0"/>
      <w:marBottom w:val="0"/>
      <w:divBdr>
        <w:top w:val="none" w:sz="0" w:space="0" w:color="auto"/>
        <w:left w:val="none" w:sz="0" w:space="0" w:color="auto"/>
        <w:bottom w:val="none" w:sz="0" w:space="0" w:color="auto"/>
        <w:right w:val="none" w:sz="0" w:space="0" w:color="auto"/>
      </w:divBdr>
    </w:div>
    <w:div w:id="684791067">
      <w:bodyDiv w:val="1"/>
      <w:marLeft w:val="0"/>
      <w:marRight w:val="0"/>
      <w:marTop w:val="0"/>
      <w:marBottom w:val="0"/>
      <w:divBdr>
        <w:top w:val="none" w:sz="0" w:space="0" w:color="auto"/>
        <w:left w:val="none" w:sz="0" w:space="0" w:color="auto"/>
        <w:bottom w:val="none" w:sz="0" w:space="0" w:color="auto"/>
        <w:right w:val="none" w:sz="0" w:space="0" w:color="auto"/>
      </w:divBdr>
    </w:div>
    <w:div w:id="713430514">
      <w:bodyDiv w:val="1"/>
      <w:marLeft w:val="0"/>
      <w:marRight w:val="0"/>
      <w:marTop w:val="0"/>
      <w:marBottom w:val="0"/>
      <w:divBdr>
        <w:top w:val="none" w:sz="0" w:space="0" w:color="auto"/>
        <w:left w:val="none" w:sz="0" w:space="0" w:color="auto"/>
        <w:bottom w:val="none" w:sz="0" w:space="0" w:color="auto"/>
        <w:right w:val="none" w:sz="0" w:space="0" w:color="auto"/>
      </w:divBdr>
    </w:div>
    <w:div w:id="738479549">
      <w:bodyDiv w:val="1"/>
      <w:marLeft w:val="0"/>
      <w:marRight w:val="0"/>
      <w:marTop w:val="0"/>
      <w:marBottom w:val="0"/>
      <w:divBdr>
        <w:top w:val="none" w:sz="0" w:space="0" w:color="auto"/>
        <w:left w:val="none" w:sz="0" w:space="0" w:color="auto"/>
        <w:bottom w:val="none" w:sz="0" w:space="0" w:color="auto"/>
        <w:right w:val="none" w:sz="0" w:space="0" w:color="auto"/>
      </w:divBdr>
      <w:divsChild>
        <w:div w:id="1206404714">
          <w:marLeft w:val="0"/>
          <w:marRight w:val="0"/>
          <w:marTop w:val="0"/>
          <w:marBottom w:val="0"/>
          <w:divBdr>
            <w:top w:val="none" w:sz="0" w:space="0" w:color="auto"/>
            <w:left w:val="none" w:sz="0" w:space="0" w:color="auto"/>
            <w:bottom w:val="none" w:sz="0" w:space="0" w:color="auto"/>
            <w:right w:val="none" w:sz="0" w:space="0" w:color="auto"/>
          </w:divBdr>
        </w:div>
        <w:div w:id="2063088919">
          <w:marLeft w:val="0"/>
          <w:marRight w:val="0"/>
          <w:marTop w:val="0"/>
          <w:marBottom w:val="0"/>
          <w:divBdr>
            <w:top w:val="none" w:sz="0" w:space="0" w:color="auto"/>
            <w:left w:val="none" w:sz="0" w:space="0" w:color="auto"/>
            <w:bottom w:val="none" w:sz="0" w:space="0" w:color="auto"/>
            <w:right w:val="none" w:sz="0" w:space="0" w:color="auto"/>
          </w:divBdr>
        </w:div>
      </w:divsChild>
    </w:div>
    <w:div w:id="747650798">
      <w:bodyDiv w:val="1"/>
      <w:marLeft w:val="0"/>
      <w:marRight w:val="0"/>
      <w:marTop w:val="0"/>
      <w:marBottom w:val="0"/>
      <w:divBdr>
        <w:top w:val="none" w:sz="0" w:space="0" w:color="auto"/>
        <w:left w:val="none" w:sz="0" w:space="0" w:color="auto"/>
        <w:bottom w:val="none" w:sz="0" w:space="0" w:color="auto"/>
        <w:right w:val="none" w:sz="0" w:space="0" w:color="auto"/>
      </w:divBdr>
    </w:div>
    <w:div w:id="748815981">
      <w:bodyDiv w:val="1"/>
      <w:marLeft w:val="0"/>
      <w:marRight w:val="0"/>
      <w:marTop w:val="0"/>
      <w:marBottom w:val="0"/>
      <w:divBdr>
        <w:top w:val="none" w:sz="0" w:space="0" w:color="auto"/>
        <w:left w:val="none" w:sz="0" w:space="0" w:color="auto"/>
        <w:bottom w:val="none" w:sz="0" w:space="0" w:color="auto"/>
        <w:right w:val="none" w:sz="0" w:space="0" w:color="auto"/>
      </w:divBdr>
    </w:div>
    <w:div w:id="763770083">
      <w:bodyDiv w:val="1"/>
      <w:marLeft w:val="0"/>
      <w:marRight w:val="0"/>
      <w:marTop w:val="0"/>
      <w:marBottom w:val="0"/>
      <w:divBdr>
        <w:top w:val="none" w:sz="0" w:space="0" w:color="auto"/>
        <w:left w:val="none" w:sz="0" w:space="0" w:color="auto"/>
        <w:bottom w:val="none" w:sz="0" w:space="0" w:color="auto"/>
        <w:right w:val="none" w:sz="0" w:space="0" w:color="auto"/>
      </w:divBdr>
    </w:div>
    <w:div w:id="785007696">
      <w:bodyDiv w:val="1"/>
      <w:marLeft w:val="0"/>
      <w:marRight w:val="0"/>
      <w:marTop w:val="0"/>
      <w:marBottom w:val="0"/>
      <w:divBdr>
        <w:top w:val="none" w:sz="0" w:space="0" w:color="auto"/>
        <w:left w:val="none" w:sz="0" w:space="0" w:color="auto"/>
        <w:bottom w:val="none" w:sz="0" w:space="0" w:color="auto"/>
        <w:right w:val="none" w:sz="0" w:space="0" w:color="auto"/>
      </w:divBdr>
    </w:div>
    <w:div w:id="816848233">
      <w:bodyDiv w:val="1"/>
      <w:marLeft w:val="0"/>
      <w:marRight w:val="0"/>
      <w:marTop w:val="0"/>
      <w:marBottom w:val="0"/>
      <w:divBdr>
        <w:top w:val="none" w:sz="0" w:space="0" w:color="auto"/>
        <w:left w:val="none" w:sz="0" w:space="0" w:color="auto"/>
        <w:bottom w:val="none" w:sz="0" w:space="0" w:color="auto"/>
        <w:right w:val="none" w:sz="0" w:space="0" w:color="auto"/>
      </w:divBdr>
    </w:div>
    <w:div w:id="831599219">
      <w:bodyDiv w:val="1"/>
      <w:marLeft w:val="0"/>
      <w:marRight w:val="0"/>
      <w:marTop w:val="0"/>
      <w:marBottom w:val="0"/>
      <w:divBdr>
        <w:top w:val="none" w:sz="0" w:space="0" w:color="auto"/>
        <w:left w:val="none" w:sz="0" w:space="0" w:color="auto"/>
        <w:bottom w:val="none" w:sz="0" w:space="0" w:color="auto"/>
        <w:right w:val="none" w:sz="0" w:space="0" w:color="auto"/>
      </w:divBdr>
      <w:divsChild>
        <w:div w:id="193004329">
          <w:marLeft w:val="0"/>
          <w:marRight w:val="0"/>
          <w:marTop w:val="0"/>
          <w:marBottom w:val="0"/>
          <w:divBdr>
            <w:top w:val="none" w:sz="0" w:space="0" w:color="auto"/>
            <w:left w:val="none" w:sz="0" w:space="0" w:color="auto"/>
            <w:bottom w:val="none" w:sz="0" w:space="0" w:color="auto"/>
            <w:right w:val="none" w:sz="0" w:space="0" w:color="auto"/>
          </w:divBdr>
        </w:div>
        <w:div w:id="962687145">
          <w:marLeft w:val="0"/>
          <w:marRight w:val="0"/>
          <w:marTop w:val="0"/>
          <w:marBottom w:val="0"/>
          <w:divBdr>
            <w:top w:val="none" w:sz="0" w:space="0" w:color="auto"/>
            <w:left w:val="none" w:sz="0" w:space="0" w:color="auto"/>
            <w:bottom w:val="none" w:sz="0" w:space="0" w:color="auto"/>
            <w:right w:val="none" w:sz="0" w:space="0" w:color="auto"/>
          </w:divBdr>
        </w:div>
        <w:div w:id="990137163">
          <w:marLeft w:val="0"/>
          <w:marRight w:val="0"/>
          <w:marTop w:val="0"/>
          <w:marBottom w:val="0"/>
          <w:divBdr>
            <w:top w:val="none" w:sz="0" w:space="0" w:color="auto"/>
            <w:left w:val="none" w:sz="0" w:space="0" w:color="auto"/>
            <w:bottom w:val="none" w:sz="0" w:space="0" w:color="auto"/>
            <w:right w:val="none" w:sz="0" w:space="0" w:color="auto"/>
          </w:divBdr>
        </w:div>
        <w:div w:id="643896980">
          <w:marLeft w:val="0"/>
          <w:marRight w:val="0"/>
          <w:marTop w:val="0"/>
          <w:marBottom w:val="0"/>
          <w:divBdr>
            <w:top w:val="none" w:sz="0" w:space="0" w:color="auto"/>
            <w:left w:val="none" w:sz="0" w:space="0" w:color="auto"/>
            <w:bottom w:val="none" w:sz="0" w:space="0" w:color="auto"/>
            <w:right w:val="none" w:sz="0" w:space="0" w:color="auto"/>
          </w:divBdr>
        </w:div>
        <w:div w:id="890307004">
          <w:marLeft w:val="0"/>
          <w:marRight w:val="0"/>
          <w:marTop w:val="0"/>
          <w:marBottom w:val="0"/>
          <w:divBdr>
            <w:top w:val="none" w:sz="0" w:space="0" w:color="auto"/>
            <w:left w:val="none" w:sz="0" w:space="0" w:color="auto"/>
            <w:bottom w:val="none" w:sz="0" w:space="0" w:color="auto"/>
            <w:right w:val="none" w:sz="0" w:space="0" w:color="auto"/>
          </w:divBdr>
        </w:div>
        <w:div w:id="457262412">
          <w:marLeft w:val="0"/>
          <w:marRight w:val="0"/>
          <w:marTop w:val="0"/>
          <w:marBottom w:val="0"/>
          <w:divBdr>
            <w:top w:val="none" w:sz="0" w:space="0" w:color="auto"/>
            <w:left w:val="none" w:sz="0" w:space="0" w:color="auto"/>
            <w:bottom w:val="none" w:sz="0" w:space="0" w:color="auto"/>
            <w:right w:val="none" w:sz="0" w:space="0" w:color="auto"/>
          </w:divBdr>
        </w:div>
        <w:div w:id="598487435">
          <w:marLeft w:val="0"/>
          <w:marRight w:val="0"/>
          <w:marTop w:val="0"/>
          <w:marBottom w:val="0"/>
          <w:divBdr>
            <w:top w:val="none" w:sz="0" w:space="0" w:color="auto"/>
            <w:left w:val="none" w:sz="0" w:space="0" w:color="auto"/>
            <w:bottom w:val="none" w:sz="0" w:space="0" w:color="auto"/>
            <w:right w:val="none" w:sz="0" w:space="0" w:color="auto"/>
          </w:divBdr>
        </w:div>
      </w:divsChild>
    </w:div>
    <w:div w:id="861480130">
      <w:bodyDiv w:val="1"/>
      <w:marLeft w:val="0"/>
      <w:marRight w:val="0"/>
      <w:marTop w:val="0"/>
      <w:marBottom w:val="0"/>
      <w:divBdr>
        <w:top w:val="none" w:sz="0" w:space="0" w:color="auto"/>
        <w:left w:val="none" w:sz="0" w:space="0" w:color="auto"/>
        <w:bottom w:val="none" w:sz="0" w:space="0" w:color="auto"/>
        <w:right w:val="none" w:sz="0" w:space="0" w:color="auto"/>
      </w:divBdr>
    </w:div>
    <w:div w:id="865800156">
      <w:bodyDiv w:val="1"/>
      <w:marLeft w:val="0"/>
      <w:marRight w:val="0"/>
      <w:marTop w:val="0"/>
      <w:marBottom w:val="0"/>
      <w:divBdr>
        <w:top w:val="none" w:sz="0" w:space="0" w:color="auto"/>
        <w:left w:val="none" w:sz="0" w:space="0" w:color="auto"/>
        <w:bottom w:val="none" w:sz="0" w:space="0" w:color="auto"/>
        <w:right w:val="none" w:sz="0" w:space="0" w:color="auto"/>
      </w:divBdr>
    </w:div>
    <w:div w:id="932053787">
      <w:bodyDiv w:val="1"/>
      <w:marLeft w:val="0"/>
      <w:marRight w:val="0"/>
      <w:marTop w:val="0"/>
      <w:marBottom w:val="0"/>
      <w:divBdr>
        <w:top w:val="none" w:sz="0" w:space="0" w:color="auto"/>
        <w:left w:val="none" w:sz="0" w:space="0" w:color="auto"/>
        <w:bottom w:val="none" w:sz="0" w:space="0" w:color="auto"/>
        <w:right w:val="none" w:sz="0" w:space="0" w:color="auto"/>
      </w:divBdr>
    </w:div>
    <w:div w:id="1040126080">
      <w:bodyDiv w:val="1"/>
      <w:marLeft w:val="0"/>
      <w:marRight w:val="0"/>
      <w:marTop w:val="0"/>
      <w:marBottom w:val="0"/>
      <w:divBdr>
        <w:top w:val="none" w:sz="0" w:space="0" w:color="auto"/>
        <w:left w:val="none" w:sz="0" w:space="0" w:color="auto"/>
        <w:bottom w:val="none" w:sz="0" w:space="0" w:color="auto"/>
        <w:right w:val="none" w:sz="0" w:space="0" w:color="auto"/>
      </w:divBdr>
    </w:div>
    <w:div w:id="1056852942">
      <w:bodyDiv w:val="1"/>
      <w:marLeft w:val="0"/>
      <w:marRight w:val="0"/>
      <w:marTop w:val="0"/>
      <w:marBottom w:val="0"/>
      <w:divBdr>
        <w:top w:val="none" w:sz="0" w:space="0" w:color="auto"/>
        <w:left w:val="none" w:sz="0" w:space="0" w:color="auto"/>
        <w:bottom w:val="none" w:sz="0" w:space="0" w:color="auto"/>
        <w:right w:val="none" w:sz="0" w:space="0" w:color="auto"/>
      </w:divBdr>
    </w:div>
    <w:div w:id="1078865592">
      <w:bodyDiv w:val="1"/>
      <w:marLeft w:val="0"/>
      <w:marRight w:val="0"/>
      <w:marTop w:val="0"/>
      <w:marBottom w:val="0"/>
      <w:divBdr>
        <w:top w:val="none" w:sz="0" w:space="0" w:color="auto"/>
        <w:left w:val="none" w:sz="0" w:space="0" w:color="auto"/>
        <w:bottom w:val="none" w:sz="0" w:space="0" w:color="auto"/>
        <w:right w:val="none" w:sz="0" w:space="0" w:color="auto"/>
      </w:divBdr>
    </w:div>
    <w:div w:id="1080642967">
      <w:bodyDiv w:val="1"/>
      <w:marLeft w:val="0"/>
      <w:marRight w:val="0"/>
      <w:marTop w:val="0"/>
      <w:marBottom w:val="0"/>
      <w:divBdr>
        <w:top w:val="none" w:sz="0" w:space="0" w:color="auto"/>
        <w:left w:val="none" w:sz="0" w:space="0" w:color="auto"/>
        <w:bottom w:val="none" w:sz="0" w:space="0" w:color="auto"/>
        <w:right w:val="none" w:sz="0" w:space="0" w:color="auto"/>
      </w:divBdr>
    </w:div>
    <w:div w:id="1081172837">
      <w:bodyDiv w:val="1"/>
      <w:marLeft w:val="0"/>
      <w:marRight w:val="0"/>
      <w:marTop w:val="0"/>
      <w:marBottom w:val="0"/>
      <w:divBdr>
        <w:top w:val="none" w:sz="0" w:space="0" w:color="auto"/>
        <w:left w:val="none" w:sz="0" w:space="0" w:color="auto"/>
        <w:bottom w:val="none" w:sz="0" w:space="0" w:color="auto"/>
        <w:right w:val="none" w:sz="0" w:space="0" w:color="auto"/>
      </w:divBdr>
    </w:div>
    <w:div w:id="1104543794">
      <w:bodyDiv w:val="1"/>
      <w:marLeft w:val="0"/>
      <w:marRight w:val="0"/>
      <w:marTop w:val="0"/>
      <w:marBottom w:val="0"/>
      <w:divBdr>
        <w:top w:val="none" w:sz="0" w:space="0" w:color="auto"/>
        <w:left w:val="none" w:sz="0" w:space="0" w:color="auto"/>
        <w:bottom w:val="none" w:sz="0" w:space="0" w:color="auto"/>
        <w:right w:val="none" w:sz="0" w:space="0" w:color="auto"/>
      </w:divBdr>
    </w:div>
    <w:div w:id="1139804523">
      <w:bodyDiv w:val="1"/>
      <w:marLeft w:val="0"/>
      <w:marRight w:val="0"/>
      <w:marTop w:val="0"/>
      <w:marBottom w:val="0"/>
      <w:divBdr>
        <w:top w:val="none" w:sz="0" w:space="0" w:color="auto"/>
        <w:left w:val="none" w:sz="0" w:space="0" w:color="auto"/>
        <w:bottom w:val="none" w:sz="0" w:space="0" w:color="auto"/>
        <w:right w:val="none" w:sz="0" w:space="0" w:color="auto"/>
      </w:divBdr>
    </w:div>
    <w:div w:id="1248077777">
      <w:bodyDiv w:val="1"/>
      <w:marLeft w:val="0"/>
      <w:marRight w:val="0"/>
      <w:marTop w:val="0"/>
      <w:marBottom w:val="0"/>
      <w:divBdr>
        <w:top w:val="none" w:sz="0" w:space="0" w:color="auto"/>
        <w:left w:val="none" w:sz="0" w:space="0" w:color="auto"/>
        <w:bottom w:val="none" w:sz="0" w:space="0" w:color="auto"/>
        <w:right w:val="none" w:sz="0" w:space="0" w:color="auto"/>
      </w:divBdr>
    </w:div>
    <w:div w:id="1249389075">
      <w:bodyDiv w:val="1"/>
      <w:marLeft w:val="0"/>
      <w:marRight w:val="0"/>
      <w:marTop w:val="0"/>
      <w:marBottom w:val="0"/>
      <w:divBdr>
        <w:top w:val="none" w:sz="0" w:space="0" w:color="auto"/>
        <w:left w:val="none" w:sz="0" w:space="0" w:color="auto"/>
        <w:bottom w:val="none" w:sz="0" w:space="0" w:color="auto"/>
        <w:right w:val="none" w:sz="0" w:space="0" w:color="auto"/>
      </w:divBdr>
    </w:div>
    <w:div w:id="1306660606">
      <w:bodyDiv w:val="1"/>
      <w:marLeft w:val="0"/>
      <w:marRight w:val="0"/>
      <w:marTop w:val="0"/>
      <w:marBottom w:val="0"/>
      <w:divBdr>
        <w:top w:val="none" w:sz="0" w:space="0" w:color="auto"/>
        <w:left w:val="none" w:sz="0" w:space="0" w:color="auto"/>
        <w:bottom w:val="none" w:sz="0" w:space="0" w:color="auto"/>
        <w:right w:val="none" w:sz="0" w:space="0" w:color="auto"/>
      </w:divBdr>
    </w:div>
    <w:div w:id="1313951665">
      <w:bodyDiv w:val="1"/>
      <w:marLeft w:val="0"/>
      <w:marRight w:val="0"/>
      <w:marTop w:val="0"/>
      <w:marBottom w:val="0"/>
      <w:divBdr>
        <w:top w:val="none" w:sz="0" w:space="0" w:color="auto"/>
        <w:left w:val="none" w:sz="0" w:space="0" w:color="auto"/>
        <w:bottom w:val="none" w:sz="0" w:space="0" w:color="auto"/>
        <w:right w:val="none" w:sz="0" w:space="0" w:color="auto"/>
      </w:divBdr>
    </w:div>
    <w:div w:id="1329289744">
      <w:bodyDiv w:val="1"/>
      <w:marLeft w:val="0"/>
      <w:marRight w:val="0"/>
      <w:marTop w:val="0"/>
      <w:marBottom w:val="0"/>
      <w:divBdr>
        <w:top w:val="none" w:sz="0" w:space="0" w:color="auto"/>
        <w:left w:val="none" w:sz="0" w:space="0" w:color="auto"/>
        <w:bottom w:val="none" w:sz="0" w:space="0" w:color="auto"/>
        <w:right w:val="none" w:sz="0" w:space="0" w:color="auto"/>
      </w:divBdr>
    </w:div>
    <w:div w:id="1342470702">
      <w:bodyDiv w:val="1"/>
      <w:marLeft w:val="0"/>
      <w:marRight w:val="0"/>
      <w:marTop w:val="0"/>
      <w:marBottom w:val="0"/>
      <w:divBdr>
        <w:top w:val="none" w:sz="0" w:space="0" w:color="auto"/>
        <w:left w:val="none" w:sz="0" w:space="0" w:color="auto"/>
        <w:bottom w:val="none" w:sz="0" w:space="0" w:color="auto"/>
        <w:right w:val="none" w:sz="0" w:space="0" w:color="auto"/>
      </w:divBdr>
    </w:div>
    <w:div w:id="1371954193">
      <w:bodyDiv w:val="1"/>
      <w:marLeft w:val="0"/>
      <w:marRight w:val="0"/>
      <w:marTop w:val="0"/>
      <w:marBottom w:val="0"/>
      <w:divBdr>
        <w:top w:val="none" w:sz="0" w:space="0" w:color="auto"/>
        <w:left w:val="none" w:sz="0" w:space="0" w:color="auto"/>
        <w:bottom w:val="none" w:sz="0" w:space="0" w:color="auto"/>
        <w:right w:val="none" w:sz="0" w:space="0" w:color="auto"/>
      </w:divBdr>
    </w:div>
    <w:div w:id="1413089714">
      <w:bodyDiv w:val="1"/>
      <w:marLeft w:val="0"/>
      <w:marRight w:val="0"/>
      <w:marTop w:val="0"/>
      <w:marBottom w:val="0"/>
      <w:divBdr>
        <w:top w:val="none" w:sz="0" w:space="0" w:color="auto"/>
        <w:left w:val="none" w:sz="0" w:space="0" w:color="auto"/>
        <w:bottom w:val="none" w:sz="0" w:space="0" w:color="auto"/>
        <w:right w:val="none" w:sz="0" w:space="0" w:color="auto"/>
      </w:divBdr>
    </w:div>
    <w:div w:id="1422095717">
      <w:bodyDiv w:val="1"/>
      <w:marLeft w:val="0"/>
      <w:marRight w:val="0"/>
      <w:marTop w:val="0"/>
      <w:marBottom w:val="0"/>
      <w:divBdr>
        <w:top w:val="none" w:sz="0" w:space="0" w:color="auto"/>
        <w:left w:val="none" w:sz="0" w:space="0" w:color="auto"/>
        <w:bottom w:val="none" w:sz="0" w:space="0" w:color="auto"/>
        <w:right w:val="none" w:sz="0" w:space="0" w:color="auto"/>
      </w:divBdr>
    </w:div>
    <w:div w:id="1464274076">
      <w:bodyDiv w:val="1"/>
      <w:marLeft w:val="0"/>
      <w:marRight w:val="0"/>
      <w:marTop w:val="0"/>
      <w:marBottom w:val="0"/>
      <w:divBdr>
        <w:top w:val="none" w:sz="0" w:space="0" w:color="auto"/>
        <w:left w:val="none" w:sz="0" w:space="0" w:color="auto"/>
        <w:bottom w:val="none" w:sz="0" w:space="0" w:color="auto"/>
        <w:right w:val="none" w:sz="0" w:space="0" w:color="auto"/>
      </w:divBdr>
    </w:div>
    <w:div w:id="1484544057">
      <w:bodyDiv w:val="1"/>
      <w:marLeft w:val="0"/>
      <w:marRight w:val="0"/>
      <w:marTop w:val="0"/>
      <w:marBottom w:val="0"/>
      <w:divBdr>
        <w:top w:val="none" w:sz="0" w:space="0" w:color="auto"/>
        <w:left w:val="none" w:sz="0" w:space="0" w:color="auto"/>
        <w:bottom w:val="none" w:sz="0" w:space="0" w:color="auto"/>
        <w:right w:val="none" w:sz="0" w:space="0" w:color="auto"/>
      </w:divBdr>
    </w:div>
    <w:div w:id="1571424604">
      <w:bodyDiv w:val="1"/>
      <w:marLeft w:val="0"/>
      <w:marRight w:val="0"/>
      <w:marTop w:val="0"/>
      <w:marBottom w:val="0"/>
      <w:divBdr>
        <w:top w:val="none" w:sz="0" w:space="0" w:color="auto"/>
        <w:left w:val="none" w:sz="0" w:space="0" w:color="auto"/>
        <w:bottom w:val="none" w:sz="0" w:space="0" w:color="auto"/>
        <w:right w:val="none" w:sz="0" w:space="0" w:color="auto"/>
      </w:divBdr>
    </w:div>
    <w:div w:id="1585871035">
      <w:bodyDiv w:val="1"/>
      <w:marLeft w:val="0"/>
      <w:marRight w:val="0"/>
      <w:marTop w:val="0"/>
      <w:marBottom w:val="0"/>
      <w:divBdr>
        <w:top w:val="none" w:sz="0" w:space="0" w:color="auto"/>
        <w:left w:val="none" w:sz="0" w:space="0" w:color="auto"/>
        <w:bottom w:val="none" w:sz="0" w:space="0" w:color="auto"/>
        <w:right w:val="none" w:sz="0" w:space="0" w:color="auto"/>
      </w:divBdr>
    </w:div>
    <w:div w:id="1599950211">
      <w:bodyDiv w:val="1"/>
      <w:marLeft w:val="0"/>
      <w:marRight w:val="0"/>
      <w:marTop w:val="0"/>
      <w:marBottom w:val="0"/>
      <w:divBdr>
        <w:top w:val="none" w:sz="0" w:space="0" w:color="auto"/>
        <w:left w:val="none" w:sz="0" w:space="0" w:color="auto"/>
        <w:bottom w:val="none" w:sz="0" w:space="0" w:color="auto"/>
        <w:right w:val="none" w:sz="0" w:space="0" w:color="auto"/>
      </w:divBdr>
    </w:div>
    <w:div w:id="1624382038">
      <w:bodyDiv w:val="1"/>
      <w:marLeft w:val="0"/>
      <w:marRight w:val="0"/>
      <w:marTop w:val="0"/>
      <w:marBottom w:val="0"/>
      <w:divBdr>
        <w:top w:val="none" w:sz="0" w:space="0" w:color="auto"/>
        <w:left w:val="none" w:sz="0" w:space="0" w:color="auto"/>
        <w:bottom w:val="none" w:sz="0" w:space="0" w:color="auto"/>
        <w:right w:val="none" w:sz="0" w:space="0" w:color="auto"/>
      </w:divBdr>
    </w:div>
    <w:div w:id="1676031797">
      <w:bodyDiv w:val="1"/>
      <w:marLeft w:val="0"/>
      <w:marRight w:val="0"/>
      <w:marTop w:val="0"/>
      <w:marBottom w:val="0"/>
      <w:divBdr>
        <w:top w:val="none" w:sz="0" w:space="0" w:color="auto"/>
        <w:left w:val="none" w:sz="0" w:space="0" w:color="auto"/>
        <w:bottom w:val="none" w:sz="0" w:space="0" w:color="auto"/>
        <w:right w:val="none" w:sz="0" w:space="0" w:color="auto"/>
      </w:divBdr>
    </w:div>
    <w:div w:id="1684894532">
      <w:bodyDiv w:val="1"/>
      <w:marLeft w:val="0"/>
      <w:marRight w:val="0"/>
      <w:marTop w:val="0"/>
      <w:marBottom w:val="0"/>
      <w:divBdr>
        <w:top w:val="none" w:sz="0" w:space="0" w:color="auto"/>
        <w:left w:val="none" w:sz="0" w:space="0" w:color="auto"/>
        <w:bottom w:val="none" w:sz="0" w:space="0" w:color="auto"/>
        <w:right w:val="none" w:sz="0" w:space="0" w:color="auto"/>
      </w:divBdr>
    </w:div>
    <w:div w:id="1694263417">
      <w:bodyDiv w:val="1"/>
      <w:marLeft w:val="0"/>
      <w:marRight w:val="0"/>
      <w:marTop w:val="0"/>
      <w:marBottom w:val="0"/>
      <w:divBdr>
        <w:top w:val="none" w:sz="0" w:space="0" w:color="auto"/>
        <w:left w:val="none" w:sz="0" w:space="0" w:color="auto"/>
        <w:bottom w:val="none" w:sz="0" w:space="0" w:color="auto"/>
        <w:right w:val="none" w:sz="0" w:space="0" w:color="auto"/>
      </w:divBdr>
    </w:div>
    <w:div w:id="1736707790">
      <w:bodyDiv w:val="1"/>
      <w:marLeft w:val="0"/>
      <w:marRight w:val="0"/>
      <w:marTop w:val="0"/>
      <w:marBottom w:val="0"/>
      <w:divBdr>
        <w:top w:val="none" w:sz="0" w:space="0" w:color="auto"/>
        <w:left w:val="none" w:sz="0" w:space="0" w:color="auto"/>
        <w:bottom w:val="none" w:sz="0" w:space="0" w:color="auto"/>
        <w:right w:val="none" w:sz="0" w:space="0" w:color="auto"/>
      </w:divBdr>
    </w:div>
    <w:div w:id="1736776147">
      <w:bodyDiv w:val="1"/>
      <w:marLeft w:val="0"/>
      <w:marRight w:val="0"/>
      <w:marTop w:val="0"/>
      <w:marBottom w:val="0"/>
      <w:divBdr>
        <w:top w:val="none" w:sz="0" w:space="0" w:color="auto"/>
        <w:left w:val="none" w:sz="0" w:space="0" w:color="auto"/>
        <w:bottom w:val="none" w:sz="0" w:space="0" w:color="auto"/>
        <w:right w:val="none" w:sz="0" w:space="0" w:color="auto"/>
      </w:divBdr>
      <w:divsChild>
        <w:div w:id="1089471659">
          <w:marLeft w:val="0"/>
          <w:marRight w:val="0"/>
          <w:marTop w:val="0"/>
          <w:marBottom w:val="0"/>
          <w:divBdr>
            <w:top w:val="none" w:sz="0" w:space="0" w:color="auto"/>
            <w:left w:val="none" w:sz="0" w:space="0" w:color="auto"/>
            <w:bottom w:val="none" w:sz="0" w:space="0" w:color="auto"/>
            <w:right w:val="none" w:sz="0" w:space="0" w:color="auto"/>
          </w:divBdr>
        </w:div>
        <w:div w:id="441609459">
          <w:marLeft w:val="0"/>
          <w:marRight w:val="0"/>
          <w:marTop w:val="0"/>
          <w:marBottom w:val="0"/>
          <w:divBdr>
            <w:top w:val="none" w:sz="0" w:space="0" w:color="auto"/>
            <w:left w:val="none" w:sz="0" w:space="0" w:color="auto"/>
            <w:bottom w:val="none" w:sz="0" w:space="0" w:color="auto"/>
            <w:right w:val="none" w:sz="0" w:space="0" w:color="auto"/>
          </w:divBdr>
        </w:div>
        <w:div w:id="1566455628">
          <w:marLeft w:val="0"/>
          <w:marRight w:val="0"/>
          <w:marTop w:val="0"/>
          <w:marBottom w:val="0"/>
          <w:divBdr>
            <w:top w:val="none" w:sz="0" w:space="0" w:color="auto"/>
            <w:left w:val="none" w:sz="0" w:space="0" w:color="auto"/>
            <w:bottom w:val="none" w:sz="0" w:space="0" w:color="auto"/>
            <w:right w:val="none" w:sz="0" w:space="0" w:color="auto"/>
          </w:divBdr>
        </w:div>
        <w:div w:id="3014859">
          <w:marLeft w:val="0"/>
          <w:marRight w:val="0"/>
          <w:marTop w:val="0"/>
          <w:marBottom w:val="0"/>
          <w:divBdr>
            <w:top w:val="none" w:sz="0" w:space="0" w:color="auto"/>
            <w:left w:val="none" w:sz="0" w:space="0" w:color="auto"/>
            <w:bottom w:val="none" w:sz="0" w:space="0" w:color="auto"/>
            <w:right w:val="none" w:sz="0" w:space="0" w:color="auto"/>
          </w:divBdr>
        </w:div>
        <w:div w:id="1943105430">
          <w:marLeft w:val="0"/>
          <w:marRight w:val="0"/>
          <w:marTop w:val="0"/>
          <w:marBottom w:val="0"/>
          <w:divBdr>
            <w:top w:val="none" w:sz="0" w:space="0" w:color="auto"/>
            <w:left w:val="none" w:sz="0" w:space="0" w:color="auto"/>
            <w:bottom w:val="none" w:sz="0" w:space="0" w:color="auto"/>
            <w:right w:val="none" w:sz="0" w:space="0" w:color="auto"/>
          </w:divBdr>
        </w:div>
      </w:divsChild>
    </w:div>
    <w:div w:id="1777169198">
      <w:bodyDiv w:val="1"/>
      <w:marLeft w:val="0"/>
      <w:marRight w:val="0"/>
      <w:marTop w:val="0"/>
      <w:marBottom w:val="0"/>
      <w:divBdr>
        <w:top w:val="none" w:sz="0" w:space="0" w:color="auto"/>
        <w:left w:val="none" w:sz="0" w:space="0" w:color="auto"/>
        <w:bottom w:val="none" w:sz="0" w:space="0" w:color="auto"/>
        <w:right w:val="none" w:sz="0" w:space="0" w:color="auto"/>
      </w:divBdr>
    </w:div>
    <w:div w:id="1803765935">
      <w:bodyDiv w:val="1"/>
      <w:marLeft w:val="0"/>
      <w:marRight w:val="0"/>
      <w:marTop w:val="0"/>
      <w:marBottom w:val="0"/>
      <w:divBdr>
        <w:top w:val="none" w:sz="0" w:space="0" w:color="auto"/>
        <w:left w:val="none" w:sz="0" w:space="0" w:color="auto"/>
        <w:bottom w:val="none" w:sz="0" w:space="0" w:color="auto"/>
        <w:right w:val="none" w:sz="0" w:space="0" w:color="auto"/>
      </w:divBdr>
    </w:div>
    <w:div w:id="1814565082">
      <w:bodyDiv w:val="1"/>
      <w:marLeft w:val="0"/>
      <w:marRight w:val="0"/>
      <w:marTop w:val="0"/>
      <w:marBottom w:val="0"/>
      <w:divBdr>
        <w:top w:val="none" w:sz="0" w:space="0" w:color="auto"/>
        <w:left w:val="none" w:sz="0" w:space="0" w:color="auto"/>
        <w:bottom w:val="none" w:sz="0" w:space="0" w:color="auto"/>
        <w:right w:val="none" w:sz="0" w:space="0" w:color="auto"/>
      </w:divBdr>
    </w:div>
    <w:div w:id="1827546562">
      <w:bodyDiv w:val="1"/>
      <w:marLeft w:val="0"/>
      <w:marRight w:val="0"/>
      <w:marTop w:val="0"/>
      <w:marBottom w:val="0"/>
      <w:divBdr>
        <w:top w:val="none" w:sz="0" w:space="0" w:color="auto"/>
        <w:left w:val="none" w:sz="0" w:space="0" w:color="auto"/>
        <w:bottom w:val="none" w:sz="0" w:space="0" w:color="auto"/>
        <w:right w:val="none" w:sz="0" w:space="0" w:color="auto"/>
      </w:divBdr>
    </w:div>
    <w:div w:id="1837574261">
      <w:bodyDiv w:val="1"/>
      <w:marLeft w:val="0"/>
      <w:marRight w:val="0"/>
      <w:marTop w:val="0"/>
      <w:marBottom w:val="0"/>
      <w:divBdr>
        <w:top w:val="none" w:sz="0" w:space="0" w:color="auto"/>
        <w:left w:val="none" w:sz="0" w:space="0" w:color="auto"/>
        <w:bottom w:val="none" w:sz="0" w:space="0" w:color="auto"/>
        <w:right w:val="none" w:sz="0" w:space="0" w:color="auto"/>
      </w:divBdr>
    </w:div>
    <w:div w:id="1838186202">
      <w:bodyDiv w:val="1"/>
      <w:marLeft w:val="0"/>
      <w:marRight w:val="0"/>
      <w:marTop w:val="0"/>
      <w:marBottom w:val="0"/>
      <w:divBdr>
        <w:top w:val="none" w:sz="0" w:space="0" w:color="auto"/>
        <w:left w:val="none" w:sz="0" w:space="0" w:color="auto"/>
        <w:bottom w:val="none" w:sz="0" w:space="0" w:color="auto"/>
        <w:right w:val="none" w:sz="0" w:space="0" w:color="auto"/>
      </w:divBdr>
    </w:div>
    <w:div w:id="1858077893">
      <w:bodyDiv w:val="1"/>
      <w:marLeft w:val="0"/>
      <w:marRight w:val="0"/>
      <w:marTop w:val="0"/>
      <w:marBottom w:val="0"/>
      <w:divBdr>
        <w:top w:val="none" w:sz="0" w:space="0" w:color="auto"/>
        <w:left w:val="none" w:sz="0" w:space="0" w:color="auto"/>
        <w:bottom w:val="none" w:sz="0" w:space="0" w:color="auto"/>
        <w:right w:val="none" w:sz="0" w:space="0" w:color="auto"/>
      </w:divBdr>
    </w:div>
    <w:div w:id="1878346865">
      <w:bodyDiv w:val="1"/>
      <w:marLeft w:val="0"/>
      <w:marRight w:val="0"/>
      <w:marTop w:val="0"/>
      <w:marBottom w:val="0"/>
      <w:divBdr>
        <w:top w:val="none" w:sz="0" w:space="0" w:color="auto"/>
        <w:left w:val="none" w:sz="0" w:space="0" w:color="auto"/>
        <w:bottom w:val="none" w:sz="0" w:space="0" w:color="auto"/>
        <w:right w:val="none" w:sz="0" w:space="0" w:color="auto"/>
      </w:divBdr>
    </w:div>
    <w:div w:id="1907567795">
      <w:bodyDiv w:val="1"/>
      <w:marLeft w:val="0"/>
      <w:marRight w:val="0"/>
      <w:marTop w:val="0"/>
      <w:marBottom w:val="0"/>
      <w:divBdr>
        <w:top w:val="none" w:sz="0" w:space="0" w:color="auto"/>
        <w:left w:val="none" w:sz="0" w:space="0" w:color="auto"/>
        <w:bottom w:val="none" w:sz="0" w:space="0" w:color="auto"/>
        <w:right w:val="none" w:sz="0" w:space="0" w:color="auto"/>
      </w:divBdr>
    </w:div>
    <w:div w:id="1917859542">
      <w:bodyDiv w:val="1"/>
      <w:marLeft w:val="0"/>
      <w:marRight w:val="0"/>
      <w:marTop w:val="0"/>
      <w:marBottom w:val="0"/>
      <w:divBdr>
        <w:top w:val="none" w:sz="0" w:space="0" w:color="auto"/>
        <w:left w:val="none" w:sz="0" w:space="0" w:color="auto"/>
        <w:bottom w:val="none" w:sz="0" w:space="0" w:color="auto"/>
        <w:right w:val="none" w:sz="0" w:space="0" w:color="auto"/>
      </w:divBdr>
    </w:div>
    <w:div w:id="1926647493">
      <w:bodyDiv w:val="1"/>
      <w:marLeft w:val="0"/>
      <w:marRight w:val="0"/>
      <w:marTop w:val="0"/>
      <w:marBottom w:val="0"/>
      <w:divBdr>
        <w:top w:val="none" w:sz="0" w:space="0" w:color="auto"/>
        <w:left w:val="none" w:sz="0" w:space="0" w:color="auto"/>
        <w:bottom w:val="none" w:sz="0" w:space="0" w:color="auto"/>
        <w:right w:val="none" w:sz="0" w:space="0" w:color="auto"/>
      </w:divBdr>
    </w:div>
    <w:div w:id="1940748186">
      <w:bodyDiv w:val="1"/>
      <w:marLeft w:val="0"/>
      <w:marRight w:val="0"/>
      <w:marTop w:val="0"/>
      <w:marBottom w:val="0"/>
      <w:divBdr>
        <w:top w:val="none" w:sz="0" w:space="0" w:color="auto"/>
        <w:left w:val="none" w:sz="0" w:space="0" w:color="auto"/>
        <w:bottom w:val="none" w:sz="0" w:space="0" w:color="auto"/>
        <w:right w:val="none" w:sz="0" w:space="0" w:color="auto"/>
      </w:divBdr>
    </w:div>
    <w:div w:id="1942057215">
      <w:bodyDiv w:val="1"/>
      <w:marLeft w:val="0"/>
      <w:marRight w:val="0"/>
      <w:marTop w:val="0"/>
      <w:marBottom w:val="0"/>
      <w:divBdr>
        <w:top w:val="none" w:sz="0" w:space="0" w:color="auto"/>
        <w:left w:val="none" w:sz="0" w:space="0" w:color="auto"/>
        <w:bottom w:val="none" w:sz="0" w:space="0" w:color="auto"/>
        <w:right w:val="none" w:sz="0" w:space="0" w:color="auto"/>
      </w:divBdr>
    </w:div>
    <w:div w:id="1972396441">
      <w:bodyDiv w:val="1"/>
      <w:marLeft w:val="0"/>
      <w:marRight w:val="0"/>
      <w:marTop w:val="0"/>
      <w:marBottom w:val="0"/>
      <w:divBdr>
        <w:top w:val="none" w:sz="0" w:space="0" w:color="auto"/>
        <w:left w:val="none" w:sz="0" w:space="0" w:color="auto"/>
        <w:bottom w:val="none" w:sz="0" w:space="0" w:color="auto"/>
        <w:right w:val="none" w:sz="0" w:space="0" w:color="auto"/>
      </w:divBdr>
    </w:div>
    <w:div w:id="1981956475">
      <w:bodyDiv w:val="1"/>
      <w:marLeft w:val="0"/>
      <w:marRight w:val="0"/>
      <w:marTop w:val="0"/>
      <w:marBottom w:val="0"/>
      <w:divBdr>
        <w:top w:val="none" w:sz="0" w:space="0" w:color="auto"/>
        <w:left w:val="none" w:sz="0" w:space="0" w:color="auto"/>
        <w:bottom w:val="none" w:sz="0" w:space="0" w:color="auto"/>
        <w:right w:val="none" w:sz="0" w:space="0" w:color="auto"/>
      </w:divBdr>
    </w:div>
    <w:div w:id="1992899999">
      <w:bodyDiv w:val="1"/>
      <w:marLeft w:val="0"/>
      <w:marRight w:val="0"/>
      <w:marTop w:val="0"/>
      <w:marBottom w:val="0"/>
      <w:divBdr>
        <w:top w:val="none" w:sz="0" w:space="0" w:color="auto"/>
        <w:left w:val="none" w:sz="0" w:space="0" w:color="auto"/>
        <w:bottom w:val="none" w:sz="0" w:space="0" w:color="auto"/>
        <w:right w:val="none" w:sz="0" w:space="0" w:color="auto"/>
      </w:divBdr>
    </w:div>
    <w:div w:id="2032760358">
      <w:bodyDiv w:val="1"/>
      <w:marLeft w:val="0"/>
      <w:marRight w:val="0"/>
      <w:marTop w:val="0"/>
      <w:marBottom w:val="0"/>
      <w:divBdr>
        <w:top w:val="none" w:sz="0" w:space="0" w:color="auto"/>
        <w:left w:val="none" w:sz="0" w:space="0" w:color="auto"/>
        <w:bottom w:val="none" w:sz="0" w:space="0" w:color="auto"/>
        <w:right w:val="none" w:sz="0" w:space="0" w:color="auto"/>
      </w:divBdr>
    </w:div>
    <w:div w:id="2050832302">
      <w:bodyDiv w:val="1"/>
      <w:marLeft w:val="0"/>
      <w:marRight w:val="0"/>
      <w:marTop w:val="0"/>
      <w:marBottom w:val="0"/>
      <w:divBdr>
        <w:top w:val="none" w:sz="0" w:space="0" w:color="auto"/>
        <w:left w:val="none" w:sz="0" w:space="0" w:color="auto"/>
        <w:bottom w:val="none" w:sz="0" w:space="0" w:color="auto"/>
        <w:right w:val="none" w:sz="0" w:space="0" w:color="auto"/>
      </w:divBdr>
    </w:div>
    <w:div w:id="2058161871">
      <w:bodyDiv w:val="1"/>
      <w:marLeft w:val="0"/>
      <w:marRight w:val="0"/>
      <w:marTop w:val="0"/>
      <w:marBottom w:val="0"/>
      <w:divBdr>
        <w:top w:val="none" w:sz="0" w:space="0" w:color="auto"/>
        <w:left w:val="none" w:sz="0" w:space="0" w:color="auto"/>
        <w:bottom w:val="none" w:sz="0" w:space="0" w:color="auto"/>
        <w:right w:val="none" w:sz="0" w:space="0" w:color="auto"/>
      </w:divBdr>
    </w:div>
    <w:div w:id="2062091451">
      <w:bodyDiv w:val="1"/>
      <w:marLeft w:val="0"/>
      <w:marRight w:val="0"/>
      <w:marTop w:val="0"/>
      <w:marBottom w:val="0"/>
      <w:divBdr>
        <w:top w:val="none" w:sz="0" w:space="0" w:color="auto"/>
        <w:left w:val="none" w:sz="0" w:space="0" w:color="auto"/>
        <w:bottom w:val="none" w:sz="0" w:space="0" w:color="auto"/>
        <w:right w:val="none" w:sz="0" w:space="0" w:color="auto"/>
      </w:divBdr>
    </w:div>
    <w:div w:id="2064522767">
      <w:bodyDiv w:val="1"/>
      <w:marLeft w:val="0"/>
      <w:marRight w:val="0"/>
      <w:marTop w:val="0"/>
      <w:marBottom w:val="0"/>
      <w:divBdr>
        <w:top w:val="none" w:sz="0" w:space="0" w:color="auto"/>
        <w:left w:val="none" w:sz="0" w:space="0" w:color="auto"/>
        <w:bottom w:val="none" w:sz="0" w:space="0" w:color="auto"/>
        <w:right w:val="none" w:sz="0" w:space="0" w:color="auto"/>
      </w:divBdr>
    </w:div>
    <w:div w:id="2086368305">
      <w:bodyDiv w:val="1"/>
      <w:marLeft w:val="0"/>
      <w:marRight w:val="0"/>
      <w:marTop w:val="0"/>
      <w:marBottom w:val="0"/>
      <w:divBdr>
        <w:top w:val="none" w:sz="0" w:space="0" w:color="auto"/>
        <w:left w:val="none" w:sz="0" w:space="0" w:color="auto"/>
        <w:bottom w:val="none" w:sz="0" w:space="0" w:color="auto"/>
        <w:right w:val="none" w:sz="0" w:space="0" w:color="auto"/>
      </w:divBdr>
    </w:div>
    <w:div w:id="2087992421">
      <w:bodyDiv w:val="1"/>
      <w:marLeft w:val="0"/>
      <w:marRight w:val="0"/>
      <w:marTop w:val="0"/>
      <w:marBottom w:val="0"/>
      <w:divBdr>
        <w:top w:val="none" w:sz="0" w:space="0" w:color="auto"/>
        <w:left w:val="none" w:sz="0" w:space="0" w:color="auto"/>
        <w:bottom w:val="none" w:sz="0" w:space="0" w:color="auto"/>
        <w:right w:val="none" w:sz="0" w:space="0" w:color="auto"/>
      </w:divBdr>
    </w:div>
    <w:div w:id="2100634509">
      <w:bodyDiv w:val="1"/>
      <w:marLeft w:val="0"/>
      <w:marRight w:val="0"/>
      <w:marTop w:val="0"/>
      <w:marBottom w:val="0"/>
      <w:divBdr>
        <w:top w:val="none" w:sz="0" w:space="0" w:color="auto"/>
        <w:left w:val="none" w:sz="0" w:space="0" w:color="auto"/>
        <w:bottom w:val="none" w:sz="0" w:space="0" w:color="auto"/>
        <w:right w:val="none" w:sz="0" w:space="0" w:color="auto"/>
      </w:divBdr>
    </w:div>
    <w:div w:id="2103909933">
      <w:bodyDiv w:val="1"/>
      <w:marLeft w:val="0"/>
      <w:marRight w:val="0"/>
      <w:marTop w:val="0"/>
      <w:marBottom w:val="0"/>
      <w:divBdr>
        <w:top w:val="none" w:sz="0" w:space="0" w:color="auto"/>
        <w:left w:val="none" w:sz="0" w:space="0" w:color="auto"/>
        <w:bottom w:val="none" w:sz="0" w:space="0" w:color="auto"/>
        <w:right w:val="none" w:sz="0" w:space="0" w:color="auto"/>
      </w:divBdr>
    </w:div>
    <w:div w:id="2112584535">
      <w:bodyDiv w:val="1"/>
      <w:marLeft w:val="0"/>
      <w:marRight w:val="0"/>
      <w:marTop w:val="0"/>
      <w:marBottom w:val="0"/>
      <w:divBdr>
        <w:top w:val="none" w:sz="0" w:space="0" w:color="auto"/>
        <w:left w:val="none" w:sz="0" w:space="0" w:color="auto"/>
        <w:bottom w:val="none" w:sz="0" w:space="0" w:color="auto"/>
        <w:right w:val="none" w:sz="0" w:space="0" w:color="auto"/>
      </w:divBdr>
    </w:div>
    <w:div w:id="21298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FORMATO%20Notas%20a%20los%20estados%20financieros%20(MODIFICA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EAF57-04EE-4BF0-B5F1-CFE45C45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Notas a los estados financieros (MODIFICADO.</Template>
  <TotalTime>0</TotalTime>
  <Pages>34</Pages>
  <Words>6600</Words>
  <Characters>36304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Sharon Yanelli Lara Medrano</cp:lastModifiedBy>
  <cp:revision>2</cp:revision>
  <cp:lastPrinted>2022-02-23T17:05:00Z</cp:lastPrinted>
  <dcterms:created xsi:type="dcterms:W3CDTF">2022-04-26T16:48:00Z</dcterms:created>
  <dcterms:modified xsi:type="dcterms:W3CDTF">2022-04-26T16:48:00Z</dcterms:modified>
</cp:coreProperties>
</file>