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F3" w:rsidRDefault="004477F3" w:rsidP="004477F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Notas a los Estados Financieros</w:t>
      </w:r>
    </w:p>
    <w:p w:rsidR="004477F3" w:rsidRDefault="004477F3" w:rsidP="004477F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4477F3" w:rsidRDefault="004477F3" w:rsidP="004477F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4477F3" w:rsidRDefault="004477F3" w:rsidP="004477F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4477F3" w:rsidRPr="009E0CCB" w:rsidRDefault="004477F3" w:rsidP="004477F3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FIDEICOMISO FONDO DE APOYO A LA PRODUCTIVIDAD AGROPECUARIA DEL ESTADO DE YUCATÁN</w:t>
      </w:r>
    </w:p>
    <w:p w:rsidR="00007A27" w:rsidRPr="009E0CCB" w:rsidRDefault="00007A27" w:rsidP="00007A27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t>Con el propósito de dar cumplimiento a los artículos 44, 45, 46,47, 49, 52, y 53 de la Ley General de Contabilidad Gubernamental, artículo 31 fracciones XXVI y XXXII del Código de Administración Pública y al artículo 59 fracciones XXV y XXVII del Reglamento del Código de la administración Publica y teniendo presente los postulados de revelación suficiente e importancia relativa con la finalidad, que la información sea de mayor utilidad para los usuarios: la administración del FONDO DE APOYO A LA PRODUCTIVIDAD AGROPECUARIA DEL ESTADO DE YUCATAN, ha preparado los estados financieros, incluyendo las operaciones efectuad</w:t>
      </w:r>
      <w:r w:rsidR="00C745E4" w:rsidRPr="009E0CCB">
        <w:rPr>
          <w:rFonts w:ascii="Barlow" w:hAnsi="Barlow" w:cstheme="minorHAnsi"/>
          <w:sz w:val="20"/>
        </w:rPr>
        <w:t xml:space="preserve">as del periodo comprendido al </w:t>
      </w:r>
      <w:r w:rsidR="00081C27" w:rsidRPr="009E0CCB">
        <w:rPr>
          <w:rFonts w:ascii="Barlow" w:hAnsi="Barlow" w:cstheme="minorHAnsi"/>
          <w:sz w:val="20"/>
        </w:rPr>
        <w:t>31</w:t>
      </w:r>
      <w:r w:rsidR="00907BE7" w:rsidRPr="009E0CCB">
        <w:rPr>
          <w:rFonts w:ascii="Barlow" w:hAnsi="Barlow" w:cstheme="minorHAnsi"/>
          <w:sz w:val="20"/>
        </w:rPr>
        <w:t xml:space="preserve"> </w:t>
      </w:r>
      <w:r w:rsidR="00C745E4" w:rsidRPr="009E0CCB">
        <w:rPr>
          <w:rFonts w:ascii="Barlow" w:hAnsi="Barlow" w:cstheme="minorHAnsi"/>
          <w:sz w:val="20"/>
        </w:rPr>
        <w:t xml:space="preserve"> de </w:t>
      </w:r>
      <w:r w:rsidR="00081C27" w:rsidRPr="009E0CCB">
        <w:rPr>
          <w:rFonts w:ascii="Barlow" w:hAnsi="Barlow" w:cstheme="minorHAnsi"/>
          <w:sz w:val="20"/>
        </w:rPr>
        <w:t>marzo</w:t>
      </w:r>
      <w:r w:rsidR="00B20469" w:rsidRPr="009E0CCB">
        <w:rPr>
          <w:rFonts w:ascii="Barlow" w:hAnsi="Barlow" w:cstheme="minorHAnsi"/>
          <w:sz w:val="20"/>
        </w:rPr>
        <w:t xml:space="preserve"> de 2022.</w:t>
      </w:r>
    </w:p>
    <w:p w:rsidR="00007A27" w:rsidRPr="009E0CCB" w:rsidRDefault="00007A27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9E0CCB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t xml:space="preserve">A </w:t>
      </w:r>
      <w:r w:rsidR="00281CE3" w:rsidRPr="009E0CCB">
        <w:rPr>
          <w:rFonts w:ascii="Barlow" w:hAnsi="Barlow" w:cstheme="minorHAnsi"/>
          <w:sz w:val="20"/>
        </w:rPr>
        <w:t>continuación,</w:t>
      </w:r>
      <w:r w:rsidRPr="009E0CCB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9E0CCB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t xml:space="preserve">a) </w:t>
      </w:r>
      <w:r w:rsidRPr="009E0CCB">
        <w:rPr>
          <w:rFonts w:ascii="Barlow" w:hAnsi="Barlow" w:cstheme="minorHAnsi"/>
          <w:sz w:val="20"/>
        </w:rPr>
        <w:tab/>
        <w:t>Notas de desglose;</w:t>
      </w:r>
    </w:p>
    <w:p w:rsidR="00B14E7E" w:rsidRPr="009E0CCB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t xml:space="preserve">b) </w:t>
      </w:r>
      <w:r w:rsidRPr="009E0CCB">
        <w:rPr>
          <w:rFonts w:ascii="Barlow" w:hAnsi="Barlow" w:cstheme="minorHAnsi"/>
          <w:sz w:val="20"/>
        </w:rPr>
        <w:tab/>
        <w:t>Notas de memoria (cuentas de orden), y</w:t>
      </w:r>
    </w:p>
    <w:p w:rsidR="00B14E7E" w:rsidRPr="009E0CCB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t xml:space="preserve">c) </w:t>
      </w:r>
      <w:r w:rsidRPr="009E0CCB">
        <w:rPr>
          <w:rFonts w:ascii="Barlow" w:hAnsi="Barlow" w:cstheme="minorHAnsi"/>
          <w:sz w:val="20"/>
        </w:rPr>
        <w:tab/>
        <w:t>Notas de gestión administrativa.</w:t>
      </w:r>
    </w:p>
    <w:p w:rsidR="00B30985" w:rsidRPr="009E0CCB" w:rsidRDefault="00B30985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9E0CCB" w:rsidRDefault="00B14E7E" w:rsidP="00E877ED">
      <w:pPr>
        <w:rPr>
          <w:rFonts w:ascii="Barlow" w:hAnsi="Barlow" w:cstheme="minorHAnsi"/>
          <w:b/>
          <w:sz w:val="20"/>
          <w:szCs w:val="20"/>
        </w:rPr>
      </w:pPr>
      <w:r w:rsidRPr="009E0CCB">
        <w:rPr>
          <w:rFonts w:ascii="Barlow" w:hAnsi="Barlow" w:cstheme="minorHAnsi"/>
          <w:b/>
          <w:sz w:val="20"/>
          <w:szCs w:val="20"/>
        </w:rPr>
        <w:t>a) NOTAS DE DESGLOSE</w:t>
      </w:r>
    </w:p>
    <w:p w:rsidR="00B14E7E" w:rsidRPr="009E0CCB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9E0CCB">
        <w:rPr>
          <w:rFonts w:ascii="Barlow" w:hAnsi="Barlow" w:cstheme="minorHAnsi"/>
          <w:b/>
          <w:smallCaps/>
          <w:sz w:val="20"/>
        </w:rPr>
        <w:t>I)</w:t>
      </w:r>
      <w:r w:rsidRPr="009E0CCB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14E7E" w:rsidRPr="009E0CCB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9E0CCB" w:rsidRDefault="00B14E7E" w:rsidP="00A401C4">
      <w:pPr>
        <w:pStyle w:val="Texto"/>
        <w:numPr>
          <w:ilvl w:val="0"/>
          <w:numId w:val="3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:rsidR="00007A27" w:rsidRPr="009E0CCB" w:rsidRDefault="00B34B8C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007A27" w:rsidRPr="009E0CCB" w:rsidRDefault="00B34B8C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007A27" w:rsidRPr="009E0CCB" w:rsidRDefault="006E46BF" w:rsidP="00C745E4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$ 18,500.00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9E0CCB">
              <w:rPr>
                <w:rFonts w:ascii="Barlow" w:hAnsi="Barlow"/>
                <w:sz w:val="20"/>
                <w:szCs w:val="20"/>
              </w:rPr>
              <w:t xml:space="preserve"> </w:t>
            </w:r>
            <w:r w:rsidRPr="009E0CCB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Bancos</w:t>
            </w:r>
            <w:r w:rsidR="00B222A9" w:rsidRPr="009E0CCB">
              <w:rPr>
                <w:rFonts w:ascii="Barlow" w:hAnsi="Barlow" w:cstheme="minorHAnsi"/>
                <w:sz w:val="20"/>
                <w:szCs w:val="20"/>
              </w:rPr>
              <w:t>/Tesorería</w:t>
            </w:r>
          </w:p>
          <w:p w:rsidR="00007A27" w:rsidRPr="009E0CCB" w:rsidRDefault="00007A27" w:rsidP="00B222A9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 xml:space="preserve">Banorte Cta. </w:t>
            </w:r>
            <w:r w:rsidR="001F5506" w:rsidRPr="009E0CCB">
              <w:rPr>
                <w:rFonts w:ascii="Barlow" w:hAnsi="Barlow" w:cstheme="minorHAnsi"/>
                <w:sz w:val="20"/>
                <w:szCs w:val="20"/>
              </w:rPr>
              <w:t>0738023064</w:t>
            </w:r>
          </w:p>
        </w:tc>
        <w:tc>
          <w:tcPr>
            <w:tcW w:w="1701" w:type="dxa"/>
          </w:tcPr>
          <w:p w:rsidR="00007A27" w:rsidRPr="009E0CCB" w:rsidRDefault="006E46BF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$ 19,617,835.83</w:t>
            </w:r>
          </w:p>
        </w:tc>
        <w:tc>
          <w:tcPr>
            <w:tcW w:w="1701" w:type="dxa"/>
          </w:tcPr>
          <w:p w:rsidR="00007A27" w:rsidRPr="009E0CCB" w:rsidRDefault="00B20469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$ 17,863,162.25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9E0CCB" w:rsidTr="00907BE7">
        <w:tc>
          <w:tcPr>
            <w:tcW w:w="3503" w:type="dxa"/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9E0CCB" w:rsidTr="00907BE7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9E0CCB" w:rsidRDefault="00007A27" w:rsidP="00033DDB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9E0CCB" w:rsidRDefault="006E46BF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bCs/>
                <w:sz w:val="20"/>
                <w:szCs w:val="20"/>
              </w:rPr>
              <w:t>$ 19,636,335.83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9E0CCB" w:rsidRDefault="00007A27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B20469" w:rsidRPr="009E0CCB">
              <w:rPr>
                <w:rFonts w:ascii="Barlow" w:hAnsi="Barlow" w:cstheme="minorHAnsi"/>
                <w:b/>
                <w:bCs/>
                <w:sz w:val="20"/>
                <w:szCs w:val="20"/>
              </w:rPr>
              <w:t>$ 17,863,162.25</w:t>
            </w:r>
          </w:p>
        </w:tc>
      </w:tr>
    </w:tbl>
    <w:p w:rsidR="00B14E7E" w:rsidRPr="009E0CCB" w:rsidRDefault="00B14E7E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172A05" w:rsidRPr="009E0CCB" w:rsidRDefault="00172A05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B14E7E" w:rsidRPr="009E0CCB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281CE3" w:rsidRPr="009E0CCB">
        <w:rPr>
          <w:rFonts w:ascii="Barlow" w:hAnsi="Barlow" w:cstheme="minorHAnsi"/>
          <w:b/>
          <w:bCs/>
          <w:sz w:val="20"/>
          <w:szCs w:val="20"/>
        </w:rPr>
        <w:t>Fijo. -</w:t>
      </w:r>
      <w:r w:rsidRPr="009E0CCB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9E0CCB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5E65A8" w:rsidRPr="009E0CCB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>Bancos/</w:t>
      </w:r>
      <w:r w:rsidR="00281CE3" w:rsidRPr="009E0CCB">
        <w:rPr>
          <w:rFonts w:ascii="Barlow" w:hAnsi="Barlow" w:cstheme="minorHAnsi"/>
          <w:b/>
          <w:bCs/>
          <w:sz w:val="20"/>
          <w:szCs w:val="20"/>
        </w:rPr>
        <w:t>Tesorería. -</w:t>
      </w:r>
      <w:r w:rsidRPr="009E0CCB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9E0CCB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:rsidR="002D6409" w:rsidRPr="009E0CCB" w:rsidRDefault="002D6409" w:rsidP="00A401C4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</w:t>
      </w:r>
      <w:r w:rsidR="00A401C4" w:rsidRPr="009E0CCB">
        <w:rPr>
          <w:rFonts w:ascii="Barlow" w:hAnsi="Barlow" w:cstheme="minorHAnsi"/>
          <w:b/>
          <w:sz w:val="20"/>
          <w:szCs w:val="20"/>
        </w:rPr>
        <w:t>recibir. -</w:t>
      </w:r>
      <w:r w:rsidR="006E6DBE" w:rsidRPr="009E0CCB">
        <w:rPr>
          <w:rFonts w:ascii="Barlow" w:hAnsi="Barlow" w:cstheme="minorHAnsi"/>
          <w:b/>
          <w:sz w:val="20"/>
          <w:szCs w:val="20"/>
        </w:rPr>
        <w:t xml:space="preserve"> </w:t>
      </w:r>
      <w:r w:rsidR="006E6DBE" w:rsidRPr="009E0CCB">
        <w:rPr>
          <w:rFonts w:ascii="Barlow" w:hAnsi="Barlow" w:cstheme="minorHAnsi"/>
          <w:sz w:val="20"/>
          <w:szCs w:val="20"/>
        </w:rPr>
        <w:t xml:space="preserve"> Los</w:t>
      </w:r>
      <w:r w:rsidR="00F51BF4" w:rsidRPr="009E0CCB">
        <w:rPr>
          <w:rFonts w:ascii="Barlow" w:hAnsi="Barlow" w:cstheme="minorHAnsi"/>
          <w:sz w:val="20"/>
          <w:szCs w:val="20"/>
        </w:rPr>
        <w:t xml:space="preserve"> saldos de las</w:t>
      </w:r>
      <w:r w:rsidR="006E6DBE" w:rsidRPr="009E0CCB">
        <w:rPr>
          <w:rFonts w:ascii="Barlow" w:hAnsi="Barlow" w:cstheme="minorHAnsi"/>
          <w:sz w:val="20"/>
          <w:szCs w:val="20"/>
        </w:rPr>
        <w:t xml:space="preserve"> cuentas por cobrar de los créditos otorgados de los 5 ejercicios </w:t>
      </w:r>
      <w:r w:rsidR="00F51BF4" w:rsidRPr="009E0CCB">
        <w:rPr>
          <w:rFonts w:ascii="Barlow" w:hAnsi="Barlow" w:cstheme="minorHAnsi"/>
          <w:sz w:val="20"/>
          <w:szCs w:val="20"/>
        </w:rPr>
        <w:t>anteriores</w:t>
      </w:r>
      <w:r w:rsidR="006E6DBE" w:rsidRPr="009E0CCB">
        <w:rPr>
          <w:rFonts w:ascii="Barlow" w:hAnsi="Barlow" w:cstheme="minorHAnsi"/>
          <w:sz w:val="20"/>
          <w:szCs w:val="20"/>
        </w:rPr>
        <w:t xml:space="preserve"> se </w:t>
      </w:r>
      <w:r w:rsidR="00F51BF4" w:rsidRPr="009E0CCB">
        <w:rPr>
          <w:rFonts w:ascii="Barlow" w:hAnsi="Barlow" w:cstheme="minorHAnsi"/>
          <w:sz w:val="20"/>
          <w:szCs w:val="20"/>
        </w:rPr>
        <w:t>desglosan a continuación:</w:t>
      </w:r>
    </w:p>
    <w:p w:rsidR="009E0CCB" w:rsidRPr="009E0CCB" w:rsidRDefault="009E0CCB" w:rsidP="009E0CCB">
      <w:pPr>
        <w:pStyle w:val="Prrafodelista"/>
        <w:ind w:left="360"/>
        <w:jc w:val="both"/>
        <w:rPr>
          <w:rFonts w:ascii="Barlow" w:hAnsi="Barlow" w:cstheme="minorHAnsi"/>
          <w:sz w:val="20"/>
          <w:szCs w:val="20"/>
        </w:rPr>
      </w:pPr>
    </w:p>
    <w:p w:rsidR="003370F8" w:rsidRPr="009E0CCB" w:rsidRDefault="003370F8" w:rsidP="003370F8">
      <w:pPr>
        <w:pStyle w:val="Prrafodelista"/>
        <w:ind w:left="360"/>
        <w:jc w:val="both"/>
        <w:rPr>
          <w:rFonts w:ascii="Barlow" w:hAnsi="Barlow" w:cstheme="minorHAnsi"/>
          <w:sz w:val="20"/>
          <w:szCs w:val="20"/>
        </w:rPr>
      </w:pP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040"/>
      </w:tblGrid>
      <w:tr w:rsidR="00150DFA" w:rsidRPr="009E0CCB" w:rsidTr="00150DFA">
        <w:trPr>
          <w:trHeight w:val="69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lastRenderedPageBreak/>
              <w:t>DERECHOS A RECIBIR EFECTIVO O EQUIVALENTES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$7,022,970.00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$978,267.71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$665,000.00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$22,160,832.40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2017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ANTERIORES A 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$35,145,264.54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$65,972,334.65</w:t>
            </w:r>
          </w:p>
        </w:tc>
      </w:tr>
    </w:tbl>
    <w:p w:rsidR="001B4295" w:rsidRPr="009E0CCB" w:rsidRDefault="001B4295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F51BF4" w:rsidRPr="009E0CCB" w:rsidRDefault="00485D4F" w:rsidP="00B30985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La siguiente tabla presenta la agrupación por periodo de vencimiento en días.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040"/>
      </w:tblGrid>
      <w:tr w:rsidR="00150DFA" w:rsidRPr="009E0CCB" w:rsidTr="00150DFA">
        <w:trPr>
          <w:trHeight w:val="69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$62,828,427.08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$729,907.57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$10,000.00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$2,404,000.00</w:t>
            </w:r>
          </w:p>
        </w:tc>
      </w:tr>
      <w:tr w:rsidR="00150DFA" w:rsidRPr="009E0CCB" w:rsidTr="00150DFA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DFA" w:rsidRPr="009E0CCB" w:rsidRDefault="00150DFA" w:rsidP="00150DFA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$65,972,334.65</w:t>
            </w:r>
          </w:p>
        </w:tc>
      </w:tr>
    </w:tbl>
    <w:p w:rsidR="000464CD" w:rsidRPr="009E0CCB" w:rsidRDefault="000464CD" w:rsidP="00626CCD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386266" w:rsidRPr="009E0CCB" w:rsidRDefault="00386266" w:rsidP="00626CCD">
      <w:pPr>
        <w:jc w:val="both"/>
        <w:rPr>
          <w:rFonts w:ascii="Barlow" w:hAnsi="Barlow" w:cstheme="minorHAnsi"/>
          <w:b/>
          <w:sz w:val="20"/>
          <w:szCs w:val="20"/>
        </w:rPr>
      </w:pPr>
      <w:r w:rsidRPr="009E0CCB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386266" w:rsidRPr="009E0CCB" w:rsidRDefault="00704768" w:rsidP="00A401C4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910E25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04768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lastRenderedPageBreak/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704768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704768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704768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Otros activos</w:t>
      </w:r>
    </w:p>
    <w:p w:rsidR="00704768" w:rsidRPr="009E0CCB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B14E7E" w:rsidRPr="009E0CCB" w:rsidRDefault="00B14E7E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Pasivo</w:t>
      </w:r>
    </w:p>
    <w:p w:rsidR="00A33344" w:rsidRPr="009E0CCB" w:rsidRDefault="00B14E7E" w:rsidP="0029762E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9E0CCB">
        <w:rPr>
          <w:rFonts w:ascii="Barlow" w:hAnsi="Barlow" w:cstheme="minorHAnsi"/>
          <w:bCs/>
          <w:sz w:val="20"/>
          <w:szCs w:val="20"/>
        </w:rPr>
        <w:t xml:space="preserve">El fideicomiso </w:t>
      </w:r>
      <w:r w:rsidR="00AF32A9" w:rsidRPr="009E0CCB">
        <w:rPr>
          <w:rFonts w:ascii="Barlow" w:hAnsi="Barlow" w:cstheme="minorHAnsi"/>
          <w:bCs/>
          <w:sz w:val="20"/>
          <w:szCs w:val="20"/>
        </w:rPr>
        <w:t>cuenta c</w:t>
      </w:r>
      <w:r w:rsidR="00281CE3" w:rsidRPr="009E0CCB">
        <w:rPr>
          <w:rFonts w:ascii="Barlow" w:hAnsi="Barlow" w:cstheme="minorHAnsi"/>
          <w:bCs/>
          <w:sz w:val="20"/>
          <w:szCs w:val="20"/>
        </w:rPr>
        <w:t>on</w:t>
      </w:r>
      <w:r w:rsidRPr="009E0CCB">
        <w:rPr>
          <w:rFonts w:ascii="Barlow" w:hAnsi="Barlow" w:cstheme="minorHAnsi"/>
          <w:bCs/>
          <w:sz w:val="20"/>
          <w:szCs w:val="20"/>
        </w:rPr>
        <w:t xml:space="preserve"> pasivos circulantes </w:t>
      </w:r>
      <w:r w:rsidR="00281CE3" w:rsidRPr="009E0CCB">
        <w:rPr>
          <w:rFonts w:ascii="Barlow" w:hAnsi="Barlow" w:cstheme="minorHAnsi"/>
          <w:bCs/>
          <w:sz w:val="20"/>
          <w:szCs w:val="20"/>
        </w:rPr>
        <w:t>de otros</w:t>
      </w:r>
      <w:r w:rsidR="00941BE6" w:rsidRPr="009E0CCB">
        <w:rPr>
          <w:rFonts w:ascii="Barlow" w:hAnsi="Barlow" w:cstheme="minorHAnsi"/>
          <w:bCs/>
          <w:sz w:val="20"/>
          <w:szCs w:val="20"/>
        </w:rPr>
        <w:t xml:space="preserve"> </w:t>
      </w:r>
      <w:r w:rsidR="00281CE3" w:rsidRPr="009E0CCB">
        <w:rPr>
          <w:rFonts w:ascii="Barlow" w:hAnsi="Barlow" w:cstheme="minorHAnsi"/>
          <w:bCs/>
          <w:sz w:val="20"/>
          <w:szCs w:val="20"/>
        </w:rPr>
        <w:t>pasivos a</w:t>
      </w:r>
      <w:r w:rsidR="000371EC" w:rsidRPr="009E0CCB">
        <w:rPr>
          <w:rFonts w:ascii="Barlow" w:hAnsi="Barlow" w:cstheme="minorHAnsi"/>
          <w:bCs/>
          <w:sz w:val="20"/>
          <w:szCs w:val="20"/>
        </w:rPr>
        <w:t xml:space="preserve"> corto </w:t>
      </w:r>
      <w:r w:rsidR="00281CE3" w:rsidRPr="009E0CCB">
        <w:rPr>
          <w:rFonts w:ascii="Barlow" w:hAnsi="Barlow" w:cstheme="minorHAnsi"/>
          <w:bCs/>
          <w:sz w:val="20"/>
          <w:szCs w:val="20"/>
        </w:rPr>
        <w:t xml:space="preserve">plazo </w:t>
      </w:r>
      <w:r w:rsidR="00B258AC" w:rsidRPr="009E0CCB">
        <w:rPr>
          <w:rFonts w:ascii="Barlow" w:hAnsi="Barlow" w:cstheme="minorHAnsi"/>
          <w:bCs/>
          <w:sz w:val="20"/>
          <w:szCs w:val="20"/>
        </w:rPr>
        <w:t xml:space="preserve">por </w:t>
      </w:r>
      <w:r w:rsidR="0029762E" w:rsidRPr="009E0CCB">
        <w:rPr>
          <w:rFonts w:ascii="Barlow" w:hAnsi="Barlow" w:cstheme="minorHAnsi"/>
          <w:bCs/>
          <w:sz w:val="20"/>
          <w:szCs w:val="20"/>
        </w:rPr>
        <w:t xml:space="preserve">$ 734,486.87 </w:t>
      </w:r>
      <w:r w:rsidR="00281CE3" w:rsidRPr="009E0CCB">
        <w:rPr>
          <w:rFonts w:ascii="Barlow" w:hAnsi="Barlow" w:cstheme="minorHAnsi"/>
          <w:bCs/>
          <w:sz w:val="20"/>
          <w:szCs w:val="20"/>
        </w:rPr>
        <w:t>pesos</w:t>
      </w:r>
      <w:r w:rsidRPr="009E0CCB">
        <w:rPr>
          <w:rFonts w:ascii="Barlow" w:hAnsi="Barlow" w:cstheme="minorHAnsi"/>
          <w:bCs/>
          <w:sz w:val="20"/>
          <w:szCs w:val="20"/>
        </w:rPr>
        <w:t xml:space="preserve">, que corresponden a </w:t>
      </w:r>
      <w:r w:rsidR="007176C4" w:rsidRPr="009E0CCB">
        <w:rPr>
          <w:rFonts w:ascii="Barlow" w:hAnsi="Barlow" w:cstheme="minorHAnsi"/>
          <w:bCs/>
          <w:sz w:val="20"/>
          <w:szCs w:val="20"/>
        </w:rPr>
        <w:t>abono a créditos en espera de tratamiento de cartera y su futura aplicación.</w:t>
      </w:r>
    </w:p>
    <w:p w:rsidR="003B3D93" w:rsidRPr="009E0CCB" w:rsidRDefault="003B3D93" w:rsidP="009E3EE3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B3D93" w:rsidRDefault="003B3D93" w:rsidP="009E3EE3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9E0CCB" w:rsidRDefault="009E0CCB" w:rsidP="009E0CC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9E0CCB" w:rsidRPr="009E0CCB" w:rsidRDefault="009E0CCB" w:rsidP="009E0CC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7176C4" w:rsidRPr="009E0CCB" w:rsidRDefault="007176C4" w:rsidP="00A33344">
      <w:pPr>
        <w:rPr>
          <w:rFonts w:ascii="Barlow" w:hAnsi="Barlow" w:cstheme="minorHAnsi"/>
          <w:b/>
          <w:smallCaps/>
          <w:sz w:val="20"/>
          <w:szCs w:val="20"/>
        </w:rPr>
      </w:pPr>
      <w:r w:rsidRPr="009E0CCB">
        <w:rPr>
          <w:rFonts w:ascii="Barlow" w:hAnsi="Barlow" w:cstheme="minorHAnsi"/>
          <w:b/>
          <w:smallCaps/>
          <w:sz w:val="20"/>
          <w:szCs w:val="20"/>
        </w:rPr>
        <w:t>II)</w:t>
      </w:r>
      <w:r w:rsidRPr="009E0CCB">
        <w:rPr>
          <w:rFonts w:ascii="Barlow" w:hAnsi="Barlow" w:cstheme="minorHAnsi"/>
          <w:b/>
          <w:smallCaps/>
          <w:sz w:val="20"/>
          <w:szCs w:val="20"/>
        </w:rPr>
        <w:tab/>
        <w:t>Notas al Estado de Actividades</w:t>
      </w:r>
    </w:p>
    <w:p w:rsidR="007176C4" w:rsidRPr="009E0CCB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7176C4" w:rsidRPr="009E0CCB" w:rsidRDefault="007176C4" w:rsidP="0029762E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Los ingresos percibidos </w:t>
      </w:r>
      <w:r w:rsidR="000371EC" w:rsidRPr="009E0CCB">
        <w:rPr>
          <w:rFonts w:ascii="Barlow" w:hAnsi="Barlow" w:cstheme="minorHAnsi"/>
          <w:sz w:val="20"/>
          <w:szCs w:val="20"/>
        </w:rPr>
        <w:t>por el</w:t>
      </w:r>
      <w:r w:rsidRPr="009E0CCB">
        <w:rPr>
          <w:rFonts w:ascii="Barlow" w:hAnsi="Barlow" w:cstheme="minorHAnsi"/>
          <w:sz w:val="20"/>
          <w:szCs w:val="20"/>
        </w:rPr>
        <w:t xml:space="preserve"> </w:t>
      </w:r>
      <w:r w:rsidR="00281CE3" w:rsidRPr="009E0CCB">
        <w:rPr>
          <w:rFonts w:ascii="Barlow" w:hAnsi="Barlow" w:cstheme="minorHAnsi"/>
          <w:sz w:val="20"/>
          <w:szCs w:val="20"/>
        </w:rPr>
        <w:t>fideicomiso al</w:t>
      </w:r>
      <w:r w:rsidR="00535F70" w:rsidRPr="009E0CCB">
        <w:rPr>
          <w:rFonts w:ascii="Barlow" w:hAnsi="Barlow" w:cstheme="minorHAnsi"/>
          <w:sz w:val="20"/>
          <w:szCs w:val="20"/>
        </w:rPr>
        <w:t xml:space="preserve"> </w:t>
      </w:r>
      <w:r w:rsidR="00907BE7" w:rsidRPr="009E0CCB">
        <w:rPr>
          <w:rFonts w:ascii="Barlow" w:hAnsi="Barlow" w:cstheme="minorHAnsi"/>
          <w:sz w:val="20"/>
          <w:szCs w:val="20"/>
        </w:rPr>
        <w:t>28</w:t>
      </w:r>
      <w:r w:rsidR="009D29AD" w:rsidRPr="009E0CCB">
        <w:rPr>
          <w:rFonts w:ascii="Barlow" w:hAnsi="Barlow" w:cstheme="minorHAnsi"/>
          <w:sz w:val="20"/>
          <w:szCs w:val="20"/>
        </w:rPr>
        <w:t xml:space="preserve"> de </w:t>
      </w:r>
      <w:r w:rsidR="00907BE7" w:rsidRPr="009E0CCB">
        <w:rPr>
          <w:rFonts w:ascii="Barlow" w:hAnsi="Barlow" w:cstheme="minorHAnsi"/>
          <w:sz w:val="20"/>
          <w:szCs w:val="20"/>
        </w:rPr>
        <w:t xml:space="preserve">febrero </w:t>
      </w:r>
      <w:r w:rsidR="00164BE6" w:rsidRPr="009E0CCB">
        <w:rPr>
          <w:rFonts w:ascii="Barlow" w:hAnsi="Barlow" w:cstheme="minorHAnsi"/>
          <w:sz w:val="20"/>
          <w:szCs w:val="20"/>
        </w:rPr>
        <w:t>de</w:t>
      </w:r>
      <w:r w:rsidR="00A815C4" w:rsidRPr="009E0CCB">
        <w:rPr>
          <w:rFonts w:ascii="Barlow" w:hAnsi="Barlow" w:cstheme="minorHAnsi"/>
          <w:sz w:val="20"/>
          <w:szCs w:val="20"/>
        </w:rPr>
        <w:t xml:space="preserve"> 20</w:t>
      </w:r>
      <w:r w:rsidR="00941BE6" w:rsidRPr="009E0CCB">
        <w:rPr>
          <w:rFonts w:ascii="Barlow" w:hAnsi="Barlow" w:cstheme="minorHAnsi"/>
          <w:sz w:val="20"/>
          <w:szCs w:val="20"/>
        </w:rPr>
        <w:t>2</w:t>
      </w:r>
      <w:r w:rsidR="00B20469" w:rsidRPr="009E0CCB">
        <w:rPr>
          <w:rFonts w:ascii="Barlow" w:hAnsi="Barlow" w:cstheme="minorHAnsi"/>
          <w:sz w:val="20"/>
          <w:szCs w:val="20"/>
        </w:rPr>
        <w:t>2</w:t>
      </w:r>
      <w:r w:rsidR="00941BE6" w:rsidRPr="009E0CCB">
        <w:rPr>
          <w:rFonts w:ascii="Barlow" w:hAnsi="Barlow" w:cstheme="minorHAnsi"/>
          <w:sz w:val="20"/>
          <w:szCs w:val="20"/>
        </w:rPr>
        <w:t xml:space="preserve"> </w:t>
      </w:r>
      <w:r w:rsidRPr="009E0CCB">
        <w:rPr>
          <w:rFonts w:ascii="Barlow" w:hAnsi="Barlow" w:cstheme="minorHAnsi"/>
          <w:sz w:val="20"/>
          <w:szCs w:val="20"/>
        </w:rPr>
        <w:t xml:space="preserve">son por </w:t>
      </w:r>
      <w:r w:rsidR="00FA27DC" w:rsidRPr="009E0CCB">
        <w:rPr>
          <w:rFonts w:ascii="Barlow" w:hAnsi="Barlow" w:cstheme="minorHAnsi"/>
          <w:sz w:val="20"/>
          <w:szCs w:val="20"/>
        </w:rPr>
        <w:t xml:space="preserve">la cantidad de </w:t>
      </w:r>
      <w:r w:rsidR="0029762E" w:rsidRPr="009E0CCB">
        <w:rPr>
          <w:rFonts w:ascii="Barlow" w:hAnsi="Barlow" w:cstheme="minorHAnsi"/>
          <w:sz w:val="20"/>
          <w:szCs w:val="20"/>
        </w:rPr>
        <w:t xml:space="preserve">$ 169,896.46 </w:t>
      </w:r>
      <w:r w:rsidR="00281CE3" w:rsidRPr="009E0CCB">
        <w:rPr>
          <w:rFonts w:ascii="Barlow" w:hAnsi="Barlow" w:cstheme="minorHAnsi"/>
          <w:sz w:val="20"/>
          <w:szCs w:val="20"/>
        </w:rPr>
        <w:t>pesos</w:t>
      </w:r>
      <w:r w:rsidRPr="009E0CCB">
        <w:rPr>
          <w:rFonts w:ascii="Barlow" w:hAnsi="Barlow" w:cstheme="minorHAnsi"/>
          <w:sz w:val="20"/>
          <w:szCs w:val="20"/>
        </w:rPr>
        <w:t xml:space="preserve"> correspondientes a los intereses </w:t>
      </w:r>
      <w:r w:rsidR="00281CE3" w:rsidRPr="009E0CCB">
        <w:rPr>
          <w:rFonts w:ascii="Barlow" w:hAnsi="Barlow" w:cstheme="minorHAnsi"/>
          <w:sz w:val="20"/>
          <w:szCs w:val="20"/>
        </w:rPr>
        <w:t>ordinarios generados</w:t>
      </w:r>
      <w:r w:rsidRPr="009E0CCB">
        <w:rPr>
          <w:rFonts w:ascii="Barlow" w:hAnsi="Barlow" w:cstheme="minorHAnsi"/>
          <w:sz w:val="20"/>
          <w:szCs w:val="20"/>
        </w:rPr>
        <w:t xml:space="preserve"> por créditos otorgados y los rendimientos bancarios.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1E3AE0" w:rsidRPr="009E0CCB" w:rsidRDefault="001E3AE0" w:rsidP="009E3EE3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9E0CCB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1E3AE0" w:rsidRPr="009E0CCB" w:rsidRDefault="001E3AE0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176C4" w:rsidRPr="009E0CCB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7176C4" w:rsidRPr="009E0CCB" w:rsidRDefault="007176C4" w:rsidP="00B73189">
      <w:pPr>
        <w:pStyle w:val="Prrafodelista"/>
        <w:numPr>
          <w:ilvl w:val="0"/>
          <w:numId w:val="6"/>
        </w:numPr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Los Servicios General</w:t>
      </w:r>
      <w:r w:rsidR="00A815C4" w:rsidRPr="009E0CCB">
        <w:rPr>
          <w:rFonts w:ascii="Barlow" w:hAnsi="Barlow" w:cstheme="minorHAnsi"/>
          <w:sz w:val="20"/>
          <w:szCs w:val="20"/>
        </w:rPr>
        <w:t xml:space="preserve">es por la cantidad de </w:t>
      </w:r>
      <w:r w:rsidR="00F96590" w:rsidRPr="009E0CCB">
        <w:rPr>
          <w:rFonts w:ascii="Barlow" w:hAnsi="Barlow" w:cstheme="minorHAnsi"/>
          <w:sz w:val="20"/>
          <w:szCs w:val="20"/>
        </w:rPr>
        <w:t>$</w:t>
      </w:r>
      <w:r w:rsidR="00FE1B5C" w:rsidRPr="009E0CCB">
        <w:rPr>
          <w:rFonts w:ascii="Barlow" w:hAnsi="Barlow"/>
          <w:sz w:val="20"/>
          <w:szCs w:val="20"/>
        </w:rPr>
        <w:t xml:space="preserve"> </w:t>
      </w:r>
      <w:r w:rsidR="00B73189" w:rsidRPr="009E0CCB">
        <w:rPr>
          <w:rFonts w:ascii="Barlow" w:hAnsi="Barlow" w:cstheme="minorHAnsi"/>
          <w:sz w:val="20"/>
          <w:szCs w:val="20"/>
        </w:rPr>
        <w:t xml:space="preserve">1,862.02 </w:t>
      </w:r>
      <w:r w:rsidR="00281CE3" w:rsidRPr="009E0CCB">
        <w:rPr>
          <w:rFonts w:ascii="Barlow" w:hAnsi="Barlow" w:cstheme="minorHAnsi"/>
          <w:sz w:val="20"/>
          <w:szCs w:val="20"/>
        </w:rPr>
        <w:t>pesos</w:t>
      </w:r>
      <w:r w:rsidRPr="009E0CCB">
        <w:rPr>
          <w:rFonts w:ascii="Barlow" w:hAnsi="Barlow" w:cstheme="minorHAnsi"/>
          <w:sz w:val="20"/>
          <w:szCs w:val="20"/>
        </w:rPr>
        <w:t>, destinados a las actividades propias del mismo.</w:t>
      </w:r>
    </w:p>
    <w:p w:rsidR="007176C4" w:rsidRPr="009E0CCB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9E0CCB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9E0CCB" w:rsidRDefault="007176C4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Patrimonio Generado del </w:t>
      </w:r>
      <w:r w:rsidR="00281CE3" w:rsidRPr="009E0CCB">
        <w:rPr>
          <w:rFonts w:ascii="Barlow" w:hAnsi="Barlow" w:cstheme="minorHAnsi"/>
          <w:sz w:val="20"/>
          <w:szCs w:val="20"/>
        </w:rPr>
        <w:t>Ejercicio. -</w:t>
      </w:r>
    </w:p>
    <w:p w:rsidR="00007A27" w:rsidRDefault="001B3911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Al </w:t>
      </w:r>
      <w:r w:rsidR="00907BE7" w:rsidRPr="009E0CCB">
        <w:rPr>
          <w:rFonts w:ascii="Barlow" w:hAnsi="Barlow" w:cstheme="minorHAnsi"/>
          <w:sz w:val="20"/>
          <w:szCs w:val="20"/>
        </w:rPr>
        <w:t>28</w:t>
      </w:r>
      <w:r w:rsidR="009D29AD" w:rsidRPr="009E0CCB">
        <w:rPr>
          <w:rFonts w:ascii="Barlow" w:hAnsi="Barlow" w:cstheme="minorHAnsi"/>
          <w:sz w:val="20"/>
          <w:szCs w:val="20"/>
        </w:rPr>
        <w:t xml:space="preserve"> de </w:t>
      </w:r>
      <w:r w:rsidR="00907BE7" w:rsidRPr="009E0CCB">
        <w:rPr>
          <w:rFonts w:ascii="Barlow" w:hAnsi="Barlow" w:cstheme="minorHAnsi"/>
          <w:sz w:val="20"/>
          <w:szCs w:val="20"/>
        </w:rPr>
        <w:t xml:space="preserve">febrero </w:t>
      </w:r>
      <w:r w:rsidR="00A815C4" w:rsidRPr="009E0CCB">
        <w:rPr>
          <w:rFonts w:ascii="Barlow" w:hAnsi="Barlow" w:cstheme="minorHAnsi"/>
          <w:sz w:val="20"/>
          <w:szCs w:val="20"/>
        </w:rPr>
        <w:t>de 20</w:t>
      </w:r>
      <w:r w:rsidR="00941BE6" w:rsidRPr="009E0CCB">
        <w:rPr>
          <w:rFonts w:ascii="Barlow" w:hAnsi="Barlow" w:cstheme="minorHAnsi"/>
          <w:sz w:val="20"/>
          <w:szCs w:val="20"/>
        </w:rPr>
        <w:t>2</w:t>
      </w:r>
      <w:r w:rsidR="00B20469" w:rsidRPr="009E0CCB">
        <w:rPr>
          <w:rFonts w:ascii="Barlow" w:hAnsi="Barlow" w:cstheme="minorHAnsi"/>
          <w:sz w:val="20"/>
          <w:szCs w:val="20"/>
        </w:rPr>
        <w:t>2</w:t>
      </w:r>
      <w:r w:rsidR="007176C4" w:rsidRPr="009E0CCB">
        <w:rPr>
          <w:rFonts w:ascii="Barlow" w:hAnsi="Barlow" w:cstheme="minorHAnsi"/>
          <w:sz w:val="20"/>
          <w:szCs w:val="20"/>
        </w:rPr>
        <w:t>, la procedencia del aumento en el Patrimonio Ge</w:t>
      </w:r>
      <w:r w:rsidR="00C66C7C" w:rsidRPr="009E0CCB">
        <w:rPr>
          <w:rFonts w:ascii="Barlow" w:hAnsi="Barlow" w:cstheme="minorHAnsi"/>
          <w:sz w:val="20"/>
          <w:szCs w:val="20"/>
        </w:rPr>
        <w:t xml:space="preserve">nerado se debe por concepto de la variación </w:t>
      </w:r>
      <w:r w:rsidR="007176C4" w:rsidRPr="009E0CCB">
        <w:rPr>
          <w:rFonts w:ascii="Barlow" w:hAnsi="Barlow" w:cstheme="minorHAnsi"/>
          <w:sz w:val="20"/>
          <w:szCs w:val="20"/>
        </w:rPr>
        <w:t xml:space="preserve">del ejercicio </w:t>
      </w:r>
      <w:r w:rsidR="001711BF" w:rsidRPr="009E0CCB">
        <w:rPr>
          <w:rFonts w:ascii="Barlow" w:hAnsi="Barlow" w:cstheme="minorHAnsi"/>
          <w:sz w:val="20"/>
          <w:szCs w:val="20"/>
        </w:rPr>
        <w:t>p</w:t>
      </w:r>
      <w:r w:rsidR="00D8027D" w:rsidRPr="009E0CCB">
        <w:rPr>
          <w:rFonts w:ascii="Barlow" w:hAnsi="Barlow" w:cstheme="minorHAnsi"/>
          <w:sz w:val="20"/>
          <w:szCs w:val="20"/>
        </w:rPr>
        <w:t>or la cantidad de</w:t>
      </w:r>
      <w:r w:rsidR="006E33C7" w:rsidRPr="009E0CCB">
        <w:rPr>
          <w:rFonts w:ascii="Barlow" w:hAnsi="Barlow" w:cstheme="minorHAnsi"/>
          <w:sz w:val="20"/>
          <w:szCs w:val="20"/>
        </w:rPr>
        <w:t xml:space="preserve"> </w:t>
      </w:r>
      <w:r w:rsidR="0029762E" w:rsidRPr="009E0CCB">
        <w:rPr>
          <w:rFonts w:ascii="Barlow" w:hAnsi="Barlow" w:cstheme="minorHAnsi"/>
          <w:sz w:val="20"/>
          <w:szCs w:val="20"/>
        </w:rPr>
        <w:t>$ 169,896.46</w:t>
      </w:r>
    </w:p>
    <w:p w:rsidR="009E0CCB" w:rsidRDefault="009E0CCB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9E0CCB" w:rsidRDefault="009E0CCB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9E0CCB" w:rsidRDefault="009E0CCB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9E0CCB" w:rsidRPr="009E0CCB" w:rsidRDefault="009E0CCB" w:rsidP="00626CCD">
      <w:pPr>
        <w:jc w:val="both"/>
        <w:rPr>
          <w:rFonts w:ascii="Barlow" w:hAnsi="Barlow" w:cstheme="minorHAnsi"/>
          <w:sz w:val="20"/>
          <w:szCs w:val="20"/>
        </w:rPr>
      </w:pPr>
    </w:p>
    <w:p w:rsidR="007176C4" w:rsidRPr="009E0CCB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9E0CCB">
        <w:rPr>
          <w:rFonts w:ascii="Barlow" w:hAnsi="Barlow" w:cstheme="minorHAnsi"/>
          <w:b/>
          <w:smallCaps/>
          <w:sz w:val="20"/>
        </w:rPr>
        <w:lastRenderedPageBreak/>
        <w:t>IV)</w:t>
      </w:r>
      <w:r w:rsidRPr="009E0CCB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9E0CCB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Pr="009E0CCB" w:rsidRDefault="007176C4" w:rsidP="00ED350B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9E0CCB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$ 18,500.00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9E0CCB">
              <w:rPr>
                <w:rFonts w:ascii="Barlow" w:hAnsi="Barlow"/>
                <w:sz w:val="20"/>
                <w:szCs w:val="20"/>
              </w:rPr>
              <w:t xml:space="preserve"> </w:t>
            </w:r>
            <w:r w:rsidRPr="009E0CCB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Bancos/Tesorería</w:t>
            </w:r>
          </w:p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$ 19,617,835.83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$ 17,863,162.25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E46BF" w:rsidRPr="009E0CCB" w:rsidTr="00F84B3E">
        <w:tc>
          <w:tcPr>
            <w:tcW w:w="3503" w:type="dxa"/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E46BF" w:rsidRPr="009E0CCB" w:rsidTr="00F84B3E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F" w:rsidRPr="009E0CCB" w:rsidRDefault="006E46BF" w:rsidP="00F84B3E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bCs/>
                <w:sz w:val="20"/>
                <w:szCs w:val="20"/>
              </w:rPr>
              <w:t>$ 19,636,335.83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F" w:rsidRPr="009E0CCB" w:rsidRDefault="006E46BF" w:rsidP="00F84B3E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$ 17,863,162.25</w:t>
            </w:r>
          </w:p>
        </w:tc>
      </w:tr>
    </w:tbl>
    <w:p w:rsidR="00182B1D" w:rsidRDefault="00182B1D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9E0CCB" w:rsidRDefault="009E0CCB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9E0CCB" w:rsidRDefault="009E0CCB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9E0CCB" w:rsidRDefault="009E0CCB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9E0CCB" w:rsidRDefault="009E0CCB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9E0CCB" w:rsidRPr="009E0CCB" w:rsidRDefault="009E0CCB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007A27" w:rsidRPr="009E0CCB" w:rsidRDefault="00007A27" w:rsidP="00007A27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lastRenderedPageBreak/>
        <w:t xml:space="preserve">Conciliación de los flujos de efectivo netos de las actividades de operación y la cuenta de ahorro/Desahorro antes de rubros extraordinarios. </w:t>
      </w:r>
    </w:p>
    <w:p w:rsidR="00007A27" w:rsidRPr="009E0CCB" w:rsidRDefault="00007A27" w:rsidP="00007A2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562"/>
      </w:tblGrid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>Concepto</w:t>
            </w:r>
          </w:p>
        </w:tc>
        <w:tc>
          <w:tcPr>
            <w:tcW w:w="1701" w:type="dxa"/>
          </w:tcPr>
          <w:p w:rsidR="00007A27" w:rsidRPr="009E0CCB" w:rsidRDefault="00B34B8C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>2022</w:t>
            </w:r>
          </w:p>
        </w:tc>
        <w:tc>
          <w:tcPr>
            <w:tcW w:w="1562" w:type="dxa"/>
          </w:tcPr>
          <w:p w:rsidR="00007A27" w:rsidRPr="009E0CCB" w:rsidRDefault="00B34B8C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>2021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Resultados del Ejercicio Ahorro/Desahorro</w:t>
            </w:r>
          </w:p>
        </w:tc>
        <w:tc>
          <w:tcPr>
            <w:tcW w:w="1701" w:type="dxa"/>
          </w:tcPr>
          <w:p w:rsidR="00007A27" w:rsidRPr="009E0CCB" w:rsidRDefault="00D03053" w:rsidP="001E7025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 xml:space="preserve">$ </w:t>
            </w:r>
            <w:r w:rsidR="00D7323B" w:rsidRPr="009E0CCB">
              <w:rPr>
                <w:rFonts w:ascii="Barlow" w:eastAsiaTheme="minorEastAsia" w:hAnsi="Barlow" w:cstheme="minorHAnsi"/>
              </w:rPr>
              <w:t>168,034.44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$</w:t>
            </w:r>
            <w:r w:rsidR="00172A05" w:rsidRPr="009E0CCB">
              <w:rPr>
                <w:rFonts w:ascii="Barlow" w:hAnsi="Barlow"/>
              </w:rPr>
              <w:t xml:space="preserve"> </w:t>
            </w:r>
            <w:r w:rsidR="00F826E3" w:rsidRPr="009E0CCB">
              <w:rPr>
                <w:rFonts w:ascii="Barlow" w:eastAsiaTheme="minorEastAsia" w:hAnsi="Barlow" w:cstheme="minorHAnsi"/>
              </w:rPr>
              <w:t>923,009.44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Movimientos de Partidas  (o rubros) que no afectan al efectivo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Depreciación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Amortización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Incremento en las provisiones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Incremento en inversiones producido por revaluación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Ganancia/pérdida en venta de bienes muebles, inmuebles e intangibles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Incremento en cuentas por cobrar</w:t>
            </w:r>
          </w:p>
        </w:tc>
        <w:tc>
          <w:tcPr>
            <w:tcW w:w="170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9E0CCB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9E0CCB" w:rsidTr="0052720B">
        <w:tc>
          <w:tcPr>
            <w:tcW w:w="3681" w:type="dxa"/>
          </w:tcPr>
          <w:p w:rsidR="00007A27" w:rsidRPr="009E0CCB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701" w:type="dxa"/>
          </w:tcPr>
          <w:p w:rsidR="00007A27" w:rsidRPr="009E0CCB" w:rsidRDefault="00D7323B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>$1,773,173.58</w:t>
            </w:r>
          </w:p>
        </w:tc>
        <w:tc>
          <w:tcPr>
            <w:tcW w:w="1562" w:type="dxa"/>
          </w:tcPr>
          <w:p w:rsidR="00007A27" w:rsidRPr="009E0CCB" w:rsidRDefault="00B34B8C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9E0CCB">
              <w:rPr>
                <w:rFonts w:ascii="Barlow" w:eastAsiaTheme="minorEastAsia" w:hAnsi="Barlow" w:cstheme="minorHAnsi"/>
                <w:b/>
              </w:rPr>
              <w:t>$ -$784,100.87</w:t>
            </w:r>
          </w:p>
        </w:tc>
      </w:tr>
    </w:tbl>
    <w:p w:rsidR="00182B1D" w:rsidRPr="009E0CCB" w:rsidRDefault="00182B1D" w:rsidP="00182B1D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182B1D" w:rsidRDefault="00182B1D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9E0CCB" w:rsidRPr="009E0CCB" w:rsidRDefault="009E0CCB" w:rsidP="009E0CC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ED350B" w:rsidRPr="009E0CCB" w:rsidRDefault="00F41676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9E0CCB">
        <w:rPr>
          <w:rFonts w:ascii="Barlow" w:hAnsi="Barlow" w:cstheme="minorHAnsi"/>
          <w:b/>
          <w:smallCaps/>
          <w:sz w:val="20"/>
        </w:rPr>
        <w:lastRenderedPageBreak/>
        <w:t>v) Conciliación entre los ingresos presupuestarios y contables, así como entre los egresos presupuestarios y los gastos contables.</w:t>
      </w:r>
    </w:p>
    <w:tbl>
      <w:tblPr>
        <w:tblW w:w="908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6A62D7" w:rsidRPr="009E0CCB" w:rsidTr="005E0577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62D7" w:rsidRPr="009E0CCB" w:rsidRDefault="0029762E" w:rsidP="00B04C83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$ 169,896.46</w:t>
            </w:r>
          </w:p>
        </w:tc>
      </w:tr>
      <w:tr w:rsidR="006A62D7" w:rsidRPr="009E0CCB" w:rsidTr="005E0577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4A1015" w:rsidP="00F42AA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9E0CCB" w:rsidTr="000C54C6">
        <w:trPr>
          <w:trHeight w:val="15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0C54C6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0C54C6">
        <w:trPr>
          <w:trHeight w:val="67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0C54C6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0C54C6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5E0577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5E0577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015" w:rsidRPr="009E0CCB" w:rsidRDefault="004A1015" w:rsidP="004A101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9E0CCB" w:rsidTr="000C54C6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0C54C6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5E0577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9E0CCB" w:rsidTr="005E0577">
        <w:trPr>
          <w:trHeight w:val="377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9E0CCB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62D7" w:rsidRPr="009E0CCB" w:rsidRDefault="0029762E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$ 169,896.46</w:t>
            </w:r>
          </w:p>
        </w:tc>
      </w:tr>
    </w:tbl>
    <w:p w:rsidR="006A62D7" w:rsidRDefault="006A62D7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9E0CCB" w:rsidRDefault="009E0CCB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9E0CCB" w:rsidRPr="009E0CCB" w:rsidRDefault="009E0CCB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6A62D7" w:rsidRPr="009E0CCB" w:rsidTr="003850B4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5E0577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6A62D7" w:rsidRPr="009E0CCB" w:rsidRDefault="00B73189" w:rsidP="00724FB7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sz w:val="20"/>
                <w:szCs w:val="20"/>
              </w:rPr>
              <w:t>$ 1,862.02</w:t>
            </w:r>
          </w:p>
        </w:tc>
      </w:tr>
      <w:tr w:rsidR="006A62D7" w:rsidRPr="009E0CCB" w:rsidTr="005E0577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62D7" w:rsidRPr="009E0CCB" w:rsidTr="005E0577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B51EBA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2D7" w:rsidRPr="009E0CCB" w:rsidTr="005E0577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:rsidR="006A62D7" w:rsidRPr="009E0CCB" w:rsidRDefault="006A62D7" w:rsidP="005E0577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9E0CCB" w:rsidTr="005E0577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62D7" w:rsidRPr="009E0CCB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62D7" w:rsidRPr="009E0CCB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F42AA5" w:rsidRPr="009E0CCB" w:rsidRDefault="00B73189" w:rsidP="00F42AA5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9E0CCB">
              <w:rPr>
                <w:rFonts w:ascii="Barlow" w:hAnsi="Barlow" w:cstheme="minorHAnsi"/>
                <w:b/>
                <w:sz w:val="20"/>
                <w:szCs w:val="20"/>
              </w:rPr>
              <w:t>$ 1,862.02</w:t>
            </w:r>
          </w:p>
        </w:tc>
      </w:tr>
    </w:tbl>
    <w:p w:rsidR="006A62D7" w:rsidRPr="009E0CCB" w:rsidRDefault="006A62D7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B62D05" w:rsidRPr="009E0CCB" w:rsidRDefault="00B62D05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182B1D" w:rsidRPr="009E0CCB" w:rsidRDefault="00182B1D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457EB6" w:rsidRPr="009E0CCB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  <w:r w:rsidRPr="009E0CCB">
        <w:rPr>
          <w:rFonts w:ascii="Barlow" w:hAnsi="Barlow" w:cstheme="minorHAnsi"/>
          <w:b/>
          <w:sz w:val="20"/>
        </w:rPr>
        <w:t>b)</w:t>
      </w:r>
      <w:r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57EB6" w:rsidRPr="009E0CCB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</w:p>
    <w:p w:rsidR="00457EB6" w:rsidRPr="009E0CCB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9E0CCB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9E0CCB">
        <w:rPr>
          <w:rFonts w:ascii="Barlow" w:hAnsi="Barlow" w:cstheme="minorHAnsi"/>
          <w:b/>
          <w:sz w:val="20"/>
        </w:rPr>
        <w:t>Cuentas de Orden Contables y Presupuestarias:</w:t>
      </w:r>
    </w:p>
    <w:p w:rsidR="00457EB6" w:rsidRPr="009E0CCB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9E0CCB">
        <w:rPr>
          <w:rFonts w:ascii="Barlow" w:hAnsi="Barlow" w:cstheme="minorHAnsi"/>
          <w:i/>
          <w:sz w:val="20"/>
        </w:rPr>
        <w:t>Contables:</w:t>
      </w:r>
    </w:p>
    <w:p w:rsidR="00C9462F" w:rsidRPr="009E0CCB" w:rsidRDefault="00C9462F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9E0CCB">
        <w:rPr>
          <w:rFonts w:ascii="Barlow" w:hAnsi="Barlow" w:cstheme="minorHAnsi"/>
          <w:i/>
          <w:sz w:val="20"/>
        </w:rPr>
        <w:t>ninguna</w:t>
      </w:r>
    </w:p>
    <w:p w:rsidR="00457EB6" w:rsidRPr="009E0CCB" w:rsidRDefault="00457EB6" w:rsidP="00626CCD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i/>
          <w:sz w:val="20"/>
        </w:rPr>
        <w:t>Presupuestarias:</w:t>
      </w:r>
    </w:p>
    <w:p w:rsidR="00457EB6" w:rsidRPr="009E0CCB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9E0CCB">
        <w:rPr>
          <w:rFonts w:ascii="Barlow" w:hAnsi="Barlow" w:cstheme="minorHAnsi"/>
          <w:sz w:val="20"/>
        </w:rPr>
        <w:lastRenderedPageBreak/>
        <w:t>Cuentas de ingresos.</w:t>
      </w:r>
    </w:p>
    <w:p w:rsidR="00457EB6" w:rsidRPr="009E0CCB" w:rsidRDefault="00457EB6" w:rsidP="006D06D9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Los ingres</w:t>
      </w:r>
      <w:r w:rsidR="001711BF" w:rsidRPr="009E0CCB">
        <w:rPr>
          <w:rFonts w:ascii="Barlow" w:hAnsi="Barlow" w:cstheme="minorHAnsi"/>
          <w:sz w:val="20"/>
          <w:szCs w:val="20"/>
        </w:rPr>
        <w:t xml:space="preserve">os al </w:t>
      </w:r>
      <w:r w:rsidR="00081C27" w:rsidRPr="009E0CCB">
        <w:rPr>
          <w:rFonts w:ascii="Barlow" w:hAnsi="Barlow" w:cstheme="minorHAnsi"/>
          <w:sz w:val="20"/>
          <w:szCs w:val="20"/>
        </w:rPr>
        <w:t>31</w:t>
      </w:r>
      <w:r w:rsidR="009D29AD" w:rsidRPr="009E0CCB">
        <w:rPr>
          <w:rFonts w:ascii="Barlow" w:hAnsi="Barlow" w:cstheme="minorHAnsi"/>
          <w:sz w:val="20"/>
          <w:szCs w:val="20"/>
        </w:rPr>
        <w:t xml:space="preserve"> de </w:t>
      </w:r>
      <w:r w:rsidR="00081C27" w:rsidRPr="009E0CCB">
        <w:rPr>
          <w:rFonts w:ascii="Barlow" w:hAnsi="Barlow" w:cstheme="minorHAnsi"/>
          <w:sz w:val="20"/>
          <w:szCs w:val="20"/>
        </w:rPr>
        <w:t xml:space="preserve">marzo </w:t>
      </w:r>
      <w:r w:rsidR="003C441C" w:rsidRPr="009E0CCB">
        <w:rPr>
          <w:rFonts w:ascii="Barlow" w:hAnsi="Barlow" w:cstheme="minorHAnsi"/>
          <w:sz w:val="20"/>
          <w:szCs w:val="20"/>
        </w:rPr>
        <w:t>de</w:t>
      </w:r>
      <w:r w:rsidR="00245774" w:rsidRPr="009E0CCB">
        <w:rPr>
          <w:rFonts w:ascii="Barlow" w:hAnsi="Barlow" w:cstheme="minorHAnsi"/>
          <w:sz w:val="20"/>
          <w:szCs w:val="20"/>
        </w:rPr>
        <w:t xml:space="preserve"> 202</w:t>
      </w:r>
      <w:r w:rsidR="00B20469" w:rsidRPr="009E0CCB">
        <w:rPr>
          <w:rFonts w:ascii="Barlow" w:hAnsi="Barlow" w:cstheme="minorHAnsi"/>
          <w:sz w:val="20"/>
          <w:szCs w:val="20"/>
        </w:rPr>
        <w:t>2</w:t>
      </w:r>
      <w:r w:rsidRPr="009E0CCB">
        <w:rPr>
          <w:rFonts w:ascii="Barlow" w:hAnsi="Barlow" w:cstheme="minorHAnsi"/>
          <w:sz w:val="20"/>
          <w:szCs w:val="20"/>
        </w:rPr>
        <w:t xml:space="preserve"> son p</w:t>
      </w:r>
      <w:r w:rsidR="003C441C" w:rsidRPr="009E0CCB">
        <w:rPr>
          <w:rFonts w:ascii="Barlow" w:hAnsi="Barlow" w:cstheme="minorHAnsi"/>
          <w:sz w:val="20"/>
          <w:szCs w:val="20"/>
        </w:rPr>
        <w:t xml:space="preserve">or la cantidad de </w:t>
      </w:r>
      <w:r w:rsidR="006D06D9" w:rsidRPr="009E0CCB">
        <w:rPr>
          <w:rFonts w:ascii="Barlow" w:hAnsi="Barlow" w:cstheme="minorHAnsi"/>
          <w:sz w:val="20"/>
          <w:szCs w:val="20"/>
        </w:rPr>
        <w:t>$</w:t>
      </w:r>
      <w:r w:rsidR="006D06D9" w:rsidRPr="009E0CCB">
        <w:rPr>
          <w:rFonts w:ascii="Barlow" w:hAnsi="Barlow"/>
          <w:sz w:val="20"/>
          <w:szCs w:val="20"/>
        </w:rPr>
        <w:t xml:space="preserve"> </w:t>
      </w:r>
      <w:r w:rsidR="0029762E" w:rsidRPr="009E0CCB">
        <w:rPr>
          <w:rFonts w:ascii="Barlow" w:hAnsi="Barlow" w:cstheme="minorHAnsi"/>
          <w:sz w:val="20"/>
          <w:szCs w:val="20"/>
        </w:rPr>
        <w:t>169,896.46</w:t>
      </w:r>
    </w:p>
    <w:p w:rsidR="00457EB6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Cuentas de egresos.</w:t>
      </w:r>
    </w:p>
    <w:p w:rsidR="009D1727" w:rsidRPr="009E0CCB" w:rsidRDefault="009D172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Los </w:t>
      </w:r>
      <w:r w:rsidR="001711BF" w:rsidRPr="009E0CCB">
        <w:rPr>
          <w:rFonts w:ascii="Barlow" w:hAnsi="Barlow" w:cstheme="minorHAnsi"/>
          <w:sz w:val="20"/>
          <w:szCs w:val="20"/>
        </w:rPr>
        <w:t>gastos ejercidos</w:t>
      </w:r>
      <w:r w:rsidRPr="009E0CCB">
        <w:rPr>
          <w:rFonts w:ascii="Barlow" w:hAnsi="Barlow" w:cstheme="minorHAnsi"/>
          <w:sz w:val="20"/>
          <w:szCs w:val="20"/>
        </w:rPr>
        <w:t xml:space="preserve"> son por concepto de los Servicios General</w:t>
      </w:r>
      <w:r w:rsidR="00F47BFC" w:rsidRPr="009E0CCB">
        <w:rPr>
          <w:rFonts w:ascii="Barlow" w:hAnsi="Barlow" w:cstheme="minorHAnsi"/>
          <w:sz w:val="20"/>
          <w:szCs w:val="20"/>
        </w:rPr>
        <w:t xml:space="preserve">es por la cantidad de </w:t>
      </w:r>
      <w:r w:rsidR="006E33C7" w:rsidRPr="009E0CCB">
        <w:rPr>
          <w:rFonts w:ascii="Barlow" w:hAnsi="Barlow" w:cstheme="minorHAnsi"/>
          <w:sz w:val="20"/>
          <w:szCs w:val="20"/>
        </w:rPr>
        <w:t xml:space="preserve">$ </w:t>
      </w:r>
      <w:r w:rsidR="00B73189" w:rsidRPr="009E0CCB">
        <w:rPr>
          <w:rFonts w:ascii="Barlow" w:hAnsi="Barlow" w:cstheme="minorHAnsi"/>
          <w:sz w:val="20"/>
          <w:szCs w:val="20"/>
        </w:rPr>
        <w:t xml:space="preserve">1,862.02 </w:t>
      </w:r>
      <w:r w:rsidRPr="009E0CCB">
        <w:rPr>
          <w:rFonts w:ascii="Barlow" w:hAnsi="Barlow" w:cstheme="minorHAnsi"/>
          <w:sz w:val="20"/>
          <w:szCs w:val="20"/>
        </w:rPr>
        <w:t>pesos</w:t>
      </w:r>
      <w:r w:rsidRPr="009E0CCB">
        <w:rPr>
          <w:rFonts w:ascii="Barlow" w:hAnsi="Barlow" w:cstheme="minorHAnsi"/>
          <w:b/>
          <w:bCs/>
          <w:sz w:val="20"/>
          <w:szCs w:val="20"/>
        </w:rPr>
        <w:t xml:space="preserve"> </w:t>
      </w:r>
    </w:p>
    <w:p w:rsidR="00457EB6" w:rsidRPr="009E0CCB" w:rsidRDefault="00064657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  <w:r w:rsidRPr="009E0CCB">
        <w:rPr>
          <w:rFonts w:ascii="Barlow" w:hAnsi="Barlow" w:cstheme="minorHAnsi"/>
          <w:sz w:val="20"/>
          <w:szCs w:val="20"/>
        </w:rPr>
        <w:tab/>
      </w:r>
    </w:p>
    <w:p w:rsidR="00CF52F5" w:rsidRPr="009E0CCB" w:rsidRDefault="00CF52F5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>Introducción. –</w:t>
      </w:r>
    </w:p>
    <w:p w:rsidR="007D0DB7" w:rsidRPr="009E0CCB" w:rsidRDefault="008F6651" w:rsidP="00626CCD">
      <w:pPr>
        <w:jc w:val="both"/>
        <w:rPr>
          <w:rFonts w:ascii="Barlow" w:hAnsi="Barlow" w:cstheme="minorHAnsi"/>
          <w:bCs/>
          <w:sz w:val="20"/>
          <w:szCs w:val="20"/>
        </w:rPr>
      </w:pPr>
      <w:r w:rsidRPr="009E0CCB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</w:t>
      </w:r>
      <w:r w:rsidR="00470043" w:rsidRPr="009E0CCB">
        <w:rPr>
          <w:rFonts w:ascii="Barlow" w:hAnsi="Barlow" w:cstheme="minorHAnsi"/>
          <w:bCs/>
          <w:sz w:val="20"/>
          <w:szCs w:val="20"/>
        </w:rPr>
        <w:t>onómicos-financieros más relevantes que influyeron en las decisiones del periodo y que fueron considerados de los estados financieros para mayor comprensión de los mismos y sus particulares.</w:t>
      </w:r>
    </w:p>
    <w:p w:rsidR="00470043" w:rsidRPr="009E0CCB" w:rsidRDefault="00470043" w:rsidP="00626CCD">
      <w:pPr>
        <w:jc w:val="both"/>
        <w:rPr>
          <w:rFonts w:ascii="Barlow" w:hAnsi="Barlow" w:cstheme="minorHAnsi"/>
          <w:bCs/>
          <w:sz w:val="20"/>
          <w:szCs w:val="20"/>
        </w:rPr>
      </w:pPr>
      <w:r w:rsidRPr="009E0CCB">
        <w:rPr>
          <w:rFonts w:ascii="Barlow" w:hAnsi="Barlow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:rsidR="00CF52F5" w:rsidRPr="009E0CCB" w:rsidRDefault="00CF52F5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 xml:space="preserve">Panorama económico y financiero. </w:t>
      </w:r>
      <w:r w:rsidR="00470043" w:rsidRPr="009E0CCB">
        <w:rPr>
          <w:rFonts w:ascii="Barlow" w:hAnsi="Barlow" w:cstheme="minorHAnsi"/>
          <w:b/>
          <w:bCs/>
          <w:sz w:val="20"/>
          <w:szCs w:val="20"/>
        </w:rPr>
        <w:t>–</w:t>
      </w:r>
    </w:p>
    <w:p w:rsidR="00470043" w:rsidRPr="009E0CCB" w:rsidRDefault="00470043" w:rsidP="003568C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El Fideicomiso denominado FONDO DE APOYO A LA PRODUCTIVIDAD AGROPECUARIA DEL ESTADO DE YUCATÁN (FOPROYUC) </w:t>
      </w:r>
      <w:r w:rsidR="00A047BA" w:rsidRPr="009E0CCB">
        <w:rPr>
          <w:rFonts w:ascii="Barlow" w:hAnsi="Barlow" w:cstheme="minorHAnsi"/>
          <w:sz w:val="20"/>
          <w:szCs w:val="20"/>
        </w:rPr>
        <w:t xml:space="preserve">otorga “financiamiento recuperable” a los productores del campo. </w:t>
      </w:r>
      <w:r w:rsidR="003568CF" w:rsidRPr="009E0CCB">
        <w:rPr>
          <w:rFonts w:ascii="Barlow" w:hAnsi="Barlow" w:cstheme="minorHAnsi"/>
          <w:sz w:val="20"/>
          <w:szCs w:val="20"/>
        </w:rPr>
        <w:t xml:space="preserve">El patrimonio </w:t>
      </w:r>
      <w:r w:rsidR="00422742" w:rsidRPr="009E0CCB">
        <w:rPr>
          <w:rFonts w:ascii="Barlow" w:hAnsi="Barlow" w:cstheme="minorHAnsi"/>
          <w:sz w:val="20"/>
          <w:szCs w:val="20"/>
        </w:rPr>
        <w:t>que lo constituye se va</w:t>
      </w:r>
      <w:r w:rsidR="003568CF" w:rsidRPr="009E0CCB">
        <w:rPr>
          <w:rFonts w:ascii="Barlow" w:hAnsi="Barlow" w:cstheme="minorHAnsi"/>
          <w:sz w:val="20"/>
          <w:szCs w:val="20"/>
        </w:rPr>
        <w:t xml:space="preserve"> regenerando mediante las recuperaciones de </w:t>
      </w:r>
      <w:r w:rsidR="00422742" w:rsidRPr="009E0CCB">
        <w:rPr>
          <w:rFonts w:ascii="Barlow" w:hAnsi="Barlow" w:cstheme="minorHAnsi"/>
          <w:sz w:val="20"/>
          <w:szCs w:val="20"/>
        </w:rPr>
        <w:t>c</w:t>
      </w:r>
      <w:r w:rsidR="003568CF" w:rsidRPr="009E0CCB">
        <w:rPr>
          <w:rFonts w:ascii="Barlow" w:hAnsi="Barlow" w:cstheme="minorHAnsi"/>
          <w:sz w:val="20"/>
          <w:szCs w:val="20"/>
        </w:rPr>
        <w:t>apital más los intereses ordinarios generados por cada crédito otorgado.</w:t>
      </w:r>
    </w:p>
    <w:p w:rsidR="00064657" w:rsidRPr="009E0CCB" w:rsidRDefault="0006465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>Autorización e Historia</w:t>
      </w:r>
      <w:r w:rsidR="009F7B2B" w:rsidRPr="009E0CCB">
        <w:rPr>
          <w:rFonts w:ascii="Barlow" w:hAnsi="Barlow" w:cstheme="minorHAnsi"/>
          <w:b/>
          <w:bCs/>
          <w:sz w:val="20"/>
          <w:szCs w:val="20"/>
        </w:rPr>
        <w:t>.</w:t>
      </w:r>
    </w:p>
    <w:p w:rsidR="009F7B2B" w:rsidRPr="009E0CCB" w:rsidRDefault="007B6390" w:rsidP="00B9625C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bCs/>
          <w:sz w:val="20"/>
          <w:szCs w:val="20"/>
        </w:rPr>
        <w:t>El 14 de abril de 1999</w:t>
      </w:r>
      <w:r w:rsidR="00B9625C" w:rsidRPr="009E0CCB">
        <w:rPr>
          <w:rFonts w:ascii="Barlow" w:hAnsi="Barlow" w:cstheme="minorHAnsi"/>
          <w:bCs/>
          <w:sz w:val="20"/>
          <w:szCs w:val="20"/>
        </w:rPr>
        <w:t xml:space="preserve"> </w:t>
      </w:r>
      <w:r w:rsidRPr="009E0CCB">
        <w:rPr>
          <w:rFonts w:ascii="Barlow" w:hAnsi="Barlow" w:cstheme="minorHAnsi"/>
          <w:bCs/>
          <w:sz w:val="20"/>
          <w:szCs w:val="20"/>
        </w:rPr>
        <w:t xml:space="preserve">se firma un acuerdo de coordinación para la generación del FONDO </w:t>
      </w:r>
      <w:r w:rsidR="00B9625C" w:rsidRPr="009E0CCB">
        <w:rPr>
          <w:rFonts w:ascii="Barlow" w:hAnsi="Barlow" w:cstheme="minorHAnsi"/>
          <w:sz w:val="20"/>
          <w:szCs w:val="20"/>
        </w:rPr>
        <w:t>DE APOYO A LA PRODUCTIVIDAD AGROPECUARIA DEL ESTADO DE YUCATÁN (FOPROYUC)</w:t>
      </w:r>
    </w:p>
    <w:p w:rsidR="00457EB6" w:rsidRPr="009E0CCB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1711BF" w:rsidRPr="009E0CCB">
        <w:rPr>
          <w:rFonts w:ascii="Barlow" w:hAnsi="Barlow" w:cstheme="minorHAnsi"/>
          <w:b/>
          <w:bCs/>
          <w:sz w:val="20"/>
          <w:szCs w:val="20"/>
        </w:rPr>
        <w:t>Social. -</w:t>
      </w:r>
    </w:p>
    <w:p w:rsidR="00FA27DC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lastRenderedPageBreak/>
        <w:t xml:space="preserve">El Fideicomiso denominado </w:t>
      </w:r>
      <w:r w:rsidR="009A30C8" w:rsidRPr="009E0CCB">
        <w:rPr>
          <w:rFonts w:ascii="Barlow" w:hAnsi="Barlow" w:cstheme="minorHAnsi"/>
          <w:sz w:val="20"/>
          <w:szCs w:val="20"/>
        </w:rPr>
        <w:t xml:space="preserve">FONDO DE APOYO A LA PRODUCTIVIDAD AGROPECUARIA DEL ESTADO DE YUCATÁN (FOPROYUC) </w:t>
      </w:r>
      <w:r w:rsidRPr="009E0CCB">
        <w:rPr>
          <w:rFonts w:ascii="Barlow" w:hAnsi="Barlow" w:cstheme="minorHAnsi"/>
          <w:sz w:val="20"/>
          <w:szCs w:val="20"/>
        </w:rPr>
        <w:t>fue constituido</w:t>
      </w:r>
      <w:r w:rsidR="009A30C8" w:rsidRPr="009E0CCB">
        <w:rPr>
          <w:rFonts w:ascii="Barlow" w:hAnsi="Barlow" w:cstheme="minorHAnsi"/>
          <w:sz w:val="20"/>
          <w:szCs w:val="20"/>
        </w:rPr>
        <w:t xml:space="preserve">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</w:t>
      </w:r>
      <w:r w:rsidR="00A92EE2" w:rsidRPr="009E0CCB">
        <w:rPr>
          <w:rFonts w:ascii="Barlow" w:hAnsi="Barlow" w:cstheme="minorHAnsi"/>
          <w:sz w:val="20"/>
          <w:szCs w:val="20"/>
        </w:rPr>
        <w:t>Hacienda</w:t>
      </w:r>
      <w:r w:rsidR="009A30C8" w:rsidRPr="009E0CCB">
        <w:rPr>
          <w:rFonts w:ascii="Barlow" w:hAnsi="Barlow" w:cstheme="minorHAnsi"/>
          <w:sz w:val="20"/>
          <w:szCs w:val="20"/>
        </w:rPr>
        <w:t xml:space="preserve"> y la Secretaría de Planeación y Desarrollo Rural</w:t>
      </w:r>
    </w:p>
    <w:p w:rsidR="00CF60A8" w:rsidRPr="009E0CCB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Ejercicio Fiscal:  1 de </w:t>
      </w:r>
      <w:r w:rsidR="002D16D7" w:rsidRPr="009E0CCB">
        <w:rPr>
          <w:rFonts w:ascii="Barlow" w:hAnsi="Barlow" w:cstheme="minorHAnsi"/>
          <w:sz w:val="20"/>
          <w:szCs w:val="20"/>
        </w:rPr>
        <w:t>enero</w:t>
      </w:r>
      <w:r w:rsidRPr="009E0CCB">
        <w:rPr>
          <w:rFonts w:ascii="Barlow" w:hAnsi="Barlow" w:cstheme="minorHAnsi"/>
          <w:sz w:val="20"/>
          <w:szCs w:val="20"/>
        </w:rPr>
        <w:t xml:space="preserve"> al 31 de </w:t>
      </w:r>
      <w:r w:rsidR="002D16D7" w:rsidRPr="009E0CCB">
        <w:rPr>
          <w:rFonts w:ascii="Barlow" w:hAnsi="Barlow" w:cstheme="minorHAnsi"/>
          <w:sz w:val="20"/>
          <w:szCs w:val="20"/>
        </w:rPr>
        <w:t>diciembre</w:t>
      </w:r>
      <w:r w:rsidRPr="009E0CCB">
        <w:rPr>
          <w:rFonts w:ascii="Barlow" w:hAnsi="Barlow" w:cstheme="minorHAnsi"/>
          <w:sz w:val="20"/>
          <w:szCs w:val="20"/>
        </w:rPr>
        <w:t xml:space="preserve"> de 20</w:t>
      </w:r>
      <w:r w:rsidR="00245774" w:rsidRPr="009E0CCB">
        <w:rPr>
          <w:rFonts w:ascii="Barlow" w:hAnsi="Barlow" w:cstheme="minorHAnsi"/>
          <w:sz w:val="20"/>
          <w:szCs w:val="20"/>
        </w:rPr>
        <w:t>2</w:t>
      </w:r>
      <w:r w:rsidR="00B20469" w:rsidRPr="009E0CCB">
        <w:rPr>
          <w:rFonts w:ascii="Barlow" w:hAnsi="Barlow" w:cstheme="minorHAnsi"/>
          <w:sz w:val="20"/>
          <w:szCs w:val="20"/>
        </w:rPr>
        <w:t>2</w:t>
      </w:r>
    </w:p>
    <w:p w:rsidR="00CF60A8" w:rsidRPr="009E0CCB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Consideraciones fiscales: ninguna</w:t>
      </w:r>
    </w:p>
    <w:p w:rsidR="00096453" w:rsidRPr="009E0CCB" w:rsidRDefault="009A30C8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 </w:t>
      </w:r>
      <w:r w:rsidR="003A7074" w:rsidRPr="009E0CCB">
        <w:rPr>
          <w:rFonts w:ascii="Barlow" w:hAnsi="Barlow" w:cstheme="minorHAnsi"/>
          <w:sz w:val="20"/>
          <w:szCs w:val="20"/>
        </w:rPr>
        <w:t>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:rsidR="00457EB6" w:rsidRPr="009E0CCB" w:rsidRDefault="003A7074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La administración de este fideicomiso está a cargo de un Comité Técnico, cuya integración, facultades y obligaciones se encuentras estipuladas en su Decreto de Creación.</w:t>
      </w:r>
    </w:p>
    <w:p w:rsidR="00457EB6" w:rsidRPr="009E0CCB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 xml:space="preserve">Base de preparación de Estados </w:t>
      </w:r>
      <w:r w:rsidR="00281CE3" w:rsidRPr="009E0CCB">
        <w:rPr>
          <w:rFonts w:ascii="Barlow" w:hAnsi="Barlow" w:cstheme="minorHAnsi"/>
          <w:b/>
          <w:bCs/>
          <w:sz w:val="20"/>
          <w:szCs w:val="20"/>
        </w:rPr>
        <w:t>Financieros. -</w:t>
      </w:r>
    </w:p>
    <w:p w:rsidR="00457EB6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:rsidR="00457EB6" w:rsidRPr="009E0CCB" w:rsidRDefault="007B6390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t>POLITICAS DE CONTABILIDAD SIGNIFICATIVAS</w:t>
      </w:r>
      <w:r w:rsidR="00281CE3" w:rsidRPr="009E0CCB">
        <w:rPr>
          <w:rFonts w:ascii="Barlow" w:hAnsi="Barlow" w:cstheme="minorHAnsi"/>
          <w:b/>
          <w:bCs/>
          <w:sz w:val="20"/>
          <w:szCs w:val="20"/>
        </w:rPr>
        <w:t>. -</w:t>
      </w:r>
    </w:p>
    <w:p w:rsidR="00457EB6" w:rsidRPr="009E0CCB" w:rsidRDefault="00457EB6" w:rsidP="00626CC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9E0CCB">
        <w:rPr>
          <w:rFonts w:ascii="Barlow" w:hAnsi="Barlow" w:cstheme="minorHAnsi"/>
          <w:b/>
          <w:sz w:val="20"/>
          <w:szCs w:val="20"/>
        </w:rPr>
        <w:t xml:space="preserve">Registro de </w:t>
      </w:r>
      <w:r w:rsidR="00281CE3" w:rsidRPr="009E0CCB">
        <w:rPr>
          <w:rFonts w:ascii="Barlow" w:hAnsi="Barlow" w:cstheme="minorHAnsi"/>
          <w:b/>
          <w:sz w:val="20"/>
          <w:szCs w:val="20"/>
        </w:rPr>
        <w:t>Ingresos. -</w:t>
      </w:r>
    </w:p>
    <w:p w:rsidR="00457EB6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El patrimonio que constituye este fideicomiso, es aportado </w:t>
      </w:r>
      <w:r w:rsidR="00A92EE2" w:rsidRPr="009E0CCB">
        <w:rPr>
          <w:rFonts w:ascii="Barlow" w:hAnsi="Barlow" w:cstheme="minorHAnsi"/>
          <w:sz w:val="20"/>
          <w:szCs w:val="20"/>
        </w:rPr>
        <w:t xml:space="preserve">por los beneficiarios </w:t>
      </w:r>
      <w:r w:rsidRPr="009E0CCB">
        <w:rPr>
          <w:rFonts w:ascii="Barlow" w:hAnsi="Barlow" w:cstheme="minorHAnsi"/>
          <w:sz w:val="20"/>
          <w:szCs w:val="20"/>
        </w:rPr>
        <w:t>confo</w:t>
      </w:r>
      <w:r w:rsidR="00281CE3" w:rsidRPr="009E0CCB">
        <w:rPr>
          <w:rFonts w:ascii="Barlow" w:hAnsi="Barlow" w:cstheme="minorHAnsi"/>
          <w:sz w:val="20"/>
          <w:szCs w:val="20"/>
        </w:rPr>
        <w:t>rme se vaya acordando en</w:t>
      </w:r>
      <w:r w:rsidR="00A92EE2" w:rsidRPr="009E0CCB">
        <w:rPr>
          <w:rFonts w:ascii="Barlow" w:hAnsi="Barlow" w:cstheme="minorHAnsi"/>
          <w:sz w:val="20"/>
          <w:szCs w:val="20"/>
        </w:rPr>
        <w:t xml:space="preserve"> la Junta del Comité Técnico y A</w:t>
      </w:r>
      <w:r w:rsidRPr="009E0CCB">
        <w:rPr>
          <w:rFonts w:ascii="Barlow" w:hAnsi="Barlow" w:cstheme="minorHAnsi"/>
          <w:sz w:val="20"/>
          <w:szCs w:val="20"/>
        </w:rPr>
        <w:t xml:space="preserve">dministración. Estas aportaciones no se aprovisionan, ya que se van registrando conforme se vaya </w:t>
      </w:r>
      <w:r w:rsidR="003A7074" w:rsidRPr="009E0CCB">
        <w:rPr>
          <w:rFonts w:ascii="Barlow" w:hAnsi="Barlow" w:cstheme="minorHAnsi"/>
          <w:sz w:val="20"/>
          <w:szCs w:val="20"/>
        </w:rPr>
        <w:t xml:space="preserve">generando Recuperaciones de Capital más </w:t>
      </w:r>
      <w:r w:rsidR="00A92EE2" w:rsidRPr="009E0CCB">
        <w:rPr>
          <w:rFonts w:ascii="Barlow" w:hAnsi="Barlow" w:cstheme="minorHAnsi"/>
          <w:sz w:val="20"/>
          <w:szCs w:val="20"/>
        </w:rPr>
        <w:t>los intereses ordinarios generados</w:t>
      </w:r>
      <w:r w:rsidR="003A7074" w:rsidRPr="009E0CCB">
        <w:rPr>
          <w:rFonts w:ascii="Barlow" w:hAnsi="Barlow" w:cstheme="minorHAnsi"/>
          <w:sz w:val="20"/>
          <w:szCs w:val="20"/>
        </w:rPr>
        <w:t xml:space="preserve"> por cada crédito otorgado</w:t>
      </w:r>
      <w:r w:rsidRPr="009E0CCB">
        <w:rPr>
          <w:rFonts w:ascii="Barlow" w:hAnsi="Barlow" w:cstheme="minorHAnsi"/>
          <w:sz w:val="20"/>
          <w:szCs w:val="20"/>
        </w:rPr>
        <w:t xml:space="preserve">, en base a disponibilidad de recursos </w:t>
      </w:r>
      <w:r w:rsidR="00A92EE2" w:rsidRPr="009E0CCB">
        <w:rPr>
          <w:rFonts w:ascii="Barlow" w:hAnsi="Barlow" w:cstheme="minorHAnsi"/>
          <w:sz w:val="20"/>
          <w:szCs w:val="20"/>
        </w:rPr>
        <w:t>del Fideicomiso</w:t>
      </w:r>
    </w:p>
    <w:p w:rsidR="00457EB6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Los intereses ganados de la cuenta son registrados al momento de generarse.</w:t>
      </w:r>
    </w:p>
    <w:p w:rsidR="00B06131" w:rsidRPr="009E0CCB" w:rsidRDefault="00B06131" w:rsidP="00626CCD">
      <w:pPr>
        <w:jc w:val="both"/>
        <w:rPr>
          <w:rFonts w:ascii="Barlow" w:hAnsi="Barlow" w:cstheme="minorHAnsi"/>
          <w:sz w:val="20"/>
          <w:szCs w:val="20"/>
        </w:rPr>
      </w:pPr>
      <w:bookmarkStart w:id="0" w:name="_GoBack"/>
      <w:bookmarkEnd w:id="0"/>
    </w:p>
    <w:p w:rsidR="00457EB6" w:rsidRPr="009E0CCB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9E0CCB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       B) Registro de </w:t>
      </w:r>
      <w:r w:rsidR="00281CE3" w:rsidRPr="009E0CCB">
        <w:rPr>
          <w:rFonts w:ascii="Barlow" w:hAnsi="Barlow" w:cstheme="minorHAnsi"/>
          <w:b/>
          <w:bCs/>
          <w:sz w:val="20"/>
          <w:szCs w:val="20"/>
        </w:rPr>
        <w:t>Egresos. -</w:t>
      </w:r>
    </w:p>
    <w:p w:rsidR="00457EB6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096453" w:rsidRPr="009E0CCB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Es importante mencionar que el monto </w:t>
      </w:r>
      <w:r w:rsidR="00A92EE2" w:rsidRPr="009E0CCB">
        <w:rPr>
          <w:rFonts w:ascii="Barlow" w:hAnsi="Barlow" w:cstheme="minorHAnsi"/>
          <w:sz w:val="20"/>
          <w:szCs w:val="20"/>
        </w:rPr>
        <w:t>del egreso</w:t>
      </w:r>
      <w:r w:rsidRPr="009E0CCB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9E0CCB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9E0CCB">
        <w:rPr>
          <w:rFonts w:ascii="Barlow" w:hAnsi="Barlow" w:cstheme="minorHAnsi"/>
          <w:sz w:val="20"/>
          <w:szCs w:val="20"/>
        </w:rPr>
        <w:t>,</w:t>
      </w:r>
      <w:r w:rsidR="00A92EE2" w:rsidRPr="009E0CCB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13153F" w:rsidRPr="009E0CCB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</w:t>
      </w:r>
      <w:r w:rsidR="00B71BF1" w:rsidRPr="009E0CCB">
        <w:rPr>
          <w:rFonts w:ascii="Barlow" w:hAnsi="Barlow" w:cstheme="minorHAnsi"/>
          <w:sz w:val="20"/>
          <w:lang w:val="es-MX"/>
        </w:rPr>
        <w:t>maneja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el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rubro</w:t>
      </w:r>
      <w:r w:rsidRPr="009E0CCB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0F7442" w:rsidRPr="009E0CCB" w:rsidRDefault="0013153F" w:rsidP="000F744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 xml:space="preserve">Reporte </w:t>
      </w:r>
      <w:r w:rsidR="00AC3AE1" w:rsidRPr="009E0CCB">
        <w:rPr>
          <w:rFonts w:ascii="Barlow" w:hAnsi="Barlow" w:cs="Arial"/>
          <w:b/>
          <w:sz w:val="20"/>
          <w:szCs w:val="20"/>
        </w:rPr>
        <w:t>analítico</w:t>
      </w:r>
      <w:r w:rsidRPr="009E0CCB">
        <w:rPr>
          <w:rFonts w:ascii="Barlow" w:hAnsi="Barlow" w:cs="Arial"/>
          <w:b/>
          <w:sz w:val="20"/>
          <w:szCs w:val="20"/>
        </w:rPr>
        <w:t xml:space="preserve"> del activo</w:t>
      </w:r>
    </w:p>
    <w:p w:rsidR="000F7442" w:rsidRPr="009E0CCB" w:rsidRDefault="000F7442" w:rsidP="000F744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szCs w:val="20"/>
        </w:rPr>
        <w:t xml:space="preserve">marzo </w:t>
      </w:r>
      <w:r w:rsidRPr="009E0CCB">
        <w:rPr>
          <w:rFonts w:ascii="Barlow" w:hAnsi="Barlow" w:cstheme="minorHAnsi"/>
          <w:sz w:val="20"/>
          <w:szCs w:val="20"/>
        </w:rPr>
        <w:t xml:space="preserve">no </w:t>
      </w:r>
      <w:r w:rsidR="00B71BF1" w:rsidRPr="009E0CCB">
        <w:rPr>
          <w:rFonts w:ascii="Barlow" w:hAnsi="Barlow" w:cstheme="minorHAnsi"/>
          <w:sz w:val="20"/>
          <w:szCs w:val="20"/>
        </w:rPr>
        <w:t xml:space="preserve">maneja el rubro </w:t>
      </w:r>
      <w:r w:rsidRPr="009E0CCB">
        <w:rPr>
          <w:rFonts w:ascii="Barlow" w:hAnsi="Barlow" w:cstheme="minorHAnsi"/>
          <w:sz w:val="20"/>
          <w:szCs w:val="20"/>
        </w:rPr>
        <w:t xml:space="preserve">correspondiente. </w:t>
      </w:r>
    </w:p>
    <w:p w:rsidR="0013153F" w:rsidRPr="009E0CCB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Fideicomisos mandatos y análogos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9E0CCB">
        <w:rPr>
          <w:rFonts w:ascii="Barlow" w:hAnsi="Barlow" w:cstheme="minorHAnsi"/>
          <w:sz w:val="20"/>
          <w:lang w:val="es-MX"/>
        </w:rPr>
        <w:t>el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rubro</w:t>
      </w:r>
      <w:r w:rsidRPr="009E0CCB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13153F" w:rsidRPr="009E0CCB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 xml:space="preserve">Reporte de la </w:t>
      </w:r>
      <w:r w:rsidR="00AC3AE1" w:rsidRPr="009E0CCB">
        <w:rPr>
          <w:rFonts w:ascii="Barlow" w:hAnsi="Barlow" w:cs="Arial"/>
          <w:b/>
          <w:sz w:val="20"/>
          <w:szCs w:val="20"/>
        </w:rPr>
        <w:t>Recaudación</w:t>
      </w:r>
      <w:r w:rsidRPr="009E0CCB">
        <w:rPr>
          <w:rFonts w:ascii="Barlow" w:hAnsi="Barlow" w:cs="Arial"/>
          <w:b/>
          <w:sz w:val="20"/>
          <w:szCs w:val="20"/>
        </w:rPr>
        <w:t xml:space="preserve"> 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9E0CCB">
        <w:rPr>
          <w:rFonts w:ascii="Barlow" w:hAnsi="Barlow" w:cstheme="minorHAnsi"/>
          <w:sz w:val="20"/>
          <w:lang w:val="es-MX"/>
        </w:rPr>
        <w:t>el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rubro</w:t>
      </w:r>
      <w:r w:rsidRPr="009E0CCB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787F66" w:rsidRPr="009E0CCB" w:rsidRDefault="00787F66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AC3AE1" w:rsidRPr="009E0CCB" w:rsidRDefault="00AC3AE1" w:rsidP="00AC3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551899" w:rsidRPr="009E0CCB" w:rsidRDefault="00551899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AC3AE1" w:rsidRPr="009E0CCB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Calificaciones otorgadas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9E0CCB">
        <w:rPr>
          <w:rFonts w:ascii="Barlow" w:hAnsi="Barlow" w:cstheme="minorHAnsi"/>
          <w:sz w:val="20"/>
          <w:lang w:val="es-MX"/>
        </w:rPr>
        <w:t>el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rubro</w:t>
      </w:r>
      <w:r w:rsidRPr="009E0CCB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AC3AE1" w:rsidRPr="009E0CCB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Proceso de Mejora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lastRenderedPageBreak/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9E0CCB">
        <w:rPr>
          <w:rFonts w:ascii="Barlow" w:hAnsi="Barlow" w:cstheme="minorHAnsi"/>
          <w:sz w:val="20"/>
          <w:lang w:val="es-MX"/>
        </w:rPr>
        <w:t>el</w:t>
      </w:r>
      <w:r w:rsidRPr="009E0CCB">
        <w:rPr>
          <w:rFonts w:ascii="Barlow" w:hAnsi="Barlow" w:cstheme="minorHAnsi"/>
          <w:sz w:val="20"/>
          <w:lang w:val="es-MX"/>
        </w:rPr>
        <w:t xml:space="preserve"> </w:t>
      </w:r>
      <w:r w:rsidR="00B71BF1" w:rsidRPr="009E0CCB">
        <w:rPr>
          <w:rFonts w:ascii="Barlow" w:hAnsi="Barlow" w:cstheme="minorHAnsi"/>
          <w:sz w:val="20"/>
          <w:lang w:val="es-MX"/>
        </w:rPr>
        <w:t>rubro</w:t>
      </w:r>
      <w:r w:rsidRPr="009E0CCB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AC3AE1" w:rsidRPr="009E0CCB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Información por Segmentos</w:t>
      </w:r>
    </w:p>
    <w:p w:rsidR="000F7442" w:rsidRPr="009E0CCB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9E0CCB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lang w:val="es-MX"/>
        </w:rPr>
        <w:t>marzo</w:t>
      </w:r>
      <w:r w:rsidR="00081C27" w:rsidRPr="009E0CCB">
        <w:rPr>
          <w:rFonts w:ascii="Barlow" w:hAnsi="Barlow" w:cstheme="minorHAnsi"/>
          <w:sz w:val="20"/>
        </w:rPr>
        <w:t xml:space="preserve"> </w:t>
      </w:r>
      <w:r w:rsidRPr="009E0CCB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0F7442" w:rsidRPr="009E0CCB" w:rsidRDefault="00AC3AE1" w:rsidP="000F7442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Eventos Posteriores al Cierre</w:t>
      </w:r>
    </w:p>
    <w:p w:rsidR="000F7442" w:rsidRPr="009E0CCB" w:rsidRDefault="000F7442" w:rsidP="000F7442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theme="minorHAnsi"/>
          <w:sz w:val="20"/>
          <w:szCs w:val="20"/>
        </w:rPr>
        <w:t xml:space="preserve">El fideicomiso en el mes de </w:t>
      </w:r>
      <w:r w:rsidR="00081C27" w:rsidRPr="009E0CCB">
        <w:rPr>
          <w:rFonts w:ascii="Barlow" w:hAnsi="Barlow" w:cstheme="minorHAnsi"/>
          <w:sz w:val="20"/>
          <w:szCs w:val="20"/>
        </w:rPr>
        <w:t xml:space="preserve">marzo </w:t>
      </w:r>
      <w:r w:rsidRPr="009E0CCB">
        <w:rPr>
          <w:rFonts w:ascii="Barlow" w:hAnsi="Barlow" w:cstheme="minorHAnsi"/>
          <w:sz w:val="20"/>
          <w:szCs w:val="20"/>
        </w:rPr>
        <w:t xml:space="preserve">no genera </w:t>
      </w:r>
      <w:r w:rsidR="00B71BF1" w:rsidRPr="009E0CCB">
        <w:rPr>
          <w:rFonts w:ascii="Barlow" w:hAnsi="Barlow" w:cstheme="minorHAnsi"/>
          <w:sz w:val="20"/>
          <w:szCs w:val="20"/>
        </w:rPr>
        <w:t>el</w:t>
      </w:r>
      <w:r w:rsidRPr="009E0CCB">
        <w:rPr>
          <w:rFonts w:ascii="Barlow" w:hAnsi="Barlow" w:cstheme="minorHAnsi"/>
          <w:sz w:val="20"/>
          <w:szCs w:val="20"/>
        </w:rPr>
        <w:t xml:space="preserve"> </w:t>
      </w:r>
      <w:r w:rsidR="00B71BF1" w:rsidRPr="009E0CCB">
        <w:rPr>
          <w:rFonts w:ascii="Barlow" w:hAnsi="Barlow" w:cstheme="minorHAnsi"/>
          <w:sz w:val="20"/>
          <w:szCs w:val="20"/>
        </w:rPr>
        <w:t>rubro</w:t>
      </w:r>
      <w:r w:rsidRPr="009E0CCB">
        <w:rPr>
          <w:rFonts w:ascii="Barlow" w:hAnsi="Barlow" w:cstheme="minorHAnsi"/>
          <w:sz w:val="20"/>
          <w:szCs w:val="20"/>
        </w:rPr>
        <w:t xml:space="preserve"> correspondiente. </w:t>
      </w:r>
    </w:p>
    <w:p w:rsidR="00AC3AE1" w:rsidRPr="009E0CCB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Partes Relacionadas</w:t>
      </w:r>
    </w:p>
    <w:p w:rsidR="00AC3AE1" w:rsidRPr="009E0CCB" w:rsidRDefault="00AC3AE1" w:rsidP="00AC3AE1">
      <w:pPr>
        <w:rPr>
          <w:rFonts w:ascii="Barlow" w:hAnsi="Barlow" w:cs="Arial"/>
          <w:sz w:val="20"/>
          <w:szCs w:val="20"/>
        </w:rPr>
      </w:pPr>
      <w:r w:rsidRPr="009E0CCB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680748" w:rsidRPr="009E0CCB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9E0CCB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AC3AE1" w:rsidRPr="009E0CCB" w:rsidRDefault="004477F3" w:rsidP="00AC3AE1">
      <w:pPr>
        <w:rPr>
          <w:rFonts w:ascii="Barlow" w:hAnsi="Barlow" w:cs="Arial"/>
          <w:sz w:val="20"/>
          <w:szCs w:val="20"/>
        </w:rPr>
      </w:pPr>
      <w:r w:rsidRPr="009E0CCB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sectPr w:rsidR="00AC3AE1" w:rsidRPr="009E0CCB" w:rsidSect="009E0CC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EB4AFD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226"/>
    <w:rsid w:val="00007A27"/>
    <w:rsid w:val="00014DB8"/>
    <w:rsid w:val="00025F3A"/>
    <w:rsid w:val="000261FA"/>
    <w:rsid w:val="00031EDF"/>
    <w:rsid w:val="00036CBB"/>
    <w:rsid w:val="000371EC"/>
    <w:rsid w:val="000464CD"/>
    <w:rsid w:val="00064657"/>
    <w:rsid w:val="0007213B"/>
    <w:rsid w:val="000773CA"/>
    <w:rsid w:val="000812A0"/>
    <w:rsid w:val="00081C27"/>
    <w:rsid w:val="0008525A"/>
    <w:rsid w:val="00085406"/>
    <w:rsid w:val="0009440E"/>
    <w:rsid w:val="00096453"/>
    <w:rsid w:val="000A00FA"/>
    <w:rsid w:val="000A1E16"/>
    <w:rsid w:val="000C4537"/>
    <w:rsid w:val="000C54C6"/>
    <w:rsid w:val="000D63A5"/>
    <w:rsid w:val="000E230F"/>
    <w:rsid w:val="000E234F"/>
    <w:rsid w:val="000E4F22"/>
    <w:rsid w:val="000E550D"/>
    <w:rsid w:val="000F7442"/>
    <w:rsid w:val="0010707C"/>
    <w:rsid w:val="00125924"/>
    <w:rsid w:val="00127F72"/>
    <w:rsid w:val="00131112"/>
    <w:rsid w:val="0013153F"/>
    <w:rsid w:val="00142642"/>
    <w:rsid w:val="00147BAB"/>
    <w:rsid w:val="00147D1E"/>
    <w:rsid w:val="00150DFA"/>
    <w:rsid w:val="00155297"/>
    <w:rsid w:val="00164BE6"/>
    <w:rsid w:val="0016723D"/>
    <w:rsid w:val="001711BF"/>
    <w:rsid w:val="00172A05"/>
    <w:rsid w:val="0018132A"/>
    <w:rsid w:val="00182B1D"/>
    <w:rsid w:val="00184990"/>
    <w:rsid w:val="001A2203"/>
    <w:rsid w:val="001B3911"/>
    <w:rsid w:val="001B4295"/>
    <w:rsid w:val="001C0C73"/>
    <w:rsid w:val="001D0F14"/>
    <w:rsid w:val="001D6F1C"/>
    <w:rsid w:val="001E3AE0"/>
    <w:rsid w:val="001E6BB0"/>
    <w:rsid w:val="001E7025"/>
    <w:rsid w:val="001F00E5"/>
    <w:rsid w:val="001F3053"/>
    <w:rsid w:val="001F5506"/>
    <w:rsid w:val="001F5757"/>
    <w:rsid w:val="001F608F"/>
    <w:rsid w:val="00212875"/>
    <w:rsid w:val="00222DA7"/>
    <w:rsid w:val="00245774"/>
    <w:rsid w:val="00254B1B"/>
    <w:rsid w:val="00257DD7"/>
    <w:rsid w:val="00267C3E"/>
    <w:rsid w:val="00270CD9"/>
    <w:rsid w:val="00281CE3"/>
    <w:rsid w:val="0028384C"/>
    <w:rsid w:val="00283E26"/>
    <w:rsid w:val="00290131"/>
    <w:rsid w:val="00292793"/>
    <w:rsid w:val="00293DFC"/>
    <w:rsid w:val="00295F09"/>
    <w:rsid w:val="0029762E"/>
    <w:rsid w:val="002A08D9"/>
    <w:rsid w:val="002A2F41"/>
    <w:rsid w:val="002A4E41"/>
    <w:rsid w:val="002C1C1A"/>
    <w:rsid w:val="002C58EF"/>
    <w:rsid w:val="002C7D05"/>
    <w:rsid w:val="002D085B"/>
    <w:rsid w:val="002D16D7"/>
    <w:rsid w:val="002D6409"/>
    <w:rsid w:val="002D648A"/>
    <w:rsid w:val="002F703A"/>
    <w:rsid w:val="00310948"/>
    <w:rsid w:val="00311387"/>
    <w:rsid w:val="003129FF"/>
    <w:rsid w:val="0031301D"/>
    <w:rsid w:val="003178C0"/>
    <w:rsid w:val="003304DD"/>
    <w:rsid w:val="00330DC0"/>
    <w:rsid w:val="003353EA"/>
    <w:rsid w:val="00336198"/>
    <w:rsid w:val="003370F8"/>
    <w:rsid w:val="003446EC"/>
    <w:rsid w:val="00347134"/>
    <w:rsid w:val="003568CF"/>
    <w:rsid w:val="00367A76"/>
    <w:rsid w:val="0037795D"/>
    <w:rsid w:val="003822E5"/>
    <w:rsid w:val="00384EEE"/>
    <w:rsid w:val="003850B4"/>
    <w:rsid w:val="00385CB4"/>
    <w:rsid w:val="00386266"/>
    <w:rsid w:val="00396313"/>
    <w:rsid w:val="003A7074"/>
    <w:rsid w:val="003A71B1"/>
    <w:rsid w:val="003B3D93"/>
    <w:rsid w:val="003B59D9"/>
    <w:rsid w:val="003C2817"/>
    <w:rsid w:val="003C441C"/>
    <w:rsid w:val="003E2DC9"/>
    <w:rsid w:val="003E5BEC"/>
    <w:rsid w:val="00404AB7"/>
    <w:rsid w:val="00411B19"/>
    <w:rsid w:val="004219C6"/>
    <w:rsid w:val="00422742"/>
    <w:rsid w:val="00442475"/>
    <w:rsid w:val="00446370"/>
    <w:rsid w:val="004477F3"/>
    <w:rsid w:val="00457EB6"/>
    <w:rsid w:val="00464827"/>
    <w:rsid w:val="004659B6"/>
    <w:rsid w:val="00470043"/>
    <w:rsid w:val="00485D4F"/>
    <w:rsid w:val="004872D2"/>
    <w:rsid w:val="0049128A"/>
    <w:rsid w:val="004A1015"/>
    <w:rsid w:val="004A28D1"/>
    <w:rsid w:val="004B1CA6"/>
    <w:rsid w:val="004B35E3"/>
    <w:rsid w:val="004C2C21"/>
    <w:rsid w:val="004C6FCF"/>
    <w:rsid w:val="004E3879"/>
    <w:rsid w:val="004E7B70"/>
    <w:rsid w:val="004F33EE"/>
    <w:rsid w:val="004F4547"/>
    <w:rsid w:val="004F5B8F"/>
    <w:rsid w:val="00510264"/>
    <w:rsid w:val="00515D94"/>
    <w:rsid w:val="0052720B"/>
    <w:rsid w:val="005321C9"/>
    <w:rsid w:val="00535F70"/>
    <w:rsid w:val="00537EF5"/>
    <w:rsid w:val="005500F6"/>
    <w:rsid w:val="00551899"/>
    <w:rsid w:val="005620D4"/>
    <w:rsid w:val="0057068C"/>
    <w:rsid w:val="00574E2A"/>
    <w:rsid w:val="00576FBD"/>
    <w:rsid w:val="005857AA"/>
    <w:rsid w:val="00594617"/>
    <w:rsid w:val="005976AC"/>
    <w:rsid w:val="005A098B"/>
    <w:rsid w:val="005B14F0"/>
    <w:rsid w:val="005C147C"/>
    <w:rsid w:val="005C202D"/>
    <w:rsid w:val="005D3354"/>
    <w:rsid w:val="005D3652"/>
    <w:rsid w:val="005E4A6B"/>
    <w:rsid w:val="005E65A8"/>
    <w:rsid w:val="005F095A"/>
    <w:rsid w:val="005F3232"/>
    <w:rsid w:val="006026BE"/>
    <w:rsid w:val="0060378F"/>
    <w:rsid w:val="006113DE"/>
    <w:rsid w:val="00613E9D"/>
    <w:rsid w:val="00624F44"/>
    <w:rsid w:val="00626CCD"/>
    <w:rsid w:val="00626DFB"/>
    <w:rsid w:val="0064468B"/>
    <w:rsid w:val="00667A55"/>
    <w:rsid w:val="00671994"/>
    <w:rsid w:val="0067300E"/>
    <w:rsid w:val="00676289"/>
    <w:rsid w:val="00676D63"/>
    <w:rsid w:val="00677615"/>
    <w:rsid w:val="00677A8F"/>
    <w:rsid w:val="00680748"/>
    <w:rsid w:val="00682913"/>
    <w:rsid w:val="00691F05"/>
    <w:rsid w:val="006A62D7"/>
    <w:rsid w:val="006C143A"/>
    <w:rsid w:val="006C5325"/>
    <w:rsid w:val="006D06D9"/>
    <w:rsid w:val="006D0C6B"/>
    <w:rsid w:val="006D2CA0"/>
    <w:rsid w:val="006D7424"/>
    <w:rsid w:val="006E1347"/>
    <w:rsid w:val="006E33C7"/>
    <w:rsid w:val="006E46BF"/>
    <w:rsid w:val="006E6DBE"/>
    <w:rsid w:val="006F0B3F"/>
    <w:rsid w:val="006F0BF0"/>
    <w:rsid w:val="006F3019"/>
    <w:rsid w:val="00704768"/>
    <w:rsid w:val="00714C0D"/>
    <w:rsid w:val="007176C4"/>
    <w:rsid w:val="00722B31"/>
    <w:rsid w:val="00724FB7"/>
    <w:rsid w:val="00725EF9"/>
    <w:rsid w:val="00732B98"/>
    <w:rsid w:val="00771D1A"/>
    <w:rsid w:val="0077520A"/>
    <w:rsid w:val="0078569B"/>
    <w:rsid w:val="00787F66"/>
    <w:rsid w:val="007A5830"/>
    <w:rsid w:val="007B302E"/>
    <w:rsid w:val="007B6390"/>
    <w:rsid w:val="007D0DB7"/>
    <w:rsid w:val="007D3A78"/>
    <w:rsid w:val="007E07FA"/>
    <w:rsid w:val="00802A06"/>
    <w:rsid w:val="00811B38"/>
    <w:rsid w:val="00817FBD"/>
    <w:rsid w:val="00843D7E"/>
    <w:rsid w:val="00845831"/>
    <w:rsid w:val="0085175F"/>
    <w:rsid w:val="0086722C"/>
    <w:rsid w:val="00870FF7"/>
    <w:rsid w:val="00896252"/>
    <w:rsid w:val="008A30BC"/>
    <w:rsid w:val="008A6942"/>
    <w:rsid w:val="008B1E34"/>
    <w:rsid w:val="008B57DE"/>
    <w:rsid w:val="008F572B"/>
    <w:rsid w:val="008F6651"/>
    <w:rsid w:val="00906837"/>
    <w:rsid w:val="00907BE7"/>
    <w:rsid w:val="009103A3"/>
    <w:rsid w:val="00910E25"/>
    <w:rsid w:val="00915AD7"/>
    <w:rsid w:val="0092585C"/>
    <w:rsid w:val="009323C0"/>
    <w:rsid w:val="00941BE6"/>
    <w:rsid w:val="00944309"/>
    <w:rsid w:val="00953BB1"/>
    <w:rsid w:val="00963FA6"/>
    <w:rsid w:val="00970CF2"/>
    <w:rsid w:val="00985D9D"/>
    <w:rsid w:val="00986975"/>
    <w:rsid w:val="00994CD7"/>
    <w:rsid w:val="009961B3"/>
    <w:rsid w:val="009A30C8"/>
    <w:rsid w:val="009D1727"/>
    <w:rsid w:val="009D2547"/>
    <w:rsid w:val="009D29AD"/>
    <w:rsid w:val="009E0CCB"/>
    <w:rsid w:val="009E20A6"/>
    <w:rsid w:val="009E3EE3"/>
    <w:rsid w:val="009E77B9"/>
    <w:rsid w:val="009F0748"/>
    <w:rsid w:val="009F24D0"/>
    <w:rsid w:val="009F6606"/>
    <w:rsid w:val="009F7B2B"/>
    <w:rsid w:val="00A047BA"/>
    <w:rsid w:val="00A114D9"/>
    <w:rsid w:val="00A11C6E"/>
    <w:rsid w:val="00A14D0C"/>
    <w:rsid w:val="00A1606D"/>
    <w:rsid w:val="00A20D90"/>
    <w:rsid w:val="00A33344"/>
    <w:rsid w:val="00A35358"/>
    <w:rsid w:val="00A401C4"/>
    <w:rsid w:val="00A43B6E"/>
    <w:rsid w:val="00A5087F"/>
    <w:rsid w:val="00A51C6B"/>
    <w:rsid w:val="00A62452"/>
    <w:rsid w:val="00A815C4"/>
    <w:rsid w:val="00A92EE2"/>
    <w:rsid w:val="00AB3793"/>
    <w:rsid w:val="00AC3AE1"/>
    <w:rsid w:val="00AE69D5"/>
    <w:rsid w:val="00AE6D66"/>
    <w:rsid w:val="00AF0F08"/>
    <w:rsid w:val="00AF32A9"/>
    <w:rsid w:val="00AF618D"/>
    <w:rsid w:val="00B03BA8"/>
    <w:rsid w:val="00B04C83"/>
    <w:rsid w:val="00B06131"/>
    <w:rsid w:val="00B14E7E"/>
    <w:rsid w:val="00B15E52"/>
    <w:rsid w:val="00B20469"/>
    <w:rsid w:val="00B222A9"/>
    <w:rsid w:val="00B23082"/>
    <w:rsid w:val="00B258AC"/>
    <w:rsid w:val="00B30419"/>
    <w:rsid w:val="00B30985"/>
    <w:rsid w:val="00B34ABC"/>
    <w:rsid w:val="00B34B8C"/>
    <w:rsid w:val="00B51EBA"/>
    <w:rsid w:val="00B56042"/>
    <w:rsid w:val="00B56753"/>
    <w:rsid w:val="00B573AA"/>
    <w:rsid w:val="00B62D05"/>
    <w:rsid w:val="00B71BF1"/>
    <w:rsid w:val="00B73189"/>
    <w:rsid w:val="00B73606"/>
    <w:rsid w:val="00B738C6"/>
    <w:rsid w:val="00B76211"/>
    <w:rsid w:val="00B76F8C"/>
    <w:rsid w:val="00B9625C"/>
    <w:rsid w:val="00B9675B"/>
    <w:rsid w:val="00BB6A9C"/>
    <w:rsid w:val="00BB6C55"/>
    <w:rsid w:val="00BC1990"/>
    <w:rsid w:val="00BD01EF"/>
    <w:rsid w:val="00BF6AE9"/>
    <w:rsid w:val="00BF6CAF"/>
    <w:rsid w:val="00C17720"/>
    <w:rsid w:val="00C32E9C"/>
    <w:rsid w:val="00C35B95"/>
    <w:rsid w:val="00C36C62"/>
    <w:rsid w:val="00C37361"/>
    <w:rsid w:val="00C411E0"/>
    <w:rsid w:val="00C56CF6"/>
    <w:rsid w:val="00C5788E"/>
    <w:rsid w:val="00C662C5"/>
    <w:rsid w:val="00C66C7C"/>
    <w:rsid w:val="00C742CA"/>
    <w:rsid w:val="00C745E4"/>
    <w:rsid w:val="00C77B36"/>
    <w:rsid w:val="00C9462F"/>
    <w:rsid w:val="00C97975"/>
    <w:rsid w:val="00CA0772"/>
    <w:rsid w:val="00CA2961"/>
    <w:rsid w:val="00CB2E95"/>
    <w:rsid w:val="00CC4FE4"/>
    <w:rsid w:val="00CC560B"/>
    <w:rsid w:val="00CD5BC2"/>
    <w:rsid w:val="00CF0D00"/>
    <w:rsid w:val="00CF4BEF"/>
    <w:rsid w:val="00CF52F5"/>
    <w:rsid w:val="00CF60A8"/>
    <w:rsid w:val="00D00BBC"/>
    <w:rsid w:val="00D03053"/>
    <w:rsid w:val="00D0357C"/>
    <w:rsid w:val="00D26F75"/>
    <w:rsid w:val="00D4526A"/>
    <w:rsid w:val="00D53245"/>
    <w:rsid w:val="00D542DF"/>
    <w:rsid w:val="00D6193E"/>
    <w:rsid w:val="00D7323B"/>
    <w:rsid w:val="00D77113"/>
    <w:rsid w:val="00D77359"/>
    <w:rsid w:val="00D8027D"/>
    <w:rsid w:val="00D83798"/>
    <w:rsid w:val="00D868A9"/>
    <w:rsid w:val="00DA2840"/>
    <w:rsid w:val="00DA5549"/>
    <w:rsid w:val="00DB07D3"/>
    <w:rsid w:val="00DC3FD6"/>
    <w:rsid w:val="00DD08AE"/>
    <w:rsid w:val="00DD3BFE"/>
    <w:rsid w:val="00DE19E8"/>
    <w:rsid w:val="00DE4226"/>
    <w:rsid w:val="00DF67E7"/>
    <w:rsid w:val="00E02777"/>
    <w:rsid w:val="00E17C0E"/>
    <w:rsid w:val="00E302AA"/>
    <w:rsid w:val="00E55A6F"/>
    <w:rsid w:val="00E56B98"/>
    <w:rsid w:val="00E60D00"/>
    <w:rsid w:val="00E66FF6"/>
    <w:rsid w:val="00E741D1"/>
    <w:rsid w:val="00E81BC9"/>
    <w:rsid w:val="00E82B93"/>
    <w:rsid w:val="00E877ED"/>
    <w:rsid w:val="00E95614"/>
    <w:rsid w:val="00EA0B5D"/>
    <w:rsid w:val="00EA3F10"/>
    <w:rsid w:val="00ED29A1"/>
    <w:rsid w:val="00ED350B"/>
    <w:rsid w:val="00EE0F25"/>
    <w:rsid w:val="00EF1B72"/>
    <w:rsid w:val="00EF68CD"/>
    <w:rsid w:val="00F1054A"/>
    <w:rsid w:val="00F139E0"/>
    <w:rsid w:val="00F14B1F"/>
    <w:rsid w:val="00F157EE"/>
    <w:rsid w:val="00F26005"/>
    <w:rsid w:val="00F3433C"/>
    <w:rsid w:val="00F34BA8"/>
    <w:rsid w:val="00F41676"/>
    <w:rsid w:val="00F42AA5"/>
    <w:rsid w:val="00F47BFC"/>
    <w:rsid w:val="00F51BF4"/>
    <w:rsid w:val="00F826E3"/>
    <w:rsid w:val="00F862FB"/>
    <w:rsid w:val="00F96590"/>
    <w:rsid w:val="00FA27DC"/>
    <w:rsid w:val="00FA51D4"/>
    <w:rsid w:val="00FA6F59"/>
    <w:rsid w:val="00FB0F64"/>
    <w:rsid w:val="00FC5604"/>
    <w:rsid w:val="00FD4C18"/>
    <w:rsid w:val="00FE1B5C"/>
    <w:rsid w:val="00FE62D4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E3C62"/>
  <w15:docId w15:val="{A64890A9-A580-418B-AB99-C06DCBD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6414-5D04-4FBC-AF4F-2862CB4C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3</cp:revision>
  <cp:lastPrinted>2019-12-16T17:18:00Z</cp:lastPrinted>
  <dcterms:created xsi:type="dcterms:W3CDTF">2022-04-27T17:31:00Z</dcterms:created>
  <dcterms:modified xsi:type="dcterms:W3CDTF">2022-04-27T17:41:00Z</dcterms:modified>
</cp:coreProperties>
</file>