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EE5F6" w14:textId="77777777" w:rsidR="00181225" w:rsidRPr="00DC137B" w:rsidRDefault="00181225" w:rsidP="00181225">
      <w:pPr>
        <w:spacing w:after="160" w:line="256" w:lineRule="auto"/>
        <w:jc w:val="center"/>
        <w:rPr>
          <w:rFonts w:ascii="Barlow" w:eastAsia="Calibri" w:hAnsi="Barlow" w:cstheme="minorHAnsi"/>
          <w:b/>
          <w:sz w:val="20"/>
          <w:szCs w:val="20"/>
        </w:rPr>
      </w:pPr>
      <w:r w:rsidRPr="00DC137B">
        <w:rPr>
          <w:rFonts w:ascii="Barlow" w:eastAsia="Calibri" w:hAnsi="Barlow" w:cstheme="minorHAnsi"/>
          <w:b/>
          <w:sz w:val="20"/>
          <w:szCs w:val="20"/>
        </w:rPr>
        <w:t>Notas a los Estados Financieros</w:t>
      </w:r>
    </w:p>
    <w:p w14:paraId="2F58ED74" w14:textId="7CE8EA93" w:rsidR="00181225" w:rsidRPr="00DC137B" w:rsidRDefault="00181225" w:rsidP="00181225">
      <w:pPr>
        <w:spacing w:after="160" w:line="256" w:lineRule="auto"/>
        <w:jc w:val="center"/>
        <w:rPr>
          <w:rFonts w:ascii="Barlow" w:eastAsia="Calibri" w:hAnsi="Barlow" w:cstheme="minorHAnsi"/>
          <w:b/>
          <w:sz w:val="20"/>
          <w:szCs w:val="20"/>
        </w:rPr>
      </w:pPr>
      <w:r>
        <w:rPr>
          <w:rFonts w:ascii="Barlow" w:eastAsia="Calibri" w:hAnsi="Barlow" w:cstheme="minorHAnsi"/>
          <w:b/>
          <w:sz w:val="20"/>
          <w:szCs w:val="20"/>
        </w:rPr>
        <w:t xml:space="preserve">Al </w:t>
      </w:r>
      <w:r w:rsidR="00077946">
        <w:rPr>
          <w:rFonts w:ascii="Barlow" w:eastAsia="Calibri" w:hAnsi="Barlow" w:cstheme="minorHAnsi"/>
          <w:b/>
          <w:sz w:val="20"/>
          <w:szCs w:val="20"/>
        </w:rPr>
        <w:t>31</w:t>
      </w:r>
      <w:r>
        <w:rPr>
          <w:rFonts w:ascii="Barlow" w:eastAsia="Calibri" w:hAnsi="Barlow" w:cstheme="minorHAnsi"/>
          <w:b/>
          <w:sz w:val="20"/>
          <w:szCs w:val="20"/>
        </w:rPr>
        <w:t xml:space="preserve"> de </w:t>
      </w:r>
      <w:r w:rsidR="001C108D">
        <w:rPr>
          <w:rFonts w:ascii="Barlow" w:eastAsia="Calibri" w:hAnsi="Barlow" w:cstheme="minorHAnsi"/>
          <w:b/>
          <w:sz w:val="20"/>
          <w:szCs w:val="20"/>
        </w:rPr>
        <w:t>m</w:t>
      </w:r>
      <w:r w:rsidR="00077946">
        <w:rPr>
          <w:rFonts w:ascii="Barlow" w:eastAsia="Calibri" w:hAnsi="Barlow" w:cstheme="minorHAnsi"/>
          <w:b/>
          <w:sz w:val="20"/>
          <w:szCs w:val="20"/>
        </w:rPr>
        <w:t>arz</w:t>
      </w:r>
      <w:r w:rsidR="002331F4">
        <w:rPr>
          <w:rFonts w:ascii="Barlow" w:eastAsia="Calibri" w:hAnsi="Barlow" w:cstheme="minorHAnsi"/>
          <w:b/>
          <w:sz w:val="20"/>
          <w:szCs w:val="20"/>
        </w:rPr>
        <w:t>o</w:t>
      </w:r>
      <w:r>
        <w:rPr>
          <w:rFonts w:ascii="Barlow" w:eastAsia="Calibri" w:hAnsi="Barlow" w:cstheme="minorHAnsi"/>
          <w:b/>
          <w:sz w:val="20"/>
          <w:szCs w:val="20"/>
        </w:rPr>
        <w:t xml:space="preserve"> de 202</w:t>
      </w:r>
      <w:r w:rsidR="00F2191C">
        <w:rPr>
          <w:rFonts w:ascii="Barlow" w:eastAsia="Calibri" w:hAnsi="Barlow" w:cstheme="minorHAnsi"/>
          <w:b/>
          <w:sz w:val="20"/>
          <w:szCs w:val="20"/>
        </w:rPr>
        <w:t>1</w:t>
      </w:r>
    </w:p>
    <w:p w14:paraId="019A41E1" w14:textId="77777777" w:rsidR="00181225" w:rsidRPr="00DC137B" w:rsidRDefault="00181225" w:rsidP="00181225">
      <w:pPr>
        <w:spacing w:after="160" w:line="256" w:lineRule="auto"/>
        <w:jc w:val="center"/>
        <w:rPr>
          <w:rFonts w:ascii="Barlow" w:eastAsia="Calibri" w:hAnsi="Barlow" w:cstheme="minorHAnsi"/>
          <w:b/>
          <w:sz w:val="20"/>
          <w:szCs w:val="20"/>
        </w:rPr>
      </w:pPr>
      <w:r w:rsidRPr="00DC137B">
        <w:rPr>
          <w:rFonts w:ascii="Barlow" w:eastAsia="Calibri" w:hAnsi="Barlow" w:cstheme="minorHAnsi"/>
          <w:b/>
          <w:sz w:val="20"/>
          <w:szCs w:val="20"/>
        </w:rPr>
        <w:t>(Pesos)</w:t>
      </w:r>
    </w:p>
    <w:p w14:paraId="15DDF3D6" w14:textId="77777777" w:rsidR="00181225" w:rsidRPr="00DC137B" w:rsidRDefault="00181225" w:rsidP="00181225">
      <w:pPr>
        <w:spacing w:after="160" w:line="256" w:lineRule="auto"/>
        <w:rPr>
          <w:rFonts w:ascii="Barlow" w:eastAsia="Calibri" w:hAnsi="Barlow" w:cstheme="minorHAnsi"/>
          <w:b/>
          <w:sz w:val="20"/>
          <w:szCs w:val="20"/>
        </w:rPr>
      </w:pPr>
      <w:r w:rsidRPr="00DC137B">
        <w:rPr>
          <w:rFonts w:ascii="Barlow" w:eastAsia="Calibri" w:hAnsi="Barlow" w:cstheme="minorHAnsi"/>
          <w:b/>
          <w:sz w:val="20"/>
          <w:szCs w:val="20"/>
        </w:rPr>
        <w:t>Ente Público:  HOSPITAL COMUNITARIO DE PETO, YUCATÁN</w:t>
      </w:r>
    </w:p>
    <w:p w14:paraId="2776A5AB" w14:textId="77777777" w:rsidR="00806138" w:rsidRDefault="00806138" w:rsidP="00806138">
      <w:pPr>
        <w:spacing w:after="160" w:line="259" w:lineRule="auto"/>
        <w:jc w:val="center"/>
        <w:rPr>
          <w:rFonts w:ascii="Times New Roman" w:eastAsia="Calibri" w:hAnsi="Times New Roman" w:cs="Times New Roman"/>
        </w:rPr>
      </w:pPr>
    </w:p>
    <w:p w14:paraId="0DBE4BDE" w14:textId="77777777" w:rsidR="00806138" w:rsidRPr="00181225" w:rsidRDefault="00806138" w:rsidP="00806138">
      <w:pPr>
        <w:pStyle w:val="Prrafodelista"/>
        <w:numPr>
          <w:ilvl w:val="0"/>
          <w:numId w:val="1"/>
        </w:numPr>
        <w:spacing w:after="160" w:line="259" w:lineRule="auto"/>
        <w:jc w:val="center"/>
        <w:rPr>
          <w:rFonts w:ascii="Barlow" w:eastAsia="Calibri" w:hAnsi="Barlow" w:cs="Times New Roman"/>
          <w:b/>
          <w:color w:val="FFFFFF" w:themeColor="background1"/>
          <w:sz w:val="20"/>
          <w:szCs w:val="20"/>
        </w:rPr>
      </w:pPr>
      <w:r w:rsidRPr="00181225">
        <w:rPr>
          <w:rFonts w:ascii="Barlow" w:eastAsia="Calibri" w:hAnsi="Barlow" w:cs="Times New Roman"/>
          <w:b/>
          <w:color w:val="FFFFFF" w:themeColor="background1"/>
          <w:sz w:val="20"/>
          <w:szCs w:val="20"/>
          <w:highlight w:val="black"/>
        </w:rPr>
        <w:t>a) NOTAS DE DESGLOSE.</w:t>
      </w:r>
    </w:p>
    <w:p w14:paraId="587146B5" w14:textId="77777777" w:rsidR="00806138" w:rsidRPr="00181225" w:rsidRDefault="00806138" w:rsidP="00806138">
      <w:pPr>
        <w:pStyle w:val="Prrafodelista"/>
        <w:numPr>
          <w:ilvl w:val="0"/>
          <w:numId w:val="1"/>
        </w:numPr>
        <w:spacing w:after="160" w:line="259" w:lineRule="auto"/>
        <w:jc w:val="center"/>
        <w:rPr>
          <w:rFonts w:ascii="Barlow" w:eastAsia="Calibri" w:hAnsi="Barlow" w:cs="Times New Roman"/>
          <w:b/>
          <w:color w:val="FFFFFF" w:themeColor="background1"/>
          <w:sz w:val="20"/>
          <w:szCs w:val="20"/>
        </w:rPr>
      </w:pPr>
    </w:p>
    <w:p w14:paraId="0CB27D67" w14:textId="5DADC015" w:rsidR="00806138" w:rsidRPr="00181225" w:rsidRDefault="00806138" w:rsidP="00806138">
      <w:pPr>
        <w:pStyle w:val="Prrafodelista"/>
        <w:spacing w:after="160" w:line="259" w:lineRule="auto"/>
        <w:rPr>
          <w:rFonts w:ascii="Barlow" w:eastAsia="Calibri" w:hAnsi="Barlow" w:cs="Times New Roman"/>
          <w:color w:val="000000" w:themeColor="text1"/>
          <w:sz w:val="20"/>
          <w:szCs w:val="20"/>
        </w:rPr>
      </w:pPr>
      <w:r w:rsidRPr="00181225">
        <w:rPr>
          <w:rFonts w:ascii="Barlow" w:eastAsia="Calibri" w:hAnsi="Barlow" w:cs="Times New Roman"/>
          <w:color w:val="000000" w:themeColor="text1"/>
          <w:sz w:val="20"/>
          <w:szCs w:val="20"/>
        </w:rPr>
        <w:t xml:space="preserve">En este apartado son reveladas las cuentas que tuvieron movimientos durante el periodo acumulado que se presenta, las cuales son derivados de las </w:t>
      </w:r>
      <w:r w:rsidR="00181225" w:rsidRPr="00181225">
        <w:rPr>
          <w:rFonts w:ascii="Barlow" w:eastAsia="Calibri" w:hAnsi="Barlow" w:cs="Times New Roman"/>
          <w:color w:val="000000" w:themeColor="text1"/>
          <w:sz w:val="20"/>
          <w:szCs w:val="20"/>
        </w:rPr>
        <w:t>operaciones financieras</w:t>
      </w:r>
      <w:r w:rsidRPr="00181225">
        <w:rPr>
          <w:rFonts w:ascii="Barlow" w:eastAsia="Calibri" w:hAnsi="Barlow" w:cs="Times New Roman"/>
          <w:color w:val="000000" w:themeColor="text1"/>
          <w:sz w:val="20"/>
          <w:szCs w:val="20"/>
        </w:rPr>
        <w:t xml:space="preserve"> y presup</w:t>
      </w:r>
      <w:r w:rsidR="00C22CC7" w:rsidRPr="00181225">
        <w:rPr>
          <w:rFonts w:ascii="Barlow" w:eastAsia="Calibri" w:hAnsi="Barlow" w:cs="Times New Roman"/>
          <w:color w:val="000000" w:themeColor="text1"/>
          <w:sz w:val="20"/>
          <w:szCs w:val="20"/>
        </w:rPr>
        <w:t>uestales</w:t>
      </w:r>
      <w:r w:rsidRPr="00181225">
        <w:rPr>
          <w:rFonts w:ascii="Barlow" w:eastAsia="Calibri" w:hAnsi="Barlow" w:cs="Times New Roman"/>
          <w:color w:val="000000" w:themeColor="text1"/>
          <w:sz w:val="20"/>
          <w:szCs w:val="20"/>
        </w:rPr>
        <w:t xml:space="preserve"> de la entidad.</w:t>
      </w:r>
    </w:p>
    <w:p w14:paraId="36817E42" w14:textId="77777777" w:rsidR="00806138" w:rsidRPr="002331F4" w:rsidRDefault="00806138" w:rsidP="00806138">
      <w:pPr>
        <w:spacing w:after="160" w:line="259" w:lineRule="auto"/>
        <w:jc w:val="center"/>
        <w:rPr>
          <w:rFonts w:ascii="Barlow" w:eastAsia="Calibri" w:hAnsi="Barlow" w:cs="Times New Roman"/>
          <w:b/>
          <w:bCs/>
          <w:sz w:val="20"/>
          <w:szCs w:val="20"/>
        </w:rPr>
      </w:pPr>
    </w:p>
    <w:p w14:paraId="20D57967" w14:textId="77777777" w:rsidR="00981D9C" w:rsidRPr="002331F4" w:rsidRDefault="00806138" w:rsidP="00806138">
      <w:pPr>
        <w:pStyle w:val="Prrafodelista"/>
        <w:numPr>
          <w:ilvl w:val="0"/>
          <w:numId w:val="3"/>
        </w:numPr>
        <w:spacing w:after="160" w:line="259" w:lineRule="auto"/>
        <w:rPr>
          <w:rFonts w:ascii="Barlow" w:eastAsia="Calibri" w:hAnsi="Barlow" w:cs="Times New Roman"/>
          <w:b/>
          <w:bCs/>
          <w:sz w:val="20"/>
          <w:szCs w:val="20"/>
        </w:rPr>
      </w:pPr>
      <w:r w:rsidRPr="002331F4">
        <w:rPr>
          <w:rFonts w:ascii="Barlow" w:eastAsia="Calibri" w:hAnsi="Barlow" w:cs="Times New Roman"/>
          <w:b/>
          <w:bCs/>
          <w:sz w:val="20"/>
          <w:szCs w:val="20"/>
        </w:rPr>
        <w:t>NOTAS AL ESTADO DE SITUACION FINANCIERA</w:t>
      </w:r>
    </w:p>
    <w:p w14:paraId="6BFCA631" w14:textId="77777777" w:rsidR="002331F4" w:rsidRDefault="00981D9C" w:rsidP="00981D9C">
      <w:pPr>
        <w:spacing w:after="160" w:line="259" w:lineRule="auto"/>
        <w:ind w:firstLine="360"/>
        <w:rPr>
          <w:rFonts w:ascii="Barlow" w:eastAsia="Calibri" w:hAnsi="Barlow" w:cs="Times New Roman"/>
          <w:sz w:val="20"/>
          <w:szCs w:val="20"/>
        </w:rPr>
      </w:pPr>
      <w:r w:rsidRPr="00181225">
        <w:rPr>
          <w:rFonts w:ascii="Barlow" w:eastAsia="Calibri" w:hAnsi="Barlow" w:cs="Times New Roman"/>
          <w:sz w:val="20"/>
          <w:szCs w:val="20"/>
        </w:rPr>
        <w:t xml:space="preserve"> ACTIVO</w:t>
      </w:r>
      <w:r w:rsidR="00806138" w:rsidRPr="00181225">
        <w:rPr>
          <w:rFonts w:ascii="Barlow" w:eastAsia="Calibri" w:hAnsi="Barlow" w:cs="Times New Roman"/>
          <w:sz w:val="20"/>
          <w:szCs w:val="20"/>
        </w:rPr>
        <w:tab/>
      </w:r>
    </w:p>
    <w:p w14:paraId="389F2C93" w14:textId="4A3CCEE1" w:rsidR="00806138" w:rsidRPr="00181225" w:rsidRDefault="002331F4" w:rsidP="002331F4">
      <w:pPr>
        <w:spacing w:after="160" w:line="259" w:lineRule="auto"/>
        <w:ind w:firstLine="708"/>
        <w:rPr>
          <w:rFonts w:ascii="Barlow" w:eastAsia="Calibri" w:hAnsi="Barlow" w:cs="Times New Roman"/>
          <w:sz w:val="20"/>
          <w:szCs w:val="20"/>
        </w:rPr>
      </w:pPr>
      <w:r w:rsidRPr="002331F4">
        <w:rPr>
          <w:rFonts w:ascii="Barlow" w:eastAsia="Calibri" w:hAnsi="Barlow" w:cs="Times New Roman"/>
          <w:b/>
          <w:bCs/>
          <w:sz w:val="20"/>
          <w:szCs w:val="20"/>
        </w:rPr>
        <w:t>Efectivo y equivalentes</w:t>
      </w:r>
      <w:r>
        <w:rPr>
          <w:rFonts w:ascii="Barlow" w:eastAsia="Calibri" w:hAnsi="Barlow" w:cs="Times New Roman"/>
          <w:sz w:val="20"/>
          <w:szCs w:val="20"/>
        </w:rPr>
        <w:t>.</w:t>
      </w:r>
      <w:r w:rsidR="00806138" w:rsidRPr="00181225">
        <w:rPr>
          <w:rFonts w:ascii="Barlow" w:eastAsia="Calibri" w:hAnsi="Barlow" w:cs="Times New Roman"/>
          <w:sz w:val="20"/>
          <w:szCs w:val="20"/>
        </w:rPr>
        <w:tab/>
      </w:r>
      <w:r w:rsidR="00806138" w:rsidRPr="00181225">
        <w:rPr>
          <w:rFonts w:ascii="Barlow" w:eastAsia="Calibri" w:hAnsi="Barlow" w:cs="Times New Roman"/>
          <w:sz w:val="20"/>
          <w:szCs w:val="20"/>
        </w:rPr>
        <w:tab/>
      </w:r>
      <w:r w:rsidR="00806138" w:rsidRPr="00181225">
        <w:rPr>
          <w:rFonts w:ascii="Barlow" w:eastAsia="Calibri" w:hAnsi="Barlow" w:cs="Times New Roman"/>
          <w:sz w:val="20"/>
          <w:szCs w:val="20"/>
        </w:rPr>
        <w:tab/>
      </w:r>
      <w:r w:rsidR="00806138" w:rsidRPr="00181225">
        <w:rPr>
          <w:rFonts w:ascii="Barlow" w:eastAsia="Calibri" w:hAnsi="Barlow" w:cs="Times New Roman"/>
          <w:sz w:val="20"/>
          <w:szCs w:val="20"/>
        </w:rPr>
        <w:tab/>
      </w:r>
      <w:r w:rsidR="00806138" w:rsidRPr="00181225">
        <w:rPr>
          <w:rFonts w:ascii="Barlow" w:eastAsia="Calibri" w:hAnsi="Barlow" w:cs="Times New Roman"/>
          <w:sz w:val="20"/>
          <w:szCs w:val="20"/>
        </w:rPr>
        <w:tab/>
      </w:r>
    </w:p>
    <w:p w14:paraId="4D7DDA2B" w14:textId="77777777" w:rsidR="00C22CC7" w:rsidRPr="00181225" w:rsidRDefault="00C22CC7" w:rsidP="00806138">
      <w:pPr>
        <w:pStyle w:val="Prrafodelista"/>
        <w:numPr>
          <w:ilvl w:val="0"/>
          <w:numId w:val="2"/>
        </w:numPr>
        <w:rPr>
          <w:rFonts w:ascii="Barlow" w:hAnsi="Barlow"/>
          <w:sz w:val="20"/>
          <w:szCs w:val="20"/>
        </w:rPr>
      </w:pPr>
      <w:r w:rsidRPr="00181225">
        <w:rPr>
          <w:rFonts w:ascii="Barlow" w:eastAsia="Calibri" w:hAnsi="Barlow" w:cs="Times New Roman"/>
          <w:sz w:val="20"/>
          <w:szCs w:val="20"/>
        </w:rPr>
        <w:t>Efectivo y Equivalentes</w:t>
      </w:r>
      <w:r w:rsidR="00806138" w:rsidRPr="00181225">
        <w:rPr>
          <w:rFonts w:ascii="Barlow" w:eastAsia="Calibri" w:hAnsi="Barlow" w:cs="Times New Roman"/>
          <w:sz w:val="20"/>
          <w:szCs w:val="20"/>
        </w:rPr>
        <w:tab/>
      </w:r>
      <w:r w:rsidR="00144DB1" w:rsidRPr="00181225">
        <w:rPr>
          <w:rFonts w:ascii="Barlow" w:eastAsia="Calibri" w:hAnsi="Barlow" w:cs="Times New Roman"/>
          <w:sz w:val="20"/>
          <w:szCs w:val="20"/>
        </w:rPr>
        <w:t>.</w:t>
      </w:r>
    </w:p>
    <w:p w14:paraId="70278A7F" w14:textId="77777777" w:rsidR="00981D9C" w:rsidRPr="00181225" w:rsidRDefault="00981D9C" w:rsidP="00981D9C">
      <w:pPr>
        <w:pStyle w:val="Prrafodelista"/>
        <w:rPr>
          <w:rFonts w:ascii="Barlow" w:hAnsi="Barlow"/>
          <w:sz w:val="20"/>
          <w:szCs w:val="20"/>
        </w:rPr>
      </w:pPr>
    </w:p>
    <w:p w14:paraId="37F9130A" w14:textId="760C2FF8" w:rsidR="00981D9C" w:rsidRPr="00181225" w:rsidRDefault="00981D9C" w:rsidP="00981D9C">
      <w:pPr>
        <w:pStyle w:val="Prrafodelista"/>
        <w:rPr>
          <w:rFonts w:ascii="Barlow" w:hAnsi="Barlow"/>
          <w:sz w:val="20"/>
          <w:szCs w:val="20"/>
        </w:rPr>
      </w:pPr>
      <w:r w:rsidRPr="00181225">
        <w:rPr>
          <w:rFonts w:ascii="Barlow" w:hAnsi="Barlow"/>
          <w:sz w:val="20"/>
          <w:szCs w:val="20"/>
        </w:rPr>
        <w:t xml:space="preserve">El saldo de esta cuenta </w:t>
      </w:r>
      <w:bookmarkStart w:id="0" w:name="_Hlk67988222"/>
      <w:r w:rsidR="00937BDD">
        <w:rPr>
          <w:rFonts w:ascii="Barlow" w:hAnsi="Barlow"/>
          <w:sz w:val="20"/>
          <w:szCs w:val="20"/>
        </w:rPr>
        <w:t>a</w:t>
      </w:r>
      <w:r w:rsidR="007530AA" w:rsidRPr="00181225">
        <w:rPr>
          <w:rFonts w:ascii="Barlow" w:hAnsi="Barlow"/>
          <w:sz w:val="20"/>
          <w:szCs w:val="20"/>
        </w:rPr>
        <w:t xml:space="preserve">l </w:t>
      </w:r>
      <w:r w:rsidR="008947A8">
        <w:rPr>
          <w:rFonts w:ascii="Barlow" w:hAnsi="Barlow"/>
          <w:sz w:val="20"/>
          <w:szCs w:val="20"/>
        </w:rPr>
        <w:t>31</w:t>
      </w:r>
      <w:r w:rsidR="00F20B7E" w:rsidRPr="00181225">
        <w:rPr>
          <w:rFonts w:ascii="Barlow" w:hAnsi="Barlow"/>
          <w:sz w:val="20"/>
          <w:szCs w:val="20"/>
        </w:rPr>
        <w:t xml:space="preserve"> de</w:t>
      </w:r>
      <w:r w:rsidR="00BB633B" w:rsidRPr="00181225">
        <w:rPr>
          <w:rFonts w:ascii="Barlow" w:hAnsi="Barlow"/>
          <w:sz w:val="20"/>
          <w:szCs w:val="20"/>
        </w:rPr>
        <w:t xml:space="preserve"> </w:t>
      </w:r>
      <w:r w:rsidR="001C108D">
        <w:rPr>
          <w:rFonts w:ascii="Barlow" w:hAnsi="Barlow"/>
          <w:sz w:val="20"/>
          <w:szCs w:val="20"/>
        </w:rPr>
        <w:t>marzo</w:t>
      </w:r>
      <w:r w:rsidR="003761E2" w:rsidRPr="00181225">
        <w:rPr>
          <w:rFonts w:ascii="Barlow" w:hAnsi="Barlow"/>
          <w:sz w:val="20"/>
          <w:szCs w:val="20"/>
        </w:rPr>
        <w:t xml:space="preserve"> de 202</w:t>
      </w:r>
      <w:r w:rsidR="00A214C8">
        <w:rPr>
          <w:rFonts w:ascii="Barlow" w:hAnsi="Barlow"/>
          <w:sz w:val="20"/>
          <w:szCs w:val="20"/>
        </w:rPr>
        <w:t>1</w:t>
      </w:r>
      <w:r w:rsidR="007E081E" w:rsidRPr="00181225">
        <w:rPr>
          <w:rFonts w:ascii="Barlow" w:hAnsi="Barlow"/>
          <w:sz w:val="20"/>
          <w:szCs w:val="20"/>
        </w:rPr>
        <w:t xml:space="preserve"> y </w:t>
      </w:r>
      <w:r w:rsidR="008947A8">
        <w:rPr>
          <w:rFonts w:ascii="Barlow" w:hAnsi="Barlow"/>
          <w:sz w:val="20"/>
          <w:szCs w:val="20"/>
        </w:rPr>
        <w:t>31</w:t>
      </w:r>
      <w:r w:rsidR="0041415A" w:rsidRPr="00181225">
        <w:rPr>
          <w:rFonts w:ascii="Barlow" w:hAnsi="Barlow"/>
          <w:sz w:val="20"/>
          <w:szCs w:val="20"/>
        </w:rPr>
        <w:t xml:space="preserve"> de</w:t>
      </w:r>
      <w:r w:rsidR="00A214C8">
        <w:rPr>
          <w:rFonts w:ascii="Barlow" w:hAnsi="Barlow"/>
          <w:sz w:val="20"/>
          <w:szCs w:val="20"/>
        </w:rPr>
        <w:t xml:space="preserve"> </w:t>
      </w:r>
      <w:r w:rsidR="001C108D">
        <w:rPr>
          <w:rFonts w:ascii="Barlow" w:hAnsi="Barlow"/>
          <w:sz w:val="20"/>
          <w:szCs w:val="20"/>
        </w:rPr>
        <w:t>marzo</w:t>
      </w:r>
      <w:r w:rsidR="0041415A" w:rsidRPr="00181225">
        <w:rPr>
          <w:rFonts w:ascii="Barlow" w:hAnsi="Barlow"/>
          <w:sz w:val="20"/>
          <w:szCs w:val="20"/>
        </w:rPr>
        <w:t xml:space="preserve"> de 20</w:t>
      </w:r>
      <w:r w:rsidR="00A214C8">
        <w:rPr>
          <w:rFonts w:ascii="Barlow" w:hAnsi="Barlow"/>
          <w:sz w:val="20"/>
          <w:szCs w:val="20"/>
        </w:rPr>
        <w:t>20</w:t>
      </w:r>
      <w:r w:rsidR="0041415A" w:rsidRPr="00181225">
        <w:rPr>
          <w:rFonts w:ascii="Barlow" w:hAnsi="Barlow"/>
          <w:sz w:val="20"/>
          <w:szCs w:val="20"/>
        </w:rPr>
        <w:t xml:space="preserve"> </w:t>
      </w:r>
      <w:bookmarkEnd w:id="0"/>
      <w:r w:rsidRPr="00181225">
        <w:rPr>
          <w:rFonts w:ascii="Barlow" w:hAnsi="Barlow"/>
          <w:sz w:val="20"/>
          <w:szCs w:val="20"/>
        </w:rPr>
        <w:t>se integra como sigue:</w:t>
      </w:r>
    </w:p>
    <w:tbl>
      <w:tblPr>
        <w:tblStyle w:val="Tablaconcuadrcula"/>
        <w:tblW w:w="0" w:type="auto"/>
        <w:tblInd w:w="1674" w:type="dxa"/>
        <w:tblLook w:val="04A0" w:firstRow="1" w:lastRow="0" w:firstColumn="1" w:lastColumn="0" w:noHBand="0" w:noVBand="1"/>
      </w:tblPr>
      <w:tblGrid>
        <w:gridCol w:w="2848"/>
        <w:gridCol w:w="1417"/>
        <w:gridCol w:w="1537"/>
      </w:tblGrid>
      <w:tr w:rsidR="00A77B82" w:rsidRPr="00181225" w14:paraId="23C33CF8" w14:textId="77777777" w:rsidTr="008947A8">
        <w:tc>
          <w:tcPr>
            <w:tcW w:w="2848" w:type="dxa"/>
          </w:tcPr>
          <w:p w14:paraId="695C257F" w14:textId="77777777" w:rsidR="00981D9C" w:rsidRPr="00181225" w:rsidRDefault="00A77B82" w:rsidP="00A77B82">
            <w:pPr>
              <w:pStyle w:val="Prrafodelista"/>
              <w:ind w:left="0"/>
              <w:jc w:val="center"/>
              <w:rPr>
                <w:rFonts w:ascii="Barlow" w:hAnsi="Barlow"/>
                <w:b/>
                <w:sz w:val="20"/>
                <w:szCs w:val="20"/>
              </w:rPr>
            </w:pPr>
            <w:r w:rsidRPr="00181225">
              <w:rPr>
                <w:rFonts w:ascii="Barlow" w:hAnsi="Barlow"/>
                <w:b/>
                <w:sz w:val="20"/>
                <w:szCs w:val="20"/>
              </w:rPr>
              <w:t>C</w:t>
            </w:r>
            <w:r w:rsidR="00981D9C" w:rsidRPr="00181225">
              <w:rPr>
                <w:rFonts w:ascii="Barlow" w:hAnsi="Barlow"/>
                <w:b/>
                <w:sz w:val="20"/>
                <w:szCs w:val="20"/>
              </w:rPr>
              <w:t>oncepto</w:t>
            </w:r>
          </w:p>
        </w:tc>
        <w:tc>
          <w:tcPr>
            <w:tcW w:w="1417" w:type="dxa"/>
          </w:tcPr>
          <w:p w14:paraId="0F176231" w14:textId="73F6402A" w:rsidR="00981D9C" w:rsidRPr="00181225" w:rsidRDefault="003761E2" w:rsidP="00A77B82">
            <w:pPr>
              <w:pStyle w:val="Prrafodelista"/>
              <w:ind w:left="0"/>
              <w:jc w:val="center"/>
              <w:rPr>
                <w:rFonts w:ascii="Barlow" w:hAnsi="Barlow"/>
                <w:b/>
                <w:sz w:val="20"/>
                <w:szCs w:val="20"/>
              </w:rPr>
            </w:pPr>
            <w:r w:rsidRPr="00181225">
              <w:rPr>
                <w:rFonts w:ascii="Barlow" w:hAnsi="Barlow"/>
                <w:b/>
                <w:sz w:val="20"/>
                <w:szCs w:val="20"/>
              </w:rPr>
              <w:t>202</w:t>
            </w:r>
            <w:r w:rsidR="00A214C8">
              <w:rPr>
                <w:rFonts w:ascii="Barlow" w:hAnsi="Barlow"/>
                <w:b/>
                <w:sz w:val="20"/>
                <w:szCs w:val="20"/>
              </w:rPr>
              <w:t>1</w:t>
            </w:r>
          </w:p>
        </w:tc>
        <w:tc>
          <w:tcPr>
            <w:tcW w:w="1537" w:type="dxa"/>
          </w:tcPr>
          <w:p w14:paraId="0F1E983E" w14:textId="2AA82BF5" w:rsidR="00981D9C" w:rsidRPr="00181225" w:rsidRDefault="003761E2" w:rsidP="00A77B82">
            <w:pPr>
              <w:pStyle w:val="Prrafodelista"/>
              <w:ind w:left="0"/>
              <w:jc w:val="center"/>
              <w:rPr>
                <w:rFonts w:ascii="Barlow" w:hAnsi="Barlow"/>
                <w:b/>
                <w:sz w:val="20"/>
                <w:szCs w:val="20"/>
              </w:rPr>
            </w:pPr>
            <w:r w:rsidRPr="00181225">
              <w:rPr>
                <w:rFonts w:ascii="Barlow" w:hAnsi="Barlow"/>
                <w:b/>
                <w:sz w:val="20"/>
                <w:szCs w:val="20"/>
              </w:rPr>
              <w:t>20</w:t>
            </w:r>
            <w:r w:rsidR="00A214C8">
              <w:rPr>
                <w:rFonts w:ascii="Barlow" w:hAnsi="Barlow"/>
                <w:b/>
                <w:sz w:val="20"/>
                <w:szCs w:val="20"/>
              </w:rPr>
              <w:t>20</w:t>
            </w:r>
          </w:p>
        </w:tc>
      </w:tr>
      <w:tr w:rsidR="008947A8" w:rsidRPr="00181225" w14:paraId="05DBA205" w14:textId="77777777" w:rsidTr="008947A8">
        <w:tc>
          <w:tcPr>
            <w:tcW w:w="2848" w:type="dxa"/>
          </w:tcPr>
          <w:p w14:paraId="1406C3A6" w14:textId="77777777" w:rsidR="008947A8" w:rsidRPr="00181225" w:rsidRDefault="008947A8" w:rsidP="008947A8">
            <w:pPr>
              <w:pStyle w:val="Prrafodelista"/>
              <w:ind w:left="0"/>
              <w:rPr>
                <w:rFonts w:ascii="Barlow" w:hAnsi="Barlow"/>
                <w:sz w:val="20"/>
                <w:szCs w:val="20"/>
              </w:rPr>
            </w:pPr>
            <w:bookmarkStart w:id="1" w:name="_Hlk69110099"/>
            <w:r w:rsidRPr="00181225">
              <w:rPr>
                <w:rFonts w:ascii="Barlow" w:hAnsi="Barlow"/>
                <w:sz w:val="20"/>
                <w:szCs w:val="20"/>
              </w:rPr>
              <w:t>Fondo fijo y caja</w:t>
            </w:r>
          </w:p>
        </w:tc>
        <w:tc>
          <w:tcPr>
            <w:tcW w:w="1417" w:type="dxa"/>
          </w:tcPr>
          <w:p w14:paraId="628C6AB4" w14:textId="50DC071B" w:rsidR="008947A8" w:rsidRPr="00181225" w:rsidRDefault="008947A8" w:rsidP="008947A8">
            <w:pPr>
              <w:pStyle w:val="Prrafodelista"/>
              <w:ind w:left="0"/>
              <w:jc w:val="right"/>
              <w:rPr>
                <w:rFonts w:ascii="Barlow" w:hAnsi="Barlow"/>
                <w:sz w:val="20"/>
                <w:szCs w:val="20"/>
              </w:rPr>
            </w:pPr>
            <w:r w:rsidRPr="00181225">
              <w:rPr>
                <w:rFonts w:ascii="Barlow" w:hAnsi="Barlow"/>
                <w:sz w:val="20"/>
                <w:szCs w:val="20"/>
              </w:rPr>
              <w:t>$</w:t>
            </w:r>
            <w:r>
              <w:rPr>
                <w:rFonts w:ascii="Barlow" w:hAnsi="Barlow"/>
                <w:sz w:val="20"/>
                <w:szCs w:val="20"/>
              </w:rPr>
              <w:t>13,440.31</w:t>
            </w:r>
          </w:p>
        </w:tc>
        <w:tc>
          <w:tcPr>
            <w:tcW w:w="1537" w:type="dxa"/>
          </w:tcPr>
          <w:p w14:paraId="3FE66C75" w14:textId="187CD543" w:rsidR="008947A8" w:rsidRPr="00181225" w:rsidRDefault="008947A8" w:rsidP="008947A8">
            <w:pPr>
              <w:pStyle w:val="Prrafodelista"/>
              <w:ind w:left="0"/>
              <w:jc w:val="right"/>
              <w:rPr>
                <w:rFonts w:ascii="Barlow" w:hAnsi="Barlow"/>
                <w:sz w:val="20"/>
                <w:szCs w:val="20"/>
              </w:rPr>
            </w:pPr>
            <w:r w:rsidRPr="00181225">
              <w:rPr>
                <w:rFonts w:ascii="Barlow" w:hAnsi="Barlow"/>
                <w:sz w:val="20"/>
                <w:szCs w:val="20"/>
              </w:rPr>
              <w:t>$</w:t>
            </w:r>
            <w:r>
              <w:rPr>
                <w:rFonts w:ascii="Barlow" w:hAnsi="Barlow"/>
                <w:sz w:val="20"/>
                <w:szCs w:val="20"/>
              </w:rPr>
              <w:t>11,979.72</w:t>
            </w:r>
          </w:p>
        </w:tc>
      </w:tr>
      <w:tr w:rsidR="008947A8" w:rsidRPr="00181225" w14:paraId="411F359F" w14:textId="77777777" w:rsidTr="008947A8">
        <w:tc>
          <w:tcPr>
            <w:tcW w:w="2848" w:type="dxa"/>
          </w:tcPr>
          <w:p w14:paraId="55E3414D" w14:textId="77777777" w:rsidR="008947A8" w:rsidRPr="00181225" w:rsidRDefault="008947A8" w:rsidP="008947A8">
            <w:pPr>
              <w:pStyle w:val="Prrafodelista"/>
              <w:ind w:left="0"/>
              <w:rPr>
                <w:rFonts w:ascii="Barlow" w:hAnsi="Barlow"/>
                <w:sz w:val="20"/>
                <w:szCs w:val="20"/>
              </w:rPr>
            </w:pPr>
            <w:r w:rsidRPr="00181225">
              <w:rPr>
                <w:rFonts w:ascii="Barlow" w:hAnsi="Barlow"/>
                <w:sz w:val="20"/>
                <w:szCs w:val="20"/>
              </w:rPr>
              <w:t>Bancos/tesorería</w:t>
            </w:r>
          </w:p>
        </w:tc>
        <w:tc>
          <w:tcPr>
            <w:tcW w:w="1417" w:type="dxa"/>
          </w:tcPr>
          <w:p w14:paraId="0A4D1C9D" w14:textId="18788A63" w:rsidR="008947A8" w:rsidRPr="00181225" w:rsidRDefault="008947A8" w:rsidP="008947A8">
            <w:pPr>
              <w:pStyle w:val="Prrafodelista"/>
              <w:ind w:left="0"/>
              <w:jc w:val="right"/>
              <w:rPr>
                <w:rFonts w:ascii="Barlow" w:hAnsi="Barlow"/>
                <w:sz w:val="20"/>
                <w:szCs w:val="20"/>
              </w:rPr>
            </w:pPr>
            <w:r w:rsidRPr="00181225">
              <w:rPr>
                <w:rFonts w:ascii="Barlow" w:hAnsi="Barlow"/>
                <w:sz w:val="20"/>
                <w:szCs w:val="20"/>
              </w:rPr>
              <w:t>$</w:t>
            </w:r>
            <w:r>
              <w:rPr>
                <w:rFonts w:ascii="Barlow" w:hAnsi="Barlow"/>
                <w:sz w:val="20"/>
                <w:szCs w:val="20"/>
              </w:rPr>
              <w:t>595,588.11</w:t>
            </w:r>
          </w:p>
        </w:tc>
        <w:tc>
          <w:tcPr>
            <w:tcW w:w="1537" w:type="dxa"/>
          </w:tcPr>
          <w:p w14:paraId="4B4F6D41" w14:textId="4E71D676" w:rsidR="008947A8" w:rsidRPr="00181225" w:rsidRDefault="008947A8" w:rsidP="008947A8">
            <w:pPr>
              <w:pStyle w:val="Prrafodelista"/>
              <w:ind w:left="0"/>
              <w:jc w:val="right"/>
              <w:rPr>
                <w:rFonts w:ascii="Barlow" w:hAnsi="Barlow"/>
                <w:sz w:val="20"/>
                <w:szCs w:val="20"/>
              </w:rPr>
            </w:pPr>
            <w:r w:rsidRPr="00181225">
              <w:rPr>
                <w:rFonts w:ascii="Barlow" w:hAnsi="Barlow"/>
                <w:sz w:val="20"/>
                <w:szCs w:val="20"/>
              </w:rPr>
              <w:t>$</w:t>
            </w:r>
            <w:r>
              <w:rPr>
                <w:rFonts w:ascii="Barlow" w:hAnsi="Barlow"/>
                <w:sz w:val="20"/>
                <w:szCs w:val="20"/>
              </w:rPr>
              <w:t>73,444.20</w:t>
            </w:r>
          </w:p>
        </w:tc>
      </w:tr>
      <w:tr w:rsidR="008947A8" w:rsidRPr="00181225" w14:paraId="492395DD" w14:textId="77777777" w:rsidTr="008947A8">
        <w:tc>
          <w:tcPr>
            <w:tcW w:w="2848" w:type="dxa"/>
          </w:tcPr>
          <w:p w14:paraId="6558FAE3" w14:textId="77777777" w:rsidR="008947A8" w:rsidRPr="00181225" w:rsidRDefault="008947A8" w:rsidP="008947A8">
            <w:pPr>
              <w:pStyle w:val="Prrafodelista"/>
              <w:ind w:left="0"/>
              <w:rPr>
                <w:rFonts w:ascii="Barlow" w:hAnsi="Barlow"/>
                <w:sz w:val="20"/>
                <w:szCs w:val="20"/>
              </w:rPr>
            </w:pPr>
            <w:r w:rsidRPr="00181225">
              <w:rPr>
                <w:rFonts w:ascii="Barlow" w:hAnsi="Barlow"/>
                <w:sz w:val="20"/>
                <w:szCs w:val="20"/>
              </w:rPr>
              <w:t>Total</w:t>
            </w:r>
          </w:p>
        </w:tc>
        <w:tc>
          <w:tcPr>
            <w:tcW w:w="1417" w:type="dxa"/>
          </w:tcPr>
          <w:p w14:paraId="219DC669" w14:textId="34CFC1AA" w:rsidR="008947A8" w:rsidRPr="00181225" w:rsidRDefault="008947A8" w:rsidP="008947A8">
            <w:pPr>
              <w:pStyle w:val="Prrafodelista"/>
              <w:ind w:left="0"/>
              <w:jc w:val="right"/>
              <w:rPr>
                <w:rFonts w:ascii="Barlow" w:hAnsi="Barlow"/>
                <w:sz w:val="20"/>
                <w:szCs w:val="20"/>
              </w:rPr>
            </w:pPr>
            <w:r>
              <w:rPr>
                <w:rFonts w:ascii="Barlow" w:hAnsi="Barlow"/>
                <w:sz w:val="20"/>
                <w:szCs w:val="20"/>
              </w:rPr>
              <w:t>$609,028.42</w:t>
            </w:r>
          </w:p>
        </w:tc>
        <w:tc>
          <w:tcPr>
            <w:tcW w:w="1537" w:type="dxa"/>
          </w:tcPr>
          <w:p w14:paraId="3CD16BDB" w14:textId="7BCB3851" w:rsidR="008947A8" w:rsidRPr="00181225" w:rsidRDefault="008947A8" w:rsidP="008947A8">
            <w:pPr>
              <w:pStyle w:val="Prrafodelista"/>
              <w:ind w:left="0"/>
              <w:jc w:val="right"/>
              <w:rPr>
                <w:rFonts w:ascii="Barlow" w:hAnsi="Barlow"/>
                <w:sz w:val="20"/>
                <w:szCs w:val="20"/>
              </w:rPr>
            </w:pPr>
            <w:r>
              <w:rPr>
                <w:rFonts w:ascii="Barlow" w:hAnsi="Barlow"/>
                <w:sz w:val="20"/>
                <w:szCs w:val="20"/>
              </w:rPr>
              <w:t>$85,420.92</w:t>
            </w:r>
          </w:p>
        </w:tc>
      </w:tr>
      <w:bookmarkEnd w:id="1"/>
      <w:tr w:rsidR="002331F4" w:rsidRPr="00181225" w14:paraId="323B27C3" w14:textId="77777777" w:rsidTr="008947A8">
        <w:tc>
          <w:tcPr>
            <w:tcW w:w="2848" w:type="dxa"/>
          </w:tcPr>
          <w:p w14:paraId="08C6DFB3" w14:textId="77777777" w:rsidR="002331F4" w:rsidRPr="00181225" w:rsidRDefault="002331F4" w:rsidP="00981D9C">
            <w:pPr>
              <w:pStyle w:val="Prrafodelista"/>
              <w:ind w:left="0"/>
              <w:rPr>
                <w:rFonts w:ascii="Barlow" w:hAnsi="Barlow"/>
                <w:sz w:val="20"/>
                <w:szCs w:val="20"/>
              </w:rPr>
            </w:pPr>
          </w:p>
        </w:tc>
        <w:tc>
          <w:tcPr>
            <w:tcW w:w="1417" w:type="dxa"/>
          </w:tcPr>
          <w:p w14:paraId="50807D70" w14:textId="77777777" w:rsidR="002331F4" w:rsidRPr="00181225" w:rsidRDefault="002331F4" w:rsidP="00666809">
            <w:pPr>
              <w:pStyle w:val="Prrafodelista"/>
              <w:ind w:left="0"/>
              <w:jc w:val="right"/>
              <w:rPr>
                <w:rFonts w:ascii="Barlow" w:hAnsi="Barlow"/>
                <w:sz w:val="20"/>
                <w:szCs w:val="20"/>
              </w:rPr>
            </w:pPr>
          </w:p>
        </w:tc>
        <w:tc>
          <w:tcPr>
            <w:tcW w:w="1537" w:type="dxa"/>
          </w:tcPr>
          <w:p w14:paraId="6C59205B" w14:textId="77777777" w:rsidR="002331F4" w:rsidRPr="00181225" w:rsidRDefault="002331F4" w:rsidP="007530AA">
            <w:pPr>
              <w:pStyle w:val="Prrafodelista"/>
              <w:ind w:left="0"/>
              <w:jc w:val="right"/>
              <w:rPr>
                <w:rFonts w:ascii="Barlow" w:hAnsi="Barlow"/>
                <w:sz w:val="20"/>
                <w:szCs w:val="20"/>
              </w:rPr>
            </w:pPr>
          </w:p>
        </w:tc>
      </w:tr>
    </w:tbl>
    <w:p w14:paraId="753908F0" w14:textId="6DAEDB44" w:rsidR="00981D9C" w:rsidRDefault="00981D9C" w:rsidP="00A77B82">
      <w:pPr>
        <w:rPr>
          <w:rFonts w:ascii="Barlow" w:hAnsi="Barlow"/>
          <w:sz w:val="20"/>
          <w:szCs w:val="20"/>
        </w:rPr>
      </w:pPr>
    </w:p>
    <w:p w14:paraId="6E10059A" w14:textId="77777777" w:rsidR="002331F4" w:rsidRDefault="002331F4" w:rsidP="002331F4">
      <w:pPr>
        <w:rPr>
          <w:rFonts w:ascii="Barlow" w:hAnsi="Barlow"/>
          <w:sz w:val="20"/>
          <w:szCs w:val="20"/>
        </w:rPr>
      </w:pPr>
    </w:p>
    <w:p w14:paraId="2818CE3C" w14:textId="2271427A" w:rsidR="00981D9C" w:rsidRPr="00181225" w:rsidRDefault="00981D9C" w:rsidP="002331F4">
      <w:pPr>
        <w:ind w:firstLine="708"/>
        <w:rPr>
          <w:rFonts w:ascii="Barlow" w:hAnsi="Barlow"/>
          <w:b/>
          <w:sz w:val="20"/>
          <w:szCs w:val="20"/>
        </w:rPr>
      </w:pPr>
      <w:r w:rsidRPr="00181225">
        <w:rPr>
          <w:rFonts w:ascii="Barlow" w:hAnsi="Barlow"/>
          <w:b/>
          <w:sz w:val="20"/>
          <w:szCs w:val="20"/>
        </w:rPr>
        <w:t>Derechos a recibir Efectivo y Equivalentes y Bienes o Servicios a Recibir</w:t>
      </w:r>
    </w:p>
    <w:p w14:paraId="5AAC8EC4" w14:textId="77777777" w:rsidR="00F27557" w:rsidRPr="00181225" w:rsidRDefault="00373743" w:rsidP="00373743">
      <w:pPr>
        <w:pStyle w:val="Prrafodelista"/>
        <w:numPr>
          <w:ilvl w:val="0"/>
          <w:numId w:val="2"/>
        </w:numPr>
        <w:rPr>
          <w:rFonts w:ascii="Barlow" w:hAnsi="Barlow"/>
          <w:sz w:val="20"/>
          <w:szCs w:val="20"/>
        </w:rPr>
      </w:pPr>
      <w:r w:rsidRPr="00181225">
        <w:rPr>
          <w:rFonts w:ascii="Barlow" w:hAnsi="Barlow"/>
          <w:sz w:val="20"/>
          <w:szCs w:val="20"/>
        </w:rPr>
        <w:t xml:space="preserve">Derechos a recibir Efectivo y </w:t>
      </w:r>
      <w:r w:rsidR="00144DB1" w:rsidRPr="00181225">
        <w:rPr>
          <w:rFonts w:ascii="Barlow" w:hAnsi="Barlow"/>
          <w:sz w:val="20"/>
          <w:szCs w:val="20"/>
        </w:rPr>
        <w:t>Equivalentes.</w:t>
      </w:r>
    </w:p>
    <w:p w14:paraId="28EDCD2C" w14:textId="23E7FDAB" w:rsidR="00373743" w:rsidRPr="00181225" w:rsidRDefault="00373743" w:rsidP="000E25B1">
      <w:pPr>
        <w:pStyle w:val="Prrafodelista"/>
        <w:rPr>
          <w:rFonts w:ascii="Barlow" w:hAnsi="Barlow"/>
          <w:sz w:val="20"/>
          <w:szCs w:val="20"/>
        </w:rPr>
      </w:pPr>
      <w:r w:rsidRPr="00181225">
        <w:rPr>
          <w:rFonts w:ascii="Barlow" w:hAnsi="Barlow"/>
          <w:sz w:val="20"/>
          <w:szCs w:val="20"/>
        </w:rPr>
        <w:t>En el periodo presentado el saldo d</w:t>
      </w:r>
      <w:r w:rsidR="00C32197" w:rsidRPr="00181225">
        <w:rPr>
          <w:rFonts w:ascii="Barlow" w:hAnsi="Barlow"/>
          <w:sz w:val="20"/>
          <w:szCs w:val="20"/>
        </w:rPr>
        <w:t>e</w:t>
      </w:r>
      <w:r w:rsidR="00F20B7E" w:rsidRPr="00181225">
        <w:rPr>
          <w:rFonts w:ascii="Barlow" w:hAnsi="Barlow"/>
          <w:sz w:val="20"/>
          <w:szCs w:val="20"/>
        </w:rPr>
        <w:t xml:space="preserve"> </w:t>
      </w:r>
      <w:r w:rsidR="00A379D5" w:rsidRPr="00181225">
        <w:rPr>
          <w:rFonts w:ascii="Barlow" w:hAnsi="Barlow"/>
          <w:sz w:val="20"/>
          <w:szCs w:val="20"/>
        </w:rPr>
        <w:t>este rubro asciende a $</w:t>
      </w:r>
      <w:r w:rsidR="007530AA" w:rsidRPr="00181225">
        <w:rPr>
          <w:rFonts w:ascii="Barlow" w:hAnsi="Barlow"/>
          <w:sz w:val="20"/>
          <w:szCs w:val="20"/>
        </w:rPr>
        <w:t>1</w:t>
      </w:r>
      <w:r w:rsidR="00666809" w:rsidRPr="00181225">
        <w:rPr>
          <w:rFonts w:ascii="Barlow" w:hAnsi="Barlow"/>
          <w:sz w:val="20"/>
          <w:szCs w:val="20"/>
        </w:rPr>
        <w:t>´</w:t>
      </w:r>
      <w:r w:rsidR="008947A8">
        <w:rPr>
          <w:rFonts w:ascii="Barlow" w:hAnsi="Barlow"/>
          <w:sz w:val="20"/>
          <w:szCs w:val="20"/>
        </w:rPr>
        <w:t>760,228.30</w:t>
      </w:r>
      <w:r w:rsidR="00587804" w:rsidRPr="00181225">
        <w:rPr>
          <w:rFonts w:ascii="Barlow" w:hAnsi="Barlow"/>
          <w:sz w:val="20"/>
          <w:szCs w:val="20"/>
        </w:rPr>
        <w:t xml:space="preserve"> </w:t>
      </w:r>
      <w:r w:rsidRPr="00181225">
        <w:rPr>
          <w:rFonts w:ascii="Barlow" w:hAnsi="Barlow"/>
          <w:sz w:val="20"/>
          <w:szCs w:val="20"/>
        </w:rPr>
        <w:t>integrándose por deudores diversos y cuentas por comprobar.</w:t>
      </w:r>
    </w:p>
    <w:p w14:paraId="45E4CDE7" w14:textId="77777777" w:rsidR="00373743" w:rsidRPr="00181225" w:rsidRDefault="00373743" w:rsidP="00373743">
      <w:pPr>
        <w:pStyle w:val="Prrafodelista"/>
        <w:rPr>
          <w:rFonts w:ascii="Barlow" w:hAnsi="Barlow"/>
          <w:sz w:val="20"/>
          <w:szCs w:val="20"/>
        </w:rPr>
      </w:pPr>
    </w:p>
    <w:p w14:paraId="75BBE43E" w14:textId="77777777" w:rsidR="00144DB1" w:rsidRPr="00181225" w:rsidRDefault="00373743" w:rsidP="00144DB1">
      <w:pPr>
        <w:pStyle w:val="Prrafodelista"/>
        <w:numPr>
          <w:ilvl w:val="0"/>
          <w:numId w:val="2"/>
        </w:numPr>
        <w:rPr>
          <w:rFonts w:ascii="Barlow" w:hAnsi="Barlow"/>
          <w:sz w:val="20"/>
          <w:szCs w:val="20"/>
        </w:rPr>
      </w:pPr>
      <w:r w:rsidRPr="00181225">
        <w:rPr>
          <w:rFonts w:ascii="Barlow" w:hAnsi="Barlow"/>
          <w:sz w:val="20"/>
          <w:szCs w:val="20"/>
        </w:rPr>
        <w:t>Derechos a recibir Bienes o Servicios a Recibir</w:t>
      </w:r>
      <w:r w:rsidR="00144DB1" w:rsidRPr="00181225">
        <w:rPr>
          <w:rFonts w:ascii="Barlow" w:hAnsi="Barlow"/>
          <w:sz w:val="20"/>
          <w:szCs w:val="20"/>
        </w:rPr>
        <w:t>.</w:t>
      </w:r>
    </w:p>
    <w:p w14:paraId="443009BF" w14:textId="77777777" w:rsidR="00144DB1" w:rsidRPr="00181225" w:rsidRDefault="00144DB1" w:rsidP="00144DB1">
      <w:pPr>
        <w:pStyle w:val="Prrafodelista"/>
        <w:rPr>
          <w:rFonts w:ascii="Barlow" w:hAnsi="Barlow"/>
          <w:sz w:val="20"/>
          <w:szCs w:val="20"/>
        </w:rPr>
      </w:pPr>
    </w:p>
    <w:p w14:paraId="01F2BB88" w14:textId="151D372E" w:rsidR="00B86F09" w:rsidRPr="00181225" w:rsidRDefault="00144DB1" w:rsidP="00373743">
      <w:pPr>
        <w:pStyle w:val="Prrafodelista"/>
        <w:rPr>
          <w:rFonts w:ascii="Barlow" w:hAnsi="Barlow"/>
          <w:sz w:val="20"/>
          <w:szCs w:val="20"/>
        </w:rPr>
      </w:pPr>
      <w:r w:rsidRPr="00181225">
        <w:rPr>
          <w:rFonts w:ascii="Barlow" w:hAnsi="Barlow"/>
          <w:sz w:val="20"/>
          <w:szCs w:val="20"/>
        </w:rPr>
        <w:t>Este apartado se integra principalmente por los anticipos realizados a los proveedores de bienes y servicios y se pueden observar en el estado de situación financiera con e</w:t>
      </w:r>
      <w:r w:rsidR="00A379D5" w:rsidRPr="00181225">
        <w:rPr>
          <w:rFonts w:ascii="Barlow" w:hAnsi="Barlow"/>
          <w:sz w:val="20"/>
          <w:szCs w:val="20"/>
        </w:rPr>
        <w:t>l siguiente im</w:t>
      </w:r>
      <w:r w:rsidR="0013163D" w:rsidRPr="00181225">
        <w:rPr>
          <w:rFonts w:ascii="Barlow" w:hAnsi="Barlow"/>
          <w:sz w:val="20"/>
          <w:szCs w:val="20"/>
        </w:rPr>
        <w:t>porte $</w:t>
      </w:r>
      <w:r w:rsidR="008947A8">
        <w:rPr>
          <w:rFonts w:ascii="Barlow" w:hAnsi="Barlow"/>
          <w:sz w:val="20"/>
          <w:szCs w:val="20"/>
        </w:rPr>
        <w:t>96,203.09</w:t>
      </w:r>
    </w:p>
    <w:p w14:paraId="58110D66" w14:textId="77777777" w:rsidR="00EF5A2C" w:rsidRPr="00181225" w:rsidRDefault="00EF5A2C" w:rsidP="00373743">
      <w:pPr>
        <w:pStyle w:val="Prrafodelista"/>
        <w:rPr>
          <w:rFonts w:ascii="Barlow" w:hAnsi="Barlow"/>
          <w:sz w:val="20"/>
          <w:szCs w:val="20"/>
        </w:rPr>
      </w:pPr>
    </w:p>
    <w:p w14:paraId="213BD65B" w14:textId="77777777" w:rsidR="00B86F09" w:rsidRPr="00181225" w:rsidRDefault="00B86F09" w:rsidP="00373743">
      <w:pPr>
        <w:pStyle w:val="Prrafodelista"/>
        <w:rPr>
          <w:rFonts w:ascii="Barlow" w:hAnsi="Barlow"/>
          <w:b/>
          <w:sz w:val="20"/>
          <w:szCs w:val="20"/>
        </w:rPr>
      </w:pPr>
      <w:r w:rsidRPr="00181225">
        <w:rPr>
          <w:rFonts w:ascii="Barlow" w:hAnsi="Barlow"/>
          <w:b/>
          <w:sz w:val="20"/>
          <w:szCs w:val="20"/>
        </w:rPr>
        <w:t>Bienes Disponibles para su Transformación o Consumo (inventarios)</w:t>
      </w:r>
    </w:p>
    <w:p w14:paraId="0F9B1271" w14:textId="77777777" w:rsidR="00144DB1" w:rsidRPr="00181225" w:rsidRDefault="00144DB1" w:rsidP="00373743">
      <w:pPr>
        <w:pStyle w:val="Prrafodelista"/>
        <w:rPr>
          <w:rFonts w:ascii="Barlow" w:hAnsi="Barlow"/>
          <w:sz w:val="20"/>
          <w:szCs w:val="20"/>
        </w:rPr>
      </w:pPr>
    </w:p>
    <w:p w14:paraId="4B1F2110" w14:textId="77777777" w:rsidR="00144DB1" w:rsidRPr="00181225" w:rsidRDefault="00144DB1" w:rsidP="00144DB1">
      <w:pPr>
        <w:pStyle w:val="Prrafodelista"/>
        <w:numPr>
          <w:ilvl w:val="0"/>
          <w:numId w:val="2"/>
        </w:numPr>
        <w:rPr>
          <w:rFonts w:ascii="Barlow" w:hAnsi="Barlow"/>
          <w:sz w:val="20"/>
          <w:szCs w:val="20"/>
        </w:rPr>
      </w:pPr>
      <w:r w:rsidRPr="00181225">
        <w:rPr>
          <w:rFonts w:ascii="Barlow" w:hAnsi="Barlow"/>
          <w:sz w:val="20"/>
          <w:szCs w:val="20"/>
        </w:rPr>
        <w:t>Inventarios.</w:t>
      </w:r>
    </w:p>
    <w:p w14:paraId="04443C81" w14:textId="77777777" w:rsidR="00144DB1" w:rsidRPr="00181225" w:rsidRDefault="00144DB1" w:rsidP="00144DB1">
      <w:pPr>
        <w:pStyle w:val="Prrafodelista"/>
        <w:rPr>
          <w:rFonts w:ascii="Barlow" w:hAnsi="Barlow"/>
          <w:sz w:val="20"/>
          <w:szCs w:val="20"/>
        </w:rPr>
      </w:pPr>
    </w:p>
    <w:p w14:paraId="48D1E499" w14:textId="77777777" w:rsidR="00144DB1" w:rsidRPr="00181225" w:rsidRDefault="00144DB1" w:rsidP="00144DB1">
      <w:pPr>
        <w:pStyle w:val="Prrafodelista"/>
        <w:rPr>
          <w:rFonts w:ascii="Barlow" w:hAnsi="Barlow"/>
          <w:sz w:val="20"/>
          <w:szCs w:val="20"/>
        </w:rPr>
      </w:pPr>
      <w:r w:rsidRPr="00181225">
        <w:rPr>
          <w:rFonts w:ascii="Barlow" w:hAnsi="Barlow"/>
          <w:sz w:val="20"/>
          <w:szCs w:val="20"/>
        </w:rPr>
        <w:t xml:space="preserve">En el periodo presentado la entidad no registro operaciones financieras </w:t>
      </w:r>
      <w:r w:rsidR="00B86F09" w:rsidRPr="00181225">
        <w:rPr>
          <w:rFonts w:ascii="Barlow" w:hAnsi="Barlow"/>
          <w:sz w:val="20"/>
          <w:szCs w:val="20"/>
        </w:rPr>
        <w:t>relacionadas</w:t>
      </w:r>
      <w:r w:rsidRPr="00181225">
        <w:rPr>
          <w:rFonts w:ascii="Barlow" w:hAnsi="Barlow"/>
          <w:sz w:val="20"/>
          <w:szCs w:val="20"/>
        </w:rPr>
        <w:t xml:space="preserve"> con inventarios.</w:t>
      </w:r>
    </w:p>
    <w:p w14:paraId="373BA337" w14:textId="77777777" w:rsidR="00144DB1" w:rsidRPr="00181225" w:rsidRDefault="00144DB1" w:rsidP="00144DB1">
      <w:pPr>
        <w:pStyle w:val="Prrafodelista"/>
        <w:rPr>
          <w:rFonts w:ascii="Barlow" w:hAnsi="Barlow"/>
          <w:sz w:val="20"/>
          <w:szCs w:val="20"/>
        </w:rPr>
      </w:pPr>
    </w:p>
    <w:p w14:paraId="05F14276" w14:textId="77777777" w:rsidR="00144DB1" w:rsidRPr="00181225" w:rsidRDefault="00144DB1" w:rsidP="00144DB1">
      <w:pPr>
        <w:pStyle w:val="Prrafodelista"/>
        <w:numPr>
          <w:ilvl w:val="0"/>
          <w:numId w:val="2"/>
        </w:numPr>
        <w:rPr>
          <w:rFonts w:ascii="Barlow" w:hAnsi="Barlow"/>
          <w:sz w:val="20"/>
          <w:szCs w:val="20"/>
        </w:rPr>
      </w:pPr>
      <w:r w:rsidRPr="00181225">
        <w:rPr>
          <w:rFonts w:ascii="Barlow" w:hAnsi="Barlow"/>
          <w:sz w:val="20"/>
          <w:szCs w:val="20"/>
        </w:rPr>
        <w:t>Almacén de materiales y suministro de consumo.</w:t>
      </w:r>
    </w:p>
    <w:p w14:paraId="138F554D" w14:textId="77777777" w:rsidR="00144DB1" w:rsidRPr="00181225" w:rsidRDefault="00144DB1" w:rsidP="00144DB1">
      <w:pPr>
        <w:pStyle w:val="Prrafodelista"/>
        <w:rPr>
          <w:rFonts w:ascii="Barlow" w:hAnsi="Barlow"/>
          <w:sz w:val="20"/>
          <w:szCs w:val="20"/>
        </w:rPr>
      </w:pPr>
    </w:p>
    <w:p w14:paraId="7CC839CB" w14:textId="77777777" w:rsidR="00144DB1" w:rsidRPr="00181225" w:rsidRDefault="00144DB1" w:rsidP="00144DB1">
      <w:pPr>
        <w:pStyle w:val="Prrafodelista"/>
        <w:rPr>
          <w:rFonts w:ascii="Barlow" w:hAnsi="Barlow"/>
          <w:sz w:val="20"/>
          <w:szCs w:val="20"/>
        </w:rPr>
      </w:pPr>
      <w:r w:rsidRPr="00181225">
        <w:rPr>
          <w:rFonts w:ascii="Barlow" w:hAnsi="Barlow"/>
          <w:sz w:val="20"/>
          <w:szCs w:val="20"/>
        </w:rPr>
        <w:t>En el periodo presentado la entidad no registro operaciones financieras relacionadas con almacén de materiales de consumo.</w:t>
      </w:r>
    </w:p>
    <w:p w14:paraId="285E243F" w14:textId="77777777" w:rsidR="00981D9C" w:rsidRPr="00181225" w:rsidRDefault="00981D9C" w:rsidP="00144DB1">
      <w:pPr>
        <w:pStyle w:val="Prrafodelista"/>
        <w:rPr>
          <w:rFonts w:ascii="Barlow" w:hAnsi="Barlow"/>
          <w:sz w:val="20"/>
          <w:szCs w:val="20"/>
        </w:rPr>
      </w:pPr>
    </w:p>
    <w:p w14:paraId="3EA15656" w14:textId="77777777" w:rsidR="00981D9C" w:rsidRPr="00181225" w:rsidRDefault="00981D9C" w:rsidP="00144DB1">
      <w:pPr>
        <w:pStyle w:val="Prrafodelista"/>
        <w:rPr>
          <w:rFonts w:ascii="Barlow" w:hAnsi="Barlow"/>
          <w:b/>
          <w:sz w:val="20"/>
          <w:szCs w:val="20"/>
        </w:rPr>
      </w:pPr>
      <w:r w:rsidRPr="00181225">
        <w:rPr>
          <w:rFonts w:ascii="Barlow" w:hAnsi="Barlow"/>
          <w:b/>
          <w:sz w:val="20"/>
          <w:szCs w:val="20"/>
        </w:rPr>
        <w:t>Inversiones Financieras</w:t>
      </w:r>
    </w:p>
    <w:p w14:paraId="4E79E5BA" w14:textId="77777777" w:rsidR="00647D52" w:rsidRPr="00181225" w:rsidRDefault="00647D52" w:rsidP="00144DB1">
      <w:pPr>
        <w:pStyle w:val="Prrafodelista"/>
        <w:rPr>
          <w:rFonts w:ascii="Barlow" w:hAnsi="Barlow"/>
          <w:b/>
          <w:sz w:val="20"/>
          <w:szCs w:val="20"/>
        </w:rPr>
      </w:pPr>
    </w:p>
    <w:p w14:paraId="356EEB29" w14:textId="77777777" w:rsidR="00981D9C" w:rsidRPr="00181225" w:rsidRDefault="00981D9C" w:rsidP="00981D9C">
      <w:pPr>
        <w:pStyle w:val="Prrafodelista"/>
        <w:numPr>
          <w:ilvl w:val="0"/>
          <w:numId w:val="2"/>
        </w:numPr>
        <w:rPr>
          <w:rFonts w:ascii="Barlow" w:hAnsi="Barlow"/>
          <w:b/>
          <w:sz w:val="20"/>
          <w:szCs w:val="20"/>
        </w:rPr>
      </w:pPr>
      <w:r w:rsidRPr="00181225">
        <w:rPr>
          <w:rFonts w:ascii="Barlow" w:hAnsi="Barlow"/>
          <w:b/>
          <w:sz w:val="20"/>
          <w:szCs w:val="20"/>
        </w:rPr>
        <w:t xml:space="preserve">Fideicomisos, mandatos y contratos </w:t>
      </w:r>
      <w:r w:rsidR="00647D52" w:rsidRPr="00181225">
        <w:rPr>
          <w:rFonts w:ascii="Barlow" w:hAnsi="Barlow"/>
          <w:b/>
          <w:sz w:val="20"/>
          <w:szCs w:val="20"/>
        </w:rPr>
        <w:t>análogos</w:t>
      </w:r>
      <w:r w:rsidRPr="00181225">
        <w:rPr>
          <w:rFonts w:ascii="Barlow" w:hAnsi="Barlow"/>
          <w:b/>
          <w:sz w:val="20"/>
          <w:szCs w:val="20"/>
        </w:rPr>
        <w:t>.</w:t>
      </w:r>
    </w:p>
    <w:p w14:paraId="7B404E85" w14:textId="529F08CE" w:rsidR="00347575" w:rsidRPr="00181225" w:rsidRDefault="00347575" w:rsidP="00347575">
      <w:pPr>
        <w:pStyle w:val="Prrafodelista"/>
        <w:rPr>
          <w:rFonts w:ascii="Barlow" w:hAnsi="Barlow"/>
          <w:sz w:val="20"/>
          <w:szCs w:val="20"/>
        </w:rPr>
      </w:pPr>
      <w:r w:rsidRPr="00181225">
        <w:rPr>
          <w:rFonts w:ascii="Barlow" w:hAnsi="Barlow"/>
          <w:sz w:val="20"/>
          <w:szCs w:val="20"/>
        </w:rPr>
        <w:t xml:space="preserve">El hospital comunitario de peto </w:t>
      </w:r>
      <w:r w:rsidR="00647D52" w:rsidRPr="00181225">
        <w:rPr>
          <w:rFonts w:ascii="Barlow" w:hAnsi="Barlow"/>
          <w:sz w:val="20"/>
          <w:szCs w:val="20"/>
        </w:rPr>
        <w:t>Yucatán</w:t>
      </w:r>
      <w:r w:rsidRPr="00181225">
        <w:rPr>
          <w:rFonts w:ascii="Barlow" w:hAnsi="Barlow"/>
          <w:sz w:val="20"/>
          <w:szCs w:val="20"/>
        </w:rPr>
        <w:t xml:space="preserve"> </w:t>
      </w:r>
      <w:r w:rsidR="007530AA" w:rsidRPr="00181225">
        <w:rPr>
          <w:rFonts w:ascii="Barlow" w:hAnsi="Barlow"/>
          <w:sz w:val="20"/>
          <w:szCs w:val="20"/>
        </w:rPr>
        <w:t xml:space="preserve">al </w:t>
      </w:r>
      <w:r w:rsidR="009F0CF6">
        <w:rPr>
          <w:rFonts w:ascii="Barlow" w:hAnsi="Barlow"/>
          <w:sz w:val="20"/>
          <w:szCs w:val="20"/>
        </w:rPr>
        <w:t>28</w:t>
      </w:r>
      <w:r w:rsidR="00B04485" w:rsidRPr="00181225">
        <w:rPr>
          <w:rFonts w:ascii="Barlow" w:hAnsi="Barlow"/>
          <w:sz w:val="20"/>
          <w:szCs w:val="20"/>
        </w:rPr>
        <w:t xml:space="preserve"> de</w:t>
      </w:r>
      <w:r w:rsidR="00142148">
        <w:rPr>
          <w:rFonts w:ascii="Barlow" w:hAnsi="Barlow"/>
          <w:sz w:val="20"/>
          <w:szCs w:val="20"/>
        </w:rPr>
        <w:t xml:space="preserve"> </w:t>
      </w:r>
      <w:r w:rsidR="009F0CF6">
        <w:rPr>
          <w:rFonts w:ascii="Barlow" w:hAnsi="Barlow"/>
          <w:sz w:val="20"/>
          <w:szCs w:val="20"/>
        </w:rPr>
        <w:t>febrer</w:t>
      </w:r>
      <w:r w:rsidR="00142148">
        <w:rPr>
          <w:rFonts w:ascii="Barlow" w:hAnsi="Barlow"/>
          <w:sz w:val="20"/>
          <w:szCs w:val="20"/>
        </w:rPr>
        <w:t>o</w:t>
      </w:r>
      <w:r w:rsidR="00B04485" w:rsidRPr="00181225">
        <w:rPr>
          <w:rFonts w:ascii="Barlow" w:hAnsi="Barlow"/>
          <w:sz w:val="20"/>
          <w:szCs w:val="20"/>
        </w:rPr>
        <w:t xml:space="preserve"> de 202</w:t>
      </w:r>
      <w:r w:rsidR="00142148">
        <w:rPr>
          <w:rFonts w:ascii="Barlow" w:hAnsi="Barlow"/>
          <w:sz w:val="20"/>
          <w:szCs w:val="20"/>
        </w:rPr>
        <w:t>1</w:t>
      </w:r>
      <w:r w:rsidR="00B04485" w:rsidRPr="00181225">
        <w:rPr>
          <w:rFonts w:ascii="Barlow" w:hAnsi="Barlow"/>
          <w:sz w:val="20"/>
          <w:szCs w:val="20"/>
        </w:rPr>
        <w:t xml:space="preserve"> </w:t>
      </w:r>
      <w:r w:rsidRPr="00181225">
        <w:rPr>
          <w:rFonts w:ascii="Barlow" w:hAnsi="Barlow"/>
          <w:sz w:val="20"/>
          <w:szCs w:val="20"/>
        </w:rPr>
        <w:t>no cuenta con inversiones financieras.</w:t>
      </w:r>
    </w:p>
    <w:p w14:paraId="6D114138" w14:textId="77777777" w:rsidR="00647D52" w:rsidRPr="00181225" w:rsidRDefault="00647D52" w:rsidP="00347575">
      <w:pPr>
        <w:pStyle w:val="Prrafodelista"/>
        <w:rPr>
          <w:rFonts w:ascii="Barlow" w:hAnsi="Barlow"/>
          <w:sz w:val="20"/>
          <w:szCs w:val="20"/>
        </w:rPr>
      </w:pPr>
    </w:p>
    <w:p w14:paraId="49FFF9C1" w14:textId="77777777" w:rsidR="00647D52" w:rsidRPr="00181225" w:rsidRDefault="00647D52" w:rsidP="00647D52">
      <w:pPr>
        <w:pStyle w:val="Prrafodelista"/>
        <w:numPr>
          <w:ilvl w:val="0"/>
          <w:numId w:val="2"/>
        </w:numPr>
        <w:rPr>
          <w:rFonts w:ascii="Barlow" w:hAnsi="Barlow"/>
          <w:b/>
          <w:sz w:val="20"/>
          <w:szCs w:val="20"/>
        </w:rPr>
      </w:pPr>
      <w:r w:rsidRPr="00181225">
        <w:rPr>
          <w:rFonts w:ascii="Barlow" w:hAnsi="Barlow"/>
          <w:b/>
          <w:sz w:val="20"/>
          <w:szCs w:val="20"/>
        </w:rPr>
        <w:t>Participaciones y aportaciones de capital</w:t>
      </w:r>
    </w:p>
    <w:p w14:paraId="7C1D370D" w14:textId="2AD993C5" w:rsidR="00647D52" w:rsidRPr="00181225" w:rsidRDefault="00647D52" w:rsidP="00AB5E13">
      <w:pPr>
        <w:pStyle w:val="Prrafodelista"/>
        <w:jc w:val="both"/>
        <w:rPr>
          <w:rFonts w:ascii="Barlow" w:hAnsi="Barlow"/>
          <w:sz w:val="20"/>
          <w:szCs w:val="20"/>
        </w:rPr>
      </w:pPr>
      <w:r w:rsidRPr="00181225">
        <w:rPr>
          <w:rFonts w:ascii="Barlow" w:hAnsi="Barlow"/>
          <w:sz w:val="20"/>
          <w:szCs w:val="20"/>
        </w:rPr>
        <w:lastRenderedPageBreak/>
        <w:t>En e</w:t>
      </w:r>
      <w:r w:rsidR="00A01E41" w:rsidRPr="00181225">
        <w:rPr>
          <w:rFonts w:ascii="Barlow" w:hAnsi="Barlow"/>
          <w:sz w:val="20"/>
          <w:szCs w:val="20"/>
        </w:rPr>
        <w:t>l</w:t>
      </w:r>
      <w:r w:rsidRPr="00181225">
        <w:rPr>
          <w:rFonts w:ascii="Barlow" w:hAnsi="Barlow"/>
          <w:sz w:val="20"/>
          <w:szCs w:val="20"/>
        </w:rPr>
        <w:t xml:space="preserve"> periodo presentado por el Hospital C</w:t>
      </w:r>
      <w:r w:rsidR="00AB5E13" w:rsidRPr="00181225">
        <w:rPr>
          <w:rFonts w:ascii="Barlow" w:hAnsi="Barlow"/>
          <w:sz w:val="20"/>
          <w:szCs w:val="20"/>
        </w:rPr>
        <w:t xml:space="preserve">omunitario de </w:t>
      </w:r>
      <w:r w:rsidR="007530AA" w:rsidRPr="00181225">
        <w:rPr>
          <w:rFonts w:ascii="Barlow" w:hAnsi="Barlow"/>
          <w:sz w:val="20"/>
          <w:szCs w:val="20"/>
        </w:rPr>
        <w:t>al</w:t>
      </w:r>
      <w:r w:rsidR="009F0CF6">
        <w:rPr>
          <w:rFonts w:ascii="Barlow" w:hAnsi="Barlow"/>
          <w:sz w:val="20"/>
          <w:szCs w:val="20"/>
        </w:rPr>
        <w:t xml:space="preserve"> </w:t>
      </w:r>
      <w:r w:rsidR="00494DED">
        <w:rPr>
          <w:rFonts w:ascii="Barlow" w:hAnsi="Barlow"/>
          <w:sz w:val="20"/>
          <w:szCs w:val="20"/>
        </w:rPr>
        <w:t>31</w:t>
      </w:r>
      <w:r w:rsidR="0013163D" w:rsidRPr="00181225">
        <w:rPr>
          <w:rFonts w:ascii="Barlow" w:hAnsi="Barlow"/>
          <w:sz w:val="20"/>
          <w:szCs w:val="20"/>
        </w:rPr>
        <w:t xml:space="preserve"> de </w:t>
      </w:r>
      <w:r w:rsidR="001C108D">
        <w:rPr>
          <w:rFonts w:ascii="Barlow" w:hAnsi="Barlow"/>
          <w:sz w:val="20"/>
          <w:szCs w:val="20"/>
        </w:rPr>
        <w:t>marzo</w:t>
      </w:r>
      <w:r w:rsidR="00142148">
        <w:rPr>
          <w:rFonts w:ascii="Barlow" w:hAnsi="Barlow"/>
          <w:sz w:val="20"/>
          <w:szCs w:val="20"/>
        </w:rPr>
        <w:t xml:space="preserve"> </w:t>
      </w:r>
      <w:r w:rsidR="0013163D" w:rsidRPr="00181225">
        <w:rPr>
          <w:rFonts w:ascii="Barlow" w:hAnsi="Barlow"/>
          <w:sz w:val="20"/>
          <w:szCs w:val="20"/>
        </w:rPr>
        <w:t>de 202</w:t>
      </w:r>
      <w:r w:rsidR="00142148">
        <w:rPr>
          <w:rFonts w:ascii="Barlow" w:hAnsi="Barlow"/>
          <w:sz w:val="20"/>
          <w:szCs w:val="20"/>
        </w:rPr>
        <w:t>1</w:t>
      </w:r>
      <w:r w:rsidR="0013163D" w:rsidRPr="00181225">
        <w:rPr>
          <w:rFonts w:ascii="Barlow" w:hAnsi="Barlow"/>
          <w:sz w:val="20"/>
          <w:szCs w:val="20"/>
        </w:rPr>
        <w:t xml:space="preserve"> </w:t>
      </w:r>
      <w:r w:rsidRPr="00181225">
        <w:rPr>
          <w:rFonts w:ascii="Barlow" w:hAnsi="Barlow"/>
          <w:sz w:val="20"/>
          <w:szCs w:val="20"/>
        </w:rPr>
        <w:t>no presenta operaciones financieras relacionadas con participación y aportación de capital.</w:t>
      </w:r>
    </w:p>
    <w:p w14:paraId="07D5FB0B" w14:textId="77777777" w:rsidR="00647D52" w:rsidRPr="00181225" w:rsidRDefault="00647D52" w:rsidP="00647D52">
      <w:pPr>
        <w:pStyle w:val="Prrafodelista"/>
        <w:numPr>
          <w:ilvl w:val="0"/>
          <w:numId w:val="2"/>
        </w:numPr>
        <w:rPr>
          <w:rFonts w:ascii="Barlow" w:hAnsi="Barlow"/>
          <w:sz w:val="20"/>
          <w:szCs w:val="20"/>
        </w:rPr>
      </w:pPr>
      <w:r w:rsidRPr="00181225">
        <w:rPr>
          <w:rFonts w:ascii="Barlow" w:hAnsi="Barlow"/>
          <w:sz w:val="20"/>
          <w:szCs w:val="20"/>
        </w:rPr>
        <w:t>Bienes Muebles e Muebles.</w:t>
      </w:r>
    </w:p>
    <w:p w14:paraId="370C784A" w14:textId="77777777" w:rsidR="00647D52" w:rsidRPr="00181225" w:rsidRDefault="00647D52" w:rsidP="00647D52">
      <w:pPr>
        <w:pStyle w:val="Prrafodelista"/>
        <w:numPr>
          <w:ilvl w:val="1"/>
          <w:numId w:val="2"/>
        </w:numPr>
        <w:rPr>
          <w:rFonts w:ascii="Barlow" w:hAnsi="Barlow"/>
          <w:sz w:val="20"/>
          <w:szCs w:val="20"/>
        </w:rPr>
      </w:pPr>
      <w:r w:rsidRPr="00181225">
        <w:rPr>
          <w:rFonts w:ascii="Barlow" w:hAnsi="Barlow"/>
          <w:sz w:val="20"/>
          <w:szCs w:val="20"/>
        </w:rPr>
        <w:t>Bienes muebles</w:t>
      </w:r>
    </w:p>
    <w:tbl>
      <w:tblPr>
        <w:tblStyle w:val="Tablaconcuadrcula1"/>
        <w:tblpPr w:leftFromText="141" w:rightFromText="141" w:vertAnchor="text" w:horzAnchor="margin" w:tblpXSpec="center" w:tblpY="16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2381"/>
        <w:gridCol w:w="2293"/>
        <w:gridCol w:w="2247"/>
      </w:tblGrid>
      <w:tr w:rsidR="00F2191C" w:rsidRPr="00181225" w14:paraId="55422B2F" w14:textId="77777777" w:rsidTr="00F2191C">
        <w:trPr>
          <w:trHeight w:val="279"/>
        </w:trPr>
        <w:tc>
          <w:tcPr>
            <w:tcW w:w="4627" w:type="dxa"/>
            <w:noWrap/>
            <w:hideMark/>
          </w:tcPr>
          <w:p w14:paraId="62C099FC"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sidRPr="00181225">
              <w:rPr>
                <w:rFonts w:ascii="Barlow" w:hAnsi="Barlow" w:cstheme="minorHAnsi"/>
                <w:b/>
                <w:bCs/>
                <w:lang w:eastAsia="es-ES"/>
              </w:rPr>
              <w:t xml:space="preserve">BIENES MUEBLES: </w:t>
            </w:r>
          </w:p>
        </w:tc>
        <w:tc>
          <w:tcPr>
            <w:tcW w:w="2381" w:type="dxa"/>
            <w:noWrap/>
            <w:hideMark/>
          </w:tcPr>
          <w:p w14:paraId="11E05442" w14:textId="77777777" w:rsidR="00F2191C" w:rsidRPr="00181225" w:rsidRDefault="00F2191C" w:rsidP="00F2191C">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Importe</w:t>
            </w:r>
          </w:p>
        </w:tc>
        <w:tc>
          <w:tcPr>
            <w:tcW w:w="2293" w:type="dxa"/>
            <w:noWrap/>
            <w:hideMark/>
          </w:tcPr>
          <w:p w14:paraId="660D172E" w14:textId="77777777" w:rsidR="00F2191C" w:rsidRPr="00181225" w:rsidRDefault="00F2191C" w:rsidP="00F2191C">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Depreciación del mes</w:t>
            </w:r>
          </w:p>
        </w:tc>
        <w:tc>
          <w:tcPr>
            <w:tcW w:w="2247" w:type="dxa"/>
            <w:noWrap/>
            <w:hideMark/>
          </w:tcPr>
          <w:p w14:paraId="1F3F2A30" w14:textId="77777777" w:rsidR="00F2191C" w:rsidRPr="00181225" w:rsidRDefault="00F2191C" w:rsidP="00F2191C">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Depreciación Acumulada</w:t>
            </w:r>
          </w:p>
        </w:tc>
      </w:tr>
      <w:tr w:rsidR="00F2191C" w:rsidRPr="00181225" w14:paraId="5BFEB94E" w14:textId="77777777" w:rsidTr="00F2191C">
        <w:trPr>
          <w:trHeight w:val="279"/>
        </w:trPr>
        <w:tc>
          <w:tcPr>
            <w:tcW w:w="4627" w:type="dxa"/>
            <w:noWrap/>
            <w:hideMark/>
          </w:tcPr>
          <w:p w14:paraId="667F894E"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sidRPr="00181225">
              <w:rPr>
                <w:rFonts w:ascii="Barlow" w:hAnsi="Barlow" w:cstheme="minorHAnsi"/>
                <w:lang w:eastAsia="es-ES"/>
              </w:rPr>
              <w:t xml:space="preserve">Mobiliario y Equipo de Administración </w:t>
            </w:r>
          </w:p>
        </w:tc>
        <w:tc>
          <w:tcPr>
            <w:tcW w:w="2381" w:type="dxa"/>
            <w:noWrap/>
            <w:hideMark/>
          </w:tcPr>
          <w:p w14:paraId="45C3705E" w14:textId="732741E2" w:rsidR="00F2191C" w:rsidRPr="00181225" w:rsidRDefault="009F0CF6" w:rsidP="00F2191C">
            <w:pPr>
              <w:autoSpaceDE w:val="0"/>
              <w:autoSpaceDN w:val="0"/>
              <w:adjustRightInd w:val="0"/>
              <w:spacing w:line="360" w:lineRule="auto"/>
              <w:jc w:val="center"/>
              <w:rPr>
                <w:rFonts w:ascii="Barlow" w:hAnsi="Barlow" w:cstheme="minorHAnsi"/>
                <w:lang w:eastAsia="es-ES"/>
              </w:rPr>
            </w:pPr>
            <w:r w:rsidRPr="009F0CF6">
              <w:rPr>
                <w:rFonts w:ascii="Barlow" w:hAnsi="Barlow" w:cstheme="minorHAnsi"/>
                <w:lang w:eastAsia="es-ES"/>
              </w:rPr>
              <w:t>475</w:t>
            </w:r>
            <w:r>
              <w:rPr>
                <w:rFonts w:ascii="Barlow" w:hAnsi="Barlow" w:cstheme="minorHAnsi"/>
                <w:lang w:eastAsia="es-ES"/>
              </w:rPr>
              <w:t>,</w:t>
            </w:r>
            <w:r w:rsidRPr="009F0CF6">
              <w:rPr>
                <w:rFonts w:ascii="Barlow" w:hAnsi="Barlow" w:cstheme="minorHAnsi"/>
                <w:lang w:eastAsia="es-ES"/>
              </w:rPr>
              <w:t>603.78</w:t>
            </w:r>
          </w:p>
        </w:tc>
        <w:tc>
          <w:tcPr>
            <w:tcW w:w="2293" w:type="dxa"/>
            <w:noWrap/>
            <w:hideMark/>
          </w:tcPr>
          <w:p w14:paraId="75BAA9BA" w14:textId="0C8D6355"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2</w:t>
            </w:r>
            <w:r>
              <w:rPr>
                <w:rFonts w:ascii="Barlow" w:hAnsi="Barlow" w:cstheme="minorHAnsi"/>
                <w:lang w:eastAsia="es-ES"/>
              </w:rPr>
              <w:t>,</w:t>
            </w:r>
            <w:r w:rsidRPr="00494DED">
              <w:rPr>
                <w:rFonts w:ascii="Barlow" w:hAnsi="Barlow" w:cstheme="minorHAnsi"/>
                <w:lang w:eastAsia="es-ES"/>
              </w:rPr>
              <w:t>799.7</w:t>
            </w:r>
          </w:p>
        </w:tc>
        <w:tc>
          <w:tcPr>
            <w:tcW w:w="2247" w:type="dxa"/>
            <w:noWrap/>
            <w:hideMark/>
          </w:tcPr>
          <w:p w14:paraId="150E2DC6" w14:textId="13F60B94"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377</w:t>
            </w:r>
            <w:r>
              <w:rPr>
                <w:rFonts w:ascii="Barlow" w:hAnsi="Barlow" w:cstheme="minorHAnsi"/>
                <w:lang w:eastAsia="es-ES"/>
              </w:rPr>
              <w:t>,</w:t>
            </w:r>
            <w:r w:rsidRPr="00494DED">
              <w:rPr>
                <w:rFonts w:ascii="Barlow" w:hAnsi="Barlow" w:cstheme="minorHAnsi"/>
                <w:lang w:eastAsia="es-ES"/>
              </w:rPr>
              <w:t>667.02</w:t>
            </w:r>
          </w:p>
        </w:tc>
      </w:tr>
      <w:tr w:rsidR="00F2191C" w:rsidRPr="00181225" w14:paraId="3B14302A" w14:textId="77777777" w:rsidTr="00F2191C">
        <w:trPr>
          <w:trHeight w:val="279"/>
        </w:trPr>
        <w:tc>
          <w:tcPr>
            <w:tcW w:w="4627" w:type="dxa"/>
            <w:noWrap/>
            <w:hideMark/>
          </w:tcPr>
          <w:p w14:paraId="5617BDE6"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sidRPr="00181225">
              <w:rPr>
                <w:rFonts w:ascii="Barlow" w:hAnsi="Barlow" w:cstheme="minorHAnsi"/>
                <w:lang w:eastAsia="es-ES"/>
              </w:rPr>
              <w:t>Equipo Médico y de Laboratorio</w:t>
            </w:r>
          </w:p>
        </w:tc>
        <w:tc>
          <w:tcPr>
            <w:tcW w:w="2381" w:type="dxa"/>
            <w:noWrap/>
            <w:hideMark/>
          </w:tcPr>
          <w:p w14:paraId="67DD1537" w14:textId="47C48F4F" w:rsidR="00F2191C" w:rsidRPr="00181225" w:rsidRDefault="009F0CF6" w:rsidP="009F0CF6">
            <w:pPr>
              <w:autoSpaceDE w:val="0"/>
              <w:autoSpaceDN w:val="0"/>
              <w:adjustRightInd w:val="0"/>
              <w:spacing w:line="360" w:lineRule="auto"/>
              <w:rPr>
                <w:rFonts w:ascii="Barlow" w:hAnsi="Barlow" w:cstheme="minorHAnsi"/>
                <w:lang w:eastAsia="es-ES"/>
              </w:rPr>
            </w:pPr>
            <w:r>
              <w:rPr>
                <w:rFonts w:ascii="Barlow" w:hAnsi="Barlow" w:cstheme="minorHAnsi"/>
                <w:lang w:eastAsia="es-ES"/>
              </w:rPr>
              <w:t xml:space="preserve">  </w:t>
            </w:r>
            <w:r w:rsidRPr="009F0CF6">
              <w:rPr>
                <w:rFonts w:ascii="Barlow" w:hAnsi="Barlow" w:cstheme="minorHAnsi"/>
                <w:lang w:eastAsia="es-ES"/>
              </w:rPr>
              <w:t>1</w:t>
            </w:r>
            <w:r>
              <w:rPr>
                <w:rFonts w:ascii="Barlow" w:hAnsi="Barlow" w:cstheme="minorHAnsi"/>
                <w:lang w:eastAsia="es-ES"/>
              </w:rPr>
              <w:t>,</w:t>
            </w:r>
            <w:r w:rsidRPr="009F0CF6">
              <w:rPr>
                <w:rFonts w:ascii="Barlow" w:hAnsi="Barlow" w:cstheme="minorHAnsi"/>
                <w:lang w:eastAsia="es-ES"/>
              </w:rPr>
              <w:t>329</w:t>
            </w:r>
            <w:r>
              <w:rPr>
                <w:rFonts w:ascii="Barlow" w:hAnsi="Barlow" w:cstheme="minorHAnsi"/>
                <w:lang w:eastAsia="es-ES"/>
              </w:rPr>
              <w:t>,</w:t>
            </w:r>
            <w:r w:rsidRPr="009F0CF6">
              <w:rPr>
                <w:rFonts w:ascii="Barlow" w:hAnsi="Barlow" w:cstheme="minorHAnsi"/>
                <w:lang w:eastAsia="es-ES"/>
              </w:rPr>
              <w:t>604.43</w:t>
            </w:r>
          </w:p>
        </w:tc>
        <w:tc>
          <w:tcPr>
            <w:tcW w:w="2293" w:type="dxa"/>
            <w:noWrap/>
            <w:hideMark/>
          </w:tcPr>
          <w:p w14:paraId="2783D811" w14:textId="3337348A"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9</w:t>
            </w:r>
            <w:r>
              <w:rPr>
                <w:rFonts w:ascii="Barlow" w:hAnsi="Barlow" w:cstheme="minorHAnsi"/>
                <w:lang w:eastAsia="es-ES"/>
              </w:rPr>
              <w:t>,</w:t>
            </w:r>
            <w:r w:rsidRPr="00494DED">
              <w:rPr>
                <w:rFonts w:ascii="Barlow" w:hAnsi="Barlow" w:cstheme="minorHAnsi"/>
                <w:lang w:eastAsia="es-ES"/>
              </w:rPr>
              <w:t>846.83</w:t>
            </w:r>
          </w:p>
        </w:tc>
        <w:tc>
          <w:tcPr>
            <w:tcW w:w="2247" w:type="dxa"/>
            <w:noWrap/>
            <w:hideMark/>
          </w:tcPr>
          <w:p w14:paraId="0804CC09" w14:textId="328E29FD" w:rsidR="00F2191C" w:rsidRPr="00181225" w:rsidRDefault="00494DED" w:rsidP="00F2191C">
            <w:pPr>
              <w:autoSpaceDE w:val="0"/>
              <w:autoSpaceDN w:val="0"/>
              <w:adjustRightInd w:val="0"/>
              <w:spacing w:line="360" w:lineRule="auto"/>
              <w:rPr>
                <w:rFonts w:ascii="Barlow" w:hAnsi="Barlow" w:cstheme="minorHAnsi"/>
                <w:lang w:eastAsia="es-ES"/>
              </w:rPr>
            </w:pPr>
            <w:r>
              <w:rPr>
                <w:rFonts w:ascii="Barlow" w:hAnsi="Barlow" w:cstheme="minorHAnsi"/>
                <w:lang w:eastAsia="es-ES"/>
              </w:rPr>
              <w:t xml:space="preserve">  </w:t>
            </w:r>
            <w:r w:rsidRPr="00494DED">
              <w:rPr>
                <w:rFonts w:ascii="Barlow" w:hAnsi="Barlow" w:cstheme="minorHAnsi"/>
                <w:lang w:eastAsia="es-ES"/>
              </w:rPr>
              <w:t>1</w:t>
            </w:r>
            <w:r>
              <w:rPr>
                <w:rFonts w:ascii="Barlow" w:hAnsi="Barlow" w:cstheme="minorHAnsi"/>
                <w:lang w:eastAsia="es-ES"/>
              </w:rPr>
              <w:t>´</w:t>
            </w:r>
            <w:r w:rsidRPr="00494DED">
              <w:rPr>
                <w:rFonts w:ascii="Barlow" w:hAnsi="Barlow" w:cstheme="minorHAnsi"/>
                <w:lang w:eastAsia="es-ES"/>
              </w:rPr>
              <w:t>123</w:t>
            </w:r>
            <w:r>
              <w:rPr>
                <w:rFonts w:ascii="Barlow" w:hAnsi="Barlow" w:cstheme="minorHAnsi"/>
                <w:lang w:eastAsia="es-ES"/>
              </w:rPr>
              <w:t>,</w:t>
            </w:r>
            <w:r w:rsidRPr="00494DED">
              <w:rPr>
                <w:rFonts w:ascii="Barlow" w:hAnsi="Barlow" w:cstheme="minorHAnsi"/>
                <w:lang w:eastAsia="es-ES"/>
              </w:rPr>
              <w:t>401.06</w:t>
            </w:r>
          </w:p>
        </w:tc>
      </w:tr>
      <w:tr w:rsidR="00F2191C" w:rsidRPr="00181225" w14:paraId="0D4FD192" w14:textId="77777777" w:rsidTr="00F2191C">
        <w:trPr>
          <w:trHeight w:val="279"/>
        </w:trPr>
        <w:tc>
          <w:tcPr>
            <w:tcW w:w="4627" w:type="dxa"/>
            <w:noWrap/>
            <w:hideMark/>
          </w:tcPr>
          <w:p w14:paraId="10888C42"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sidRPr="00181225">
              <w:rPr>
                <w:rFonts w:ascii="Barlow" w:hAnsi="Barlow" w:cstheme="minorHAnsi"/>
                <w:lang w:eastAsia="es-ES"/>
              </w:rPr>
              <w:t>Equipo de Transporte</w:t>
            </w:r>
          </w:p>
        </w:tc>
        <w:tc>
          <w:tcPr>
            <w:tcW w:w="2381" w:type="dxa"/>
            <w:noWrap/>
            <w:hideMark/>
          </w:tcPr>
          <w:p w14:paraId="61798103" w14:textId="77777777" w:rsidR="00F2191C" w:rsidRPr="00181225" w:rsidRDefault="00F2191C" w:rsidP="00F2191C">
            <w:pPr>
              <w:autoSpaceDE w:val="0"/>
              <w:autoSpaceDN w:val="0"/>
              <w:adjustRightInd w:val="0"/>
              <w:spacing w:line="360" w:lineRule="auto"/>
              <w:jc w:val="center"/>
              <w:rPr>
                <w:rFonts w:ascii="Barlow" w:hAnsi="Barlow" w:cstheme="minorHAnsi"/>
                <w:lang w:eastAsia="es-ES"/>
              </w:rPr>
            </w:pPr>
            <w:r w:rsidRPr="00181225">
              <w:rPr>
                <w:rFonts w:ascii="Barlow" w:hAnsi="Barlow" w:cstheme="minorHAnsi"/>
                <w:lang w:eastAsia="es-ES"/>
              </w:rPr>
              <w:t>617,000.00</w:t>
            </w:r>
          </w:p>
        </w:tc>
        <w:tc>
          <w:tcPr>
            <w:tcW w:w="2293" w:type="dxa"/>
            <w:noWrap/>
            <w:hideMark/>
          </w:tcPr>
          <w:p w14:paraId="0D574368" w14:textId="4FE1E631"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4</w:t>
            </w:r>
            <w:r>
              <w:rPr>
                <w:rFonts w:ascii="Barlow" w:hAnsi="Barlow" w:cstheme="minorHAnsi"/>
                <w:lang w:eastAsia="es-ES"/>
              </w:rPr>
              <w:t>,</w:t>
            </w:r>
            <w:r w:rsidRPr="00494DED">
              <w:rPr>
                <w:rFonts w:ascii="Barlow" w:hAnsi="Barlow" w:cstheme="minorHAnsi"/>
                <w:lang w:eastAsia="es-ES"/>
              </w:rPr>
              <w:t>506.67</w:t>
            </w:r>
          </w:p>
        </w:tc>
        <w:tc>
          <w:tcPr>
            <w:tcW w:w="2247" w:type="dxa"/>
            <w:noWrap/>
            <w:hideMark/>
          </w:tcPr>
          <w:p w14:paraId="67C1B529" w14:textId="73FC2F6A"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565</w:t>
            </w:r>
            <w:r>
              <w:rPr>
                <w:rFonts w:ascii="Barlow" w:hAnsi="Barlow" w:cstheme="minorHAnsi"/>
                <w:lang w:eastAsia="es-ES"/>
              </w:rPr>
              <w:t>,</w:t>
            </w:r>
            <w:r w:rsidRPr="00494DED">
              <w:rPr>
                <w:rFonts w:ascii="Barlow" w:hAnsi="Barlow" w:cstheme="minorHAnsi"/>
                <w:lang w:eastAsia="es-ES"/>
              </w:rPr>
              <w:t>813.4</w:t>
            </w:r>
            <w:r>
              <w:rPr>
                <w:rFonts w:ascii="Barlow" w:hAnsi="Barlow" w:cstheme="minorHAnsi"/>
                <w:lang w:eastAsia="es-ES"/>
              </w:rPr>
              <w:t>0</w:t>
            </w:r>
          </w:p>
        </w:tc>
      </w:tr>
      <w:tr w:rsidR="00F2191C" w:rsidRPr="00181225" w14:paraId="1DD8B9C9" w14:textId="77777777" w:rsidTr="00F2191C">
        <w:trPr>
          <w:trHeight w:val="279"/>
        </w:trPr>
        <w:tc>
          <w:tcPr>
            <w:tcW w:w="4627" w:type="dxa"/>
            <w:noWrap/>
            <w:hideMark/>
          </w:tcPr>
          <w:p w14:paraId="4A278230"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sidRPr="00181225">
              <w:rPr>
                <w:rFonts w:ascii="Barlow" w:hAnsi="Barlow" w:cstheme="minorHAnsi"/>
                <w:lang w:eastAsia="es-ES"/>
              </w:rPr>
              <w:t>Maquinaria y Otros Equipos</w:t>
            </w:r>
          </w:p>
        </w:tc>
        <w:tc>
          <w:tcPr>
            <w:tcW w:w="2381" w:type="dxa"/>
            <w:noWrap/>
            <w:hideMark/>
          </w:tcPr>
          <w:p w14:paraId="68BA5575" w14:textId="63F71768" w:rsidR="00F2191C" w:rsidRPr="00181225" w:rsidRDefault="009F0CF6" w:rsidP="00F2191C">
            <w:pPr>
              <w:autoSpaceDE w:val="0"/>
              <w:autoSpaceDN w:val="0"/>
              <w:adjustRightInd w:val="0"/>
              <w:spacing w:line="360" w:lineRule="auto"/>
              <w:jc w:val="center"/>
              <w:rPr>
                <w:rFonts w:ascii="Barlow" w:hAnsi="Barlow" w:cstheme="minorHAnsi"/>
                <w:lang w:eastAsia="es-ES"/>
              </w:rPr>
            </w:pPr>
            <w:r w:rsidRPr="009F0CF6">
              <w:rPr>
                <w:rFonts w:ascii="Barlow" w:hAnsi="Barlow" w:cstheme="minorHAnsi"/>
                <w:lang w:eastAsia="es-ES"/>
              </w:rPr>
              <w:t>534</w:t>
            </w:r>
            <w:r>
              <w:rPr>
                <w:rFonts w:ascii="Barlow" w:hAnsi="Barlow" w:cstheme="minorHAnsi"/>
                <w:lang w:eastAsia="es-ES"/>
              </w:rPr>
              <w:t>,</w:t>
            </w:r>
            <w:r w:rsidRPr="009F0CF6">
              <w:rPr>
                <w:rFonts w:ascii="Barlow" w:hAnsi="Barlow" w:cstheme="minorHAnsi"/>
                <w:lang w:eastAsia="es-ES"/>
              </w:rPr>
              <w:t>003.43</w:t>
            </w:r>
          </w:p>
        </w:tc>
        <w:tc>
          <w:tcPr>
            <w:tcW w:w="2293" w:type="dxa"/>
            <w:noWrap/>
            <w:hideMark/>
          </w:tcPr>
          <w:p w14:paraId="4F6D6A88" w14:textId="67084223"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4</w:t>
            </w:r>
            <w:r>
              <w:rPr>
                <w:rFonts w:ascii="Barlow" w:hAnsi="Barlow" w:cstheme="minorHAnsi"/>
                <w:lang w:eastAsia="es-ES"/>
              </w:rPr>
              <w:t>,</w:t>
            </w:r>
            <w:r w:rsidRPr="00494DED">
              <w:rPr>
                <w:rFonts w:ascii="Barlow" w:hAnsi="Barlow" w:cstheme="minorHAnsi"/>
                <w:lang w:eastAsia="es-ES"/>
              </w:rPr>
              <w:t>211.61</w:t>
            </w:r>
          </w:p>
        </w:tc>
        <w:tc>
          <w:tcPr>
            <w:tcW w:w="2247" w:type="dxa"/>
            <w:noWrap/>
            <w:hideMark/>
          </w:tcPr>
          <w:p w14:paraId="339CB501" w14:textId="102F8606" w:rsidR="00F2191C" w:rsidRPr="00181225" w:rsidRDefault="00494DED" w:rsidP="00F2191C">
            <w:pPr>
              <w:autoSpaceDE w:val="0"/>
              <w:autoSpaceDN w:val="0"/>
              <w:adjustRightInd w:val="0"/>
              <w:spacing w:line="360" w:lineRule="auto"/>
              <w:jc w:val="center"/>
              <w:rPr>
                <w:rFonts w:ascii="Barlow" w:hAnsi="Barlow" w:cstheme="minorHAnsi"/>
                <w:lang w:eastAsia="es-ES"/>
              </w:rPr>
            </w:pPr>
            <w:r w:rsidRPr="00494DED">
              <w:rPr>
                <w:rFonts w:ascii="Barlow" w:hAnsi="Barlow" w:cstheme="minorHAnsi"/>
                <w:lang w:eastAsia="es-ES"/>
              </w:rPr>
              <w:t>219</w:t>
            </w:r>
            <w:r>
              <w:rPr>
                <w:rFonts w:ascii="Barlow" w:hAnsi="Barlow" w:cstheme="minorHAnsi"/>
                <w:lang w:eastAsia="es-ES"/>
              </w:rPr>
              <w:t>,</w:t>
            </w:r>
            <w:r w:rsidRPr="00494DED">
              <w:rPr>
                <w:rFonts w:ascii="Barlow" w:hAnsi="Barlow" w:cstheme="minorHAnsi"/>
                <w:lang w:eastAsia="es-ES"/>
              </w:rPr>
              <w:t>334.38</w:t>
            </w:r>
          </w:p>
        </w:tc>
      </w:tr>
      <w:tr w:rsidR="00F2191C" w:rsidRPr="00181225" w14:paraId="32B52269" w14:textId="77777777" w:rsidTr="00F2191C">
        <w:trPr>
          <w:trHeight w:val="279"/>
        </w:trPr>
        <w:tc>
          <w:tcPr>
            <w:tcW w:w="4627" w:type="dxa"/>
            <w:noWrap/>
          </w:tcPr>
          <w:p w14:paraId="1E5C265E"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p>
        </w:tc>
        <w:tc>
          <w:tcPr>
            <w:tcW w:w="2381" w:type="dxa"/>
            <w:noWrap/>
          </w:tcPr>
          <w:p w14:paraId="5038AF87" w14:textId="77777777" w:rsidR="00F2191C" w:rsidRPr="00181225" w:rsidRDefault="00F2191C" w:rsidP="00F2191C">
            <w:pPr>
              <w:autoSpaceDE w:val="0"/>
              <w:autoSpaceDN w:val="0"/>
              <w:adjustRightInd w:val="0"/>
              <w:spacing w:line="360" w:lineRule="auto"/>
              <w:jc w:val="center"/>
              <w:rPr>
                <w:rFonts w:ascii="Barlow" w:hAnsi="Barlow" w:cstheme="minorHAnsi"/>
                <w:lang w:eastAsia="es-ES"/>
              </w:rPr>
            </w:pPr>
          </w:p>
        </w:tc>
        <w:tc>
          <w:tcPr>
            <w:tcW w:w="2293" w:type="dxa"/>
            <w:noWrap/>
          </w:tcPr>
          <w:p w14:paraId="29B29D8B" w14:textId="77777777" w:rsidR="00F2191C" w:rsidRPr="00181225" w:rsidRDefault="00F2191C" w:rsidP="00F2191C">
            <w:pPr>
              <w:autoSpaceDE w:val="0"/>
              <w:autoSpaceDN w:val="0"/>
              <w:adjustRightInd w:val="0"/>
              <w:spacing w:line="360" w:lineRule="auto"/>
              <w:jc w:val="center"/>
              <w:rPr>
                <w:rFonts w:ascii="Barlow" w:hAnsi="Barlow" w:cstheme="minorHAnsi"/>
                <w:lang w:eastAsia="es-ES"/>
              </w:rPr>
            </w:pPr>
          </w:p>
        </w:tc>
        <w:tc>
          <w:tcPr>
            <w:tcW w:w="2247" w:type="dxa"/>
            <w:noWrap/>
          </w:tcPr>
          <w:p w14:paraId="4452AC9F" w14:textId="77777777" w:rsidR="00F2191C" w:rsidRPr="00181225" w:rsidRDefault="00F2191C" w:rsidP="00F2191C">
            <w:pPr>
              <w:autoSpaceDE w:val="0"/>
              <w:autoSpaceDN w:val="0"/>
              <w:adjustRightInd w:val="0"/>
              <w:spacing w:line="360" w:lineRule="auto"/>
              <w:jc w:val="center"/>
              <w:rPr>
                <w:rFonts w:ascii="Barlow" w:hAnsi="Barlow" w:cstheme="minorHAnsi"/>
                <w:lang w:eastAsia="es-ES"/>
              </w:rPr>
            </w:pPr>
          </w:p>
        </w:tc>
      </w:tr>
      <w:tr w:rsidR="00F2191C" w:rsidRPr="00181225" w14:paraId="13F3798F" w14:textId="77777777" w:rsidTr="00F2191C">
        <w:trPr>
          <w:trHeight w:val="279"/>
        </w:trPr>
        <w:tc>
          <w:tcPr>
            <w:tcW w:w="4627" w:type="dxa"/>
            <w:noWrap/>
            <w:hideMark/>
          </w:tcPr>
          <w:p w14:paraId="69F5D708" w14:textId="77777777" w:rsidR="00F2191C" w:rsidRPr="00181225" w:rsidRDefault="00F2191C" w:rsidP="00F2191C">
            <w:pPr>
              <w:autoSpaceDE w:val="0"/>
              <w:autoSpaceDN w:val="0"/>
              <w:adjustRightInd w:val="0"/>
              <w:spacing w:line="360" w:lineRule="auto"/>
              <w:jc w:val="both"/>
              <w:rPr>
                <w:rFonts w:ascii="Barlow" w:hAnsi="Barlow" w:cstheme="minorHAnsi"/>
                <w:lang w:eastAsia="es-ES"/>
              </w:rPr>
            </w:pPr>
            <w:r>
              <w:rPr>
                <w:rFonts w:ascii="Barlow" w:hAnsi="Barlow" w:cstheme="minorHAnsi"/>
                <w:b/>
                <w:bCs/>
                <w:lang w:eastAsia="es-ES"/>
              </w:rPr>
              <w:t xml:space="preserve"> </w:t>
            </w:r>
            <w:r w:rsidRPr="00181225">
              <w:rPr>
                <w:rFonts w:ascii="Barlow" w:hAnsi="Barlow" w:cstheme="minorHAnsi"/>
                <w:b/>
                <w:bCs/>
                <w:lang w:eastAsia="es-ES"/>
              </w:rPr>
              <w:t xml:space="preserve">TOTAL BIENES MUEBLES: </w:t>
            </w:r>
          </w:p>
        </w:tc>
        <w:tc>
          <w:tcPr>
            <w:tcW w:w="2381" w:type="dxa"/>
            <w:noWrap/>
            <w:hideMark/>
          </w:tcPr>
          <w:p w14:paraId="17473349" w14:textId="6E1DB391" w:rsidR="00F2191C" w:rsidRPr="00181225" w:rsidRDefault="00DC531E" w:rsidP="00F2191C">
            <w:pPr>
              <w:autoSpaceDE w:val="0"/>
              <w:autoSpaceDN w:val="0"/>
              <w:adjustRightInd w:val="0"/>
              <w:spacing w:line="360" w:lineRule="auto"/>
              <w:rPr>
                <w:rFonts w:ascii="Barlow" w:hAnsi="Barlow" w:cstheme="minorHAnsi"/>
                <w:b/>
                <w:bCs/>
                <w:lang w:eastAsia="es-ES"/>
              </w:rPr>
            </w:pPr>
            <w:r>
              <w:rPr>
                <w:rFonts w:ascii="Barlow" w:hAnsi="Barlow" w:cstheme="minorHAnsi"/>
                <w:b/>
                <w:bCs/>
                <w:lang w:eastAsia="es-ES"/>
              </w:rPr>
              <w:t xml:space="preserve"> </w:t>
            </w:r>
            <w:r w:rsidR="00F2191C" w:rsidRPr="00181225">
              <w:rPr>
                <w:rFonts w:ascii="Barlow" w:hAnsi="Barlow" w:cstheme="minorHAnsi"/>
                <w:b/>
                <w:bCs/>
                <w:lang w:eastAsia="es-ES"/>
              </w:rPr>
              <w:t>$</w:t>
            </w:r>
            <w:r w:rsidR="009F0CF6" w:rsidRPr="009F0CF6">
              <w:rPr>
                <w:rFonts w:ascii="Barlow" w:hAnsi="Barlow" w:cstheme="minorHAnsi"/>
                <w:b/>
                <w:bCs/>
                <w:lang w:eastAsia="es-ES"/>
              </w:rPr>
              <w:t>2</w:t>
            </w:r>
            <w:r w:rsidR="009F0CF6">
              <w:rPr>
                <w:rFonts w:ascii="Barlow" w:hAnsi="Barlow" w:cstheme="minorHAnsi"/>
                <w:b/>
                <w:bCs/>
                <w:lang w:eastAsia="es-ES"/>
              </w:rPr>
              <w:t>´</w:t>
            </w:r>
            <w:r w:rsidR="009F0CF6" w:rsidRPr="009F0CF6">
              <w:rPr>
                <w:rFonts w:ascii="Barlow" w:hAnsi="Barlow" w:cstheme="minorHAnsi"/>
                <w:b/>
                <w:bCs/>
                <w:lang w:eastAsia="es-ES"/>
              </w:rPr>
              <w:t>956</w:t>
            </w:r>
            <w:r w:rsidR="009F0CF6">
              <w:rPr>
                <w:rFonts w:ascii="Barlow" w:hAnsi="Barlow" w:cstheme="minorHAnsi"/>
                <w:b/>
                <w:bCs/>
                <w:lang w:eastAsia="es-ES"/>
              </w:rPr>
              <w:t>,</w:t>
            </w:r>
            <w:r w:rsidR="009F0CF6" w:rsidRPr="009F0CF6">
              <w:rPr>
                <w:rFonts w:ascii="Barlow" w:hAnsi="Barlow" w:cstheme="minorHAnsi"/>
                <w:b/>
                <w:bCs/>
                <w:lang w:eastAsia="es-ES"/>
              </w:rPr>
              <w:t>211.64</w:t>
            </w:r>
          </w:p>
        </w:tc>
        <w:tc>
          <w:tcPr>
            <w:tcW w:w="2293" w:type="dxa"/>
            <w:noWrap/>
            <w:hideMark/>
          </w:tcPr>
          <w:p w14:paraId="21874825" w14:textId="39FD8947" w:rsidR="00F2191C" w:rsidRPr="00181225" w:rsidRDefault="00DC531E" w:rsidP="00DC531E">
            <w:pPr>
              <w:autoSpaceDE w:val="0"/>
              <w:autoSpaceDN w:val="0"/>
              <w:adjustRightInd w:val="0"/>
              <w:spacing w:line="360" w:lineRule="auto"/>
              <w:rPr>
                <w:rFonts w:ascii="Barlow" w:hAnsi="Barlow" w:cstheme="minorHAnsi"/>
                <w:b/>
                <w:bCs/>
                <w:lang w:eastAsia="es-ES"/>
              </w:rPr>
            </w:pPr>
            <w:r>
              <w:rPr>
                <w:rFonts w:ascii="Barlow" w:hAnsi="Barlow" w:cstheme="minorHAnsi"/>
                <w:b/>
                <w:bCs/>
                <w:lang w:eastAsia="es-ES"/>
              </w:rPr>
              <w:t xml:space="preserve">   </w:t>
            </w:r>
            <w:r w:rsidR="00F2191C" w:rsidRPr="00181225">
              <w:rPr>
                <w:rFonts w:ascii="Barlow" w:hAnsi="Barlow" w:cstheme="minorHAnsi"/>
                <w:b/>
                <w:bCs/>
                <w:lang w:eastAsia="es-ES"/>
              </w:rPr>
              <w:t>$</w:t>
            </w:r>
            <w:r w:rsidR="00494DED" w:rsidRPr="00494DED">
              <w:rPr>
                <w:rFonts w:ascii="Barlow" w:hAnsi="Barlow" w:cstheme="minorHAnsi"/>
                <w:b/>
                <w:bCs/>
                <w:lang w:eastAsia="es-ES"/>
              </w:rPr>
              <w:t>213</w:t>
            </w:r>
            <w:r w:rsidR="00494DED">
              <w:rPr>
                <w:rFonts w:ascii="Barlow" w:hAnsi="Barlow" w:cstheme="minorHAnsi"/>
                <w:b/>
                <w:bCs/>
                <w:lang w:eastAsia="es-ES"/>
              </w:rPr>
              <w:t>,</w:t>
            </w:r>
            <w:r w:rsidR="00494DED" w:rsidRPr="00494DED">
              <w:rPr>
                <w:rFonts w:ascii="Barlow" w:hAnsi="Barlow" w:cstheme="minorHAnsi"/>
                <w:b/>
                <w:bCs/>
                <w:lang w:eastAsia="es-ES"/>
              </w:rPr>
              <w:t>64.81</w:t>
            </w:r>
          </w:p>
        </w:tc>
        <w:tc>
          <w:tcPr>
            <w:tcW w:w="2247" w:type="dxa"/>
            <w:noWrap/>
            <w:hideMark/>
          </w:tcPr>
          <w:p w14:paraId="5DE77800" w14:textId="0369862E" w:rsidR="00F2191C" w:rsidRPr="00181225" w:rsidRDefault="00DC531E" w:rsidP="00F2191C">
            <w:pPr>
              <w:autoSpaceDE w:val="0"/>
              <w:autoSpaceDN w:val="0"/>
              <w:adjustRightInd w:val="0"/>
              <w:spacing w:line="360" w:lineRule="auto"/>
              <w:rPr>
                <w:rFonts w:ascii="Barlow" w:hAnsi="Barlow" w:cstheme="minorHAnsi"/>
                <w:b/>
                <w:bCs/>
                <w:lang w:eastAsia="es-ES"/>
              </w:rPr>
            </w:pPr>
            <w:r>
              <w:rPr>
                <w:rFonts w:ascii="Barlow" w:hAnsi="Barlow" w:cstheme="minorHAnsi"/>
                <w:b/>
                <w:bCs/>
                <w:lang w:eastAsia="es-ES"/>
              </w:rPr>
              <w:t xml:space="preserve"> </w:t>
            </w:r>
            <w:r w:rsidR="00F2191C" w:rsidRPr="00181225">
              <w:rPr>
                <w:rFonts w:ascii="Barlow" w:hAnsi="Barlow" w:cstheme="minorHAnsi"/>
                <w:b/>
                <w:bCs/>
                <w:lang w:eastAsia="es-ES"/>
              </w:rPr>
              <w:t>$</w:t>
            </w:r>
            <w:r w:rsidR="00494DED" w:rsidRPr="00494DED">
              <w:rPr>
                <w:rFonts w:ascii="Barlow" w:hAnsi="Barlow" w:cstheme="minorHAnsi"/>
                <w:b/>
                <w:bCs/>
                <w:lang w:eastAsia="es-ES"/>
              </w:rPr>
              <w:t>2</w:t>
            </w:r>
            <w:r w:rsidR="00494DED">
              <w:rPr>
                <w:rFonts w:ascii="Barlow" w:hAnsi="Barlow" w:cstheme="minorHAnsi"/>
                <w:b/>
                <w:bCs/>
                <w:lang w:eastAsia="es-ES"/>
              </w:rPr>
              <w:t>´</w:t>
            </w:r>
            <w:r w:rsidR="00494DED" w:rsidRPr="00494DED">
              <w:rPr>
                <w:rFonts w:ascii="Barlow" w:hAnsi="Barlow" w:cstheme="minorHAnsi"/>
                <w:b/>
                <w:bCs/>
                <w:lang w:eastAsia="es-ES"/>
              </w:rPr>
              <w:t>286</w:t>
            </w:r>
            <w:r w:rsidR="00494DED">
              <w:rPr>
                <w:rFonts w:ascii="Barlow" w:hAnsi="Barlow" w:cstheme="minorHAnsi"/>
                <w:b/>
                <w:bCs/>
                <w:lang w:eastAsia="es-ES"/>
              </w:rPr>
              <w:t xml:space="preserve"> </w:t>
            </w:r>
            <w:r w:rsidR="00494DED" w:rsidRPr="00494DED">
              <w:rPr>
                <w:rFonts w:ascii="Barlow" w:hAnsi="Barlow" w:cstheme="minorHAnsi"/>
                <w:b/>
                <w:bCs/>
                <w:lang w:eastAsia="es-ES"/>
              </w:rPr>
              <w:t>215.86</w:t>
            </w:r>
          </w:p>
        </w:tc>
      </w:tr>
    </w:tbl>
    <w:p w14:paraId="746F778F" w14:textId="77777777" w:rsidR="00647D52" w:rsidRPr="00181225" w:rsidRDefault="00647D52" w:rsidP="00981D9C">
      <w:pPr>
        <w:pStyle w:val="Prrafodelista"/>
        <w:rPr>
          <w:rFonts w:ascii="Barlow" w:hAnsi="Barlow"/>
          <w:sz w:val="20"/>
          <w:szCs w:val="20"/>
        </w:rPr>
      </w:pPr>
      <w:r w:rsidRPr="00181225">
        <w:rPr>
          <w:rFonts w:ascii="Barlow" w:hAnsi="Barlow"/>
          <w:sz w:val="20"/>
          <w:szCs w:val="20"/>
        </w:rPr>
        <w:t xml:space="preserve">Las inversiones en Bienes Muebles, son bienes propiedad de la del hospital  comunitario de peto </w:t>
      </w:r>
      <w:r w:rsidR="00F04676" w:rsidRPr="00181225">
        <w:rPr>
          <w:rFonts w:ascii="Barlow" w:hAnsi="Barlow"/>
          <w:sz w:val="20"/>
          <w:szCs w:val="20"/>
        </w:rPr>
        <w:t>Yucatán</w:t>
      </w:r>
      <w:r w:rsidRPr="00181225">
        <w:rPr>
          <w:rFonts w:ascii="Barlow" w:hAnsi="Barlow"/>
          <w:sz w:val="20"/>
          <w:szCs w:val="20"/>
        </w:rPr>
        <w:t>, cuyo propósito es utilizarlos en la realización de las operaciones para el cumplimiento de su objeto social, estos activos están integrados por Mobiliario y Equipo de Administración, Equipo de Oficina, Equipo de Cómputo, Equipo de Transporte, Equipo de Comunicación, los cuales se valúan a su costo de adquisición incluyendo el Impuesto al Valor Agregado</w:t>
      </w:r>
      <w:r w:rsidR="000C1CB7" w:rsidRPr="00181225">
        <w:rPr>
          <w:rFonts w:ascii="Barlow" w:hAnsi="Barlow"/>
          <w:sz w:val="20"/>
          <w:szCs w:val="20"/>
        </w:rPr>
        <w:t>,</w:t>
      </w:r>
      <w:r w:rsidRPr="00181225">
        <w:rPr>
          <w:rFonts w:ascii="Barlow" w:hAnsi="Barlow"/>
          <w:sz w:val="20"/>
          <w:szCs w:val="20"/>
        </w:rPr>
        <w:t xml:space="preserve"> debido a que el régimen fiscal de este Organismo es de persona moral no contribuyente del Impuesto.</w:t>
      </w:r>
    </w:p>
    <w:p w14:paraId="2644FDED" w14:textId="77777777" w:rsidR="00C3317B" w:rsidRPr="00181225" w:rsidRDefault="00C3317B" w:rsidP="00981D9C">
      <w:pPr>
        <w:pStyle w:val="Prrafodelista"/>
        <w:rPr>
          <w:rFonts w:ascii="Barlow" w:hAnsi="Barlow"/>
          <w:sz w:val="20"/>
          <w:szCs w:val="20"/>
        </w:rPr>
      </w:pPr>
    </w:p>
    <w:p w14:paraId="3FCE2DFC" w14:textId="77777777" w:rsidR="00C3317B" w:rsidRPr="00181225" w:rsidRDefault="00C3317B" w:rsidP="00981D9C">
      <w:pPr>
        <w:pStyle w:val="Prrafodelista"/>
        <w:rPr>
          <w:rFonts w:ascii="Barlow" w:hAnsi="Barlow"/>
          <w:sz w:val="20"/>
          <w:szCs w:val="20"/>
        </w:rPr>
      </w:pPr>
    </w:p>
    <w:p w14:paraId="63C701EC" w14:textId="77777777" w:rsidR="00C3317B" w:rsidRPr="00181225" w:rsidRDefault="00C3317B" w:rsidP="00981D9C">
      <w:pPr>
        <w:pStyle w:val="Prrafodelista"/>
        <w:rPr>
          <w:rFonts w:ascii="Barlow" w:hAnsi="Barlow"/>
          <w:sz w:val="20"/>
          <w:szCs w:val="20"/>
        </w:rPr>
      </w:pPr>
    </w:p>
    <w:p w14:paraId="64A1B1B8" w14:textId="77777777" w:rsidR="00B0422E" w:rsidRPr="00181225" w:rsidRDefault="00C3317B" w:rsidP="00C3317B">
      <w:pPr>
        <w:pStyle w:val="Prrafodelista"/>
        <w:rPr>
          <w:rFonts w:ascii="Barlow" w:hAnsi="Barlow"/>
          <w:sz w:val="20"/>
          <w:szCs w:val="20"/>
        </w:rPr>
      </w:pPr>
      <w:r w:rsidRPr="00181225">
        <w:rPr>
          <w:rFonts w:ascii="Barlow" w:hAnsi="Barlow"/>
          <w:sz w:val="20"/>
          <w:szCs w:val="20"/>
        </w:rPr>
        <w:t xml:space="preserve">                                  </w:t>
      </w:r>
    </w:p>
    <w:p w14:paraId="2A2BCAC5" w14:textId="77777777" w:rsidR="000C1CB7" w:rsidRPr="00181225" w:rsidRDefault="000C1CB7" w:rsidP="00C3317B">
      <w:pPr>
        <w:pStyle w:val="Prrafodelista"/>
        <w:rPr>
          <w:rFonts w:ascii="Barlow" w:hAnsi="Barlow"/>
          <w:sz w:val="20"/>
          <w:szCs w:val="20"/>
        </w:rPr>
      </w:pPr>
    </w:p>
    <w:p w14:paraId="6D0EA2C2" w14:textId="77777777" w:rsidR="00E45136" w:rsidRPr="00181225" w:rsidRDefault="00E45136" w:rsidP="00C3317B">
      <w:pPr>
        <w:pStyle w:val="Prrafodelista"/>
        <w:rPr>
          <w:rFonts w:ascii="Barlow" w:hAnsi="Barlow"/>
          <w:sz w:val="20"/>
          <w:szCs w:val="20"/>
        </w:rPr>
      </w:pPr>
    </w:p>
    <w:p w14:paraId="6586D958" w14:textId="77777777" w:rsidR="000C1CB7" w:rsidRPr="00181225" w:rsidRDefault="000C1CB7" w:rsidP="00C3317B">
      <w:pPr>
        <w:pStyle w:val="Prrafodelista"/>
        <w:rPr>
          <w:rFonts w:ascii="Barlow" w:hAnsi="Barlow"/>
          <w:sz w:val="20"/>
          <w:szCs w:val="20"/>
        </w:rPr>
      </w:pPr>
    </w:p>
    <w:p w14:paraId="014D0254" w14:textId="77777777" w:rsidR="000C1CB7" w:rsidRPr="00181225" w:rsidRDefault="000C1CB7" w:rsidP="00C3317B">
      <w:pPr>
        <w:pStyle w:val="Prrafodelista"/>
        <w:rPr>
          <w:rFonts w:ascii="Barlow" w:hAnsi="Barlow"/>
          <w:sz w:val="20"/>
          <w:szCs w:val="20"/>
        </w:rPr>
      </w:pPr>
    </w:p>
    <w:p w14:paraId="025EFF93" w14:textId="77777777" w:rsidR="009A79E2" w:rsidRPr="00181225" w:rsidRDefault="009A79E2" w:rsidP="00C3317B">
      <w:pPr>
        <w:pStyle w:val="Prrafodelista"/>
        <w:rPr>
          <w:rFonts w:ascii="Barlow" w:hAnsi="Barlow"/>
          <w:sz w:val="20"/>
          <w:szCs w:val="20"/>
        </w:rPr>
      </w:pPr>
    </w:p>
    <w:p w14:paraId="280EB989" w14:textId="77777777" w:rsidR="00181225" w:rsidRDefault="00181225" w:rsidP="00C3317B">
      <w:pPr>
        <w:pStyle w:val="Prrafodelista"/>
        <w:rPr>
          <w:rFonts w:ascii="Barlow" w:hAnsi="Barlow"/>
          <w:sz w:val="20"/>
          <w:szCs w:val="20"/>
        </w:rPr>
      </w:pPr>
    </w:p>
    <w:p w14:paraId="43B4D182" w14:textId="77777777" w:rsidR="00181225" w:rsidRDefault="00181225" w:rsidP="00C3317B">
      <w:pPr>
        <w:pStyle w:val="Prrafodelista"/>
        <w:rPr>
          <w:rFonts w:ascii="Barlow" w:hAnsi="Barlow"/>
          <w:sz w:val="20"/>
          <w:szCs w:val="20"/>
        </w:rPr>
      </w:pPr>
    </w:p>
    <w:p w14:paraId="586F3AD2" w14:textId="77777777" w:rsidR="00181225" w:rsidRDefault="00181225" w:rsidP="00C3317B">
      <w:pPr>
        <w:pStyle w:val="Prrafodelista"/>
        <w:rPr>
          <w:rFonts w:ascii="Barlow" w:hAnsi="Barlow"/>
          <w:sz w:val="20"/>
          <w:szCs w:val="20"/>
        </w:rPr>
      </w:pPr>
    </w:p>
    <w:p w14:paraId="54B7C7F1" w14:textId="77777777" w:rsidR="00F2191C" w:rsidRDefault="00F2191C" w:rsidP="00C3317B">
      <w:pPr>
        <w:pStyle w:val="Prrafodelista"/>
        <w:rPr>
          <w:rFonts w:ascii="Barlow" w:hAnsi="Barlow"/>
          <w:sz w:val="20"/>
          <w:szCs w:val="20"/>
        </w:rPr>
      </w:pPr>
    </w:p>
    <w:p w14:paraId="6A477933" w14:textId="77777777" w:rsidR="00F2191C" w:rsidRDefault="00F2191C" w:rsidP="00C3317B">
      <w:pPr>
        <w:pStyle w:val="Prrafodelista"/>
        <w:rPr>
          <w:rFonts w:ascii="Barlow" w:hAnsi="Barlow"/>
          <w:sz w:val="20"/>
          <w:szCs w:val="20"/>
        </w:rPr>
      </w:pPr>
    </w:p>
    <w:p w14:paraId="7B48FC95" w14:textId="77777777" w:rsidR="00F2191C" w:rsidRDefault="00F2191C" w:rsidP="00C3317B">
      <w:pPr>
        <w:pStyle w:val="Prrafodelista"/>
        <w:rPr>
          <w:rFonts w:ascii="Barlow" w:hAnsi="Barlow"/>
          <w:sz w:val="20"/>
          <w:szCs w:val="20"/>
        </w:rPr>
      </w:pPr>
    </w:p>
    <w:p w14:paraId="06903EBD" w14:textId="77777777" w:rsidR="00F2191C" w:rsidRDefault="00F2191C" w:rsidP="00C3317B">
      <w:pPr>
        <w:pStyle w:val="Prrafodelista"/>
        <w:rPr>
          <w:rFonts w:ascii="Barlow" w:hAnsi="Barlow"/>
          <w:sz w:val="20"/>
          <w:szCs w:val="20"/>
        </w:rPr>
      </w:pPr>
    </w:p>
    <w:p w14:paraId="2C3FD484" w14:textId="77777777" w:rsidR="002331F4" w:rsidRDefault="002331F4" w:rsidP="00C3317B">
      <w:pPr>
        <w:pStyle w:val="Prrafodelista"/>
        <w:rPr>
          <w:rFonts w:ascii="Barlow" w:hAnsi="Barlow"/>
          <w:sz w:val="20"/>
          <w:szCs w:val="20"/>
        </w:rPr>
      </w:pPr>
    </w:p>
    <w:p w14:paraId="117F6094" w14:textId="3CD0AB13" w:rsidR="00C3317B" w:rsidRPr="00181225" w:rsidRDefault="00C3317B" w:rsidP="00C3317B">
      <w:pPr>
        <w:pStyle w:val="Prrafodelista"/>
        <w:rPr>
          <w:rFonts w:ascii="Barlow" w:hAnsi="Barlow"/>
          <w:sz w:val="20"/>
          <w:szCs w:val="20"/>
        </w:rPr>
      </w:pPr>
      <w:r w:rsidRPr="00181225">
        <w:rPr>
          <w:rFonts w:ascii="Barlow" w:hAnsi="Barlow"/>
          <w:sz w:val="20"/>
          <w:szCs w:val="20"/>
        </w:rPr>
        <w:t>Respecto a la depreciación se indica lo siguiente:</w:t>
      </w:r>
    </w:p>
    <w:p w14:paraId="5EA8D941" w14:textId="77777777" w:rsidR="00C3317B" w:rsidRPr="00181225" w:rsidRDefault="00C3317B" w:rsidP="00C3317B">
      <w:pPr>
        <w:pStyle w:val="Prrafodelista"/>
        <w:rPr>
          <w:rFonts w:ascii="Barlow" w:hAnsi="Barlow"/>
          <w:sz w:val="20"/>
          <w:szCs w:val="20"/>
        </w:rPr>
      </w:pPr>
    </w:p>
    <w:p w14:paraId="0EA368BF" w14:textId="77777777" w:rsidR="00C3317B" w:rsidRPr="00181225" w:rsidRDefault="00C3317B" w:rsidP="00C3317B">
      <w:pPr>
        <w:pStyle w:val="Prrafodelista"/>
        <w:rPr>
          <w:rFonts w:ascii="Barlow" w:hAnsi="Barlow"/>
          <w:sz w:val="20"/>
          <w:szCs w:val="20"/>
        </w:rPr>
      </w:pPr>
      <w:r w:rsidRPr="00181225">
        <w:rPr>
          <w:rFonts w:ascii="Barlow" w:hAnsi="Barlow"/>
          <w:sz w:val="20"/>
          <w:szCs w:val="20"/>
        </w:rPr>
        <w:lastRenderedPageBreak/>
        <w:t>•</w:t>
      </w:r>
      <w:r w:rsidRPr="00181225">
        <w:rPr>
          <w:rFonts w:ascii="Barlow" w:hAnsi="Barlow"/>
          <w:sz w:val="20"/>
          <w:szCs w:val="20"/>
        </w:rPr>
        <w:tab/>
        <w:t>Para el cálculo de la depreciación se utiliza el método establecido por el CONAC mediante las Reglas Específicas del Registro y Valoración del Activo.</w:t>
      </w:r>
    </w:p>
    <w:p w14:paraId="2DF6262E" w14:textId="77777777" w:rsidR="00C3317B" w:rsidRPr="00181225" w:rsidRDefault="00C3317B" w:rsidP="00C3317B">
      <w:pPr>
        <w:pStyle w:val="Prrafodelista"/>
        <w:rPr>
          <w:rFonts w:ascii="Barlow" w:hAnsi="Barlow"/>
          <w:sz w:val="20"/>
          <w:szCs w:val="20"/>
        </w:rPr>
      </w:pPr>
    </w:p>
    <w:p w14:paraId="57236E6D" w14:textId="77777777" w:rsidR="00C3317B" w:rsidRPr="00181225" w:rsidRDefault="00C3317B" w:rsidP="00C3317B">
      <w:pPr>
        <w:pStyle w:val="Prrafodelista"/>
        <w:rPr>
          <w:rFonts w:ascii="Barlow" w:hAnsi="Barlow"/>
          <w:sz w:val="20"/>
          <w:szCs w:val="20"/>
        </w:rPr>
      </w:pPr>
      <w:r w:rsidRPr="00181225">
        <w:rPr>
          <w:rFonts w:ascii="Barlow" w:hAnsi="Barlow"/>
          <w:sz w:val="20"/>
          <w:szCs w:val="20"/>
        </w:rPr>
        <w:t>Respecto al registro de los Bienes Muebles que conforman en Activo Fijo se indica lo siguiente:</w:t>
      </w:r>
    </w:p>
    <w:p w14:paraId="055042E3" w14:textId="77777777" w:rsidR="00C3317B" w:rsidRPr="00181225" w:rsidRDefault="00C3317B" w:rsidP="00981D9C">
      <w:pPr>
        <w:pStyle w:val="Prrafodelista"/>
        <w:rPr>
          <w:rFonts w:ascii="Barlow" w:hAnsi="Barlow"/>
          <w:sz w:val="20"/>
          <w:szCs w:val="20"/>
        </w:rPr>
      </w:pPr>
    </w:p>
    <w:p w14:paraId="7322B888" w14:textId="77777777" w:rsidR="00647D52" w:rsidRPr="00181225" w:rsidRDefault="00647D52" w:rsidP="00981D9C">
      <w:pPr>
        <w:pStyle w:val="Prrafodelista"/>
        <w:rPr>
          <w:rFonts w:ascii="Barlow" w:hAnsi="Barlow"/>
          <w:sz w:val="20"/>
          <w:szCs w:val="20"/>
        </w:rPr>
      </w:pPr>
      <w:r w:rsidRPr="00181225">
        <w:rPr>
          <w:rFonts w:ascii="Barlow" w:hAnsi="Barlow"/>
          <w:sz w:val="20"/>
          <w:szCs w:val="20"/>
        </w:rPr>
        <w:t xml:space="preserve"> 8.2 bienes inmuebles.</w:t>
      </w:r>
    </w:p>
    <w:tbl>
      <w:tblPr>
        <w:tblStyle w:val="Tablaconcuadrcula3"/>
        <w:tblW w:w="10812" w:type="dxa"/>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2229"/>
        <w:gridCol w:w="2146"/>
        <w:gridCol w:w="2107"/>
      </w:tblGrid>
      <w:tr w:rsidR="00A94013" w:rsidRPr="00181225" w14:paraId="07B667B5" w14:textId="77777777" w:rsidTr="00746753">
        <w:trPr>
          <w:trHeight w:val="211"/>
        </w:trPr>
        <w:tc>
          <w:tcPr>
            <w:tcW w:w="6559" w:type="dxa"/>
            <w:gridSpan w:val="2"/>
            <w:noWrap/>
            <w:hideMark/>
          </w:tcPr>
          <w:p w14:paraId="160E30D8" w14:textId="77777777" w:rsidR="00A94013" w:rsidRPr="00181225" w:rsidRDefault="00A94013" w:rsidP="00A94013">
            <w:pPr>
              <w:autoSpaceDE w:val="0"/>
              <w:autoSpaceDN w:val="0"/>
              <w:adjustRightInd w:val="0"/>
              <w:spacing w:line="360" w:lineRule="auto"/>
              <w:jc w:val="both"/>
              <w:rPr>
                <w:rFonts w:ascii="Barlow" w:hAnsi="Barlow" w:cs="Arial"/>
                <w:b/>
                <w:bCs/>
                <w:lang w:eastAsia="es-ES"/>
              </w:rPr>
            </w:pPr>
            <w:r w:rsidRPr="00181225">
              <w:rPr>
                <w:rFonts w:ascii="Barlow" w:hAnsi="Barlow" w:cs="Arial"/>
                <w:b/>
                <w:bCs/>
                <w:lang w:eastAsia="es-ES"/>
              </w:rPr>
              <w:t xml:space="preserve">BIENES INMUEBLES, INFRAESTRUCTURA Y CONSTRUCCIONES EN PROCESO: </w:t>
            </w:r>
          </w:p>
        </w:tc>
        <w:tc>
          <w:tcPr>
            <w:tcW w:w="2146" w:type="dxa"/>
            <w:noWrap/>
            <w:hideMark/>
          </w:tcPr>
          <w:p w14:paraId="397496A0" w14:textId="77777777" w:rsidR="00A94013" w:rsidRPr="00181225" w:rsidRDefault="00A94013" w:rsidP="00A94013">
            <w:pPr>
              <w:autoSpaceDE w:val="0"/>
              <w:autoSpaceDN w:val="0"/>
              <w:adjustRightInd w:val="0"/>
              <w:spacing w:line="360" w:lineRule="auto"/>
              <w:jc w:val="both"/>
              <w:rPr>
                <w:rFonts w:ascii="Barlow" w:hAnsi="Barlow" w:cs="Arial"/>
                <w:b/>
                <w:bCs/>
                <w:lang w:eastAsia="es-ES"/>
              </w:rPr>
            </w:pPr>
          </w:p>
        </w:tc>
        <w:tc>
          <w:tcPr>
            <w:tcW w:w="2107" w:type="dxa"/>
            <w:noWrap/>
            <w:hideMark/>
          </w:tcPr>
          <w:p w14:paraId="48C34EE4" w14:textId="77777777" w:rsidR="00A94013" w:rsidRPr="00181225" w:rsidRDefault="00A94013" w:rsidP="00A94013">
            <w:pPr>
              <w:autoSpaceDE w:val="0"/>
              <w:autoSpaceDN w:val="0"/>
              <w:adjustRightInd w:val="0"/>
              <w:spacing w:line="360" w:lineRule="auto"/>
              <w:jc w:val="both"/>
              <w:rPr>
                <w:rFonts w:ascii="Barlow" w:hAnsi="Barlow" w:cs="Arial"/>
                <w:lang w:eastAsia="es-ES"/>
              </w:rPr>
            </w:pPr>
          </w:p>
        </w:tc>
      </w:tr>
      <w:tr w:rsidR="00A94013" w:rsidRPr="00181225" w14:paraId="1AC83CDF" w14:textId="77777777" w:rsidTr="00746753">
        <w:trPr>
          <w:trHeight w:val="211"/>
        </w:trPr>
        <w:tc>
          <w:tcPr>
            <w:tcW w:w="4330" w:type="dxa"/>
            <w:noWrap/>
          </w:tcPr>
          <w:p w14:paraId="7BB54D49" w14:textId="77777777" w:rsidR="00A94013" w:rsidRPr="00181225" w:rsidRDefault="00A94013" w:rsidP="00A94013">
            <w:pPr>
              <w:autoSpaceDE w:val="0"/>
              <w:autoSpaceDN w:val="0"/>
              <w:adjustRightInd w:val="0"/>
              <w:spacing w:line="360" w:lineRule="auto"/>
              <w:jc w:val="both"/>
              <w:rPr>
                <w:rFonts w:ascii="Barlow" w:hAnsi="Barlow" w:cs="Arial"/>
                <w:b/>
                <w:bCs/>
                <w:lang w:eastAsia="es-ES"/>
              </w:rPr>
            </w:pPr>
          </w:p>
        </w:tc>
        <w:tc>
          <w:tcPr>
            <w:tcW w:w="2229" w:type="dxa"/>
          </w:tcPr>
          <w:p w14:paraId="7562F51C" w14:textId="77777777" w:rsidR="00A94013" w:rsidRPr="00181225" w:rsidRDefault="00A94013" w:rsidP="00A94013">
            <w:pPr>
              <w:autoSpaceDE w:val="0"/>
              <w:autoSpaceDN w:val="0"/>
              <w:adjustRightInd w:val="0"/>
              <w:spacing w:line="360" w:lineRule="auto"/>
              <w:jc w:val="center"/>
              <w:rPr>
                <w:rFonts w:ascii="Barlow" w:hAnsi="Barlow" w:cs="Arial"/>
                <w:b/>
                <w:bCs/>
                <w:lang w:eastAsia="es-ES"/>
              </w:rPr>
            </w:pPr>
            <w:r w:rsidRPr="00181225">
              <w:rPr>
                <w:rFonts w:ascii="Barlow" w:hAnsi="Barlow" w:cs="Arial"/>
                <w:b/>
                <w:bCs/>
                <w:lang w:eastAsia="es-ES"/>
              </w:rPr>
              <w:t>Importe</w:t>
            </w:r>
          </w:p>
        </w:tc>
        <w:tc>
          <w:tcPr>
            <w:tcW w:w="2146" w:type="dxa"/>
            <w:noWrap/>
          </w:tcPr>
          <w:p w14:paraId="70621C4B" w14:textId="77777777" w:rsidR="00A94013" w:rsidRPr="00181225" w:rsidRDefault="00A94013" w:rsidP="00A94013">
            <w:pPr>
              <w:autoSpaceDE w:val="0"/>
              <w:autoSpaceDN w:val="0"/>
              <w:adjustRightInd w:val="0"/>
              <w:spacing w:line="360" w:lineRule="auto"/>
              <w:jc w:val="center"/>
              <w:rPr>
                <w:rFonts w:ascii="Barlow" w:hAnsi="Barlow" w:cs="Arial"/>
                <w:b/>
                <w:bCs/>
                <w:lang w:eastAsia="es-ES"/>
              </w:rPr>
            </w:pPr>
            <w:r w:rsidRPr="00181225">
              <w:rPr>
                <w:rFonts w:ascii="Barlow" w:hAnsi="Barlow" w:cs="Arial"/>
                <w:b/>
                <w:bCs/>
                <w:lang w:eastAsia="es-ES"/>
              </w:rPr>
              <w:t>Depreciación del mes</w:t>
            </w:r>
          </w:p>
        </w:tc>
        <w:tc>
          <w:tcPr>
            <w:tcW w:w="2107" w:type="dxa"/>
            <w:noWrap/>
          </w:tcPr>
          <w:p w14:paraId="7EE46373" w14:textId="77777777" w:rsidR="00A94013" w:rsidRPr="00181225" w:rsidRDefault="00A94013" w:rsidP="00A94013">
            <w:pPr>
              <w:autoSpaceDE w:val="0"/>
              <w:autoSpaceDN w:val="0"/>
              <w:adjustRightInd w:val="0"/>
              <w:spacing w:line="360" w:lineRule="auto"/>
              <w:jc w:val="center"/>
              <w:rPr>
                <w:rFonts w:ascii="Barlow" w:hAnsi="Barlow" w:cs="Arial"/>
                <w:b/>
                <w:bCs/>
                <w:lang w:eastAsia="es-ES"/>
              </w:rPr>
            </w:pPr>
            <w:r w:rsidRPr="00181225">
              <w:rPr>
                <w:rFonts w:ascii="Barlow" w:hAnsi="Barlow" w:cs="Arial"/>
                <w:b/>
                <w:bCs/>
                <w:lang w:eastAsia="es-ES"/>
              </w:rPr>
              <w:t>Depreciación Acumulada</w:t>
            </w:r>
          </w:p>
        </w:tc>
      </w:tr>
      <w:tr w:rsidR="00A94013" w:rsidRPr="00181225" w14:paraId="6B1BB243" w14:textId="77777777" w:rsidTr="00746753">
        <w:trPr>
          <w:trHeight w:val="211"/>
        </w:trPr>
        <w:tc>
          <w:tcPr>
            <w:tcW w:w="4330" w:type="dxa"/>
            <w:noWrap/>
            <w:hideMark/>
          </w:tcPr>
          <w:p w14:paraId="0ED407DD" w14:textId="77777777" w:rsidR="00A94013" w:rsidRPr="00181225" w:rsidRDefault="00A94013" w:rsidP="00A94013">
            <w:pPr>
              <w:autoSpaceDE w:val="0"/>
              <w:autoSpaceDN w:val="0"/>
              <w:adjustRightInd w:val="0"/>
              <w:spacing w:line="360" w:lineRule="auto"/>
              <w:jc w:val="both"/>
              <w:rPr>
                <w:rFonts w:ascii="Barlow" w:hAnsi="Barlow" w:cs="Arial"/>
                <w:lang w:eastAsia="es-ES"/>
              </w:rPr>
            </w:pPr>
            <w:r w:rsidRPr="00181225">
              <w:rPr>
                <w:rFonts w:ascii="Barlow" w:hAnsi="Barlow" w:cs="Arial"/>
                <w:lang w:eastAsia="es-ES"/>
              </w:rPr>
              <w:t>Terrenos</w:t>
            </w:r>
          </w:p>
        </w:tc>
        <w:tc>
          <w:tcPr>
            <w:tcW w:w="2229" w:type="dxa"/>
            <w:noWrap/>
            <w:hideMark/>
          </w:tcPr>
          <w:p w14:paraId="773E5C62" w14:textId="77777777" w:rsidR="00A94013" w:rsidRPr="00181225" w:rsidRDefault="00A85981" w:rsidP="00A94013">
            <w:pPr>
              <w:autoSpaceDE w:val="0"/>
              <w:autoSpaceDN w:val="0"/>
              <w:adjustRightInd w:val="0"/>
              <w:spacing w:line="360" w:lineRule="auto"/>
              <w:jc w:val="both"/>
              <w:rPr>
                <w:rFonts w:ascii="Barlow" w:hAnsi="Barlow" w:cs="Arial"/>
                <w:lang w:eastAsia="es-ES"/>
              </w:rPr>
            </w:pPr>
            <w:r w:rsidRPr="00181225">
              <w:rPr>
                <w:rFonts w:ascii="Barlow" w:hAnsi="Barlow" w:cs="Arial"/>
                <w:lang w:eastAsia="es-ES"/>
              </w:rPr>
              <w:t xml:space="preserve">  575,000.00</w:t>
            </w:r>
            <w:r w:rsidR="00A94013" w:rsidRPr="00181225">
              <w:rPr>
                <w:rFonts w:ascii="Barlow" w:hAnsi="Barlow" w:cs="Arial"/>
                <w:lang w:eastAsia="es-ES"/>
              </w:rPr>
              <w:t xml:space="preserve">                 </w:t>
            </w:r>
          </w:p>
        </w:tc>
        <w:tc>
          <w:tcPr>
            <w:tcW w:w="2146" w:type="dxa"/>
            <w:noWrap/>
            <w:hideMark/>
          </w:tcPr>
          <w:p w14:paraId="2E6B1729" w14:textId="77777777" w:rsidR="00A94013" w:rsidRPr="00181225" w:rsidRDefault="00A85981" w:rsidP="00A94013">
            <w:pPr>
              <w:autoSpaceDE w:val="0"/>
              <w:autoSpaceDN w:val="0"/>
              <w:adjustRightInd w:val="0"/>
              <w:spacing w:line="360" w:lineRule="auto"/>
              <w:jc w:val="center"/>
              <w:rPr>
                <w:rFonts w:ascii="Barlow" w:hAnsi="Barlow" w:cs="Arial"/>
                <w:lang w:eastAsia="es-ES"/>
              </w:rPr>
            </w:pPr>
            <w:r w:rsidRPr="00181225">
              <w:rPr>
                <w:rFonts w:ascii="Barlow" w:hAnsi="Barlow" w:cs="Arial"/>
                <w:lang w:eastAsia="es-ES"/>
              </w:rPr>
              <w:t>0.00</w:t>
            </w:r>
          </w:p>
        </w:tc>
        <w:tc>
          <w:tcPr>
            <w:tcW w:w="2107" w:type="dxa"/>
            <w:noWrap/>
            <w:hideMark/>
          </w:tcPr>
          <w:p w14:paraId="5D644799" w14:textId="77777777" w:rsidR="00A94013" w:rsidRPr="00181225" w:rsidRDefault="00A85981" w:rsidP="00A94013">
            <w:pPr>
              <w:autoSpaceDE w:val="0"/>
              <w:autoSpaceDN w:val="0"/>
              <w:adjustRightInd w:val="0"/>
              <w:spacing w:line="360" w:lineRule="auto"/>
              <w:jc w:val="center"/>
              <w:rPr>
                <w:rFonts w:ascii="Barlow" w:hAnsi="Barlow" w:cs="Arial"/>
                <w:lang w:eastAsia="es-ES"/>
              </w:rPr>
            </w:pPr>
            <w:r w:rsidRPr="00181225">
              <w:rPr>
                <w:rFonts w:ascii="Barlow" w:hAnsi="Barlow" w:cs="Arial"/>
                <w:lang w:eastAsia="es-ES"/>
              </w:rPr>
              <w:t>0.00</w:t>
            </w:r>
          </w:p>
        </w:tc>
      </w:tr>
    </w:tbl>
    <w:p w14:paraId="2092B3F2" w14:textId="77777777" w:rsidR="00323E83" w:rsidRPr="00181225" w:rsidRDefault="00323E83" w:rsidP="00323E83">
      <w:pPr>
        <w:pStyle w:val="Prrafodelista"/>
        <w:rPr>
          <w:rFonts w:ascii="Barlow" w:hAnsi="Barlow"/>
          <w:sz w:val="20"/>
          <w:szCs w:val="20"/>
        </w:rPr>
      </w:pPr>
    </w:p>
    <w:p w14:paraId="370E0B47" w14:textId="77777777" w:rsidR="00323E83" w:rsidRPr="00181225" w:rsidRDefault="00323E83" w:rsidP="00323E83">
      <w:pPr>
        <w:pStyle w:val="Prrafodelista"/>
        <w:numPr>
          <w:ilvl w:val="0"/>
          <w:numId w:val="2"/>
        </w:numPr>
        <w:rPr>
          <w:rFonts w:ascii="Barlow" w:hAnsi="Barlow"/>
          <w:sz w:val="20"/>
          <w:szCs w:val="20"/>
        </w:rPr>
      </w:pPr>
      <w:r w:rsidRPr="00181225">
        <w:rPr>
          <w:rFonts w:ascii="Barlow" w:hAnsi="Barlow"/>
          <w:sz w:val="20"/>
          <w:szCs w:val="20"/>
        </w:rPr>
        <w:t>Activos intangibles y deferidos.</w:t>
      </w:r>
    </w:p>
    <w:tbl>
      <w:tblPr>
        <w:tblStyle w:val="Tablaconcuadrcula2"/>
        <w:tblW w:w="111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1836"/>
        <w:gridCol w:w="2080"/>
        <w:gridCol w:w="2525"/>
      </w:tblGrid>
      <w:tr w:rsidR="00A94013" w:rsidRPr="00181225" w14:paraId="0CCEDB92" w14:textId="77777777" w:rsidTr="00746753">
        <w:trPr>
          <w:trHeight w:val="293"/>
        </w:trPr>
        <w:tc>
          <w:tcPr>
            <w:tcW w:w="4722" w:type="dxa"/>
            <w:noWrap/>
            <w:hideMark/>
          </w:tcPr>
          <w:p w14:paraId="30D37DC2" w14:textId="77777777" w:rsidR="00A94013" w:rsidRPr="00181225" w:rsidRDefault="00A94013" w:rsidP="00EC0A91">
            <w:pPr>
              <w:autoSpaceDE w:val="0"/>
              <w:autoSpaceDN w:val="0"/>
              <w:adjustRightInd w:val="0"/>
              <w:spacing w:line="360" w:lineRule="auto"/>
              <w:jc w:val="both"/>
              <w:rPr>
                <w:rFonts w:ascii="Barlow" w:hAnsi="Barlow" w:cstheme="minorHAnsi"/>
                <w:b/>
                <w:lang w:eastAsia="es-ES"/>
              </w:rPr>
            </w:pPr>
            <w:r w:rsidRPr="00181225">
              <w:rPr>
                <w:rFonts w:ascii="Barlow" w:hAnsi="Barlow" w:cstheme="minorHAnsi"/>
                <w:b/>
                <w:bCs/>
                <w:lang w:eastAsia="es-ES"/>
              </w:rPr>
              <w:t>ACTIVOS INTANGIBLES:</w:t>
            </w:r>
          </w:p>
        </w:tc>
        <w:tc>
          <w:tcPr>
            <w:tcW w:w="1836" w:type="dxa"/>
            <w:noWrap/>
            <w:hideMark/>
          </w:tcPr>
          <w:p w14:paraId="3C8C4296" w14:textId="77777777" w:rsidR="00A94013" w:rsidRPr="00181225" w:rsidRDefault="00A94013" w:rsidP="00EC0A91">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Importe</w:t>
            </w:r>
          </w:p>
        </w:tc>
        <w:tc>
          <w:tcPr>
            <w:tcW w:w="2080" w:type="dxa"/>
            <w:noWrap/>
            <w:hideMark/>
          </w:tcPr>
          <w:p w14:paraId="6BE3366D" w14:textId="77777777" w:rsidR="00A94013" w:rsidRPr="00181225" w:rsidRDefault="00A94013" w:rsidP="00EC0A91">
            <w:pPr>
              <w:autoSpaceDE w:val="0"/>
              <w:autoSpaceDN w:val="0"/>
              <w:adjustRightInd w:val="0"/>
              <w:spacing w:line="360" w:lineRule="auto"/>
              <w:jc w:val="both"/>
              <w:rPr>
                <w:rFonts w:ascii="Barlow" w:hAnsi="Barlow" w:cstheme="minorHAnsi"/>
                <w:b/>
                <w:bCs/>
                <w:lang w:eastAsia="es-ES"/>
              </w:rPr>
            </w:pPr>
            <w:r w:rsidRPr="00181225">
              <w:rPr>
                <w:rFonts w:ascii="Barlow" w:hAnsi="Barlow" w:cstheme="minorHAnsi"/>
                <w:b/>
                <w:bCs/>
                <w:lang w:eastAsia="es-ES"/>
              </w:rPr>
              <w:t>Depreciación del mes</w:t>
            </w:r>
          </w:p>
        </w:tc>
        <w:tc>
          <w:tcPr>
            <w:tcW w:w="2525" w:type="dxa"/>
            <w:noWrap/>
            <w:hideMark/>
          </w:tcPr>
          <w:p w14:paraId="06ABEDCF" w14:textId="77777777" w:rsidR="00A94013" w:rsidRPr="00181225" w:rsidRDefault="00A94013" w:rsidP="00EC0A91">
            <w:pPr>
              <w:autoSpaceDE w:val="0"/>
              <w:autoSpaceDN w:val="0"/>
              <w:adjustRightInd w:val="0"/>
              <w:spacing w:line="360" w:lineRule="auto"/>
              <w:jc w:val="both"/>
              <w:rPr>
                <w:rFonts w:ascii="Barlow" w:hAnsi="Barlow" w:cstheme="minorHAnsi"/>
                <w:b/>
                <w:bCs/>
                <w:lang w:eastAsia="es-ES"/>
              </w:rPr>
            </w:pPr>
            <w:r w:rsidRPr="00181225">
              <w:rPr>
                <w:rFonts w:ascii="Barlow" w:hAnsi="Barlow" w:cstheme="minorHAnsi"/>
                <w:b/>
                <w:bCs/>
                <w:lang w:eastAsia="es-ES"/>
              </w:rPr>
              <w:t>Depreciación Acumulada</w:t>
            </w:r>
          </w:p>
        </w:tc>
      </w:tr>
      <w:tr w:rsidR="00A94013" w:rsidRPr="00181225" w14:paraId="4E6607B5" w14:textId="77777777" w:rsidTr="00746753">
        <w:trPr>
          <w:trHeight w:val="293"/>
        </w:trPr>
        <w:tc>
          <w:tcPr>
            <w:tcW w:w="4722" w:type="dxa"/>
            <w:noWrap/>
            <w:hideMark/>
          </w:tcPr>
          <w:p w14:paraId="76CA1A72" w14:textId="77777777" w:rsidR="00A94013" w:rsidRPr="00181225" w:rsidRDefault="00A94013" w:rsidP="00EC0A91">
            <w:pPr>
              <w:autoSpaceDE w:val="0"/>
              <w:autoSpaceDN w:val="0"/>
              <w:adjustRightInd w:val="0"/>
              <w:spacing w:line="360" w:lineRule="auto"/>
              <w:jc w:val="both"/>
              <w:rPr>
                <w:rFonts w:ascii="Barlow" w:hAnsi="Barlow" w:cstheme="minorHAnsi"/>
                <w:lang w:eastAsia="es-ES"/>
              </w:rPr>
            </w:pPr>
            <w:r w:rsidRPr="00181225">
              <w:rPr>
                <w:rFonts w:ascii="Barlow" w:hAnsi="Barlow" w:cstheme="minorHAnsi"/>
                <w:lang w:eastAsia="es-ES"/>
              </w:rPr>
              <w:t>Activos Intangibles</w:t>
            </w:r>
          </w:p>
        </w:tc>
        <w:tc>
          <w:tcPr>
            <w:tcW w:w="1836" w:type="dxa"/>
            <w:noWrap/>
            <w:hideMark/>
          </w:tcPr>
          <w:p w14:paraId="42658046" w14:textId="77777777" w:rsidR="00A94013" w:rsidRPr="00181225" w:rsidRDefault="00A94013" w:rsidP="00EC0A91">
            <w:pPr>
              <w:autoSpaceDE w:val="0"/>
              <w:autoSpaceDN w:val="0"/>
              <w:adjustRightInd w:val="0"/>
              <w:spacing w:line="360" w:lineRule="auto"/>
              <w:jc w:val="center"/>
              <w:rPr>
                <w:rFonts w:ascii="Barlow" w:hAnsi="Barlow" w:cstheme="minorHAnsi"/>
                <w:lang w:eastAsia="es-ES"/>
              </w:rPr>
            </w:pPr>
            <w:r w:rsidRPr="00181225">
              <w:rPr>
                <w:rFonts w:ascii="Barlow" w:hAnsi="Barlow" w:cstheme="minorHAnsi"/>
                <w:lang w:eastAsia="es-ES"/>
              </w:rPr>
              <w:t xml:space="preserve"> 0.00</w:t>
            </w:r>
          </w:p>
        </w:tc>
        <w:tc>
          <w:tcPr>
            <w:tcW w:w="2080" w:type="dxa"/>
            <w:noWrap/>
            <w:hideMark/>
          </w:tcPr>
          <w:p w14:paraId="4AF6D6D2" w14:textId="77777777" w:rsidR="00A94013" w:rsidRPr="00181225" w:rsidRDefault="00A94013" w:rsidP="00EC0A91">
            <w:pPr>
              <w:autoSpaceDE w:val="0"/>
              <w:autoSpaceDN w:val="0"/>
              <w:adjustRightInd w:val="0"/>
              <w:spacing w:line="360" w:lineRule="auto"/>
              <w:jc w:val="center"/>
              <w:rPr>
                <w:rFonts w:ascii="Barlow" w:hAnsi="Barlow" w:cstheme="minorHAnsi"/>
                <w:lang w:eastAsia="es-ES"/>
              </w:rPr>
            </w:pPr>
            <w:r w:rsidRPr="00181225">
              <w:rPr>
                <w:rFonts w:ascii="Barlow" w:hAnsi="Barlow" w:cstheme="minorHAnsi"/>
                <w:lang w:eastAsia="es-ES"/>
              </w:rPr>
              <w:t>0.00</w:t>
            </w:r>
          </w:p>
        </w:tc>
        <w:tc>
          <w:tcPr>
            <w:tcW w:w="2525" w:type="dxa"/>
            <w:noWrap/>
            <w:hideMark/>
          </w:tcPr>
          <w:p w14:paraId="7A9C0483" w14:textId="77777777" w:rsidR="00A94013" w:rsidRPr="00181225" w:rsidRDefault="00A94013" w:rsidP="00EC0A91">
            <w:pPr>
              <w:autoSpaceDE w:val="0"/>
              <w:autoSpaceDN w:val="0"/>
              <w:adjustRightInd w:val="0"/>
              <w:spacing w:line="360" w:lineRule="auto"/>
              <w:jc w:val="center"/>
              <w:rPr>
                <w:rFonts w:ascii="Barlow" w:hAnsi="Barlow" w:cstheme="minorHAnsi"/>
                <w:lang w:eastAsia="es-ES"/>
              </w:rPr>
            </w:pPr>
            <w:r w:rsidRPr="00181225">
              <w:rPr>
                <w:rFonts w:ascii="Barlow" w:hAnsi="Barlow" w:cstheme="minorHAnsi"/>
                <w:lang w:eastAsia="es-ES"/>
              </w:rPr>
              <w:t>0.00</w:t>
            </w:r>
          </w:p>
        </w:tc>
      </w:tr>
      <w:tr w:rsidR="00A94013" w:rsidRPr="00181225" w14:paraId="2063CAC5" w14:textId="77777777" w:rsidTr="00746753">
        <w:trPr>
          <w:trHeight w:val="293"/>
        </w:trPr>
        <w:tc>
          <w:tcPr>
            <w:tcW w:w="4722" w:type="dxa"/>
            <w:noWrap/>
            <w:hideMark/>
          </w:tcPr>
          <w:p w14:paraId="3B4276CF" w14:textId="5A70569B" w:rsidR="00A94013" w:rsidRPr="00181225" w:rsidRDefault="00F006E3" w:rsidP="00EC0A91">
            <w:pPr>
              <w:autoSpaceDE w:val="0"/>
              <w:autoSpaceDN w:val="0"/>
              <w:adjustRightInd w:val="0"/>
              <w:spacing w:line="360" w:lineRule="auto"/>
              <w:jc w:val="both"/>
              <w:rPr>
                <w:rFonts w:ascii="Barlow" w:hAnsi="Barlow" w:cstheme="minorHAnsi"/>
                <w:b/>
                <w:lang w:eastAsia="es-ES"/>
              </w:rPr>
            </w:pPr>
            <w:r w:rsidRPr="00181225">
              <w:rPr>
                <w:rFonts w:ascii="Barlow" w:hAnsi="Barlow" w:cstheme="minorHAnsi"/>
                <w:b/>
                <w:bCs/>
                <w:lang w:eastAsia="es-ES"/>
              </w:rPr>
              <w:t>TOTAL,</w:t>
            </w:r>
            <w:r w:rsidR="00A94013" w:rsidRPr="00181225">
              <w:rPr>
                <w:rFonts w:ascii="Barlow" w:hAnsi="Barlow" w:cstheme="minorHAnsi"/>
                <w:b/>
                <w:bCs/>
                <w:lang w:eastAsia="es-ES"/>
              </w:rPr>
              <w:t xml:space="preserve"> ACTIVOS INTANGIBLES:</w:t>
            </w:r>
          </w:p>
        </w:tc>
        <w:tc>
          <w:tcPr>
            <w:tcW w:w="1836" w:type="dxa"/>
            <w:noWrap/>
            <w:hideMark/>
          </w:tcPr>
          <w:p w14:paraId="7FD4A4AF" w14:textId="77777777" w:rsidR="00A94013" w:rsidRPr="00181225" w:rsidRDefault="00A94013" w:rsidP="00EC0A91">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$0.00</w:t>
            </w:r>
          </w:p>
        </w:tc>
        <w:tc>
          <w:tcPr>
            <w:tcW w:w="2080" w:type="dxa"/>
            <w:noWrap/>
            <w:hideMark/>
          </w:tcPr>
          <w:p w14:paraId="1BBEC457" w14:textId="77777777" w:rsidR="00A94013" w:rsidRPr="00181225" w:rsidRDefault="00A94013" w:rsidP="00EC0A91">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$0.00</w:t>
            </w:r>
          </w:p>
        </w:tc>
        <w:tc>
          <w:tcPr>
            <w:tcW w:w="2525" w:type="dxa"/>
            <w:noWrap/>
            <w:hideMark/>
          </w:tcPr>
          <w:p w14:paraId="007EED57" w14:textId="77777777" w:rsidR="00A94013" w:rsidRPr="00181225" w:rsidRDefault="00A94013" w:rsidP="00EC0A91">
            <w:pPr>
              <w:autoSpaceDE w:val="0"/>
              <w:autoSpaceDN w:val="0"/>
              <w:adjustRightInd w:val="0"/>
              <w:spacing w:line="360" w:lineRule="auto"/>
              <w:jc w:val="center"/>
              <w:rPr>
                <w:rFonts w:ascii="Barlow" w:hAnsi="Barlow" w:cstheme="minorHAnsi"/>
                <w:b/>
                <w:bCs/>
                <w:lang w:eastAsia="es-ES"/>
              </w:rPr>
            </w:pPr>
            <w:r w:rsidRPr="00181225">
              <w:rPr>
                <w:rFonts w:ascii="Barlow" w:hAnsi="Barlow" w:cstheme="minorHAnsi"/>
                <w:b/>
                <w:bCs/>
                <w:lang w:eastAsia="es-ES"/>
              </w:rPr>
              <w:t>$0.00</w:t>
            </w:r>
          </w:p>
        </w:tc>
      </w:tr>
    </w:tbl>
    <w:p w14:paraId="2F66A8D5" w14:textId="77777777" w:rsidR="00323E83" w:rsidRPr="00181225" w:rsidRDefault="00323E83" w:rsidP="00323E83">
      <w:pPr>
        <w:pStyle w:val="Prrafodelista"/>
        <w:rPr>
          <w:rFonts w:ascii="Barlow" w:hAnsi="Barlow"/>
          <w:sz w:val="20"/>
          <w:szCs w:val="20"/>
        </w:rPr>
      </w:pPr>
    </w:p>
    <w:p w14:paraId="1067BA60" w14:textId="77777777" w:rsidR="00323E83" w:rsidRPr="00181225" w:rsidRDefault="00323E83" w:rsidP="00323E83">
      <w:pPr>
        <w:pStyle w:val="Prrafodelista"/>
        <w:numPr>
          <w:ilvl w:val="0"/>
          <w:numId w:val="2"/>
        </w:numPr>
        <w:rPr>
          <w:rFonts w:ascii="Barlow" w:hAnsi="Barlow"/>
          <w:sz w:val="20"/>
          <w:szCs w:val="20"/>
        </w:rPr>
      </w:pPr>
      <w:r w:rsidRPr="00181225">
        <w:rPr>
          <w:rFonts w:ascii="Barlow" w:hAnsi="Barlow"/>
          <w:sz w:val="20"/>
          <w:szCs w:val="20"/>
        </w:rPr>
        <w:t>Estimaciones y deterioros.</w:t>
      </w:r>
    </w:p>
    <w:p w14:paraId="7665BF8A" w14:textId="77777777" w:rsidR="00A01E41" w:rsidRPr="00181225" w:rsidRDefault="00464094" w:rsidP="00A01E41">
      <w:pPr>
        <w:pStyle w:val="Prrafodelista"/>
        <w:rPr>
          <w:rFonts w:ascii="Barlow" w:hAnsi="Barlow"/>
          <w:sz w:val="20"/>
          <w:szCs w:val="20"/>
        </w:rPr>
      </w:pPr>
      <w:r w:rsidRPr="00181225">
        <w:rPr>
          <w:rFonts w:ascii="Barlow" w:hAnsi="Barlow"/>
          <w:sz w:val="20"/>
          <w:szCs w:val="20"/>
        </w:rPr>
        <w:t>No aplica.</w:t>
      </w:r>
    </w:p>
    <w:p w14:paraId="3871FE57" w14:textId="77777777" w:rsidR="00A01E41" w:rsidRPr="00181225" w:rsidRDefault="00A01E41" w:rsidP="00A01E41">
      <w:pPr>
        <w:pStyle w:val="Prrafodelista"/>
        <w:numPr>
          <w:ilvl w:val="0"/>
          <w:numId w:val="2"/>
        </w:numPr>
        <w:rPr>
          <w:rFonts w:ascii="Barlow" w:hAnsi="Barlow"/>
          <w:sz w:val="20"/>
          <w:szCs w:val="20"/>
        </w:rPr>
      </w:pPr>
      <w:r w:rsidRPr="00181225">
        <w:rPr>
          <w:rFonts w:ascii="Barlow" w:hAnsi="Barlow"/>
          <w:sz w:val="20"/>
          <w:szCs w:val="20"/>
        </w:rPr>
        <w:t>Otros activos.</w:t>
      </w:r>
    </w:p>
    <w:p w14:paraId="083732BD" w14:textId="77777777" w:rsidR="00A01E41" w:rsidRPr="00181225" w:rsidRDefault="00A01E41" w:rsidP="00A01E41">
      <w:pPr>
        <w:pStyle w:val="Prrafodelista"/>
        <w:rPr>
          <w:rFonts w:ascii="Barlow" w:hAnsi="Barlow"/>
          <w:sz w:val="20"/>
          <w:szCs w:val="20"/>
        </w:rPr>
      </w:pPr>
      <w:r w:rsidRPr="00181225">
        <w:rPr>
          <w:rFonts w:ascii="Barlow" w:hAnsi="Barlow"/>
          <w:sz w:val="20"/>
          <w:szCs w:val="20"/>
        </w:rPr>
        <w:t xml:space="preserve">En el periodo presentado la entidad no registro operaciones financieras relacionadas con otros </w:t>
      </w:r>
      <w:r w:rsidR="003761E2" w:rsidRPr="00181225">
        <w:rPr>
          <w:rFonts w:ascii="Barlow" w:hAnsi="Barlow"/>
          <w:sz w:val="20"/>
          <w:szCs w:val="20"/>
        </w:rPr>
        <w:t>activos,</w:t>
      </w:r>
      <w:r w:rsidRPr="00181225">
        <w:rPr>
          <w:rFonts w:ascii="Barlow" w:hAnsi="Barlow"/>
          <w:sz w:val="20"/>
          <w:szCs w:val="20"/>
        </w:rPr>
        <w:t xml:space="preserve"> derivados de valores y bienes den garantía, embargo en </w:t>
      </w:r>
      <w:r w:rsidR="008F75A5" w:rsidRPr="00181225">
        <w:rPr>
          <w:rFonts w:ascii="Barlow" w:hAnsi="Barlow"/>
          <w:sz w:val="20"/>
          <w:szCs w:val="20"/>
        </w:rPr>
        <w:t>concesión</w:t>
      </w:r>
      <w:r w:rsidRPr="00181225">
        <w:rPr>
          <w:rFonts w:ascii="Barlow" w:hAnsi="Barlow"/>
          <w:sz w:val="20"/>
          <w:szCs w:val="20"/>
        </w:rPr>
        <w:t>, en arrendamiento financiero o comodato.</w:t>
      </w:r>
    </w:p>
    <w:p w14:paraId="64219944" w14:textId="77777777" w:rsidR="00181225" w:rsidRDefault="00181225" w:rsidP="00A01E41">
      <w:pPr>
        <w:pStyle w:val="Prrafodelista"/>
        <w:rPr>
          <w:rFonts w:ascii="Barlow" w:hAnsi="Barlow"/>
          <w:b/>
          <w:sz w:val="20"/>
          <w:szCs w:val="20"/>
        </w:rPr>
      </w:pPr>
    </w:p>
    <w:p w14:paraId="48A23C0D" w14:textId="7801BC16" w:rsidR="00A01E41" w:rsidRDefault="00A01E41" w:rsidP="00A01E41">
      <w:pPr>
        <w:pStyle w:val="Prrafodelista"/>
        <w:rPr>
          <w:rFonts w:ascii="Barlow" w:hAnsi="Barlow"/>
          <w:b/>
          <w:sz w:val="20"/>
          <w:szCs w:val="20"/>
        </w:rPr>
      </w:pPr>
      <w:r w:rsidRPr="00181225">
        <w:rPr>
          <w:rFonts w:ascii="Barlow" w:hAnsi="Barlow"/>
          <w:b/>
          <w:sz w:val="20"/>
          <w:szCs w:val="20"/>
        </w:rPr>
        <w:t>PASIVOS</w:t>
      </w:r>
    </w:p>
    <w:p w14:paraId="759997E4" w14:textId="77777777" w:rsidR="00181225" w:rsidRPr="00181225" w:rsidRDefault="00181225" w:rsidP="00A01E41">
      <w:pPr>
        <w:pStyle w:val="Prrafodelista"/>
        <w:rPr>
          <w:rFonts w:ascii="Barlow" w:hAnsi="Barlow"/>
          <w:b/>
          <w:sz w:val="20"/>
          <w:szCs w:val="20"/>
        </w:rPr>
      </w:pPr>
    </w:p>
    <w:p w14:paraId="12E68BD4" w14:textId="77777777" w:rsidR="00A01E41" w:rsidRPr="00181225" w:rsidRDefault="00A01E41" w:rsidP="00A01E41">
      <w:pPr>
        <w:pStyle w:val="Prrafodelista"/>
        <w:numPr>
          <w:ilvl w:val="0"/>
          <w:numId w:val="18"/>
        </w:numPr>
        <w:rPr>
          <w:rFonts w:ascii="Barlow" w:hAnsi="Barlow"/>
          <w:b/>
          <w:sz w:val="20"/>
          <w:szCs w:val="20"/>
        </w:rPr>
      </w:pPr>
      <w:r w:rsidRPr="00181225">
        <w:rPr>
          <w:rFonts w:ascii="Barlow" w:hAnsi="Barlow"/>
          <w:b/>
          <w:sz w:val="20"/>
          <w:szCs w:val="20"/>
        </w:rPr>
        <w:t>Cuentas por Pagar a corto Plazo</w:t>
      </w:r>
    </w:p>
    <w:tbl>
      <w:tblPr>
        <w:tblStyle w:val="Tablaconcuadrcula"/>
        <w:tblpPr w:leftFromText="141" w:rightFromText="141" w:vertAnchor="text" w:horzAnchor="page" w:tblpX="1947" w:tblpY="333"/>
        <w:tblW w:w="10655" w:type="dxa"/>
        <w:tblLook w:val="04A0" w:firstRow="1" w:lastRow="0" w:firstColumn="1" w:lastColumn="0" w:noHBand="0" w:noVBand="1"/>
      </w:tblPr>
      <w:tblGrid>
        <w:gridCol w:w="4896"/>
        <w:gridCol w:w="5759"/>
      </w:tblGrid>
      <w:tr w:rsidR="00F006E3" w:rsidRPr="00181225" w14:paraId="6993CD03" w14:textId="77777777" w:rsidTr="00F006E3">
        <w:trPr>
          <w:trHeight w:val="221"/>
        </w:trPr>
        <w:tc>
          <w:tcPr>
            <w:tcW w:w="4896" w:type="dxa"/>
          </w:tcPr>
          <w:p w14:paraId="74E816B2" w14:textId="77777777" w:rsidR="00F006E3" w:rsidRPr="00181225" w:rsidRDefault="00F006E3" w:rsidP="00F006E3">
            <w:pPr>
              <w:jc w:val="center"/>
              <w:rPr>
                <w:rFonts w:ascii="Barlow" w:hAnsi="Barlow"/>
                <w:sz w:val="20"/>
                <w:szCs w:val="20"/>
              </w:rPr>
            </w:pPr>
            <w:r w:rsidRPr="00181225">
              <w:rPr>
                <w:rFonts w:ascii="Barlow" w:hAnsi="Barlow"/>
                <w:sz w:val="20"/>
                <w:szCs w:val="20"/>
              </w:rPr>
              <w:t>Descripción.</w:t>
            </w:r>
          </w:p>
        </w:tc>
        <w:tc>
          <w:tcPr>
            <w:tcW w:w="5759" w:type="dxa"/>
          </w:tcPr>
          <w:p w14:paraId="06BBB177" w14:textId="77777777" w:rsidR="00F006E3" w:rsidRPr="00181225" w:rsidRDefault="00F006E3" w:rsidP="00F006E3">
            <w:pPr>
              <w:jc w:val="right"/>
              <w:rPr>
                <w:rFonts w:ascii="Barlow" w:hAnsi="Barlow"/>
                <w:sz w:val="20"/>
                <w:szCs w:val="20"/>
              </w:rPr>
            </w:pPr>
            <w:r w:rsidRPr="00181225">
              <w:rPr>
                <w:rFonts w:ascii="Barlow" w:hAnsi="Barlow"/>
                <w:sz w:val="20"/>
                <w:szCs w:val="20"/>
              </w:rPr>
              <w:t>Monto total</w:t>
            </w:r>
          </w:p>
        </w:tc>
      </w:tr>
      <w:tr w:rsidR="00F006E3" w:rsidRPr="00181225" w14:paraId="554003AA" w14:textId="77777777" w:rsidTr="00F006E3">
        <w:trPr>
          <w:trHeight w:val="221"/>
        </w:trPr>
        <w:tc>
          <w:tcPr>
            <w:tcW w:w="4896" w:type="dxa"/>
          </w:tcPr>
          <w:p w14:paraId="662CE16D" w14:textId="77777777" w:rsidR="00F006E3" w:rsidRPr="00181225" w:rsidRDefault="00F006E3" w:rsidP="00F006E3">
            <w:pPr>
              <w:rPr>
                <w:rFonts w:ascii="Barlow" w:hAnsi="Barlow"/>
                <w:sz w:val="20"/>
                <w:szCs w:val="20"/>
              </w:rPr>
            </w:pPr>
            <w:r w:rsidRPr="00181225">
              <w:rPr>
                <w:rFonts w:ascii="Barlow" w:hAnsi="Barlow"/>
                <w:sz w:val="20"/>
                <w:szCs w:val="20"/>
              </w:rPr>
              <w:t>Servicios personales por pagar a corto plazo</w:t>
            </w:r>
          </w:p>
        </w:tc>
        <w:tc>
          <w:tcPr>
            <w:tcW w:w="5759" w:type="dxa"/>
          </w:tcPr>
          <w:p w14:paraId="62D0FDAB" w14:textId="06B953B3" w:rsidR="00F006E3" w:rsidRPr="00181225" w:rsidRDefault="00F006E3" w:rsidP="00F006E3">
            <w:pPr>
              <w:jc w:val="right"/>
              <w:rPr>
                <w:rFonts w:ascii="Barlow" w:hAnsi="Barlow"/>
                <w:sz w:val="20"/>
                <w:szCs w:val="20"/>
              </w:rPr>
            </w:pPr>
            <w:r>
              <w:rPr>
                <w:rFonts w:ascii="Barlow" w:hAnsi="Barlow"/>
                <w:sz w:val="20"/>
                <w:szCs w:val="20"/>
              </w:rPr>
              <w:t>$</w:t>
            </w:r>
            <w:r w:rsidR="00F339AF">
              <w:rPr>
                <w:rFonts w:ascii="Barlow" w:hAnsi="Barlow"/>
                <w:sz w:val="20"/>
                <w:szCs w:val="20"/>
              </w:rPr>
              <w:t>7,560.50</w:t>
            </w:r>
          </w:p>
          <w:p w14:paraId="06A0789E" w14:textId="77777777" w:rsidR="00F006E3" w:rsidRPr="00181225" w:rsidRDefault="00F006E3" w:rsidP="009B678E">
            <w:pPr>
              <w:rPr>
                <w:rFonts w:ascii="Barlow" w:hAnsi="Barlow"/>
                <w:sz w:val="20"/>
                <w:szCs w:val="20"/>
              </w:rPr>
            </w:pPr>
          </w:p>
        </w:tc>
      </w:tr>
      <w:tr w:rsidR="00F006E3" w:rsidRPr="00181225" w14:paraId="7669352C" w14:textId="77777777" w:rsidTr="00F006E3">
        <w:trPr>
          <w:trHeight w:val="214"/>
        </w:trPr>
        <w:tc>
          <w:tcPr>
            <w:tcW w:w="4896" w:type="dxa"/>
          </w:tcPr>
          <w:p w14:paraId="13D9686D" w14:textId="77777777" w:rsidR="00F006E3" w:rsidRPr="00181225" w:rsidRDefault="00F006E3" w:rsidP="00F006E3">
            <w:pPr>
              <w:rPr>
                <w:rFonts w:ascii="Barlow" w:hAnsi="Barlow"/>
                <w:sz w:val="20"/>
                <w:szCs w:val="20"/>
              </w:rPr>
            </w:pPr>
            <w:r w:rsidRPr="00181225">
              <w:rPr>
                <w:rFonts w:ascii="Barlow" w:hAnsi="Barlow"/>
                <w:sz w:val="20"/>
                <w:szCs w:val="20"/>
              </w:rPr>
              <w:t>Proveedores</w:t>
            </w:r>
          </w:p>
        </w:tc>
        <w:tc>
          <w:tcPr>
            <w:tcW w:w="5759" w:type="dxa"/>
          </w:tcPr>
          <w:p w14:paraId="1687E502" w14:textId="482EDB64" w:rsidR="00F006E3" w:rsidRPr="00181225" w:rsidRDefault="00F006E3" w:rsidP="00F006E3">
            <w:pPr>
              <w:jc w:val="right"/>
              <w:rPr>
                <w:rFonts w:ascii="Barlow" w:hAnsi="Barlow" w:cs="Calibri"/>
                <w:color w:val="000000"/>
                <w:sz w:val="20"/>
                <w:szCs w:val="20"/>
              </w:rPr>
            </w:pPr>
            <w:r w:rsidRPr="00181225">
              <w:rPr>
                <w:rFonts w:ascii="Barlow" w:hAnsi="Barlow" w:cs="Calibri"/>
                <w:color w:val="000000"/>
                <w:sz w:val="20"/>
                <w:szCs w:val="20"/>
              </w:rPr>
              <w:t>$1´3</w:t>
            </w:r>
            <w:r w:rsidR="00F339AF">
              <w:rPr>
                <w:rFonts w:ascii="Barlow" w:hAnsi="Barlow" w:cs="Calibri"/>
                <w:color w:val="000000"/>
                <w:sz w:val="20"/>
                <w:szCs w:val="20"/>
              </w:rPr>
              <w:t>39,211.54</w:t>
            </w:r>
          </w:p>
        </w:tc>
      </w:tr>
      <w:tr w:rsidR="00F006E3" w:rsidRPr="00181225" w14:paraId="01574C3D" w14:textId="77777777" w:rsidTr="00F006E3">
        <w:trPr>
          <w:trHeight w:val="221"/>
        </w:trPr>
        <w:tc>
          <w:tcPr>
            <w:tcW w:w="4896" w:type="dxa"/>
          </w:tcPr>
          <w:p w14:paraId="3D29C2B5" w14:textId="77777777" w:rsidR="00F006E3" w:rsidRPr="00181225" w:rsidRDefault="00F006E3" w:rsidP="00F006E3">
            <w:pPr>
              <w:rPr>
                <w:rFonts w:ascii="Barlow" w:hAnsi="Barlow"/>
                <w:sz w:val="20"/>
                <w:szCs w:val="20"/>
              </w:rPr>
            </w:pPr>
            <w:r w:rsidRPr="00181225">
              <w:rPr>
                <w:rFonts w:ascii="Barlow" w:hAnsi="Barlow"/>
                <w:sz w:val="20"/>
                <w:szCs w:val="20"/>
              </w:rPr>
              <w:t>Retenciones y contribuciones</w:t>
            </w:r>
          </w:p>
        </w:tc>
        <w:tc>
          <w:tcPr>
            <w:tcW w:w="5759" w:type="dxa"/>
          </w:tcPr>
          <w:p w14:paraId="061F7EFC" w14:textId="74688A36" w:rsidR="00F339AF" w:rsidRPr="00181225" w:rsidRDefault="00F006E3" w:rsidP="00F339AF">
            <w:pPr>
              <w:jc w:val="right"/>
              <w:rPr>
                <w:rFonts w:ascii="Barlow" w:hAnsi="Barlow"/>
                <w:sz w:val="20"/>
                <w:szCs w:val="20"/>
              </w:rPr>
            </w:pPr>
            <w:r w:rsidRPr="00181225">
              <w:rPr>
                <w:rFonts w:ascii="Barlow" w:hAnsi="Barlow"/>
                <w:sz w:val="20"/>
                <w:szCs w:val="20"/>
              </w:rPr>
              <w:t>2</w:t>
            </w:r>
            <w:r>
              <w:rPr>
                <w:rFonts w:ascii="Barlow" w:hAnsi="Barlow"/>
                <w:sz w:val="20"/>
                <w:szCs w:val="20"/>
              </w:rPr>
              <w:t>´</w:t>
            </w:r>
            <w:r w:rsidR="00F339AF">
              <w:rPr>
                <w:rFonts w:ascii="Barlow" w:hAnsi="Barlow"/>
                <w:sz w:val="20"/>
                <w:szCs w:val="20"/>
              </w:rPr>
              <w:t>901,734.45</w:t>
            </w:r>
          </w:p>
        </w:tc>
      </w:tr>
      <w:tr w:rsidR="00F006E3" w:rsidRPr="00181225" w14:paraId="3603C162" w14:textId="77777777" w:rsidTr="00F006E3">
        <w:trPr>
          <w:trHeight w:val="221"/>
        </w:trPr>
        <w:tc>
          <w:tcPr>
            <w:tcW w:w="4896" w:type="dxa"/>
          </w:tcPr>
          <w:p w14:paraId="0D14669A" w14:textId="76F11B6C" w:rsidR="00F006E3" w:rsidRPr="00181225" w:rsidRDefault="00F006E3" w:rsidP="00F006E3">
            <w:pPr>
              <w:rPr>
                <w:rFonts w:ascii="Barlow" w:hAnsi="Barlow"/>
                <w:sz w:val="20"/>
                <w:szCs w:val="20"/>
              </w:rPr>
            </w:pPr>
            <w:r w:rsidRPr="00181225">
              <w:rPr>
                <w:rFonts w:ascii="Barlow" w:hAnsi="Barlow"/>
                <w:sz w:val="20"/>
                <w:szCs w:val="20"/>
              </w:rPr>
              <w:t>Otras cuentas por pagar</w:t>
            </w:r>
          </w:p>
        </w:tc>
        <w:tc>
          <w:tcPr>
            <w:tcW w:w="5759" w:type="dxa"/>
          </w:tcPr>
          <w:p w14:paraId="62B0DC64" w14:textId="698B3CBD" w:rsidR="00F006E3" w:rsidRPr="00181225" w:rsidRDefault="00F006E3" w:rsidP="00F006E3">
            <w:pPr>
              <w:jc w:val="right"/>
              <w:rPr>
                <w:rFonts w:ascii="Barlow" w:hAnsi="Barlow"/>
                <w:sz w:val="20"/>
                <w:szCs w:val="20"/>
              </w:rPr>
            </w:pPr>
            <w:r>
              <w:rPr>
                <w:rFonts w:ascii="Barlow" w:hAnsi="Barlow"/>
                <w:sz w:val="20"/>
                <w:szCs w:val="20"/>
              </w:rPr>
              <w:t>3,297.5</w:t>
            </w:r>
          </w:p>
        </w:tc>
      </w:tr>
      <w:tr w:rsidR="00F006E3" w:rsidRPr="00181225" w14:paraId="35E48942" w14:textId="77777777" w:rsidTr="00F006E3">
        <w:trPr>
          <w:trHeight w:val="221"/>
        </w:trPr>
        <w:tc>
          <w:tcPr>
            <w:tcW w:w="4896" w:type="dxa"/>
          </w:tcPr>
          <w:p w14:paraId="491E8EB0" w14:textId="77777777" w:rsidR="00F006E3" w:rsidRPr="00181225" w:rsidRDefault="00F006E3" w:rsidP="00F006E3">
            <w:pPr>
              <w:rPr>
                <w:rFonts w:ascii="Barlow" w:hAnsi="Barlow"/>
                <w:b/>
                <w:sz w:val="20"/>
                <w:szCs w:val="20"/>
              </w:rPr>
            </w:pPr>
            <w:r w:rsidRPr="00181225">
              <w:rPr>
                <w:rFonts w:ascii="Barlow" w:hAnsi="Barlow"/>
                <w:b/>
                <w:sz w:val="20"/>
                <w:szCs w:val="20"/>
              </w:rPr>
              <w:t>Total pasivo</w:t>
            </w:r>
          </w:p>
        </w:tc>
        <w:tc>
          <w:tcPr>
            <w:tcW w:w="5759" w:type="dxa"/>
          </w:tcPr>
          <w:p w14:paraId="3454D7B8" w14:textId="0767B065" w:rsidR="00F006E3" w:rsidRPr="00181225" w:rsidRDefault="009B678E" w:rsidP="00F006E3">
            <w:pPr>
              <w:jc w:val="right"/>
              <w:rPr>
                <w:rFonts w:ascii="Barlow" w:hAnsi="Barlow"/>
                <w:b/>
                <w:sz w:val="20"/>
                <w:szCs w:val="20"/>
              </w:rPr>
            </w:pPr>
            <w:r>
              <w:rPr>
                <w:rFonts w:ascii="Barlow" w:hAnsi="Barlow"/>
                <w:b/>
                <w:sz w:val="20"/>
                <w:szCs w:val="20"/>
              </w:rPr>
              <w:t>4</w:t>
            </w:r>
            <w:r w:rsidR="00F006E3" w:rsidRPr="00181225">
              <w:rPr>
                <w:rFonts w:ascii="Barlow" w:hAnsi="Barlow"/>
                <w:b/>
                <w:sz w:val="20"/>
                <w:szCs w:val="20"/>
              </w:rPr>
              <w:t>´</w:t>
            </w:r>
            <w:r w:rsidR="00F339AF">
              <w:rPr>
                <w:rFonts w:ascii="Barlow" w:hAnsi="Barlow"/>
                <w:b/>
                <w:sz w:val="20"/>
                <w:szCs w:val="20"/>
              </w:rPr>
              <w:t>251,804.06</w:t>
            </w:r>
          </w:p>
        </w:tc>
      </w:tr>
      <w:tr w:rsidR="00F006E3" w:rsidRPr="00181225" w14:paraId="3C242E47" w14:textId="77777777" w:rsidTr="00F006E3">
        <w:trPr>
          <w:trHeight w:val="221"/>
        </w:trPr>
        <w:tc>
          <w:tcPr>
            <w:tcW w:w="4896" w:type="dxa"/>
          </w:tcPr>
          <w:p w14:paraId="1B727388" w14:textId="77777777" w:rsidR="00F006E3" w:rsidRPr="00181225" w:rsidRDefault="00F006E3" w:rsidP="00F006E3">
            <w:pPr>
              <w:rPr>
                <w:rFonts w:ascii="Barlow" w:hAnsi="Barlow"/>
                <w:b/>
                <w:sz w:val="20"/>
                <w:szCs w:val="20"/>
              </w:rPr>
            </w:pPr>
          </w:p>
        </w:tc>
        <w:tc>
          <w:tcPr>
            <w:tcW w:w="5759" w:type="dxa"/>
          </w:tcPr>
          <w:p w14:paraId="10C6F7FC" w14:textId="77777777" w:rsidR="00F006E3" w:rsidRPr="00181225" w:rsidRDefault="00F006E3" w:rsidP="00F006E3">
            <w:pPr>
              <w:jc w:val="right"/>
              <w:rPr>
                <w:rFonts w:ascii="Barlow" w:hAnsi="Barlow"/>
                <w:b/>
                <w:sz w:val="20"/>
                <w:szCs w:val="20"/>
              </w:rPr>
            </w:pPr>
          </w:p>
        </w:tc>
      </w:tr>
    </w:tbl>
    <w:p w14:paraId="54325486" w14:textId="3AC67BF0" w:rsidR="00316072" w:rsidRPr="002331F4" w:rsidRDefault="00EF3CAF" w:rsidP="002331F4">
      <w:pPr>
        <w:pStyle w:val="Prrafodelista"/>
        <w:jc w:val="both"/>
        <w:rPr>
          <w:rFonts w:ascii="Barlow" w:hAnsi="Barlow"/>
          <w:b/>
          <w:sz w:val="20"/>
          <w:szCs w:val="20"/>
        </w:rPr>
      </w:pPr>
      <w:r w:rsidRPr="00181225">
        <w:rPr>
          <w:rFonts w:ascii="Barlow" w:hAnsi="Barlow"/>
          <w:b/>
          <w:sz w:val="20"/>
          <w:szCs w:val="20"/>
        </w:rPr>
        <w:t xml:space="preserve">El saldo de este </w:t>
      </w:r>
      <w:r w:rsidR="00770CED" w:rsidRPr="00181225">
        <w:rPr>
          <w:rFonts w:ascii="Barlow" w:hAnsi="Barlow"/>
          <w:b/>
          <w:sz w:val="20"/>
          <w:szCs w:val="20"/>
        </w:rPr>
        <w:t>al</w:t>
      </w:r>
      <w:r w:rsidR="00F339AF">
        <w:rPr>
          <w:rFonts w:ascii="Barlow" w:hAnsi="Barlow"/>
          <w:b/>
          <w:sz w:val="20"/>
          <w:szCs w:val="20"/>
        </w:rPr>
        <w:t xml:space="preserve"> 31</w:t>
      </w:r>
      <w:r w:rsidR="00770CED" w:rsidRPr="00181225">
        <w:rPr>
          <w:rFonts w:ascii="Barlow" w:hAnsi="Barlow"/>
          <w:b/>
          <w:sz w:val="20"/>
          <w:szCs w:val="20"/>
        </w:rPr>
        <w:t xml:space="preserve"> de</w:t>
      </w:r>
      <w:r w:rsidR="00B3768C">
        <w:rPr>
          <w:rFonts w:ascii="Barlow" w:hAnsi="Barlow"/>
          <w:b/>
          <w:sz w:val="20"/>
          <w:szCs w:val="20"/>
        </w:rPr>
        <w:t xml:space="preserve"> </w:t>
      </w:r>
      <w:r w:rsidR="001C108D">
        <w:rPr>
          <w:rFonts w:ascii="Barlow" w:hAnsi="Barlow"/>
          <w:b/>
          <w:sz w:val="20"/>
          <w:szCs w:val="20"/>
        </w:rPr>
        <w:t>marzo</w:t>
      </w:r>
      <w:r w:rsidR="00461E6F" w:rsidRPr="00181225">
        <w:rPr>
          <w:rFonts w:ascii="Barlow" w:hAnsi="Barlow"/>
          <w:b/>
          <w:sz w:val="20"/>
          <w:szCs w:val="20"/>
        </w:rPr>
        <w:t xml:space="preserve"> de 202</w:t>
      </w:r>
      <w:r w:rsidR="00B3768C">
        <w:rPr>
          <w:rFonts w:ascii="Barlow" w:hAnsi="Barlow"/>
          <w:b/>
          <w:sz w:val="20"/>
          <w:szCs w:val="20"/>
        </w:rPr>
        <w:t>1</w:t>
      </w:r>
      <w:r w:rsidR="00461E6F" w:rsidRPr="00181225">
        <w:rPr>
          <w:rFonts w:ascii="Barlow" w:hAnsi="Barlow"/>
          <w:b/>
          <w:sz w:val="20"/>
          <w:szCs w:val="20"/>
        </w:rPr>
        <w:t xml:space="preserve"> </w:t>
      </w:r>
      <w:r w:rsidR="00B765C7" w:rsidRPr="00181225">
        <w:rPr>
          <w:rFonts w:ascii="Barlow" w:hAnsi="Barlow"/>
          <w:b/>
          <w:sz w:val="20"/>
          <w:szCs w:val="20"/>
        </w:rPr>
        <w:t>se encuentra integrado de la manera</w:t>
      </w:r>
    </w:p>
    <w:p w14:paraId="2DE7930E" w14:textId="77777777" w:rsidR="00F006E3" w:rsidRDefault="00F006E3" w:rsidP="00BE71D7">
      <w:pPr>
        <w:ind w:left="708"/>
        <w:rPr>
          <w:rFonts w:ascii="Barlow" w:hAnsi="Barlow"/>
          <w:sz w:val="20"/>
          <w:szCs w:val="20"/>
        </w:rPr>
      </w:pPr>
    </w:p>
    <w:p w14:paraId="52577F25" w14:textId="77777777" w:rsidR="00F006E3" w:rsidRDefault="00F006E3" w:rsidP="00BE71D7">
      <w:pPr>
        <w:ind w:left="708"/>
        <w:rPr>
          <w:rFonts w:ascii="Barlow" w:hAnsi="Barlow"/>
          <w:sz w:val="20"/>
          <w:szCs w:val="20"/>
        </w:rPr>
      </w:pPr>
    </w:p>
    <w:p w14:paraId="2F11431C" w14:textId="77777777" w:rsidR="00F006E3" w:rsidRDefault="00F006E3" w:rsidP="00BE71D7">
      <w:pPr>
        <w:ind w:left="708"/>
        <w:rPr>
          <w:rFonts w:ascii="Barlow" w:hAnsi="Barlow"/>
          <w:sz w:val="20"/>
          <w:szCs w:val="20"/>
        </w:rPr>
      </w:pPr>
    </w:p>
    <w:p w14:paraId="26F47F50" w14:textId="77777777" w:rsidR="00F006E3" w:rsidRDefault="00F006E3" w:rsidP="00BE71D7">
      <w:pPr>
        <w:ind w:left="708"/>
        <w:rPr>
          <w:rFonts w:ascii="Barlow" w:hAnsi="Barlow"/>
          <w:sz w:val="20"/>
          <w:szCs w:val="20"/>
        </w:rPr>
      </w:pPr>
    </w:p>
    <w:p w14:paraId="74F27F32" w14:textId="64915499" w:rsidR="00673045" w:rsidRPr="00181225" w:rsidRDefault="00017D01" w:rsidP="00BE71D7">
      <w:pPr>
        <w:ind w:left="708"/>
        <w:rPr>
          <w:rFonts w:ascii="Barlow" w:hAnsi="Barlow"/>
          <w:sz w:val="20"/>
          <w:szCs w:val="20"/>
        </w:rPr>
      </w:pPr>
      <w:r w:rsidRPr="00181225">
        <w:rPr>
          <w:rFonts w:ascii="Barlow" w:hAnsi="Barlow"/>
          <w:sz w:val="20"/>
          <w:szCs w:val="20"/>
        </w:rPr>
        <w:t xml:space="preserve">al </w:t>
      </w:r>
      <w:r w:rsidR="00F339AF">
        <w:rPr>
          <w:rFonts w:ascii="Barlow" w:hAnsi="Barlow"/>
          <w:sz w:val="20"/>
          <w:szCs w:val="20"/>
        </w:rPr>
        <w:t>31</w:t>
      </w:r>
      <w:r w:rsidR="00150FDE" w:rsidRPr="00181225">
        <w:rPr>
          <w:rFonts w:ascii="Barlow" w:hAnsi="Barlow"/>
          <w:sz w:val="20"/>
          <w:szCs w:val="20"/>
        </w:rPr>
        <w:t xml:space="preserve"> de </w:t>
      </w:r>
      <w:r w:rsidR="001C108D">
        <w:rPr>
          <w:rFonts w:ascii="Barlow" w:hAnsi="Barlow"/>
          <w:sz w:val="20"/>
          <w:szCs w:val="20"/>
        </w:rPr>
        <w:t>marzo</w:t>
      </w:r>
      <w:r w:rsidR="00150FDE" w:rsidRPr="00181225">
        <w:rPr>
          <w:rFonts w:ascii="Barlow" w:hAnsi="Barlow"/>
          <w:sz w:val="20"/>
          <w:szCs w:val="20"/>
        </w:rPr>
        <w:t xml:space="preserve"> de 202</w:t>
      </w:r>
      <w:r w:rsidR="00B3768C">
        <w:rPr>
          <w:rFonts w:ascii="Barlow" w:hAnsi="Barlow"/>
          <w:sz w:val="20"/>
          <w:szCs w:val="20"/>
        </w:rPr>
        <w:t>1</w:t>
      </w:r>
      <w:r w:rsidR="00150FDE" w:rsidRPr="00181225">
        <w:rPr>
          <w:rFonts w:ascii="Barlow" w:hAnsi="Barlow"/>
          <w:sz w:val="20"/>
          <w:szCs w:val="20"/>
        </w:rPr>
        <w:t xml:space="preserve"> </w:t>
      </w:r>
      <w:r w:rsidR="00673045" w:rsidRPr="00181225">
        <w:rPr>
          <w:rFonts w:ascii="Barlow" w:hAnsi="Barlow"/>
          <w:sz w:val="20"/>
          <w:szCs w:val="20"/>
        </w:rPr>
        <w:t xml:space="preserve">la entidad no cuenta con pasivos </w:t>
      </w:r>
      <w:r w:rsidR="00613556" w:rsidRPr="00181225">
        <w:rPr>
          <w:rFonts w:ascii="Barlow" w:hAnsi="Barlow"/>
          <w:sz w:val="20"/>
          <w:szCs w:val="20"/>
        </w:rPr>
        <w:t>contingentes.</w:t>
      </w:r>
    </w:p>
    <w:p w14:paraId="1606A437" w14:textId="77777777" w:rsidR="008F75A5" w:rsidRPr="00181225" w:rsidRDefault="008F75A5" w:rsidP="008F75A5">
      <w:pPr>
        <w:pStyle w:val="Prrafodelista"/>
        <w:numPr>
          <w:ilvl w:val="0"/>
          <w:numId w:val="18"/>
        </w:numPr>
        <w:rPr>
          <w:rFonts w:ascii="Barlow" w:hAnsi="Barlow"/>
          <w:sz w:val="20"/>
          <w:szCs w:val="20"/>
        </w:rPr>
      </w:pPr>
      <w:r w:rsidRPr="00181225">
        <w:rPr>
          <w:rFonts w:ascii="Barlow" w:hAnsi="Barlow"/>
          <w:sz w:val="20"/>
          <w:szCs w:val="20"/>
        </w:rPr>
        <w:t>Fondos y bienes de terceros en garantía y /o administración.</w:t>
      </w:r>
    </w:p>
    <w:p w14:paraId="17D69FFC" w14:textId="77777777" w:rsidR="008F75A5" w:rsidRPr="00181225" w:rsidRDefault="008F75A5" w:rsidP="008F75A5">
      <w:pPr>
        <w:pStyle w:val="Prrafodelista"/>
        <w:rPr>
          <w:rFonts w:ascii="Barlow" w:hAnsi="Barlow"/>
          <w:sz w:val="20"/>
          <w:szCs w:val="20"/>
        </w:rPr>
      </w:pPr>
      <w:r w:rsidRPr="00181225">
        <w:rPr>
          <w:rFonts w:ascii="Barlow" w:hAnsi="Barlow"/>
          <w:sz w:val="20"/>
          <w:szCs w:val="20"/>
        </w:rPr>
        <w:t>En el periodo presentado la entidad no percibe fondos y bienes de terceros en garantía y o administración.</w:t>
      </w:r>
    </w:p>
    <w:p w14:paraId="1FC43D66" w14:textId="77777777" w:rsidR="008F75A5" w:rsidRPr="00181225" w:rsidRDefault="008F75A5" w:rsidP="008F75A5">
      <w:pPr>
        <w:pStyle w:val="Prrafodelista"/>
        <w:numPr>
          <w:ilvl w:val="0"/>
          <w:numId w:val="18"/>
        </w:numPr>
        <w:rPr>
          <w:rFonts w:ascii="Barlow" w:hAnsi="Barlow"/>
          <w:sz w:val="20"/>
          <w:szCs w:val="20"/>
        </w:rPr>
      </w:pPr>
      <w:r w:rsidRPr="00181225">
        <w:rPr>
          <w:rFonts w:ascii="Barlow" w:hAnsi="Barlow"/>
          <w:sz w:val="20"/>
          <w:szCs w:val="20"/>
        </w:rPr>
        <w:t>Pasivos diferidos y otros pasivos.</w:t>
      </w:r>
    </w:p>
    <w:p w14:paraId="46742408" w14:textId="260CF106" w:rsidR="008F75A5" w:rsidRPr="00181225" w:rsidRDefault="008F75A5" w:rsidP="008F75A5">
      <w:pPr>
        <w:pStyle w:val="Prrafodelista"/>
        <w:rPr>
          <w:rFonts w:ascii="Barlow" w:hAnsi="Barlow"/>
          <w:sz w:val="20"/>
          <w:szCs w:val="20"/>
        </w:rPr>
      </w:pPr>
      <w:r w:rsidRPr="00181225">
        <w:rPr>
          <w:rFonts w:ascii="Barlow" w:hAnsi="Barlow"/>
          <w:sz w:val="20"/>
          <w:szCs w:val="20"/>
        </w:rPr>
        <w:t>En el periodo presentado la entidad tiene un registro por $1´</w:t>
      </w:r>
      <w:r w:rsidR="00DE7C60" w:rsidRPr="00181225">
        <w:rPr>
          <w:rFonts w:ascii="Barlow" w:hAnsi="Barlow"/>
          <w:sz w:val="20"/>
          <w:szCs w:val="20"/>
        </w:rPr>
        <w:t>324,060.63</w:t>
      </w:r>
      <w:r w:rsidRPr="00181225">
        <w:rPr>
          <w:rFonts w:ascii="Barlow" w:hAnsi="Barlow"/>
          <w:sz w:val="20"/>
          <w:szCs w:val="20"/>
        </w:rPr>
        <w:t xml:space="preserve"> relacionado a los ingresos tomados como ingresos por adelantado.</w:t>
      </w:r>
    </w:p>
    <w:p w14:paraId="709726A9" w14:textId="77777777" w:rsidR="008F75A5" w:rsidRPr="00181225" w:rsidRDefault="008F75A5" w:rsidP="008F75A5">
      <w:pPr>
        <w:pStyle w:val="Prrafodelista"/>
        <w:numPr>
          <w:ilvl w:val="0"/>
          <w:numId w:val="3"/>
        </w:numPr>
        <w:rPr>
          <w:rFonts w:ascii="Barlow" w:hAnsi="Barlow"/>
          <w:b/>
          <w:sz w:val="20"/>
          <w:szCs w:val="20"/>
        </w:rPr>
      </w:pPr>
      <w:r w:rsidRPr="00181225">
        <w:rPr>
          <w:rFonts w:ascii="Barlow" w:hAnsi="Barlow"/>
          <w:b/>
          <w:sz w:val="20"/>
          <w:szCs w:val="20"/>
        </w:rPr>
        <w:t>NOTAS AL ESTADO DE ACTIVIDADES.</w:t>
      </w:r>
    </w:p>
    <w:p w14:paraId="71B326D7" w14:textId="77777777" w:rsidR="00CE134D" w:rsidRPr="00181225" w:rsidRDefault="00CE134D" w:rsidP="00CE134D">
      <w:pPr>
        <w:pStyle w:val="Prrafodelista"/>
        <w:rPr>
          <w:rFonts w:ascii="Barlow" w:hAnsi="Barlow"/>
          <w:sz w:val="20"/>
          <w:szCs w:val="20"/>
        </w:rPr>
      </w:pPr>
      <w:r w:rsidRPr="00181225">
        <w:rPr>
          <w:rFonts w:ascii="Barlow" w:hAnsi="Barlow"/>
          <w:b/>
          <w:sz w:val="20"/>
          <w:szCs w:val="20"/>
        </w:rPr>
        <w:t>Ingresos y otros beneficios</w:t>
      </w:r>
    </w:p>
    <w:p w14:paraId="00E5F348" w14:textId="77777777" w:rsidR="008F75A5" w:rsidRPr="00181225" w:rsidRDefault="008F75A5" w:rsidP="00B1723E">
      <w:pPr>
        <w:pStyle w:val="Prrafodelista"/>
        <w:numPr>
          <w:ilvl w:val="0"/>
          <w:numId w:val="19"/>
        </w:numPr>
        <w:rPr>
          <w:rFonts w:ascii="Barlow" w:hAnsi="Barlow"/>
          <w:sz w:val="20"/>
          <w:szCs w:val="20"/>
        </w:rPr>
      </w:pPr>
      <w:r w:rsidRPr="00181225">
        <w:rPr>
          <w:rFonts w:ascii="Barlow" w:hAnsi="Barlow"/>
          <w:sz w:val="20"/>
          <w:szCs w:val="20"/>
        </w:rPr>
        <w:t>Ingresos de gestión.</w:t>
      </w:r>
    </w:p>
    <w:p w14:paraId="10B2B74C" w14:textId="625240A8" w:rsidR="00AD5893" w:rsidRDefault="00AD5893" w:rsidP="009C7B9D">
      <w:pPr>
        <w:pStyle w:val="Prrafodelista"/>
        <w:jc w:val="both"/>
        <w:rPr>
          <w:rFonts w:ascii="Barlow" w:hAnsi="Barlow"/>
          <w:sz w:val="20"/>
          <w:szCs w:val="20"/>
        </w:rPr>
      </w:pPr>
      <w:r w:rsidRPr="00181225">
        <w:rPr>
          <w:rFonts w:ascii="Barlow" w:hAnsi="Barlow"/>
          <w:sz w:val="20"/>
          <w:szCs w:val="20"/>
        </w:rPr>
        <w:t>De los rubros de impuestos, cuotas y aportaciones de seguridad social, contribuciones de mejoras, derechos, productos, aprovechamientos, y de ingresos por venta de bienes y prestación de servicios, los cuales están armonizados con los rubros del Clasific</w:t>
      </w:r>
      <w:r w:rsidR="007E081E" w:rsidRPr="00181225">
        <w:rPr>
          <w:rFonts w:ascii="Barlow" w:hAnsi="Barlow"/>
          <w:sz w:val="20"/>
          <w:szCs w:val="20"/>
        </w:rPr>
        <w:t>ador por Rubros de Ingresos</w:t>
      </w:r>
      <w:r w:rsidR="00206C05" w:rsidRPr="00181225">
        <w:rPr>
          <w:rFonts w:ascii="Barlow" w:hAnsi="Barlow"/>
          <w:sz w:val="20"/>
          <w:szCs w:val="20"/>
        </w:rPr>
        <w:t xml:space="preserve"> </w:t>
      </w:r>
      <w:r w:rsidR="00F339AF" w:rsidRPr="00F339AF">
        <w:rPr>
          <w:rFonts w:ascii="Barlow" w:hAnsi="Barlow"/>
          <w:sz w:val="20"/>
          <w:szCs w:val="20"/>
        </w:rPr>
        <w:t xml:space="preserve">al 31 de </w:t>
      </w:r>
      <w:r w:rsidR="001C108D" w:rsidRPr="00F339AF">
        <w:rPr>
          <w:rFonts w:ascii="Barlow" w:hAnsi="Barlow"/>
          <w:sz w:val="20"/>
          <w:szCs w:val="20"/>
        </w:rPr>
        <w:t>marzo</w:t>
      </w:r>
      <w:r w:rsidR="00F339AF" w:rsidRPr="00F339AF">
        <w:rPr>
          <w:rFonts w:ascii="Barlow" w:hAnsi="Barlow"/>
          <w:sz w:val="20"/>
          <w:szCs w:val="20"/>
        </w:rPr>
        <w:t xml:space="preserve"> de 2021 y 31 de </w:t>
      </w:r>
      <w:r w:rsidR="001C108D" w:rsidRPr="00F339AF">
        <w:rPr>
          <w:rFonts w:ascii="Barlow" w:hAnsi="Barlow"/>
          <w:sz w:val="20"/>
          <w:szCs w:val="20"/>
        </w:rPr>
        <w:t>marzo</w:t>
      </w:r>
      <w:r w:rsidR="00F339AF" w:rsidRPr="00F339AF">
        <w:rPr>
          <w:rFonts w:ascii="Barlow" w:hAnsi="Barlow"/>
          <w:sz w:val="20"/>
          <w:szCs w:val="20"/>
        </w:rPr>
        <w:t xml:space="preserve"> de 2020 </w:t>
      </w:r>
      <w:r w:rsidR="009B678E" w:rsidRPr="009B678E">
        <w:rPr>
          <w:rFonts w:ascii="Barlow" w:hAnsi="Barlow"/>
          <w:sz w:val="20"/>
          <w:szCs w:val="20"/>
        </w:rPr>
        <w:t xml:space="preserve"> </w:t>
      </w:r>
      <w:r w:rsidR="00282A1B" w:rsidRPr="00181225">
        <w:rPr>
          <w:rFonts w:ascii="Barlow" w:hAnsi="Barlow"/>
          <w:sz w:val="20"/>
          <w:szCs w:val="20"/>
        </w:rPr>
        <w:t xml:space="preserve"> </w:t>
      </w:r>
      <w:r w:rsidRPr="00181225">
        <w:rPr>
          <w:rFonts w:ascii="Barlow" w:hAnsi="Barlow"/>
          <w:sz w:val="20"/>
          <w:szCs w:val="20"/>
        </w:rPr>
        <w:t>los saldos se integran como sigue:</w:t>
      </w:r>
    </w:p>
    <w:p w14:paraId="08874FDE" w14:textId="77777777" w:rsidR="001C108D" w:rsidRDefault="001C108D" w:rsidP="009C7B9D">
      <w:pPr>
        <w:pStyle w:val="Prrafodelista"/>
        <w:jc w:val="both"/>
        <w:rPr>
          <w:rFonts w:ascii="Barlow" w:hAnsi="Barlow"/>
          <w:sz w:val="20"/>
          <w:szCs w:val="20"/>
        </w:rPr>
      </w:pPr>
    </w:p>
    <w:p w14:paraId="0EC133E5" w14:textId="77777777" w:rsidR="002331F4" w:rsidRPr="00181225" w:rsidRDefault="002331F4" w:rsidP="009C7B9D">
      <w:pPr>
        <w:pStyle w:val="Prrafodelista"/>
        <w:jc w:val="both"/>
        <w:rPr>
          <w:rFonts w:ascii="Barlow" w:hAnsi="Barlow"/>
          <w:sz w:val="20"/>
          <w:szCs w:val="20"/>
        </w:rPr>
      </w:pPr>
    </w:p>
    <w:tbl>
      <w:tblPr>
        <w:tblStyle w:val="Tablaconcuadrcula"/>
        <w:tblW w:w="0" w:type="auto"/>
        <w:tblInd w:w="909" w:type="dxa"/>
        <w:tblLook w:val="04A0" w:firstRow="1" w:lastRow="0" w:firstColumn="1" w:lastColumn="0" w:noHBand="0" w:noVBand="1"/>
      </w:tblPr>
      <w:tblGrid>
        <w:gridCol w:w="5163"/>
        <w:gridCol w:w="2412"/>
        <w:gridCol w:w="2710"/>
      </w:tblGrid>
      <w:tr w:rsidR="00AD5893" w:rsidRPr="00181225" w14:paraId="4806C37E" w14:textId="77777777" w:rsidTr="00F006E3">
        <w:trPr>
          <w:trHeight w:val="245"/>
        </w:trPr>
        <w:tc>
          <w:tcPr>
            <w:tcW w:w="5163" w:type="dxa"/>
          </w:tcPr>
          <w:p w14:paraId="332EA38C" w14:textId="77777777" w:rsidR="00AD5893" w:rsidRPr="00181225" w:rsidRDefault="00AD5893" w:rsidP="00AD5893">
            <w:pPr>
              <w:pStyle w:val="Prrafodelista"/>
              <w:ind w:left="0"/>
              <w:jc w:val="center"/>
              <w:rPr>
                <w:rFonts w:ascii="Barlow" w:hAnsi="Barlow"/>
                <w:b/>
                <w:sz w:val="20"/>
                <w:szCs w:val="20"/>
              </w:rPr>
            </w:pPr>
            <w:r w:rsidRPr="00181225">
              <w:rPr>
                <w:rFonts w:ascii="Barlow" w:hAnsi="Barlow"/>
                <w:b/>
                <w:sz w:val="20"/>
                <w:szCs w:val="20"/>
              </w:rPr>
              <w:lastRenderedPageBreak/>
              <w:t>Concepto</w:t>
            </w:r>
          </w:p>
        </w:tc>
        <w:tc>
          <w:tcPr>
            <w:tcW w:w="2412" w:type="dxa"/>
          </w:tcPr>
          <w:p w14:paraId="1F44F509" w14:textId="3A57A574" w:rsidR="00AD5893" w:rsidRPr="00181225" w:rsidRDefault="001676F4" w:rsidP="000A5847">
            <w:pPr>
              <w:pStyle w:val="Prrafodelista"/>
              <w:ind w:left="0"/>
              <w:jc w:val="center"/>
              <w:rPr>
                <w:rFonts w:ascii="Barlow" w:hAnsi="Barlow"/>
                <w:b/>
                <w:sz w:val="20"/>
                <w:szCs w:val="20"/>
              </w:rPr>
            </w:pPr>
            <w:r w:rsidRPr="00181225">
              <w:rPr>
                <w:rFonts w:ascii="Barlow" w:hAnsi="Barlow"/>
                <w:b/>
                <w:sz w:val="20"/>
                <w:szCs w:val="20"/>
              </w:rPr>
              <w:t>202</w:t>
            </w:r>
            <w:r w:rsidR="00B3768C">
              <w:rPr>
                <w:rFonts w:ascii="Barlow" w:hAnsi="Barlow"/>
                <w:b/>
                <w:sz w:val="20"/>
                <w:szCs w:val="20"/>
              </w:rPr>
              <w:t>1</w:t>
            </w:r>
          </w:p>
        </w:tc>
        <w:tc>
          <w:tcPr>
            <w:tcW w:w="2710" w:type="dxa"/>
          </w:tcPr>
          <w:p w14:paraId="33791AD2" w14:textId="1EFC3AFE" w:rsidR="00AD5893" w:rsidRPr="00181225" w:rsidRDefault="001676F4" w:rsidP="001676F4">
            <w:pPr>
              <w:pStyle w:val="Prrafodelista"/>
              <w:ind w:left="0"/>
              <w:jc w:val="center"/>
              <w:rPr>
                <w:rFonts w:ascii="Barlow" w:hAnsi="Barlow"/>
                <w:b/>
                <w:sz w:val="20"/>
                <w:szCs w:val="20"/>
              </w:rPr>
            </w:pPr>
            <w:r w:rsidRPr="00181225">
              <w:rPr>
                <w:rFonts w:ascii="Barlow" w:hAnsi="Barlow"/>
                <w:b/>
                <w:sz w:val="20"/>
                <w:szCs w:val="20"/>
              </w:rPr>
              <w:t>20</w:t>
            </w:r>
            <w:r w:rsidR="00B3768C">
              <w:rPr>
                <w:rFonts w:ascii="Barlow" w:hAnsi="Barlow"/>
                <w:b/>
                <w:sz w:val="20"/>
                <w:szCs w:val="20"/>
              </w:rPr>
              <w:t>20</w:t>
            </w:r>
          </w:p>
        </w:tc>
      </w:tr>
      <w:tr w:rsidR="00DE7C60" w:rsidRPr="00181225" w14:paraId="63E9590E" w14:textId="77777777" w:rsidTr="00F006E3">
        <w:trPr>
          <w:trHeight w:val="260"/>
        </w:trPr>
        <w:tc>
          <w:tcPr>
            <w:tcW w:w="5163" w:type="dxa"/>
          </w:tcPr>
          <w:p w14:paraId="468688C2" w14:textId="77777777" w:rsidR="00DE7C60" w:rsidRPr="00181225" w:rsidRDefault="00DE7C60" w:rsidP="00DE7C60">
            <w:pPr>
              <w:pStyle w:val="Prrafodelista"/>
              <w:ind w:left="0"/>
              <w:jc w:val="both"/>
              <w:rPr>
                <w:rFonts w:ascii="Barlow" w:hAnsi="Barlow"/>
                <w:sz w:val="20"/>
                <w:szCs w:val="20"/>
              </w:rPr>
            </w:pPr>
            <w:r w:rsidRPr="00181225">
              <w:rPr>
                <w:rFonts w:ascii="Barlow" w:hAnsi="Barlow"/>
                <w:sz w:val="20"/>
                <w:szCs w:val="20"/>
              </w:rPr>
              <w:t>Ingreso por venta de servicios</w:t>
            </w:r>
          </w:p>
        </w:tc>
        <w:tc>
          <w:tcPr>
            <w:tcW w:w="2412" w:type="dxa"/>
          </w:tcPr>
          <w:p w14:paraId="323963AD" w14:textId="57945226" w:rsidR="00DE7C60" w:rsidRPr="00181225" w:rsidRDefault="00F339AF" w:rsidP="00DE7C60">
            <w:pPr>
              <w:pStyle w:val="Prrafodelista"/>
              <w:ind w:left="0"/>
              <w:jc w:val="right"/>
              <w:rPr>
                <w:rFonts w:ascii="Barlow" w:hAnsi="Barlow"/>
                <w:sz w:val="20"/>
                <w:szCs w:val="20"/>
              </w:rPr>
            </w:pPr>
            <w:r>
              <w:rPr>
                <w:rFonts w:ascii="Barlow" w:hAnsi="Barlow"/>
                <w:sz w:val="20"/>
                <w:szCs w:val="20"/>
              </w:rPr>
              <w:t>5´823,203.12</w:t>
            </w:r>
          </w:p>
        </w:tc>
        <w:tc>
          <w:tcPr>
            <w:tcW w:w="2710" w:type="dxa"/>
          </w:tcPr>
          <w:p w14:paraId="5EB1BE96" w14:textId="76E3A81C" w:rsidR="00DE7C60" w:rsidRPr="00181225" w:rsidRDefault="009B678E" w:rsidP="009B678E">
            <w:pPr>
              <w:pStyle w:val="Prrafodelista"/>
              <w:ind w:left="0" w:right="-546"/>
              <w:jc w:val="center"/>
              <w:rPr>
                <w:rFonts w:ascii="Barlow" w:hAnsi="Barlow"/>
                <w:sz w:val="20"/>
                <w:szCs w:val="20"/>
              </w:rPr>
            </w:pPr>
            <w:r>
              <w:rPr>
                <w:rFonts w:ascii="Barlow" w:hAnsi="Barlow"/>
                <w:sz w:val="20"/>
                <w:szCs w:val="20"/>
              </w:rPr>
              <w:t xml:space="preserve">      </w:t>
            </w:r>
            <w:r w:rsidR="00617729">
              <w:rPr>
                <w:rFonts w:ascii="Barlow" w:hAnsi="Barlow"/>
                <w:sz w:val="20"/>
                <w:szCs w:val="20"/>
              </w:rPr>
              <w:t>1´055,846.15</w:t>
            </w:r>
          </w:p>
        </w:tc>
      </w:tr>
      <w:tr w:rsidR="00EC2778" w:rsidRPr="00181225" w14:paraId="11A0F3D3" w14:textId="77777777" w:rsidTr="00F006E3">
        <w:trPr>
          <w:trHeight w:val="260"/>
        </w:trPr>
        <w:tc>
          <w:tcPr>
            <w:tcW w:w="5163" w:type="dxa"/>
          </w:tcPr>
          <w:p w14:paraId="0A0A62C1" w14:textId="77777777" w:rsidR="00EC2778" w:rsidRPr="00181225" w:rsidRDefault="00EC2778" w:rsidP="00150FDE">
            <w:pPr>
              <w:pStyle w:val="Prrafodelista"/>
              <w:ind w:left="0"/>
              <w:jc w:val="right"/>
              <w:rPr>
                <w:rFonts w:ascii="Barlow" w:hAnsi="Barlow"/>
                <w:b/>
                <w:sz w:val="20"/>
                <w:szCs w:val="20"/>
              </w:rPr>
            </w:pPr>
            <w:r w:rsidRPr="00181225">
              <w:rPr>
                <w:rFonts w:ascii="Barlow" w:hAnsi="Barlow"/>
                <w:b/>
                <w:sz w:val="20"/>
                <w:szCs w:val="20"/>
              </w:rPr>
              <w:t>total</w:t>
            </w:r>
          </w:p>
        </w:tc>
        <w:tc>
          <w:tcPr>
            <w:tcW w:w="2412" w:type="dxa"/>
          </w:tcPr>
          <w:p w14:paraId="4B7B3278" w14:textId="48AE08CC" w:rsidR="00EC2778" w:rsidRPr="00B3768C" w:rsidRDefault="00F339AF" w:rsidP="00B841D5">
            <w:pPr>
              <w:jc w:val="right"/>
              <w:rPr>
                <w:rFonts w:ascii="Barlow" w:hAnsi="Barlow"/>
                <w:b/>
                <w:bCs/>
                <w:sz w:val="20"/>
                <w:szCs w:val="20"/>
              </w:rPr>
            </w:pPr>
            <w:r>
              <w:rPr>
                <w:rFonts w:ascii="Barlow" w:hAnsi="Barlow"/>
                <w:b/>
                <w:bCs/>
                <w:sz w:val="20"/>
                <w:szCs w:val="20"/>
              </w:rPr>
              <w:t>5</w:t>
            </w:r>
            <w:r w:rsidR="009B678E" w:rsidRPr="009B678E">
              <w:rPr>
                <w:rFonts w:ascii="Barlow" w:hAnsi="Barlow"/>
                <w:b/>
                <w:bCs/>
                <w:sz w:val="20"/>
                <w:szCs w:val="20"/>
              </w:rPr>
              <w:t>´</w:t>
            </w:r>
            <w:r>
              <w:rPr>
                <w:rFonts w:ascii="Barlow" w:hAnsi="Barlow"/>
                <w:b/>
                <w:bCs/>
                <w:sz w:val="20"/>
                <w:szCs w:val="20"/>
              </w:rPr>
              <w:t>823,203.12</w:t>
            </w:r>
          </w:p>
        </w:tc>
        <w:tc>
          <w:tcPr>
            <w:tcW w:w="2710" w:type="dxa"/>
          </w:tcPr>
          <w:p w14:paraId="504C13D0" w14:textId="67545D38" w:rsidR="00EC2778" w:rsidRPr="009B678E" w:rsidRDefault="00617729" w:rsidP="00DE7C60">
            <w:pPr>
              <w:pStyle w:val="Prrafodelista"/>
              <w:ind w:left="0"/>
              <w:jc w:val="right"/>
              <w:rPr>
                <w:rFonts w:ascii="Barlow" w:hAnsi="Barlow"/>
                <w:b/>
                <w:bCs/>
                <w:sz w:val="20"/>
                <w:szCs w:val="20"/>
              </w:rPr>
            </w:pPr>
            <w:r>
              <w:rPr>
                <w:rFonts w:ascii="Barlow" w:hAnsi="Barlow"/>
                <w:b/>
                <w:bCs/>
                <w:sz w:val="20"/>
                <w:szCs w:val="20"/>
              </w:rPr>
              <w:t>1´055,846.15</w:t>
            </w:r>
          </w:p>
        </w:tc>
      </w:tr>
    </w:tbl>
    <w:p w14:paraId="15450A23" w14:textId="76490C2A" w:rsidR="00181225" w:rsidRPr="002331F4" w:rsidRDefault="00CE134D" w:rsidP="002331F4">
      <w:pPr>
        <w:pStyle w:val="Prrafodelista"/>
        <w:numPr>
          <w:ilvl w:val="0"/>
          <w:numId w:val="19"/>
        </w:numPr>
        <w:rPr>
          <w:rFonts w:ascii="Barlow" w:hAnsi="Barlow"/>
          <w:sz w:val="20"/>
          <w:szCs w:val="20"/>
        </w:rPr>
      </w:pPr>
      <w:r w:rsidRPr="00181225">
        <w:rPr>
          <w:rFonts w:ascii="Barlow" w:hAnsi="Barlow"/>
          <w:sz w:val="20"/>
          <w:szCs w:val="20"/>
        </w:rPr>
        <w:t>Participaciones</w:t>
      </w:r>
      <w:r w:rsidR="00AD5893" w:rsidRPr="00181225">
        <w:rPr>
          <w:rFonts w:ascii="Barlow" w:hAnsi="Barlow"/>
          <w:sz w:val="20"/>
          <w:szCs w:val="20"/>
        </w:rPr>
        <w:t>.</w:t>
      </w:r>
    </w:p>
    <w:p w14:paraId="04CA27ED" w14:textId="5525B23A" w:rsidR="00AD5893" w:rsidRDefault="00AD5893" w:rsidP="00F006E3">
      <w:pPr>
        <w:pStyle w:val="Prrafodelista"/>
        <w:jc w:val="both"/>
        <w:rPr>
          <w:rFonts w:ascii="Barlow" w:hAnsi="Barlow"/>
          <w:sz w:val="20"/>
          <w:szCs w:val="20"/>
        </w:rPr>
      </w:pPr>
      <w:r w:rsidRPr="00181225">
        <w:rPr>
          <w:rFonts w:ascii="Barlow" w:hAnsi="Barlow"/>
          <w:sz w:val="20"/>
          <w:szCs w:val="20"/>
        </w:rPr>
        <w:t xml:space="preserve">Participaciones, Aportaciones, Convenios, Incentivos Derivados de la Colaboración Fiscal, Fondos Distintos de Aportaciones, Transferencias, Asignaciones, Subsidios y Subvenciones, y Pensiones </w:t>
      </w:r>
      <w:r w:rsidR="00617729" w:rsidRPr="00617729">
        <w:rPr>
          <w:rFonts w:ascii="Barlow" w:hAnsi="Barlow"/>
          <w:sz w:val="20"/>
          <w:szCs w:val="20"/>
        </w:rPr>
        <w:t xml:space="preserve">al 31 de </w:t>
      </w:r>
      <w:r w:rsidR="001C108D" w:rsidRPr="00617729">
        <w:rPr>
          <w:rFonts w:ascii="Barlow" w:hAnsi="Barlow"/>
          <w:sz w:val="20"/>
          <w:szCs w:val="20"/>
        </w:rPr>
        <w:t>marzo</w:t>
      </w:r>
      <w:r w:rsidR="00617729" w:rsidRPr="00617729">
        <w:rPr>
          <w:rFonts w:ascii="Barlow" w:hAnsi="Barlow"/>
          <w:sz w:val="20"/>
          <w:szCs w:val="20"/>
        </w:rPr>
        <w:t xml:space="preserve"> de 2021 y 31 de </w:t>
      </w:r>
      <w:r w:rsidR="001C108D" w:rsidRPr="00617729">
        <w:rPr>
          <w:rFonts w:ascii="Barlow" w:hAnsi="Barlow"/>
          <w:sz w:val="20"/>
          <w:szCs w:val="20"/>
        </w:rPr>
        <w:t>marzo</w:t>
      </w:r>
      <w:r w:rsidR="00617729" w:rsidRPr="00617729">
        <w:rPr>
          <w:rFonts w:ascii="Barlow" w:hAnsi="Barlow"/>
          <w:sz w:val="20"/>
          <w:szCs w:val="20"/>
        </w:rPr>
        <w:t xml:space="preserve"> de 2020 </w:t>
      </w:r>
      <w:r w:rsidRPr="00181225">
        <w:rPr>
          <w:rFonts w:ascii="Barlow" w:hAnsi="Barlow"/>
          <w:sz w:val="20"/>
          <w:szCs w:val="20"/>
        </w:rPr>
        <w:t>los saldos se integran como sigue:</w:t>
      </w:r>
    </w:p>
    <w:p w14:paraId="2233368F" w14:textId="77777777" w:rsidR="001C108D" w:rsidRPr="00181225" w:rsidRDefault="001C108D" w:rsidP="00F006E3">
      <w:pPr>
        <w:pStyle w:val="Prrafodelista"/>
        <w:jc w:val="both"/>
        <w:rPr>
          <w:rFonts w:ascii="Barlow" w:hAnsi="Barlow"/>
          <w:sz w:val="20"/>
          <w:szCs w:val="20"/>
        </w:rPr>
      </w:pPr>
    </w:p>
    <w:tbl>
      <w:tblPr>
        <w:tblStyle w:val="Tablaconcuadrcula"/>
        <w:tblW w:w="10285" w:type="dxa"/>
        <w:tblInd w:w="909" w:type="dxa"/>
        <w:tblLook w:val="04A0" w:firstRow="1" w:lastRow="0" w:firstColumn="1" w:lastColumn="0" w:noHBand="0" w:noVBand="1"/>
      </w:tblPr>
      <w:tblGrid>
        <w:gridCol w:w="5293"/>
        <w:gridCol w:w="2473"/>
        <w:gridCol w:w="2519"/>
      </w:tblGrid>
      <w:tr w:rsidR="00B3768C" w:rsidRPr="00181225" w14:paraId="23271D99" w14:textId="77777777" w:rsidTr="00F006E3">
        <w:trPr>
          <w:trHeight w:val="204"/>
        </w:trPr>
        <w:tc>
          <w:tcPr>
            <w:tcW w:w="5293" w:type="dxa"/>
          </w:tcPr>
          <w:p w14:paraId="5A6A55AF" w14:textId="77777777" w:rsidR="00B3768C" w:rsidRPr="00181225" w:rsidRDefault="00B3768C" w:rsidP="00B3768C">
            <w:pPr>
              <w:pStyle w:val="Prrafodelista"/>
              <w:ind w:left="0"/>
              <w:jc w:val="center"/>
              <w:rPr>
                <w:rFonts w:ascii="Barlow" w:hAnsi="Barlow"/>
                <w:b/>
                <w:sz w:val="20"/>
                <w:szCs w:val="20"/>
              </w:rPr>
            </w:pPr>
            <w:r w:rsidRPr="00181225">
              <w:rPr>
                <w:rFonts w:ascii="Barlow" w:hAnsi="Barlow"/>
                <w:b/>
                <w:sz w:val="20"/>
                <w:szCs w:val="20"/>
              </w:rPr>
              <w:t>Concepto</w:t>
            </w:r>
          </w:p>
        </w:tc>
        <w:tc>
          <w:tcPr>
            <w:tcW w:w="2473" w:type="dxa"/>
          </w:tcPr>
          <w:p w14:paraId="3C660952" w14:textId="19910517" w:rsidR="00B3768C" w:rsidRPr="00181225" w:rsidRDefault="00B3768C" w:rsidP="00B3768C">
            <w:pPr>
              <w:pStyle w:val="Prrafodelista"/>
              <w:ind w:left="0"/>
              <w:jc w:val="center"/>
              <w:rPr>
                <w:rFonts w:ascii="Barlow" w:hAnsi="Barlow"/>
                <w:b/>
                <w:sz w:val="20"/>
                <w:szCs w:val="20"/>
              </w:rPr>
            </w:pPr>
            <w:r w:rsidRPr="00E1280B">
              <w:t>2021</w:t>
            </w:r>
          </w:p>
        </w:tc>
        <w:tc>
          <w:tcPr>
            <w:tcW w:w="2519" w:type="dxa"/>
          </w:tcPr>
          <w:p w14:paraId="31805419" w14:textId="36ED5A55" w:rsidR="00B3768C" w:rsidRPr="00181225" w:rsidRDefault="00B3768C" w:rsidP="00B3768C">
            <w:pPr>
              <w:pStyle w:val="Prrafodelista"/>
              <w:ind w:left="0"/>
              <w:jc w:val="center"/>
              <w:rPr>
                <w:rFonts w:ascii="Barlow" w:hAnsi="Barlow"/>
                <w:b/>
                <w:sz w:val="20"/>
                <w:szCs w:val="20"/>
              </w:rPr>
            </w:pPr>
            <w:r w:rsidRPr="00E1280B">
              <w:t>2020</w:t>
            </w:r>
          </w:p>
        </w:tc>
      </w:tr>
      <w:tr w:rsidR="00B841D5" w:rsidRPr="00181225" w14:paraId="7F0D71B0" w14:textId="77777777" w:rsidTr="00F006E3">
        <w:trPr>
          <w:trHeight w:val="434"/>
        </w:trPr>
        <w:tc>
          <w:tcPr>
            <w:tcW w:w="5293" w:type="dxa"/>
          </w:tcPr>
          <w:p w14:paraId="2EA73A3E" w14:textId="77777777" w:rsidR="00B841D5" w:rsidRPr="00181225" w:rsidRDefault="00B841D5" w:rsidP="00742864">
            <w:pPr>
              <w:pStyle w:val="Prrafodelista"/>
              <w:ind w:left="0"/>
              <w:jc w:val="both"/>
              <w:rPr>
                <w:rFonts w:ascii="Barlow" w:hAnsi="Barlow"/>
                <w:sz w:val="20"/>
                <w:szCs w:val="20"/>
              </w:rPr>
            </w:pPr>
            <w:r w:rsidRPr="00181225">
              <w:rPr>
                <w:rFonts w:ascii="Barlow" w:hAnsi="Barlow"/>
                <w:sz w:val="20"/>
                <w:szCs w:val="20"/>
              </w:rPr>
              <w:t>Transferencias, asignaciones y subsidios y otras ayudas</w:t>
            </w:r>
          </w:p>
        </w:tc>
        <w:tc>
          <w:tcPr>
            <w:tcW w:w="2473" w:type="dxa"/>
          </w:tcPr>
          <w:p w14:paraId="6072372F" w14:textId="124EB23F" w:rsidR="00B841D5" w:rsidRPr="00181225" w:rsidRDefault="00F339AF" w:rsidP="00282A1B">
            <w:pPr>
              <w:pStyle w:val="Prrafodelista"/>
              <w:ind w:left="0"/>
              <w:jc w:val="right"/>
              <w:rPr>
                <w:rFonts w:ascii="Barlow" w:hAnsi="Barlow"/>
                <w:sz w:val="20"/>
                <w:szCs w:val="20"/>
              </w:rPr>
            </w:pPr>
            <w:r>
              <w:rPr>
                <w:rFonts w:ascii="Barlow" w:hAnsi="Barlow"/>
                <w:sz w:val="20"/>
                <w:szCs w:val="20"/>
              </w:rPr>
              <w:t>2´403,731</w:t>
            </w:r>
            <w:r w:rsidR="00DE7C60" w:rsidRPr="00181225">
              <w:rPr>
                <w:rFonts w:ascii="Barlow" w:hAnsi="Barlow"/>
                <w:sz w:val="20"/>
                <w:szCs w:val="20"/>
              </w:rPr>
              <w:t>.00</w:t>
            </w:r>
          </w:p>
        </w:tc>
        <w:tc>
          <w:tcPr>
            <w:tcW w:w="2519" w:type="dxa"/>
          </w:tcPr>
          <w:p w14:paraId="18BBFE0A" w14:textId="7932A635" w:rsidR="00B841D5" w:rsidRPr="00181225" w:rsidRDefault="00617729" w:rsidP="00DE7C60">
            <w:pPr>
              <w:pStyle w:val="Prrafodelista"/>
              <w:ind w:left="0"/>
              <w:jc w:val="right"/>
              <w:rPr>
                <w:rFonts w:ascii="Barlow" w:hAnsi="Barlow"/>
                <w:sz w:val="20"/>
                <w:szCs w:val="20"/>
              </w:rPr>
            </w:pPr>
            <w:r>
              <w:rPr>
                <w:rFonts w:ascii="Barlow" w:hAnsi="Barlow"/>
                <w:sz w:val="20"/>
                <w:szCs w:val="20"/>
              </w:rPr>
              <w:t>1´269,506</w:t>
            </w:r>
            <w:r w:rsidR="00DE7C60" w:rsidRPr="00181225">
              <w:rPr>
                <w:rFonts w:ascii="Barlow" w:hAnsi="Barlow"/>
                <w:sz w:val="20"/>
                <w:szCs w:val="20"/>
              </w:rPr>
              <w:t>.00</w:t>
            </w:r>
          </w:p>
        </w:tc>
      </w:tr>
      <w:tr w:rsidR="00B841D5" w:rsidRPr="00181225" w14:paraId="75A192EA" w14:textId="77777777" w:rsidTr="00F006E3">
        <w:trPr>
          <w:trHeight w:val="217"/>
        </w:trPr>
        <w:tc>
          <w:tcPr>
            <w:tcW w:w="5293" w:type="dxa"/>
          </w:tcPr>
          <w:p w14:paraId="41CF65A6" w14:textId="77777777" w:rsidR="00B841D5" w:rsidRPr="00181225" w:rsidRDefault="00B841D5" w:rsidP="00742864">
            <w:pPr>
              <w:pStyle w:val="Prrafodelista"/>
              <w:ind w:left="0"/>
              <w:jc w:val="center"/>
              <w:rPr>
                <w:rFonts w:ascii="Barlow" w:hAnsi="Barlow"/>
                <w:b/>
                <w:sz w:val="20"/>
                <w:szCs w:val="20"/>
              </w:rPr>
            </w:pPr>
            <w:r w:rsidRPr="00181225">
              <w:rPr>
                <w:rFonts w:ascii="Barlow" w:hAnsi="Barlow"/>
                <w:b/>
                <w:sz w:val="20"/>
                <w:szCs w:val="20"/>
              </w:rPr>
              <w:t>total</w:t>
            </w:r>
          </w:p>
        </w:tc>
        <w:tc>
          <w:tcPr>
            <w:tcW w:w="2473" w:type="dxa"/>
          </w:tcPr>
          <w:p w14:paraId="4C7B5CC2" w14:textId="22F256F5" w:rsidR="00DE7C60" w:rsidRPr="00F339AF" w:rsidRDefault="00F339AF" w:rsidP="00DE7C60">
            <w:pPr>
              <w:pStyle w:val="Prrafodelista"/>
              <w:ind w:left="0"/>
              <w:jc w:val="right"/>
              <w:rPr>
                <w:rFonts w:ascii="Barlow" w:hAnsi="Barlow"/>
                <w:b/>
                <w:bCs/>
                <w:sz w:val="20"/>
                <w:szCs w:val="20"/>
              </w:rPr>
            </w:pPr>
            <w:r w:rsidRPr="00F339AF">
              <w:rPr>
                <w:rFonts w:ascii="Barlow" w:hAnsi="Barlow"/>
                <w:b/>
                <w:bCs/>
                <w:sz w:val="20"/>
                <w:szCs w:val="20"/>
              </w:rPr>
              <w:t>2´403,731.00</w:t>
            </w:r>
          </w:p>
        </w:tc>
        <w:tc>
          <w:tcPr>
            <w:tcW w:w="2519" w:type="dxa"/>
          </w:tcPr>
          <w:p w14:paraId="33A254F2" w14:textId="1226FEAE" w:rsidR="00B841D5" w:rsidRPr="00B3768C" w:rsidRDefault="009B678E" w:rsidP="00EC2778">
            <w:pPr>
              <w:pStyle w:val="Prrafodelista"/>
              <w:ind w:left="0"/>
              <w:jc w:val="right"/>
              <w:rPr>
                <w:rFonts w:ascii="Barlow" w:hAnsi="Barlow"/>
                <w:b/>
                <w:bCs/>
                <w:sz w:val="20"/>
                <w:szCs w:val="20"/>
              </w:rPr>
            </w:pPr>
            <w:r>
              <w:rPr>
                <w:rFonts w:ascii="Barlow" w:hAnsi="Barlow"/>
                <w:b/>
                <w:bCs/>
                <w:sz w:val="20"/>
                <w:szCs w:val="20"/>
              </w:rPr>
              <w:t>836,777</w:t>
            </w:r>
            <w:r w:rsidR="00DE7C60" w:rsidRPr="00B3768C">
              <w:rPr>
                <w:rFonts w:ascii="Barlow" w:hAnsi="Barlow"/>
                <w:b/>
                <w:bCs/>
                <w:sz w:val="20"/>
                <w:szCs w:val="20"/>
              </w:rPr>
              <w:t>.00</w:t>
            </w:r>
          </w:p>
        </w:tc>
      </w:tr>
    </w:tbl>
    <w:p w14:paraId="4D72D636" w14:textId="77777777" w:rsidR="00310D4E" w:rsidRDefault="00310D4E" w:rsidP="00310D4E">
      <w:pPr>
        <w:rPr>
          <w:rFonts w:ascii="Barlow" w:hAnsi="Barlow"/>
          <w:b/>
          <w:sz w:val="20"/>
          <w:szCs w:val="20"/>
        </w:rPr>
      </w:pPr>
      <w:r>
        <w:rPr>
          <w:rFonts w:ascii="Barlow" w:hAnsi="Barlow"/>
          <w:b/>
          <w:sz w:val="20"/>
          <w:szCs w:val="20"/>
        </w:rPr>
        <w:t xml:space="preserve"> </w:t>
      </w:r>
    </w:p>
    <w:p w14:paraId="528E1464" w14:textId="65DC3F3C" w:rsidR="000A5847" w:rsidRPr="00181225" w:rsidRDefault="00310D4E" w:rsidP="00310D4E">
      <w:pPr>
        <w:rPr>
          <w:rFonts w:ascii="Barlow" w:hAnsi="Barlow"/>
          <w:b/>
          <w:sz w:val="20"/>
          <w:szCs w:val="20"/>
        </w:rPr>
      </w:pPr>
      <w:r>
        <w:rPr>
          <w:rFonts w:ascii="Barlow" w:hAnsi="Barlow"/>
          <w:b/>
          <w:sz w:val="20"/>
          <w:szCs w:val="20"/>
        </w:rPr>
        <w:t xml:space="preserve"> </w:t>
      </w:r>
      <w:r w:rsidR="000A5847" w:rsidRPr="00181225">
        <w:rPr>
          <w:rFonts w:ascii="Barlow" w:hAnsi="Barlow"/>
          <w:b/>
          <w:sz w:val="20"/>
          <w:szCs w:val="20"/>
        </w:rPr>
        <w:t>3.</w:t>
      </w:r>
      <w:r w:rsidR="009C7CC3" w:rsidRPr="00181225">
        <w:rPr>
          <w:rFonts w:ascii="Barlow" w:hAnsi="Barlow"/>
          <w:b/>
          <w:sz w:val="20"/>
          <w:szCs w:val="20"/>
        </w:rPr>
        <w:t xml:space="preserve"> </w:t>
      </w:r>
      <w:r w:rsidR="000A5847" w:rsidRPr="00181225">
        <w:rPr>
          <w:rFonts w:ascii="Barlow" w:hAnsi="Barlow"/>
          <w:b/>
          <w:sz w:val="20"/>
          <w:szCs w:val="20"/>
        </w:rPr>
        <w:t>OTROS INGRESOS Y BENEFICIOS VARIOS.</w:t>
      </w:r>
    </w:p>
    <w:tbl>
      <w:tblPr>
        <w:tblStyle w:val="Tablaconcuadrcula"/>
        <w:tblW w:w="0" w:type="auto"/>
        <w:tblInd w:w="909" w:type="dxa"/>
        <w:tblLook w:val="04A0" w:firstRow="1" w:lastRow="0" w:firstColumn="1" w:lastColumn="0" w:noHBand="0" w:noVBand="1"/>
      </w:tblPr>
      <w:tblGrid>
        <w:gridCol w:w="5434"/>
        <w:gridCol w:w="2537"/>
        <w:gridCol w:w="2314"/>
      </w:tblGrid>
      <w:tr w:rsidR="00B3768C" w:rsidRPr="00181225" w14:paraId="69DEB134" w14:textId="77777777" w:rsidTr="00F006E3">
        <w:trPr>
          <w:trHeight w:val="238"/>
        </w:trPr>
        <w:tc>
          <w:tcPr>
            <w:tcW w:w="5434" w:type="dxa"/>
          </w:tcPr>
          <w:p w14:paraId="2FB1240F" w14:textId="77777777" w:rsidR="00B3768C" w:rsidRPr="00181225" w:rsidRDefault="00B3768C" w:rsidP="00B3768C">
            <w:pPr>
              <w:pStyle w:val="Prrafodelista"/>
              <w:ind w:left="0"/>
              <w:jc w:val="center"/>
              <w:rPr>
                <w:rFonts w:ascii="Barlow" w:hAnsi="Barlow"/>
                <w:b/>
                <w:sz w:val="20"/>
                <w:szCs w:val="20"/>
              </w:rPr>
            </w:pPr>
            <w:r w:rsidRPr="00181225">
              <w:rPr>
                <w:rFonts w:ascii="Barlow" w:hAnsi="Barlow"/>
                <w:b/>
                <w:sz w:val="20"/>
                <w:szCs w:val="20"/>
              </w:rPr>
              <w:t>Concepto</w:t>
            </w:r>
          </w:p>
        </w:tc>
        <w:tc>
          <w:tcPr>
            <w:tcW w:w="2537" w:type="dxa"/>
          </w:tcPr>
          <w:p w14:paraId="39C12439" w14:textId="3B8144A8" w:rsidR="00B3768C" w:rsidRPr="00181225" w:rsidRDefault="00B3768C" w:rsidP="00B3768C">
            <w:pPr>
              <w:pStyle w:val="Prrafodelista"/>
              <w:ind w:left="0"/>
              <w:jc w:val="center"/>
              <w:rPr>
                <w:rFonts w:ascii="Barlow" w:hAnsi="Barlow"/>
                <w:b/>
                <w:sz w:val="20"/>
                <w:szCs w:val="20"/>
              </w:rPr>
            </w:pPr>
            <w:r w:rsidRPr="005C628C">
              <w:t>2021</w:t>
            </w:r>
          </w:p>
        </w:tc>
        <w:tc>
          <w:tcPr>
            <w:tcW w:w="2314" w:type="dxa"/>
          </w:tcPr>
          <w:p w14:paraId="41977134" w14:textId="7D44D4D5" w:rsidR="00B3768C" w:rsidRPr="00181225" w:rsidRDefault="00B3768C" w:rsidP="00B3768C">
            <w:pPr>
              <w:pStyle w:val="Prrafodelista"/>
              <w:ind w:left="0"/>
              <w:jc w:val="center"/>
              <w:rPr>
                <w:rFonts w:ascii="Barlow" w:hAnsi="Barlow"/>
                <w:b/>
                <w:sz w:val="20"/>
                <w:szCs w:val="20"/>
              </w:rPr>
            </w:pPr>
            <w:r w:rsidRPr="005C628C">
              <w:t>2020</w:t>
            </w:r>
          </w:p>
        </w:tc>
      </w:tr>
      <w:tr w:rsidR="000A5847" w:rsidRPr="00181225" w14:paraId="171FC1C9" w14:textId="77777777" w:rsidTr="00F006E3">
        <w:trPr>
          <w:trHeight w:val="252"/>
        </w:trPr>
        <w:tc>
          <w:tcPr>
            <w:tcW w:w="5434" w:type="dxa"/>
          </w:tcPr>
          <w:p w14:paraId="1F410583" w14:textId="77777777" w:rsidR="000A5847" w:rsidRPr="00181225" w:rsidRDefault="000A5847" w:rsidP="00EC0A91">
            <w:pPr>
              <w:pStyle w:val="Prrafodelista"/>
              <w:ind w:left="0"/>
              <w:jc w:val="both"/>
              <w:rPr>
                <w:rFonts w:ascii="Barlow" w:hAnsi="Barlow"/>
                <w:sz w:val="20"/>
                <w:szCs w:val="20"/>
              </w:rPr>
            </w:pPr>
            <w:r w:rsidRPr="00181225">
              <w:rPr>
                <w:rFonts w:ascii="Barlow" w:hAnsi="Barlow"/>
                <w:b/>
                <w:sz w:val="20"/>
                <w:szCs w:val="20"/>
              </w:rPr>
              <w:t>Otros ingresos y Beneficios Varios</w:t>
            </w:r>
          </w:p>
        </w:tc>
        <w:tc>
          <w:tcPr>
            <w:tcW w:w="2537" w:type="dxa"/>
          </w:tcPr>
          <w:p w14:paraId="1C7D4277" w14:textId="65E1B66F" w:rsidR="000A5847" w:rsidRPr="00181225" w:rsidRDefault="00B3768C" w:rsidP="00B3768C">
            <w:pPr>
              <w:pStyle w:val="Prrafodelista"/>
              <w:ind w:left="0"/>
              <w:jc w:val="center"/>
              <w:rPr>
                <w:rFonts w:ascii="Barlow" w:hAnsi="Barlow"/>
                <w:sz w:val="20"/>
                <w:szCs w:val="20"/>
              </w:rPr>
            </w:pPr>
            <w:r>
              <w:rPr>
                <w:rFonts w:ascii="Barlow" w:hAnsi="Barlow"/>
                <w:sz w:val="20"/>
                <w:szCs w:val="20"/>
              </w:rPr>
              <w:t>00</w:t>
            </w:r>
            <w:r w:rsidR="00F339AF">
              <w:rPr>
                <w:rFonts w:ascii="Barlow" w:hAnsi="Barlow"/>
                <w:sz w:val="20"/>
                <w:szCs w:val="20"/>
              </w:rPr>
              <w:t>.23</w:t>
            </w:r>
          </w:p>
        </w:tc>
        <w:tc>
          <w:tcPr>
            <w:tcW w:w="2314" w:type="dxa"/>
          </w:tcPr>
          <w:p w14:paraId="0C6B9AD6" w14:textId="6C507F0E" w:rsidR="000A5847" w:rsidRPr="00181225" w:rsidRDefault="00B3768C" w:rsidP="00EC2778">
            <w:pPr>
              <w:pStyle w:val="Prrafodelista"/>
              <w:ind w:left="0"/>
              <w:jc w:val="right"/>
              <w:rPr>
                <w:rFonts w:ascii="Barlow" w:hAnsi="Barlow"/>
                <w:sz w:val="20"/>
                <w:szCs w:val="20"/>
              </w:rPr>
            </w:pPr>
            <w:r>
              <w:rPr>
                <w:rFonts w:ascii="Barlow" w:hAnsi="Barlow"/>
                <w:sz w:val="20"/>
                <w:szCs w:val="20"/>
              </w:rPr>
              <w:t>00.00</w:t>
            </w:r>
          </w:p>
        </w:tc>
      </w:tr>
      <w:tr w:rsidR="00B3768C" w:rsidRPr="00181225" w14:paraId="2D870A85" w14:textId="77777777" w:rsidTr="00F006E3">
        <w:trPr>
          <w:trHeight w:val="252"/>
        </w:trPr>
        <w:tc>
          <w:tcPr>
            <w:tcW w:w="5434" w:type="dxa"/>
          </w:tcPr>
          <w:p w14:paraId="3859FEC8" w14:textId="77777777" w:rsidR="00B3768C" w:rsidRPr="00181225" w:rsidRDefault="00B3768C" w:rsidP="00B3768C">
            <w:pPr>
              <w:pStyle w:val="Prrafodelista"/>
              <w:ind w:left="0"/>
              <w:jc w:val="center"/>
              <w:rPr>
                <w:rFonts w:ascii="Barlow" w:hAnsi="Barlow"/>
                <w:b/>
                <w:sz w:val="20"/>
                <w:szCs w:val="20"/>
              </w:rPr>
            </w:pPr>
            <w:r w:rsidRPr="00181225">
              <w:rPr>
                <w:rFonts w:ascii="Barlow" w:hAnsi="Barlow"/>
                <w:b/>
                <w:sz w:val="20"/>
                <w:szCs w:val="20"/>
              </w:rPr>
              <w:t>total</w:t>
            </w:r>
          </w:p>
        </w:tc>
        <w:tc>
          <w:tcPr>
            <w:tcW w:w="2537" w:type="dxa"/>
          </w:tcPr>
          <w:p w14:paraId="6F90126C" w14:textId="27A411AB" w:rsidR="00B3768C" w:rsidRPr="00181225" w:rsidRDefault="00B3768C" w:rsidP="00B3768C">
            <w:pPr>
              <w:pStyle w:val="Prrafodelista"/>
              <w:ind w:left="0"/>
              <w:jc w:val="center"/>
              <w:rPr>
                <w:rFonts w:ascii="Barlow" w:hAnsi="Barlow"/>
                <w:b/>
                <w:sz w:val="20"/>
                <w:szCs w:val="20"/>
              </w:rPr>
            </w:pPr>
            <w:r w:rsidRPr="00B410BD">
              <w:t>00.</w:t>
            </w:r>
            <w:r w:rsidR="00F339AF">
              <w:t>23</w:t>
            </w:r>
          </w:p>
        </w:tc>
        <w:tc>
          <w:tcPr>
            <w:tcW w:w="2314" w:type="dxa"/>
          </w:tcPr>
          <w:p w14:paraId="051FBC4A" w14:textId="3C77B309" w:rsidR="00B3768C" w:rsidRPr="00181225" w:rsidRDefault="00B3768C" w:rsidP="00B3768C">
            <w:pPr>
              <w:pStyle w:val="Prrafodelista"/>
              <w:ind w:left="0"/>
              <w:jc w:val="right"/>
              <w:rPr>
                <w:rFonts w:ascii="Barlow" w:hAnsi="Barlow"/>
                <w:b/>
                <w:sz w:val="20"/>
                <w:szCs w:val="20"/>
              </w:rPr>
            </w:pPr>
            <w:r w:rsidRPr="00B410BD">
              <w:t>00.00</w:t>
            </w:r>
          </w:p>
        </w:tc>
      </w:tr>
    </w:tbl>
    <w:p w14:paraId="3E2C6A50" w14:textId="77777777" w:rsidR="00310D4E" w:rsidRDefault="00310D4E" w:rsidP="004A547C">
      <w:pPr>
        <w:ind w:firstLine="360"/>
        <w:rPr>
          <w:rFonts w:ascii="Barlow" w:hAnsi="Barlow"/>
          <w:b/>
          <w:sz w:val="20"/>
          <w:szCs w:val="20"/>
        </w:rPr>
      </w:pPr>
    </w:p>
    <w:p w14:paraId="7EFD3668" w14:textId="77777777" w:rsidR="001C108D" w:rsidRDefault="001C108D" w:rsidP="004A547C">
      <w:pPr>
        <w:ind w:firstLine="360"/>
        <w:rPr>
          <w:rFonts w:ascii="Barlow" w:hAnsi="Barlow"/>
          <w:b/>
          <w:sz w:val="20"/>
          <w:szCs w:val="20"/>
        </w:rPr>
      </w:pPr>
    </w:p>
    <w:p w14:paraId="30AB6D87" w14:textId="21C0DD79" w:rsidR="004A547C" w:rsidRPr="00181225" w:rsidRDefault="00CE134D" w:rsidP="004A547C">
      <w:pPr>
        <w:ind w:firstLine="360"/>
        <w:rPr>
          <w:rFonts w:ascii="Barlow" w:hAnsi="Barlow"/>
          <w:b/>
          <w:sz w:val="20"/>
          <w:szCs w:val="20"/>
        </w:rPr>
      </w:pPr>
      <w:r w:rsidRPr="00181225">
        <w:rPr>
          <w:rFonts w:ascii="Barlow" w:hAnsi="Barlow"/>
          <w:b/>
          <w:sz w:val="20"/>
          <w:szCs w:val="20"/>
        </w:rPr>
        <w:t>Gastos y otras pérdidas.</w:t>
      </w:r>
    </w:p>
    <w:p w14:paraId="3B95AC62" w14:textId="77777777" w:rsidR="00682BD4" w:rsidRPr="00181225" w:rsidRDefault="00CE134D" w:rsidP="00682BD4">
      <w:pPr>
        <w:ind w:firstLine="360"/>
        <w:rPr>
          <w:rFonts w:ascii="Barlow" w:hAnsi="Barlow"/>
          <w:b/>
          <w:sz w:val="20"/>
          <w:szCs w:val="20"/>
        </w:rPr>
      </w:pPr>
      <w:r w:rsidRPr="00181225">
        <w:rPr>
          <w:rFonts w:ascii="Barlow" w:hAnsi="Barlow"/>
          <w:b/>
          <w:sz w:val="20"/>
          <w:szCs w:val="20"/>
        </w:rPr>
        <w:t>Gastos y otras Pérdidas Gastos de Funcionamiento</w:t>
      </w:r>
    </w:p>
    <w:p w14:paraId="78030B5B" w14:textId="79CC8C64" w:rsidR="00CE134D" w:rsidRPr="001C108D" w:rsidRDefault="00CE134D" w:rsidP="001C108D">
      <w:pPr>
        <w:pStyle w:val="Prrafodelista"/>
        <w:numPr>
          <w:ilvl w:val="0"/>
          <w:numId w:val="38"/>
        </w:numPr>
        <w:jc w:val="both"/>
        <w:rPr>
          <w:rFonts w:ascii="Barlow" w:hAnsi="Barlow"/>
          <w:sz w:val="20"/>
          <w:szCs w:val="20"/>
        </w:rPr>
      </w:pPr>
      <w:r w:rsidRPr="001C108D">
        <w:rPr>
          <w:rFonts w:ascii="Barlow" w:hAnsi="Barlow"/>
          <w:sz w:val="20"/>
          <w:szCs w:val="20"/>
        </w:rPr>
        <w:t xml:space="preserve">Corresponde a los gastos por concepto de servicios personales, materiales y suministros y servicios generales indispensables </w:t>
      </w:r>
      <w:r w:rsidR="00D6066C" w:rsidRPr="001C108D">
        <w:rPr>
          <w:rFonts w:ascii="Barlow" w:hAnsi="Barlow"/>
          <w:sz w:val="20"/>
          <w:szCs w:val="20"/>
        </w:rPr>
        <w:t xml:space="preserve">para la operación de la </w:t>
      </w:r>
      <w:r w:rsidR="002623A2" w:rsidRPr="001C108D">
        <w:rPr>
          <w:rFonts w:ascii="Barlow" w:hAnsi="Barlow"/>
          <w:sz w:val="20"/>
          <w:szCs w:val="20"/>
        </w:rPr>
        <w:t xml:space="preserve">Ingresos </w:t>
      </w:r>
      <w:r w:rsidR="00617729" w:rsidRPr="001C108D">
        <w:rPr>
          <w:rFonts w:ascii="Barlow" w:hAnsi="Barlow"/>
          <w:sz w:val="20"/>
          <w:szCs w:val="20"/>
        </w:rPr>
        <w:t xml:space="preserve">al 31 de Marzo de 2021 y 31 de Marzo de 2020 </w:t>
      </w:r>
      <w:r w:rsidRPr="001C108D">
        <w:rPr>
          <w:rFonts w:ascii="Barlow" w:hAnsi="Barlow"/>
          <w:sz w:val="20"/>
          <w:szCs w:val="20"/>
        </w:rPr>
        <w:t>los gastos se integran como sigue:</w:t>
      </w:r>
    </w:p>
    <w:p w14:paraId="21DEC231" w14:textId="77777777" w:rsidR="001C108D" w:rsidRPr="001C108D" w:rsidRDefault="001C108D" w:rsidP="001C108D">
      <w:pPr>
        <w:jc w:val="both"/>
        <w:rPr>
          <w:rFonts w:ascii="Barlow" w:hAnsi="Barlow"/>
          <w:b/>
          <w:sz w:val="20"/>
          <w:szCs w:val="20"/>
        </w:rPr>
      </w:pPr>
    </w:p>
    <w:tbl>
      <w:tblPr>
        <w:tblStyle w:val="Tablaconcuadrcula"/>
        <w:tblW w:w="10376" w:type="dxa"/>
        <w:tblInd w:w="534" w:type="dxa"/>
        <w:tblLook w:val="04A0" w:firstRow="1" w:lastRow="0" w:firstColumn="1" w:lastColumn="0" w:noHBand="0" w:noVBand="1"/>
      </w:tblPr>
      <w:tblGrid>
        <w:gridCol w:w="5600"/>
        <w:gridCol w:w="2540"/>
        <w:gridCol w:w="2236"/>
      </w:tblGrid>
      <w:tr w:rsidR="00937BDD" w:rsidRPr="00181225" w14:paraId="4A8516FE" w14:textId="77777777" w:rsidTr="00F006E3">
        <w:trPr>
          <w:trHeight w:val="229"/>
        </w:trPr>
        <w:tc>
          <w:tcPr>
            <w:tcW w:w="0" w:type="auto"/>
          </w:tcPr>
          <w:p w14:paraId="27D7A782" w14:textId="77777777" w:rsidR="00937BDD" w:rsidRPr="00181225" w:rsidRDefault="00937BDD" w:rsidP="00937BDD">
            <w:pPr>
              <w:pStyle w:val="Prrafodelista"/>
              <w:jc w:val="both"/>
              <w:rPr>
                <w:rFonts w:ascii="Barlow" w:hAnsi="Barlow"/>
                <w:b/>
                <w:sz w:val="20"/>
                <w:szCs w:val="20"/>
              </w:rPr>
            </w:pPr>
            <w:r w:rsidRPr="00181225">
              <w:rPr>
                <w:rFonts w:ascii="Barlow" w:hAnsi="Barlow"/>
                <w:b/>
                <w:sz w:val="20"/>
                <w:szCs w:val="20"/>
              </w:rPr>
              <w:lastRenderedPageBreak/>
              <w:t>Concepto</w:t>
            </w:r>
          </w:p>
        </w:tc>
        <w:tc>
          <w:tcPr>
            <w:tcW w:w="0" w:type="auto"/>
            <w:noWrap/>
          </w:tcPr>
          <w:p w14:paraId="1741ED09" w14:textId="7660A410" w:rsidR="00937BDD" w:rsidRPr="00181225" w:rsidRDefault="00937BDD" w:rsidP="00937BDD">
            <w:pPr>
              <w:pStyle w:val="Prrafodelista"/>
              <w:jc w:val="both"/>
              <w:rPr>
                <w:rFonts w:ascii="Barlow" w:hAnsi="Barlow"/>
                <w:b/>
                <w:sz w:val="20"/>
                <w:szCs w:val="20"/>
              </w:rPr>
            </w:pPr>
            <w:r w:rsidRPr="00B725D0">
              <w:t>2021</w:t>
            </w:r>
          </w:p>
        </w:tc>
        <w:tc>
          <w:tcPr>
            <w:tcW w:w="2236" w:type="dxa"/>
            <w:noWrap/>
          </w:tcPr>
          <w:p w14:paraId="572F3EB2" w14:textId="5D53DD11" w:rsidR="00937BDD" w:rsidRPr="00181225" w:rsidRDefault="00937BDD" w:rsidP="00937BDD">
            <w:pPr>
              <w:pStyle w:val="Prrafodelista"/>
              <w:jc w:val="both"/>
              <w:rPr>
                <w:rFonts w:ascii="Barlow" w:hAnsi="Barlow"/>
                <w:b/>
                <w:sz w:val="20"/>
                <w:szCs w:val="20"/>
              </w:rPr>
            </w:pPr>
            <w:r w:rsidRPr="00B725D0">
              <w:t>2020</w:t>
            </w:r>
          </w:p>
        </w:tc>
      </w:tr>
      <w:tr w:rsidR="00225043" w:rsidRPr="00181225" w14:paraId="0794128C" w14:textId="77777777" w:rsidTr="00F006E3">
        <w:trPr>
          <w:trHeight w:val="353"/>
        </w:trPr>
        <w:tc>
          <w:tcPr>
            <w:tcW w:w="0" w:type="auto"/>
            <w:hideMark/>
          </w:tcPr>
          <w:p w14:paraId="6ECFF06D" w14:textId="77777777" w:rsidR="00225043" w:rsidRPr="00181225" w:rsidRDefault="00225043" w:rsidP="00CE134D">
            <w:pPr>
              <w:pStyle w:val="Prrafodelista"/>
              <w:jc w:val="both"/>
              <w:rPr>
                <w:rFonts w:ascii="Barlow" w:hAnsi="Barlow"/>
                <w:sz w:val="20"/>
                <w:szCs w:val="20"/>
              </w:rPr>
            </w:pPr>
            <w:r w:rsidRPr="00181225">
              <w:rPr>
                <w:rFonts w:ascii="Barlow" w:hAnsi="Barlow"/>
                <w:sz w:val="20"/>
                <w:szCs w:val="20"/>
              </w:rPr>
              <w:t>Servicios Personales</w:t>
            </w:r>
          </w:p>
        </w:tc>
        <w:tc>
          <w:tcPr>
            <w:tcW w:w="0" w:type="auto"/>
            <w:noWrap/>
            <w:hideMark/>
          </w:tcPr>
          <w:p w14:paraId="3A4783DA" w14:textId="36A7E891" w:rsidR="00225043" w:rsidRPr="00181225" w:rsidRDefault="00617729" w:rsidP="00461E6F">
            <w:pPr>
              <w:jc w:val="right"/>
              <w:rPr>
                <w:rFonts w:ascii="Barlow" w:hAnsi="Barlow" w:cs="Arial"/>
                <w:sz w:val="20"/>
                <w:szCs w:val="20"/>
              </w:rPr>
            </w:pPr>
            <w:r>
              <w:rPr>
                <w:rFonts w:ascii="Barlow" w:hAnsi="Barlow" w:cs="Arial"/>
                <w:sz w:val="20"/>
                <w:szCs w:val="20"/>
              </w:rPr>
              <w:t>7,077,664.99</w:t>
            </w:r>
          </w:p>
        </w:tc>
        <w:tc>
          <w:tcPr>
            <w:tcW w:w="2236" w:type="dxa"/>
            <w:noWrap/>
            <w:hideMark/>
          </w:tcPr>
          <w:p w14:paraId="649A1E94" w14:textId="643D634F" w:rsidR="00225043" w:rsidRPr="00181225" w:rsidRDefault="00617729" w:rsidP="009B678E">
            <w:pPr>
              <w:jc w:val="center"/>
              <w:rPr>
                <w:rFonts w:ascii="Barlow" w:hAnsi="Barlow" w:cs="Arial"/>
                <w:sz w:val="20"/>
                <w:szCs w:val="20"/>
              </w:rPr>
            </w:pPr>
            <w:r>
              <w:rPr>
                <w:rFonts w:ascii="Barlow" w:hAnsi="Barlow" w:cs="Arial"/>
                <w:sz w:val="20"/>
                <w:szCs w:val="20"/>
              </w:rPr>
              <w:t>5´324,032.61</w:t>
            </w:r>
          </w:p>
        </w:tc>
      </w:tr>
      <w:tr w:rsidR="00225043" w:rsidRPr="00181225" w14:paraId="4B159A61" w14:textId="77777777" w:rsidTr="00F006E3">
        <w:trPr>
          <w:trHeight w:val="229"/>
        </w:trPr>
        <w:tc>
          <w:tcPr>
            <w:tcW w:w="0" w:type="auto"/>
            <w:hideMark/>
          </w:tcPr>
          <w:p w14:paraId="56984539" w14:textId="77777777" w:rsidR="00225043" w:rsidRPr="00181225" w:rsidRDefault="00225043" w:rsidP="00CE134D">
            <w:pPr>
              <w:pStyle w:val="Prrafodelista"/>
              <w:jc w:val="both"/>
              <w:rPr>
                <w:rFonts w:ascii="Barlow" w:hAnsi="Barlow"/>
                <w:sz w:val="20"/>
                <w:szCs w:val="20"/>
              </w:rPr>
            </w:pPr>
            <w:r w:rsidRPr="00181225">
              <w:rPr>
                <w:rFonts w:ascii="Barlow" w:hAnsi="Barlow"/>
                <w:sz w:val="20"/>
                <w:szCs w:val="20"/>
              </w:rPr>
              <w:t>Materiales y Suministros</w:t>
            </w:r>
          </w:p>
        </w:tc>
        <w:tc>
          <w:tcPr>
            <w:tcW w:w="0" w:type="auto"/>
            <w:noWrap/>
            <w:hideMark/>
          </w:tcPr>
          <w:p w14:paraId="2AA476AC" w14:textId="6719EA05" w:rsidR="00225043" w:rsidRPr="00181225" w:rsidRDefault="00617729" w:rsidP="00282A1B">
            <w:pPr>
              <w:jc w:val="right"/>
              <w:rPr>
                <w:rFonts w:ascii="Barlow" w:hAnsi="Barlow" w:cs="Arial"/>
                <w:sz w:val="20"/>
                <w:szCs w:val="20"/>
              </w:rPr>
            </w:pPr>
            <w:r>
              <w:rPr>
                <w:rFonts w:ascii="Barlow" w:hAnsi="Barlow" w:cs="Arial"/>
                <w:sz w:val="20"/>
                <w:szCs w:val="20"/>
              </w:rPr>
              <w:t>936,234.96</w:t>
            </w:r>
          </w:p>
        </w:tc>
        <w:tc>
          <w:tcPr>
            <w:tcW w:w="2236" w:type="dxa"/>
            <w:noWrap/>
            <w:hideMark/>
          </w:tcPr>
          <w:p w14:paraId="21516828" w14:textId="171AC867" w:rsidR="00045AE4" w:rsidRPr="00181225" w:rsidRDefault="00937BDD" w:rsidP="00937BDD">
            <w:pPr>
              <w:jc w:val="center"/>
              <w:rPr>
                <w:rFonts w:ascii="Barlow" w:hAnsi="Barlow" w:cs="Arial"/>
                <w:sz w:val="20"/>
                <w:szCs w:val="20"/>
              </w:rPr>
            </w:pPr>
            <w:r>
              <w:rPr>
                <w:rFonts w:ascii="Barlow" w:hAnsi="Barlow" w:cs="Arial"/>
                <w:sz w:val="20"/>
                <w:szCs w:val="20"/>
              </w:rPr>
              <w:t xml:space="preserve">  </w:t>
            </w:r>
            <w:r w:rsidR="00617729">
              <w:rPr>
                <w:rFonts w:ascii="Barlow" w:hAnsi="Barlow" w:cs="Arial"/>
                <w:sz w:val="20"/>
                <w:szCs w:val="20"/>
              </w:rPr>
              <w:t>1´470,174.99</w:t>
            </w:r>
          </w:p>
        </w:tc>
      </w:tr>
      <w:tr w:rsidR="00225043" w:rsidRPr="00181225" w14:paraId="34A68EB9" w14:textId="77777777" w:rsidTr="00F006E3">
        <w:trPr>
          <w:trHeight w:val="244"/>
        </w:trPr>
        <w:tc>
          <w:tcPr>
            <w:tcW w:w="0" w:type="auto"/>
            <w:hideMark/>
          </w:tcPr>
          <w:p w14:paraId="16D04F89" w14:textId="77777777" w:rsidR="00225043" w:rsidRPr="00181225" w:rsidRDefault="00225043" w:rsidP="00CE134D">
            <w:pPr>
              <w:pStyle w:val="Prrafodelista"/>
              <w:jc w:val="both"/>
              <w:rPr>
                <w:rFonts w:ascii="Barlow" w:hAnsi="Barlow"/>
                <w:sz w:val="20"/>
                <w:szCs w:val="20"/>
              </w:rPr>
            </w:pPr>
            <w:r w:rsidRPr="00181225">
              <w:rPr>
                <w:rFonts w:ascii="Barlow" w:hAnsi="Barlow"/>
                <w:sz w:val="20"/>
                <w:szCs w:val="20"/>
              </w:rPr>
              <w:t>Servicios Generales</w:t>
            </w:r>
          </w:p>
        </w:tc>
        <w:tc>
          <w:tcPr>
            <w:tcW w:w="0" w:type="auto"/>
            <w:noWrap/>
            <w:hideMark/>
          </w:tcPr>
          <w:p w14:paraId="5087FB82" w14:textId="4B20F04A" w:rsidR="00225043" w:rsidRPr="00181225" w:rsidRDefault="00617729" w:rsidP="002C4D49">
            <w:pPr>
              <w:jc w:val="right"/>
              <w:rPr>
                <w:rFonts w:ascii="Barlow" w:hAnsi="Barlow" w:cs="Arial"/>
                <w:sz w:val="20"/>
                <w:szCs w:val="20"/>
              </w:rPr>
            </w:pPr>
            <w:r>
              <w:rPr>
                <w:rFonts w:ascii="Barlow" w:hAnsi="Barlow" w:cs="Arial"/>
                <w:sz w:val="20"/>
                <w:szCs w:val="20"/>
              </w:rPr>
              <w:t>515,646.36</w:t>
            </w:r>
          </w:p>
        </w:tc>
        <w:tc>
          <w:tcPr>
            <w:tcW w:w="2236" w:type="dxa"/>
            <w:noWrap/>
            <w:hideMark/>
          </w:tcPr>
          <w:p w14:paraId="0BC881AC" w14:textId="6DF8B708" w:rsidR="00225043" w:rsidRPr="00181225" w:rsidRDefault="009B678E" w:rsidP="009B678E">
            <w:pPr>
              <w:jc w:val="center"/>
              <w:rPr>
                <w:rFonts w:ascii="Barlow" w:hAnsi="Barlow" w:cs="Arial"/>
                <w:sz w:val="20"/>
                <w:szCs w:val="20"/>
              </w:rPr>
            </w:pPr>
            <w:r>
              <w:rPr>
                <w:rFonts w:ascii="Barlow" w:hAnsi="Barlow" w:cs="Arial"/>
                <w:sz w:val="20"/>
                <w:szCs w:val="20"/>
              </w:rPr>
              <w:t xml:space="preserve">  </w:t>
            </w:r>
            <w:r w:rsidR="00617729">
              <w:rPr>
                <w:rFonts w:ascii="Barlow" w:hAnsi="Barlow" w:cs="Arial"/>
                <w:sz w:val="20"/>
                <w:szCs w:val="20"/>
              </w:rPr>
              <w:t>1´773,733.82</w:t>
            </w:r>
          </w:p>
          <w:p w14:paraId="262355FD" w14:textId="77777777" w:rsidR="00150FDE" w:rsidRPr="00181225" w:rsidRDefault="00150FDE" w:rsidP="00BF3554">
            <w:pPr>
              <w:jc w:val="right"/>
              <w:rPr>
                <w:rFonts w:ascii="Barlow" w:hAnsi="Barlow" w:cs="Arial"/>
                <w:sz w:val="20"/>
                <w:szCs w:val="20"/>
              </w:rPr>
            </w:pPr>
          </w:p>
        </w:tc>
      </w:tr>
    </w:tbl>
    <w:p w14:paraId="3158CC16" w14:textId="77777777" w:rsidR="00181225" w:rsidRDefault="00181225" w:rsidP="00B01D6D">
      <w:pPr>
        <w:rPr>
          <w:rFonts w:ascii="Barlow" w:hAnsi="Barlow"/>
          <w:b/>
          <w:sz w:val="20"/>
          <w:szCs w:val="20"/>
        </w:rPr>
      </w:pPr>
    </w:p>
    <w:p w14:paraId="74BE1171" w14:textId="781DFBFB" w:rsidR="00B01D6D" w:rsidRDefault="00B01D6D" w:rsidP="00B01D6D">
      <w:pPr>
        <w:rPr>
          <w:rFonts w:ascii="Barlow" w:hAnsi="Barlow"/>
          <w:b/>
          <w:sz w:val="20"/>
          <w:szCs w:val="20"/>
        </w:rPr>
      </w:pPr>
      <w:r w:rsidRPr="00181225">
        <w:rPr>
          <w:rFonts w:ascii="Barlow" w:hAnsi="Barlow"/>
          <w:b/>
          <w:sz w:val="20"/>
          <w:szCs w:val="20"/>
        </w:rPr>
        <w:t>III)</w:t>
      </w:r>
      <w:r w:rsidR="00D6066C" w:rsidRPr="00181225">
        <w:rPr>
          <w:rFonts w:ascii="Barlow" w:hAnsi="Barlow"/>
          <w:b/>
          <w:sz w:val="20"/>
          <w:szCs w:val="20"/>
        </w:rPr>
        <w:t xml:space="preserve"> </w:t>
      </w:r>
      <w:r w:rsidRPr="00181225">
        <w:rPr>
          <w:rFonts w:ascii="Barlow" w:hAnsi="Barlow"/>
          <w:b/>
          <w:sz w:val="20"/>
          <w:szCs w:val="20"/>
        </w:rPr>
        <w:t>NOTAS AL ESTADO DE VARIACIONES EN LA HACIENDA PUBLICA/ PATRIMONIO</w:t>
      </w:r>
    </w:p>
    <w:p w14:paraId="3AB00BC5" w14:textId="019F2D8A" w:rsidR="00B01D6D" w:rsidRDefault="00181225" w:rsidP="00386C5E">
      <w:pPr>
        <w:pStyle w:val="Prrafodelista"/>
        <w:numPr>
          <w:ilvl w:val="0"/>
          <w:numId w:val="22"/>
        </w:numPr>
        <w:jc w:val="both"/>
        <w:rPr>
          <w:rFonts w:ascii="Barlow" w:hAnsi="Barlow"/>
          <w:b/>
          <w:sz w:val="20"/>
          <w:szCs w:val="20"/>
        </w:rPr>
      </w:pPr>
      <w:r w:rsidRPr="00181225">
        <w:rPr>
          <w:rFonts w:ascii="Barlow" w:hAnsi="Barlow"/>
          <w:b/>
          <w:sz w:val="20"/>
          <w:szCs w:val="20"/>
        </w:rPr>
        <w:t>Modificación al</w:t>
      </w:r>
      <w:r w:rsidR="00386C5E" w:rsidRPr="00181225">
        <w:rPr>
          <w:rFonts w:ascii="Barlow" w:hAnsi="Barlow"/>
          <w:b/>
          <w:sz w:val="20"/>
          <w:szCs w:val="20"/>
        </w:rPr>
        <w:t xml:space="preserve"> patrimonio contribuido /generado</w:t>
      </w:r>
    </w:p>
    <w:p w14:paraId="1F357B98" w14:textId="77777777" w:rsidR="00181225" w:rsidRPr="00181225" w:rsidRDefault="00181225" w:rsidP="00181225">
      <w:pPr>
        <w:pStyle w:val="Prrafodelista"/>
        <w:jc w:val="both"/>
        <w:rPr>
          <w:rFonts w:ascii="Barlow" w:hAnsi="Barlow"/>
          <w:b/>
          <w:sz w:val="20"/>
          <w:szCs w:val="20"/>
        </w:rPr>
      </w:pPr>
    </w:p>
    <w:tbl>
      <w:tblPr>
        <w:tblStyle w:val="Tablaconcuadrcula"/>
        <w:tblW w:w="10910" w:type="dxa"/>
        <w:jc w:val="center"/>
        <w:tblLook w:val="04A0" w:firstRow="1" w:lastRow="0" w:firstColumn="1" w:lastColumn="0" w:noHBand="0" w:noVBand="1"/>
      </w:tblPr>
      <w:tblGrid>
        <w:gridCol w:w="4996"/>
        <w:gridCol w:w="3279"/>
        <w:gridCol w:w="2635"/>
      </w:tblGrid>
      <w:tr w:rsidR="00B01D6D" w:rsidRPr="00181225" w14:paraId="772CC1C9" w14:textId="77777777" w:rsidTr="00617729">
        <w:trPr>
          <w:trHeight w:val="268"/>
          <w:jc w:val="center"/>
        </w:trPr>
        <w:tc>
          <w:tcPr>
            <w:tcW w:w="4996" w:type="dxa"/>
          </w:tcPr>
          <w:p w14:paraId="0EC057D1" w14:textId="77777777" w:rsidR="00B01D6D" w:rsidRPr="00181225" w:rsidRDefault="00B01D6D" w:rsidP="00742864">
            <w:pPr>
              <w:jc w:val="both"/>
              <w:rPr>
                <w:rFonts w:ascii="Barlow" w:hAnsi="Barlow"/>
                <w:sz w:val="20"/>
                <w:szCs w:val="20"/>
              </w:rPr>
            </w:pPr>
            <w:r w:rsidRPr="00181225">
              <w:rPr>
                <w:rFonts w:ascii="Barlow" w:hAnsi="Barlow"/>
                <w:sz w:val="20"/>
                <w:szCs w:val="20"/>
              </w:rPr>
              <w:t>Estado de Variación en la Hacienda Pública</w:t>
            </w:r>
          </w:p>
        </w:tc>
        <w:tc>
          <w:tcPr>
            <w:tcW w:w="3279" w:type="dxa"/>
          </w:tcPr>
          <w:p w14:paraId="03F598D6" w14:textId="3996171A" w:rsidR="00B01D6D" w:rsidRPr="00181225" w:rsidRDefault="003761E2" w:rsidP="00005B11">
            <w:pPr>
              <w:jc w:val="center"/>
              <w:rPr>
                <w:rFonts w:ascii="Barlow" w:hAnsi="Barlow"/>
                <w:sz w:val="20"/>
                <w:szCs w:val="20"/>
              </w:rPr>
            </w:pPr>
            <w:r w:rsidRPr="00181225">
              <w:rPr>
                <w:rFonts w:ascii="Barlow" w:hAnsi="Barlow"/>
                <w:sz w:val="20"/>
                <w:szCs w:val="20"/>
              </w:rPr>
              <w:t>202</w:t>
            </w:r>
            <w:r w:rsidR="00F805E8">
              <w:rPr>
                <w:rFonts w:ascii="Barlow" w:hAnsi="Barlow"/>
                <w:sz w:val="20"/>
                <w:szCs w:val="20"/>
              </w:rPr>
              <w:t>1</w:t>
            </w:r>
          </w:p>
        </w:tc>
        <w:tc>
          <w:tcPr>
            <w:tcW w:w="2635" w:type="dxa"/>
          </w:tcPr>
          <w:p w14:paraId="7FF50E26" w14:textId="53C9F85F" w:rsidR="00B01D6D" w:rsidRPr="00181225" w:rsidRDefault="003761E2" w:rsidP="00005B11">
            <w:pPr>
              <w:jc w:val="center"/>
              <w:rPr>
                <w:rFonts w:ascii="Barlow" w:hAnsi="Barlow"/>
                <w:sz w:val="20"/>
                <w:szCs w:val="20"/>
              </w:rPr>
            </w:pPr>
            <w:r w:rsidRPr="00181225">
              <w:rPr>
                <w:rFonts w:ascii="Barlow" w:hAnsi="Barlow"/>
                <w:sz w:val="20"/>
                <w:szCs w:val="20"/>
              </w:rPr>
              <w:t>20</w:t>
            </w:r>
            <w:r w:rsidR="00F805E8">
              <w:rPr>
                <w:rFonts w:ascii="Barlow" w:hAnsi="Barlow"/>
                <w:sz w:val="20"/>
                <w:szCs w:val="20"/>
              </w:rPr>
              <w:t>20</w:t>
            </w:r>
          </w:p>
        </w:tc>
      </w:tr>
      <w:tr w:rsidR="00386C5E" w:rsidRPr="00181225" w14:paraId="69BCFCBE" w14:textId="77777777" w:rsidTr="00617729">
        <w:trPr>
          <w:trHeight w:val="134"/>
          <w:jc w:val="center"/>
        </w:trPr>
        <w:tc>
          <w:tcPr>
            <w:tcW w:w="4996" w:type="dxa"/>
          </w:tcPr>
          <w:p w14:paraId="0B133123" w14:textId="77777777" w:rsidR="00386C5E" w:rsidRPr="00181225" w:rsidRDefault="00386C5E" w:rsidP="00742864">
            <w:pPr>
              <w:jc w:val="both"/>
              <w:rPr>
                <w:rFonts w:ascii="Barlow" w:hAnsi="Barlow"/>
                <w:sz w:val="20"/>
                <w:szCs w:val="20"/>
              </w:rPr>
            </w:pPr>
            <w:r w:rsidRPr="00181225">
              <w:rPr>
                <w:rFonts w:ascii="Barlow" w:hAnsi="Barlow"/>
                <w:sz w:val="20"/>
                <w:szCs w:val="20"/>
              </w:rPr>
              <w:t>Hacienda Pública/Patrimonio contribuido</w:t>
            </w:r>
          </w:p>
        </w:tc>
        <w:tc>
          <w:tcPr>
            <w:tcW w:w="3279" w:type="dxa"/>
          </w:tcPr>
          <w:p w14:paraId="7A50BB97" w14:textId="77777777" w:rsidR="00386C5E" w:rsidRPr="00181225" w:rsidRDefault="001340AB" w:rsidP="00386C5E">
            <w:pPr>
              <w:jc w:val="right"/>
              <w:rPr>
                <w:rFonts w:ascii="Barlow" w:hAnsi="Barlow"/>
                <w:sz w:val="20"/>
                <w:szCs w:val="20"/>
              </w:rPr>
            </w:pPr>
            <w:r w:rsidRPr="00181225">
              <w:rPr>
                <w:rFonts w:ascii="Barlow" w:hAnsi="Barlow"/>
                <w:sz w:val="20"/>
                <w:szCs w:val="20"/>
              </w:rPr>
              <w:t>$886,156.26</w:t>
            </w:r>
          </w:p>
        </w:tc>
        <w:tc>
          <w:tcPr>
            <w:tcW w:w="2635" w:type="dxa"/>
          </w:tcPr>
          <w:p w14:paraId="063992AF" w14:textId="72849098" w:rsidR="00386C5E" w:rsidRPr="00181225" w:rsidRDefault="0030367E" w:rsidP="0030367E">
            <w:pPr>
              <w:jc w:val="center"/>
              <w:rPr>
                <w:rFonts w:ascii="Barlow" w:hAnsi="Barlow"/>
                <w:sz w:val="20"/>
                <w:szCs w:val="20"/>
              </w:rPr>
            </w:pPr>
            <w:r>
              <w:rPr>
                <w:rFonts w:ascii="Barlow" w:hAnsi="Barlow"/>
                <w:sz w:val="20"/>
                <w:szCs w:val="20"/>
              </w:rPr>
              <w:t xml:space="preserve">      </w:t>
            </w:r>
            <w:r w:rsidR="007E70CF">
              <w:rPr>
                <w:rFonts w:ascii="Barlow" w:hAnsi="Barlow"/>
                <w:sz w:val="20"/>
                <w:szCs w:val="20"/>
              </w:rPr>
              <w:t xml:space="preserve"> </w:t>
            </w:r>
            <w:r w:rsidR="00386C5E" w:rsidRPr="00181225">
              <w:rPr>
                <w:rFonts w:ascii="Barlow" w:hAnsi="Barlow"/>
                <w:sz w:val="20"/>
                <w:szCs w:val="20"/>
              </w:rPr>
              <w:t>$</w:t>
            </w:r>
            <w:r w:rsidR="00B6172A" w:rsidRPr="00181225">
              <w:rPr>
                <w:rFonts w:ascii="Barlow" w:hAnsi="Barlow"/>
                <w:sz w:val="20"/>
                <w:szCs w:val="20"/>
              </w:rPr>
              <w:t>886,156.26</w:t>
            </w:r>
          </w:p>
        </w:tc>
      </w:tr>
      <w:tr w:rsidR="00386C5E" w:rsidRPr="00181225" w14:paraId="3E3F0644" w14:textId="77777777" w:rsidTr="00617729">
        <w:trPr>
          <w:trHeight w:val="126"/>
          <w:jc w:val="center"/>
        </w:trPr>
        <w:tc>
          <w:tcPr>
            <w:tcW w:w="4996" w:type="dxa"/>
          </w:tcPr>
          <w:p w14:paraId="1238F592" w14:textId="77777777" w:rsidR="00386C5E" w:rsidRPr="00181225" w:rsidRDefault="00386C5E" w:rsidP="00742864">
            <w:pPr>
              <w:rPr>
                <w:rFonts w:ascii="Barlow" w:hAnsi="Barlow"/>
                <w:sz w:val="20"/>
                <w:szCs w:val="20"/>
              </w:rPr>
            </w:pPr>
            <w:r w:rsidRPr="00181225">
              <w:rPr>
                <w:rFonts w:ascii="Barlow" w:hAnsi="Barlow"/>
                <w:sz w:val="20"/>
                <w:szCs w:val="20"/>
              </w:rPr>
              <w:t xml:space="preserve">Hacienda Pública/Patrimonio Generado   </w:t>
            </w:r>
          </w:p>
        </w:tc>
        <w:tc>
          <w:tcPr>
            <w:tcW w:w="5914" w:type="dxa"/>
            <w:gridSpan w:val="2"/>
          </w:tcPr>
          <w:p w14:paraId="2E318EC6" w14:textId="77777777" w:rsidR="00386C5E" w:rsidRPr="00181225" w:rsidRDefault="00386C5E" w:rsidP="00386C5E">
            <w:pPr>
              <w:jc w:val="right"/>
              <w:rPr>
                <w:rFonts w:ascii="Barlow" w:hAnsi="Barlow"/>
                <w:sz w:val="20"/>
                <w:szCs w:val="20"/>
              </w:rPr>
            </w:pPr>
          </w:p>
        </w:tc>
      </w:tr>
      <w:tr w:rsidR="00B01D6D" w:rsidRPr="00181225" w14:paraId="106E543D" w14:textId="77777777" w:rsidTr="00617729">
        <w:trPr>
          <w:trHeight w:val="268"/>
          <w:jc w:val="center"/>
        </w:trPr>
        <w:tc>
          <w:tcPr>
            <w:tcW w:w="4996" w:type="dxa"/>
          </w:tcPr>
          <w:p w14:paraId="12E02B5C" w14:textId="77777777" w:rsidR="00B01D6D" w:rsidRPr="00181225" w:rsidRDefault="00B01D6D" w:rsidP="00742864">
            <w:pPr>
              <w:rPr>
                <w:rFonts w:ascii="Barlow" w:hAnsi="Barlow"/>
                <w:sz w:val="20"/>
                <w:szCs w:val="20"/>
              </w:rPr>
            </w:pPr>
            <w:r w:rsidRPr="00181225">
              <w:rPr>
                <w:rFonts w:ascii="Barlow" w:hAnsi="Barlow"/>
                <w:sz w:val="20"/>
                <w:szCs w:val="20"/>
              </w:rPr>
              <w:t xml:space="preserve"> Resultado del ejercicio (Ahorro/Desahorro) </w:t>
            </w:r>
          </w:p>
        </w:tc>
        <w:tc>
          <w:tcPr>
            <w:tcW w:w="3279" w:type="dxa"/>
          </w:tcPr>
          <w:p w14:paraId="3CEC14EE" w14:textId="79EE0F4F" w:rsidR="00B01D6D" w:rsidRPr="00181225" w:rsidRDefault="00D21BC4" w:rsidP="00C64133">
            <w:pPr>
              <w:jc w:val="right"/>
              <w:rPr>
                <w:rFonts w:ascii="Barlow" w:hAnsi="Barlow"/>
                <w:sz w:val="20"/>
                <w:szCs w:val="20"/>
              </w:rPr>
            </w:pPr>
            <w:r>
              <w:rPr>
                <w:rFonts w:ascii="Barlow" w:hAnsi="Barlow"/>
                <w:sz w:val="20"/>
                <w:szCs w:val="20"/>
              </w:rPr>
              <w:t>(</w:t>
            </w:r>
            <w:r w:rsidR="00617729">
              <w:rPr>
                <w:rFonts w:ascii="Barlow" w:hAnsi="Barlow"/>
                <w:sz w:val="20"/>
                <w:szCs w:val="20"/>
              </w:rPr>
              <w:t>365,321.69)</w:t>
            </w:r>
          </w:p>
          <w:p w14:paraId="47EBC441" w14:textId="77777777" w:rsidR="00386C5E" w:rsidRPr="00181225" w:rsidRDefault="00386C5E" w:rsidP="00386C5E">
            <w:pPr>
              <w:jc w:val="right"/>
              <w:rPr>
                <w:rFonts w:ascii="Barlow" w:hAnsi="Barlow"/>
                <w:sz w:val="20"/>
                <w:szCs w:val="20"/>
              </w:rPr>
            </w:pPr>
          </w:p>
        </w:tc>
        <w:tc>
          <w:tcPr>
            <w:tcW w:w="2635" w:type="dxa"/>
          </w:tcPr>
          <w:p w14:paraId="3AD4CAA1" w14:textId="7D605CDE" w:rsidR="00B01D6D" w:rsidRPr="00181225" w:rsidRDefault="00C64133" w:rsidP="00617729">
            <w:pPr>
              <w:jc w:val="right"/>
              <w:rPr>
                <w:rFonts w:ascii="Barlow" w:hAnsi="Barlow"/>
                <w:sz w:val="20"/>
                <w:szCs w:val="20"/>
              </w:rPr>
            </w:pPr>
            <w:r>
              <w:rPr>
                <w:rFonts w:ascii="Barlow" w:hAnsi="Barlow"/>
                <w:sz w:val="20"/>
                <w:szCs w:val="20"/>
              </w:rPr>
              <w:t>(</w:t>
            </w:r>
            <w:r w:rsidR="00617729">
              <w:rPr>
                <w:rFonts w:ascii="Barlow" w:hAnsi="Barlow"/>
                <w:sz w:val="20"/>
                <w:szCs w:val="20"/>
              </w:rPr>
              <w:t>6´319,059.78</w:t>
            </w:r>
            <w:r>
              <w:rPr>
                <w:rFonts w:ascii="Barlow" w:hAnsi="Barlow"/>
                <w:sz w:val="20"/>
                <w:szCs w:val="20"/>
              </w:rPr>
              <w:t>)</w:t>
            </w:r>
          </w:p>
        </w:tc>
      </w:tr>
      <w:tr w:rsidR="00B01D6D" w:rsidRPr="00181225" w14:paraId="3A3B7F4C" w14:textId="77777777" w:rsidTr="00617729">
        <w:trPr>
          <w:trHeight w:val="260"/>
          <w:jc w:val="center"/>
        </w:trPr>
        <w:tc>
          <w:tcPr>
            <w:tcW w:w="4996" w:type="dxa"/>
          </w:tcPr>
          <w:p w14:paraId="73A26227" w14:textId="77777777" w:rsidR="00B01D6D" w:rsidRPr="00181225" w:rsidRDefault="00B01D6D" w:rsidP="00742864">
            <w:pPr>
              <w:rPr>
                <w:rFonts w:ascii="Barlow" w:hAnsi="Barlow"/>
                <w:sz w:val="20"/>
                <w:szCs w:val="20"/>
              </w:rPr>
            </w:pPr>
            <w:r w:rsidRPr="00181225">
              <w:rPr>
                <w:rFonts w:ascii="Barlow" w:hAnsi="Barlow"/>
                <w:sz w:val="20"/>
                <w:szCs w:val="20"/>
              </w:rPr>
              <w:t xml:space="preserve">Resultado del ejercicio (Perdida/Desahorro)  </w:t>
            </w:r>
          </w:p>
        </w:tc>
        <w:tc>
          <w:tcPr>
            <w:tcW w:w="3279" w:type="dxa"/>
          </w:tcPr>
          <w:p w14:paraId="379C62A3" w14:textId="77777777" w:rsidR="00B01D6D" w:rsidRPr="00181225" w:rsidRDefault="00B01D6D" w:rsidP="00386C5E">
            <w:pPr>
              <w:jc w:val="right"/>
              <w:rPr>
                <w:rFonts w:ascii="Barlow" w:hAnsi="Barlow"/>
                <w:sz w:val="20"/>
                <w:szCs w:val="20"/>
              </w:rPr>
            </w:pPr>
          </w:p>
        </w:tc>
        <w:tc>
          <w:tcPr>
            <w:tcW w:w="2635" w:type="dxa"/>
          </w:tcPr>
          <w:p w14:paraId="0580D36C" w14:textId="77777777" w:rsidR="00B01D6D" w:rsidRPr="00181225" w:rsidRDefault="00B01D6D" w:rsidP="00386C5E">
            <w:pPr>
              <w:jc w:val="right"/>
              <w:rPr>
                <w:rFonts w:ascii="Barlow" w:hAnsi="Barlow"/>
                <w:sz w:val="20"/>
                <w:szCs w:val="20"/>
              </w:rPr>
            </w:pPr>
          </w:p>
        </w:tc>
      </w:tr>
      <w:tr w:rsidR="00B01D6D" w:rsidRPr="00181225" w14:paraId="27C30612" w14:textId="77777777" w:rsidTr="00617729">
        <w:trPr>
          <w:trHeight w:val="134"/>
          <w:jc w:val="center"/>
        </w:trPr>
        <w:tc>
          <w:tcPr>
            <w:tcW w:w="4996" w:type="dxa"/>
          </w:tcPr>
          <w:p w14:paraId="178F4EC5" w14:textId="77777777" w:rsidR="00B01D6D" w:rsidRPr="00181225" w:rsidRDefault="00B01D6D" w:rsidP="00742864">
            <w:pPr>
              <w:rPr>
                <w:rFonts w:ascii="Barlow" w:hAnsi="Barlow"/>
                <w:sz w:val="20"/>
                <w:szCs w:val="20"/>
              </w:rPr>
            </w:pPr>
            <w:r w:rsidRPr="00181225">
              <w:rPr>
                <w:rFonts w:ascii="Barlow" w:hAnsi="Barlow"/>
                <w:sz w:val="20"/>
                <w:szCs w:val="20"/>
              </w:rPr>
              <w:t xml:space="preserve"> Resultado de ejercicios anteriores </w:t>
            </w:r>
          </w:p>
        </w:tc>
        <w:tc>
          <w:tcPr>
            <w:tcW w:w="3279" w:type="dxa"/>
          </w:tcPr>
          <w:p w14:paraId="6FCD8BF8" w14:textId="117F63DF" w:rsidR="00B01D6D" w:rsidRPr="00181225" w:rsidRDefault="00270F3F" w:rsidP="00386C5E">
            <w:pPr>
              <w:jc w:val="right"/>
              <w:rPr>
                <w:rFonts w:ascii="Barlow" w:hAnsi="Barlow"/>
                <w:sz w:val="20"/>
                <w:szCs w:val="20"/>
              </w:rPr>
            </w:pPr>
            <w:r w:rsidRPr="00181225">
              <w:rPr>
                <w:rFonts w:ascii="Barlow" w:hAnsi="Barlow"/>
                <w:sz w:val="20"/>
                <w:szCs w:val="20"/>
              </w:rPr>
              <w:t>(</w:t>
            </w:r>
            <w:r w:rsidR="00C64133">
              <w:rPr>
                <w:rFonts w:ascii="Barlow" w:hAnsi="Barlow"/>
                <w:sz w:val="20"/>
                <w:szCs w:val="20"/>
              </w:rPr>
              <w:t>2´386,243.67)</w:t>
            </w:r>
          </w:p>
        </w:tc>
        <w:tc>
          <w:tcPr>
            <w:tcW w:w="2635" w:type="dxa"/>
          </w:tcPr>
          <w:p w14:paraId="3B7F8FF9" w14:textId="129998E1" w:rsidR="00B01D6D" w:rsidRPr="00181225" w:rsidRDefault="003D1CCC" w:rsidP="00386C5E">
            <w:pPr>
              <w:jc w:val="right"/>
              <w:rPr>
                <w:rFonts w:ascii="Barlow" w:hAnsi="Barlow"/>
                <w:sz w:val="20"/>
                <w:szCs w:val="20"/>
              </w:rPr>
            </w:pPr>
            <w:r w:rsidRPr="00181225">
              <w:rPr>
                <w:rFonts w:ascii="Barlow" w:hAnsi="Barlow"/>
                <w:sz w:val="20"/>
                <w:szCs w:val="20"/>
              </w:rPr>
              <w:t>(</w:t>
            </w:r>
            <w:r w:rsidR="00C64133">
              <w:rPr>
                <w:rFonts w:ascii="Barlow" w:hAnsi="Barlow"/>
                <w:sz w:val="20"/>
                <w:szCs w:val="20"/>
              </w:rPr>
              <w:t>522,321.20</w:t>
            </w:r>
            <w:r w:rsidR="00270F3F" w:rsidRPr="00181225">
              <w:rPr>
                <w:rFonts w:ascii="Barlow" w:hAnsi="Barlow"/>
                <w:sz w:val="20"/>
                <w:szCs w:val="20"/>
              </w:rPr>
              <w:t>)</w:t>
            </w:r>
          </w:p>
        </w:tc>
      </w:tr>
      <w:tr w:rsidR="00B01D6D" w:rsidRPr="00181225" w14:paraId="0026E13B" w14:textId="77777777" w:rsidTr="00617729">
        <w:trPr>
          <w:trHeight w:val="126"/>
          <w:jc w:val="center"/>
        </w:trPr>
        <w:tc>
          <w:tcPr>
            <w:tcW w:w="4996" w:type="dxa"/>
          </w:tcPr>
          <w:p w14:paraId="7FCCA65E" w14:textId="77777777" w:rsidR="00B01D6D" w:rsidRPr="00181225" w:rsidRDefault="00B01D6D" w:rsidP="00742864">
            <w:pPr>
              <w:rPr>
                <w:rFonts w:ascii="Barlow" w:hAnsi="Barlow"/>
                <w:sz w:val="20"/>
                <w:szCs w:val="20"/>
              </w:rPr>
            </w:pPr>
            <w:r w:rsidRPr="00181225">
              <w:rPr>
                <w:rFonts w:ascii="Barlow" w:hAnsi="Barlow"/>
                <w:sz w:val="20"/>
                <w:szCs w:val="20"/>
              </w:rPr>
              <w:t>Revalúo de Bienes Muebles</w:t>
            </w:r>
          </w:p>
        </w:tc>
        <w:tc>
          <w:tcPr>
            <w:tcW w:w="3279" w:type="dxa"/>
          </w:tcPr>
          <w:p w14:paraId="69176F70" w14:textId="77777777" w:rsidR="00B01D6D" w:rsidRPr="00181225" w:rsidRDefault="00B01D6D" w:rsidP="00386C5E">
            <w:pPr>
              <w:jc w:val="right"/>
              <w:rPr>
                <w:rFonts w:ascii="Barlow" w:hAnsi="Barlow"/>
                <w:sz w:val="20"/>
                <w:szCs w:val="20"/>
              </w:rPr>
            </w:pPr>
          </w:p>
        </w:tc>
        <w:tc>
          <w:tcPr>
            <w:tcW w:w="2635" w:type="dxa"/>
          </w:tcPr>
          <w:p w14:paraId="431B0F4D" w14:textId="77777777" w:rsidR="00B01D6D" w:rsidRPr="00181225" w:rsidRDefault="00B01D6D" w:rsidP="00386C5E">
            <w:pPr>
              <w:jc w:val="right"/>
              <w:rPr>
                <w:rFonts w:ascii="Barlow" w:hAnsi="Barlow"/>
                <w:sz w:val="20"/>
                <w:szCs w:val="20"/>
              </w:rPr>
            </w:pPr>
          </w:p>
        </w:tc>
      </w:tr>
      <w:tr w:rsidR="00B01D6D" w:rsidRPr="00181225" w14:paraId="3DF435F8" w14:textId="77777777" w:rsidTr="00617729">
        <w:trPr>
          <w:trHeight w:val="134"/>
          <w:jc w:val="center"/>
        </w:trPr>
        <w:tc>
          <w:tcPr>
            <w:tcW w:w="4996" w:type="dxa"/>
          </w:tcPr>
          <w:p w14:paraId="6E9B4941" w14:textId="77777777" w:rsidR="00B01D6D" w:rsidRPr="00181225" w:rsidRDefault="00386C5E" w:rsidP="00742864">
            <w:pPr>
              <w:rPr>
                <w:rFonts w:ascii="Barlow" w:hAnsi="Barlow"/>
                <w:sz w:val="20"/>
                <w:szCs w:val="20"/>
              </w:rPr>
            </w:pPr>
            <w:r w:rsidRPr="00181225">
              <w:rPr>
                <w:rFonts w:ascii="Barlow" w:hAnsi="Barlow"/>
                <w:sz w:val="20"/>
                <w:szCs w:val="20"/>
              </w:rPr>
              <w:t>T</w:t>
            </w:r>
            <w:r w:rsidR="00B01D6D" w:rsidRPr="00181225">
              <w:rPr>
                <w:rFonts w:ascii="Barlow" w:hAnsi="Barlow"/>
                <w:sz w:val="20"/>
                <w:szCs w:val="20"/>
              </w:rPr>
              <w:t>otal</w:t>
            </w:r>
            <w:r w:rsidRPr="00181225">
              <w:rPr>
                <w:rFonts w:ascii="Barlow" w:hAnsi="Barlow"/>
                <w:sz w:val="20"/>
                <w:szCs w:val="20"/>
              </w:rPr>
              <w:t xml:space="preserve"> patrimonio</w:t>
            </w:r>
          </w:p>
        </w:tc>
        <w:tc>
          <w:tcPr>
            <w:tcW w:w="3279" w:type="dxa"/>
          </w:tcPr>
          <w:p w14:paraId="58E30817" w14:textId="77777777" w:rsidR="00617729" w:rsidRDefault="00617729" w:rsidP="00AF370D">
            <w:pPr>
              <w:jc w:val="right"/>
              <w:rPr>
                <w:rFonts w:ascii="Barlow" w:hAnsi="Barlow"/>
                <w:sz w:val="20"/>
                <w:szCs w:val="20"/>
              </w:rPr>
            </w:pPr>
          </w:p>
          <w:p w14:paraId="565644FD" w14:textId="3EDA545B" w:rsidR="00B01D6D" w:rsidRPr="00181225" w:rsidRDefault="00626BAB" w:rsidP="00AF370D">
            <w:pPr>
              <w:jc w:val="right"/>
              <w:rPr>
                <w:rFonts w:ascii="Barlow" w:hAnsi="Barlow"/>
                <w:sz w:val="20"/>
                <w:szCs w:val="20"/>
              </w:rPr>
            </w:pPr>
            <w:r w:rsidRPr="00181225">
              <w:rPr>
                <w:rFonts w:ascii="Barlow" w:hAnsi="Barlow"/>
                <w:sz w:val="20"/>
                <w:szCs w:val="20"/>
              </w:rPr>
              <w:t>(1</w:t>
            </w:r>
            <w:r w:rsidR="00B6172A" w:rsidRPr="00181225">
              <w:rPr>
                <w:rFonts w:ascii="Barlow" w:hAnsi="Barlow"/>
                <w:sz w:val="20"/>
                <w:szCs w:val="20"/>
              </w:rPr>
              <w:t>´</w:t>
            </w:r>
            <w:r w:rsidR="00617729">
              <w:rPr>
                <w:rFonts w:ascii="Barlow" w:hAnsi="Barlow"/>
                <w:sz w:val="20"/>
                <w:szCs w:val="20"/>
              </w:rPr>
              <w:t>865,409.10</w:t>
            </w:r>
            <w:r w:rsidR="00B6172A" w:rsidRPr="00181225">
              <w:rPr>
                <w:rFonts w:ascii="Barlow" w:hAnsi="Barlow"/>
                <w:sz w:val="20"/>
                <w:szCs w:val="20"/>
              </w:rPr>
              <w:t>)</w:t>
            </w:r>
          </w:p>
        </w:tc>
        <w:tc>
          <w:tcPr>
            <w:tcW w:w="2635" w:type="dxa"/>
          </w:tcPr>
          <w:p w14:paraId="46A1883C" w14:textId="43FB4F8E" w:rsidR="00B01D6D" w:rsidRPr="00181225" w:rsidRDefault="007E70CF" w:rsidP="007E70CF">
            <w:pPr>
              <w:jc w:val="right"/>
              <w:rPr>
                <w:rFonts w:ascii="Barlow" w:hAnsi="Barlow"/>
                <w:sz w:val="20"/>
                <w:szCs w:val="20"/>
              </w:rPr>
            </w:pPr>
            <w:r>
              <w:rPr>
                <w:rFonts w:ascii="Barlow" w:hAnsi="Barlow"/>
                <w:sz w:val="20"/>
                <w:szCs w:val="20"/>
              </w:rPr>
              <w:t xml:space="preserve">              </w:t>
            </w:r>
            <w:r w:rsidR="00C64133">
              <w:rPr>
                <w:rFonts w:ascii="Barlow" w:hAnsi="Barlow"/>
                <w:sz w:val="20"/>
                <w:szCs w:val="20"/>
              </w:rPr>
              <w:t>(</w:t>
            </w:r>
            <w:r w:rsidR="00617729">
              <w:rPr>
                <w:rFonts w:ascii="Barlow" w:hAnsi="Barlow"/>
                <w:sz w:val="20"/>
                <w:szCs w:val="20"/>
              </w:rPr>
              <w:t>5´955,224.72</w:t>
            </w:r>
            <w:r w:rsidR="00C64133">
              <w:rPr>
                <w:rFonts w:ascii="Barlow" w:hAnsi="Barlow"/>
                <w:sz w:val="20"/>
                <w:szCs w:val="20"/>
              </w:rPr>
              <w:t>)</w:t>
            </w:r>
          </w:p>
        </w:tc>
      </w:tr>
    </w:tbl>
    <w:p w14:paraId="573855E9" w14:textId="77777777" w:rsidR="00181225" w:rsidRDefault="00181225" w:rsidP="00A01E41">
      <w:pPr>
        <w:rPr>
          <w:rFonts w:ascii="Barlow" w:hAnsi="Barlow"/>
          <w:b/>
          <w:sz w:val="20"/>
          <w:szCs w:val="20"/>
        </w:rPr>
      </w:pPr>
    </w:p>
    <w:p w14:paraId="5CC75291" w14:textId="369A443B" w:rsidR="00A01E41" w:rsidRPr="00181225" w:rsidRDefault="00CD25E5" w:rsidP="00A01E41">
      <w:pPr>
        <w:rPr>
          <w:rFonts w:ascii="Barlow" w:hAnsi="Barlow"/>
          <w:b/>
          <w:sz w:val="20"/>
          <w:szCs w:val="20"/>
        </w:rPr>
      </w:pPr>
      <w:r w:rsidRPr="00181225">
        <w:rPr>
          <w:rFonts w:ascii="Barlow" w:hAnsi="Barlow"/>
          <w:b/>
          <w:sz w:val="20"/>
          <w:szCs w:val="20"/>
        </w:rPr>
        <w:t>IV) NOTAS AL ESTADO DE FLUJO DE EFECTIVO.</w:t>
      </w:r>
    </w:p>
    <w:p w14:paraId="65B77EF5" w14:textId="26439CEA" w:rsidR="0020423E" w:rsidRPr="00181225" w:rsidRDefault="00D46C02" w:rsidP="00181225">
      <w:pPr>
        <w:pStyle w:val="Prrafodelista"/>
        <w:numPr>
          <w:ilvl w:val="0"/>
          <w:numId w:val="37"/>
        </w:numPr>
        <w:rPr>
          <w:rFonts w:ascii="Barlow" w:hAnsi="Barlow"/>
          <w:sz w:val="20"/>
          <w:szCs w:val="20"/>
        </w:rPr>
      </w:pPr>
      <w:r w:rsidRPr="00181225">
        <w:rPr>
          <w:rFonts w:ascii="Barlow" w:hAnsi="Barlow"/>
          <w:sz w:val="20"/>
          <w:szCs w:val="20"/>
        </w:rPr>
        <w:t>análisis</w:t>
      </w:r>
      <w:r w:rsidR="0020423E" w:rsidRPr="00181225">
        <w:rPr>
          <w:rFonts w:ascii="Barlow" w:hAnsi="Barlow"/>
          <w:sz w:val="20"/>
          <w:szCs w:val="20"/>
        </w:rPr>
        <w:t xml:space="preserve"> de los saldos inicial y final.</w:t>
      </w:r>
    </w:p>
    <w:p w14:paraId="585DEC6B" w14:textId="77777777" w:rsidR="00181225" w:rsidRPr="00181225" w:rsidRDefault="00181225" w:rsidP="00181225">
      <w:pPr>
        <w:pStyle w:val="Prrafodelista"/>
        <w:rPr>
          <w:rFonts w:ascii="Barlow" w:hAnsi="Barlow"/>
          <w:sz w:val="20"/>
          <w:szCs w:val="20"/>
        </w:rPr>
      </w:pPr>
    </w:p>
    <w:p w14:paraId="4B8E67A0" w14:textId="3A8B5EAD" w:rsidR="00CD25E5" w:rsidRDefault="00CD25E5" w:rsidP="00A01E41">
      <w:pPr>
        <w:rPr>
          <w:rFonts w:ascii="Barlow" w:hAnsi="Barlow"/>
          <w:sz w:val="20"/>
          <w:szCs w:val="20"/>
        </w:rPr>
      </w:pPr>
      <w:r w:rsidRPr="00181225">
        <w:rPr>
          <w:rFonts w:ascii="Barlow" w:hAnsi="Barlow"/>
          <w:sz w:val="20"/>
          <w:szCs w:val="20"/>
        </w:rPr>
        <w:t>En relación al flujo de efectivo muestra una integración de efectivo y equivalentes del hospital comunitario de peto Yucatán.</w:t>
      </w:r>
    </w:p>
    <w:p w14:paraId="0FBBF5E8" w14:textId="77777777" w:rsidR="002C5766" w:rsidRDefault="002C5766" w:rsidP="00A01E41">
      <w:pPr>
        <w:rPr>
          <w:rFonts w:ascii="Barlow" w:hAnsi="Barlow"/>
          <w:sz w:val="20"/>
          <w:szCs w:val="20"/>
        </w:rPr>
      </w:pPr>
    </w:p>
    <w:p w14:paraId="1311B035" w14:textId="77777777" w:rsidR="00181225" w:rsidRPr="00181225" w:rsidRDefault="00181225" w:rsidP="00A01E41">
      <w:pPr>
        <w:rPr>
          <w:rFonts w:ascii="Barlow" w:hAnsi="Barlow"/>
          <w:sz w:val="20"/>
          <w:szCs w:val="20"/>
        </w:rPr>
      </w:pPr>
    </w:p>
    <w:tbl>
      <w:tblPr>
        <w:tblStyle w:val="Tablaconcuadrcula"/>
        <w:tblW w:w="0" w:type="auto"/>
        <w:tblInd w:w="1674" w:type="dxa"/>
        <w:tblLook w:val="04A0" w:firstRow="1" w:lastRow="0" w:firstColumn="1" w:lastColumn="0" w:noHBand="0" w:noVBand="1"/>
      </w:tblPr>
      <w:tblGrid>
        <w:gridCol w:w="4368"/>
        <w:gridCol w:w="2395"/>
        <w:gridCol w:w="3569"/>
      </w:tblGrid>
      <w:tr w:rsidR="00CD25E5" w:rsidRPr="00181225" w14:paraId="68368FB2" w14:textId="77777777" w:rsidTr="00F74507">
        <w:trPr>
          <w:trHeight w:val="382"/>
        </w:trPr>
        <w:tc>
          <w:tcPr>
            <w:tcW w:w="4368" w:type="dxa"/>
          </w:tcPr>
          <w:p w14:paraId="312A512C" w14:textId="77777777" w:rsidR="00CD25E5" w:rsidRPr="00181225" w:rsidRDefault="00CD25E5" w:rsidP="00742864">
            <w:pPr>
              <w:pStyle w:val="Prrafodelista"/>
              <w:ind w:left="0"/>
              <w:jc w:val="center"/>
              <w:rPr>
                <w:rFonts w:ascii="Barlow" w:hAnsi="Barlow"/>
                <w:b/>
                <w:sz w:val="20"/>
                <w:szCs w:val="20"/>
              </w:rPr>
            </w:pPr>
            <w:r w:rsidRPr="00181225">
              <w:rPr>
                <w:rFonts w:ascii="Barlow" w:hAnsi="Barlow"/>
                <w:b/>
                <w:sz w:val="20"/>
                <w:szCs w:val="20"/>
              </w:rPr>
              <w:t>Concepto</w:t>
            </w:r>
          </w:p>
        </w:tc>
        <w:tc>
          <w:tcPr>
            <w:tcW w:w="2395" w:type="dxa"/>
          </w:tcPr>
          <w:p w14:paraId="3F78DBFA" w14:textId="77777777" w:rsidR="00CD25E5" w:rsidRPr="00181225" w:rsidRDefault="006970E1" w:rsidP="00CD25E5">
            <w:pPr>
              <w:pStyle w:val="Prrafodelista"/>
              <w:ind w:left="0"/>
              <w:rPr>
                <w:rFonts w:ascii="Barlow" w:hAnsi="Barlow"/>
                <w:b/>
                <w:sz w:val="20"/>
                <w:szCs w:val="20"/>
              </w:rPr>
            </w:pPr>
            <w:r w:rsidRPr="00181225">
              <w:rPr>
                <w:rFonts w:ascii="Barlow" w:hAnsi="Barlow"/>
                <w:b/>
                <w:sz w:val="20"/>
                <w:szCs w:val="20"/>
              </w:rPr>
              <w:t>Final</w:t>
            </w:r>
          </w:p>
        </w:tc>
        <w:tc>
          <w:tcPr>
            <w:tcW w:w="3569" w:type="dxa"/>
          </w:tcPr>
          <w:p w14:paraId="1A9BDB3E" w14:textId="77777777" w:rsidR="00CD25E5" w:rsidRPr="00181225" w:rsidRDefault="006970E1" w:rsidP="00742864">
            <w:pPr>
              <w:pStyle w:val="Prrafodelista"/>
              <w:ind w:left="0"/>
              <w:jc w:val="center"/>
              <w:rPr>
                <w:rFonts w:ascii="Barlow" w:hAnsi="Barlow"/>
                <w:b/>
                <w:sz w:val="20"/>
                <w:szCs w:val="20"/>
              </w:rPr>
            </w:pPr>
            <w:r w:rsidRPr="00181225">
              <w:rPr>
                <w:rFonts w:ascii="Barlow" w:hAnsi="Barlow"/>
                <w:b/>
                <w:sz w:val="20"/>
                <w:szCs w:val="20"/>
              </w:rPr>
              <w:t>Inicial</w:t>
            </w:r>
          </w:p>
        </w:tc>
      </w:tr>
      <w:tr w:rsidR="00CA4627" w:rsidRPr="00181225" w14:paraId="3636B4FC" w14:textId="77777777" w:rsidTr="00F74507">
        <w:trPr>
          <w:trHeight w:val="258"/>
        </w:trPr>
        <w:tc>
          <w:tcPr>
            <w:tcW w:w="4368" w:type="dxa"/>
          </w:tcPr>
          <w:p w14:paraId="10338605" w14:textId="77777777" w:rsidR="00CA4627" w:rsidRPr="00181225" w:rsidRDefault="00CA4627" w:rsidP="00CA4627">
            <w:pPr>
              <w:pStyle w:val="Prrafodelista"/>
              <w:ind w:left="0"/>
              <w:rPr>
                <w:rFonts w:ascii="Barlow" w:hAnsi="Barlow"/>
                <w:sz w:val="20"/>
                <w:szCs w:val="20"/>
              </w:rPr>
            </w:pPr>
            <w:bookmarkStart w:id="2" w:name="_Hlk66366954"/>
            <w:r w:rsidRPr="00181225">
              <w:rPr>
                <w:rFonts w:ascii="Barlow" w:hAnsi="Barlow"/>
                <w:sz w:val="20"/>
                <w:szCs w:val="20"/>
              </w:rPr>
              <w:t>Fondo fijo y caja</w:t>
            </w:r>
          </w:p>
        </w:tc>
        <w:tc>
          <w:tcPr>
            <w:tcW w:w="2395" w:type="dxa"/>
          </w:tcPr>
          <w:p w14:paraId="23A925F1" w14:textId="52708307" w:rsidR="00CA4627" w:rsidRPr="00181225" w:rsidRDefault="00CA4627" w:rsidP="00CA4627">
            <w:pPr>
              <w:jc w:val="right"/>
              <w:rPr>
                <w:rFonts w:ascii="Barlow" w:hAnsi="Barlow"/>
                <w:sz w:val="20"/>
                <w:szCs w:val="20"/>
              </w:rPr>
            </w:pPr>
            <w:r w:rsidRPr="007E70CF">
              <w:rPr>
                <w:rFonts w:ascii="Barlow" w:hAnsi="Barlow"/>
              </w:rPr>
              <w:t>$11,</w:t>
            </w:r>
            <w:r>
              <w:rPr>
                <w:rFonts w:ascii="Barlow" w:hAnsi="Barlow"/>
              </w:rPr>
              <w:t>976</w:t>
            </w:r>
            <w:r w:rsidRPr="007E70CF">
              <w:rPr>
                <w:rFonts w:ascii="Barlow" w:hAnsi="Barlow"/>
              </w:rPr>
              <w:t>.</w:t>
            </w:r>
            <w:r>
              <w:rPr>
                <w:rFonts w:ascii="Barlow" w:hAnsi="Barlow"/>
              </w:rPr>
              <w:t>72</w:t>
            </w:r>
          </w:p>
        </w:tc>
        <w:tc>
          <w:tcPr>
            <w:tcW w:w="3569" w:type="dxa"/>
          </w:tcPr>
          <w:p w14:paraId="2B2143E7" w14:textId="5854197A" w:rsidR="00CA4627" w:rsidRPr="007E70CF" w:rsidRDefault="00CA4627" w:rsidP="00CA4627">
            <w:pPr>
              <w:jc w:val="right"/>
              <w:rPr>
                <w:rFonts w:ascii="Barlow" w:hAnsi="Barlow"/>
                <w:sz w:val="20"/>
                <w:szCs w:val="20"/>
              </w:rPr>
            </w:pPr>
            <w:r w:rsidRPr="00181225">
              <w:rPr>
                <w:rFonts w:ascii="Barlow" w:hAnsi="Barlow"/>
                <w:sz w:val="20"/>
                <w:szCs w:val="20"/>
              </w:rPr>
              <w:t>$</w:t>
            </w:r>
            <w:r>
              <w:rPr>
                <w:rFonts w:ascii="Barlow" w:hAnsi="Barlow"/>
                <w:sz w:val="20"/>
                <w:szCs w:val="20"/>
              </w:rPr>
              <w:t>11,510.66</w:t>
            </w:r>
          </w:p>
        </w:tc>
      </w:tr>
      <w:tr w:rsidR="00CA4627" w:rsidRPr="00181225" w14:paraId="7164A204" w14:textId="77777777" w:rsidTr="00F74507">
        <w:trPr>
          <w:trHeight w:val="244"/>
        </w:trPr>
        <w:tc>
          <w:tcPr>
            <w:tcW w:w="4368" w:type="dxa"/>
          </w:tcPr>
          <w:p w14:paraId="6BC9E6A2" w14:textId="77777777" w:rsidR="00CA4627" w:rsidRPr="00181225" w:rsidRDefault="00CA4627" w:rsidP="00CA4627">
            <w:pPr>
              <w:pStyle w:val="Prrafodelista"/>
              <w:ind w:left="0"/>
              <w:rPr>
                <w:rFonts w:ascii="Barlow" w:hAnsi="Barlow"/>
                <w:sz w:val="20"/>
                <w:szCs w:val="20"/>
              </w:rPr>
            </w:pPr>
            <w:r w:rsidRPr="00181225">
              <w:rPr>
                <w:rFonts w:ascii="Barlow" w:hAnsi="Barlow"/>
                <w:sz w:val="20"/>
                <w:szCs w:val="20"/>
              </w:rPr>
              <w:t>Bancos/tesorería</w:t>
            </w:r>
          </w:p>
        </w:tc>
        <w:tc>
          <w:tcPr>
            <w:tcW w:w="2395" w:type="dxa"/>
          </w:tcPr>
          <w:p w14:paraId="3BA1D2CE" w14:textId="3C223C1C" w:rsidR="00CA4627" w:rsidRPr="00181225" w:rsidRDefault="00CA4627" w:rsidP="00CA4627">
            <w:pPr>
              <w:jc w:val="right"/>
              <w:rPr>
                <w:rFonts w:ascii="Barlow" w:hAnsi="Barlow"/>
                <w:sz w:val="20"/>
                <w:szCs w:val="20"/>
              </w:rPr>
            </w:pPr>
            <w:r w:rsidRPr="007E70CF">
              <w:rPr>
                <w:rFonts w:ascii="Barlow" w:hAnsi="Barlow"/>
              </w:rPr>
              <w:t>$</w:t>
            </w:r>
            <w:r>
              <w:rPr>
                <w:rFonts w:ascii="Barlow" w:hAnsi="Barlow"/>
              </w:rPr>
              <w:t>73,444.20</w:t>
            </w:r>
          </w:p>
        </w:tc>
        <w:tc>
          <w:tcPr>
            <w:tcW w:w="3569" w:type="dxa"/>
          </w:tcPr>
          <w:p w14:paraId="4A210FB6" w14:textId="2E6BF4BA" w:rsidR="00CA4627" w:rsidRPr="007E70CF" w:rsidRDefault="00CA4627" w:rsidP="00CA4627">
            <w:pPr>
              <w:jc w:val="right"/>
              <w:rPr>
                <w:rFonts w:ascii="Barlow" w:hAnsi="Barlow"/>
                <w:sz w:val="20"/>
                <w:szCs w:val="20"/>
              </w:rPr>
            </w:pPr>
            <w:r w:rsidRPr="00181225">
              <w:rPr>
                <w:rFonts w:ascii="Barlow" w:hAnsi="Barlow"/>
                <w:sz w:val="20"/>
                <w:szCs w:val="20"/>
              </w:rPr>
              <w:t>$</w:t>
            </w:r>
            <w:r>
              <w:rPr>
                <w:rFonts w:ascii="Barlow" w:hAnsi="Barlow"/>
                <w:sz w:val="20"/>
                <w:szCs w:val="20"/>
              </w:rPr>
              <w:t>583,435.61</w:t>
            </w:r>
          </w:p>
        </w:tc>
      </w:tr>
      <w:tr w:rsidR="00CA4627" w:rsidRPr="00181225" w14:paraId="1E405EC7" w14:textId="77777777" w:rsidTr="00F74507">
        <w:trPr>
          <w:trHeight w:val="258"/>
        </w:trPr>
        <w:tc>
          <w:tcPr>
            <w:tcW w:w="4368" w:type="dxa"/>
          </w:tcPr>
          <w:p w14:paraId="3CA858AF" w14:textId="77777777" w:rsidR="00CA4627" w:rsidRPr="00181225" w:rsidRDefault="00CA4627" w:rsidP="00CA4627">
            <w:pPr>
              <w:pStyle w:val="Prrafodelista"/>
              <w:ind w:left="0"/>
              <w:rPr>
                <w:rFonts w:ascii="Barlow" w:hAnsi="Barlow"/>
                <w:sz w:val="20"/>
                <w:szCs w:val="20"/>
              </w:rPr>
            </w:pPr>
            <w:r w:rsidRPr="00181225">
              <w:rPr>
                <w:rFonts w:ascii="Barlow" w:hAnsi="Barlow"/>
                <w:sz w:val="20"/>
                <w:szCs w:val="20"/>
              </w:rPr>
              <w:t>Total</w:t>
            </w:r>
          </w:p>
        </w:tc>
        <w:tc>
          <w:tcPr>
            <w:tcW w:w="2395" w:type="dxa"/>
          </w:tcPr>
          <w:p w14:paraId="215EF456" w14:textId="7E560FB4" w:rsidR="00CA4627" w:rsidRPr="00181225" w:rsidRDefault="00CA4627" w:rsidP="00CA4627">
            <w:pPr>
              <w:jc w:val="right"/>
              <w:rPr>
                <w:rFonts w:ascii="Barlow" w:hAnsi="Barlow"/>
                <w:sz w:val="20"/>
                <w:szCs w:val="20"/>
              </w:rPr>
            </w:pPr>
            <w:r w:rsidRPr="007E70CF">
              <w:rPr>
                <w:rFonts w:ascii="Barlow" w:hAnsi="Barlow"/>
              </w:rPr>
              <w:t>$</w:t>
            </w:r>
            <w:r>
              <w:rPr>
                <w:rFonts w:ascii="Barlow" w:hAnsi="Barlow"/>
              </w:rPr>
              <w:t>85,420.92</w:t>
            </w:r>
          </w:p>
        </w:tc>
        <w:tc>
          <w:tcPr>
            <w:tcW w:w="3569" w:type="dxa"/>
          </w:tcPr>
          <w:p w14:paraId="52D05B03" w14:textId="3675349E" w:rsidR="00CA4627" w:rsidRPr="007E70CF" w:rsidRDefault="00CA4627" w:rsidP="00CA4627">
            <w:pPr>
              <w:jc w:val="right"/>
              <w:rPr>
                <w:rFonts w:ascii="Barlow" w:hAnsi="Barlow"/>
                <w:sz w:val="20"/>
                <w:szCs w:val="20"/>
              </w:rPr>
            </w:pPr>
            <w:r w:rsidRPr="00181225">
              <w:rPr>
                <w:rFonts w:ascii="Barlow" w:hAnsi="Barlow"/>
                <w:sz w:val="20"/>
                <w:szCs w:val="20"/>
              </w:rPr>
              <w:t>$</w:t>
            </w:r>
            <w:r>
              <w:rPr>
                <w:rFonts w:ascii="Barlow" w:hAnsi="Barlow"/>
                <w:sz w:val="20"/>
                <w:szCs w:val="20"/>
              </w:rPr>
              <w:t>594,946.27</w:t>
            </w:r>
          </w:p>
        </w:tc>
      </w:tr>
      <w:bookmarkEnd w:id="2"/>
    </w:tbl>
    <w:p w14:paraId="12B7F340" w14:textId="77777777" w:rsidR="00181225" w:rsidRDefault="00181225" w:rsidP="00181225">
      <w:pPr>
        <w:ind w:left="720"/>
        <w:rPr>
          <w:rFonts w:ascii="Barlow" w:hAnsi="Barlow"/>
          <w:sz w:val="20"/>
          <w:szCs w:val="20"/>
        </w:rPr>
      </w:pPr>
    </w:p>
    <w:p w14:paraId="2680C638" w14:textId="71A8BD69" w:rsidR="00283093" w:rsidRDefault="00283093" w:rsidP="00685893">
      <w:pPr>
        <w:numPr>
          <w:ilvl w:val="0"/>
          <w:numId w:val="22"/>
        </w:numPr>
        <w:rPr>
          <w:rFonts w:ascii="Barlow" w:hAnsi="Barlow"/>
          <w:sz w:val="20"/>
          <w:szCs w:val="20"/>
        </w:rPr>
      </w:pPr>
      <w:r w:rsidRPr="00181225">
        <w:rPr>
          <w:rFonts w:ascii="Barlow" w:hAnsi="Barlow"/>
          <w:sz w:val="20"/>
          <w:szCs w:val="20"/>
        </w:rPr>
        <w:t>Conciliación de los Flujos de Efectivo Netos de las Actividades de Operación y la cuenta de Ahorro/Desahorro antes de Rubros Extraordinarios</w:t>
      </w:r>
      <w:r w:rsidR="00D4037D">
        <w:rPr>
          <w:rFonts w:ascii="Barlow" w:hAnsi="Barlow"/>
          <w:sz w:val="20"/>
          <w:szCs w:val="20"/>
        </w:rPr>
        <w:t>.</w:t>
      </w:r>
    </w:p>
    <w:tbl>
      <w:tblPr>
        <w:tblpPr w:leftFromText="141" w:rightFromText="141" w:vertAnchor="text" w:horzAnchor="page" w:tblpX="3244" w:tblpY="252"/>
        <w:tblW w:w="0" w:type="auto"/>
        <w:tblLayout w:type="fixed"/>
        <w:tblLook w:val="0000" w:firstRow="0" w:lastRow="0" w:firstColumn="0" w:lastColumn="0" w:noHBand="0" w:noVBand="0"/>
      </w:tblPr>
      <w:tblGrid>
        <w:gridCol w:w="3891"/>
        <w:gridCol w:w="2055"/>
        <w:gridCol w:w="2693"/>
      </w:tblGrid>
      <w:tr w:rsidR="003C3F66" w:rsidRPr="00181225" w14:paraId="47EEF454"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73C04669" w14:textId="77777777" w:rsidR="003C3F66" w:rsidRPr="00181225" w:rsidRDefault="003C3F66" w:rsidP="003C3F66">
            <w:pPr>
              <w:spacing w:after="80" w:line="224" w:lineRule="exact"/>
              <w:jc w:val="both"/>
              <w:rPr>
                <w:rFonts w:ascii="Barlow" w:eastAsia="Times New Roman" w:hAnsi="Barlow" w:cs="Arial"/>
                <w:sz w:val="20"/>
                <w:szCs w:val="20"/>
                <w:lang w:eastAsia="es-ES"/>
              </w:rPr>
            </w:pPr>
          </w:p>
        </w:tc>
        <w:tc>
          <w:tcPr>
            <w:tcW w:w="2055" w:type="dxa"/>
            <w:tcBorders>
              <w:top w:val="single" w:sz="6" w:space="0" w:color="auto"/>
              <w:left w:val="single" w:sz="6" w:space="0" w:color="auto"/>
              <w:bottom w:val="single" w:sz="6" w:space="0" w:color="auto"/>
              <w:right w:val="single" w:sz="6" w:space="0" w:color="auto"/>
            </w:tcBorders>
          </w:tcPr>
          <w:p w14:paraId="325A0FD3" w14:textId="56C54E6C"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202</w:t>
            </w:r>
            <w:r>
              <w:rPr>
                <w:rFonts w:ascii="Barlow" w:eastAsia="Times New Roman" w:hAnsi="Barlow" w:cs="Arial"/>
                <w:sz w:val="20"/>
                <w:szCs w:val="20"/>
                <w:lang w:eastAsia="es-ES"/>
              </w:rPr>
              <w:t>1</w:t>
            </w:r>
          </w:p>
        </w:tc>
        <w:tc>
          <w:tcPr>
            <w:tcW w:w="2693" w:type="dxa"/>
            <w:tcBorders>
              <w:top w:val="single" w:sz="6" w:space="0" w:color="auto"/>
              <w:left w:val="single" w:sz="6" w:space="0" w:color="auto"/>
              <w:bottom w:val="single" w:sz="6" w:space="0" w:color="auto"/>
              <w:right w:val="single" w:sz="6" w:space="0" w:color="auto"/>
            </w:tcBorders>
          </w:tcPr>
          <w:p w14:paraId="441DD7DC" w14:textId="5827F7DE"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20</w:t>
            </w:r>
            <w:r>
              <w:rPr>
                <w:rFonts w:ascii="Barlow" w:eastAsia="Times New Roman" w:hAnsi="Barlow" w:cs="Arial"/>
                <w:sz w:val="20"/>
                <w:szCs w:val="20"/>
                <w:lang w:eastAsia="es-ES"/>
              </w:rPr>
              <w:t>20</w:t>
            </w:r>
          </w:p>
        </w:tc>
      </w:tr>
      <w:tr w:rsidR="003C3F66" w:rsidRPr="00181225" w14:paraId="5AFB072A"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35201973" w14:textId="77777777" w:rsidR="003C3F66" w:rsidRPr="00181225" w:rsidRDefault="003C3F66" w:rsidP="003C3F66">
            <w:pPr>
              <w:spacing w:after="80" w:line="224" w:lineRule="exact"/>
              <w:jc w:val="both"/>
              <w:rPr>
                <w:rFonts w:ascii="Barlow" w:eastAsia="Times New Roman" w:hAnsi="Barlow" w:cs="Arial"/>
                <w:b/>
                <w:sz w:val="20"/>
                <w:szCs w:val="20"/>
                <w:lang w:eastAsia="es-ES"/>
              </w:rPr>
            </w:pPr>
            <w:r w:rsidRPr="00181225">
              <w:rPr>
                <w:rFonts w:ascii="Barlow" w:eastAsia="Times New Roman" w:hAnsi="Barlow" w:cs="Arial"/>
                <w:b/>
                <w:sz w:val="20"/>
                <w:szCs w:val="20"/>
                <w:lang w:eastAsia="es-ES"/>
              </w:rPr>
              <w:t>Ahorro/Desahorro antes de rubros Extraordinarios</w:t>
            </w:r>
          </w:p>
        </w:tc>
        <w:tc>
          <w:tcPr>
            <w:tcW w:w="2055" w:type="dxa"/>
            <w:tcBorders>
              <w:top w:val="single" w:sz="6" w:space="0" w:color="auto"/>
              <w:left w:val="single" w:sz="6" w:space="0" w:color="auto"/>
              <w:bottom w:val="single" w:sz="6" w:space="0" w:color="auto"/>
              <w:right w:val="single" w:sz="6" w:space="0" w:color="auto"/>
            </w:tcBorders>
          </w:tcPr>
          <w:p w14:paraId="2B7D2FF0" w14:textId="2D9383BF" w:rsidR="003C3F66" w:rsidRPr="00181225" w:rsidRDefault="003C3F66" w:rsidP="007E70CF">
            <w:pPr>
              <w:spacing w:after="80" w:line="224" w:lineRule="exact"/>
              <w:jc w:val="center"/>
              <w:rPr>
                <w:rFonts w:ascii="Barlow" w:eastAsia="Times New Roman" w:hAnsi="Barlow" w:cs="Arial"/>
                <w:b/>
                <w:sz w:val="20"/>
                <w:szCs w:val="20"/>
                <w:lang w:eastAsia="es-ES"/>
              </w:rPr>
            </w:pPr>
            <w:r w:rsidRPr="00181225">
              <w:rPr>
                <w:rFonts w:ascii="Barlow" w:eastAsia="Times New Roman" w:hAnsi="Barlow" w:cs="Arial"/>
                <w:b/>
                <w:sz w:val="20"/>
                <w:szCs w:val="20"/>
                <w:lang w:eastAsia="es-ES"/>
              </w:rPr>
              <w:t>(</w:t>
            </w:r>
            <w:r w:rsidR="000B703C">
              <w:rPr>
                <w:rFonts w:ascii="Barlow" w:eastAsia="Times New Roman" w:hAnsi="Barlow" w:cs="Arial"/>
                <w:b/>
                <w:sz w:val="20"/>
                <w:szCs w:val="20"/>
                <w:lang w:eastAsia="es-ES"/>
              </w:rPr>
              <w:t>302,611.96</w:t>
            </w:r>
            <w:r w:rsidRPr="00181225">
              <w:rPr>
                <w:rFonts w:ascii="Barlow" w:eastAsia="Times New Roman" w:hAnsi="Barlow" w:cs="Arial"/>
                <w:b/>
                <w:sz w:val="20"/>
                <w:szCs w:val="20"/>
                <w:lang w:eastAsia="es-ES"/>
              </w:rPr>
              <w:t>)</w:t>
            </w:r>
          </w:p>
        </w:tc>
        <w:tc>
          <w:tcPr>
            <w:tcW w:w="2693" w:type="dxa"/>
            <w:tcBorders>
              <w:top w:val="single" w:sz="6" w:space="0" w:color="auto"/>
              <w:left w:val="single" w:sz="6" w:space="0" w:color="auto"/>
              <w:bottom w:val="single" w:sz="6" w:space="0" w:color="auto"/>
              <w:right w:val="single" w:sz="6" w:space="0" w:color="auto"/>
            </w:tcBorders>
          </w:tcPr>
          <w:p w14:paraId="7CA4D7E2" w14:textId="51110DB5" w:rsidR="003C3F66" w:rsidRPr="00181225" w:rsidRDefault="00EE7026" w:rsidP="003C3F66">
            <w:pPr>
              <w:spacing w:after="80" w:line="224" w:lineRule="exact"/>
              <w:jc w:val="center"/>
              <w:rPr>
                <w:rFonts w:ascii="Barlow" w:eastAsia="Times New Roman" w:hAnsi="Barlow" w:cs="Arial"/>
                <w:b/>
                <w:sz w:val="20"/>
                <w:szCs w:val="20"/>
                <w:lang w:eastAsia="es-ES"/>
              </w:rPr>
            </w:pPr>
            <w:r>
              <w:rPr>
                <w:rFonts w:ascii="Barlow" w:eastAsia="Times New Roman" w:hAnsi="Barlow" w:cs="Arial"/>
                <w:b/>
                <w:sz w:val="20"/>
                <w:szCs w:val="20"/>
                <w:lang w:eastAsia="es-ES"/>
              </w:rPr>
              <w:t>(</w:t>
            </w:r>
            <w:r w:rsidR="000B703C">
              <w:rPr>
                <w:rFonts w:ascii="Barlow" w:eastAsia="Times New Roman" w:hAnsi="Barlow" w:cs="Arial"/>
                <w:b/>
                <w:sz w:val="20"/>
                <w:szCs w:val="20"/>
                <w:lang w:eastAsia="es-ES"/>
              </w:rPr>
              <w:t>6´242,589.27</w:t>
            </w:r>
            <w:r>
              <w:rPr>
                <w:rFonts w:ascii="Barlow" w:eastAsia="Times New Roman" w:hAnsi="Barlow" w:cs="Arial"/>
                <w:b/>
                <w:sz w:val="20"/>
                <w:szCs w:val="20"/>
                <w:lang w:eastAsia="es-ES"/>
              </w:rPr>
              <w:t>)</w:t>
            </w:r>
          </w:p>
        </w:tc>
      </w:tr>
      <w:tr w:rsidR="003C3F66" w:rsidRPr="00181225" w14:paraId="4C899C62"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6B4EBF15" w14:textId="77777777" w:rsidR="003C3F66" w:rsidRPr="00181225" w:rsidRDefault="003C3F66" w:rsidP="003C3F66">
            <w:pPr>
              <w:spacing w:after="80" w:line="224" w:lineRule="exact"/>
              <w:jc w:val="both"/>
              <w:rPr>
                <w:rFonts w:ascii="Barlow" w:eastAsia="Times New Roman" w:hAnsi="Barlow" w:cs="Arial"/>
                <w:i/>
                <w:sz w:val="20"/>
                <w:szCs w:val="20"/>
                <w:lang w:eastAsia="es-ES"/>
              </w:rPr>
            </w:pPr>
            <w:r w:rsidRPr="00181225">
              <w:rPr>
                <w:rFonts w:ascii="Barlow" w:eastAsia="Times New Roman" w:hAnsi="Barlow" w:cs="Arial"/>
                <w:i/>
                <w:sz w:val="20"/>
                <w:szCs w:val="20"/>
                <w:lang w:eastAsia="es-ES"/>
              </w:rPr>
              <w:t>Movimientos de partidas (o rubros) que no afectan al efectivo.</w:t>
            </w:r>
          </w:p>
        </w:tc>
        <w:tc>
          <w:tcPr>
            <w:tcW w:w="2055" w:type="dxa"/>
            <w:tcBorders>
              <w:top w:val="single" w:sz="6" w:space="0" w:color="auto"/>
              <w:left w:val="single" w:sz="6" w:space="0" w:color="auto"/>
              <w:bottom w:val="single" w:sz="6" w:space="0" w:color="auto"/>
              <w:right w:val="single" w:sz="6" w:space="0" w:color="auto"/>
            </w:tcBorders>
          </w:tcPr>
          <w:p w14:paraId="470566E3"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3548FFC9"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3247F4E4"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564137B0"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Depreciación</w:t>
            </w:r>
          </w:p>
        </w:tc>
        <w:tc>
          <w:tcPr>
            <w:tcW w:w="2055" w:type="dxa"/>
            <w:tcBorders>
              <w:top w:val="single" w:sz="6" w:space="0" w:color="auto"/>
              <w:left w:val="single" w:sz="6" w:space="0" w:color="auto"/>
              <w:bottom w:val="single" w:sz="6" w:space="0" w:color="auto"/>
              <w:right w:val="single" w:sz="6" w:space="0" w:color="auto"/>
            </w:tcBorders>
          </w:tcPr>
          <w:p w14:paraId="1F023DD8" w14:textId="3065BF5A" w:rsidR="003C3F66" w:rsidRPr="00181225" w:rsidRDefault="00D4037D" w:rsidP="003C3F66">
            <w:pPr>
              <w:spacing w:after="80" w:line="224" w:lineRule="exact"/>
              <w:jc w:val="center"/>
              <w:rPr>
                <w:rFonts w:ascii="Barlow" w:eastAsia="Times New Roman" w:hAnsi="Barlow" w:cs="Arial"/>
                <w:sz w:val="20"/>
                <w:szCs w:val="20"/>
                <w:lang w:eastAsia="es-ES"/>
              </w:rPr>
            </w:pPr>
            <w:r>
              <w:rPr>
                <w:rFonts w:ascii="Barlow" w:eastAsia="Times New Roman" w:hAnsi="Barlow" w:cs="Arial"/>
                <w:sz w:val="20"/>
                <w:szCs w:val="20"/>
                <w:lang w:eastAsia="es-ES"/>
              </w:rPr>
              <w:t>62,709.73</w:t>
            </w:r>
          </w:p>
        </w:tc>
        <w:tc>
          <w:tcPr>
            <w:tcW w:w="2693" w:type="dxa"/>
            <w:tcBorders>
              <w:top w:val="single" w:sz="6" w:space="0" w:color="auto"/>
              <w:left w:val="single" w:sz="6" w:space="0" w:color="auto"/>
              <w:bottom w:val="single" w:sz="6" w:space="0" w:color="auto"/>
              <w:right w:val="single" w:sz="6" w:space="0" w:color="auto"/>
            </w:tcBorders>
          </w:tcPr>
          <w:p w14:paraId="340B5851" w14:textId="36BD460D" w:rsidR="007E70CF" w:rsidRPr="00181225" w:rsidRDefault="00D4037D" w:rsidP="007E70CF">
            <w:pPr>
              <w:spacing w:after="80" w:line="224" w:lineRule="exact"/>
              <w:jc w:val="center"/>
              <w:rPr>
                <w:rFonts w:ascii="Barlow" w:eastAsia="Times New Roman" w:hAnsi="Barlow" w:cs="Arial"/>
                <w:sz w:val="20"/>
                <w:szCs w:val="20"/>
                <w:lang w:eastAsia="es-ES"/>
              </w:rPr>
            </w:pPr>
            <w:r>
              <w:rPr>
                <w:rFonts w:ascii="Barlow" w:eastAsia="Times New Roman" w:hAnsi="Barlow" w:cs="Arial"/>
                <w:sz w:val="20"/>
                <w:szCs w:val="20"/>
                <w:lang w:eastAsia="es-ES"/>
              </w:rPr>
              <w:t>76,470.51</w:t>
            </w:r>
          </w:p>
        </w:tc>
      </w:tr>
      <w:tr w:rsidR="003C3F66" w:rsidRPr="00181225" w14:paraId="2A1DB25F"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0D8AA406"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Amortización</w:t>
            </w:r>
          </w:p>
        </w:tc>
        <w:tc>
          <w:tcPr>
            <w:tcW w:w="2055" w:type="dxa"/>
            <w:tcBorders>
              <w:top w:val="single" w:sz="6" w:space="0" w:color="auto"/>
              <w:left w:val="single" w:sz="6" w:space="0" w:color="auto"/>
              <w:bottom w:val="single" w:sz="6" w:space="0" w:color="auto"/>
              <w:right w:val="single" w:sz="6" w:space="0" w:color="auto"/>
            </w:tcBorders>
          </w:tcPr>
          <w:p w14:paraId="1AC341D0"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4FC094EA"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4B10E733"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5050A66D"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Incrementos en las provisiones</w:t>
            </w:r>
          </w:p>
        </w:tc>
        <w:tc>
          <w:tcPr>
            <w:tcW w:w="2055" w:type="dxa"/>
            <w:tcBorders>
              <w:top w:val="single" w:sz="6" w:space="0" w:color="auto"/>
              <w:left w:val="single" w:sz="6" w:space="0" w:color="auto"/>
              <w:bottom w:val="single" w:sz="6" w:space="0" w:color="auto"/>
              <w:right w:val="single" w:sz="6" w:space="0" w:color="auto"/>
            </w:tcBorders>
          </w:tcPr>
          <w:p w14:paraId="410D7B1D"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3D38E75E"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7FBC0364"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62827880"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Incremento en inversiones producido por revaluación</w:t>
            </w:r>
          </w:p>
        </w:tc>
        <w:tc>
          <w:tcPr>
            <w:tcW w:w="2055" w:type="dxa"/>
            <w:tcBorders>
              <w:top w:val="single" w:sz="6" w:space="0" w:color="auto"/>
              <w:left w:val="single" w:sz="6" w:space="0" w:color="auto"/>
              <w:bottom w:val="single" w:sz="6" w:space="0" w:color="auto"/>
              <w:right w:val="single" w:sz="6" w:space="0" w:color="auto"/>
            </w:tcBorders>
          </w:tcPr>
          <w:p w14:paraId="4255B2B2"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6CB53B97"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196730D4"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6ADB1720"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Ganancia/pérdida en venta de propiedad, planta y equipo</w:t>
            </w:r>
          </w:p>
        </w:tc>
        <w:tc>
          <w:tcPr>
            <w:tcW w:w="2055" w:type="dxa"/>
            <w:tcBorders>
              <w:top w:val="single" w:sz="6" w:space="0" w:color="auto"/>
              <w:left w:val="single" w:sz="6" w:space="0" w:color="auto"/>
              <w:bottom w:val="single" w:sz="6" w:space="0" w:color="auto"/>
              <w:right w:val="single" w:sz="6" w:space="0" w:color="auto"/>
            </w:tcBorders>
          </w:tcPr>
          <w:p w14:paraId="721313F1"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60F1055A"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21FC064E"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26C8F468"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Incremento en cuentas por cobrar</w:t>
            </w:r>
          </w:p>
        </w:tc>
        <w:tc>
          <w:tcPr>
            <w:tcW w:w="2055" w:type="dxa"/>
            <w:tcBorders>
              <w:top w:val="single" w:sz="6" w:space="0" w:color="auto"/>
              <w:left w:val="single" w:sz="6" w:space="0" w:color="auto"/>
              <w:bottom w:val="single" w:sz="6" w:space="0" w:color="auto"/>
              <w:right w:val="single" w:sz="6" w:space="0" w:color="auto"/>
            </w:tcBorders>
          </w:tcPr>
          <w:p w14:paraId="065506E3"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06F5E26C"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r w:rsidR="003C3F66" w:rsidRPr="00181225" w14:paraId="13E68885" w14:textId="77777777" w:rsidTr="003C3F66">
        <w:trPr>
          <w:trHeight w:val="13"/>
        </w:trPr>
        <w:tc>
          <w:tcPr>
            <w:tcW w:w="3891" w:type="dxa"/>
            <w:tcBorders>
              <w:top w:val="single" w:sz="6" w:space="0" w:color="auto"/>
              <w:left w:val="single" w:sz="6" w:space="0" w:color="auto"/>
              <w:bottom w:val="single" w:sz="6" w:space="0" w:color="auto"/>
              <w:right w:val="single" w:sz="6" w:space="0" w:color="auto"/>
            </w:tcBorders>
          </w:tcPr>
          <w:p w14:paraId="5C8A933C" w14:textId="77777777" w:rsidR="003C3F66" w:rsidRPr="00181225" w:rsidRDefault="003C3F66" w:rsidP="003C3F66">
            <w:pPr>
              <w:spacing w:after="80" w:line="224" w:lineRule="exact"/>
              <w:jc w:val="both"/>
              <w:rPr>
                <w:rFonts w:ascii="Barlow" w:eastAsia="Times New Roman" w:hAnsi="Barlow" w:cs="Arial"/>
                <w:sz w:val="20"/>
                <w:szCs w:val="20"/>
                <w:lang w:eastAsia="es-ES"/>
              </w:rPr>
            </w:pPr>
            <w:r w:rsidRPr="00181225">
              <w:rPr>
                <w:rFonts w:ascii="Barlow" w:eastAsia="Times New Roman" w:hAnsi="Barlow" w:cs="Arial"/>
                <w:sz w:val="20"/>
                <w:szCs w:val="20"/>
                <w:lang w:eastAsia="es-ES"/>
              </w:rPr>
              <w:t>Partidas extraordinarias</w:t>
            </w:r>
          </w:p>
        </w:tc>
        <w:tc>
          <w:tcPr>
            <w:tcW w:w="2055" w:type="dxa"/>
            <w:tcBorders>
              <w:top w:val="single" w:sz="6" w:space="0" w:color="auto"/>
              <w:left w:val="single" w:sz="6" w:space="0" w:color="auto"/>
              <w:bottom w:val="single" w:sz="6" w:space="0" w:color="auto"/>
              <w:right w:val="single" w:sz="6" w:space="0" w:color="auto"/>
            </w:tcBorders>
          </w:tcPr>
          <w:p w14:paraId="4B3F47C7"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c>
          <w:tcPr>
            <w:tcW w:w="2693" w:type="dxa"/>
            <w:tcBorders>
              <w:top w:val="single" w:sz="6" w:space="0" w:color="auto"/>
              <w:left w:val="single" w:sz="6" w:space="0" w:color="auto"/>
              <w:bottom w:val="single" w:sz="6" w:space="0" w:color="auto"/>
              <w:right w:val="single" w:sz="6" w:space="0" w:color="auto"/>
            </w:tcBorders>
          </w:tcPr>
          <w:p w14:paraId="55B1751C" w14:textId="77777777" w:rsidR="003C3F66" w:rsidRPr="00181225" w:rsidRDefault="003C3F66" w:rsidP="003C3F66">
            <w:pPr>
              <w:spacing w:after="80" w:line="224" w:lineRule="exact"/>
              <w:jc w:val="center"/>
              <w:rPr>
                <w:rFonts w:ascii="Barlow" w:eastAsia="Times New Roman" w:hAnsi="Barlow" w:cs="Arial"/>
                <w:sz w:val="20"/>
                <w:szCs w:val="20"/>
                <w:lang w:eastAsia="es-ES"/>
              </w:rPr>
            </w:pPr>
            <w:r w:rsidRPr="00181225">
              <w:rPr>
                <w:rFonts w:ascii="Barlow" w:eastAsia="Times New Roman" w:hAnsi="Barlow" w:cs="Arial"/>
                <w:sz w:val="20"/>
                <w:szCs w:val="20"/>
                <w:lang w:eastAsia="es-ES"/>
              </w:rPr>
              <w:t>0.00</w:t>
            </w:r>
          </w:p>
        </w:tc>
      </w:tr>
    </w:tbl>
    <w:p w14:paraId="5D85D870" w14:textId="77777777" w:rsidR="00181225" w:rsidRPr="00181225" w:rsidRDefault="00181225" w:rsidP="00181225">
      <w:pPr>
        <w:ind w:left="720"/>
        <w:rPr>
          <w:rFonts w:ascii="Barlow" w:hAnsi="Barlow"/>
          <w:sz w:val="20"/>
          <w:szCs w:val="20"/>
        </w:rPr>
      </w:pPr>
    </w:p>
    <w:p w14:paraId="41A1FD2A" w14:textId="77777777" w:rsidR="00181225" w:rsidRDefault="00181225" w:rsidP="00E37674">
      <w:pPr>
        <w:rPr>
          <w:rFonts w:ascii="Barlow" w:hAnsi="Barlow"/>
          <w:sz w:val="20"/>
          <w:szCs w:val="20"/>
        </w:rPr>
      </w:pPr>
    </w:p>
    <w:p w14:paraId="29C6BA6A" w14:textId="77777777" w:rsidR="00181225" w:rsidRDefault="00181225" w:rsidP="00E37674">
      <w:pPr>
        <w:rPr>
          <w:rFonts w:ascii="Barlow" w:hAnsi="Barlow"/>
          <w:sz w:val="20"/>
          <w:szCs w:val="20"/>
        </w:rPr>
      </w:pPr>
    </w:p>
    <w:p w14:paraId="7EE42B01" w14:textId="77777777" w:rsidR="00181225" w:rsidRDefault="00181225" w:rsidP="00E37674">
      <w:pPr>
        <w:rPr>
          <w:rFonts w:ascii="Barlow" w:hAnsi="Barlow"/>
          <w:sz w:val="20"/>
          <w:szCs w:val="20"/>
        </w:rPr>
      </w:pPr>
    </w:p>
    <w:p w14:paraId="0E9444DB" w14:textId="77777777" w:rsidR="00181225" w:rsidRDefault="00181225" w:rsidP="00E37674">
      <w:pPr>
        <w:rPr>
          <w:rFonts w:ascii="Barlow" w:hAnsi="Barlow"/>
          <w:sz w:val="20"/>
          <w:szCs w:val="20"/>
        </w:rPr>
      </w:pPr>
    </w:p>
    <w:p w14:paraId="5F914FD9" w14:textId="77777777" w:rsidR="00181225" w:rsidRDefault="00181225" w:rsidP="00E37674">
      <w:pPr>
        <w:rPr>
          <w:rFonts w:ascii="Barlow" w:hAnsi="Barlow"/>
          <w:sz w:val="20"/>
          <w:szCs w:val="20"/>
        </w:rPr>
      </w:pPr>
    </w:p>
    <w:p w14:paraId="7927D7D5" w14:textId="77777777" w:rsidR="00181225" w:rsidRDefault="00181225" w:rsidP="00E37674">
      <w:pPr>
        <w:rPr>
          <w:rFonts w:ascii="Barlow" w:hAnsi="Barlow"/>
          <w:sz w:val="20"/>
          <w:szCs w:val="20"/>
        </w:rPr>
      </w:pPr>
    </w:p>
    <w:p w14:paraId="17E938D9" w14:textId="77777777" w:rsidR="00181225" w:rsidRDefault="00181225" w:rsidP="00E37674">
      <w:pPr>
        <w:rPr>
          <w:rFonts w:ascii="Barlow" w:hAnsi="Barlow"/>
          <w:sz w:val="20"/>
          <w:szCs w:val="20"/>
        </w:rPr>
      </w:pPr>
    </w:p>
    <w:p w14:paraId="6E508C9A" w14:textId="52AFDDD7" w:rsidR="00181225" w:rsidRDefault="00181225" w:rsidP="00E37674">
      <w:pPr>
        <w:rPr>
          <w:rFonts w:ascii="Barlow" w:hAnsi="Barlow"/>
          <w:sz w:val="20"/>
          <w:szCs w:val="20"/>
        </w:rPr>
      </w:pPr>
    </w:p>
    <w:p w14:paraId="3FDE6582" w14:textId="6B103EEA" w:rsidR="002331F4" w:rsidRDefault="002331F4" w:rsidP="00E37674">
      <w:pPr>
        <w:rPr>
          <w:rFonts w:ascii="Barlow" w:hAnsi="Barlow"/>
          <w:sz w:val="20"/>
          <w:szCs w:val="20"/>
        </w:rPr>
      </w:pPr>
    </w:p>
    <w:p w14:paraId="694A8B5F" w14:textId="77777777" w:rsidR="002331F4" w:rsidRDefault="002331F4" w:rsidP="00E37674">
      <w:pPr>
        <w:rPr>
          <w:rFonts w:ascii="Barlow" w:hAnsi="Barlow"/>
          <w:sz w:val="20"/>
          <w:szCs w:val="20"/>
        </w:rPr>
      </w:pPr>
    </w:p>
    <w:p w14:paraId="514E0A2A" w14:textId="779D5705" w:rsidR="00E37674" w:rsidRPr="00310D4E" w:rsidRDefault="002331F4" w:rsidP="00E37674">
      <w:pPr>
        <w:rPr>
          <w:rFonts w:ascii="Barlow" w:hAnsi="Barlow"/>
          <w:b/>
          <w:bCs/>
          <w:sz w:val="20"/>
          <w:szCs w:val="20"/>
        </w:rPr>
      </w:pPr>
      <w:r w:rsidRPr="00310D4E">
        <w:rPr>
          <w:rFonts w:ascii="Barlow" w:hAnsi="Barlow"/>
          <w:b/>
          <w:bCs/>
          <w:sz w:val="20"/>
          <w:szCs w:val="20"/>
        </w:rPr>
        <w:t>V) CONCILIACIONES ENTRE LOS INGRESOS PRESUPUESTARIOS Y CONTABLES, ASÍ COMO ENTRE LOS EGRESOS PRESUPUESTARIOS Y LOS GASTOS CONTABLES.</w:t>
      </w:r>
    </w:p>
    <w:p w14:paraId="39E8D0B0" w14:textId="5F55BDD4" w:rsidR="00F35957" w:rsidRPr="00181225" w:rsidRDefault="0043175E" w:rsidP="00E37674">
      <w:pPr>
        <w:rPr>
          <w:rFonts w:ascii="Barlow" w:hAnsi="Barlow"/>
          <w:sz w:val="20"/>
          <w:szCs w:val="20"/>
        </w:rPr>
      </w:pPr>
      <w:r w:rsidRPr="0043175E">
        <w:rPr>
          <w:noProof/>
          <w:lang w:eastAsia="es-MX"/>
        </w:rPr>
        <w:drawing>
          <wp:inline distT="0" distB="0" distL="0" distR="0" wp14:anchorId="34087D00" wp14:editId="08CA98D4">
            <wp:extent cx="6450330" cy="31705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0330" cy="3170555"/>
                    </a:xfrm>
                    <a:prstGeom prst="rect">
                      <a:avLst/>
                    </a:prstGeom>
                    <a:noFill/>
                    <a:ln>
                      <a:noFill/>
                    </a:ln>
                  </pic:spPr>
                </pic:pic>
              </a:graphicData>
            </a:graphic>
          </wp:inline>
        </w:drawing>
      </w:r>
    </w:p>
    <w:p w14:paraId="339ACB34" w14:textId="22D24F95" w:rsidR="00CF0E64" w:rsidRPr="00181225" w:rsidRDefault="00CF0E64" w:rsidP="00F006E3">
      <w:pPr>
        <w:tabs>
          <w:tab w:val="left" w:pos="8222"/>
          <w:tab w:val="left" w:pos="10206"/>
        </w:tabs>
        <w:rPr>
          <w:rFonts w:ascii="Barlow" w:hAnsi="Barlow"/>
          <w:sz w:val="20"/>
          <w:szCs w:val="20"/>
        </w:rPr>
      </w:pPr>
    </w:p>
    <w:p w14:paraId="54724682" w14:textId="26E7DEF4" w:rsidR="001E4CDB" w:rsidRPr="00181225" w:rsidRDefault="00632A38" w:rsidP="00E37674">
      <w:pPr>
        <w:rPr>
          <w:rFonts w:ascii="Barlow" w:hAnsi="Barlow"/>
          <w:sz w:val="20"/>
          <w:szCs w:val="20"/>
        </w:rPr>
      </w:pPr>
      <w:r w:rsidRPr="00632A38">
        <w:rPr>
          <w:noProof/>
          <w:lang w:eastAsia="es-MX"/>
        </w:rPr>
        <w:lastRenderedPageBreak/>
        <w:drawing>
          <wp:inline distT="0" distB="0" distL="0" distR="0" wp14:anchorId="412CE7A4" wp14:editId="7910CBD5">
            <wp:extent cx="5187950" cy="4772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7950" cy="4772025"/>
                    </a:xfrm>
                    <a:prstGeom prst="rect">
                      <a:avLst/>
                    </a:prstGeom>
                    <a:noFill/>
                    <a:ln>
                      <a:noFill/>
                    </a:ln>
                  </pic:spPr>
                </pic:pic>
              </a:graphicData>
            </a:graphic>
          </wp:inline>
        </w:drawing>
      </w:r>
    </w:p>
    <w:p w14:paraId="3F07C10B" w14:textId="77777777" w:rsidR="00D9260F" w:rsidRPr="00181225" w:rsidRDefault="00D9260F" w:rsidP="004F7ADD">
      <w:pPr>
        <w:jc w:val="both"/>
        <w:rPr>
          <w:rFonts w:ascii="Barlow" w:hAnsi="Barlow"/>
          <w:sz w:val="20"/>
          <w:szCs w:val="20"/>
        </w:rPr>
      </w:pPr>
      <w:r w:rsidRPr="00181225">
        <w:rPr>
          <w:rFonts w:ascii="Barlow" w:hAnsi="Barlow"/>
          <w:sz w:val="20"/>
          <w:szCs w:val="20"/>
        </w:rPr>
        <w:lastRenderedPageBreak/>
        <w:t>La conciliación se presenta, atendiendo a lo dispuesto por el acuerdo por el que se emite el formato de conciliación entre los ingresos presupuestarios y contables, así como entre los egresos presupuestarios y los gastos contables</w:t>
      </w:r>
    </w:p>
    <w:p w14:paraId="27859857" w14:textId="77777777" w:rsidR="00CD25E5" w:rsidRPr="00181225" w:rsidRDefault="001714E8" w:rsidP="001714E8">
      <w:pPr>
        <w:pStyle w:val="Prrafodelista"/>
        <w:numPr>
          <w:ilvl w:val="0"/>
          <w:numId w:val="23"/>
        </w:numPr>
        <w:jc w:val="center"/>
        <w:rPr>
          <w:rFonts w:ascii="Barlow" w:hAnsi="Barlow"/>
          <w:color w:val="FFFFFF" w:themeColor="background1"/>
          <w:sz w:val="20"/>
          <w:szCs w:val="20"/>
          <w:highlight w:val="black"/>
        </w:rPr>
      </w:pPr>
      <w:r w:rsidRPr="00181225">
        <w:rPr>
          <w:rFonts w:ascii="Barlow" w:hAnsi="Barlow"/>
          <w:color w:val="FFFFFF" w:themeColor="background1"/>
          <w:sz w:val="20"/>
          <w:szCs w:val="20"/>
          <w:highlight w:val="black"/>
        </w:rPr>
        <w:t>NOTAS DE MEMORIA</w:t>
      </w:r>
    </w:p>
    <w:p w14:paraId="4B32172C" w14:textId="77777777" w:rsidR="00A51244" w:rsidRPr="00181225" w:rsidRDefault="00A51244" w:rsidP="00A51244">
      <w:pPr>
        <w:pStyle w:val="Prrafodelista"/>
        <w:ind w:left="1080"/>
        <w:rPr>
          <w:rFonts w:ascii="Barlow" w:hAnsi="Barlow"/>
          <w:color w:val="FFFFFF" w:themeColor="background1"/>
          <w:sz w:val="20"/>
          <w:szCs w:val="20"/>
          <w:highlight w:val="black"/>
        </w:rPr>
      </w:pPr>
    </w:p>
    <w:p w14:paraId="5BAFDD75" w14:textId="71FEFD8B" w:rsidR="00A51244" w:rsidRPr="00181225" w:rsidRDefault="00181225" w:rsidP="00A51244">
      <w:pPr>
        <w:pStyle w:val="Prrafodelista"/>
        <w:numPr>
          <w:ilvl w:val="0"/>
          <w:numId w:val="29"/>
        </w:numPr>
        <w:rPr>
          <w:rFonts w:ascii="Barlow" w:hAnsi="Barlow"/>
          <w:color w:val="000000" w:themeColor="text1"/>
          <w:sz w:val="20"/>
          <w:szCs w:val="20"/>
        </w:rPr>
      </w:pPr>
      <w:r w:rsidRPr="00181225">
        <w:rPr>
          <w:rFonts w:ascii="Barlow" w:hAnsi="Barlow"/>
          <w:color w:val="000000" w:themeColor="text1"/>
          <w:sz w:val="20"/>
          <w:szCs w:val="20"/>
        </w:rPr>
        <w:t>Cuentas de</w:t>
      </w:r>
      <w:r w:rsidR="00A51244" w:rsidRPr="00181225">
        <w:rPr>
          <w:rFonts w:ascii="Barlow" w:hAnsi="Barlow"/>
          <w:color w:val="000000" w:themeColor="text1"/>
          <w:sz w:val="20"/>
          <w:szCs w:val="20"/>
        </w:rPr>
        <w:t xml:space="preserve"> orden contable.</w:t>
      </w:r>
    </w:p>
    <w:p w14:paraId="04CFAF9E" w14:textId="77777777" w:rsidR="00A51244" w:rsidRPr="00181225" w:rsidRDefault="00A51244" w:rsidP="00A51244">
      <w:pPr>
        <w:pStyle w:val="Prrafodelista"/>
        <w:rPr>
          <w:rFonts w:ascii="Barlow" w:hAnsi="Barlow"/>
          <w:color w:val="000000" w:themeColor="text1"/>
          <w:sz w:val="20"/>
          <w:szCs w:val="20"/>
        </w:rPr>
      </w:pPr>
    </w:p>
    <w:p w14:paraId="2E90F945" w14:textId="77777777" w:rsidR="00A51244" w:rsidRPr="00181225" w:rsidRDefault="00A51244" w:rsidP="00D563D3">
      <w:pPr>
        <w:pStyle w:val="Prrafodelista"/>
        <w:jc w:val="both"/>
        <w:rPr>
          <w:rFonts w:ascii="Barlow" w:hAnsi="Barlow"/>
          <w:color w:val="000000" w:themeColor="text1"/>
          <w:sz w:val="20"/>
          <w:szCs w:val="20"/>
        </w:rPr>
      </w:pPr>
      <w:r w:rsidRPr="00181225">
        <w:rPr>
          <w:rFonts w:ascii="Barlow" w:hAnsi="Barlow"/>
          <w:color w:val="000000" w:themeColor="text1"/>
          <w:sz w:val="20"/>
          <w:szCs w:val="20"/>
        </w:rPr>
        <w:t>En el periodo presentado la entidad no registro operaciones financieras cuantifica</w:t>
      </w:r>
      <w:r w:rsidR="002C275B" w:rsidRPr="00181225">
        <w:rPr>
          <w:rFonts w:ascii="Barlow" w:hAnsi="Barlow"/>
          <w:color w:val="000000" w:themeColor="text1"/>
          <w:sz w:val="20"/>
          <w:szCs w:val="20"/>
        </w:rPr>
        <w:t>bl</w:t>
      </w:r>
      <w:r w:rsidRPr="00181225">
        <w:rPr>
          <w:rFonts w:ascii="Barlow" w:hAnsi="Barlow"/>
          <w:color w:val="000000" w:themeColor="text1"/>
          <w:sz w:val="20"/>
          <w:szCs w:val="20"/>
        </w:rPr>
        <w:t>es que implicaran el registro en cuentas de orden contables.</w:t>
      </w:r>
    </w:p>
    <w:p w14:paraId="0AB7A0BD" w14:textId="77777777" w:rsidR="00A51244" w:rsidRPr="00181225" w:rsidRDefault="00A51244" w:rsidP="00A51244">
      <w:pPr>
        <w:pStyle w:val="Prrafodelista"/>
        <w:rPr>
          <w:rFonts w:ascii="Barlow" w:hAnsi="Barlow"/>
          <w:color w:val="000000" w:themeColor="text1"/>
          <w:sz w:val="20"/>
          <w:szCs w:val="20"/>
        </w:rPr>
      </w:pPr>
    </w:p>
    <w:p w14:paraId="419E2FE0" w14:textId="77777777" w:rsidR="00A51244" w:rsidRPr="00181225" w:rsidRDefault="00A51244" w:rsidP="00A51244">
      <w:pPr>
        <w:pStyle w:val="Prrafodelista"/>
        <w:numPr>
          <w:ilvl w:val="0"/>
          <w:numId w:val="29"/>
        </w:numPr>
        <w:rPr>
          <w:rFonts w:ascii="Barlow" w:hAnsi="Barlow"/>
          <w:color w:val="000000" w:themeColor="text1"/>
          <w:sz w:val="20"/>
          <w:szCs w:val="20"/>
        </w:rPr>
      </w:pPr>
      <w:r w:rsidRPr="00181225">
        <w:rPr>
          <w:rFonts w:ascii="Barlow" w:hAnsi="Barlow"/>
          <w:color w:val="000000" w:themeColor="text1"/>
          <w:sz w:val="20"/>
          <w:szCs w:val="20"/>
        </w:rPr>
        <w:t>Cuentas de orden presupuestal.</w:t>
      </w:r>
    </w:p>
    <w:p w14:paraId="6C9F8D92" w14:textId="77777777" w:rsidR="00A51244" w:rsidRPr="00181225" w:rsidRDefault="00A51244" w:rsidP="00A51244">
      <w:pPr>
        <w:pStyle w:val="Prrafodelista"/>
        <w:rPr>
          <w:rFonts w:ascii="Barlow" w:hAnsi="Barlow"/>
          <w:color w:val="000000" w:themeColor="text1"/>
          <w:sz w:val="20"/>
          <w:szCs w:val="20"/>
        </w:rPr>
      </w:pPr>
    </w:p>
    <w:tbl>
      <w:tblPr>
        <w:tblStyle w:val="Tablaconcuadrcula"/>
        <w:tblW w:w="0" w:type="auto"/>
        <w:tblInd w:w="720" w:type="dxa"/>
        <w:tblLook w:val="04A0" w:firstRow="1" w:lastRow="0" w:firstColumn="1" w:lastColumn="0" w:noHBand="0" w:noVBand="1"/>
      </w:tblPr>
      <w:tblGrid>
        <w:gridCol w:w="6520"/>
        <w:gridCol w:w="3291"/>
      </w:tblGrid>
      <w:tr w:rsidR="00A51244" w:rsidRPr="00181225" w14:paraId="4F59C41D" w14:textId="77777777" w:rsidTr="00F006E3">
        <w:trPr>
          <w:trHeight w:val="213"/>
        </w:trPr>
        <w:tc>
          <w:tcPr>
            <w:tcW w:w="6520" w:type="dxa"/>
          </w:tcPr>
          <w:p w14:paraId="40071B24" w14:textId="77777777" w:rsidR="00A51244" w:rsidRPr="00181225" w:rsidRDefault="00A51244" w:rsidP="00A51244">
            <w:pPr>
              <w:pStyle w:val="Prrafodelista"/>
              <w:ind w:left="0"/>
              <w:rPr>
                <w:rFonts w:ascii="Barlow" w:hAnsi="Barlow"/>
                <w:b/>
                <w:color w:val="000000" w:themeColor="text1"/>
                <w:sz w:val="20"/>
                <w:szCs w:val="20"/>
              </w:rPr>
            </w:pPr>
            <w:r w:rsidRPr="00181225">
              <w:rPr>
                <w:rFonts w:ascii="Barlow" w:hAnsi="Barlow"/>
                <w:b/>
                <w:color w:val="000000" w:themeColor="text1"/>
                <w:sz w:val="20"/>
                <w:szCs w:val="20"/>
              </w:rPr>
              <w:t>Ingresos presupuéstales</w:t>
            </w:r>
          </w:p>
        </w:tc>
        <w:tc>
          <w:tcPr>
            <w:tcW w:w="3291" w:type="dxa"/>
          </w:tcPr>
          <w:p w14:paraId="6BA90CB7" w14:textId="77777777" w:rsidR="00A51244" w:rsidRPr="00181225" w:rsidRDefault="007C6C59" w:rsidP="007C6C59">
            <w:pPr>
              <w:pStyle w:val="Prrafodelista"/>
              <w:ind w:left="0"/>
              <w:jc w:val="center"/>
              <w:rPr>
                <w:rFonts w:ascii="Barlow" w:hAnsi="Barlow"/>
                <w:b/>
                <w:color w:val="000000" w:themeColor="text1"/>
                <w:sz w:val="20"/>
                <w:szCs w:val="20"/>
              </w:rPr>
            </w:pPr>
            <w:r w:rsidRPr="00181225">
              <w:rPr>
                <w:rFonts w:ascii="Barlow" w:hAnsi="Barlow"/>
                <w:b/>
                <w:color w:val="000000" w:themeColor="text1"/>
                <w:sz w:val="20"/>
                <w:szCs w:val="20"/>
              </w:rPr>
              <w:t>Monto</w:t>
            </w:r>
          </w:p>
        </w:tc>
      </w:tr>
      <w:tr w:rsidR="00A51244" w:rsidRPr="00181225" w14:paraId="3751966E" w14:textId="77777777" w:rsidTr="00F006E3">
        <w:trPr>
          <w:trHeight w:val="213"/>
        </w:trPr>
        <w:tc>
          <w:tcPr>
            <w:tcW w:w="6520" w:type="dxa"/>
          </w:tcPr>
          <w:p w14:paraId="41C55B49" w14:textId="77777777" w:rsidR="00A51244" w:rsidRPr="00181225" w:rsidRDefault="00A51244" w:rsidP="00A51244">
            <w:pPr>
              <w:pStyle w:val="Prrafodelista"/>
              <w:ind w:left="0"/>
              <w:rPr>
                <w:rFonts w:ascii="Barlow" w:hAnsi="Barlow"/>
                <w:color w:val="000000" w:themeColor="text1"/>
                <w:sz w:val="20"/>
                <w:szCs w:val="20"/>
              </w:rPr>
            </w:pPr>
            <w:r w:rsidRPr="00181225">
              <w:rPr>
                <w:rFonts w:ascii="Barlow" w:hAnsi="Barlow"/>
                <w:color w:val="000000" w:themeColor="text1"/>
                <w:sz w:val="20"/>
                <w:szCs w:val="20"/>
              </w:rPr>
              <w:t>Ley de ingresos estimada</w:t>
            </w:r>
          </w:p>
        </w:tc>
        <w:tc>
          <w:tcPr>
            <w:tcW w:w="3291" w:type="dxa"/>
          </w:tcPr>
          <w:p w14:paraId="4B4BD5B0" w14:textId="12219C8C" w:rsidR="00A51244" w:rsidRPr="00181225" w:rsidRDefault="007E5C3E" w:rsidP="00410984">
            <w:pPr>
              <w:pStyle w:val="Prrafodelista"/>
              <w:ind w:left="0"/>
              <w:jc w:val="right"/>
              <w:rPr>
                <w:rFonts w:ascii="Barlow" w:hAnsi="Barlow"/>
                <w:color w:val="000000" w:themeColor="text1"/>
                <w:sz w:val="20"/>
                <w:szCs w:val="20"/>
              </w:rPr>
            </w:pPr>
            <w:r>
              <w:rPr>
                <w:rFonts w:ascii="Barlow" w:hAnsi="Barlow"/>
                <w:color w:val="000000" w:themeColor="text1"/>
                <w:sz w:val="20"/>
                <w:szCs w:val="20"/>
              </w:rPr>
              <w:t>$</w:t>
            </w:r>
            <w:r w:rsidR="004F7675">
              <w:rPr>
                <w:rFonts w:ascii="Barlow" w:hAnsi="Barlow"/>
                <w:color w:val="000000" w:themeColor="text1"/>
                <w:sz w:val="20"/>
                <w:szCs w:val="20"/>
              </w:rPr>
              <w:t>5´945,207</w:t>
            </w:r>
            <w:r w:rsidR="00402C32" w:rsidRPr="00181225">
              <w:rPr>
                <w:rFonts w:ascii="Barlow" w:hAnsi="Barlow"/>
                <w:color w:val="000000" w:themeColor="text1"/>
                <w:sz w:val="20"/>
                <w:szCs w:val="20"/>
              </w:rPr>
              <w:t>.00</w:t>
            </w:r>
          </w:p>
        </w:tc>
      </w:tr>
      <w:tr w:rsidR="00A51244" w:rsidRPr="00181225" w14:paraId="526B8DBA" w14:textId="77777777" w:rsidTr="00F006E3">
        <w:trPr>
          <w:trHeight w:val="226"/>
        </w:trPr>
        <w:tc>
          <w:tcPr>
            <w:tcW w:w="6520" w:type="dxa"/>
          </w:tcPr>
          <w:p w14:paraId="5004DD77" w14:textId="77777777" w:rsidR="00A51244" w:rsidRPr="00181225" w:rsidRDefault="00A51244" w:rsidP="00A51244">
            <w:pPr>
              <w:pStyle w:val="Prrafodelista"/>
              <w:ind w:left="0"/>
              <w:rPr>
                <w:rFonts w:ascii="Barlow" w:hAnsi="Barlow"/>
                <w:color w:val="000000" w:themeColor="text1"/>
                <w:sz w:val="20"/>
                <w:szCs w:val="20"/>
              </w:rPr>
            </w:pPr>
            <w:r w:rsidRPr="00181225">
              <w:rPr>
                <w:rFonts w:ascii="Barlow" w:hAnsi="Barlow"/>
                <w:color w:val="000000" w:themeColor="text1"/>
                <w:sz w:val="20"/>
                <w:szCs w:val="20"/>
              </w:rPr>
              <w:t>Ley de ingresos por ejecutar</w:t>
            </w:r>
          </w:p>
        </w:tc>
        <w:tc>
          <w:tcPr>
            <w:tcW w:w="3291" w:type="dxa"/>
          </w:tcPr>
          <w:p w14:paraId="65B10076" w14:textId="55D8E067" w:rsidR="0050463B" w:rsidRPr="00181225" w:rsidRDefault="00FB3B92" w:rsidP="0050463B">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4,593,982.00</w:t>
            </w:r>
          </w:p>
        </w:tc>
      </w:tr>
      <w:tr w:rsidR="00A51244" w:rsidRPr="00181225" w14:paraId="53583231" w14:textId="77777777" w:rsidTr="00F006E3">
        <w:trPr>
          <w:trHeight w:val="426"/>
        </w:trPr>
        <w:tc>
          <w:tcPr>
            <w:tcW w:w="6520" w:type="dxa"/>
          </w:tcPr>
          <w:p w14:paraId="0328F0C4" w14:textId="77777777" w:rsidR="00A51244" w:rsidRPr="00181225" w:rsidRDefault="00A51244" w:rsidP="00A51244">
            <w:pPr>
              <w:pStyle w:val="Prrafodelista"/>
              <w:ind w:left="0"/>
              <w:rPr>
                <w:rFonts w:ascii="Barlow" w:hAnsi="Barlow"/>
                <w:color w:val="000000" w:themeColor="text1"/>
                <w:sz w:val="20"/>
                <w:szCs w:val="20"/>
              </w:rPr>
            </w:pPr>
            <w:r w:rsidRPr="00181225">
              <w:rPr>
                <w:rFonts w:ascii="Barlow" w:hAnsi="Barlow"/>
                <w:color w:val="000000" w:themeColor="text1"/>
                <w:sz w:val="20"/>
                <w:szCs w:val="20"/>
              </w:rPr>
              <w:t>Modificaciones a la ley de ingresos estimada</w:t>
            </w:r>
          </w:p>
        </w:tc>
        <w:tc>
          <w:tcPr>
            <w:tcW w:w="3291" w:type="dxa"/>
          </w:tcPr>
          <w:p w14:paraId="7B3C4CB8" w14:textId="5C29CB9E" w:rsidR="00402C32" w:rsidRPr="00181225" w:rsidRDefault="00FB3B92" w:rsidP="00410984">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6,875,709.35</w:t>
            </w:r>
          </w:p>
        </w:tc>
      </w:tr>
      <w:tr w:rsidR="00A51244" w:rsidRPr="00181225" w14:paraId="2B57193E" w14:textId="77777777" w:rsidTr="00F006E3">
        <w:trPr>
          <w:trHeight w:val="226"/>
        </w:trPr>
        <w:tc>
          <w:tcPr>
            <w:tcW w:w="6520" w:type="dxa"/>
          </w:tcPr>
          <w:p w14:paraId="798A6BAC" w14:textId="77777777" w:rsidR="00A51244" w:rsidRPr="00181225" w:rsidRDefault="00A51244" w:rsidP="00A51244">
            <w:pPr>
              <w:pStyle w:val="Prrafodelista"/>
              <w:ind w:left="0"/>
              <w:rPr>
                <w:rFonts w:ascii="Barlow" w:hAnsi="Barlow"/>
                <w:color w:val="000000" w:themeColor="text1"/>
                <w:sz w:val="20"/>
                <w:szCs w:val="20"/>
              </w:rPr>
            </w:pPr>
            <w:r w:rsidRPr="00181225">
              <w:rPr>
                <w:rFonts w:ascii="Barlow" w:hAnsi="Barlow"/>
                <w:color w:val="000000" w:themeColor="text1"/>
                <w:sz w:val="20"/>
                <w:szCs w:val="20"/>
              </w:rPr>
              <w:t>Ley de ingresos devengada</w:t>
            </w:r>
          </w:p>
        </w:tc>
        <w:tc>
          <w:tcPr>
            <w:tcW w:w="3291" w:type="dxa"/>
          </w:tcPr>
          <w:p w14:paraId="4E519893" w14:textId="00EFBA21" w:rsidR="00A54D4D" w:rsidRPr="00181225" w:rsidRDefault="00FB3B92" w:rsidP="000E25B1">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$8,226,934.35</w:t>
            </w:r>
          </w:p>
        </w:tc>
      </w:tr>
      <w:tr w:rsidR="00A51244" w:rsidRPr="00181225" w14:paraId="70B329CF" w14:textId="77777777" w:rsidTr="00F006E3">
        <w:trPr>
          <w:trHeight w:val="213"/>
        </w:trPr>
        <w:tc>
          <w:tcPr>
            <w:tcW w:w="6520" w:type="dxa"/>
          </w:tcPr>
          <w:p w14:paraId="47703132" w14:textId="77777777" w:rsidR="00A51244" w:rsidRPr="00181225" w:rsidRDefault="00A51244" w:rsidP="00A51244">
            <w:pPr>
              <w:pStyle w:val="Prrafodelista"/>
              <w:ind w:left="0"/>
              <w:rPr>
                <w:rFonts w:ascii="Barlow" w:hAnsi="Barlow"/>
                <w:color w:val="000000" w:themeColor="text1"/>
                <w:sz w:val="20"/>
                <w:szCs w:val="20"/>
              </w:rPr>
            </w:pPr>
            <w:r w:rsidRPr="00181225">
              <w:rPr>
                <w:rFonts w:ascii="Barlow" w:hAnsi="Barlow"/>
                <w:color w:val="000000" w:themeColor="text1"/>
                <w:sz w:val="20"/>
                <w:szCs w:val="20"/>
              </w:rPr>
              <w:t xml:space="preserve">Ley de </w:t>
            </w:r>
            <w:r w:rsidR="002C275B" w:rsidRPr="00181225">
              <w:rPr>
                <w:rFonts w:ascii="Barlow" w:hAnsi="Barlow"/>
                <w:color w:val="000000" w:themeColor="text1"/>
                <w:sz w:val="20"/>
                <w:szCs w:val="20"/>
              </w:rPr>
              <w:t>ingresos</w:t>
            </w:r>
            <w:r w:rsidRPr="00181225">
              <w:rPr>
                <w:rFonts w:ascii="Barlow" w:hAnsi="Barlow"/>
                <w:color w:val="000000" w:themeColor="text1"/>
                <w:sz w:val="20"/>
                <w:szCs w:val="20"/>
              </w:rPr>
              <w:t xml:space="preserve"> recaudada</w:t>
            </w:r>
          </w:p>
        </w:tc>
        <w:tc>
          <w:tcPr>
            <w:tcW w:w="3291" w:type="dxa"/>
          </w:tcPr>
          <w:p w14:paraId="361C248E" w14:textId="1135E254" w:rsidR="00A51244" w:rsidRPr="00181225" w:rsidRDefault="00FB3B92" w:rsidP="007B1A73">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$8,226,934.35</w:t>
            </w:r>
          </w:p>
        </w:tc>
      </w:tr>
    </w:tbl>
    <w:p w14:paraId="2457DC51" w14:textId="77777777" w:rsidR="00A51244" w:rsidRPr="00181225" w:rsidRDefault="00A51244" w:rsidP="00A51244">
      <w:pPr>
        <w:pStyle w:val="Prrafodelista"/>
        <w:rPr>
          <w:rFonts w:ascii="Barlow" w:hAnsi="Barlow"/>
          <w:color w:val="000000" w:themeColor="text1"/>
          <w:sz w:val="20"/>
          <w:szCs w:val="20"/>
        </w:rPr>
      </w:pPr>
    </w:p>
    <w:tbl>
      <w:tblPr>
        <w:tblStyle w:val="Tablaconcuadrcula"/>
        <w:tblW w:w="0" w:type="auto"/>
        <w:tblInd w:w="720" w:type="dxa"/>
        <w:tblLook w:val="04A0" w:firstRow="1" w:lastRow="0" w:firstColumn="1" w:lastColumn="0" w:noHBand="0" w:noVBand="1"/>
      </w:tblPr>
      <w:tblGrid>
        <w:gridCol w:w="6497"/>
        <w:gridCol w:w="3377"/>
      </w:tblGrid>
      <w:tr w:rsidR="007C6C59" w:rsidRPr="00181225" w14:paraId="4425CB62" w14:textId="77777777" w:rsidTr="00F006E3">
        <w:trPr>
          <w:trHeight w:val="272"/>
        </w:trPr>
        <w:tc>
          <w:tcPr>
            <w:tcW w:w="6497" w:type="dxa"/>
          </w:tcPr>
          <w:p w14:paraId="59ABDB7A" w14:textId="77777777" w:rsidR="007C6C59" w:rsidRPr="00181225" w:rsidRDefault="007C6C59" w:rsidP="00EC0A91">
            <w:pPr>
              <w:pStyle w:val="Prrafodelista"/>
              <w:ind w:left="0"/>
              <w:rPr>
                <w:rFonts w:ascii="Barlow" w:hAnsi="Barlow"/>
                <w:b/>
                <w:color w:val="000000" w:themeColor="text1"/>
                <w:sz w:val="20"/>
                <w:szCs w:val="20"/>
              </w:rPr>
            </w:pPr>
            <w:r w:rsidRPr="00181225">
              <w:rPr>
                <w:rFonts w:ascii="Barlow" w:hAnsi="Barlow"/>
                <w:b/>
                <w:color w:val="000000" w:themeColor="text1"/>
                <w:sz w:val="20"/>
                <w:szCs w:val="20"/>
              </w:rPr>
              <w:t>Egresos presupuestales</w:t>
            </w:r>
          </w:p>
        </w:tc>
        <w:tc>
          <w:tcPr>
            <w:tcW w:w="3377" w:type="dxa"/>
          </w:tcPr>
          <w:p w14:paraId="310FBF2C" w14:textId="77777777" w:rsidR="007C6C59" w:rsidRPr="00181225" w:rsidRDefault="007C6C59" w:rsidP="007C6C59">
            <w:pPr>
              <w:pStyle w:val="Prrafodelista"/>
              <w:ind w:left="0"/>
              <w:jc w:val="center"/>
              <w:rPr>
                <w:rFonts w:ascii="Barlow" w:hAnsi="Barlow"/>
                <w:b/>
                <w:color w:val="000000" w:themeColor="text1"/>
                <w:sz w:val="20"/>
                <w:szCs w:val="20"/>
              </w:rPr>
            </w:pPr>
            <w:r w:rsidRPr="00181225">
              <w:rPr>
                <w:rFonts w:ascii="Barlow" w:hAnsi="Barlow"/>
                <w:b/>
                <w:color w:val="000000" w:themeColor="text1"/>
                <w:sz w:val="20"/>
                <w:szCs w:val="20"/>
              </w:rPr>
              <w:t>Monto</w:t>
            </w:r>
          </w:p>
        </w:tc>
      </w:tr>
      <w:tr w:rsidR="007C6C59" w:rsidRPr="00181225" w14:paraId="6788C23F" w14:textId="77777777" w:rsidTr="00F006E3">
        <w:trPr>
          <w:trHeight w:val="272"/>
        </w:trPr>
        <w:tc>
          <w:tcPr>
            <w:tcW w:w="6497" w:type="dxa"/>
          </w:tcPr>
          <w:p w14:paraId="78F8449E"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aprobado</w:t>
            </w:r>
          </w:p>
        </w:tc>
        <w:tc>
          <w:tcPr>
            <w:tcW w:w="3377" w:type="dxa"/>
          </w:tcPr>
          <w:p w14:paraId="676D4F51" w14:textId="76BED5EB" w:rsidR="007C6C59" w:rsidRPr="00181225" w:rsidRDefault="000C7EBF" w:rsidP="009872BC">
            <w:pPr>
              <w:pStyle w:val="Prrafodelista"/>
              <w:ind w:left="0"/>
              <w:jc w:val="right"/>
              <w:rPr>
                <w:rFonts w:ascii="Barlow" w:hAnsi="Barlow"/>
                <w:color w:val="000000" w:themeColor="text1"/>
                <w:sz w:val="20"/>
                <w:szCs w:val="20"/>
              </w:rPr>
            </w:pPr>
            <w:r w:rsidRPr="00181225">
              <w:rPr>
                <w:rFonts w:ascii="Barlow" w:hAnsi="Barlow"/>
                <w:color w:val="000000" w:themeColor="text1"/>
                <w:sz w:val="20"/>
                <w:szCs w:val="20"/>
              </w:rPr>
              <w:t>$</w:t>
            </w:r>
            <w:r w:rsidR="007E5C3E" w:rsidRPr="007E5C3E">
              <w:rPr>
                <w:rFonts w:ascii="Barlow" w:hAnsi="Barlow"/>
                <w:color w:val="000000" w:themeColor="text1"/>
                <w:sz w:val="20"/>
                <w:szCs w:val="20"/>
              </w:rPr>
              <w:t>5´945,207.00</w:t>
            </w:r>
          </w:p>
        </w:tc>
      </w:tr>
      <w:tr w:rsidR="007C6C59" w:rsidRPr="00181225" w14:paraId="3524FD98" w14:textId="77777777" w:rsidTr="00F006E3">
        <w:trPr>
          <w:trHeight w:val="277"/>
        </w:trPr>
        <w:tc>
          <w:tcPr>
            <w:tcW w:w="6497" w:type="dxa"/>
          </w:tcPr>
          <w:p w14:paraId="0490D357"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por ejercer</w:t>
            </w:r>
          </w:p>
        </w:tc>
        <w:tc>
          <w:tcPr>
            <w:tcW w:w="3377" w:type="dxa"/>
          </w:tcPr>
          <w:p w14:paraId="43086C06" w14:textId="18A535FD" w:rsidR="00E84258" w:rsidRPr="00181225" w:rsidRDefault="00E37EB6" w:rsidP="000C7EBF">
            <w:pPr>
              <w:pStyle w:val="Prrafodelista"/>
              <w:ind w:left="0"/>
              <w:jc w:val="right"/>
              <w:rPr>
                <w:rFonts w:ascii="Barlow" w:hAnsi="Barlow"/>
                <w:color w:val="000000" w:themeColor="text1"/>
                <w:sz w:val="20"/>
                <w:szCs w:val="20"/>
              </w:rPr>
            </w:pPr>
            <w:r>
              <w:rPr>
                <w:rFonts w:ascii="Barlow" w:hAnsi="Barlow"/>
                <w:color w:val="000000" w:themeColor="text1"/>
                <w:sz w:val="20"/>
                <w:szCs w:val="20"/>
              </w:rPr>
              <w:t>4´650,913</w:t>
            </w:r>
            <w:r w:rsidR="00FB3B92" w:rsidRPr="00FB3B92">
              <w:rPr>
                <w:rFonts w:ascii="Barlow" w:hAnsi="Barlow"/>
                <w:color w:val="000000" w:themeColor="text1"/>
                <w:sz w:val="20"/>
                <w:szCs w:val="20"/>
              </w:rPr>
              <w:t>.00</w:t>
            </w:r>
          </w:p>
        </w:tc>
      </w:tr>
      <w:tr w:rsidR="007C6C59" w:rsidRPr="00181225" w14:paraId="7E2BA3F4" w14:textId="77777777" w:rsidTr="00F006E3">
        <w:trPr>
          <w:trHeight w:val="280"/>
        </w:trPr>
        <w:tc>
          <w:tcPr>
            <w:tcW w:w="6497" w:type="dxa"/>
          </w:tcPr>
          <w:p w14:paraId="67217AC5"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Modificaciones al presupuesto de egresos aprobado</w:t>
            </w:r>
          </w:p>
        </w:tc>
        <w:tc>
          <w:tcPr>
            <w:tcW w:w="3377" w:type="dxa"/>
          </w:tcPr>
          <w:p w14:paraId="0A6FCD82" w14:textId="4069A008" w:rsidR="007C6C59" w:rsidRPr="00181225" w:rsidRDefault="00FB3B92" w:rsidP="009872BC">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$7,285,102.31</w:t>
            </w:r>
          </w:p>
        </w:tc>
      </w:tr>
      <w:tr w:rsidR="007C6C59" w:rsidRPr="00181225" w14:paraId="6C80780D" w14:textId="77777777" w:rsidTr="00F006E3">
        <w:trPr>
          <w:trHeight w:val="285"/>
        </w:trPr>
        <w:tc>
          <w:tcPr>
            <w:tcW w:w="6497" w:type="dxa"/>
          </w:tcPr>
          <w:p w14:paraId="6B3DBC87"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comprometido</w:t>
            </w:r>
          </w:p>
        </w:tc>
        <w:tc>
          <w:tcPr>
            <w:tcW w:w="3377" w:type="dxa"/>
          </w:tcPr>
          <w:p w14:paraId="3A766EAB" w14:textId="46C338A5" w:rsidR="007C6C59" w:rsidRPr="00181225" w:rsidRDefault="00E37EB6" w:rsidP="009872BC">
            <w:pPr>
              <w:pStyle w:val="Prrafodelista"/>
              <w:ind w:left="0"/>
              <w:jc w:val="right"/>
              <w:rPr>
                <w:rFonts w:ascii="Barlow" w:hAnsi="Barlow"/>
                <w:color w:val="000000" w:themeColor="text1"/>
                <w:sz w:val="20"/>
                <w:szCs w:val="20"/>
              </w:rPr>
            </w:pPr>
            <w:r w:rsidRPr="00E37EB6">
              <w:rPr>
                <w:rFonts w:ascii="Barlow" w:hAnsi="Barlow"/>
                <w:color w:val="000000" w:themeColor="text1"/>
                <w:sz w:val="20"/>
                <w:szCs w:val="20"/>
              </w:rPr>
              <w:t>$8,579,396.31</w:t>
            </w:r>
          </w:p>
        </w:tc>
      </w:tr>
      <w:tr w:rsidR="007C6C59" w:rsidRPr="00181225" w14:paraId="0021310D" w14:textId="77777777" w:rsidTr="00F006E3">
        <w:trPr>
          <w:trHeight w:val="272"/>
        </w:trPr>
        <w:tc>
          <w:tcPr>
            <w:tcW w:w="6497" w:type="dxa"/>
          </w:tcPr>
          <w:p w14:paraId="178A7413"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devengado</w:t>
            </w:r>
          </w:p>
        </w:tc>
        <w:tc>
          <w:tcPr>
            <w:tcW w:w="3377" w:type="dxa"/>
          </w:tcPr>
          <w:p w14:paraId="3593BF5D" w14:textId="39280B71" w:rsidR="007C6C59" w:rsidRPr="00181225" w:rsidRDefault="00FB3B92" w:rsidP="009872BC">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$8,579,396.31</w:t>
            </w:r>
          </w:p>
        </w:tc>
      </w:tr>
      <w:tr w:rsidR="007C6C59" w:rsidRPr="00181225" w14:paraId="4C26A50E" w14:textId="77777777" w:rsidTr="00F006E3">
        <w:trPr>
          <w:trHeight w:val="272"/>
        </w:trPr>
        <w:tc>
          <w:tcPr>
            <w:tcW w:w="6497" w:type="dxa"/>
          </w:tcPr>
          <w:p w14:paraId="1463602B"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ejercido</w:t>
            </w:r>
          </w:p>
        </w:tc>
        <w:tc>
          <w:tcPr>
            <w:tcW w:w="3377" w:type="dxa"/>
          </w:tcPr>
          <w:p w14:paraId="436D1E0D" w14:textId="70F810A6" w:rsidR="007C6C59" w:rsidRPr="00181225" w:rsidRDefault="00FB3B92" w:rsidP="002331F4">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$8,328,472.05</w:t>
            </w:r>
          </w:p>
        </w:tc>
      </w:tr>
      <w:tr w:rsidR="007C6C59" w:rsidRPr="00181225" w14:paraId="24355A57" w14:textId="77777777" w:rsidTr="00F006E3">
        <w:trPr>
          <w:trHeight w:val="160"/>
        </w:trPr>
        <w:tc>
          <w:tcPr>
            <w:tcW w:w="6497" w:type="dxa"/>
          </w:tcPr>
          <w:p w14:paraId="0196EF51" w14:textId="77777777" w:rsidR="007C6C59" w:rsidRPr="00181225" w:rsidRDefault="007C6C59" w:rsidP="00EC0A91">
            <w:pPr>
              <w:pStyle w:val="Prrafodelista"/>
              <w:ind w:left="0"/>
              <w:rPr>
                <w:rFonts w:ascii="Barlow" w:hAnsi="Barlow"/>
                <w:color w:val="000000" w:themeColor="text1"/>
                <w:sz w:val="20"/>
                <w:szCs w:val="20"/>
              </w:rPr>
            </w:pPr>
            <w:r w:rsidRPr="00181225">
              <w:rPr>
                <w:rFonts w:ascii="Barlow" w:hAnsi="Barlow"/>
                <w:color w:val="000000" w:themeColor="text1"/>
                <w:sz w:val="20"/>
                <w:szCs w:val="20"/>
              </w:rPr>
              <w:t>Presupuesto de egresos pagado.</w:t>
            </w:r>
          </w:p>
        </w:tc>
        <w:tc>
          <w:tcPr>
            <w:tcW w:w="3377" w:type="dxa"/>
          </w:tcPr>
          <w:p w14:paraId="1667B91D" w14:textId="7880213C" w:rsidR="007C6C59" w:rsidRPr="00181225" w:rsidRDefault="00FB3B92" w:rsidP="009872BC">
            <w:pPr>
              <w:pStyle w:val="Prrafodelista"/>
              <w:ind w:left="0"/>
              <w:jc w:val="right"/>
              <w:rPr>
                <w:rFonts w:ascii="Barlow" w:hAnsi="Barlow"/>
                <w:color w:val="000000" w:themeColor="text1"/>
                <w:sz w:val="20"/>
                <w:szCs w:val="20"/>
              </w:rPr>
            </w:pPr>
            <w:r w:rsidRPr="00FB3B92">
              <w:rPr>
                <w:rFonts w:ascii="Barlow" w:hAnsi="Barlow"/>
                <w:color w:val="000000" w:themeColor="text1"/>
                <w:sz w:val="20"/>
                <w:szCs w:val="20"/>
              </w:rPr>
              <w:t>$8,328,472.05</w:t>
            </w:r>
          </w:p>
        </w:tc>
      </w:tr>
    </w:tbl>
    <w:p w14:paraId="2DD7818D" w14:textId="77777777" w:rsidR="007C6C59" w:rsidRPr="00181225" w:rsidRDefault="007C6C59" w:rsidP="00A51244">
      <w:pPr>
        <w:pStyle w:val="Prrafodelista"/>
        <w:rPr>
          <w:rFonts w:ascii="Barlow" w:hAnsi="Barlow"/>
          <w:color w:val="000000" w:themeColor="text1"/>
          <w:sz w:val="20"/>
          <w:szCs w:val="20"/>
        </w:rPr>
      </w:pPr>
    </w:p>
    <w:p w14:paraId="3F91DA6C" w14:textId="77777777" w:rsidR="00A01E41" w:rsidRPr="00181225" w:rsidRDefault="002C275B" w:rsidP="002C275B">
      <w:pPr>
        <w:jc w:val="center"/>
        <w:rPr>
          <w:rFonts w:ascii="Barlow" w:hAnsi="Barlow"/>
          <w:color w:val="FFFFFF" w:themeColor="background1"/>
          <w:sz w:val="20"/>
          <w:szCs w:val="20"/>
        </w:rPr>
      </w:pPr>
      <w:r w:rsidRPr="00181225">
        <w:rPr>
          <w:rFonts w:ascii="Barlow" w:hAnsi="Barlow"/>
          <w:color w:val="FFFFFF" w:themeColor="background1"/>
          <w:sz w:val="20"/>
          <w:szCs w:val="20"/>
          <w:highlight w:val="black"/>
        </w:rPr>
        <w:lastRenderedPageBreak/>
        <w:t>c)NOTAS DE GESTION ADMINISTRATIVA</w:t>
      </w:r>
    </w:p>
    <w:p w14:paraId="017508F5" w14:textId="1B4E726F" w:rsidR="002C275B" w:rsidRPr="00E00BCB" w:rsidRDefault="002C275B" w:rsidP="002C275B">
      <w:pPr>
        <w:rPr>
          <w:rFonts w:ascii="Barlow" w:hAnsi="Barlow"/>
          <w:b/>
          <w:bCs/>
          <w:sz w:val="20"/>
          <w:szCs w:val="20"/>
        </w:rPr>
      </w:pPr>
      <w:r w:rsidRPr="00E00BCB">
        <w:rPr>
          <w:rFonts w:ascii="Barlow" w:hAnsi="Barlow"/>
          <w:b/>
          <w:bCs/>
          <w:sz w:val="20"/>
          <w:szCs w:val="20"/>
        </w:rPr>
        <w:t>1</w:t>
      </w:r>
      <w:r w:rsidR="008D3477" w:rsidRPr="00E00BCB">
        <w:rPr>
          <w:rFonts w:ascii="Barlow" w:hAnsi="Barlow"/>
          <w:b/>
          <w:bCs/>
          <w:sz w:val="20"/>
          <w:szCs w:val="20"/>
        </w:rPr>
        <w:t>.</w:t>
      </w:r>
      <w:r w:rsidR="00E00BCB" w:rsidRPr="00E00BCB">
        <w:rPr>
          <w:rFonts w:ascii="Barlow" w:hAnsi="Barlow"/>
          <w:b/>
          <w:bCs/>
          <w:sz w:val="20"/>
          <w:szCs w:val="20"/>
        </w:rPr>
        <w:t xml:space="preserve"> </w:t>
      </w:r>
      <w:r w:rsidR="00082D2D" w:rsidRPr="00E00BCB">
        <w:rPr>
          <w:rFonts w:ascii="Barlow" w:hAnsi="Barlow"/>
          <w:b/>
          <w:bCs/>
          <w:sz w:val="20"/>
          <w:szCs w:val="20"/>
        </w:rPr>
        <w:t>Introducción</w:t>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r w:rsidRPr="00E00BCB">
        <w:rPr>
          <w:rFonts w:ascii="Barlow" w:hAnsi="Barlow"/>
          <w:b/>
          <w:bCs/>
          <w:sz w:val="20"/>
          <w:szCs w:val="20"/>
        </w:rPr>
        <w:tab/>
      </w:r>
    </w:p>
    <w:p w14:paraId="01E5625E" w14:textId="77777777" w:rsidR="002C275B" w:rsidRPr="00181225" w:rsidRDefault="002C275B" w:rsidP="002C275B">
      <w:pPr>
        <w:rPr>
          <w:rFonts w:ascii="Barlow" w:hAnsi="Barlow"/>
          <w:sz w:val="20"/>
          <w:szCs w:val="20"/>
        </w:rPr>
      </w:pPr>
      <w:r w:rsidRPr="00181225">
        <w:rPr>
          <w:rFonts w:ascii="Barlow" w:hAnsi="Barlow"/>
          <w:sz w:val="20"/>
          <w:szCs w:val="20"/>
        </w:rPr>
        <w:t>Los Estados Financieros de los Entes Públicos, proveen de información financiera a los principales usuarios de la misma, al Congreso y a los Ciudadanos.</w:t>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57FB6EF0" w14:textId="77777777" w:rsidR="002C275B" w:rsidRPr="00181225" w:rsidRDefault="002C275B" w:rsidP="002C275B">
      <w:pPr>
        <w:rPr>
          <w:rFonts w:ascii="Barlow" w:hAnsi="Barlow"/>
          <w:sz w:val="20"/>
          <w:szCs w:val="20"/>
        </w:rPr>
      </w:pPr>
      <w:r w:rsidRPr="00181225">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63DBDAC4" w14:textId="77777777" w:rsidR="002C275B" w:rsidRPr="00181225" w:rsidRDefault="002C275B" w:rsidP="002C275B">
      <w:pPr>
        <w:rPr>
          <w:rFonts w:ascii="Barlow" w:hAnsi="Barlow"/>
          <w:sz w:val="20"/>
          <w:szCs w:val="20"/>
        </w:rPr>
      </w:pPr>
      <w:r w:rsidRPr="00181225">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1E95F233" w14:textId="0FFF2714" w:rsidR="002C275B" w:rsidRPr="00E00BCB" w:rsidRDefault="008D3477" w:rsidP="00E00BCB">
      <w:pPr>
        <w:rPr>
          <w:rFonts w:ascii="Barlow" w:hAnsi="Barlow"/>
          <w:b/>
          <w:bCs/>
          <w:sz w:val="20"/>
          <w:szCs w:val="20"/>
        </w:rPr>
      </w:pPr>
      <w:r w:rsidRPr="00E00BCB">
        <w:rPr>
          <w:rFonts w:ascii="Barlow" w:hAnsi="Barlow"/>
          <w:b/>
          <w:bCs/>
          <w:sz w:val="20"/>
          <w:szCs w:val="20"/>
        </w:rPr>
        <w:t>2.</w:t>
      </w:r>
      <w:r w:rsidR="00082D2D" w:rsidRPr="00E00BCB">
        <w:rPr>
          <w:rFonts w:ascii="Barlow" w:hAnsi="Barlow"/>
          <w:b/>
          <w:bCs/>
          <w:sz w:val="20"/>
          <w:szCs w:val="20"/>
        </w:rPr>
        <w:t>Panorama económico-financiero</w:t>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r w:rsidR="002C275B" w:rsidRPr="00E00BCB">
        <w:rPr>
          <w:rFonts w:ascii="Barlow" w:hAnsi="Barlow"/>
          <w:b/>
          <w:bCs/>
          <w:sz w:val="20"/>
          <w:szCs w:val="20"/>
        </w:rPr>
        <w:tab/>
      </w:r>
    </w:p>
    <w:p w14:paraId="590E6ADA" w14:textId="56DA0FA7" w:rsidR="00D141DE" w:rsidRDefault="002C275B" w:rsidP="002C275B">
      <w:pPr>
        <w:rPr>
          <w:rFonts w:ascii="Barlow" w:hAnsi="Barlow"/>
          <w:sz w:val="20"/>
          <w:szCs w:val="20"/>
        </w:rPr>
      </w:pPr>
      <w:r w:rsidRPr="00181225">
        <w:rPr>
          <w:rFonts w:ascii="Barlow" w:hAnsi="Barlow"/>
          <w:sz w:val="20"/>
          <w:szCs w:val="20"/>
        </w:rPr>
        <w:t xml:space="preserve">El Hospital Comunitario de Peto, Yucatán, opera bajo condiciones económico-financieras seguras y estables puesto que </w:t>
      </w:r>
      <w:r w:rsidR="00D141DE" w:rsidRPr="00181225">
        <w:rPr>
          <w:rFonts w:ascii="Barlow" w:hAnsi="Barlow"/>
          <w:sz w:val="20"/>
          <w:szCs w:val="20"/>
        </w:rPr>
        <w:t>todas las operaciones</w:t>
      </w:r>
      <w:r w:rsidRPr="00181225">
        <w:rPr>
          <w:rFonts w:ascii="Barlow" w:hAnsi="Barlow"/>
          <w:sz w:val="20"/>
          <w:szCs w:val="20"/>
        </w:rPr>
        <w:t xml:space="preserve"> están contenidas dentro del Decreto de Presupuesto de Egresos del Estado de Yucatán para el</w:t>
      </w:r>
      <w:r w:rsidR="003761E2" w:rsidRPr="00181225">
        <w:rPr>
          <w:rFonts w:ascii="Barlow" w:hAnsi="Barlow"/>
          <w:sz w:val="20"/>
          <w:szCs w:val="20"/>
        </w:rPr>
        <w:t xml:space="preserve"> Ejercicio 202</w:t>
      </w:r>
      <w:r w:rsidR="00394153">
        <w:rPr>
          <w:rFonts w:ascii="Barlow" w:hAnsi="Barlow"/>
          <w:sz w:val="20"/>
          <w:szCs w:val="20"/>
        </w:rPr>
        <w:t>1</w:t>
      </w:r>
      <w:r w:rsidRPr="00181225">
        <w:rPr>
          <w:rFonts w:ascii="Barlow" w:hAnsi="Barlow"/>
          <w:sz w:val="20"/>
          <w:szCs w:val="20"/>
        </w:rPr>
        <w:t>, siempre apegándose al mismo y a las Leyes y Normas que rigen a la Dependencia y siempre tomado en consideración la salvaguarda y protección de los recur</w:t>
      </w:r>
      <w:r w:rsidR="00900ED9" w:rsidRPr="00181225">
        <w:rPr>
          <w:rFonts w:ascii="Barlow" w:hAnsi="Barlow"/>
          <w:sz w:val="20"/>
          <w:szCs w:val="20"/>
        </w:rPr>
        <w:t>sos del Estado.</w:t>
      </w:r>
    </w:p>
    <w:p w14:paraId="79795CAD" w14:textId="1014147B" w:rsidR="002C275B" w:rsidRPr="00181225" w:rsidRDefault="00900ED9" w:rsidP="002C275B">
      <w:pPr>
        <w:rPr>
          <w:rFonts w:ascii="Barlow" w:hAnsi="Barlow"/>
          <w:sz w:val="20"/>
          <w:szCs w:val="20"/>
        </w:rPr>
      </w:pP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3FE543FF" w14:textId="2229CF2C" w:rsidR="002C275B" w:rsidRPr="008D3477" w:rsidRDefault="002C275B" w:rsidP="002C275B">
      <w:pPr>
        <w:rPr>
          <w:rFonts w:ascii="Barlow" w:hAnsi="Barlow"/>
          <w:b/>
          <w:bCs/>
          <w:sz w:val="20"/>
          <w:szCs w:val="20"/>
        </w:rPr>
      </w:pPr>
      <w:r w:rsidRPr="008D3477">
        <w:rPr>
          <w:rFonts w:ascii="Barlow" w:hAnsi="Barlow"/>
          <w:b/>
          <w:bCs/>
          <w:sz w:val="20"/>
          <w:szCs w:val="20"/>
        </w:rPr>
        <w:t>3</w:t>
      </w:r>
      <w:r w:rsidR="008D3477" w:rsidRPr="008D3477">
        <w:rPr>
          <w:rFonts w:ascii="Barlow" w:hAnsi="Barlow"/>
          <w:b/>
          <w:bCs/>
          <w:sz w:val="20"/>
          <w:szCs w:val="20"/>
        </w:rPr>
        <w:t>.</w:t>
      </w:r>
      <w:r w:rsidR="008D3477" w:rsidRPr="008D3477">
        <w:rPr>
          <w:b/>
          <w:bCs/>
        </w:rPr>
        <w:t xml:space="preserve"> </w:t>
      </w:r>
      <w:r w:rsidR="008D3477" w:rsidRPr="008D3477">
        <w:rPr>
          <w:rFonts w:ascii="Barlow" w:hAnsi="Barlow"/>
          <w:b/>
          <w:bCs/>
          <w:sz w:val="20"/>
          <w:szCs w:val="20"/>
        </w:rPr>
        <w:t>Autorización e historia</w:t>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p>
    <w:p w14:paraId="62DBCD8E" w14:textId="77777777" w:rsidR="008D3477" w:rsidRDefault="002C275B" w:rsidP="008D3477">
      <w:pPr>
        <w:pStyle w:val="Prrafodelista"/>
        <w:rPr>
          <w:rFonts w:ascii="Barlow" w:hAnsi="Barlow"/>
          <w:sz w:val="20"/>
          <w:szCs w:val="20"/>
        </w:rPr>
      </w:pP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7A14958B" w14:textId="6F74617D" w:rsidR="002C275B" w:rsidRPr="008D3477" w:rsidRDefault="008D3477" w:rsidP="008D3477">
      <w:pPr>
        <w:ind w:firstLine="708"/>
        <w:rPr>
          <w:rFonts w:ascii="Barlow" w:hAnsi="Barlow"/>
          <w:sz w:val="20"/>
          <w:szCs w:val="20"/>
        </w:rPr>
      </w:pPr>
      <w:r>
        <w:rPr>
          <w:rFonts w:ascii="Barlow" w:hAnsi="Barlow"/>
          <w:sz w:val="20"/>
          <w:szCs w:val="20"/>
        </w:rPr>
        <w:t>a) Fecha de creación del ente</w:t>
      </w:r>
      <w:r w:rsidR="002C275B" w:rsidRPr="008D3477">
        <w:rPr>
          <w:rFonts w:ascii="Barlow" w:hAnsi="Barlow"/>
          <w:sz w:val="20"/>
          <w:szCs w:val="20"/>
        </w:rPr>
        <w:tab/>
      </w:r>
      <w:r w:rsidR="002C275B" w:rsidRPr="008D3477">
        <w:rPr>
          <w:rFonts w:ascii="Barlow" w:hAnsi="Barlow"/>
          <w:sz w:val="20"/>
          <w:szCs w:val="20"/>
        </w:rPr>
        <w:tab/>
      </w:r>
      <w:r w:rsidR="002C275B" w:rsidRPr="008D3477">
        <w:rPr>
          <w:rFonts w:ascii="Barlow" w:hAnsi="Barlow"/>
          <w:sz w:val="20"/>
          <w:szCs w:val="20"/>
        </w:rPr>
        <w:tab/>
      </w:r>
      <w:r w:rsidR="002C275B" w:rsidRPr="008D3477">
        <w:rPr>
          <w:rFonts w:ascii="Barlow" w:hAnsi="Barlow"/>
          <w:sz w:val="20"/>
          <w:szCs w:val="20"/>
        </w:rPr>
        <w:tab/>
      </w:r>
      <w:r w:rsidR="002C275B" w:rsidRPr="008D3477">
        <w:rPr>
          <w:rFonts w:ascii="Barlow" w:hAnsi="Barlow"/>
          <w:sz w:val="20"/>
          <w:szCs w:val="20"/>
        </w:rPr>
        <w:tab/>
      </w:r>
      <w:r w:rsidR="002C275B" w:rsidRPr="008D3477">
        <w:rPr>
          <w:rFonts w:ascii="Barlow" w:hAnsi="Barlow"/>
          <w:sz w:val="20"/>
          <w:szCs w:val="20"/>
        </w:rPr>
        <w:tab/>
      </w:r>
      <w:r w:rsidR="002C275B" w:rsidRPr="008D3477">
        <w:rPr>
          <w:rFonts w:ascii="Barlow" w:hAnsi="Barlow"/>
          <w:sz w:val="20"/>
          <w:szCs w:val="20"/>
        </w:rPr>
        <w:tab/>
      </w:r>
    </w:p>
    <w:p w14:paraId="02B9EBA9" w14:textId="115A5379" w:rsidR="00742864" w:rsidRPr="00181225" w:rsidRDefault="002C275B" w:rsidP="008D3477">
      <w:pPr>
        <w:ind w:left="708"/>
        <w:jc w:val="both"/>
        <w:rPr>
          <w:rFonts w:ascii="Barlow" w:hAnsi="Barlow"/>
          <w:sz w:val="20"/>
          <w:szCs w:val="20"/>
        </w:rPr>
      </w:pPr>
      <w:r w:rsidRPr="00181225">
        <w:rPr>
          <w:rFonts w:ascii="Barlow" w:hAnsi="Barlow"/>
          <w:sz w:val="20"/>
          <w:szCs w:val="20"/>
        </w:rPr>
        <w:lastRenderedPageBreak/>
        <w:t xml:space="preserve">En el Diario Oficial del Gobierno del Estado del 19 de </w:t>
      </w:r>
      <w:r w:rsidR="00D141DE" w:rsidRPr="00181225">
        <w:rPr>
          <w:rFonts w:ascii="Barlow" w:hAnsi="Barlow"/>
          <w:sz w:val="20"/>
          <w:szCs w:val="20"/>
        </w:rPr>
        <w:t>junio</w:t>
      </w:r>
      <w:r w:rsidRPr="00181225">
        <w:rPr>
          <w:rFonts w:ascii="Barlow" w:hAnsi="Barlow"/>
          <w:sz w:val="20"/>
          <w:szCs w:val="20"/>
        </w:rPr>
        <w:t xml:space="preserve"> de 2007, se publicó el decreto No. 777, en el </w:t>
      </w:r>
      <w:r w:rsidR="008D3477">
        <w:rPr>
          <w:rFonts w:ascii="Barlow" w:hAnsi="Barlow"/>
          <w:sz w:val="20"/>
          <w:szCs w:val="20"/>
        </w:rPr>
        <w:t xml:space="preserve">   </w:t>
      </w:r>
      <w:r w:rsidRPr="00181225">
        <w:rPr>
          <w:rFonts w:ascii="Barlow" w:hAnsi="Barlow"/>
          <w:sz w:val="20"/>
          <w:szCs w:val="20"/>
        </w:rPr>
        <w:t xml:space="preserve">cual se crea El Hospital Comunitario de Peto, Yucatán, como un Organismo Público Descentralizado del Gobierno del Estado de Yucatán con personalidad jurídica y patrimonio propio, En el Diario Oficial del Gobierno del Estado del 15 de </w:t>
      </w:r>
      <w:r w:rsidR="008D3477" w:rsidRPr="00181225">
        <w:rPr>
          <w:rFonts w:ascii="Barlow" w:hAnsi="Barlow"/>
          <w:sz w:val="20"/>
          <w:szCs w:val="20"/>
        </w:rPr>
        <w:t>octubre</w:t>
      </w:r>
      <w:r w:rsidRPr="00181225">
        <w:rPr>
          <w:rFonts w:ascii="Barlow" w:hAnsi="Barlow"/>
          <w:sz w:val="20"/>
          <w:szCs w:val="20"/>
        </w:rPr>
        <w:t xml:space="preserve"> de 2009 en el decreto No. 236, se derogan y modifican diverso fracciones del Decreto original.</w:t>
      </w:r>
      <w:r w:rsidRPr="00181225">
        <w:rPr>
          <w:rFonts w:ascii="Barlow" w:hAnsi="Barlow"/>
          <w:sz w:val="20"/>
          <w:szCs w:val="20"/>
        </w:rPr>
        <w:tab/>
      </w:r>
    </w:p>
    <w:p w14:paraId="3192771B" w14:textId="5D68C466" w:rsidR="00900ED9" w:rsidRPr="008D3477" w:rsidRDefault="008D3477" w:rsidP="008D3477">
      <w:pPr>
        <w:ind w:left="360" w:firstLine="348"/>
        <w:rPr>
          <w:rFonts w:ascii="Barlow" w:hAnsi="Barlow"/>
          <w:sz w:val="20"/>
          <w:szCs w:val="20"/>
        </w:rPr>
      </w:pPr>
      <w:r>
        <w:rPr>
          <w:rFonts w:ascii="Barlow" w:hAnsi="Barlow"/>
          <w:sz w:val="20"/>
          <w:szCs w:val="20"/>
        </w:rPr>
        <w:t>b)</w:t>
      </w:r>
      <w:r w:rsidRPr="008D3477">
        <w:rPr>
          <w:rFonts w:ascii="Barlow" w:hAnsi="Barlow"/>
          <w:sz w:val="20"/>
          <w:szCs w:val="20"/>
        </w:rPr>
        <w:t xml:space="preserve"> principales</w:t>
      </w:r>
      <w:r w:rsidR="00082D2D" w:rsidRPr="008D3477">
        <w:rPr>
          <w:rFonts w:ascii="Barlow" w:hAnsi="Barlow"/>
          <w:sz w:val="20"/>
          <w:szCs w:val="20"/>
        </w:rPr>
        <w:t xml:space="preserve"> cambios en su estructura.</w:t>
      </w:r>
    </w:p>
    <w:p w14:paraId="5AF00FF1" w14:textId="77777777" w:rsidR="00900ED9" w:rsidRPr="00181225" w:rsidRDefault="00900ED9" w:rsidP="00900ED9">
      <w:pPr>
        <w:pStyle w:val="Prrafodelista"/>
        <w:rPr>
          <w:rFonts w:ascii="Barlow" w:hAnsi="Barlow"/>
          <w:sz w:val="20"/>
          <w:szCs w:val="20"/>
        </w:rPr>
      </w:pPr>
    </w:p>
    <w:p w14:paraId="46A065D2" w14:textId="535F4F2B" w:rsidR="00082D2D" w:rsidRPr="00181225" w:rsidRDefault="00082D2D" w:rsidP="008D3477">
      <w:pPr>
        <w:ind w:left="708"/>
        <w:jc w:val="both"/>
        <w:rPr>
          <w:rFonts w:ascii="Barlow" w:hAnsi="Barlow"/>
          <w:sz w:val="20"/>
          <w:szCs w:val="20"/>
        </w:rPr>
      </w:pPr>
      <w:r w:rsidRPr="00181225">
        <w:rPr>
          <w:rFonts w:ascii="Barlow" w:hAnsi="Barlow"/>
          <w:sz w:val="20"/>
          <w:szCs w:val="20"/>
        </w:rPr>
        <w:t xml:space="preserve">Para los efectos del Reglamento, cuando se haga referencia a la ley, a la Secretaría o </w:t>
      </w:r>
      <w:r w:rsidR="008D3477" w:rsidRPr="00181225">
        <w:rPr>
          <w:rFonts w:ascii="Barlow" w:hAnsi="Barlow"/>
          <w:sz w:val="20"/>
          <w:szCs w:val="20"/>
        </w:rPr>
        <w:t>al HOSPITAL</w:t>
      </w:r>
      <w:r w:rsidRPr="00181225">
        <w:rPr>
          <w:rFonts w:ascii="Barlow" w:hAnsi="Barlow"/>
          <w:sz w:val="20"/>
          <w:szCs w:val="20"/>
        </w:rPr>
        <w:t>, se entenderá hecha al estatuto Orgánico del Hospital Comunitario de Peto, a la</w:t>
      </w:r>
      <w:r w:rsidR="00D00B77" w:rsidRPr="00181225">
        <w:rPr>
          <w:rFonts w:ascii="Barlow" w:hAnsi="Barlow"/>
          <w:sz w:val="20"/>
          <w:szCs w:val="20"/>
        </w:rPr>
        <w:t xml:space="preserve"> Secretaría de Salud y al Hospital</w:t>
      </w:r>
      <w:r w:rsidRPr="00181225">
        <w:rPr>
          <w:rFonts w:ascii="Barlow" w:hAnsi="Barlow"/>
          <w:sz w:val="20"/>
          <w:szCs w:val="20"/>
        </w:rPr>
        <w:t xml:space="preserve"> Comunitario de Peto.</w:t>
      </w:r>
    </w:p>
    <w:p w14:paraId="4628AE0F" w14:textId="252B85AF" w:rsidR="002C275B" w:rsidRPr="008D3477" w:rsidRDefault="008D3477" w:rsidP="008D3477">
      <w:pPr>
        <w:jc w:val="both"/>
        <w:rPr>
          <w:rFonts w:ascii="Barlow" w:hAnsi="Barlow"/>
          <w:b/>
          <w:bCs/>
          <w:sz w:val="20"/>
          <w:szCs w:val="20"/>
        </w:rPr>
      </w:pPr>
      <w:r w:rsidRPr="008D3477">
        <w:rPr>
          <w:rFonts w:ascii="Barlow" w:hAnsi="Barlow"/>
          <w:b/>
          <w:bCs/>
          <w:sz w:val="20"/>
          <w:szCs w:val="20"/>
        </w:rPr>
        <w:t>4.</w:t>
      </w:r>
      <w:r w:rsidR="00082D2D" w:rsidRPr="008D3477">
        <w:rPr>
          <w:rFonts w:ascii="Barlow" w:hAnsi="Barlow"/>
          <w:b/>
          <w:bCs/>
          <w:sz w:val="20"/>
          <w:szCs w:val="20"/>
        </w:rPr>
        <w:t>Organización y objeto social</w:t>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082D2D" w:rsidRPr="008D3477">
        <w:rPr>
          <w:rFonts w:ascii="Barlow" w:hAnsi="Barlow"/>
          <w:b/>
          <w:bCs/>
          <w:sz w:val="20"/>
          <w:szCs w:val="20"/>
        </w:rPr>
        <w:tab/>
      </w:r>
      <w:r w:rsidR="002C275B" w:rsidRPr="008D3477">
        <w:rPr>
          <w:rFonts w:ascii="Barlow" w:hAnsi="Barlow"/>
          <w:b/>
          <w:bCs/>
          <w:sz w:val="20"/>
          <w:szCs w:val="20"/>
        </w:rPr>
        <w:tab/>
      </w:r>
      <w:r w:rsidR="002C275B" w:rsidRPr="008D3477">
        <w:rPr>
          <w:rFonts w:ascii="Barlow" w:hAnsi="Barlow"/>
          <w:b/>
          <w:bCs/>
          <w:sz w:val="20"/>
          <w:szCs w:val="20"/>
        </w:rPr>
        <w:tab/>
      </w:r>
      <w:r w:rsidR="002C275B" w:rsidRPr="008D3477">
        <w:rPr>
          <w:rFonts w:ascii="Barlow" w:hAnsi="Barlow"/>
          <w:b/>
          <w:bCs/>
          <w:sz w:val="20"/>
          <w:szCs w:val="20"/>
        </w:rPr>
        <w:tab/>
      </w:r>
      <w:r w:rsidR="002C275B" w:rsidRPr="008D3477">
        <w:rPr>
          <w:rFonts w:ascii="Barlow" w:hAnsi="Barlow"/>
          <w:b/>
          <w:bCs/>
          <w:sz w:val="20"/>
          <w:szCs w:val="20"/>
        </w:rPr>
        <w:tab/>
      </w:r>
      <w:r w:rsidR="002C275B" w:rsidRPr="008D3477">
        <w:rPr>
          <w:rFonts w:ascii="Barlow" w:hAnsi="Barlow"/>
          <w:b/>
          <w:bCs/>
          <w:sz w:val="20"/>
          <w:szCs w:val="20"/>
        </w:rPr>
        <w:tab/>
      </w:r>
      <w:r w:rsidR="002C275B" w:rsidRPr="008D3477">
        <w:rPr>
          <w:rFonts w:ascii="Barlow" w:hAnsi="Barlow"/>
          <w:b/>
          <w:bCs/>
          <w:sz w:val="20"/>
          <w:szCs w:val="20"/>
        </w:rPr>
        <w:tab/>
      </w:r>
    </w:p>
    <w:p w14:paraId="21AA5330" w14:textId="77777777" w:rsidR="00900ED9" w:rsidRPr="00181225" w:rsidRDefault="00900ED9" w:rsidP="00900ED9">
      <w:pPr>
        <w:pStyle w:val="Prrafodelista"/>
        <w:numPr>
          <w:ilvl w:val="0"/>
          <w:numId w:val="32"/>
        </w:numPr>
        <w:rPr>
          <w:rFonts w:ascii="Barlow" w:hAnsi="Barlow"/>
          <w:sz w:val="20"/>
          <w:szCs w:val="20"/>
        </w:rPr>
      </w:pPr>
      <w:r w:rsidRPr="00181225">
        <w:rPr>
          <w:rFonts w:ascii="Barlow" w:hAnsi="Barlow"/>
          <w:sz w:val="20"/>
          <w:szCs w:val="20"/>
        </w:rPr>
        <w:t>Objeto social</w:t>
      </w:r>
    </w:p>
    <w:p w14:paraId="1E4614D5" w14:textId="77777777" w:rsidR="00900ED9" w:rsidRPr="00181225" w:rsidRDefault="00900ED9" w:rsidP="00900ED9">
      <w:pPr>
        <w:ind w:left="360"/>
        <w:jc w:val="both"/>
        <w:rPr>
          <w:rFonts w:ascii="Barlow" w:hAnsi="Barlow"/>
          <w:sz w:val="20"/>
          <w:szCs w:val="20"/>
        </w:rPr>
      </w:pPr>
      <w:r w:rsidRPr="00181225">
        <w:rPr>
          <w:rFonts w:ascii="Barlow" w:hAnsi="Barlow"/>
          <w:sz w:val="20"/>
          <w:szCs w:val="20"/>
        </w:rPr>
        <w:t>EL HOSPITAL Comunitario de Peto, es un organismo público descentralizado del Gobierno del Estado de Yucatán, con personalidad jurídica y patrimonio propios, agrupado en el Sector Salud que tiene por objeto principal prestar servicios de salud de alta calidad, en materia de atención médica con especialidad en Ginecología, Obstetricia y Pediatría, incluyendo servicios de Hospitalización.</w:t>
      </w:r>
    </w:p>
    <w:p w14:paraId="0199F24B" w14:textId="77777777" w:rsidR="00900ED9" w:rsidRPr="00181225" w:rsidRDefault="00BE5E88" w:rsidP="00A43250">
      <w:pPr>
        <w:pStyle w:val="Prrafodelista"/>
        <w:numPr>
          <w:ilvl w:val="0"/>
          <w:numId w:val="32"/>
        </w:numPr>
        <w:jc w:val="both"/>
        <w:rPr>
          <w:rFonts w:ascii="Barlow" w:hAnsi="Barlow"/>
          <w:sz w:val="20"/>
          <w:szCs w:val="20"/>
        </w:rPr>
      </w:pPr>
      <w:r w:rsidRPr="00181225">
        <w:rPr>
          <w:rFonts w:ascii="Barlow" w:hAnsi="Barlow"/>
          <w:sz w:val="20"/>
          <w:szCs w:val="20"/>
        </w:rPr>
        <w:t>P</w:t>
      </w:r>
      <w:r w:rsidR="00900ED9" w:rsidRPr="00181225">
        <w:rPr>
          <w:rFonts w:ascii="Barlow" w:hAnsi="Barlow"/>
          <w:sz w:val="20"/>
          <w:szCs w:val="20"/>
        </w:rPr>
        <w:t>rincipal actividad</w:t>
      </w:r>
      <w:r w:rsidRPr="00181225">
        <w:rPr>
          <w:rFonts w:ascii="Barlow" w:hAnsi="Barlow"/>
          <w:sz w:val="20"/>
          <w:szCs w:val="20"/>
        </w:rPr>
        <w:t>.</w:t>
      </w:r>
    </w:p>
    <w:p w14:paraId="09F0E298" w14:textId="77777777" w:rsidR="002C275B" w:rsidRPr="00181225" w:rsidRDefault="002C275B" w:rsidP="00900ED9">
      <w:pPr>
        <w:ind w:left="360"/>
        <w:rPr>
          <w:rFonts w:ascii="Barlow" w:hAnsi="Barlow"/>
          <w:sz w:val="20"/>
          <w:szCs w:val="20"/>
        </w:rPr>
      </w:pPr>
      <w:r w:rsidRPr="00181225">
        <w:rPr>
          <w:rFonts w:ascii="Barlow" w:hAnsi="Barlow"/>
          <w:sz w:val="20"/>
          <w:szCs w:val="20"/>
        </w:rPr>
        <w:t>Prestar servicios de salud de alta calidad, en las especialidades de ginecología, obstetricia y pediatría, incluyendo servicios de hospitalización a la población, preferentemente de escasos recursos económicos afiliados al Seguro Popular y también a los que carezcan de Seguridad Social</w:t>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r w:rsidRPr="00181225">
        <w:rPr>
          <w:rFonts w:ascii="Barlow" w:hAnsi="Barlow"/>
          <w:sz w:val="20"/>
          <w:szCs w:val="20"/>
        </w:rPr>
        <w:tab/>
      </w:r>
    </w:p>
    <w:p w14:paraId="79318F4C" w14:textId="77777777" w:rsidR="00BE5E88" w:rsidRPr="00181225" w:rsidRDefault="00BE5E88" w:rsidP="00BE5E88">
      <w:pPr>
        <w:ind w:left="360"/>
        <w:jc w:val="both"/>
        <w:rPr>
          <w:rFonts w:ascii="Barlow" w:hAnsi="Barlow"/>
          <w:sz w:val="20"/>
          <w:szCs w:val="20"/>
        </w:rPr>
      </w:pPr>
      <w:r w:rsidRPr="00181225">
        <w:rPr>
          <w:rFonts w:ascii="Barlow" w:hAnsi="Barlow"/>
          <w:sz w:val="20"/>
          <w:szCs w:val="20"/>
        </w:rPr>
        <w:t>c) Ejercicio fiscal.</w:t>
      </w:r>
    </w:p>
    <w:p w14:paraId="7D535725" w14:textId="5C8CA71C" w:rsidR="00BE5E88" w:rsidRPr="00181225" w:rsidRDefault="002C275B" w:rsidP="00BE5E88">
      <w:pPr>
        <w:ind w:left="360"/>
        <w:jc w:val="both"/>
        <w:rPr>
          <w:rFonts w:ascii="Barlow" w:hAnsi="Barlow"/>
          <w:sz w:val="20"/>
          <w:szCs w:val="20"/>
        </w:rPr>
      </w:pPr>
      <w:r w:rsidRPr="00181225">
        <w:rPr>
          <w:rFonts w:ascii="Barlow" w:hAnsi="Barlow"/>
          <w:sz w:val="20"/>
          <w:szCs w:val="20"/>
        </w:rPr>
        <w:t>Las Operaciones que dieron origen a los Estados Financieros corresponden al ejercicio presupuestal comprendido del 01 de</w:t>
      </w:r>
      <w:r w:rsidR="003761E2" w:rsidRPr="00181225">
        <w:rPr>
          <w:rFonts w:ascii="Barlow" w:hAnsi="Barlow"/>
          <w:sz w:val="20"/>
          <w:szCs w:val="20"/>
        </w:rPr>
        <w:t xml:space="preserve"> enero al 31 de diciembre de 202</w:t>
      </w:r>
      <w:r w:rsidR="0014612D">
        <w:rPr>
          <w:rFonts w:ascii="Barlow" w:hAnsi="Barlow"/>
          <w:sz w:val="20"/>
          <w:szCs w:val="20"/>
        </w:rPr>
        <w:t>1</w:t>
      </w:r>
      <w:r w:rsidR="00BE5E88" w:rsidRPr="00181225">
        <w:rPr>
          <w:rFonts w:ascii="Barlow" w:hAnsi="Barlow"/>
          <w:sz w:val="20"/>
          <w:szCs w:val="20"/>
        </w:rPr>
        <w:t>.</w:t>
      </w:r>
    </w:p>
    <w:p w14:paraId="01432AB2" w14:textId="77777777" w:rsidR="00BE5E88" w:rsidRPr="00181225" w:rsidRDefault="00BE5E88" w:rsidP="00BE5E88">
      <w:pPr>
        <w:pStyle w:val="Prrafodelista"/>
        <w:numPr>
          <w:ilvl w:val="0"/>
          <w:numId w:val="31"/>
        </w:numPr>
        <w:jc w:val="both"/>
        <w:rPr>
          <w:rFonts w:ascii="Barlow" w:hAnsi="Barlow"/>
          <w:sz w:val="20"/>
          <w:szCs w:val="20"/>
        </w:rPr>
      </w:pPr>
      <w:r w:rsidRPr="00181225">
        <w:rPr>
          <w:rFonts w:ascii="Barlow" w:hAnsi="Barlow"/>
          <w:sz w:val="20"/>
          <w:szCs w:val="20"/>
        </w:rPr>
        <w:t>Régimen jurídico.</w:t>
      </w:r>
    </w:p>
    <w:p w14:paraId="08C992B5" w14:textId="77777777" w:rsidR="00BE5E88" w:rsidRPr="00181225" w:rsidRDefault="00BE5E88" w:rsidP="00BE5E88">
      <w:pPr>
        <w:ind w:left="360"/>
        <w:jc w:val="both"/>
        <w:rPr>
          <w:rFonts w:ascii="Barlow" w:hAnsi="Barlow"/>
          <w:sz w:val="20"/>
          <w:szCs w:val="20"/>
        </w:rPr>
      </w:pPr>
      <w:r w:rsidRPr="00181225">
        <w:rPr>
          <w:rFonts w:ascii="Barlow" w:hAnsi="Barlow"/>
          <w:sz w:val="20"/>
          <w:szCs w:val="20"/>
        </w:rPr>
        <w:lastRenderedPageBreak/>
        <w:t xml:space="preserve">Se crea un organismo público descentralizado del Gobierno del Estado de Yucatán, con personalidad jurídica y patrimonio </w:t>
      </w:r>
      <w:r w:rsidR="00313BF2" w:rsidRPr="00181225">
        <w:rPr>
          <w:rFonts w:ascii="Barlow" w:hAnsi="Barlow"/>
          <w:sz w:val="20"/>
          <w:szCs w:val="20"/>
        </w:rPr>
        <w:t>propio.</w:t>
      </w:r>
    </w:p>
    <w:p w14:paraId="380DEB65" w14:textId="77777777" w:rsidR="002C275B" w:rsidRPr="00181225" w:rsidRDefault="00BE5E88" w:rsidP="00BE5E88">
      <w:pPr>
        <w:ind w:left="360"/>
        <w:jc w:val="both"/>
        <w:rPr>
          <w:rFonts w:ascii="Barlow" w:hAnsi="Barlow"/>
          <w:sz w:val="20"/>
          <w:szCs w:val="20"/>
        </w:rPr>
      </w:pPr>
      <w:r w:rsidRPr="00181225">
        <w:rPr>
          <w:rFonts w:ascii="Barlow" w:hAnsi="Barlow"/>
          <w:sz w:val="20"/>
          <w:szCs w:val="20"/>
        </w:rPr>
        <w:t>e)</w:t>
      </w:r>
      <w:r w:rsidR="002C275B" w:rsidRPr="00181225">
        <w:rPr>
          <w:rFonts w:ascii="Barlow" w:hAnsi="Barlow"/>
          <w:sz w:val="20"/>
          <w:szCs w:val="20"/>
        </w:rPr>
        <w:tab/>
      </w:r>
      <w:r w:rsidRPr="00181225">
        <w:rPr>
          <w:rFonts w:ascii="Barlow" w:hAnsi="Barlow"/>
          <w:sz w:val="20"/>
          <w:szCs w:val="20"/>
        </w:rPr>
        <w:t>consideraciones fiscales del ente</w:t>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p>
    <w:p w14:paraId="090C452B" w14:textId="1A86C8F5" w:rsidR="00BE5E88" w:rsidRPr="00181225" w:rsidRDefault="00BE5E88" w:rsidP="00BE5E88">
      <w:pPr>
        <w:ind w:left="360"/>
        <w:jc w:val="both"/>
        <w:rPr>
          <w:rFonts w:ascii="Barlow" w:hAnsi="Barlow"/>
          <w:sz w:val="20"/>
          <w:szCs w:val="20"/>
        </w:rPr>
      </w:pPr>
      <w:r w:rsidRPr="00181225">
        <w:rPr>
          <w:rFonts w:ascii="Barlow" w:hAnsi="Barlow"/>
          <w:sz w:val="20"/>
          <w:szCs w:val="20"/>
        </w:rPr>
        <w:t>Tiene</w:t>
      </w:r>
      <w:r w:rsidR="002C275B" w:rsidRPr="00181225">
        <w:rPr>
          <w:rFonts w:ascii="Barlow" w:hAnsi="Barlow"/>
          <w:sz w:val="20"/>
          <w:szCs w:val="20"/>
        </w:rPr>
        <w:t xml:space="preserve"> las obligaciones fiscales de retener el ISR por los servicios de asesoría por honorarios de las personas físicas a las que contrate, así como, por los sueldos y salarios que pague y enterarlas a la Secretaría de </w:t>
      </w:r>
      <w:r w:rsidR="00E00BCB" w:rsidRPr="00181225">
        <w:rPr>
          <w:rFonts w:ascii="Barlow" w:hAnsi="Barlow"/>
          <w:sz w:val="20"/>
          <w:szCs w:val="20"/>
        </w:rPr>
        <w:t>Hacienda,</w:t>
      </w:r>
      <w:r w:rsidRPr="00181225">
        <w:rPr>
          <w:rFonts w:ascii="Barlow" w:hAnsi="Barlow"/>
          <w:sz w:val="20"/>
          <w:szCs w:val="20"/>
        </w:rPr>
        <w:t xml:space="preserve"> así como también enterar </w:t>
      </w:r>
      <w:r w:rsidR="00E00BCB" w:rsidRPr="00181225">
        <w:rPr>
          <w:rFonts w:ascii="Barlow" w:hAnsi="Barlow"/>
          <w:sz w:val="20"/>
          <w:szCs w:val="20"/>
        </w:rPr>
        <w:t>el impuesto</w:t>
      </w:r>
      <w:r w:rsidRPr="00181225">
        <w:rPr>
          <w:rFonts w:ascii="Barlow" w:hAnsi="Barlow"/>
          <w:sz w:val="20"/>
          <w:szCs w:val="20"/>
        </w:rPr>
        <w:t xml:space="preserve"> sobre nómina</w:t>
      </w:r>
      <w:r w:rsidR="002C275B" w:rsidRPr="00181225">
        <w:rPr>
          <w:rFonts w:ascii="Barlow" w:hAnsi="Barlow"/>
          <w:sz w:val="20"/>
          <w:szCs w:val="20"/>
        </w:rPr>
        <w:t>.</w:t>
      </w:r>
    </w:p>
    <w:p w14:paraId="36C638B8" w14:textId="77777777" w:rsidR="002C275B" w:rsidRPr="00181225" w:rsidRDefault="00BE5E88" w:rsidP="00BE5E88">
      <w:pPr>
        <w:ind w:left="360"/>
        <w:jc w:val="both"/>
        <w:rPr>
          <w:rFonts w:ascii="Barlow" w:hAnsi="Barlow"/>
          <w:sz w:val="20"/>
          <w:szCs w:val="20"/>
        </w:rPr>
      </w:pPr>
      <w:r w:rsidRPr="00181225">
        <w:rPr>
          <w:rFonts w:ascii="Barlow" w:hAnsi="Barlow"/>
          <w:sz w:val="20"/>
          <w:szCs w:val="20"/>
        </w:rPr>
        <w:t>f)</w:t>
      </w:r>
      <w:r w:rsidR="002C275B" w:rsidRPr="00181225">
        <w:rPr>
          <w:rFonts w:ascii="Barlow" w:hAnsi="Barlow"/>
          <w:sz w:val="20"/>
          <w:szCs w:val="20"/>
        </w:rPr>
        <w:tab/>
      </w:r>
      <w:r w:rsidRPr="00181225">
        <w:rPr>
          <w:rFonts w:ascii="Barlow" w:hAnsi="Barlow"/>
          <w:sz w:val="20"/>
          <w:szCs w:val="20"/>
        </w:rPr>
        <w:t>Estructura organizacional básica.</w:t>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r w:rsidR="002C275B" w:rsidRPr="00181225">
        <w:rPr>
          <w:rFonts w:ascii="Barlow" w:hAnsi="Barlow"/>
          <w:sz w:val="20"/>
          <w:szCs w:val="20"/>
        </w:rPr>
        <w:tab/>
      </w:r>
    </w:p>
    <w:p w14:paraId="6D7ACA3A" w14:textId="77777777" w:rsidR="00BE5E88" w:rsidRPr="00181225" w:rsidRDefault="002C275B" w:rsidP="00BE5E88">
      <w:pPr>
        <w:ind w:left="360"/>
        <w:rPr>
          <w:rFonts w:ascii="Barlow" w:hAnsi="Barlow"/>
          <w:sz w:val="20"/>
          <w:szCs w:val="20"/>
        </w:rPr>
      </w:pPr>
      <w:r w:rsidRPr="00181225">
        <w:rPr>
          <w:rFonts w:ascii="Barlow" w:hAnsi="Barlow"/>
          <w:sz w:val="20"/>
          <w:szCs w:val="20"/>
        </w:rPr>
        <w:t>El Hospital Comunitario de Peto, Yucatán, cuenta con una Estructura Organizacional integrada de la siguiente manera: 1 Director General, 1 Jefe de Administración y 1 Jefe de Enfermeras.</w:t>
      </w:r>
    </w:p>
    <w:p w14:paraId="1AACF5AE" w14:textId="77777777" w:rsidR="002C275B" w:rsidRPr="00181225" w:rsidRDefault="00BE5E88" w:rsidP="00BE5E88">
      <w:pPr>
        <w:ind w:left="360"/>
        <w:rPr>
          <w:rFonts w:ascii="Barlow" w:hAnsi="Barlow"/>
          <w:sz w:val="20"/>
          <w:szCs w:val="20"/>
        </w:rPr>
      </w:pPr>
      <w:r w:rsidRPr="00181225">
        <w:rPr>
          <w:rFonts w:ascii="Barlow" w:hAnsi="Barlow"/>
          <w:sz w:val="20"/>
          <w:szCs w:val="20"/>
        </w:rPr>
        <w:t>g)</w:t>
      </w:r>
      <w:r w:rsidR="002C275B" w:rsidRPr="00181225">
        <w:rPr>
          <w:rFonts w:ascii="Barlow" w:hAnsi="Barlow"/>
          <w:sz w:val="20"/>
          <w:szCs w:val="20"/>
        </w:rPr>
        <w:tab/>
      </w:r>
      <w:r w:rsidRPr="00181225">
        <w:rPr>
          <w:rFonts w:ascii="Barlow" w:hAnsi="Barlow"/>
          <w:sz w:val="20"/>
          <w:szCs w:val="20"/>
        </w:rPr>
        <w:t>Fideicomisos, mandatos y análogos de los cuales es fideicomitente o fideicomisario.</w:t>
      </w:r>
    </w:p>
    <w:p w14:paraId="7859C92F" w14:textId="77777777" w:rsidR="00DB7FA1" w:rsidRPr="00181225" w:rsidRDefault="00DB7FA1" w:rsidP="00DB7FA1">
      <w:pPr>
        <w:ind w:left="360"/>
        <w:rPr>
          <w:rFonts w:ascii="Barlow" w:hAnsi="Barlow"/>
          <w:sz w:val="20"/>
          <w:szCs w:val="20"/>
        </w:rPr>
      </w:pPr>
      <w:r w:rsidRPr="00181225">
        <w:rPr>
          <w:rFonts w:ascii="Barlow" w:hAnsi="Barlow"/>
          <w:sz w:val="20"/>
          <w:szCs w:val="20"/>
        </w:rPr>
        <w:t xml:space="preserve">El Hospital Comunitario de peto Yucatán no realizó transacciones de Fideicomiso y no forma parte de uno. </w:t>
      </w:r>
    </w:p>
    <w:p w14:paraId="52395102" w14:textId="670E5AF7" w:rsidR="002C275B" w:rsidRPr="008D3477" w:rsidRDefault="002C275B" w:rsidP="002C275B">
      <w:pPr>
        <w:rPr>
          <w:rFonts w:ascii="Barlow" w:hAnsi="Barlow"/>
          <w:b/>
          <w:bCs/>
          <w:sz w:val="20"/>
          <w:szCs w:val="20"/>
        </w:rPr>
      </w:pPr>
      <w:r w:rsidRPr="008D3477">
        <w:rPr>
          <w:rFonts w:ascii="Barlow" w:hAnsi="Barlow"/>
          <w:b/>
          <w:bCs/>
          <w:sz w:val="20"/>
          <w:szCs w:val="20"/>
        </w:rPr>
        <w:t>5</w:t>
      </w:r>
      <w:r w:rsidR="008D3477" w:rsidRPr="008D3477">
        <w:rPr>
          <w:rFonts w:ascii="Barlow" w:hAnsi="Barlow"/>
          <w:b/>
          <w:bCs/>
          <w:sz w:val="20"/>
          <w:szCs w:val="20"/>
        </w:rPr>
        <w:t>.</w:t>
      </w:r>
      <w:r w:rsidR="0046485E" w:rsidRPr="008D3477">
        <w:rPr>
          <w:rFonts w:ascii="Barlow" w:hAnsi="Barlow"/>
          <w:b/>
          <w:bCs/>
          <w:sz w:val="20"/>
          <w:szCs w:val="20"/>
        </w:rPr>
        <w:t>Bases de preparación de los estados financieros</w:t>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r w:rsidRPr="008D3477">
        <w:rPr>
          <w:rFonts w:ascii="Barlow" w:hAnsi="Barlow"/>
          <w:b/>
          <w:bCs/>
          <w:sz w:val="20"/>
          <w:szCs w:val="20"/>
        </w:rPr>
        <w:tab/>
      </w:r>
    </w:p>
    <w:p w14:paraId="7BE59E94" w14:textId="2E45F554" w:rsidR="00DB7FA1" w:rsidRPr="00181225" w:rsidRDefault="002C275B" w:rsidP="00DB7FA1">
      <w:pPr>
        <w:pStyle w:val="Prrafodelista"/>
        <w:numPr>
          <w:ilvl w:val="0"/>
          <w:numId w:val="30"/>
        </w:numPr>
        <w:rPr>
          <w:rFonts w:ascii="Barlow" w:hAnsi="Barlow"/>
          <w:sz w:val="20"/>
          <w:szCs w:val="20"/>
        </w:rPr>
      </w:pPr>
      <w:r w:rsidRPr="00181225">
        <w:rPr>
          <w:rFonts w:ascii="Barlow" w:hAnsi="Barlow"/>
          <w:sz w:val="20"/>
          <w:szCs w:val="20"/>
        </w:rPr>
        <w:t xml:space="preserve">Para la preparación de los Estados Financieros se tomó como base la Ley de Contabilidad </w:t>
      </w:r>
      <w:r w:rsidR="00D141DE" w:rsidRPr="00181225">
        <w:rPr>
          <w:rFonts w:ascii="Barlow" w:hAnsi="Barlow"/>
          <w:sz w:val="20"/>
          <w:szCs w:val="20"/>
        </w:rPr>
        <w:t>Gubernamental,</w:t>
      </w:r>
      <w:r w:rsidRPr="00181225">
        <w:rPr>
          <w:rFonts w:ascii="Barlow" w:hAnsi="Barlow"/>
          <w:sz w:val="20"/>
          <w:szCs w:val="20"/>
        </w:rPr>
        <w:t xml:space="preserve"> así como también la normatividad emitida por le CONAC y las disposiciones legales aplicables.</w:t>
      </w:r>
      <w:r w:rsidRPr="00181225">
        <w:rPr>
          <w:rFonts w:ascii="Barlow" w:hAnsi="Barlow"/>
          <w:sz w:val="20"/>
          <w:szCs w:val="20"/>
        </w:rPr>
        <w:tab/>
      </w:r>
    </w:p>
    <w:p w14:paraId="33018056" w14:textId="013FD00F" w:rsidR="00DB7FA1" w:rsidRDefault="00DB7FA1" w:rsidP="00DB7FA1">
      <w:pPr>
        <w:pStyle w:val="Prrafodelista"/>
        <w:numPr>
          <w:ilvl w:val="0"/>
          <w:numId w:val="30"/>
        </w:numPr>
        <w:rPr>
          <w:rFonts w:ascii="Barlow" w:hAnsi="Barlow"/>
          <w:sz w:val="20"/>
          <w:szCs w:val="20"/>
        </w:rPr>
      </w:pPr>
      <w:r w:rsidRPr="00181225">
        <w:rPr>
          <w:rFonts w:ascii="Barlow" w:hAnsi="Barlow"/>
          <w:sz w:val="20"/>
          <w:szCs w:val="20"/>
        </w:rPr>
        <w:t xml:space="preserve">Los estados financieros que se acompañan, se prepararon de conformidad con los Postulados Básicos de Contabilidad Gubernamental y las Normas de Carácter General Aplicables, emitidos por el Consejo Nacional para la Armonización Contable cabe mencionar que esta práctica coincide en sus puntos principales con las Normas de Información Financiera aplicables en México emitidas por el Consejo Mexicano para la Investigación y Desarrollo de las Normas de Información Financiera, A.C. (CINIF). las Normas de Información Financiera emitidas por el CINIF, al Marco Conceptual de la Contabilidad Gubernamental emitida por el Consejo Nacional de Armonización Contable (CONAC) y efectuar los registros contables y presupuestales para </w:t>
      </w:r>
      <w:r w:rsidR="00D141DE" w:rsidRPr="00181225">
        <w:rPr>
          <w:rFonts w:ascii="Barlow" w:hAnsi="Barlow"/>
          <w:sz w:val="20"/>
          <w:szCs w:val="20"/>
        </w:rPr>
        <w:t>la emisión</w:t>
      </w:r>
      <w:r w:rsidRPr="00181225">
        <w:rPr>
          <w:rFonts w:ascii="Barlow" w:hAnsi="Barlow"/>
          <w:sz w:val="20"/>
          <w:szCs w:val="20"/>
        </w:rPr>
        <w:t xml:space="preserve"> de los Estados Financieros y </w:t>
      </w:r>
      <w:r w:rsidR="00262582" w:rsidRPr="00181225">
        <w:rPr>
          <w:rFonts w:ascii="Barlow" w:hAnsi="Barlow"/>
          <w:sz w:val="20"/>
          <w:szCs w:val="20"/>
        </w:rPr>
        <w:t>Presupuestales.</w:t>
      </w:r>
    </w:p>
    <w:p w14:paraId="081D797D" w14:textId="6DCA6010" w:rsidR="008D3477" w:rsidRDefault="008D3477" w:rsidP="008D3477">
      <w:pPr>
        <w:pStyle w:val="Prrafodelista"/>
        <w:rPr>
          <w:rFonts w:ascii="Barlow" w:hAnsi="Barlow"/>
          <w:sz w:val="20"/>
          <w:szCs w:val="20"/>
        </w:rPr>
      </w:pPr>
    </w:p>
    <w:p w14:paraId="07D43F3D" w14:textId="6D626854" w:rsidR="008D3477" w:rsidRDefault="008D3477" w:rsidP="008D3477">
      <w:pPr>
        <w:pStyle w:val="Prrafodelista"/>
        <w:rPr>
          <w:rFonts w:ascii="Barlow" w:hAnsi="Barlow"/>
          <w:sz w:val="20"/>
          <w:szCs w:val="20"/>
        </w:rPr>
      </w:pPr>
    </w:p>
    <w:p w14:paraId="734960D0" w14:textId="611406F8" w:rsidR="001C108D" w:rsidRDefault="001C108D" w:rsidP="008D3477">
      <w:pPr>
        <w:pStyle w:val="Prrafodelista"/>
        <w:rPr>
          <w:rFonts w:ascii="Barlow" w:hAnsi="Barlow"/>
          <w:sz w:val="20"/>
          <w:szCs w:val="20"/>
        </w:rPr>
      </w:pPr>
    </w:p>
    <w:p w14:paraId="585C383A" w14:textId="77777777" w:rsidR="001C108D" w:rsidRPr="00181225" w:rsidRDefault="001C108D" w:rsidP="008D3477">
      <w:pPr>
        <w:pStyle w:val="Prrafodelista"/>
        <w:rPr>
          <w:rFonts w:ascii="Barlow" w:hAnsi="Barlow"/>
          <w:sz w:val="20"/>
          <w:szCs w:val="20"/>
        </w:rPr>
      </w:pPr>
    </w:p>
    <w:p w14:paraId="5BA544B9" w14:textId="77777777" w:rsidR="00262582" w:rsidRPr="00181225" w:rsidRDefault="00262582" w:rsidP="00262582">
      <w:pPr>
        <w:pStyle w:val="Prrafodelista"/>
        <w:numPr>
          <w:ilvl w:val="0"/>
          <w:numId w:val="30"/>
        </w:numPr>
        <w:rPr>
          <w:rFonts w:ascii="Barlow" w:hAnsi="Barlow"/>
          <w:sz w:val="20"/>
          <w:szCs w:val="20"/>
        </w:rPr>
      </w:pPr>
      <w:r w:rsidRPr="00181225">
        <w:rPr>
          <w:rFonts w:ascii="Barlow" w:hAnsi="Barlow"/>
          <w:sz w:val="20"/>
          <w:szCs w:val="20"/>
        </w:rPr>
        <w:lastRenderedPageBreak/>
        <w:t>Postulados básicos</w:t>
      </w:r>
    </w:p>
    <w:p w14:paraId="6E4A531B" w14:textId="77777777" w:rsidR="00144DB1" w:rsidRPr="00181225" w:rsidRDefault="00144DB1" w:rsidP="00144DB1">
      <w:pPr>
        <w:pStyle w:val="Prrafodelista"/>
        <w:rPr>
          <w:rFonts w:ascii="Barlow" w:hAnsi="Barlow"/>
          <w:sz w:val="20"/>
          <w:szCs w:val="20"/>
        </w:rPr>
      </w:pPr>
    </w:p>
    <w:p w14:paraId="34633436"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 xml:space="preserve">1) sustancia económica </w:t>
      </w:r>
    </w:p>
    <w:p w14:paraId="5CD6C9C4"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Es el reconocimiento contable de las transacciones, transformaciones internas y otros eventos, que afectan económicamente al ente público y delimitan la operación del Sistema de Contabilidad Gubernamental (SCG).</w:t>
      </w:r>
    </w:p>
    <w:p w14:paraId="37074F5A"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2) entes públicos</w:t>
      </w:r>
    </w:p>
    <w:p w14:paraId="2E7BFFCC"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6610EF40"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3) existencia permanente</w:t>
      </w:r>
    </w:p>
    <w:p w14:paraId="32B768A8"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La actividad del ente público se establece por tiempo indefinido, salvo disposición legal en la que se especifique lo contrario.</w:t>
      </w:r>
    </w:p>
    <w:p w14:paraId="4136B8EB"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4) revelación suficiente</w:t>
      </w:r>
    </w:p>
    <w:p w14:paraId="6B60D893"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Los estados y la información financiera deben mostrar amplia y claramente la situación financiera y los resultados del ente público.</w:t>
      </w:r>
    </w:p>
    <w:p w14:paraId="7D616AFF"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5) importancia relativa</w:t>
      </w:r>
    </w:p>
    <w:p w14:paraId="1D52B28C"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La información debe mostrar los aspectos importantes de la entidad que fueron reconocidos contablemente.</w:t>
      </w:r>
    </w:p>
    <w:p w14:paraId="08986CB8"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6) registro e integración presupuestaria</w:t>
      </w:r>
    </w:p>
    <w:p w14:paraId="5A8F89BC"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La información presupuestaria de los entes públicos se integra en la contabilidad en los mismos términos que se presentan en la ley de Ingresos y en el Decreto del Presupuesto Egresos, de acuerdo a la naturaleza económica que le corresponda.</w:t>
      </w:r>
    </w:p>
    <w:p w14:paraId="4FA3E8A8"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lastRenderedPageBreak/>
        <w:t>El registro presupuestario del ingreso y del egreso en los entes públicos se debe reflejar en la contabilidad, considerando sus efectos patrimoniales y su vinculación con las etapas presupuestarias correspondientes.</w:t>
      </w:r>
    </w:p>
    <w:p w14:paraId="5E215C6E"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7) consolidación de la información financiera</w:t>
      </w:r>
    </w:p>
    <w:p w14:paraId="40E3DB47"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005FFB2E"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8) devengo contable</w:t>
      </w:r>
    </w:p>
    <w:p w14:paraId="7D33B2A7" w14:textId="19A0AF9C" w:rsidR="00262582"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447DB53C" w14:textId="259E962A" w:rsidR="00D141DE" w:rsidRDefault="00D141DE" w:rsidP="00262582">
      <w:pPr>
        <w:rPr>
          <w:rFonts w:ascii="Barlow" w:eastAsia="Calibri" w:hAnsi="Barlow" w:cs="Times New Roman"/>
          <w:sz w:val="20"/>
          <w:szCs w:val="20"/>
        </w:rPr>
      </w:pPr>
    </w:p>
    <w:p w14:paraId="4FF39B27" w14:textId="77777777" w:rsidR="00D141DE" w:rsidRPr="00181225" w:rsidRDefault="00D141DE" w:rsidP="00262582">
      <w:pPr>
        <w:rPr>
          <w:rFonts w:ascii="Barlow" w:eastAsia="Calibri" w:hAnsi="Barlow" w:cs="Times New Roman"/>
          <w:sz w:val="20"/>
          <w:szCs w:val="20"/>
        </w:rPr>
      </w:pPr>
    </w:p>
    <w:p w14:paraId="4359B18C"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9) valuación</w:t>
      </w:r>
    </w:p>
    <w:p w14:paraId="62FD19E7"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Todos los eventos que afecten económicamente al ente público deben ser cuantificados en términos monetarios y se registrarán al costo histórico o al valor económico más objetivo registrándose en moneda nacional.</w:t>
      </w:r>
    </w:p>
    <w:p w14:paraId="22D7AF27"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10) dualidad económica</w:t>
      </w:r>
    </w:p>
    <w:p w14:paraId="476724CA" w14:textId="77777777" w:rsidR="00262582"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AFB2702" w14:textId="77777777" w:rsidR="00262582" w:rsidRPr="00181225" w:rsidRDefault="00262582" w:rsidP="008D3477">
      <w:pPr>
        <w:ind w:firstLine="708"/>
        <w:rPr>
          <w:rFonts w:ascii="Barlow" w:eastAsia="Calibri" w:hAnsi="Barlow" w:cs="Times New Roman"/>
          <w:sz w:val="20"/>
          <w:szCs w:val="20"/>
        </w:rPr>
      </w:pPr>
      <w:r w:rsidRPr="00181225">
        <w:rPr>
          <w:rFonts w:ascii="Barlow" w:eastAsia="Calibri" w:hAnsi="Barlow" w:cs="Times New Roman"/>
          <w:sz w:val="20"/>
          <w:szCs w:val="20"/>
        </w:rPr>
        <w:t>11) consistencia</w:t>
      </w:r>
    </w:p>
    <w:p w14:paraId="70145875" w14:textId="77777777" w:rsidR="006143EB" w:rsidRPr="00181225" w:rsidRDefault="00262582" w:rsidP="008D3477">
      <w:pPr>
        <w:ind w:left="708"/>
        <w:rPr>
          <w:rFonts w:ascii="Barlow" w:eastAsia="Calibri" w:hAnsi="Barlow" w:cs="Times New Roman"/>
          <w:sz w:val="20"/>
          <w:szCs w:val="20"/>
        </w:rPr>
      </w:pPr>
      <w:r w:rsidRPr="00181225">
        <w:rPr>
          <w:rFonts w:ascii="Barlow" w:eastAsia="Calibri" w:hAnsi="Barlow" w:cs="Times New Roman"/>
          <w:sz w:val="20"/>
          <w:szCs w:val="20"/>
        </w:rPr>
        <w:lastRenderedPageBreak/>
        <w:t>Ante la existencia de operaciones similares en un ente público, debe corresponder un mismo tratamiento contable, el cual debe permanecer a través del tiempo, en tanto no cambie la esencia económica de las operaciones.</w:t>
      </w:r>
      <w:r w:rsidR="00806138" w:rsidRPr="00181225">
        <w:rPr>
          <w:rFonts w:ascii="Barlow" w:eastAsia="Calibri" w:hAnsi="Barlow" w:cs="Times New Roman"/>
          <w:sz w:val="20"/>
          <w:szCs w:val="20"/>
        </w:rPr>
        <w:tab/>
      </w:r>
    </w:p>
    <w:p w14:paraId="57926D73" w14:textId="77777777" w:rsidR="00614642" w:rsidRPr="00181225" w:rsidRDefault="006143EB" w:rsidP="007D77A0">
      <w:pPr>
        <w:pStyle w:val="Prrafodelista"/>
        <w:numPr>
          <w:ilvl w:val="0"/>
          <w:numId w:val="30"/>
        </w:numPr>
        <w:jc w:val="both"/>
        <w:rPr>
          <w:rFonts w:ascii="Barlow" w:hAnsi="Barlow"/>
          <w:sz w:val="20"/>
          <w:szCs w:val="20"/>
        </w:rPr>
      </w:pPr>
      <w:r w:rsidRPr="00181225">
        <w:rPr>
          <w:rFonts w:ascii="Barlow" w:eastAsia="Calibri" w:hAnsi="Barlow" w:cs="Times New Roman"/>
          <w:sz w:val="20"/>
          <w:szCs w:val="20"/>
        </w:rPr>
        <w:t>Normatividad supletoria.</w:t>
      </w:r>
      <w:r w:rsidR="007D77A0" w:rsidRPr="00181225">
        <w:rPr>
          <w:rFonts w:ascii="Barlow" w:eastAsia="Calibri" w:hAnsi="Barlow" w:cs="Times New Roman"/>
          <w:sz w:val="20"/>
          <w:szCs w:val="20"/>
        </w:rPr>
        <w:t xml:space="preserve"> De acuerdo con la “norma de información financiera para el reconocimiento de los efectos de la inflación “vigente, la entidad no reconoce los efectos de la inflación a través de la re expresión al existir un entorno económico no inflacionario.</w:t>
      </w:r>
    </w:p>
    <w:p w14:paraId="277DB2D0" w14:textId="25D6E6D1" w:rsidR="00CF2291" w:rsidRPr="00181225" w:rsidRDefault="007E081E" w:rsidP="007E081E">
      <w:pPr>
        <w:pStyle w:val="Prrafodelista"/>
        <w:numPr>
          <w:ilvl w:val="0"/>
          <w:numId w:val="30"/>
        </w:numPr>
        <w:jc w:val="both"/>
        <w:rPr>
          <w:rFonts w:ascii="Barlow" w:hAnsi="Barlow"/>
          <w:sz w:val="20"/>
          <w:szCs w:val="20"/>
        </w:rPr>
      </w:pPr>
      <w:r w:rsidRPr="00181225">
        <w:rPr>
          <w:rFonts w:ascii="Barlow" w:hAnsi="Barlow"/>
          <w:sz w:val="20"/>
          <w:szCs w:val="20"/>
        </w:rPr>
        <w:t xml:space="preserve">al </w:t>
      </w:r>
      <w:r w:rsidR="005F2A5C">
        <w:rPr>
          <w:rFonts w:ascii="Barlow" w:hAnsi="Barlow"/>
          <w:sz w:val="20"/>
          <w:szCs w:val="20"/>
        </w:rPr>
        <w:t>31</w:t>
      </w:r>
      <w:r w:rsidR="008D13FB" w:rsidRPr="00181225">
        <w:rPr>
          <w:rFonts w:ascii="Barlow" w:hAnsi="Barlow"/>
          <w:sz w:val="20"/>
          <w:szCs w:val="20"/>
        </w:rPr>
        <w:t xml:space="preserve"> de</w:t>
      </w:r>
      <w:r w:rsidR="0014612D">
        <w:rPr>
          <w:rFonts w:ascii="Barlow" w:hAnsi="Barlow"/>
          <w:sz w:val="20"/>
          <w:szCs w:val="20"/>
        </w:rPr>
        <w:t xml:space="preserve"> </w:t>
      </w:r>
      <w:r w:rsidR="001C108D">
        <w:rPr>
          <w:rFonts w:ascii="Barlow" w:hAnsi="Barlow"/>
          <w:sz w:val="20"/>
          <w:szCs w:val="20"/>
        </w:rPr>
        <w:t>marzo</w:t>
      </w:r>
      <w:r w:rsidR="008D13FB" w:rsidRPr="00181225">
        <w:rPr>
          <w:rFonts w:ascii="Barlow" w:hAnsi="Barlow"/>
          <w:sz w:val="20"/>
          <w:szCs w:val="20"/>
        </w:rPr>
        <w:t xml:space="preserve"> </w:t>
      </w:r>
      <w:r w:rsidRPr="00181225">
        <w:rPr>
          <w:rFonts w:ascii="Barlow" w:hAnsi="Barlow"/>
          <w:sz w:val="20"/>
          <w:szCs w:val="20"/>
        </w:rPr>
        <w:t>de 202</w:t>
      </w:r>
      <w:r w:rsidR="0014612D">
        <w:rPr>
          <w:rFonts w:ascii="Barlow" w:hAnsi="Barlow"/>
          <w:sz w:val="20"/>
          <w:szCs w:val="20"/>
        </w:rPr>
        <w:t>1</w:t>
      </w:r>
      <w:r w:rsidRPr="00181225">
        <w:rPr>
          <w:rFonts w:ascii="Barlow" w:hAnsi="Barlow"/>
          <w:sz w:val="20"/>
          <w:szCs w:val="20"/>
        </w:rPr>
        <w:t xml:space="preserve">, </w:t>
      </w:r>
      <w:r w:rsidR="00CF2291" w:rsidRPr="00181225">
        <w:rPr>
          <w:rFonts w:ascii="Barlow" w:hAnsi="Barlow"/>
          <w:sz w:val="20"/>
          <w:szCs w:val="20"/>
        </w:rPr>
        <w:t>el hospital comunitario de Peto Yucatán, registra el gasto devengado en el momento que refleja el reconocimiento de una obligación de pago a terceros por la recepción de conformidad de bienes, servicios contratados.</w:t>
      </w:r>
    </w:p>
    <w:p w14:paraId="1C41ADD5" w14:textId="77777777" w:rsidR="00CF2291" w:rsidRPr="00181225" w:rsidRDefault="00CF2291" w:rsidP="00CF2291">
      <w:pPr>
        <w:pStyle w:val="Prrafodelista"/>
        <w:jc w:val="both"/>
        <w:rPr>
          <w:rFonts w:ascii="Barlow" w:hAnsi="Barlow"/>
          <w:sz w:val="20"/>
          <w:szCs w:val="20"/>
        </w:rPr>
      </w:pPr>
    </w:p>
    <w:p w14:paraId="1EB676CF" w14:textId="77777777" w:rsidR="00CF2291" w:rsidRPr="00181225" w:rsidRDefault="00CF2291" w:rsidP="00CF2291">
      <w:pPr>
        <w:pStyle w:val="Prrafodelista"/>
        <w:jc w:val="both"/>
        <w:rPr>
          <w:rFonts w:ascii="Barlow" w:hAnsi="Barlow"/>
          <w:sz w:val="20"/>
          <w:szCs w:val="20"/>
        </w:rPr>
      </w:pPr>
    </w:p>
    <w:p w14:paraId="58F8A00A" w14:textId="77777777" w:rsidR="00CF2291" w:rsidRPr="00181225" w:rsidRDefault="00CF2291" w:rsidP="00CF2291">
      <w:pPr>
        <w:rPr>
          <w:rFonts w:ascii="Barlow" w:hAnsi="Barlow"/>
          <w:b/>
          <w:sz w:val="20"/>
          <w:szCs w:val="20"/>
        </w:rPr>
      </w:pPr>
      <w:r w:rsidRPr="00181225">
        <w:rPr>
          <w:rFonts w:ascii="Barlow" w:hAnsi="Barlow"/>
          <w:b/>
          <w:sz w:val="20"/>
          <w:szCs w:val="20"/>
        </w:rPr>
        <w:t>6. Políticas de Contabilidad Significativas</w:t>
      </w:r>
    </w:p>
    <w:p w14:paraId="55208C5A" w14:textId="77777777" w:rsidR="00CF2291" w:rsidRPr="00181225" w:rsidRDefault="00CF2291" w:rsidP="00CF2291">
      <w:pPr>
        <w:pStyle w:val="Prrafodelista"/>
        <w:numPr>
          <w:ilvl w:val="0"/>
          <w:numId w:val="33"/>
        </w:numPr>
        <w:rPr>
          <w:rFonts w:ascii="Barlow" w:hAnsi="Barlow" w:cs="Times New Roman"/>
          <w:sz w:val="20"/>
          <w:szCs w:val="20"/>
        </w:rPr>
      </w:pPr>
      <w:r w:rsidRPr="00181225">
        <w:rPr>
          <w:rFonts w:ascii="Barlow" w:hAnsi="Barlow" w:cs="Times New Roman"/>
          <w:sz w:val="20"/>
          <w:szCs w:val="20"/>
        </w:rPr>
        <w:t>El Hospital comunitario de Peto Yucatán, no realiza actualización de activos y pasivos y hacienda pública y /o patrimonio.</w:t>
      </w:r>
    </w:p>
    <w:p w14:paraId="5CB5480A" w14:textId="77777777" w:rsidR="00CF2291" w:rsidRPr="00181225" w:rsidRDefault="00CF2291" w:rsidP="00CF2291">
      <w:pPr>
        <w:pStyle w:val="Prrafodelista"/>
        <w:numPr>
          <w:ilvl w:val="0"/>
          <w:numId w:val="33"/>
        </w:numPr>
        <w:rPr>
          <w:rFonts w:ascii="Barlow" w:hAnsi="Barlow" w:cs="Times New Roman"/>
          <w:sz w:val="20"/>
          <w:szCs w:val="20"/>
        </w:rPr>
      </w:pPr>
      <w:r w:rsidRPr="00181225">
        <w:rPr>
          <w:rFonts w:ascii="Barlow" w:hAnsi="Barlow" w:cs="Times New Roman"/>
          <w:sz w:val="20"/>
          <w:szCs w:val="20"/>
        </w:rPr>
        <w:t>El Hospital comunitario de Peto Yucatán, no contempla la realización de operaciones que impliquen el pago en moneda extranjera.</w:t>
      </w:r>
    </w:p>
    <w:p w14:paraId="31997E53" w14:textId="77777777" w:rsidR="00CF2291" w:rsidRPr="00181225" w:rsidRDefault="00CF2291" w:rsidP="00CF2291">
      <w:pPr>
        <w:pStyle w:val="Prrafodelista"/>
        <w:numPr>
          <w:ilvl w:val="0"/>
          <w:numId w:val="33"/>
        </w:numPr>
        <w:rPr>
          <w:rFonts w:ascii="Barlow" w:hAnsi="Barlow" w:cs="Times New Roman"/>
          <w:sz w:val="20"/>
          <w:szCs w:val="20"/>
        </w:rPr>
      </w:pPr>
      <w:r w:rsidRPr="00181225">
        <w:rPr>
          <w:rFonts w:ascii="Barlow" w:hAnsi="Barlow" w:cs="Times New Roman"/>
          <w:sz w:val="20"/>
          <w:szCs w:val="20"/>
        </w:rPr>
        <w:t>No se tiene inversiones en acciones de compañías subsidiarias y asociadas.</w:t>
      </w:r>
    </w:p>
    <w:p w14:paraId="6890160F" w14:textId="77777777" w:rsidR="00CF2291" w:rsidRPr="00181225" w:rsidRDefault="00CF2291" w:rsidP="00CF2291">
      <w:pPr>
        <w:pStyle w:val="Prrafodelista"/>
        <w:numPr>
          <w:ilvl w:val="0"/>
          <w:numId w:val="33"/>
        </w:numPr>
        <w:rPr>
          <w:rFonts w:ascii="Barlow" w:hAnsi="Barlow" w:cs="Times New Roman"/>
          <w:sz w:val="20"/>
          <w:szCs w:val="20"/>
        </w:rPr>
      </w:pPr>
      <w:r w:rsidRPr="00181225">
        <w:rPr>
          <w:rFonts w:ascii="Barlow" w:hAnsi="Barlow" w:cs="Times New Roman"/>
          <w:sz w:val="20"/>
          <w:szCs w:val="20"/>
        </w:rPr>
        <w:t>La entidad no vende ni transforma inventarios.</w:t>
      </w:r>
    </w:p>
    <w:p w14:paraId="7AAB2A77" w14:textId="77777777" w:rsidR="006168D8" w:rsidRPr="00181225" w:rsidRDefault="006168D8" w:rsidP="006168D8">
      <w:pPr>
        <w:pStyle w:val="Prrafodelista"/>
        <w:numPr>
          <w:ilvl w:val="0"/>
          <w:numId w:val="33"/>
        </w:numPr>
        <w:jc w:val="both"/>
        <w:rPr>
          <w:rFonts w:ascii="Barlow" w:hAnsi="Barlow" w:cs="Times New Roman"/>
          <w:sz w:val="20"/>
          <w:szCs w:val="20"/>
        </w:rPr>
      </w:pPr>
      <w:r w:rsidRPr="00181225">
        <w:rPr>
          <w:rFonts w:ascii="Barlow" w:hAnsi="Barlow" w:cs="Times New Roman"/>
          <w:sz w:val="20"/>
          <w:szCs w:val="20"/>
        </w:rPr>
        <w:t>Las relaciones laborales entre el hospital y sus servidores públicos se regirán por la Ley de los Trabajadores al Servicio del Estado Municipios de Yucatán.</w:t>
      </w:r>
    </w:p>
    <w:p w14:paraId="13892273" w14:textId="605ADE11" w:rsidR="006168D8" w:rsidRPr="00181225" w:rsidRDefault="006168D8" w:rsidP="006168D8">
      <w:pPr>
        <w:pStyle w:val="Prrafodelista"/>
        <w:numPr>
          <w:ilvl w:val="0"/>
          <w:numId w:val="33"/>
        </w:numPr>
        <w:jc w:val="both"/>
        <w:rPr>
          <w:rFonts w:ascii="Barlow" w:hAnsi="Barlow" w:cs="Times New Roman"/>
          <w:sz w:val="20"/>
          <w:szCs w:val="20"/>
        </w:rPr>
      </w:pPr>
      <w:r w:rsidRPr="00181225">
        <w:rPr>
          <w:rFonts w:ascii="Barlow" w:hAnsi="Barlow" w:cs="Times New Roman"/>
          <w:sz w:val="20"/>
          <w:szCs w:val="20"/>
        </w:rPr>
        <w:t xml:space="preserve">Provisiones. No se tiene identificado conceptos o hechos de los cuales sea necesario el registro de provisiones adicionales </w:t>
      </w:r>
      <w:r w:rsidR="00E00BCB" w:rsidRPr="00181225">
        <w:rPr>
          <w:rFonts w:ascii="Barlow" w:hAnsi="Barlow" w:cs="Times New Roman"/>
          <w:sz w:val="20"/>
          <w:szCs w:val="20"/>
        </w:rPr>
        <w:t>a las</w:t>
      </w:r>
      <w:r w:rsidRPr="00181225">
        <w:rPr>
          <w:rFonts w:ascii="Barlow" w:hAnsi="Barlow" w:cs="Times New Roman"/>
          <w:sz w:val="20"/>
          <w:szCs w:val="20"/>
        </w:rPr>
        <w:t xml:space="preserve"> registradas.</w:t>
      </w:r>
    </w:p>
    <w:p w14:paraId="0EFB5C23" w14:textId="77777777" w:rsidR="006168D8" w:rsidRPr="00181225" w:rsidRDefault="006168D8" w:rsidP="006168D8">
      <w:pPr>
        <w:pStyle w:val="Prrafodelista"/>
        <w:numPr>
          <w:ilvl w:val="0"/>
          <w:numId w:val="33"/>
        </w:numPr>
        <w:rPr>
          <w:rFonts w:ascii="Barlow" w:hAnsi="Barlow" w:cs="Times New Roman"/>
          <w:sz w:val="20"/>
          <w:szCs w:val="20"/>
        </w:rPr>
      </w:pPr>
      <w:r w:rsidRPr="00181225">
        <w:rPr>
          <w:rFonts w:ascii="Barlow" w:hAnsi="Barlow" w:cs="Times New Roman"/>
          <w:sz w:val="20"/>
          <w:szCs w:val="20"/>
        </w:rPr>
        <w:t>Reservas. No se tiene identificado conceptos o hechos respecto de los cuales sea necesario el registro de reservas.</w:t>
      </w:r>
    </w:p>
    <w:p w14:paraId="5C0A73B2" w14:textId="77777777" w:rsidR="006168D8" w:rsidRPr="00181225" w:rsidRDefault="006168D8" w:rsidP="006168D8">
      <w:pPr>
        <w:pStyle w:val="Prrafodelista"/>
        <w:numPr>
          <w:ilvl w:val="0"/>
          <w:numId w:val="33"/>
        </w:numPr>
        <w:jc w:val="both"/>
        <w:rPr>
          <w:rFonts w:ascii="Barlow" w:hAnsi="Barlow" w:cs="Times New Roman"/>
          <w:sz w:val="20"/>
          <w:szCs w:val="20"/>
        </w:rPr>
      </w:pPr>
      <w:r w:rsidRPr="00181225">
        <w:rPr>
          <w:rFonts w:ascii="Barlow" w:hAnsi="Barlow" w:cs="Times New Roman"/>
          <w:sz w:val="20"/>
          <w:szCs w:val="20"/>
        </w:rPr>
        <w:t>Los principales cambios en las políticas contables aplicados a partir del 2013 son:</w:t>
      </w:r>
    </w:p>
    <w:p w14:paraId="18054A5C" w14:textId="77777777" w:rsidR="006168D8" w:rsidRPr="00181225" w:rsidRDefault="006168D8" w:rsidP="006168D8">
      <w:pPr>
        <w:pStyle w:val="Prrafodelista"/>
        <w:jc w:val="both"/>
        <w:rPr>
          <w:rFonts w:ascii="Barlow" w:hAnsi="Barlow" w:cs="Times New Roman"/>
          <w:sz w:val="20"/>
          <w:szCs w:val="20"/>
        </w:rPr>
      </w:pPr>
      <w:r w:rsidRPr="00181225">
        <w:rPr>
          <w:rFonts w:ascii="Barlow" w:hAnsi="Barlow" w:cs="Times New Roman"/>
          <w:sz w:val="20"/>
          <w:szCs w:val="20"/>
        </w:rPr>
        <w:t>1) el registro en el gasto de los bienes muebles cuyo costo de adquisición no exceda de 35 salarios mínimos del D.F.</w:t>
      </w:r>
    </w:p>
    <w:p w14:paraId="1E0264F8" w14:textId="77777777" w:rsidR="006168D8" w:rsidRPr="00181225" w:rsidRDefault="006168D8" w:rsidP="006168D8">
      <w:pPr>
        <w:pStyle w:val="Prrafodelista"/>
        <w:jc w:val="both"/>
        <w:rPr>
          <w:rFonts w:ascii="Barlow" w:hAnsi="Barlow" w:cs="Times New Roman"/>
          <w:sz w:val="20"/>
          <w:szCs w:val="20"/>
        </w:rPr>
      </w:pPr>
      <w:r w:rsidRPr="00181225">
        <w:rPr>
          <w:rFonts w:ascii="Barlow" w:hAnsi="Barlow" w:cs="Times New Roman"/>
          <w:sz w:val="20"/>
          <w:szCs w:val="20"/>
        </w:rPr>
        <w:t>2) El reconocimiento del ingreso devengado, considerando las reformas y metodologías emitidas por el CONAC.</w:t>
      </w:r>
    </w:p>
    <w:p w14:paraId="5CE844C0" w14:textId="77777777" w:rsidR="004472D1" w:rsidRPr="00181225" w:rsidRDefault="004B5953" w:rsidP="006168D8">
      <w:pPr>
        <w:pStyle w:val="Prrafodelista"/>
        <w:jc w:val="both"/>
        <w:rPr>
          <w:rFonts w:ascii="Barlow" w:hAnsi="Barlow" w:cs="Times New Roman"/>
          <w:sz w:val="20"/>
          <w:szCs w:val="20"/>
        </w:rPr>
      </w:pPr>
      <w:r w:rsidRPr="00181225">
        <w:rPr>
          <w:rFonts w:ascii="Barlow" w:hAnsi="Barlow" w:cs="Times New Roman"/>
          <w:sz w:val="20"/>
          <w:szCs w:val="20"/>
        </w:rPr>
        <w:t>3) el registro en cuentas de orden presupuestales, de los momentos contables del ingreso y el gasto.</w:t>
      </w:r>
    </w:p>
    <w:p w14:paraId="55A25E9A" w14:textId="77777777" w:rsidR="004472D1" w:rsidRPr="00181225" w:rsidRDefault="004472D1" w:rsidP="006168D8">
      <w:pPr>
        <w:pStyle w:val="Prrafodelista"/>
        <w:jc w:val="both"/>
        <w:rPr>
          <w:rFonts w:ascii="Barlow" w:hAnsi="Barlow" w:cs="Times New Roman"/>
          <w:sz w:val="20"/>
          <w:szCs w:val="20"/>
        </w:rPr>
      </w:pPr>
    </w:p>
    <w:p w14:paraId="51142684" w14:textId="77777777" w:rsidR="004472D1" w:rsidRPr="00181225" w:rsidRDefault="00015C54" w:rsidP="004472D1">
      <w:pPr>
        <w:pStyle w:val="Prrafodelista"/>
        <w:numPr>
          <w:ilvl w:val="0"/>
          <w:numId w:val="33"/>
        </w:numPr>
        <w:jc w:val="both"/>
        <w:rPr>
          <w:rFonts w:ascii="Barlow" w:hAnsi="Barlow" w:cs="Times New Roman"/>
          <w:sz w:val="20"/>
          <w:szCs w:val="20"/>
        </w:rPr>
      </w:pPr>
      <w:r w:rsidRPr="00181225">
        <w:rPr>
          <w:rFonts w:ascii="Barlow" w:hAnsi="Barlow" w:cs="Times New Roman"/>
          <w:sz w:val="20"/>
          <w:szCs w:val="20"/>
        </w:rPr>
        <w:t>Hasta</w:t>
      </w:r>
      <w:r w:rsidR="004472D1" w:rsidRPr="00181225">
        <w:rPr>
          <w:rFonts w:ascii="Barlow" w:hAnsi="Barlow" w:cs="Times New Roman"/>
          <w:sz w:val="20"/>
          <w:szCs w:val="20"/>
        </w:rPr>
        <w:t xml:space="preserve"> la fecha no se ha realizado reclasificaciones.</w:t>
      </w:r>
    </w:p>
    <w:p w14:paraId="0D16775D" w14:textId="77777777" w:rsidR="004472D1" w:rsidRPr="00181225" w:rsidRDefault="004472D1" w:rsidP="004472D1">
      <w:pPr>
        <w:pStyle w:val="Prrafodelista"/>
        <w:numPr>
          <w:ilvl w:val="0"/>
          <w:numId w:val="33"/>
        </w:numPr>
        <w:jc w:val="both"/>
        <w:rPr>
          <w:rFonts w:ascii="Barlow" w:hAnsi="Barlow" w:cs="Times New Roman"/>
          <w:sz w:val="20"/>
          <w:szCs w:val="20"/>
        </w:rPr>
      </w:pPr>
      <w:r w:rsidRPr="00181225">
        <w:rPr>
          <w:rFonts w:ascii="Barlow" w:hAnsi="Barlow" w:cs="Times New Roman"/>
          <w:sz w:val="20"/>
          <w:szCs w:val="20"/>
        </w:rPr>
        <w:t>Depuración y cancelación de saldos.</w:t>
      </w:r>
      <w:r w:rsidR="00BB3215" w:rsidRPr="00181225">
        <w:rPr>
          <w:rFonts w:ascii="Barlow" w:hAnsi="Barlow" w:cs="Times New Roman"/>
          <w:sz w:val="20"/>
          <w:szCs w:val="20"/>
        </w:rPr>
        <w:t xml:space="preserve"> En virtud de que las operaciones no son recurrentes, </w:t>
      </w:r>
      <w:r w:rsidR="00015C54" w:rsidRPr="00181225">
        <w:rPr>
          <w:rFonts w:ascii="Barlow" w:hAnsi="Barlow" w:cs="Times New Roman"/>
          <w:sz w:val="20"/>
          <w:szCs w:val="20"/>
        </w:rPr>
        <w:t>hasta</w:t>
      </w:r>
      <w:r w:rsidR="00BB3215" w:rsidRPr="00181225">
        <w:rPr>
          <w:rFonts w:ascii="Barlow" w:hAnsi="Barlow" w:cs="Times New Roman"/>
          <w:sz w:val="20"/>
          <w:szCs w:val="20"/>
        </w:rPr>
        <w:t xml:space="preserve"> el momento no se han establecido controles o procedimientos para su ejecución.</w:t>
      </w:r>
    </w:p>
    <w:p w14:paraId="31EDE35B" w14:textId="77777777" w:rsidR="00BB3215" w:rsidRPr="00181225" w:rsidRDefault="00BB3215" w:rsidP="00BB3215">
      <w:pPr>
        <w:jc w:val="both"/>
        <w:rPr>
          <w:rFonts w:ascii="Barlow" w:hAnsi="Barlow" w:cs="Times New Roman"/>
          <w:b/>
          <w:sz w:val="20"/>
          <w:szCs w:val="20"/>
        </w:rPr>
      </w:pPr>
      <w:r w:rsidRPr="00181225">
        <w:rPr>
          <w:rFonts w:ascii="Barlow" w:hAnsi="Barlow" w:cs="Times New Roman"/>
          <w:b/>
          <w:sz w:val="20"/>
          <w:szCs w:val="20"/>
        </w:rPr>
        <w:lastRenderedPageBreak/>
        <w:t>7. Posición en Moneda Extranjera y Protección por Riesgo Cambiario</w:t>
      </w:r>
    </w:p>
    <w:p w14:paraId="0E37F939" w14:textId="77777777" w:rsidR="00BB3215" w:rsidRPr="00181225" w:rsidRDefault="00E25FE8" w:rsidP="00BB3215">
      <w:pPr>
        <w:jc w:val="both"/>
        <w:rPr>
          <w:rFonts w:ascii="Barlow" w:hAnsi="Barlow" w:cs="Times New Roman"/>
          <w:sz w:val="20"/>
          <w:szCs w:val="20"/>
        </w:rPr>
      </w:pPr>
      <w:r w:rsidRPr="00181225">
        <w:rPr>
          <w:rFonts w:ascii="Barlow" w:hAnsi="Barlow" w:cs="Times New Roman"/>
          <w:sz w:val="20"/>
          <w:szCs w:val="20"/>
        </w:rPr>
        <w:t>No</w:t>
      </w:r>
      <w:r w:rsidR="00BB3215" w:rsidRPr="00181225">
        <w:rPr>
          <w:rFonts w:ascii="Barlow" w:hAnsi="Barlow" w:cs="Times New Roman"/>
          <w:sz w:val="20"/>
          <w:szCs w:val="20"/>
        </w:rPr>
        <w:t xml:space="preserve"> se realizan operaciones en moneda extranjera, por lo que no se tiene obligaciones o derechos de esta naturaleza.</w:t>
      </w:r>
    </w:p>
    <w:p w14:paraId="1460A70C" w14:textId="77777777" w:rsidR="00E25FE8" w:rsidRPr="00181225" w:rsidRDefault="00E25FE8" w:rsidP="00BB3215">
      <w:pPr>
        <w:jc w:val="both"/>
        <w:rPr>
          <w:rFonts w:ascii="Barlow" w:hAnsi="Barlow" w:cs="Times New Roman"/>
          <w:b/>
          <w:sz w:val="20"/>
          <w:szCs w:val="20"/>
        </w:rPr>
      </w:pPr>
      <w:r w:rsidRPr="00181225">
        <w:rPr>
          <w:rFonts w:ascii="Barlow" w:hAnsi="Barlow" w:cs="Times New Roman"/>
          <w:b/>
          <w:sz w:val="20"/>
          <w:szCs w:val="20"/>
        </w:rPr>
        <w:t>8. Reporte Analítico del Activo.</w:t>
      </w:r>
    </w:p>
    <w:p w14:paraId="5AF538B2" w14:textId="77777777" w:rsidR="00E25FE8" w:rsidRPr="00181225" w:rsidRDefault="00E25FE8" w:rsidP="00BB3215">
      <w:pPr>
        <w:jc w:val="both"/>
        <w:rPr>
          <w:rFonts w:ascii="Barlow" w:hAnsi="Barlow" w:cs="Times New Roman"/>
          <w:sz w:val="20"/>
          <w:szCs w:val="20"/>
        </w:rPr>
      </w:pPr>
      <w:r w:rsidRPr="00181225">
        <w:rPr>
          <w:rFonts w:ascii="Barlow" w:hAnsi="Barlow" w:cs="Times New Roman"/>
          <w:sz w:val="20"/>
          <w:szCs w:val="20"/>
        </w:rPr>
        <w:t>La depreciación del ejercicio se registra afectando la cuenta de gastos por Depreciación en el estado de actividades.</w:t>
      </w:r>
    </w:p>
    <w:p w14:paraId="0C8CED7E" w14:textId="77777777" w:rsidR="00E25FE8" w:rsidRPr="00181225" w:rsidRDefault="00E25FE8" w:rsidP="00BB3215">
      <w:pPr>
        <w:jc w:val="both"/>
        <w:rPr>
          <w:rFonts w:ascii="Barlow" w:hAnsi="Barlow" w:cs="Times New Roman"/>
          <w:b/>
          <w:sz w:val="20"/>
          <w:szCs w:val="20"/>
        </w:rPr>
      </w:pPr>
      <w:r w:rsidRPr="00181225">
        <w:rPr>
          <w:rFonts w:ascii="Barlow" w:hAnsi="Barlow" w:cs="Times New Roman"/>
          <w:b/>
          <w:sz w:val="20"/>
          <w:szCs w:val="20"/>
        </w:rPr>
        <w:t>9. Fideicomisos, Mandatos y Análogos.</w:t>
      </w:r>
    </w:p>
    <w:p w14:paraId="157FB2AC" w14:textId="6C8DC48D" w:rsidR="002D52B5" w:rsidRPr="00181225" w:rsidRDefault="008C0BF3" w:rsidP="00BB3215">
      <w:pPr>
        <w:jc w:val="both"/>
        <w:rPr>
          <w:rFonts w:ascii="Barlow" w:hAnsi="Barlow" w:cs="Times New Roman"/>
          <w:sz w:val="20"/>
          <w:szCs w:val="20"/>
        </w:rPr>
      </w:pPr>
      <w:r w:rsidRPr="008C0BF3">
        <w:rPr>
          <w:rFonts w:ascii="Barlow" w:hAnsi="Barlow" w:cs="Times New Roman"/>
          <w:sz w:val="20"/>
          <w:szCs w:val="20"/>
        </w:rPr>
        <w:t xml:space="preserve">al </w:t>
      </w:r>
      <w:r w:rsidR="002D1A96">
        <w:rPr>
          <w:rFonts w:ascii="Barlow" w:hAnsi="Barlow" w:cs="Times New Roman"/>
          <w:sz w:val="20"/>
          <w:szCs w:val="20"/>
        </w:rPr>
        <w:t>31</w:t>
      </w:r>
      <w:r w:rsidRPr="008C0BF3">
        <w:rPr>
          <w:rFonts w:ascii="Barlow" w:hAnsi="Barlow" w:cs="Times New Roman"/>
          <w:sz w:val="20"/>
          <w:szCs w:val="20"/>
        </w:rPr>
        <w:t xml:space="preserve"> de </w:t>
      </w:r>
      <w:r w:rsidR="001C108D">
        <w:rPr>
          <w:rFonts w:ascii="Barlow" w:hAnsi="Barlow" w:cs="Times New Roman"/>
          <w:sz w:val="20"/>
          <w:szCs w:val="20"/>
        </w:rPr>
        <w:t>marzo</w:t>
      </w:r>
      <w:r w:rsidRPr="008C0BF3">
        <w:rPr>
          <w:rFonts w:ascii="Barlow" w:hAnsi="Barlow" w:cs="Times New Roman"/>
          <w:sz w:val="20"/>
          <w:szCs w:val="20"/>
        </w:rPr>
        <w:t xml:space="preserve"> de 2021 </w:t>
      </w:r>
      <w:r w:rsidR="00E25FE8" w:rsidRPr="00181225">
        <w:rPr>
          <w:rFonts w:ascii="Barlow" w:hAnsi="Barlow" w:cs="Times New Roman"/>
          <w:sz w:val="20"/>
          <w:szCs w:val="20"/>
        </w:rPr>
        <w:t>no realizó transacciones de Fideicomiso y no forma parte de ninguno</w:t>
      </w:r>
      <w:r w:rsidR="00015C54" w:rsidRPr="00181225">
        <w:rPr>
          <w:rFonts w:ascii="Barlow" w:hAnsi="Barlow" w:cs="Times New Roman"/>
          <w:sz w:val="20"/>
          <w:szCs w:val="20"/>
        </w:rPr>
        <w:t>.</w:t>
      </w:r>
    </w:p>
    <w:p w14:paraId="5EF6374A" w14:textId="77777777" w:rsidR="006C023D" w:rsidRPr="00181225" w:rsidRDefault="006C023D" w:rsidP="00BB3215">
      <w:pPr>
        <w:jc w:val="both"/>
        <w:rPr>
          <w:rFonts w:ascii="Barlow" w:hAnsi="Barlow" w:cs="Times New Roman"/>
          <w:sz w:val="20"/>
          <w:szCs w:val="20"/>
        </w:rPr>
      </w:pPr>
    </w:p>
    <w:p w14:paraId="26B404AD" w14:textId="77777777" w:rsidR="006C023D" w:rsidRPr="00181225" w:rsidRDefault="006C023D" w:rsidP="00BB3215">
      <w:pPr>
        <w:jc w:val="both"/>
        <w:rPr>
          <w:rFonts w:ascii="Barlow" w:hAnsi="Barlow" w:cs="Times New Roman"/>
          <w:b/>
          <w:sz w:val="20"/>
          <w:szCs w:val="20"/>
        </w:rPr>
      </w:pPr>
    </w:p>
    <w:p w14:paraId="63241ED0" w14:textId="77777777" w:rsidR="00015C54" w:rsidRPr="00181225" w:rsidRDefault="00015C54" w:rsidP="00BB3215">
      <w:pPr>
        <w:jc w:val="both"/>
        <w:rPr>
          <w:rFonts w:ascii="Barlow" w:hAnsi="Barlow" w:cs="Times New Roman"/>
          <w:b/>
          <w:sz w:val="20"/>
          <w:szCs w:val="20"/>
        </w:rPr>
      </w:pPr>
      <w:r w:rsidRPr="00181225">
        <w:rPr>
          <w:rFonts w:ascii="Barlow" w:hAnsi="Barlow" w:cs="Times New Roman"/>
          <w:b/>
          <w:sz w:val="20"/>
          <w:szCs w:val="20"/>
        </w:rPr>
        <w:t>10. Reporte de la Recaudación.</w:t>
      </w:r>
    </w:p>
    <w:p w14:paraId="7BBEF3B7" w14:textId="799DB73F" w:rsidR="00015C54" w:rsidRPr="00181225" w:rsidRDefault="00313BF2" w:rsidP="00BB3215">
      <w:pPr>
        <w:jc w:val="both"/>
        <w:rPr>
          <w:rFonts w:ascii="Barlow" w:hAnsi="Barlow" w:cs="Times New Roman"/>
          <w:sz w:val="20"/>
          <w:szCs w:val="20"/>
        </w:rPr>
      </w:pPr>
      <w:r w:rsidRPr="00181225">
        <w:rPr>
          <w:rFonts w:ascii="Barlow" w:hAnsi="Barlow" w:cs="Times New Roman"/>
          <w:sz w:val="20"/>
          <w:szCs w:val="20"/>
        </w:rPr>
        <w:t xml:space="preserve">Los ingresos recaudados </w:t>
      </w:r>
      <w:bookmarkStart w:id="3" w:name="_Hlk61346033"/>
      <w:r w:rsidR="000676E2" w:rsidRPr="00181225">
        <w:rPr>
          <w:rFonts w:ascii="Barlow" w:hAnsi="Barlow" w:cs="Times New Roman"/>
          <w:sz w:val="20"/>
          <w:szCs w:val="20"/>
        </w:rPr>
        <w:t xml:space="preserve">al </w:t>
      </w:r>
      <w:r w:rsidR="002D1A96">
        <w:rPr>
          <w:rFonts w:ascii="Barlow" w:hAnsi="Barlow" w:cs="Times New Roman"/>
          <w:sz w:val="20"/>
          <w:szCs w:val="20"/>
        </w:rPr>
        <w:t>31</w:t>
      </w:r>
      <w:r w:rsidR="000C7EBF" w:rsidRPr="00181225">
        <w:rPr>
          <w:rFonts w:ascii="Barlow" w:hAnsi="Barlow" w:cs="Times New Roman"/>
          <w:sz w:val="20"/>
          <w:szCs w:val="20"/>
        </w:rPr>
        <w:t xml:space="preserve"> de </w:t>
      </w:r>
      <w:r w:rsidR="001C108D">
        <w:rPr>
          <w:rFonts w:ascii="Barlow" w:hAnsi="Barlow" w:cs="Times New Roman"/>
          <w:sz w:val="20"/>
          <w:szCs w:val="20"/>
        </w:rPr>
        <w:t>marzo</w:t>
      </w:r>
      <w:r w:rsidR="000C7EBF" w:rsidRPr="00181225">
        <w:rPr>
          <w:rFonts w:ascii="Barlow" w:hAnsi="Barlow" w:cs="Times New Roman"/>
          <w:sz w:val="20"/>
          <w:szCs w:val="20"/>
        </w:rPr>
        <w:t xml:space="preserve"> de 202</w:t>
      </w:r>
      <w:r w:rsidR="004F7675">
        <w:rPr>
          <w:rFonts w:ascii="Barlow" w:hAnsi="Barlow" w:cs="Times New Roman"/>
          <w:sz w:val="20"/>
          <w:szCs w:val="20"/>
        </w:rPr>
        <w:t>1</w:t>
      </w:r>
      <w:r w:rsidR="000C7EBF" w:rsidRPr="00181225">
        <w:rPr>
          <w:rFonts w:ascii="Barlow" w:hAnsi="Barlow" w:cs="Times New Roman"/>
          <w:sz w:val="20"/>
          <w:szCs w:val="20"/>
        </w:rPr>
        <w:t xml:space="preserve"> </w:t>
      </w:r>
      <w:bookmarkEnd w:id="3"/>
      <w:r w:rsidR="00015C54" w:rsidRPr="00181225">
        <w:rPr>
          <w:rFonts w:ascii="Barlow" w:hAnsi="Barlow" w:cs="Times New Roman"/>
          <w:sz w:val="20"/>
          <w:szCs w:val="20"/>
        </w:rPr>
        <w:t>por tipo de recurso fue el siguiente:</w:t>
      </w:r>
    </w:p>
    <w:tbl>
      <w:tblPr>
        <w:tblStyle w:val="Tablaconcuadrcula"/>
        <w:tblW w:w="0" w:type="auto"/>
        <w:tblInd w:w="1111" w:type="dxa"/>
        <w:tblLook w:val="04A0" w:firstRow="1" w:lastRow="0" w:firstColumn="1" w:lastColumn="0" w:noHBand="0" w:noVBand="1"/>
      </w:tblPr>
      <w:tblGrid>
        <w:gridCol w:w="4489"/>
        <w:gridCol w:w="2140"/>
      </w:tblGrid>
      <w:tr w:rsidR="00015C54" w:rsidRPr="00181225" w14:paraId="30CEF2FE" w14:textId="77777777" w:rsidTr="009C6578">
        <w:tc>
          <w:tcPr>
            <w:tcW w:w="4489" w:type="dxa"/>
          </w:tcPr>
          <w:p w14:paraId="6798B1BC" w14:textId="77777777" w:rsidR="00015C54" w:rsidRPr="00181225" w:rsidRDefault="00015C54" w:rsidP="009C6578">
            <w:pPr>
              <w:jc w:val="center"/>
              <w:rPr>
                <w:rFonts w:ascii="Barlow" w:hAnsi="Barlow" w:cs="Times New Roman"/>
                <w:b/>
                <w:sz w:val="20"/>
                <w:szCs w:val="20"/>
              </w:rPr>
            </w:pPr>
            <w:r w:rsidRPr="00181225">
              <w:rPr>
                <w:rFonts w:ascii="Barlow" w:hAnsi="Barlow" w:cs="Times New Roman"/>
                <w:b/>
                <w:sz w:val="20"/>
                <w:szCs w:val="20"/>
              </w:rPr>
              <w:t>concepto</w:t>
            </w:r>
          </w:p>
        </w:tc>
        <w:tc>
          <w:tcPr>
            <w:tcW w:w="2140" w:type="dxa"/>
          </w:tcPr>
          <w:p w14:paraId="67E755AE" w14:textId="133CBA7C" w:rsidR="00015C54" w:rsidRPr="00181225" w:rsidRDefault="003761E2" w:rsidP="009C6578">
            <w:pPr>
              <w:jc w:val="center"/>
              <w:rPr>
                <w:rFonts w:ascii="Barlow" w:hAnsi="Barlow" w:cs="Times New Roman"/>
                <w:b/>
                <w:sz w:val="20"/>
                <w:szCs w:val="20"/>
              </w:rPr>
            </w:pPr>
            <w:r w:rsidRPr="00181225">
              <w:rPr>
                <w:rFonts w:ascii="Barlow" w:hAnsi="Barlow" w:cs="Times New Roman"/>
                <w:b/>
                <w:sz w:val="20"/>
                <w:szCs w:val="20"/>
              </w:rPr>
              <w:t>202</w:t>
            </w:r>
            <w:r w:rsidR="00E54A69">
              <w:rPr>
                <w:rFonts w:ascii="Barlow" w:hAnsi="Barlow" w:cs="Times New Roman"/>
                <w:b/>
                <w:sz w:val="20"/>
                <w:szCs w:val="20"/>
              </w:rPr>
              <w:t>1</w:t>
            </w:r>
          </w:p>
        </w:tc>
      </w:tr>
      <w:tr w:rsidR="00015C54" w:rsidRPr="00181225" w14:paraId="25DEDDD2" w14:textId="77777777" w:rsidTr="00031F98">
        <w:trPr>
          <w:trHeight w:val="110"/>
        </w:trPr>
        <w:tc>
          <w:tcPr>
            <w:tcW w:w="4489" w:type="dxa"/>
          </w:tcPr>
          <w:p w14:paraId="0E4CBAA4" w14:textId="77777777" w:rsidR="00015C54" w:rsidRPr="00181225" w:rsidRDefault="00015C54" w:rsidP="00BB3215">
            <w:pPr>
              <w:jc w:val="both"/>
              <w:rPr>
                <w:rFonts w:ascii="Barlow" w:hAnsi="Barlow" w:cs="Times New Roman"/>
                <w:sz w:val="20"/>
                <w:szCs w:val="20"/>
              </w:rPr>
            </w:pPr>
            <w:r w:rsidRPr="00181225">
              <w:rPr>
                <w:rFonts w:ascii="Barlow" w:hAnsi="Barlow" w:cs="Times New Roman"/>
                <w:sz w:val="20"/>
                <w:szCs w:val="20"/>
              </w:rPr>
              <w:t>Ingresos por Venta de Bienes y Servicios</w:t>
            </w:r>
          </w:p>
        </w:tc>
        <w:tc>
          <w:tcPr>
            <w:tcW w:w="2140" w:type="dxa"/>
          </w:tcPr>
          <w:p w14:paraId="30A0DA2E" w14:textId="6A53246A" w:rsidR="00015C54" w:rsidRPr="00181225" w:rsidRDefault="005F2A5C" w:rsidP="009F0D62">
            <w:pPr>
              <w:jc w:val="right"/>
              <w:rPr>
                <w:rFonts w:ascii="Barlow" w:hAnsi="Barlow" w:cs="Times New Roman"/>
                <w:sz w:val="20"/>
                <w:szCs w:val="20"/>
              </w:rPr>
            </w:pPr>
            <w:r>
              <w:rPr>
                <w:rFonts w:ascii="Barlow" w:hAnsi="Barlow" w:cs="Times New Roman"/>
                <w:sz w:val="20"/>
                <w:szCs w:val="20"/>
              </w:rPr>
              <w:t>5´823</w:t>
            </w:r>
            <w:r w:rsidR="002D1A96">
              <w:rPr>
                <w:rFonts w:ascii="Barlow" w:hAnsi="Barlow" w:cs="Times New Roman"/>
                <w:sz w:val="20"/>
                <w:szCs w:val="20"/>
              </w:rPr>
              <w:t>,</w:t>
            </w:r>
            <w:r>
              <w:rPr>
                <w:rFonts w:ascii="Barlow" w:hAnsi="Barlow" w:cs="Times New Roman"/>
                <w:sz w:val="20"/>
                <w:szCs w:val="20"/>
              </w:rPr>
              <w:t>203.12</w:t>
            </w:r>
          </w:p>
        </w:tc>
      </w:tr>
      <w:tr w:rsidR="00015C54" w:rsidRPr="00181225" w14:paraId="6726C3BC" w14:textId="77777777" w:rsidTr="009C6578">
        <w:tc>
          <w:tcPr>
            <w:tcW w:w="4489" w:type="dxa"/>
          </w:tcPr>
          <w:p w14:paraId="71F08339" w14:textId="77777777" w:rsidR="00015C54" w:rsidRPr="00181225" w:rsidRDefault="00015C54" w:rsidP="00BB3215">
            <w:pPr>
              <w:jc w:val="both"/>
              <w:rPr>
                <w:rFonts w:ascii="Barlow" w:hAnsi="Barlow" w:cs="Times New Roman"/>
                <w:sz w:val="20"/>
                <w:szCs w:val="20"/>
              </w:rPr>
            </w:pPr>
            <w:r w:rsidRPr="00181225">
              <w:rPr>
                <w:rFonts w:ascii="Barlow" w:hAnsi="Barlow" w:cs="Times New Roman"/>
                <w:sz w:val="20"/>
                <w:szCs w:val="20"/>
              </w:rPr>
              <w:t>Transferencias, Asignaciones y Subsidios y Otras ayudas</w:t>
            </w:r>
          </w:p>
        </w:tc>
        <w:tc>
          <w:tcPr>
            <w:tcW w:w="2140" w:type="dxa"/>
          </w:tcPr>
          <w:p w14:paraId="32E71BEB" w14:textId="06FCBEBF" w:rsidR="00015C54" w:rsidRPr="00181225" w:rsidRDefault="005F2A5C" w:rsidP="004F7675">
            <w:pPr>
              <w:jc w:val="right"/>
              <w:rPr>
                <w:rFonts w:ascii="Barlow" w:hAnsi="Barlow" w:cs="Times New Roman"/>
                <w:sz w:val="20"/>
                <w:szCs w:val="20"/>
              </w:rPr>
            </w:pPr>
            <w:r>
              <w:rPr>
                <w:rFonts w:ascii="Barlow" w:hAnsi="Barlow" w:cs="Times New Roman"/>
                <w:sz w:val="20"/>
                <w:szCs w:val="20"/>
              </w:rPr>
              <w:t>2´403,731</w:t>
            </w:r>
            <w:r w:rsidR="00394153">
              <w:rPr>
                <w:rFonts w:ascii="Barlow" w:hAnsi="Barlow" w:cs="Times New Roman"/>
                <w:sz w:val="20"/>
                <w:szCs w:val="20"/>
              </w:rPr>
              <w:t>.00</w:t>
            </w:r>
          </w:p>
        </w:tc>
      </w:tr>
      <w:tr w:rsidR="00015C54" w:rsidRPr="00181225" w14:paraId="2854BF9B" w14:textId="77777777" w:rsidTr="009C6578">
        <w:tc>
          <w:tcPr>
            <w:tcW w:w="4489" w:type="dxa"/>
          </w:tcPr>
          <w:p w14:paraId="552FFA6F" w14:textId="77777777" w:rsidR="00015C54" w:rsidRPr="00181225" w:rsidRDefault="009C6578" w:rsidP="00BB3215">
            <w:pPr>
              <w:jc w:val="both"/>
              <w:rPr>
                <w:rFonts w:ascii="Barlow" w:hAnsi="Barlow" w:cs="Times New Roman"/>
                <w:sz w:val="20"/>
                <w:szCs w:val="20"/>
              </w:rPr>
            </w:pPr>
            <w:r w:rsidRPr="00181225">
              <w:rPr>
                <w:rFonts w:ascii="Barlow" w:hAnsi="Barlow" w:cs="Times New Roman"/>
                <w:sz w:val="20"/>
                <w:szCs w:val="20"/>
              </w:rPr>
              <w:t>Otros Ingresos y Beneficios Varios</w:t>
            </w:r>
            <w:r w:rsidRPr="00181225">
              <w:rPr>
                <w:rFonts w:ascii="Barlow" w:hAnsi="Barlow" w:cs="Times New Roman"/>
                <w:sz w:val="20"/>
                <w:szCs w:val="20"/>
              </w:rPr>
              <w:tab/>
            </w:r>
          </w:p>
        </w:tc>
        <w:tc>
          <w:tcPr>
            <w:tcW w:w="2140" w:type="dxa"/>
          </w:tcPr>
          <w:p w14:paraId="2CA746D2" w14:textId="1FB60F0F" w:rsidR="00015C54" w:rsidRPr="00181225" w:rsidRDefault="004F7675" w:rsidP="004F7675">
            <w:pPr>
              <w:jc w:val="right"/>
              <w:rPr>
                <w:rFonts w:ascii="Barlow" w:hAnsi="Barlow" w:cs="Times New Roman"/>
                <w:sz w:val="20"/>
                <w:szCs w:val="20"/>
              </w:rPr>
            </w:pPr>
            <w:r>
              <w:rPr>
                <w:rFonts w:ascii="Barlow" w:hAnsi="Barlow" w:cs="Times New Roman"/>
                <w:sz w:val="20"/>
                <w:szCs w:val="20"/>
              </w:rPr>
              <w:t>00.</w:t>
            </w:r>
            <w:r w:rsidR="002D1A96">
              <w:rPr>
                <w:rFonts w:ascii="Barlow" w:hAnsi="Barlow" w:cs="Times New Roman"/>
                <w:sz w:val="20"/>
                <w:szCs w:val="20"/>
              </w:rPr>
              <w:t>23</w:t>
            </w:r>
          </w:p>
        </w:tc>
      </w:tr>
      <w:tr w:rsidR="00015C54" w:rsidRPr="00181225" w14:paraId="260B92D4" w14:textId="77777777" w:rsidTr="009C6578">
        <w:tc>
          <w:tcPr>
            <w:tcW w:w="4489" w:type="dxa"/>
          </w:tcPr>
          <w:p w14:paraId="56476490" w14:textId="77777777" w:rsidR="00015C54" w:rsidRPr="00181225" w:rsidRDefault="009C6578" w:rsidP="00BB3215">
            <w:pPr>
              <w:jc w:val="both"/>
              <w:rPr>
                <w:rFonts w:ascii="Barlow" w:hAnsi="Barlow" w:cs="Times New Roman"/>
                <w:sz w:val="20"/>
                <w:szCs w:val="20"/>
              </w:rPr>
            </w:pPr>
            <w:r w:rsidRPr="00181225">
              <w:rPr>
                <w:rFonts w:ascii="Barlow" w:hAnsi="Barlow" w:cs="Times New Roman"/>
                <w:sz w:val="20"/>
                <w:szCs w:val="20"/>
              </w:rPr>
              <w:t>total</w:t>
            </w:r>
          </w:p>
        </w:tc>
        <w:tc>
          <w:tcPr>
            <w:tcW w:w="2140" w:type="dxa"/>
          </w:tcPr>
          <w:p w14:paraId="0BE9DE8E" w14:textId="48EF5237" w:rsidR="00015C54" w:rsidRPr="00181225" w:rsidRDefault="000C7EBF" w:rsidP="009C6578">
            <w:pPr>
              <w:jc w:val="right"/>
              <w:rPr>
                <w:rFonts w:ascii="Barlow" w:hAnsi="Barlow" w:cs="Times New Roman"/>
                <w:sz w:val="20"/>
                <w:szCs w:val="20"/>
              </w:rPr>
            </w:pPr>
            <w:r w:rsidRPr="00181225">
              <w:rPr>
                <w:rFonts w:ascii="Barlow" w:hAnsi="Barlow" w:cs="Times New Roman"/>
                <w:sz w:val="20"/>
                <w:szCs w:val="20"/>
              </w:rPr>
              <w:t>$</w:t>
            </w:r>
            <w:r w:rsidR="005F2A5C">
              <w:rPr>
                <w:rFonts w:ascii="Barlow" w:hAnsi="Barlow" w:cs="Times New Roman"/>
                <w:sz w:val="20"/>
                <w:szCs w:val="20"/>
              </w:rPr>
              <w:t>8´226,934.35</w:t>
            </w:r>
          </w:p>
        </w:tc>
      </w:tr>
      <w:tr w:rsidR="00015C54" w:rsidRPr="00181225" w14:paraId="37C85A63" w14:textId="77777777" w:rsidTr="009C6578">
        <w:tc>
          <w:tcPr>
            <w:tcW w:w="4489" w:type="dxa"/>
          </w:tcPr>
          <w:p w14:paraId="250C8D0F" w14:textId="77777777" w:rsidR="00015C54" w:rsidRPr="00181225" w:rsidRDefault="00015C54" w:rsidP="00BB3215">
            <w:pPr>
              <w:jc w:val="both"/>
              <w:rPr>
                <w:rFonts w:ascii="Barlow" w:hAnsi="Barlow" w:cs="Times New Roman"/>
                <w:sz w:val="20"/>
                <w:szCs w:val="20"/>
              </w:rPr>
            </w:pPr>
          </w:p>
        </w:tc>
        <w:tc>
          <w:tcPr>
            <w:tcW w:w="2140" w:type="dxa"/>
          </w:tcPr>
          <w:p w14:paraId="6D8C3B35" w14:textId="77777777" w:rsidR="00015C54" w:rsidRPr="00181225" w:rsidRDefault="00015C54" w:rsidP="00BB3215">
            <w:pPr>
              <w:jc w:val="both"/>
              <w:rPr>
                <w:rFonts w:ascii="Barlow" w:hAnsi="Barlow" w:cs="Times New Roman"/>
                <w:sz w:val="20"/>
                <w:szCs w:val="20"/>
              </w:rPr>
            </w:pPr>
          </w:p>
        </w:tc>
      </w:tr>
    </w:tbl>
    <w:p w14:paraId="1C4064CE" w14:textId="77777777" w:rsidR="00B054B1" w:rsidRPr="00181225" w:rsidRDefault="00B054B1" w:rsidP="00B054B1">
      <w:pPr>
        <w:jc w:val="both"/>
        <w:rPr>
          <w:rFonts w:ascii="Barlow" w:hAnsi="Barlow" w:cs="Times New Roman"/>
          <w:sz w:val="20"/>
          <w:szCs w:val="20"/>
        </w:rPr>
      </w:pPr>
    </w:p>
    <w:p w14:paraId="6D67E855" w14:textId="77777777" w:rsidR="00B054B1" w:rsidRPr="00181225" w:rsidRDefault="00B054B1" w:rsidP="00B054B1">
      <w:pPr>
        <w:jc w:val="both"/>
        <w:rPr>
          <w:rFonts w:ascii="Barlow" w:hAnsi="Barlow" w:cs="Times New Roman"/>
          <w:b/>
          <w:sz w:val="20"/>
          <w:szCs w:val="20"/>
        </w:rPr>
      </w:pPr>
      <w:r w:rsidRPr="00181225">
        <w:rPr>
          <w:rFonts w:ascii="Barlow" w:hAnsi="Barlow" w:cs="Times New Roman"/>
          <w:b/>
          <w:sz w:val="20"/>
          <w:szCs w:val="20"/>
        </w:rPr>
        <w:t xml:space="preserve">11. Información sobre la Deuda y el Reporte Analítico de la Deuda. </w:t>
      </w:r>
    </w:p>
    <w:p w14:paraId="4648F93E" w14:textId="3D93B89A" w:rsidR="00B054B1" w:rsidRPr="00181225" w:rsidRDefault="00B054B1" w:rsidP="00B054B1">
      <w:pPr>
        <w:jc w:val="both"/>
        <w:rPr>
          <w:rFonts w:ascii="Barlow" w:hAnsi="Barlow" w:cs="Times New Roman"/>
          <w:sz w:val="20"/>
          <w:szCs w:val="20"/>
        </w:rPr>
      </w:pPr>
      <w:r w:rsidRPr="00181225">
        <w:rPr>
          <w:rFonts w:ascii="Barlow" w:hAnsi="Barlow" w:cs="Times New Roman"/>
          <w:sz w:val="20"/>
          <w:szCs w:val="20"/>
        </w:rPr>
        <w:t xml:space="preserve"> El Hospital Comunitario de Peto, </w:t>
      </w:r>
      <w:r w:rsidR="002F2AA1" w:rsidRPr="00181225">
        <w:rPr>
          <w:rFonts w:ascii="Barlow" w:hAnsi="Barlow" w:cs="Times New Roman"/>
          <w:sz w:val="20"/>
          <w:szCs w:val="20"/>
        </w:rPr>
        <w:t>Yucatán</w:t>
      </w:r>
      <w:r w:rsidRPr="00181225">
        <w:rPr>
          <w:rFonts w:ascii="Barlow" w:hAnsi="Barlow" w:cs="Times New Roman"/>
          <w:sz w:val="20"/>
          <w:szCs w:val="20"/>
        </w:rPr>
        <w:t xml:space="preserve"> </w:t>
      </w:r>
      <w:r w:rsidR="00077946" w:rsidRPr="00077946">
        <w:rPr>
          <w:rFonts w:ascii="Barlow" w:hAnsi="Barlow" w:cs="Times New Roman"/>
          <w:sz w:val="20"/>
          <w:szCs w:val="20"/>
        </w:rPr>
        <w:t xml:space="preserve">al 31 de </w:t>
      </w:r>
      <w:r w:rsidR="001C108D" w:rsidRPr="00077946">
        <w:rPr>
          <w:rFonts w:ascii="Barlow" w:hAnsi="Barlow" w:cs="Times New Roman"/>
          <w:sz w:val="20"/>
          <w:szCs w:val="20"/>
        </w:rPr>
        <w:t>marzo</w:t>
      </w:r>
      <w:r w:rsidR="00077946" w:rsidRPr="00077946">
        <w:rPr>
          <w:rFonts w:ascii="Barlow" w:hAnsi="Barlow" w:cs="Times New Roman"/>
          <w:sz w:val="20"/>
          <w:szCs w:val="20"/>
        </w:rPr>
        <w:t xml:space="preserve"> de 2021 </w:t>
      </w:r>
      <w:r w:rsidRPr="00181225">
        <w:rPr>
          <w:rFonts w:ascii="Barlow" w:hAnsi="Barlow" w:cs="Times New Roman"/>
          <w:sz w:val="20"/>
          <w:szCs w:val="20"/>
        </w:rPr>
        <w:t>no tiene contratada deuda con ningún Organismo Público o Privado.</w:t>
      </w:r>
    </w:p>
    <w:p w14:paraId="788E9CCE" w14:textId="77777777" w:rsidR="00B054B1" w:rsidRPr="00181225" w:rsidRDefault="00B054B1" w:rsidP="00B054B1">
      <w:pPr>
        <w:jc w:val="both"/>
        <w:rPr>
          <w:rFonts w:ascii="Barlow" w:hAnsi="Barlow" w:cs="Times New Roman"/>
          <w:b/>
          <w:sz w:val="20"/>
          <w:szCs w:val="20"/>
        </w:rPr>
      </w:pPr>
      <w:r w:rsidRPr="00181225">
        <w:rPr>
          <w:rFonts w:ascii="Barlow" w:hAnsi="Barlow" w:cs="Times New Roman"/>
          <w:b/>
          <w:sz w:val="20"/>
          <w:szCs w:val="20"/>
        </w:rPr>
        <w:lastRenderedPageBreak/>
        <w:t xml:space="preserve"> 12. Calificaciones Otorgadas </w:t>
      </w:r>
    </w:p>
    <w:p w14:paraId="12229083" w14:textId="6AAA6A14" w:rsidR="00AF006C" w:rsidRPr="00181225" w:rsidRDefault="00B054B1" w:rsidP="00AF006C">
      <w:pPr>
        <w:jc w:val="both"/>
        <w:rPr>
          <w:rFonts w:ascii="Barlow" w:hAnsi="Barlow" w:cs="Times New Roman"/>
          <w:sz w:val="20"/>
          <w:szCs w:val="20"/>
        </w:rPr>
      </w:pPr>
      <w:r w:rsidRPr="00181225">
        <w:rPr>
          <w:rFonts w:ascii="Barlow" w:hAnsi="Barlow" w:cs="Times New Roman"/>
          <w:sz w:val="20"/>
          <w:szCs w:val="20"/>
        </w:rPr>
        <w:t>El Hospital Comunitario de Peto, Yucatán</w:t>
      </w:r>
      <w:r w:rsidR="003761E2" w:rsidRPr="00181225">
        <w:rPr>
          <w:rFonts w:ascii="Barlow" w:hAnsi="Barlow" w:cs="Times New Roman"/>
          <w:sz w:val="20"/>
          <w:szCs w:val="20"/>
        </w:rPr>
        <w:t xml:space="preserve"> </w:t>
      </w:r>
      <w:bookmarkStart w:id="4" w:name="_Hlk69117811"/>
      <w:r w:rsidR="008C0BF3" w:rsidRPr="008C0BF3">
        <w:rPr>
          <w:rFonts w:ascii="Barlow" w:hAnsi="Barlow" w:cs="Times New Roman"/>
          <w:sz w:val="20"/>
          <w:szCs w:val="20"/>
        </w:rPr>
        <w:t xml:space="preserve">al </w:t>
      </w:r>
      <w:r w:rsidR="002D1A96">
        <w:rPr>
          <w:rFonts w:ascii="Barlow" w:hAnsi="Barlow" w:cs="Times New Roman"/>
          <w:sz w:val="20"/>
          <w:szCs w:val="20"/>
        </w:rPr>
        <w:t>31</w:t>
      </w:r>
      <w:r w:rsidR="008C0BF3" w:rsidRPr="008C0BF3">
        <w:rPr>
          <w:rFonts w:ascii="Barlow" w:hAnsi="Barlow" w:cs="Times New Roman"/>
          <w:sz w:val="20"/>
          <w:szCs w:val="20"/>
        </w:rPr>
        <w:t xml:space="preserve"> de </w:t>
      </w:r>
      <w:r w:rsidR="001C108D">
        <w:rPr>
          <w:rFonts w:ascii="Barlow" w:hAnsi="Barlow" w:cs="Times New Roman"/>
          <w:sz w:val="20"/>
          <w:szCs w:val="20"/>
        </w:rPr>
        <w:t>marzo</w:t>
      </w:r>
      <w:r w:rsidR="008C0BF3" w:rsidRPr="008C0BF3">
        <w:rPr>
          <w:rFonts w:ascii="Barlow" w:hAnsi="Barlow" w:cs="Times New Roman"/>
          <w:sz w:val="20"/>
          <w:szCs w:val="20"/>
        </w:rPr>
        <w:t xml:space="preserve"> de 2021 </w:t>
      </w:r>
      <w:bookmarkEnd w:id="4"/>
      <w:r w:rsidRPr="00181225">
        <w:rPr>
          <w:rFonts w:ascii="Barlow" w:hAnsi="Barlow" w:cs="Times New Roman"/>
          <w:sz w:val="20"/>
          <w:szCs w:val="20"/>
        </w:rPr>
        <w:t>no realizó transacciones sujetas a calificación crediticia.</w:t>
      </w:r>
      <w:r w:rsidR="00AF006C" w:rsidRPr="00181225">
        <w:rPr>
          <w:rFonts w:ascii="Barlow" w:hAnsi="Barlow" w:cs="Times New Roman"/>
          <w:sz w:val="20"/>
          <w:szCs w:val="20"/>
        </w:rPr>
        <w:t xml:space="preserve"> </w:t>
      </w:r>
    </w:p>
    <w:p w14:paraId="530EA6DD" w14:textId="77777777" w:rsidR="00AF006C" w:rsidRPr="00181225" w:rsidRDefault="00AF006C" w:rsidP="00AF006C">
      <w:pPr>
        <w:jc w:val="both"/>
        <w:rPr>
          <w:rFonts w:ascii="Barlow" w:hAnsi="Barlow" w:cs="Times New Roman"/>
          <w:b/>
          <w:sz w:val="20"/>
          <w:szCs w:val="20"/>
        </w:rPr>
      </w:pPr>
      <w:r w:rsidRPr="00181225">
        <w:rPr>
          <w:rFonts w:ascii="Barlow" w:hAnsi="Barlow" w:cs="Times New Roman"/>
          <w:b/>
          <w:sz w:val="20"/>
          <w:szCs w:val="20"/>
        </w:rPr>
        <w:t>13. Procesos de mejora.</w:t>
      </w:r>
    </w:p>
    <w:p w14:paraId="74244BBE" w14:textId="4B513879" w:rsidR="00AF006C" w:rsidRPr="00181225" w:rsidRDefault="00AF006C" w:rsidP="00AF006C">
      <w:pPr>
        <w:jc w:val="both"/>
        <w:rPr>
          <w:rFonts w:ascii="Barlow" w:hAnsi="Barlow" w:cs="Times New Roman"/>
          <w:sz w:val="20"/>
          <w:szCs w:val="20"/>
        </w:rPr>
      </w:pPr>
      <w:r w:rsidRPr="00181225">
        <w:rPr>
          <w:rFonts w:ascii="Barlow" w:hAnsi="Barlow" w:cs="Times New Roman"/>
          <w:sz w:val="20"/>
          <w:szCs w:val="20"/>
        </w:rPr>
        <w:t xml:space="preserve">De acuerdo al MICI la </w:t>
      </w:r>
      <w:r w:rsidR="004F7ADD" w:rsidRPr="00181225">
        <w:rPr>
          <w:rFonts w:ascii="Barlow" w:hAnsi="Barlow" w:cs="Times New Roman"/>
          <w:sz w:val="20"/>
          <w:szCs w:val="20"/>
        </w:rPr>
        <w:t>entidad permitida</w:t>
      </w:r>
      <w:r w:rsidR="002F2AA1" w:rsidRPr="00181225">
        <w:rPr>
          <w:rFonts w:ascii="Barlow" w:hAnsi="Barlow" w:cs="Times New Roman"/>
          <w:sz w:val="20"/>
          <w:szCs w:val="20"/>
        </w:rPr>
        <w:t xml:space="preserve"> identificar las áreas de oportunidad en las que se </w:t>
      </w:r>
      <w:r w:rsidR="00D141DE" w:rsidRPr="00181225">
        <w:rPr>
          <w:rFonts w:ascii="Barlow" w:hAnsi="Barlow" w:cs="Times New Roman"/>
          <w:sz w:val="20"/>
          <w:szCs w:val="20"/>
        </w:rPr>
        <w:t>deberán enfocar</w:t>
      </w:r>
      <w:r w:rsidR="002F2AA1" w:rsidRPr="00181225">
        <w:rPr>
          <w:rFonts w:ascii="Barlow" w:hAnsi="Barlow" w:cs="Times New Roman"/>
          <w:sz w:val="20"/>
          <w:szCs w:val="20"/>
        </w:rPr>
        <w:t xml:space="preserve"> los esfuerzos para apoyar el cumplimiento de los objetivos como por ejemplo </w:t>
      </w:r>
      <w:r w:rsidR="004F7675" w:rsidRPr="00181225">
        <w:rPr>
          <w:rFonts w:ascii="Barlow" w:hAnsi="Barlow" w:cs="Times New Roman"/>
          <w:sz w:val="20"/>
          <w:szCs w:val="20"/>
        </w:rPr>
        <w:t>con los</w:t>
      </w:r>
      <w:r w:rsidR="002F2AA1" w:rsidRPr="00181225">
        <w:rPr>
          <w:rFonts w:ascii="Barlow" w:hAnsi="Barlow" w:cs="Times New Roman"/>
          <w:sz w:val="20"/>
          <w:szCs w:val="20"/>
        </w:rPr>
        <w:t xml:space="preserve"> comités o grupos de trabajo o instancias análogas en materia de ética e integridad y control, desempeño institucional, </w:t>
      </w:r>
      <w:r w:rsidR="004F7675" w:rsidRPr="00181225">
        <w:rPr>
          <w:rFonts w:ascii="Barlow" w:hAnsi="Barlow" w:cs="Times New Roman"/>
          <w:sz w:val="20"/>
          <w:szCs w:val="20"/>
        </w:rPr>
        <w:t>auditoría</w:t>
      </w:r>
      <w:r w:rsidR="002F2AA1" w:rsidRPr="00181225">
        <w:rPr>
          <w:rFonts w:ascii="Barlow" w:hAnsi="Barlow" w:cs="Times New Roman"/>
          <w:sz w:val="20"/>
          <w:szCs w:val="20"/>
        </w:rPr>
        <w:t xml:space="preserve"> interna, control interno y administración de riesgos para el tratamiento de asuntos relacionados con la institución.</w:t>
      </w:r>
    </w:p>
    <w:p w14:paraId="2F7AA199" w14:textId="77777777" w:rsidR="002F2AA1" w:rsidRPr="00181225" w:rsidRDefault="002F2AA1" w:rsidP="002F2AA1">
      <w:pPr>
        <w:jc w:val="both"/>
        <w:rPr>
          <w:rFonts w:ascii="Barlow" w:hAnsi="Barlow" w:cs="Times New Roman"/>
          <w:b/>
          <w:sz w:val="20"/>
          <w:szCs w:val="20"/>
        </w:rPr>
      </w:pPr>
      <w:r w:rsidRPr="00181225">
        <w:rPr>
          <w:rFonts w:ascii="Barlow" w:hAnsi="Barlow" w:cs="Times New Roman"/>
          <w:b/>
          <w:sz w:val="20"/>
          <w:szCs w:val="20"/>
        </w:rPr>
        <w:t xml:space="preserve">14. Información por Segmentos. </w:t>
      </w:r>
    </w:p>
    <w:p w14:paraId="0E9641E0" w14:textId="72625218" w:rsidR="002F2AA1" w:rsidRPr="00181225" w:rsidRDefault="002F2AA1" w:rsidP="002F2AA1">
      <w:pPr>
        <w:jc w:val="both"/>
        <w:rPr>
          <w:rFonts w:ascii="Barlow" w:hAnsi="Barlow" w:cs="Times New Roman"/>
          <w:sz w:val="20"/>
          <w:szCs w:val="20"/>
        </w:rPr>
      </w:pPr>
      <w:r w:rsidRPr="00181225">
        <w:rPr>
          <w:rFonts w:ascii="Barlow" w:hAnsi="Barlow" w:cs="Times New Roman"/>
          <w:sz w:val="20"/>
          <w:szCs w:val="20"/>
        </w:rPr>
        <w:t>El Hospital Comunitario de Peto, Yucatán</w:t>
      </w:r>
      <w:r w:rsidR="00C0518D" w:rsidRPr="00181225">
        <w:rPr>
          <w:rFonts w:ascii="Barlow" w:hAnsi="Barlow"/>
          <w:sz w:val="20"/>
          <w:szCs w:val="20"/>
        </w:rPr>
        <w:t xml:space="preserve"> </w:t>
      </w:r>
      <w:r w:rsidR="002D1A96" w:rsidRPr="002D1A96">
        <w:rPr>
          <w:rFonts w:ascii="Barlow" w:hAnsi="Barlow" w:cs="Times New Roman"/>
          <w:sz w:val="20"/>
          <w:szCs w:val="20"/>
        </w:rPr>
        <w:t xml:space="preserve">al 31 de </w:t>
      </w:r>
      <w:r w:rsidR="001C108D" w:rsidRPr="002D1A96">
        <w:rPr>
          <w:rFonts w:ascii="Barlow" w:hAnsi="Barlow" w:cs="Times New Roman"/>
          <w:sz w:val="20"/>
          <w:szCs w:val="20"/>
        </w:rPr>
        <w:t>marzo</w:t>
      </w:r>
      <w:r w:rsidR="002D1A96" w:rsidRPr="002D1A96">
        <w:rPr>
          <w:rFonts w:ascii="Barlow" w:hAnsi="Barlow" w:cs="Times New Roman"/>
          <w:sz w:val="20"/>
          <w:szCs w:val="20"/>
        </w:rPr>
        <w:t xml:space="preserve"> de 2021 </w:t>
      </w:r>
      <w:r w:rsidRPr="00181225">
        <w:rPr>
          <w:rFonts w:ascii="Barlow" w:hAnsi="Barlow" w:cs="Times New Roman"/>
          <w:sz w:val="20"/>
          <w:szCs w:val="20"/>
        </w:rPr>
        <w:t>no emite información financiera por segmentos.</w:t>
      </w:r>
    </w:p>
    <w:p w14:paraId="3569F94E" w14:textId="77777777" w:rsidR="002F2AA1" w:rsidRPr="00181225" w:rsidRDefault="002F2AA1" w:rsidP="002F2AA1">
      <w:pPr>
        <w:jc w:val="both"/>
        <w:rPr>
          <w:rFonts w:ascii="Barlow" w:hAnsi="Barlow" w:cs="Times New Roman"/>
          <w:b/>
          <w:sz w:val="20"/>
          <w:szCs w:val="20"/>
        </w:rPr>
      </w:pPr>
      <w:r w:rsidRPr="00181225">
        <w:rPr>
          <w:rFonts w:ascii="Barlow" w:hAnsi="Barlow" w:cs="Times New Roman"/>
          <w:b/>
          <w:sz w:val="20"/>
          <w:szCs w:val="20"/>
        </w:rPr>
        <w:t xml:space="preserve">15. Eventos Posteriores al Cierre. </w:t>
      </w:r>
    </w:p>
    <w:p w14:paraId="3D8DF163" w14:textId="7AF10490" w:rsidR="002F2AA1" w:rsidRPr="00181225" w:rsidRDefault="002F2AA1" w:rsidP="002F2AA1">
      <w:pPr>
        <w:jc w:val="both"/>
        <w:rPr>
          <w:rFonts w:ascii="Barlow" w:hAnsi="Barlow" w:cs="Times New Roman"/>
          <w:sz w:val="20"/>
          <w:szCs w:val="20"/>
        </w:rPr>
      </w:pPr>
      <w:r w:rsidRPr="00181225">
        <w:rPr>
          <w:rFonts w:ascii="Barlow" w:hAnsi="Barlow" w:cs="Times New Roman"/>
          <w:sz w:val="20"/>
          <w:szCs w:val="20"/>
        </w:rPr>
        <w:t xml:space="preserve">No existen hechos </w:t>
      </w:r>
      <w:r w:rsidR="00313BF2" w:rsidRPr="00181225">
        <w:rPr>
          <w:rFonts w:ascii="Barlow" w:hAnsi="Barlow" w:cs="Times New Roman"/>
          <w:sz w:val="20"/>
          <w:szCs w:val="20"/>
        </w:rPr>
        <w:t>posteriores</w:t>
      </w:r>
      <w:r w:rsidR="00D54994" w:rsidRPr="00181225">
        <w:rPr>
          <w:rFonts w:ascii="Barlow" w:hAnsi="Barlow"/>
          <w:sz w:val="20"/>
          <w:szCs w:val="20"/>
        </w:rPr>
        <w:t xml:space="preserve"> </w:t>
      </w:r>
      <w:r w:rsidR="002D1A96" w:rsidRPr="002D1A96">
        <w:rPr>
          <w:rFonts w:ascii="Barlow" w:hAnsi="Barlow" w:cs="Times New Roman"/>
          <w:sz w:val="20"/>
          <w:szCs w:val="20"/>
        </w:rPr>
        <w:t xml:space="preserve">al 31 de </w:t>
      </w:r>
      <w:r w:rsidR="001C108D" w:rsidRPr="002D1A96">
        <w:rPr>
          <w:rFonts w:ascii="Barlow" w:hAnsi="Barlow" w:cs="Times New Roman"/>
          <w:sz w:val="20"/>
          <w:szCs w:val="20"/>
        </w:rPr>
        <w:t>marzo</w:t>
      </w:r>
      <w:r w:rsidR="002D1A96" w:rsidRPr="002D1A96">
        <w:rPr>
          <w:rFonts w:ascii="Barlow" w:hAnsi="Barlow" w:cs="Times New Roman"/>
          <w:sz w:val="20"/>
          <w:szCs w:val="20"/>
        </w:rPr>
        <w:t xml:space="preserve"> de 2021 </w:t>
      </w:r>
      <w:r w:rsidRPr="00181225">
        <w:rPr>
          <w:rFonts w:ascii="Barlow" w:hAnsi="Barlow" w:cs="Times New Roman"/>
          <w:sz w:val="20"/>
          <w:szCs w:val="20"/>
        </w:rPr>
        <w:t>que afecten económicamente los estados financieros del Hospital Comunitario de Peto, Yucatán y que se conocieran al cierre del ejercicio.</w:t>
      </w:r>
    </w:p>
    <w:p w14:paraId="09724AD2" w14:textId="77777777" w:rsidR="002F2AA1" w:rsidRPr="00181225" w:rsidRDefault="002F2AA1" w:rsidP="002F2AA1">
      <w:pPr>
        <w:jc w:val="both"/>
        <w:rPr>
          <w:rFonts w:ascii="Barlow" w:hAnsi="Barlow" w:cs="Times New Roman"/>
          <w:b/>
          <w:sz w:val="20"/>
          <w:szCs w:val="20"/>
        </w:rPr>
      </w:pPr>
      <w:r w:rsidRPr="00181225">
        <w:rPr>
          <w:rFonts w:ascii="Barlow" w:hAnsi="Barlow" w:cs="Times New Roman"/>
          <w:b/>
          <w:sz w:val="20"/>
          <w:szCs w:val="20"/>
        </w:rPr>
        <w:t xml:space="preserve">16. Partes Relacionadas. </w:t>
      </w:r>
    </w:p>
    <w:p w14:paraId="00AD0454" w14:textId="77777777" w:rsidR="002F2AA1" w:rsidRPr="00181225" w:rsidRDefault="002F2AA1" w:rsidP="002F2AA1">
      <w:pPr>
        <w:jc w:val="both"/>
        <w:rPr>
          <w:rFonts w:ascii="Barlow" w:hAnsi="Barlow" w:cs="Times New Roman"/>
          <w:sz w:val="20"/>
          <w:szCs w:val="20"/>
        </w:rPr>
      </w:pPr>
      <w:r w:rsidRPr="00181225">
        <w:rPr>
          <w:rFonts w:ascii="Barlow" w:hAnsi="Barlow" w:cs="Times New Roman"/>
          <w:sz w:val="20"/>
          <w:szCs w:val="20"/>
        </w:rPr>
        <w:t>El Hospital Comunitario de Peto, Yucatán no tiene partes relacionadas que pudieran ejercer influencia significativa sobre la toma de decisiones financieras y operativas.</w:t>
      </w:r>
    </w:p>
    <w:p w14:paraId="7371F18A" w14:textId="0B27D1A6" w:rsidR="00E5510C" w:rsidRPr="008D3477" w:rsidRDefault="00E5510C" w:rsidP="00E5510C">
      <w:pPr>
        <w:jc w:val="both"/>
        <w:rPr>
          <w:rFonts w:ascii="Barlow" w:hAnsi="Barlow" w:cs="Times New Roman"/>
          <w:b/>
          <w:bCs/>
          <w:sz w:val="20"/>
          <w:szCs w:val="20"/>
        </w:rPr>
      </w:pPr>
      <w:r w:rsidRPr="008D3477">
        <w:rPr>
          <w:rFonts w:ascii="Barlow" w:hAnsi="Barlow" w:cs="Times New Roman"/>
          <w:b/>
          <w:bCs/>
          <w:sz w:val="20"/>
          <w:szCs w:val="20"/>
        </w:rPr>
        <w:t>17</w:t>
      </w:r>
      <w:r w:rsidR="008D3477" w:rsidRPr="008D3477">
        <w:rPr>
          <w:rFonts w:ascii="Barlow" w:hAnsi="Barlow" w:cs="Times New Roman"/>
          <w:b/>
          <w:bCs/>
          <w:sz w:val="20"/>
          <w:szCs w:val="20"/>
        </w:rPr>
        <w:t xml:space="preserve">. </w:t>
      </w:r>
      <w:r w:rsidRPr="008D3477">
        <w:rPr>
          <w:rFonts w:ascii="Barlow" w:hAnsi="Barlow" w:cs="Times New Roman"/>
          <w:b/>
          <w:bCs/>
          <w:sz w:val="20"/>
          <w:szCs w:val="20"/>
        </w:rPr>
        <w:t>RESPONSABILIDAD SOBRE LA PRESENTACION RAZONABLE DE LOS ESTADOS FINANCIEROS</w:t>
      </w:r>
    </w:p>
    <w:p w14:paraId="754C3261" w14:textId="77777777" w:rsidR="00E5510C" w:rsidRPr="00181225" w:rsidRDefault="00E5510C" w:rsidP="00E5510C">
      <w:pPr>
        <w:jc w:val="both"/>
        <w:rPr>
          <w:rFonts w:ascii="Barlow" w:hAnsi="Barlow" w:cs="Times New Roman"/>
          <w:sz w:val="20"/>
          <w:szCs w:val="20"/>
        </w:rPr>
      </w:pPr>
      <w:r w:rsidRPr="00181225">
        <w:rPr>
          <w:rFonts w:ascii="Barlow" w:hAnsi="Barlow" w:cs="Times New Roman"/>
          <w:sz w:val="20"/>
          <w:szCs w:val="20"/>
        </w:rPr>
        <w:t>Los Estados Financieros y sus notas están debidamente firmados por la Jefe de Departamento del Hospital que es quien los revisa y son autorizados por el Director General.</w:t>
      </w:r>
      <w:r w:rsidRPr="00181225">
        <w:rPr>
          <w:rFonts w:ascii="Barlow" w:hAnsi="Barlow" w:cs="Times New Roman"/>
          <w:sz w:val="20"/>
          <w:szCs w:val="20"/>
        </w:rPr>
        <w:tab/>
      </w:r>
      <w:r w:rsidRPr="00181225">
        <w:rPr>
          <w:rFonts w:ascii="Barlow" w:hAnsi="Barlow" w:cs="Times New Roman"/>
          <w:sz w:val="20"/>
          <w:szCs w:val="20"/>
        </w:rPr>
        <w:tab/>
      </w:r>
    </w:p>
    <w:p w14:paraId="2FCAA379" w14:textId="36D17B78" w:rsidR="004472D1" w:rsidRPr="00181225" w:rsidRDefault="00E5510C" w:rsidP="004472D1">
      <w:pPr>
        <w:jc w:val="both"/>
        <w:rPr>
          <w:rFonts w:ascii="Barlow" w:hAnsi="Barlow" w:cs="Times New Roman"/>
          <w:sz w:val="20"/>
          <w:szCs w:val="20"/>
        </w:rPr>
      </w:pPr>
      <w:r w:rsidRPr="00181225">
        <w:rPr>
          <w:rFonts w:ascii="Barlow" w:hAnsi="Barlow" w:cs="Times New Roman"/>
          <w:sz w:val="20"/>
          <w:szCs w:val="20"/>
        </w:rPr>
        <w:t>BAJO PROTESTA DE DECIR VERDAD DECLARAMOS QUE LOS ESTADOS FINANCIEROS Y SUS NOTAS, SON RAZONABLEMENTE CORRECTOS Y</w:t>
      </w:r>
      <w:r w:rsidR="001C108D">
        <w:rPr>
          <w:rFonts w:ascii="Barlow" w:hAnsi="Barlow" w:cs="Times New Roman"/>
          <w:sz w:val="20"/>
          <w:szCs w:val="20"/>
        </w:rPr>
        <w:t xml:space="preserve"> SON RESPONSABILIDAD DEL EMISOR.</w:t>
      </w:r>
      <w:bookmarkStart w:id="5" w:name="_GoBack"/>
      <w:bookmarkEnd w:id="5"/>
    </w:p>
    <w:sectPr w:rsidR="004472D1" w:rsidRPr="00181225" w:rsidSect="00181225">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A803F" w14:textId="77777777" w:rsidR="00A52CC7" w:rsidRDefault="00A52CC7" w:rsidP="00E37674">
      <w:pPr>
        <w:spacing w:after="0" w:line="240" w:lineRule="auto"/>
      </w:pPr>
      <w:r>
        <w:separator/>
      </w:r>
    </w:p>
  </w:endnote>
  <w:endnote w:type="continuationSeparator" w:id="0">
    <w:p w14:paraId="113590A9" w14:textId="77777777" w:rsidR="00A52CC7" w:rsidRDefault="00A52CC7" w:rsidP="00E3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9BCF" w14:textId="77777777" w:rsidR="00A52CC7" w:rsidRDefault="00A52CC7" w:rsidP="00E37674">
      <w:pPr>
        <w:spacing w:after="0" w:line="240" w:lineRule="auto"/>
      </w:pPr>
      <w:r>
        <w:separator/>
      </w:r>
    </w:p>
  </w:footnote>
  <w:footnote w:type="continuationSeparator" w:id="0">
    <w:p w14:paraId="438F4FBA" w14:textId="77777777" w:rsidR="00A52CC7" w:rsidRDefault="00A52CC7" w:rsidP="00E37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172"/>
    <w:multiLevelType w:val="hybridMultilevel"/>
    <w:tmpl w:val="59B4AD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B90151"/>
    <w:multiLevelType w:val="hybridMultilevel"/>
    <w:tmpl w:val="BB30CAB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76E47"/>
    <w:multiLevelType w:val="hybridMultilevel"/>
    <w:tmpl w:val="7D4097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84D75"/>
    <w:multiLevelType w:val="hybridMultilevel"/>
    <w:tmpl w:val="B6E2878C"/>
    <w:lvl w:ilvl="0" w:tplc="314EE9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18E2AAF"/>
    <w:multiLevelType w:val="hybridMultilevel"/>
    <w:tmpl w:val="204C7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A5513"/>
    <w:multiLevelType w:val="hybridMultilevel"/>
    <w:tmpl w:val="1280320A"/>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346FE"/>
    <w:multiLevelType w:val="hybridMultilevel"/>
    <w:tmpl w:val="838AE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5A2AC3"/>
    <w:multiLevelType w:val="hybridMultilevel"/>
    <w:tmpl w:val="3864BC16"/>
    <w:lvl w:ilvl="0" w:tplc="73D4E70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67E020C"/>
    <w:multiLevelType w:val="hybridMultilevel"/>
    <w:tmpl w:val="F0D6C5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2F7206"/>
    <w:multiLevelType w:val="hybridMultilevel"/>
    <w:tmpl w:val="BD3C469E"/>
    <w:lvl w:ilvl="0" w:tplc="E3BC435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91A285A"/>
    <w:multiLevelType w:val="hybridMultilevel"/>
    <w:tmpl w:val="7D48A2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0E2509"/>
    <w:multiLevelType w:val="multilevel"/>
    <w:tmpl w:val="E24888D2"/>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D44747"/>
    <w:multiLevelType w:val="hybridMultilevel"/>
    <w:tmpl w:val="7A1E4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1E40AA"/>
    <w:multiLevelType w:val="hybridMultilevel"/>
    <w:tmpl w:val="1CCE837E"/>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D1D78"/>
    <w:multiLevelType w:val="hybridMultilevel"/>
    <w:tmpl w:val="6158DE2A"/>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8ED3A52"/>
    <w:multiLevelType w:val="hybridMultilevel"/>
    <w:tmpl w:val="2A3E0AC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ED13FBB"/>
    <w:multiLevelType w:val="hybridMultilevel"/>
    <w:tmpl w:val="28CA1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B73219"/>
    <w:multiLevelType w:val="hybridMultilevel"/>
    <w:tmpl w:val="46E4EAD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F305EE"/>
    <w:multiLevelType w:val="hybridMultilevel"/>
    <w:tmpl w:val="A7120530"/>
    <w:lvl w:ilvl="0" w:tplc="0B96B9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3234E8"/>
    <w:multiLevelType w:val="hybridMultilevel"/>
    <w:tmpl w:val="A02684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C215E2"/>
    <w:multiLevelType w:val="hybridMultilevel"/>
    <w:tmpl w:val="5C34A124"/>
    <w:lvl w:ilvl="0" w:tplc="AA284556">
      <w:start w:val="1"/>
      <w:numFmt w:val="decimal"/>
      <w:lvlText w:val="%1."/>
      <w:lvlJc w:val="left"/>
      <w:pPr>
        <w:ind w:left="1545" w:hanging="360"/>
      </w:pPr>
      <w:rPr>
        <w:rFonts w:ascii="Times New Roman" w:eastAsia="Calibri" w:hAnsi="Times New Roman" w:cs="Times New Roman" w:hint="default"/>
      </w:r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1" w15:restartNumberingAfterBreak="0">
    <w:nsid w:val="3A871272"/>
    <w:multiLevelType w:val="hybridMultilevel"/>
    <w:tmpl w:val="50CAB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8213B2"/>
    <w:multiLevelType w:val="hybridMultilevel"/>
    <w:tmpl w:val="6B82D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F98324C"/>
    <w:multiLevelType w:val="hybridMultilevel"/>
    <w:tmpl w:val="BA7CD9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2F55723"/>
    <w:multiLevelType w:val="hybridMultilevel"/>
    <w:tmpl w:val="D8D26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D07079"/>
    <w:multiLevelType w:val="hybridMultilevel"/>
    <w:tmpl w:val="D8E41D80"/>
    <w:lvl w:ilvl="0" w:tplc="319C92F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51D7395"/>
    <w:multiLevelType w:val="hybridMultilevel"/>
    <w:tmpl w:val="C0A87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2D623D"/>
    <w:multiLevelType w:val="hybridMultilevel"/>
    <w:tmpl w:val="27A2F87C"/>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69E3B06"/>
    <w:multiLevelType w:val="hybridMultilevel"/>
    <w:tmpl w:val="99B67B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DF5FC0"/>
    <w:multiLevelType w:val="hybridMultilevel"/>
    <w:tmpl w:val="3F4CC18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803DF0"/>
    <w:multiLevelType w:val="hybridMultilevel"/>
    <w:tmpl w:val="C09EFF5E"/>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17F21DE"/>
    <w:multiLevelType w:val="hybridMultilevel"/>
    <w:tmpl w:val="E76A7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400090"/>
    <w:multiLevelType w:val="hybridMultilevel"/>
    <w:tmpl w:val="784A2D96"/>
    <w:lvl w:ilvl="0" w:tplc="C67E4AEE">
      <w:start w:val="1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7A44E84"/>
    <w:multiLevelType w:val="hybridMultilevel"/>
    <w:tmpl w:val="BC4C5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C4654D"/>
    <w:multiLevelType w:val="hybridMultilevel"/>
    <w:tmpl w:val="2E3C1AD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E41F42"/>
    <w:multiLevelType w:val="hybridMultilevel"/>
    <w:tmpl w:val="914EE4B2"/>
    <w:lvl w:ilvl="0" w:tplc="080A000F">
      <w:start w:val="1"/>
      <w:numFmt w:val="decimal"/>
      <w:lvlText w:val="%1."/>
      <w:lvlJc w:val="left"/>
      <w:pPr>
        <w:ind w:left="1800" w:hanging="360"/>
      </w:pPr>
      <w:rPr>
        <w:rFonts w:hint="default"/>
        <w:color w:val="FFFFFF" w:themeColor="background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6" w15:restartNumberingAfterBreak="0">
    <w:nsid w:val="73B70E0F"/>
    <w:multiLevelType w:val="hybridMultilevel"/>
    <w:tmpl w:val="F2B48948"/>
    <w:lvl w:ilvl="0" w:tplc="C67E4AEE">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5117A0"/>
    <w:multiLevelType w:val="hybridMultilevel"/>
    <w:tmpl w:val="155A8F86"/>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11"/>
  </w:num>
  <w:num w:numId="3">
    <w:abstractNumId w:val="1"/>
  </w:num>
  <w:num w:numId="4">
    <w:abstractNumId w:val="22"/>
  </w:num>
  <w:num w:numId="5">
    <w:abstractNumId w:val="12"/>
  </w:num>
  <w:num w:numId="6">
    <w:abstractNumId w:val="23"/>
  </w:num>
  <w:num w:numId="7">
    <w:abstractNumId w:val="15"/>
  </w:num>
  <w:num w:numId="8">
    <w:abstractNumId w:val="0"/>
  </w:num>
  <w:num w:numId="9">
    <w:abstractNumId w:val="16"/>
  </w:num>
  <w:num w:numId="10">
    <w:abstractNumId w:val="30"/>
  </w:num>
  <w:num w:numId="11">
    <w:abstractNumId w:val="29"/>
  </w:num>
  <w:num w:numId="12">
    <w:abstractNumId w:val="5"/>
  </w:num>
  <w:num w:numId="13">
    <w:abstractNumId w:val="37"/>
  </w:num>
  <w:num w:numId="14">
    <w:abstractNumId w:val="13"/>
  </w:num>
  <w:num w:numId="15">
    <w:abstractNumId w:val="14"/>
  </w:num>
  <w:num w:numId="16">
    <w:abstractNumId w:val="27"/>
  </w:num>
  <w:num w:numId="17">
    <w:abstractNumId w:val="20"/>
  </w:num>
  <w:num w:numId="18">
    <w:abstractNumId w:val="34"/>
  </w:num>
  <w:num w:numId="19">
    <w:abstractNumId w:val="31"/>
  </w:num>
  <w:num w:numId="20">
    <w:abstractNumId w:val="18"/>
  </w:num>
  <w:num w:numId="21">
    <w:abstractNumId w:val="4"/>
  </w:num>
  <w:num w:numId="22">
    <w:abstractNumId w:val="24"/>
  </w:num>
  <w:num w:numId="23">
    <w:abstractNumId w:val="25"/>
  </w:num>
  <w:num w:numId="24">
    <w:abstractNumId w:val="7"/>
  </w:num>
  <w:num w:numId="25">
    <w:abstractNumId w:val="35"/>
  </w:num>
  <w:num w:numId="26">
    <w:abstractNumId w:val="21"/>
  </w:num>
  <w:num w:numId="27">
    <w:abstractNumId w:val="9"/>
  </w:num>
  <w:num w:numId="28">
    <w:abstractNumId w:val="3"/>
  </w:num>
  <w:num w:numId="29">
    <w:abstractNumId w:val="6"/>
  </w:num>
  <w:num w:numId="30">
    <w:abstractNumId w:val="10"/>
  </w:num>
  <w:num w:numId="31">
    <w:abstractNumId w:val="8"/>
  </w:num>
  <w:num w:numId="32">
    <w:abstractNumId w:val="26"/>
  </w:num>
  <w:num w:numId="33">
    <w:abstractNumId w:val="33"/>
  </w:num>
  <w:num w:numId="34">
    <w:abstractNumId w:val="17"/>
  </w:num>
  <w:num w:numId="35">
    <w:abstractNumId w:val="36"/>
  </w:num>
  <w:num w:numId="36">
    <w:abstractNumId w:val="32"/>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38"/>
    <w:rsid w:val="00001D07"/>
    <w:rsid w:val="00004DCF"/>
    <w:rsid w:val="00004F1D"/>
    <w:rsid w:val="00005B11"/>
    <w:rsid w:val="00014DF1"/>
    <w:rsid w:val="00015C43"/>
    <w:rsid w:val="00015C54"/>
    <w:rsid w:val="00017D01"/>
    <w:rsid w:val="000217CD"/>
    <w:rsid w:val="00031F98"/>
    <w:rsid w:val="0003358D"/>
    <w:rsid w:val="00045AE4"/>
    <w:rsid w:val="00046F4B"/>
    <w:rsid w:val="000676E2"/>
    <w:rsid w:val="00077946"/>
    <w:rsid w:val="000821F5"/>
    <w:rsid w:val="00082D2D"/>
    <w:rsid w:val="00086A86"/>
    <w:rsid w:val="00097B7E"/>
    <w:rsid w:val="000A5847"/>
    <w:rsid w:val="000B4FAC"/>
    <w:rsid w:val="000B5FF0"/>
    <w:rsid w:val="000B6144"/>
    <w:rsid w:val="000B703C"/>
    <w:rsid w:val="000C1CB7"/>
    <w:rsid w:val="000C5D74"/>
    <w:rsid w:val="000C7EBF"/>
    <w:rsid w:val="000D6A0A"/>
    <w:rsid w:val="000E25B1"/>
    <w:rsid w:val="000E3A8D"/>
    <w:rsid w:val="000E4818"/>
    <w:rsid w:val="000E59A2"/>
    <w:rsid w:val="0010355D"/>
    <w:rsid w:val="001204DF"/>
    <w:rsid w:val="0013163D"/>
    <w:rsid w:val="001340AB"/>
    <w:rsid w:val="00142148"/>
    <w:rsid w:val="00144DB1"/>
    <w:rsid w:val="0014612D"/>
    <w:rsid w:val="00150FDE"/>
    <w:rsid w:val="001676F4"/>
    <w:rsid w:val="001714E8"/>
    <w:rsid w:val="001763A5"/>
    <w:rsid w:val="00181225"/>
    <w:rsid w:val="00186781"/>
    <w:rsid w:val="00197F65"/>
    <w:rsid w:val="001A2C6C"/>
    <w:rsid w:val="001A3593"/>
    <w:rsid w:val="001B6F6E"/>
    <w:rsid w:val="001C108D"/>
    <w:rsid w:val="001D11EE"/>
    <w:rsid w:val="001E4CDB"/>
    <w:rsid w:val="001E735A"/>
    <w:rsid w:val="001F0E75"/>
    <w:rsid w:val="001F258D"/>
    <w:rsid w:val="001F2AD1"/>
    <w:rsid w:val="001F4281"/>
    <w:rsid w:val="0020423E"/>
    <w:rsid w:val="00204C44"/>
    <w:rsid w:val="00206C05"/>
    <w:rsid w:val="00215BFC"/>
    <w:rsid w:val="002240D0"/>
    <w:rsid w:val="00225043"/>
    <w:rsid w:val="002331F4"/>
    <w:rsid w:val="00234981"/>
    <w:rsid w:val="00245DB6"/>
    <w:rsid w:val="00252128"/>
    <w:rsid w:val="00256AEE"/>
    <w:rsid w:val="002623A2"/>
    <w:rsid w:val="00262582"/>
    <w:rsid w:val="00264349"/>
    <w:rsid w:val="0026447E"/>
    <w:rsid w:val="00270F3F"/>
    <w:rsid w:val="00282A1B"/>
    <w:rsid w:val="00283093"/>
    <w:rsid w:val="00286F3B"/>
    <w:rsid w:val="002904B4"/>
    <w:rsid w:val="002C275B"/>
    <w:rsid w:val="002C3A35"/>
    <w:rsid w:val="002C4D49"/>
    <w:rsid w:val="002C5766"/>
    <w:rsid w:val="002C7915"/>
    <w:rsid w:val="002D1A96"/>
    <w:rsid w:val="002D3DE6"/>
    <w:rsid w:val="002D4841"/>
    <w:rsid w:val="002D52B5"/>
    <w:rsid w:val="002E20D9"/>
    <w:rsid w:val="002E5D16"/>
    <w:rsid w:val="002F2AA1"/>
    <w:rsid w:val="002F746D"/>
    <w:rsid w:val="003029D5"/>
    <w:rsid w:val="0030367E"/>
    <w:rsid w:val="00310D4E"/>
    <w:rsid w:val="003139E6"/>
    <w:rsid w:val="00313BF2"/>
    <w:rsid w:val="00316072"/>
    <w:rsid w:val="00316F75"/>
    <w:rsid w:val="003222B8"/>
    <w:rsid w:val="00322F85"/>
    <w:rsid w:val="00323E83"/>
    <w:rsid w:val="00347575"/>
    <w:rsid w:val="00351474"/>
    <w:rsid w:val="003552DE"/>
    <w:rsid w:val="0037255A"/>
    <w:rsid w:val="00373743"/>
    <w:rsid w:val="003761E2"/>
    <w:rsid w:val="003822AD"/>
    <w:rsid w:val="00384357"/>
    <w:rsid w:val="00386C5E"/>
    <w:rsid w:val="00394153"/>
    <w:rsid w:val="003965CB"/>
    <w:rsid w:val="003B6EE4"/>
    <w:rsid w:val="003B727D"/>
    <w:rsid w:val="003C3878"/>
    <w:rsid w:val="003C3F66"/>
    <w:rsid w:val="003D1CCC"/>
    <w:rsid w:val="003E375C"/>
    <w:rsid w:val="003E4342"/>
    <w:rsid w:val="003F1C01"/>
    <w:rsid w:val="003F576A"/>
    <w:rsid w:val="0040178F"/>
    <w:rsid w:val="00402C32"/>
    <w:rsid w:val="00404F0A"/>
    <w:rsid w:val="00410984"/>
    <w:rsid w:val="0041415A"/>
    <w:rsid w:val="004217D9"/>
    <w:rsid w:val="0043175E"/>
    <w:rsid w:val="00445C7B"/>
    <w:rsid w:val="004472D1"/>
    <w:rsid w:val="00461E6F"/>
    <w:rsid w:val="00464094"/>
    <w:rsid w:val="0046485E"/>
    <w:rsid w:val="004658A3"/>
    <w:rsid w:val="0047696D"/>
    <w:rsid w:val="00477EF0"/>
    <w:rsid w:val="0048649F"/>
    <w:rsid w:val="00492D71"/>
    <w:rsid w:val="0049459F"/>
    <w:rsid w:val="00494DED"/>
    <w:rsid w:val="00496E67"/>
    <w:rsid w:val="004A2654"/>
    <w:rsid w:val="004A2765"/>
    <w:rsid w:val="004A2AEB"/>
    <w:rsid w:val="004A547C"/>
    <w:rsid w:val="004B5953"/>
    <w:rsid w:val="004F340E"/>
    <w:rsid w:val="004F7675"/>
    <w:rsid w:val="004F7ADD"/>
    <w:rsid w:val="0050463B"/>
    <w:rsid w:val="005077C7"/>
    <w:rsid w:val="005262C8"/>
    <w:rsid w:val="0053365C"/>
    <w:rsid w:val="005542BB"/>
    <w:rsid w:val="0058332B"/>
    <w:rsid w:val="00587804"/>
    <w:rsid w:val="005A1DC8"/>
    <w:rsid w:val="005A3FDE"/>
    <w:rsid w:val="005C42BA"/>
    <w:rsid w:val="005F2A5C"/>
    <w:rsid w:val="0060322F"/>
    <w:rsid w:val="00605AB1"/>
    <w:rsid w:val="00613556"/>
    <w:rsid w:val="006143EB"/>
    <w:rsid w:val="00614642"/>
    <w:rsid w:val="006168D8"/>
    <w:rsid w:val="00617729"/>
    <w:rsid w:val="00626BAB"/>
    <w:rsid w:val="00632A38"/>
    <w:rsid w:val="00647D52"/>
    <w:rsid w:val="00663A28"/>
    <w:rsid w:val="00666809"/>
    <w:rsid w:val="00673045"/>
    <w:rsid w:val="0067406F"/>
    <w:rsid w:val="00682BD4"/>
    <w:rsid w:val="00684758"/>
    <w:rsid w:val="00685893"/>
    <w:rsid w:val="00691043"/>
    <w:rsid w:val="006970E1"/>
    <w:rsid w:val="006B17E4"/>
    <w:rsid w:val="006C023D"/>
    <w:rsid w:val="006C38FD"/>
    <w:rsid w:val="006E4C4D"/>
    <w:rsid w:val="006F5E08"/>
    <w:rsid w:val="00714EBE"/>
    <w:rsid w:val="00721151"/>
    <w:rsid w:val="00722B86"/>
    <w:rsid w:val="0072354A"/>
    <w:rsid w:val="0072409F"/>
    <w:rsid w:val="00724684"/>
    <w:rsid w:val="007303F9"/>
    <w:rsid w:val="00735ACB"/>
    <w:rsid w:val="00742864"/>
    <w:rsid w:val="007431CC"/>
    <w:rsid w:val="0074669A"/>
    <w:rsid w:val="00746753"/>
    <w:rsid w:val="00750CCB"/>
    <w:rsid w:val="007530AA"/>
    <w:rsid w:val="00770CED"/>
    <w:rsid w:val="007B1A73"/>
    <w:rsid w:val="007C6C59"/>
    <w:rsid w:val="007D4055"/>
    <w:rsid w:val="007D77A0"/>
    <w:rsid w:val="007D7FC1"/>
    <w:rsid w:val="007E081E"/>
    <w:rsid w:val="007E5C3E"/>
    <w:rsid w:val="007E70CF"/>
    <w:rsid w:val="007F0572"/>
    <w:rsid w:val="007F3F47"/>
    <w:rsid w:val="007F7557"/>
    <w:rsid w:val="0080315D"/>
    <w:rsid w:val="00806138"/>
    <w:rsid w:val="00816D81"/>
    <w:rsid w:val="0082186F"/>
    <w:rsid w:val="008319BC"/>
    <w:rsid w:val="008364A0"/>
    <w:rsid w:val="0085102F"/>
    <w:rsid w:val="00851661"/>
    <w:rsid w:val="008564D9"/>
    <w:rsid w:val="00866475"/>
    <w:rsid w:val="00872F7E"/>
    <w:rsid w:val="0088228A"/>
    <w:rsid w:val="00883DFE"/>
    <w:rsid w:val="008947A8"/>
    <w:rsid w:val="00897B5B"/>
    <w:rsid w:val="008A4073"/>
    <w:rsid w:val="008B1FA8"/>
    <w:rsid w:val="008B2EBB"/>
    <w:rsid w:val="008C0BF3"/>
    <w:rsid w:val="008D09E6"/>
    <w:rsid w:val="008D13FB"/>
    <w:rsid w:val="008D3477"/>
    <w:rsid w:val="008D6BB7"/>
    <w:rsid w:val="008E7753"/>
    <w:rsid w:val="008F26F4"/>
    <w:rsid w:val="008F3017"/>
    <w:rsid w:val="008F75A5"/>
    <w:rsid w:val="00900864"/>
    <w:rsid w:val="00900ED9"/>
    <w:rsid w:val="00904E3F"/>
    <w:rsid w:val="009122F6"/>
    <w:rsid w:val="009208D8"/>
    <w:rsid w:val="00925A83"/>
    <w:rsid w:val="00927347"/>
    <w:rsid w:val="00932669"/>
    <w:rsid w:val="00937BDD"/>
    <w:rsid w:val="0094480C"/>
    <w:rsid w:val="009621BD"/>
    <w:rsid w:val="00973285"/>
    <w:rsid w:val="00981D9C"/>
    <w:rsid w:val="009872BC"/>
    <w:rsid w:val="00990CEA"/>
    <w:rsid w:val="00995327"/>
    <w:rsid w:val="009A79E2"/>
    <w:rsid w:val="009B678E"/>
    <w:rsid w:val="009C1A09"/>
    <w:rsid w:val="009C4E4C"/>
    <w:rsid w:val="009C6578"/>
    <w:rsid w:val="009C7B9D"/>
    <w:rsid w:val="009C7CC3"/>
    <w:rsid w:val="009D0061"/>
    <w:rsid w:val="009D73E9"/>
    <w:rsid w:val="009F0CF6"/>
    <w:rsid w:val="009F0D62"/>
    <w:rsid w:val="009F59B6"/>
    <w:rsid w:val="009F63BF"/>
    <w:rsid w:val="00A01E41"/>
    <w:rsid w:val="00A02398"/>
    <w:rsid w:val="00A068D5"/>
    <w:rsid w:val="00A175E9"/>
    <w:rsid w:val="00A214C8"/>
    <w:rsid w:val="00A379D5"/>
    <w:rsid w:val="00A43250"/>
    <w:rsid w:val="00A50789"/>
    <w:rsid w:val="00A51244"/>
    <w:rsid w:val="00A52CC7"/>
    <w:rsid w:val="00A54D4D"/>
    <w:rsid w:val="00A77B82"/>
    <w:rsid w:val="00A85981"/>
    <w:rsid w:val="00A92F42"/>
    <w:rsid w:val="00A94013"/>
    <w:rsid w:val="00AA3AAB"/>
    <w:rsid w:val="00AA6503"/>
    <w:rsid w:val="00AA7928"/>
    <w:rsid w:val="00AB5E13"/>
    <w:rsid w:val="00AD5893"/>
    <w:rsid w:val="00AF006C"/>
    <w:rsid w:val="00AF370D"/>
    <w:rsid w:val="00B01D6D"/>
    <w:rsid w:val="00B0422E"/>
    <w:rsid w:val="00B04485"/>
    <w:rsid w:val="00B054B1"/>
    <w:rsid w:val="00B15874"/>
    <w:rsid w:val="00B1723E"/>
    <w:rsid w:val="00B23516"/>
    <w:rsid w:val="00B34111"/>
    <w:rsid w:val="00B3768C"/>
    <w:rsid w:val="00B54EAE"/>
    <w:rsid w:val="00B6172A"/>
    <w:rsid w:val="00B72426"/>
    <w:rsid w:val="00B765C7"/>
    <w:rsid w:val="00B841D5"/>
    <w:rsid w:val="00B86CAE"/>
    <w:rsid w:val="00B86F09"/>
    <w:rsid w:val="00B9619E"/>
    <w:rsid w:val="00BB3215"/>
    <w:rsid w:val="00BB633B"/>
    <w:rsid w:val="00BE5E88"/>
    <w:rsid w:val="00BE71D7"/>
    <w:rsid w:val="00BF3554"/>
    <w:rsid w:val="00BF4AEB"/>
    <w:rsid w:val="00C0518D"/>
    <w:rsid w:val="00C14334"/>
    <w:rsid w:val="00C22CC7"/>
    <w:rsid w:val="00C32197"/>
    <w:rsid w:val="00C3317B"/>
    <w:rsid w:val="00C64133"/>
    <w:rsid w:val="00C70805"/>
    <w:rsid w:val="00C84050"/>
    <w:rsid w:val="00C840CB"/>
    <w:rsid w:val="00C95393"/>
    <w:rsid w:val="00C96265"/>
    <w:rsid w:val="00CA4627"/>
    <w:rsid w:val="00CA5AC0"/>
    <w:rsid w:val="00CB5E21"/>
    <w:rsid w:val="00CC18EA"/>
    <w:rsid w:val="00CD25E5"/>
    <w:rsid w:val="00CE134D"/>
    <w:rsid w:val="00CF0E64"/>
    <w:rsid w:val="00CF1194"/>
    <w:rsid w:val="00CF2291"/>
    <w:rsid w:val="00CF3735"/>
    <w:rsid w:val="00CF50E6"/>
    <w:rsid w:val="00D00B77"/>
    <w:rsid w:val="00D141DE"/>
    <w:rsid w:val="00D16586"/>
    <w:rsid w:val="00D210BB"/>
    <w:rsid w:val="00D21BC4"/>
    <w:rsid w:val="00D4037D"/>
    <w:rsid w:val="00D46C02"/>
    <w:rsid w:val="00D54994"/>
    <w:rsid w:val="00D563D3"/>
    <w:rsid w:val="00D6066C"/>
    <w:rsid w:val="00D9260F"/>
    <w:rsid w:val="00DA4779"/>
    <w:rsid w:val="00DB11D0"/>
    <w:rsid w:val="00DB58D8"/>
    <w:rsid w:val="00DB7FA1"/>
    <w:rsid w:val="00DC531E"/>
    <w:rsid w:val="00DE7C60"/>
    <w:rsid w:val="00E00226"/>
    <w:rsid w:val="00E00BCB"/>
    <w:rsid w:val="00E15308"/>
    <w:rsid w:val="00E25FE8"/>
    <w:rsid w:val="00E33567"/>
    <w:rsid w:val="00E365B0"/>
    <w:rsid w:val="00E36A0B"/>
    <w:rsid w:val="00E37674"/>
    <w:rsid w:val="00E37EB6"/>
    <w:rsid w:val="00E45136"/>
    <w:rsid w:val="00E504BC"/>
    <w:rsid w:val="00E50920"/>
    <w:rsid w:val="00E54A69"/>
    <w:rsid w:val="00E5510C"/>
    <w:rsid w:val="00E723FF"/>
    <w:rsid w:val="00E74E28"/>
    <w:rsid w:val="00E84258"/>
    <w:rsid w:val="00E97EE6"/>
    <w:rsid w:val="00EA10DB"/>
    <w:rsid w:val="00EA32F0"/>
    <w:rsid w:val="00EA5B12"/>
    <w:rsid w:val="00EC0A91"/>
    <w:rsid w:val="00EC0E02"/>
    <w:rsid w:val="00EC2778"/>
    <w:rsid w:val="00EE7026"/>
    <w:rsid w:val="00EE762E"/>
    <w:rsid w:val="00EF3CAF"/>
    <w:rsid w:val="00EF3E04"/>
    <w:rsid w:val="00EF5A2C"/>
    <w:rsid w:val="00EF5E32"/>
    <w:rsid w:val="00F006E3"/>
    <w:rsid w:val="00F04676"/>
    <w:rsid w:val="00F06E67"/>
    <w:rsid w:val="00F072D6"/>
    <w:rsid w:val="00F12D0D"/>
    <w:rsid w:val="00F20B7E"/>
    <w:rsid w:val="00F20DD1"/>
    <w:rsid w:val="00F2191C"/>
    <w:rsid w:val="00F27557"/>
    <w:rsid w:val="00F339AF"/>
    <w:rsid w:val="00F35957"/>
    <w:rsid w:val="00F74507"/>
    <w:rsid w:val="00F805E8"/>
    <w:rsid w:val="00F9683A"/>
    <w:rsid w:val="00FB3B92"/>
    <w:rsid w:val="00FB74AA"/>
    <w:rsid w:val="00FC6559"/>
    <w:rsid w:val="00FC7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E651"/>
  <w15:docId w15:val="{FEC49EC8-4FE2-4061-A4AB-916A78F8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138"/>
    <w:pPr>
      <w:ind w:left="720"/>
      <w:contextualSpacing/>
    </w:pPr>
  </w:style>
  <w:style w:type="table" w:styleId="Tablaconcuadrcula">
    <w:name w:val="Table Grid"/>
    <w:basedOn w:val="Tablanormal"/>
    <w:uiPriority w:val="59"/>
    <w:rsid w:val="0098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2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2F6"/>
    <w:rPr>
      <w:rFonts w:ascii="Tahoma" w:hAnsi="Tahoma" w:cs="Tahoma"/>
      <w:sz w:val="16"/>
      <w:szCs w:val="16"/>
    </w:rPr>
  </w:style>
  <w:style w:type="table" w:customStyle="1" w:styleId="Tablaconcuadrcula1">
    <w:name w:val="Tabla con cuadrícula1"/>
    <w:basedOn w:val="Tablanormal"/>
    <w:next w:val="Tablaconcuadrcula"/>
    <w:rsid w:val="00C3317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69104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940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7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674"/>
  </w:style>
  <w:style w:type="paragraph" w:styleId="Piedepgina">
    <w:name w:val="footer"/>
    <w:basedOn w:val="Normal"/>
    <w:link w:val="PiedepginaCar"/>
    <w:uiPriority w:val="99"/>
    <w:unhideWhenUsed/>
    <w:rsid w:val="00E37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975">
      <w:bodyDiv w:val="1"/>
      <w:marLeft w:val="0"/>
      <w:marRight w:val="0"/>
      <w:marTop w:val="0"/>
      <w:marBottom w:val="0"/>
      <w:divBdr>
        <w:top w:val="none" w:sz="0" w:space="0" w:color="auto"/>
        <w:left w:val="none" w:sz="0" w:space="0" w:color="auto"/>
        <w:bottom w:val="none" w:sz="0" w:space="0" w:color="auto"/>
        <w:right w:val="none" w:sz="0" w:space="0" w:color="auto"/>
      </w:divBdr>
    </w:div>
    <w:div w:id="70079340">
      <w:bodyDiv w:val="1"/>
      <w:marLeft w:val="0"/>
      <w:marRight w:val="0"/>
      <w:marTop w:val="0"/>
      <w:marBottom w:val="0"/>
      <w:divBdr>
        <w:top w:val="none" w:sz="0" w:space="0" w:color="auto"/>
        <w:left w:val="none" w:sz="0" w:space="0" w:color="auto"/>
        <w:bottom w:val="none" w:sz="0" w:space="0" w:color="auto"/>
        <w:right w:val="none" w:sz="0" w:space="0" w:color="auto"/>
      </w:divBdr>
    </w:div>
    <w:div w:id="343484617">
      <w:bodyDiv w:val="1"/>
      <w:marLeft w:val="0"/>
      <w:marRight w:val="0"/>
      <w:marTop w:val="0"/>
      <w:marBottom w:val="0"/>
      <w:divBdr>
        <w:top w:val="none" w:sz="0" w:space="0" w:color="auto"/>
        <w:left w:val="none" w:sz="0" w:space="0" w:color="auto"/>
        <w:bottom w:val="none" w:sz="0" w:space="0" w:color="auto"/>
        <w:right w:val="none" w:sz="0" w:space="0" w:color="auto"/>
      </w:divBdr>
    </w:div>
    <w:div w:id="348337191">
      <w:bodyDiv w:val="1"/>
      <w:marLeft w:val="0"/>
      <w:marRight w:val="0"/>
      <w:marTop w:val="0"/>
      <w:marBottom w:val="0"/>
      <w:divBdr>
        <w:top w:val="none" w:sz="0" w:space="0" w:color="auto"/>
        <w:left w:val="none" w:sz="0" w:space="0" w:color="auto"/>
        <w:bottom w:val="none" w:sz="0" w:space="0" w:color="auto"/>
        <w:right w:val="none" w:sz="0" w:space="0" w:color="auto"/>
      </w:divBdr>
    </w:div>
    <w:div w:id="543175396">
      <w:bodyDiv w:val="1"/>
      <w:marLeft w:val="0"/>
      <w:marRight w:val="0"/>
      <w:marTop w:val="0"/>
      <w:marBottom w:val="0"/>
      <w:divBdr>
        <w:top w:val="none" w:sz="0" w:space="0" w:color="auto"/>
        <w:left w:val="none" w:sz="0" w:space="0" w:color="auto"/>
        <w:bottom w:val="none" w:sz="0" w:space="0" w:color="auto"/>
        <w:right w:val="none" w:sz="0" w:space="0" w:color="auto"/>
      </w:divBdr>
    </w:div>
    <w:div w:id="1414818847">
      <w:bodyDiv w:val="1"/>
      <w:marLeft w:val="0"/>
      <w:marRight w:val="0"/>
      <w:marTop w:val="0"/>
      <w:marBottom w:val="0"/>
      <w:divBdr>
        <w:top w:val="none" w:sz="0" w:space="0" w:color="auto"/>
        <w:left w:val="none" w:sz="0" w:space="0" w:color="auto"/>
        <w:bottom w:val="none" w:sz="0" w:space="0" w:color="auto"/>
        <w:right w:val="none" w:sz="0" w:space="0" w:color="auto"/>
      </w:divBdr>
    </w:div>
    <w:div w:id="1546143288">
      <w:bodyDiv w:val="1"/>
      <w:marLeft w:val="0"/>
      <w:marRight w:val="0"/>
      <w:marTop w:val="0"/>
      <w:marBottom w:val="0"/>
      <w:divBdr>
        <w:top w:val="none" w:sz="0" w:space="0" w:color="auto"/>
        <w:left w:val="none" w:sz="0" w:space="0" w:color="auto"/>
        <w:bottom w:val="none" w:sz="0" w:space="0" w:color="auto"/>
        <w:right w:val="none" w:sz="0" w:space="0" w:color="auto"/>
      </w:divBdr>
    </w:div>
    <w:div w:id="19335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361A3-828A-42C8-837E-C28F4704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3368</Words>
  <Characters>18525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EduardoHCP</dc:creator>
  <cp:lastModifiedBy>Eduar Raul Chi Santana</cp:lastModifiedBy>
  <cp:revision>2</cp:revision>
  <cp:lastPrinted>2019-08-07T13:00:00Z</cp:lastPrinted>
  <dcterms:created xsi:type="dcterms:W3CDTF">2021-04-23T17:30:00Z</dcterms:created>
  <dcterms:modified xsi:type="dcterms:W3CDTF">2021-04-23T17:30:00Z</dcterms:modified>
</cp:coreProperties>
</file>