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1B1F5" w14:textId="7DEB8AF9" w:rsidR="006A7890" w:rsidRDefault="006A7890" w:rsidP="006A7890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</w:p>
    <w:p w14:paraId="73C73B35" w14:textId="79A1A7F5" w:rsidR="006543FD" w:rsidRPr="000A73D2" w:rsidRDefault="009B639E" w:rsidP="006543FD">
      <w:pPr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Cuenta Pública 2020</w:t>
      </w:r>
    </w:p>
    <w:p w14:paraId="3D375D03" w14:textId="77777777" w:rsidR="006543FD" w:rsidRPr="000A73D2" w:rsidRDefault="006543FD" w:rsidP="006543FD">
      <w:pPr>
        <w:jc w:val="center"/>
        <w:rPr>
          <w:rFonts w:ascii="Barlow" w:hAnsi="Barlow" w:cs="Arial"/>
          <w:b/>
          <w:sz w:val="20"/>
          <w:szCs w:val="20"/>
        </w:rPr>
      </w:pPr>
    </w:p>
    <w:p w14:paraId="0FF80034" w14:textId="77777777" w:rsidR="006543FD" w:rsidRPr="000A73D2" w:rsidRDefault="006543FD" w:rsidP="006543FD">
      <w:pPr>
        <w:jc w:val="center"/>
        <w:rPr>
          <w:rFonts w:ascii="Barlow" w:hAnsi="Barlow" w:cs="Arial"/>
          <w:b/>
          <w:sz w:val="20"/>
          <w:szCs w:val="20"/>
        </w:rPr>
      </w:pPr>
      <w:r w:rsidRPr="000A73D2">
        <w:rPr>
          <w:rFonts w:ascii="Barlow" w:hAnsi="Barlow" w:cs="Arial"/>
          <w:b/>
          <w:sz w:val="20"/>
          <w:szCs w:val="20"/>
        </w:rPr>
        <w:t>Indicadores de Resultados</w:t>
      </w:r>
    </w:p>
    <w:p w14:paraId="382C82A3" w14:textId="77777777" w:rsidR="006543FD" w:rsidRPr="000A73D2" w:rsidRDefault="006543FD" w:rsidP="006543FD">
      <w:pPr>
        <w:jc w:val="center"/>
        <w:rPr>
          <w:rFonts w:ascii="Barlow" w:hAnsi="Barlow" w:cs="Arial"/>
          <w:b/>
          <w:sz w:val="20"/>
          <w:szCs w:val="20"/>
        </w:rPr>
      </w:pPr>
    </w:p>
    <w:p w14:paraId="1E9C8673" w14:textId="4F9500BE" w:rsidR="006543FD" w:rsidRPr="000A73D2" w:rsidRDefault="006543FD" w:rsidP="006543FD">
      <w:pPr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Al 31 de </w:t>
      </w:r>
      <w:r w:rsidR="009B639E">
        <w:rPr>
          <w:rFonts w:ascii="Barlow" w:hAnsi="Barlow" w:cs="Arial"/>
          <w:b/>
          <w:sz w:val="20"/>
          <w:szCs w:val="20"/>
        </w:rPr>
        <w:t>Marzo de 2020</w:t>
      </w:r>
    </w:p>
    <w:p w14:paraId="75DEBE71" w14:textId="77777777" w:rsidR="006543FD" w:rsidRPr="000A73D2" w:rsidRDefault="006543FD" w:rsidP="006543FD">
      <w:pPr>
        <w:jc w:val="center"/>
        <w:rPr>
          <w:rFonts w:ascii="Barlow" w:hAnsi="Barlow" w:cs="Arial"/>
          <w:b/>
          <w:sz w:val="20"/>
          <w:szCs w:val="20"/>
        </w:rPr>
      </w:pPr>
    </w:p>
    <w:p w14:paraId="7D3CFEFE" w14:textId="77777777" w:rsidR="006543FD" w:rsidRPr="000A73D2" w:rsidRDefault="006543FD" w:rsidP="006543FD">
      <w:pPr>
        <w:ind w:left="-426" w:firstLine="426"/>
        <w:jc w:val="center"/>
        <w:rPr>
          <w:rFonts w:ascii="Barlow" w:hAnsi="Barlow" w:cs="Arial"/>
          <w:b/>
          <w:sz w:val="20"/>
          <w:szCs w:val="20"/>
        </w:rPr>
      </w:pPr>
      <w:r w:rsidRPr="000A73D2">
        <w:rPr>
          <w:rFonts w:ascii="Barlow" w:hAnsi="Barlow" w:cs="Arial"/>
          <w:b/>
          <w:sz w:val="20"/>
          <w:szCs w:val="20"/>
        </w:rPr>
        <w:t xml:space="preserve"> (Pesos)</w:t>
      </w:r>
    </w:p>
    <w:p w14:paraId="280F3F8D" w14:textId="77777777" w:rsidR="006543FD" w:rsidRPr="000A73D2" w:rsidRDefault="006543FD" w:rsidP="006543FD">
      <w:pPr>
        <w:ind w:left="-426" w:firstLine="426"/>
        <w:jc w:val="center"/>
        <w:rPr>
          <w:rFonts w:ascii="Barlow" w:hAnsi="Barlow" w:cs="Arial"/>
          <w:b/>
          <w:sz w:val="20"/>
          <w:szCs w:val="20"/>
        </w:rPr>
      </w:pPr>
      <w:r w:rsidRPr="000A73D2">
        <w:rPr>
          <w:rFonts w:ascii="Barlow" w:hAnsi="Barlow" w:cs="Arial"/>
          <w:b/>
          <w:sz w:val="20"/>
          <w:szCs w:val="20"/>
        </w:rPr>
        <w:tab/>
      </w:r>
    </w:p>
    <w:p w14:paraId="6C05BFA3" w14:textId="77777777" w:rsidR="006543FD" w:rsidRPr="000A73D2" w:rsidRDefault="006543FD" w:rsidP="006543FD">
      <w:pPr>
        <w:rPr>
          <w:rFonts w:ascii="Barlow" w:hAnsi="Barlow" w:cs="Arial"/>
          <w:b/>
          <w:sz w:val="20"/>
          <w:szCs w:val="20"/>
        </w:rPr>
      </w:pPr>
    </w:p>
    <w:p w14:paraId="3395D1FE" w14:textId="77777777" w:rsidR="006543FD" w:rsidRDefault="006543FD" w:rsidP="006543FD">
      <w:pPr>
        <w:rPr>
          <w:rFonts w:ascii="Barlow" w:hAnsi="Barlow" w:cs="Arial"/>
          <w:b/>
          <w:sz w:val="20"/>
          <w:szCs w:val="20"/>
        </w:rPr>
      </w:pPr>
      <w:r w:rsidRPr="000A73D2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0A73D2">
        <w:rPr>
          <w:rFonts w:ascii="Barlow" w:hAnsi="Barlow" w:cs="Arial"/>
          <w:b/>
          <w:sz w:val="20"/>
          <w:szCs w:val="20"/>
        </w:rPr>
        <w:t>:  INSTITUTO</w:t>
      </w:r>
      <w:proofErr w:type="gramEnd"/>
      <w:r w:rsidRPr="000A73D2">
        <w:rPr>
          <w:rFonts w:ascii="Barlow" w:hAnsi="Barlow" w:cs="Arial"/>
          <w:b/>
          <w:sz w:val="20"/>
          <w:szCs w:val="20"/>
        </w:rPr>
        <w:t xml:space="preserve"> DE EDUCACIÓN PARA ADULTOS DEL ESTADO DE YUCATÁN</w:t>
      </w:r>
    </w:p>
    <w:p w14:paraId="7D933140" w14:textId="77777777" w:rsidR="003913D7" w:rsidRDefault="003913D7" w:rsidP="006543FD">
      <w:pPr>
        <w:rPr>
          <w:rFonts w:ascii="Barlow" w:hAnsi="Barlow" w:cs="Arial"/>
          <w:b/>
          <w:sz w:val="20"/>
          <w:szCs w:val="20"/>
        </w:rPr>
      </w:pPr>
    </w:p>
    <w:p w14:paraId="12D5638E" w14:textId="77777777" w:rsidR="003913D7" w:rsidRDefault="003913D7" w:rsidP="006543FD">
      <w:pPr>
        <w:rPr>
          <w:rFonts w:ascii="Barlow" w:hAnsi="Barlow" w:cs="Arial"/>
          <w:b/>
          <w:sz w:val="20"/>
          <w:szCs w:val="20"/>
        </w:rPr>
      </w:pPr>
    </w:p>
    <w:p w14:paraId="3838352D" w14:textId="77777777" w:rsidR="003913D7" w:rsidRDefault="003913D7" w:rsidP="003913D7">
      <w:r>
        <w:t>Promedio de certificados entregados</w:t>
      </w:r>
    </w:p>
    <w:p w14:paraId="1F590971" w14:textId="77777777" w:rsidR="003913D7" w:rsidRDefault="003913D7" w:rsidP="006543FD">
      <w:pPr>
        <w:rPr>
          <w:rFonts w:ascii="Barlow" w:hAnsi="Barlow" w:cs="Arial"/>
          <w:b/>
          <w:sz w:val="20"/>
          <w:szCs w:val="20"/>
        </w:rPr>
      </w:pPr>
    </w:p>
    <w:tbl>
      <w:tblPr>
        <w:tblpPr w:leftFromText="141" w:rightFromText="141" w:vertAnchor="page" w:horzAnchor="margin" w:tblpXSpec="center" w:tblpY="6586"/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417"/>
        <w:gridCol w:w="1560"/>
        <w:gridCol w:w="1842"/>
        <w:gridCol w:w="1418"/>
        <w:gridCol w:w="1559"/>
        <w:gridCol w:w="3901"/>
      </w:tblGrid>
      <w:tr w:rsidR="00FC1AD2" w14:paraId="3A7B2940" w14:textId="77777777" w:rsidTr="00FC1AD2">
        <w:tc>
          <w:tcPr>
            <w:tcW w:w="1384" w:type="dxa"/>
            <w:vMerge w:val="restart"/>
            <w:shd w:val="clear" w:color="auto" w:fill="auto"/>
          </w:tcPr>
          <w:p w14:paraId="19EFB9CF" w14:textId="77777777" w:rsidR="00FC1AD2" w:rsidRDefault="00FC1AD2" w:rsidP="00FC1AD2">
            <w:r>
              <w:t xml:space="preserve">Periodo 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1CB7FFE3" w14:textId="77777777" w:rsidR="00FC1AD2" w:rsidRDefault="00FC1AD2" w:rsidP="00FC1AD2">
            <w:r>
              <w:t>Meta Programada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9E05818" w14:textId="77777777" w:rsidR="00FC1AD2" w:rsidRDefault="00FC1AD2" w:rsidP="00FC1AD2">
            <w:r>
              <w:t>Avance</w:t>
            </w:r>
          </w:p>
        </w:tc>
        <w:tc>
          <w:tcPr>
            <w:tcW w:w="3901" w:type="dxa"/>
            <w:vMerge w:val="restart"/>
            <w:shd w:val="clear" w:color="auto" w:fill="auto"/>
          </w:tcPr>
          <w:p w14:paraId="0EA06624" w14:textId="77777777" w:rsidR="00FC1AD2" w:rsidRDefault="00FC1AD2" w:rsidP="00FC1AD2">
            <w:r>
              <w:t>Justificación de Variaciones</w:t>
            </w:r>
          </w:p>
        </w:tc>
      </w:tr>
      <w:tr w:rsidR="00FC1AD2" w14:paraId="16A73921" w14:textId="77777777" w:rsidTr="00FC1AD2">
        <w:tc>
          <w:tcPr>
            <w:tcW w:w="1384" w:type="dxa"/>
            <w:vMerge/>
            <w:shd w:val="clear" w:color="auto" w:fill="auto"/>
          </w:tcPr>
          <w:p w14:paraId="21EA629B" w14:textId="77777777" w:rsidR="00FC1AD2" w:rsidRDefault="00FC1AD2" w:rsidP="00FC1AD2"/>
        </w:tc>
        <w:tc>
          <w:tcPr>
            <w:tcW w:w="1843" w:type="dxa"/>
            <w:shd w:val="clear" w:color="auto" w:fill="auto"/>
          </w:tcPr>
          <w:p w14:paraId="37D58C6E" w14:textId="77777777" w:rsidR="00FC1AD2" w:rsidRDefault="00FC1AD2" w:rsidP="00FC1AD2">
            <w:r>
              <w:t>Meta Planeada</w:t>
            </w:r>
          </w:p>
        </w:tc>
        <w:tc>
          <w:tcPr>
            <w:tcW w:w="1417" w:type="dxa"/>
            <w:shd w:val="clear" w:color="auto" w:fill="auto"/>
          </w:tcPr>
          <w:p w14:paraId="167933AD" w14:textId="77777777" w:rsidR="00FC1AD2" w:rsidRDefault="00FC1AD2" w:rsidP="00FC1AD2">
            <w:r>
              <w:t>Numerador</w:t>
            </w:r>
          </w:p>
        </w:tc>
        <w:tc>
          <w:tcPr>
            <w:tcW w:w="1560" w:type="dxa"/>
            <w:shd w:val="clear" w:color="auto" w:fill="auto"/>
          </w:tcPr>
          <w:p w14:paraId="42C033E9" w14:textId="77777777" w:rsidR="00FC1AD2" w:rsidRDefault="00FC1AD2" w:rsidP="00FC1AD2">
            <w:r>
              <w:t>Denominador</w:t>
            </w:r>
          </w:p>
        </w:tc>
        <w:tc>
          <w:tcPr>
            <w:tcW w:w="1842" w:type="dxa"/>
            <w:shd w:val="clear" w:color="auto" w:fill="auto"/>
          </w:tcPr>
          <w:p w14:paraId="62945718" w14:textId="77777777" w:rsidR="00FC1AD2" w:rsidRDefault="00FC1AD2" w:rsidP="00FC1AD2">
            <w:r>
              <w:t>Meta Alcanzada</w:t>
            </w:r>
          </w:p>
        </w:tc>
        <w:tc>
          <w:tcPr>
            <w:tcW w:w="1418" w:type="dxa"/>
            <w:shd w:val="clear" w:color="auto" w:fill="auto"/>
          </w:tcPr>
          <w:p w14:paraId="6FDE31AC" w14:textId="77777777" w:rsidR="00FC1AD2" w:rsidRDefault="00FC1AD2" w:rsidP="00FC1AD2">
            <w:r>
              <w:t>Numerador</w:t>
            </w:r>
          </w:p>
        </w:tc>
        <w:tc>
          <w:tcPr>
            <w:tcW w:w="1559" w:type="dxa"/>
            <w:shd w:val="clear" w:color="auto" w:fill="auto"/>
          </w:tcPr>
          <w:p w14:paraId="3A247A49" w14:textId="77777777" w:rsidR="00FC1AD2" w:rsidRDefault="00FC1AD2" w:rsidP="00FC1AD2">
            <w:r>
              <w:t>Denominador</w:t>
            </w:r>
          </w:p>
        </w:tc>
        <w:tc>
          <w:tcPr>
            <w:tcW w:w="3901" w:type="dxa"/>
            <w:vMerge/>
            <w:shd w:val="clear" w:color="auto" w:fill="auto"/>
          </w:tcPr>
          <w:p w14:paraId="24742474" w14:textId="77777777" w:rsidR="00FC1AD2" w:rsidRDefault="00FC1AD2" w:rsidP="00FC1AD2"/>
        </w:tc>
      </w:tr>
      <w:tr w:rsidR="00FC1AD2" w14:paraId="2E094EEA" w14:textId="77777777" w:rsidTr="00FC1AD2">
        <w:trPr>
          <w:trHeight w:val="1150"/>
        </w:trPr>
        <w:tc>
          <w:tcPr>
            <w:tcW w:w="1384" w:type="dxa"/>
            <w:shd w:val="clear" w:color="auto" w:fill="auto"/>
            <w:vAlign w:val="center"/>
          </w:tcPr>
          <w:p w14:paraId="2847694D" w14:textId="77777777" w:rsidR="00FC1AD2" w:rsidRDefault="00FC1AD2" w:rsidP="00FC1AD2">
            <w:pPr>
              <w:jc w:val="center"/>
            </w:pPr>
            <w:r>
              <w:t xml:space="preserve">MARZO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9F7F4B" w14:textId="77777777" w:rsidR="00FC1AD2" w:rsidRDefault="00FC1AD2" w:rsidP="00FC1AD2">
            <w:pPr>
              <w:jc w:val="center"/>
            </w:pPr>
            <w:r>
              <w:t>13%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E355A9" w14:textId="77777777" w:rsidR="00FC1AD2" w:rsidRDefault="00FC1AD2" w:rsidP="00FC1AD2">
            <w:pPr>
              <w:jc w:val="center"/>
            </w:pPr>
            <w:r>
              <w:t>600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5A0013" w14:textId="77777777" w:rsidR="00FC1AD2" w:rsidRDefault="00FC1AD2" w:rsidP="00FC1AD2">
            <w:pPr>
              <w:jc w:val="center"/>
            </w:pPr>
            <w:r>
              <w:t>4459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C19DEA" w14:textId="77777777" w:rsidR="00FC1AD2" w:rsidRDefault="00FC1AD2" w:rsidP="00FC1AD2">
            <w:pPr>
              <w:jc w:val="center"/>
            </w:pPr>
            <w:r>
              <w:t>164%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D3D8A6" w14:textId="77777777" w:rsidR="00FC1AD2" w:rsidRDefault="00FC1AD2" w:rsidP="00FC1AD2">
            <w:pPr>
              <w:jc w:val="center"/>
            </w:pPr>
            <w:r>
              <w:t>981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2B2C74" w14:textId="77777777" w:rsidR="00FC1AD2" w:rsidRDefault="00FC1AD2" w:rsidP="00FC1AD2">
            <w:pPr>
              <w:jc w:val="center"/>
            </w:pPr>
            <w:r>
              <w:t>600</w:t>
            </w:r>
          </w:p>
        </w:tc>
        <w:tc>
          <w:tcPr>
            <w:tcW w:w="3901" w:type="dxa"/>
            <w:shd w:val="clear" w:color="auto" w:fill="auto"/>
          </w:tcPr>
          <w:p w14:paraId="055510F2" w14:textId="77777777" w:rsidR="00FC1AD2" w:rsidRDefault="00FC1AD2" w:rsidP="00FC1AD2">
            <w:pPr>
              <w:jc w:val="both"/>
            </w:pPr>
            <w:r>
              <w:t xml:space="preserve">Por la programación estratégica, hemos logrado tener mejores resultados actualmente. </w:t>
            </w:r>
          </w:p>
          <w:p w14:paraId="2B77CD3C" w14:textId="77777777" w:rsidR="00FC1AD2" w:rsidRDefault="00FC1AD2" w:rsidP="00FC1AD2">
            <w:pPr>
              <w:jc w:val="both"/>
            </w:pPr>
          </w:p>
        </w:tc>
      </w:tr>
    </w:tbl>
    <w:p w14:paraId="35CBF923" w14:textId="77777777" w:rsidR="003913D7" w:rsidRPr="000A73D2" w:rsidRDefault="003913D7" w:rsidP="006543FD">
      <w:pPr>
        <w:rPr>
          <w:rFonts w:ascii="Barlow" w:hAnsi="Barlow" w:cs="Arial"/>
          <w:b/>
          <w:sz w:val="20"/>
          <w:szCs w:val="20"/>
        </w:rPr>
      </w:pPr>
    </w:p>
    <w:p w14:paraId="4B14B608" w14:textId="77777777" w:rsidR="006A7890" w:rsidRPr="00FB173C" w:rsidRDefault="006A7890" w:rsidP="006A7890">
      <w:pPr>
        <w:tabs>
          <w:tab w:val="left" w:pos="6080"/>
        </w:tabs>
        <w:jc w:val="center"/>
      </w:pPr>
    </w:p>
    <w:p w14:paraId="74981FCE" w14:textId="77777777" w:rsidR="006A7890" w:rsidRDefault="006A7890" w:rsidP="006A7890"/>
    <w:p w14:paraId="728AB0B2" w14:textId="77777777" w:rsidR="00FC1AD2" w:rsidRDefault="00FC1AD2" w:rsidP="006A7890"/>
    <w:p w14:paraId="4DA99200" w14:textId="77777777" w:rsidR="00FC1AD2" w:rsidRDefault="00FC1AD2" w:rsidP="006A7890"/>
    <w:p w14:paraId="7D52F538" w14:textId="77777777" w:rsidR="00FC1AD2" w:rsidRDefault="00FC1AD2" w:rsidP="006A7890"/>
    <w:p w14:paraId="729662C5" w14:textId="77777777" w:rsidR="00FC1AD2" w:rsidRDefault="00FC1AD2" w:rsidP="006A7890"/>
    <w:p w14:paraId="54131C11" w14:textId="77777777" w:rsidR="00FC1AD2" w:rsidRDefault="00FC1AD2" w:rsidP="006A7890"/>
    <w:p w14:paraId="0AEE99F0" w14:textId="17B857E1" w:rsidR="003913D7" w:rsidRDefault="003913D7" w:rsidP="006A7890">
      <w:r>
        <w:lastRenderedPageBreak/>
        <w:t>Porcentaje de personas que concluyen alfabetización con respecto</w:t>
      </w:r>
    </w:p>
    <w:tbl>
      <w:tblPr>
        <w:tblpPr w:leftFromText="141" w:rightFromText="141" w:vertAnchor="page" w:horzAnchor="margin" w:tblpXSpec="center" w:tblpY="3661"/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417"/>
        <w:gridCol w:w="1560"/>
        <w:gridCol w:w="1842"/>
        <w:gridCol w:w="1418"/>
        <w:gridCol w:w="1559"/>
        <w:gridCol w:w="3901"/>
      </w:tblGrid>
      <w:tr w:rsidR="00FC1AD2" w14:paraId="6E49F6B7" w14:textId="77777777" w:rsidTr="00FC1AD2">
        <w:tc>
          <w:tcPr>
            <w:tcW w:w="1384" w:type="dxa"/>
            <w:vMerge w:val="restart"/>
            <w:shd w:val="clear" w:color="auto" w:fill="auto"/>
          </w:tcPr>
          <w:p w14:paraId="6FD15B05" w14:textId="77777777" w:rsidR="00FC1AD2" w:rsidRDefault="00FC1AD2" w:rsidP="00FC1AD2">
            <w:r>
              <w:t xml:space="preserve">Periodo 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4D9DB46B" w14:textId="77777777" w:rsidR="00FC1AD2" w:rsidRDefault="00FC1AD2" w:rsidP="00FC1AD2">
            <w:r>
              <w:t>Meta Programada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61F5266" w14:textId="77777777" w:rsidR="00FC1AD2" w:rsidRDefault="00FC1AD2" w:rsidP="00FC1AD2">
            <w:r>
              <w:t>Avance</w:t>
            </w:r>
          </w:p>
        </w:tc>
        <w:tc>
          <w:tcPr>
            <w:tcW w:w="3901" w:type="dxa"/>
            <w:vMerge w:val="restart"/>
            <w:shd w:val="clear" w:color="auto" w:fill="auto"/>
          </w:tcPr>
          <w:p w14:paraId="6AA8F19D" w14:textId="77777777" w:rsidR="00FC1AD2" w:rsidRDefault="00FC1AD2" w:rsidP="00FC1AD2">
            <w:r>
              <w:t>Justificación de Variaciones</w:t>
            </w:r>
          </w:p>
        </w:tc>
      </w:tr>
      <w:tr w:rsidR="00FC1AD2" w14:paraId="7564BB25" w14:textId="77777777" w:rsidTr="00FC1AD2">
        <w:tc>
          <w:tcPr>
            <w:tcW w:w="1384" w:type="dxa"/>
            <w:vMerge/>
            <w:shd w:val="clear" w:color="auto" w:fill="auto"/>
          </w:tcPr>
          <w:p w14:paraId="268AACCA" w14:textId="77777777" w:rsidR="00FC1AD2" w:rsidRDefault="00FC1AD2" w:rsidP="00FC1AD2"/>
        </w:tc>
        <w:tc>
          <w:tcPr>
            <w:tcW w:w="1843" w:type="dxa"/>
            <w:shd w:val="clear" w:color="auto" w:fill="auto"/>
          </w:tcPr>
          <w:p w14:paraId="311380D9" w14:textId="77777777" w:rsidR="00FC1AD2" w:rsidRDefault="00FC1AD2" w:rsidP="00FC1AD2">
            <w:r>
              <w:t>Meta Planeada</w:t>
            </w:r>
          </w:p>
        </w:tc>
        <w:tc>
          <w:tcPr>
            <w:tcW w:w="1417" w:type="dxa"/>
            <w:shd w:val="clear" w:color="auto" w:fill="auto"/>
          </w:tcPr>
          <w:p w14:paraId="5442D8E7" w14:textId="77777777" w:rsidR="00FC1AD2" w:rsidRDefault="00FC1AD2" w:rsidP="00FC1AD2">
            <w:r>
              <w:t>Numerador</w:t>
            </w:r>
          </w:p>
        </w:tc>
        <w:tc>
          <w:tcPr>
            <w:tcW w:w="1560" w:type="dxa"/>
            <w:shd w:val="clear" w:color="auto" w:fill="auto"/>
          </w:tcPr>
          <w:p w14:paraId="2387E81E" w14:textId="77777777" w:rsidR="00FC1AD2" w:rsidRDefault="00FC1AD2" w:rsidP="00FC1AD2">
            <w:r>
              <w:t>Denominador</w:t>
            </w:r>
          </w:p>
        </w:tc>
        <w:tc>
          <w:tcPr>
            <w:tcW w:w="1842" w:type="dxa"/>
            <w:shd w:val="clear" w:color="auto" w:fill="auto"/>
          </w:tcPr>
          <w:p w14:paraId="2FE08457" w14:textId="77777777" w:rsidR="00FC1AD2" w:rsidRDefault="00FC1AD2" w:rsidP="00FC1AD2">
            <w:r>
              <w:t>Meta Alcanzada</w:t>
            </w:r>
          </w:p>
        </w:tc>
        <w:tc>
          <w:tcPr>
            <w:tcW w:w="1418" w:type="dxa"/>
            <w:shd w:val="clear" w:color="auto" w:fill="auto"/>
          </w:tcPr>
          <w:p w14:paraId="5341D558" w14:textId="77777777" w:rsidR="00FC1AD2" w:rsidRDefault="00FC1AD2" w:rsidP="00FC1AD2">
            <w:r>
              <w:t>Numerador</w:t>
            </w:r>
          </w:p>
        </w:tc>
        <w:tc>
          <w:tcPr>
            <w:tcW w:w="1559" w:type="dxa"/>
            <w:shd w:val="clear" w:color="auto" w:fill="auto"/>
          </w:tcPr>
          <w:p w14:paraId="1FA285B6" w14:textId="77777777" w:rsidR="00FC1AD2" w:rsidRDefault="00FC1AD2" w:rsidP="00FC1AD2">
            <w:r>
              <w:t>Denominador</w:t>
            </w:r>
          </w:p>
        </w:tc>
        <w:tc>
          <w:tcPr>
            <w:tcW w:w="3901" w:type="dxa"/>
            <w:vMerge/>
            <w:shd w:val="clear" w:color="auto" w:fill="auto"/>
          </w:tcPr>
          <w:p w14:paraId="38F04A72" w14:textId="77777777" w:rsidR="00FC1AD2" w:rsidRDefault="00FC1AD2" w:rsidP="00FC1AD2"/>
        </w:tc>
      </w:tr>
      <w:tr w:rsidR="00FC1AD2" w14:paraId="5767267B" w14:textId="77777777" w:rsidTr="00FC1AD2">
        <w:trPr>
          <w:trHeight w:val="1150"/>
        </w:trPr>
        <w:tc>
          <w:tcPr>
            <w:tcW w:w="1384" w:type="dxa"/>
            <w:shd w:val="clear" w:color="auto" w:fill="auto"/>
            <w:vAlign w:val="center"/>
          </w:tcPr>
          <w:p w14:paraId="346C8270" w14:textId="77777777" w:rsidR="00FC1AD2" w:rsidRDefault="00FC1AD2" w:rsidP="00FC1AD2">
            <w:pPr>
              <w:jc w:val="center"/>
            </w:pPr>
            <w:r>
              <w:t>MARZO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D4D03D" w14:textId="77777777" w:rsidR="00FC1AD2" w:rsidRDefault="00FC1AD2" w:rsidP="00FC1AD2">
            <w:pPr>
              <w:jc w:val="center"/>
            </w:pPr>
            <w:r>
              <w:t>10%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458DED" w14:textId="77777777" w:rsidR="00FC1AD2" w:rsidRDefault="00FC1AD2" w:rsidP="00FC1AD2">
            <w:pPr>
              <w:jc w:val="center"/>
            </w:pPr>
            <w:r>
              <w:t>162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6287CD" w14:textId="77777777" w:rsidR="00FC1AD2" w:rsidRDefault="00FC1AD2" w:rsidP="00FC1AD2">
            <w:pPr>
              <w:jc w:val="center"/>
            </w:pPr>
            <w:r>
              <w:t>1610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00A0FB" w14:textId="77777777" w:rsidR="00FC1AD2" w:rsidRDefault="00FC1AD2" w:rsidP="00FC1AD2">
            <w:pPr>
              <w:jc w:val="center"/>
            </w:pPr>
            <w:r>
              <w:t>100%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2CB166" w14:textId="77777777" w:rsidR="00FC1AD2" w:rsidRDefault="00FC1AD2" w:rsidP="00FC1AD2">
            <w:pPr>
              <w:jc w:val="center"/>
            </w:pPr>
            <w:r>
              <w:t>163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9E6554" w14:textId="77777777" w:rsidR="00FC1AD2" w:rsidRDefault="00FC1AD2" w:rsidP="00FC1AD2">
            <w:pPr>
              <w:jc w:val="center"/>
            </w:pPr>
            <w:r>
              <w:t>162</w:t>
            </w:r>
          </w:p>
        </w:tc>
        <w:tc>
          <w:tcPr>
            <w:tcW w:w="3901" w:type="dxa"/>
            <w:shd w:val="clear" w:color="auto" w:fill="auto"/>
          </w:tcPr>
          <w:p w14:paraId="59A22819" w14:textId="77777777" w:rsidR="00FC1AD2" w:rsidRDefault="00FC1AD2" w:rsidP="00FC1AD2">
            <w:pPr>
              <w:jc w:val="both"/>
            </w:pPr>
            <w:r>
              <w:t xml:space="preserve">Se ha logrado tener un avance considerable, seguimos buscando alternativas para lograr el objetivo. </w:t>
            </w:r>
          </w:p>
          <w:p w14:paraId="3CE92617" w14:textId="77777777" w:rsidR="00FC1AD2" w:rsidRDefault="00FC1AD2" w:rsidP="00FC1AD2">
            <w:pPr>
              <w:jc w:val="both"/>
            </w:pPr>
          </w:p>
        </w:tc>
      </w:tr>
    </w:tbl>
    <w:p w14:paraId="7435BBCD" w14:textId="77777777" w:rsidR="006A7890" w:rsidRDefault="006A7890" w:rsidP="006A7890"/>
    <w:p w14:paraId="75477394" w14:textId="77777777" w:rsidR="006A7890" w:rsidRDefault="006A7890" w:rsidP="006A7890"/>
    <w:p w14:paraId="5129FE09" w14:textId="77777777" w:rsidR="006A7890" w:rsidRDefault="006A7890" w:rsidP="006A7890"/>
    <w:p w14:paraId="432F1148" w14:textId="77777777" w:rsidR="006A7890" w:rsidRDefault="006A7890" w:rsidP="006A7890"/>
    <w:p w14:paraId="7FB6C66D" w14:textId="77777777" w:rsidR="006A7890" w:rsidRDefault="006A7890" w:rsidP="006A7890"/>
    <w:tbl>
      <w:tblPr>
        <w:tblpPr w:leftFromText="141" w:rightFromText="141" w:vertAnchor="page" w:horzAnchor="margin" w:tblpXSpec="center" w:tblpY="7351"/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843"/>
        <w:gridCol w:w="1418"/>
        <w:gridCol w:w="1559"/>
        <w:gridCol w:w="1843"/>
        <w:gridCol w:w="1417"/>
        <w:gridCol w:w="1559"/>
        <w:gridCol w:w="4043"/>
      </w:tblGrid>
      <w:tr w:rsidR="00FC1AD2" w14:paraId="4C9E4D58" w14:textId="77777777" w:rsidTr="00FC1AD2">
        <w:tc>
          <w:tcPr>
            <w:tcW w:w="1242" w:type="dxa"/>
            <w:vMerge w:val="restart"/>
            <w:shd w:val="clear" w:color="auto" w:fill="auto"/>
          </w:tcPr>
          <w:p w14:paraId="4358F017" w14:textId="77777777" w:rsidR="00FC1AD2" w:rsidRDefault="00FC1AD2" w:rsidP="00FC1AD2">
            <w:r>
              <w:t xml:space="preserve">Periodo 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45FF8530" w14:textId="77777777" w:rsidR="00FC1AD2" w:rsidRDefault="00FC1AD2" w:rsidP="00FC1AD2">
            <w:r>
              <w:t>Meta Programada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6A56351" w14:textId="77777777" w:rsidR="00FC1AD2" w:rsidRDefault="00FC1AD2" w:rsidP="00FC1AD2">
            <w:r>
              <w:t>Avance</w:t>
            </w:r>
          </w:p>
        </w:tc>
        <w:tc>
          <w:tcPr>
            <w:tcW w:w="4043" w:type="dxa"/>
            <w:vMerge w:val="restart"/>
            <w:shd w:val="clear" w:color="auto" w:fill="auto"/>
          </w:tcPr>
          <w:p w14:paraId="41E0154F" w14:textId="77777777" w:rsidR="00FC1AD2" w:rsidRDefault="00FC1AD2" w:rsidP="00FC1AD2">
            <w:r>
              <w:t>Justificación de Variaciones</w:t>
            </w:r>
          </w:p>
        </w:tc>
      </w:tr>
      <w:tr w:rsidR="00FC1AD2" w14:paraId="1D441A98" w14:textId="77777777" w:rsidTr="00FC1AD2">
        <w:tc>
          <w:tcPr>
            <w:tcW w:w="1242" w:type="dxa"/>
            <w:vMerge/>
            <w:shd w:val="clear" w:color="auto" w:fill="auto"/>
          </w:tcPr>
          <w:p w14:paraId="7009F40B" w14:textId="77777777" w:rsidR="00FC1AD2" w:rsidRDefault="00FC1AD2" w:rsidP="00FC1AD2"/>
        </w:tc>
        <w:tc>
          <w:tcPr>
            <w:tcW w:w="1843" w:type="dxa"/>
            <w:shd w:val="clear" w:color="auto" w:fill="auto"/>
          </w:tcPr>
          <w:p w14:paraId="48E44A59" w14:textId="77777777" w:rsidR="00FC1AD2" w:rsidRDefault="00FC1AD2" w:rsidP="00FC1AD2">
            <w:r>
              <w:t>Meta Planeada</w:t>
            </w:r>
          </w:p>
        </w:tc>
        <w:tc>
          <w:tcPr>
            <w:tcW w:w="1418" w:type="dxa"/>
            <w:shd w:val="clear" w:color="auto" w:fill="auto"/>
          </w:tcPr>
          <w:p w14:paraId="79051803" w14:textId="77777777" w:rsidR="00FC1AD2" w:rsidRDefault="00FC1AD2" w:rsidP="00FC1AD2">
            <w:r>
              <w:t>Numerador</w:t>
            </w:r>
          </w:p>
        </w:tc>
        <w:tc>
          <w:tcPr>
            <w:tcW w:w="1559" w:type="dxa"/>
            <w:shd w:val="clear" w:color="auto" w:fill="auto"/>
          </w:tcPr>
          <w:p w14:paraId="53772991" w14:textId="77777777" w:rsidR="00FC1AD2" w:rsidRDefault="00FC1AD2" w:rsidP="00FC1AD2">
            <w:r>
              <w:t>Denominador</w:t>
            </w:r>
          </w:p>
        </w:tc>
        <w:tc>
          <w:tcPr>
            <w:tcW w:w="1843" w:type="dxa"/>
            <w:shd w:val="clear" w:color="auto" w:fill="auto"/>
          </w:tcPr>
          <w:p w14:paraId="1D8290E5" w14:textId="77777777" w:rsidR="00FC1AD2" w:rsidRDefault="00FC1AD2" w:rsidP="00FC1AD2">
            <w:r>
              <w:t>Meta Alcanzada</w:t>
            </w:r>
          </w:p>
        </w:tc>
        <w:tc>
          <w:tcPr>
            <w:tcW w:w="1417" w:type="dxa"/>
            <w:shd w:val="clear" w:color="auto" w:fill="auto"/>
          </w:tcPr>
          <w:p w14:paraId="34FD6647" w14:textId="77777777" w:rsidR="00FC1AD2" w:rsidRDefault="00FC1AD2" w:rsidP="00FC1AD2">
            <w:r>
              <w:t>Numerador</w:t>
            </w:r>
          </w:p>
        </w:tc>
        <w:tc>
          <w:tcPr>
            <w:tcW w:w="1559" w:type="dxa"/>
            <w:shd w:val="clear" w:color="auto" w:fill="auto"/>
          </w:tcPr>
          <w:p w14:paraId="78497766" w14:textId="77777777" w:rsidR="00FC1AD2" w:rsidRDefault="00FC1AD2" w:rsidP="00FC1AD2">
            <w:r>
              <w:t>Denominador</w:t>
            </w:r>
          </w:p>
        </w:tc>
        <w:tc>
          <w:tcPr>
            <w:tcW w:w="4043" w:type="dxa"/>
            <w:vMerge/>
            <w:shd w:val="clear" w:color="auto" w:fill="auto"/>
          </w:tcPr>
          <w:p w14:paraId="35767A71" w14:textId="77777777" w:rsidR="00FC1AD2" w:rsidRDefault="00FC1AD2" w:rsidP="00FC1AD2"/>
        </w:tc>
      </w:tr>
      <w:tr w:rsidR="00FC1AD2" w14:paraId="2305D140" w14:textId="77777777" w:rsidTr="00FC1AD2">
        <w:trPr>
          <w:trHeight w:val="879"/>
        </w:trPr>
        <w:tc>
          <w:tcPr>
            <w:tcW w:w="1242" w:type="dxa"/>
            <w:shd w:val="clear" w:color="auto" w:fill="auto"/>
            <w:vAlign w:val="center"/>
          </w:tcPr>
          <w:p w14:paraId="58BCEF04" w14:textId="77777777" w:rsidR="00FC1AD2" w:rsidRDefault="00FC1AD2" w:rsidP="00FC1AD2">
            <w:pPr>
              <w:jc w:val="center"/>
            </w:pPr>
            <w:r>
              <w:t>MARZO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2A5653" w14:textId="77777777" w:rsidR="00FC1AD2" w:rsidRDefault="00FC1AD2" w:rsidP="00FC1AD2">
            <w:pPr>
              <w:jc w:val="center"/>
            </w:pPr>
            <w:r>
              <w:t>59%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3EA13D" w14:textId="77777777" w:rsidR="00FC1AD2" w:rsidRDefault="00FC1AD2" w:rsidP="00FC1AD2">
            <w:pPr>
              <w:jc w:val="center"/>
            </w:pPr>
            <w:r>
              <w:t>7650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BCA15C" w14:textId="77777777" w:rsidR="00FC1AD2" w:rsidRDefault="00FC1AD2" w:rsidP="00FC1AD2">
            <w:pPr>
              <w:jc w:val="center"/>
            </w:pPr>
            <w:r>
              <w:t>12901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873E76" w14:textId="77777777" w:rsidR="00FC1AD2" w:rsidRDefault="00FC1AD2" w:rsidP="00FC1AD2">
            <w:pPr>
              <w:jc w:val="center"/>
            </w:pPr>
            <w:r>
              <w:t>68%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73E80C" w14:textId="77777777" w:rsidR="00FC1AD2" w:rsidRDefault="00FC1AD2" w:rsidP="00FC1AD2">
            <w:pPr>
              <w:jc w:val="center"/>
            </w:pPr>
            <w:r>
              <w:t>4851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99CA2A" w14:textId="77777777" w:rsidR="00FC1AD2" w:rsidRDefault="00FC1AD2" w:rsidP="00FC1AD2">
            <w:pPr>
              <w:jc w:val="center"/>
            </w:pPr>
            <w:r>
              <w:t>7178</w:t>
            </w:r>
          </w:p>
        </w:tc>
        <w:tc>
          <w:tcPr>
            <w:tcW w:w="4043" w:type="dxa"/>
            <w:shd w:val="clear" w:color="auto" w:fill="auto"/>
          </w:tcPr>
          <w:p w14:paraId="3CED6169" w14:textId="77777777" w:rsidR="00FC1AD2" w:rsidRDefault="00FC1AD2" w:rsidP="00FC1AD2">
            <w:pPr>
              <w:jc w:val="both"/>
            </w:pPr>
            <w:r>
              <w:t xml:space="preserve">El personal cada día está más comprometido para lograr el objetivo, se ha logrado mejorar el resultado en este rubro. </w:t>
            </w:r>
          </w:p>
          <w:p w14:paraId="79BEBCCD" w14:textId="77777777" w:rsidR="00FC1AD2" w:rsidRDefault="00FC1AD2" w:rsidP="00FC1AD2">
            <w:pPr>
              <w:jc w:val="both"/>
            </w:pPr>
          </w:p>
          <w:p w14:paraId="255E0580" w14:textId="77777777" w:rsidR="00FC1AD2" w:rsidRDefault="00FC1AD2" w:rsidP="00FC1AD2">
            <w:pPr>
              <w:jc w:val="both"/>
            </w:pPr>
          </w:p>
        </w:tc>
      </w:tr>
    </w:tbl>
    <w:p w14:paraId="4511E3E0" w14:textId="77777777" w:rsidR="00FC1AD2" w:rsidRDefault="00FC1AD2" w:rsidP="00FC1AD2">
      <w:r>
        <w:t>Porcentaje de exámenes acreditados</w:t>
      </w:r>
    </w:p>
    <w:p w14:paraId="21E74A8C" w14:textId="77777777" w:rsidR="006A7890" w:rsidRDefault="006A7890" w:rsidP="006A7890"/>
    <w:p w14:paraId="4A622B79" w14:textId="56FF33B4" w:rsidR="006A7890" w:rsidRDefault="006543FD" w:rsidP="006A7890"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01DC25DC" w14:textId="77777777" w:rsidR="003913D7" w:rsidRDefault="003913D7" w:rsidP="006A7890"/>
    <w:p w14:paraId="5A5FD4A7" w14:textId="77777777" w:rsidR="00FC1AD2" w:rsidRDefault="00FC1AD2" w:rsidP="006A7890"/>
    <w:p w14:paraId="296DE110" w14:textId="77777777" w:rsidR="00FC1AD2" w:rsidRDefault="00FC1AD2" w:rsidP="006A7890"/>
    <w:p w14:paraId="10B47B4B" w14:textId="77777777" w:rsidR="006A7890" w:rsidRDefault="006A7890" w:rsidP="006A7890">
      <w:r>
        <w:lastRenderedPageBreak/>
        <w:t xml:space="preserve">Porcentaje de personas que concluyen primaria </w:t>
      </w:r>
    </w:p>
    <w:p w14:paraId="76EAB872" w14:textId="77777777" w:rsidR="006A7890" w:rsidRDefault="006A7890" w:rsidP="006A7890"/>
    <w:p w14:paraId="23C14B1B" w14:textId="77777777" w:rsidR="006A7890" w:rsidRDefault="006A7890" w:rsidP="006A7890"/>
    <w:p w14:paraId="496B19B5" w14:textId="77777777" w:rsidR="006A7890" w:rsidRDefault="006A7890" w:rsidP="006A7890"/>
    <w:tbl>
      <w:tblPr>
        <w:tblpPr w:leftFromText="141" w:rightFromText="141" w:vertAnchor="page" w:horzAnchor="margin" w:tblpXSpec="center" w:tblpY="3961"/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843"/>
        <w:gridCol w:w="1418"/>
        <w:gridCol w:w="1559"/>
        <w:gridCol w:w="1843"/>
        <w:gridCol w:w="1417"/>
        <w:gridCol w:w="1559"/>
        <w:gridCol w:w="4043"/>
      </w:tblGrid>
      <w:tr w:rsidR="00FC1AD2" w14:paraId="2EDD334E" w14:textId="77777777" w:rsidTr="00FC1AD2">
        <w:tc>
          <w:tcPr>
            <w:tcW w:w="1242" w:type="dxa"/>
            <w:vMerge w:val="restart"/>
            <w:shd w:val="clear" w:color="auto" w:fill="auto"/>
          </w:tcPr>
          <w:p w14:paraId="1950F8F2" w14:textId="77777777" w:rsidR="00FC1AD2" w:rsidRDefault="00FC1AD2" w:rsidP="00FC1AD2">
            <w:r>
              <w:t xml:space="preserve">Periodo 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526B250B" w14:textId="77777777" w:rsidR="00FC1AD2" w:rsidRDefault="00FC1AD2" w:rsidP="00FC1AD2">
            <w:r>
              <w:t>Meta Programada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378FB9F" w14:textId="77777777" w:rsidR="00FC1AD2" w:rsidRDefault="00FC1AD2" w:rsidP="00FC1AD2">
            <w:r>
              <w:t>Avance</w:t>
            </w:r>
          </w:p>
        </w:tc>
        <w:tc>
          <w:tcPr>
            <w:tcW w:w="4043" w:type="dxa"/>
            <w:vMerge w:val="restart"/>
            <w:shd w:val="clear" w:color="auto" w:fill="auto"/>
          </w:tcPr>
          <w:p w14:paraId="035A00CC" w14:textId="77777777" w:rsidR="00FC1AD2" w:rsidRDefault="00FC1AD2" w:rsidP="00FC1AD2">
            <w:r>
              <w:t>Justificación de Variaciones</w:t>
            </w:r>
          </w:p>
        </w:tc>
      </w:tr>
      <w:tr w:rsidR="00FC1AD2" w14:paraId="53023B12" w14:textId="77777777" w:rsidTr="00FC1AD2">
        <w:tc>
          <w:tcPr>
            <w:tcW w:w="1242" w:type="dxa"/>
            <w:vMerge/>
            <w:shd w:val="clear" w:color="auto" w:fill="auto"/>
          </w:tcPr>
          <w:p w14:paraId="7705FCB7" w14:textId="77777777" w:rsidR="00FC1AD2" w:rsidRDefault="00FC1AD2" w:rsidP="00FC1AD2"/>
        </w:tc>
        <w:tc>
          <w:tcPr>
            <w:tcW w:w="1843" w:type="dxa"/>
            <w:shd w:val="clear" w:color="auto" w:fill="auto"/>
          </w:tcPr>
          <w:p w14:paraId="3BBD0053" w14:textId="77777777" w:rsidR="00FC1AD2" w:rsidRDefault="00FC1AD2" w:rsidP="00FC1AD2">
            <w:r>
              <w:t>Meta Planeada</w:t>
            </w:r>
          </w:p>
        </w:tc>
        <w:tc>
          <w:tcPr>
            <w:tcW w:w="1418" w:type="dxa"/>
            <w:shd w:val="clear" w:color="auto" w:fill="auto"/>
          </w:tcPr>
          <w:p w14:paraId="5CC25621" w14:textId="77777777" w:rsidR="00FC1AD2" w:rsidRDefault="00FC1AD2" w:rsidP="00FC1AD2">
            <w:r>
              <w:t>Numerador</w:t>
            </w:r>
          </w:p>
        </w:tc>
        <w:tc>
          <w:tcPr>
            <w:tcW w:w="1559" w:type="dxa"/>
            <w:shd w:val="clear" w:color="auto" w:fill="auto"/>
          </w:tcPr>
          <w:p w14:paraId="266F11FF" w14:textId="77777777" w:rsidR="00FC1AD2" w:rsidRDefault="00FC1AD2" w:rsidP="00FC1AD2">
            <w:r>
              <w:t>Denominador</w:t>
            </w:r>
          </w:p>
        </w:tc>
        <w:tc>
          <w:tcPr>
            <w:tcW w:w="1843" w:type="dxa"/>
            <w:shd w:val="clear" w:color="auto" w:fill="auto"/>
          </w:tcPr>
          <w:p w14:paraId="0E122D98" w14:textId="77777777" w:rsidR="00FC1AD2" w:rsidRDefault="00FC1AD2" w:rsidP="00FC1AD2">
            <w:r>
              <w:t>Meta Alcanzada</w:t>
            </w:r>
          </w:p>
        </w:tc>
        <w:tc>
          <w:tcPr>
            <w:tcW w:w="1417" w:type="dxa"/>
            <w:shd w:val="clear" w:color="auto" w:fill="auto"/>
          </w:tcPr>
          <w:p w14:paraId="6A6BDE68" w14:textId="77777777" w:rsidR="00FC1AD2" w:rsidRDefault="00FC1AD2" w:rsidP="00FC1AD2">
            <w:r>
              <w:t>Numerador</w:t>
            </w:r>
          </w:p>
        </w:tc>
        <w:tc>
          <w:tcPr>
            <w:tcW w:w="1559" w:type="dxa"/>
            <w:shd w:val="clear" w:color="auto" w:fill="auto"/>
          </w:tcPr>
          <w:p w14:paraId="474032D8" w14:textId="77777777" w:rsidR="00FC1AD2" w:rsidRDefault="00FC1AD2" w:rsidP="00FC1AD2">
            <w:r>
              <w:t>Denominador</w:t>
            </w:r>
          </w:p>
        </w:tc>
        <w:tc>
          <w:tcPr>
            <w:tcW w:w="4043" w:type="dxa"/>
            <w:vMerge/>
            <w:shd w:val="clear" w:color="auto" w:fill="auto"/>
          </w:tcPr>
          <w:p w14:paraId="04EB5400" w14:textId="77777777" w:rsidR="00FC1AD2" w:rsidRDefault="00FC1AD2" w:rsidP="00FC1AD2"/>
        </w:tc>
      </w:tr>
      <w:tr w:rsidR="00FC1AD2" w14:paraId="1DD28537" w14:textId="77777777" w:rsidTr="00FC1AD2">
        <w:trPr>
          <w:trHeight w:val="894"/>
        </w:trPr>
        <w:tc>
          <w:tcPr>
            <w:tcW w:w="1242" w:type="dxa"/>
            <w:shd w:val="clear" w:color="auto" w:fill="auto"/>
            <w:vAlign w:val="center"/>
          </w:tcPr>
          <w:p w14:paraId="17A10ECA" w14:textId="77777777" w:rsidR="00FC1AD2" w:rsidRDefault="00FC1AD2" w:rsidP="00FC1AD2">
            <w:pPr>
              <w:jc w:val="center"/>
            </w:pPr>
            <w:r>
              <w:t xml:space="preserve">MARZO </w:t>
            </w:r>
          </w:p>
          <w:p w14:paraId="18C1086B" w14:textId="77777777" w:rsidR="00FC1AD2" w:rsidRDefault="00FC1AD2" w:rsidP="00FC1AD2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06CAAB7" w14:textId="77777777" w:rsidR="00FC1AD2" w:rsidRDefault="00FC1AD2" w:rsidP="00FC1AD2">
            <w:pPr>
              <w:jc w:val="center"/>
            </w:pPr>
            <w:r>
              <w:t>25%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DE1103" w14:textId="77777777" w:rsidR="00FC1AD2" w:rsidRDefault="00FC1AD2" w:rsidP="00FC1AD2">
            <w:pPr>
              <w:jc w:val="center"/>
            </w:pPr>
            <w:r>
              <w:t>257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3F7476" w14:textId="77777777" w:rsidR="00FC1AD2" w:rsidRDefault="00FC1AD2" w:rsidP="00FC1AD2">
            <w:pPr>
              <w:jc w:val="center"/>
            </w:pPr>
            <w:r>
              <w:t>1020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639A93" w14:textId="77777777" w:rsidR="00FC1AD2" w:rsidRDefault="00FC1AD2" w:rsidP="00FC1AD2">
            <w:pPr>
              <w:jc w:val="center"/>
            </w:pPr>
            <w:r>
              <w:t>81%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2DCCB9" w14:textId="77777777" w:rsidR="00FC1AD2" w:rsidRDefault="00FC1AD2" w:rsidP="00FC1AD2">
            <w:pPr>
              <w:jc w:val="center"/>
            </w:pPr>
            <w:r>
              <w:t>207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13AE73" w14:textId="77777777" w:rsidR="00FC1AD2" w:rsidRDefault="00FC1AD2" w:rsidP="00FC1AD2">
            <w:pPr>
              <w:jc w:val="center"/>
            </w:pPr>
            <w:r>
              <w:t>257</w:t>
            </w:r>
          </w:p>
        </w:tc>
        <w:tc>
          <w:tcPr>
            <w:tcW w:w="4043" w:type="dxa"/>
            <w:shd w:val="clear" w:color="auto" w:fill="auto"/>
          </w:tcPr>
          <w:p w14:paraId="68183210" w14:textId="77777777" w:rsidR="00FC1AD2" w:rsidRDefault="00FC1AD2" w:rsidP="00FC1AD2">
            <w:pPr>
              <w:jc w:val="both"/>
            </w:pPr>
            <w:r>
              <w:t xml:space="preserve">La población, sigue mostrando empatía para seguir continuando con sus estudios. </w:t>
            </w:r>
          </w:p>
          <w:p w14:paraId="03458A2D" w14:textId="77777777" w:rsidR="00FC1AD2" w:rsidRDefault="00FC1AD2" w:rsidP="00FC1AD2">
            <w:pPr>
              <w:jc w:val="both"/>
            </w:pPr>
          </w:p>
        </w:tc>
      </w:tr>
    </w:tbl>
    <w:p w14:paraId="2CC618DC" w14:textId="2F1EAE65" w:rsidR="006A7890" w:rsidRDefault="006A7890" w:rsidP="006A7890"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</w:p>
    <w:p w14:paraId="46B47D2C" w14:textId="7E5C9870" w:rsidR="006A7890" w:rsidRDefault="006A7890" w:rsidP="006A7890">
      <w:r>
        <w:t xml:space="preserve">     </w:t>
      </w:r>
    </w:p>
    <w:p w14:paraId="775FE6D8" w14:textId="77777777" w:rsidR="00FC1AD2" w:rsidRDefault="00FC1AD2" w:rsidP="006A7890"/>
    <w:p w14:paraId="3527E9FA" w14:textId="77777777" w:rsidR="00FC1AD2" w:rsidRDefault="00FC1AD2" w:rsidP="006A7890"/>
    <w:p w14:paraId="5747D8E3" w14:textId="77777777" w:rsidR="00FC1AD2" w:rsidRDefault="00FC1AD2" w:rsidP="006A7890"/>
    <w:p w14:paraId="7A5857B9" w14:textId="77777777" w:rsidR="00FC1AD2" w:rsidRDefault="00FC1AD2" w:rsidP="006A7890"/>
    <w:p w14:paraId="2A2A5D8D" w14:textId="77777777" w:rsidR="00FC1AD2" w:rsidRDefault="00FC1AD2" w:rsidP="006A7890"/>
    <w:p w14:paraId="3653C21D" w14:textId="77777777" w:rsidR="00FC1AD2" w:rsidRDefault="00FC1AD2" w:rsidP="006A7890"/>
    <w:p w14:paraId="464AAED9" w14:textId="77777777" w:rsidR="00FC1AD2" w:rsidRDefault="00FC1AD2" w:rsidP="006A7890"/>
    <w:p w14:paraId="0DF5AF06" w14:textId="77777777" w:rsidR="003913D7" w:rsidRDefault="003913D7" w:rsidP="003913D7">
      <w:pPr>
        <w:rPr>
          <w:rFonts w:ascii="Barlow" w:hAnsi="Barlow" w:cs="Arial"/>
          <w:sz w:val="20"/>
          <w:szCs w:val="20"/>
        </w:rPr>
      </w:pPr>
      <w:bookmarkStart w:id="0" w:name="_GoBack"/>
      <w:bookmarkEnd w:id="0"/>
      <w:r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p w14:paraId="2B64186D" w14:textId="77777777" w:rsidR="003913D7" w:rsidRDefault="003913D7" w:rsidP="006A7890"/>
    <w:sectPr w:rsidR="003913D7" w:rsidSect="00FC1AD2">
      <w:pgSz w:w="15840" w:h="12240" w:orient="landscape"/>
      <w:pgMar w:top="2835" w:right="1134" w:bottom="1701" w:left="1134" w:header="720" w:footer="720" w:gutter="0"/>
      <w:cols w:space="708" w:equalWidth="0">
        <w:col w:w="13855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90"/>
    <w:rsid w:val="000675D0"/>
    <w:rsid w:val="00096CFB"/>
    <w:rsid w:val="003545F4"/>
    <w:rsid w:val="003913D7"/>
    <w:rsid w:val="00537F7D"/>
    <w:rsid w:val="0058396B"/>
    <w:rsid w:val="006543FD"/>
    <w:rsid w:val="006A7890"/>
    <w:rsid w:val="006B2239"/>
    <w:rsid w:val="009B639E"/>
    <w:rsid w:val="009C2E3F"/>
    <w:rsid w:val="00CF0264"/>
    <w:rsid w:val="00D812C9"/>
    <w:rsid w:val="00FC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5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MERLY CAROLINA ALPUCHE CANUL</dc:creator>
  <cp:lastModifiedBy>Alvar Ricardo Cachón Pérez</cp:lastModifiedBy>
  <cp:revision>4</cp:revision>
  <cp:lastPrinted>2020-05-28T20:50:00Z</cp:lastPrinted>
  <dcterms:created xsi:type="dcterms:W3CDTF">2020-05-28T20:46:00Z</dcterms:created>
  <dcterms:modified xsi:type="dcterms:W3CDTF">2020-05-29T18:03:00Z</dcterms:modified>
</cp:coreProperties>
</file>