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154" w:rsidRPr="008F31B6" w:rsidRDefault="00773154" w:rsidP="00773154">
      <w:pPr>
        <w:spacing w:line="240" w:lineRule="auto"/>
        <w:jc w:val="center"/>
        <w:rPr>
          <w:rFonts w:ascii="Barlow" w:eastAsia="Times New Roman" w:hAnsi="Barlow" w:cs="Arial"/>
          <w:b/>
          <w:sz w:val="20"/>
          <w:szCs w:val="20"/>
          <w:lang w:eastAsia="es-MX"/>
        </w:rPr>
      </w:pPr>
      <w:r w:rsidRPr="008F31B6">
        <w:rPr>
          <w:rFonts w:ascii="Barlow" w:eastAsia="Times New Roman" w:hAnsi="Barlow" w:cs="Arial"/>
          <w:b/>
          <w:sz w:val="20"/>
          <w:szCs w:val="20"/>
          <w:lang w:eastAsia="es-MX"/>
        </w:rPr>
        <w:t>Cuenta Pública</w:t>
      </w:r>
      <w:r>
        <w:rPr>
          <w:rFonts w:ascii="Barlow" w:eastAsia="Times New Roman" w:hAnsi="Barlow" w:cs="Arial"/>
          <w:b/>
          <w:sz w:val="20"/>
          <w:szCs w:val="20"/>
          <w:lang w:eastAsia="es-MX"/>
        </w:rPr>
        <w:t xml:space="preserve"> 2020</w:t>
      </w:r>
    </w:p>
    <w:p w:rsidR="00773154" w:rsidRPr="008F31B6" w:rsidRDefault="00773154" w:rsidP="00773154">
      <w:pPr>
        <w:spacing w:line="240" w:lineRule="auto"/>
        <w:jc w:val="center"/>
        <w:rPr>
          <w:rFonts w:ascii="Barlow" w:eastAsia="Times New Roman" w:hAnsi="Barlow" w:cs="Arial"/>
          <w:b/>
          <w:sz w:val="20"/>
          <w:szCs w:val="20"/>
          <w:lang w:eastAsia="es-MX"/>
        </w:rPr>
      </w:pPr>
      <w:r w:rsidRPr="008F31B6">
        <w:rPr>
          <w:rFonts w:ascii="Barlow" w:eastAsia="Times New Roman" w:hAnsi="Barlow" w:cs="Arial"/>
          <w:b/>
          <w:sz w:val="20"/>
          <w:szCs w:val="20"/>
          <w:lang w:eastAsia="es-MX"/>
        </w:rPr>
        <w:t>Notas a los Estados Financieros</w:t>
      </w:r>
    </w:p>
    <w:p w:rsidR="00773154" w:rsidRPr="008F31B6" w:rsidRDefault="00773154" w:rsidP="00773154">
      <w:pPr>
        <w:spacing w:line="240" w:lineRule="auto"/>
        <w:jc w:val="center"/>
        <w:rPr>
          <w:rFonts w:ascii="Barlow" w:eastAsia="Times New Roman" w:hAnsi="Barlow" w:cs="Arial"/>
          <w:b/>
          <w:sz w:val="20"/>
          <w:szCs w:val="20"/>
          <w:lang w:eastAsia="es-MX"/>
        </w:rPr>
      </w:pPr>
      <w:r w:rsidRPr="008F31B6">
        <w:rPr>
          <w:rFonts w:ascii="Barlow" w:eastAsia="Times New Roman" w:hAnsi="Barlow" w:cs="Arial"/>
          <w:b/>
          <w:sz w:val="20"/>
          <w:szCs w:val="20"/>
          <w:lang w:eastAsia="es-MX"/>
        </w:rPr>
        <w:t xml:space="preserve">Al 31 </w:t>
      </w:r>
      <w:bookmarkStart w:id="0" w:name="_GoBack"/>
      <w:bookmarkEnd w:id="0"/>
      <w:r w:rsidRPr="008F31B6">
        <w:rPr>
          <w:rFonts w:ascii="Barlow" w:eastAsia="Times New Roman" w:hAnsi="Barlow" w:cs="Arial"/>
          <w:b/>
          <w:sz w:val="20"/>
          <w:szCs w:val="20"/>
          <w:lang w:eastAsia="es-MX"/>
        </w:rPr>
        <w:t xml:space="preserve">de </w:t>
      </w:r>
      <w:r>
        <w:rPr>
          <w:rFonts w:ascii="Barlow" w:eastAsia="Times New Roman" w:hAnsi="Barlow" w:cs="Arial"/>
          <w:b/>
          <w:sz w:val="20"/>
          <w:szCs w:val="20"/>
          <w:lang w:eastAsia="es-MX"/>
        </w:rPr>
        <w:t>Marzo</w:t>
      </w:r>
      <w:r w:rsidRPr="008F31B6">
        <w:rPr>
          <w:rFonts w:ascii="Barlow" w:eastAsia="Times New Roman" w:hAnsi="Barlow" w:cs="Arial"/>
          <w:b/>
          <w:sz w:val="20"/>
          <w:szCs w:val="20"/>
          <w:lang w:eastAsia="es-MX"/>
        </w:rPr>
        <w:t xml:space="preserve"> de </w:t>
      </w:r>
      <w:r>
        <w:rPr>
          <w:rFonts w:ascii="Barlow" w:eastAsia="Times New Roman" w:hAnsi="Barlow" w:cs="Arial"/>
          <w:b/>
          <w:sz w:val="20"/>
          <w:szCs w:val="20"/>
          <w:lang w:eastAsia="es-MX"/>
        </w:rPr>
        <w:t>2020</w:t>
      </w:r>
    </w:p>
    <w:p w:rsidR="00773154" w:rsidRPr="008F31B6" w:rsidRDefault="00773154" w:rsidP="00773154">
      <w:pPr>
        <w:spacing w:line="360" w:lineRule="auto"/>
        <w:jc w:val="center"/>
        <w:rPr>
          <w:rFonts w:ascii="Barlow" w:hAnsi="Barlow" w:cs="Arial"/>
          <w:b/>
          <w:sz w:val="20"/>
          <w:szCs w:val="20"/>
        </w:rPr>
      </w:pPr>
      <w:r w:rsidRPr="008F31B6">
        <w:rPr>
          <w:rFonts w:ascii="Barlow" w:hAnsi="Barlow" w:cs="Arial"/>
          <w:b/>
          <w:sz w:val="20"/>
          <w:szCs w:val="20"/>
        </w:rPr>
        <w:t>(Pesos)</w:t>
      </w:r>
    </w:p>
    <w:p w:rsidR="00773154" w:rsidRPr="008F31B6" w:rsidRDefault="00773154" w:rsidP="00773154">
      <w:pPr>
        <w:spacing w:line="240" w:lineRule="auto"/>
        <w:jc w:val="center"/>
        <w:rPr>
          <w:rFonts w:ascii="Barlow" w:eastAsia="Times New Roman" w:hAnsi="Barlow" w:cs="Arial"/>
          <w:b/>
          <w:sz w:val="20"/>
          <w:szCs w:val="20"/>
          <w:lang w:eastAsia="es-MX"/>
        </w:rPr>
      </w:pPr>
    </w:p>
    <w:p w:rsidR="00773154" w:rsidRDefault="00773154" w:rsidP="00773154">
      <w:pPr>
        <w:spacing w:line="240" w:lineRule="auto"/>
        <w:rPr>
          <w:rFonts w:ascii="Barlow" w:hAnsi="Barlow" w:cs="Arial"/>
          <w:b/>
          <w:sz w:val="20"/>
          <w:szCs w:val="20"/>
        </w:rPr>
      </w:pPr>
      <w:r w:rsidRPr="008F31B6">
        <w:rPr>
          <w:rFonts w:ascii="Barlow" w:hAnsi="Barlow" w:cs="Calibri"/>
          <w:b/>
          <w:bCs/>
          <w:sz w:val="20"/>
          <w:szCs w:val="20"/>
        </w:rPr>
        <w:t>E</w:t>
      </w:r>
      <w:r w:rsidRPr="008F31B6">
        <w:rPr>
          <w:rFonts w:ascii="Barlow" w:hAnsi="Barlow" w:cs="Calibri"/>
          <w:b/>
          <w:bCs/>
          <w:spacing w:val="-1"/>
          <w:sz w:val="20"/>
          <w:szCs w:val="20"/>
        </w:rPr>
        <w:t>n</w:t>
      </w:r>
      <w:r w:rsidRPr="008F31B6">
        <w:rPr>
          <w:rFonts w:ascii="Barlow" w:hAnsi="Barlow" w:cs="Calibri"/>
          <w:b/>
          <w:bCs/>
          <w:sz w:val="20"/>
          <w:szCs w:val="20"/>
        </w:rPr>
        <w:t>te</w:t>
      </w:r>
      <w:r w:rsidRPr="008F31B6">
        <w:rPr>
          <w:rFonts w:ascii="Barlow" w:hAnsi="Barlow" w:cs="Calibri"/>
          <w:b/>
          <w:bCs/>
          <w:spacing w:val="-6"/>
          <w:sz w:val="20"/>
          <w:szCs w:val="20"/>
        </w:rPr>
        <w:t xml:space="preserve"> </w:t>
      </w:r>
      <w:r w:rsidRPr="008F31B6">
        <w:rPr>
          <w:rFonts w:ascii="Barlow" w:hAnsi="Barlow" w:cs="Calibri"/>
          <w:b/>
          <w:bCs/>
          <w:sz w:val="20"/>
          <w:szCs w:val="20"/>
        </w:rPr>
        <w:t>P</w:t>
      </w:r>
      <w:r w:rsidRPr="008F31B6">
        <w:rPr>
          <w:rFonts w:ascii="Barlow" w:hAnsi="Barlow" w:cs="Calibri"/>
          <w:b/>
          <w:bCs/>
          <w:spacing w:val="-1"/>
          <w:sz w:val="20"/>
          <w:szCs w:val="20"/>
        </w:rPr>
        <w:t>úbli</w:t>
      </w:r>
      <w:r w:rsidRPr="008F31B6">
        <w:rPr>
          <w:rFonts w:ascii="Barlow" w:hAnsi="Barlow" w:cs="Calibri"/>
          <w:b/>
          <w:bCs/>
          <w:spacing w:val="1"/>
          <w:sz w:val="20"/>
          <w:szCs w:val="20"/>
        </w:rPr>
        <w:t>c</w:t>
      </w:r>
      <w:r w:rsidRPr="008F31B6">
        <w:rPr>
          <w:rFonts w:ascii="Barlow" w:hAnsi="Barlow" w:cs="Calibri"/>
          <w:b/>
          <w:bCs/>
          <w:spacing w:val="-1"/>
          <w:sz w:val="20"/>
          <w:szCs w:val="20"/>
        </w:rPr>
        <w:t>o</w:t>
      </w:r>
      <w:r w:rsidRPr="008F31B6">
        <w:rPr>
          <w:rFonts w:ascii="Barlow" w:hAnsi="Barlow" w:cs="Calibri"/>
          <w:b/>
          <w:bCs/>
          <w:sz w:val="20"/>
          <w:szCs w:val="20"/>
        </w:rPr>
        <w:t>:</w:t>
      </w:r>
      <w:r>
        <w:rPr>
          <w:rFonts w:ascii="Barlow" w:hAnsi="Barlow" w:cs="Calibri"/>
          <w:b/>
          <w:bCs/>
          <w:sz w:val="20"/>
          <w:szCs w:val="20"/>
        </w:rPr>
        <w:t xml:space="preserve"> </w:t>
      </w:r>
      <w:r w:rsidRPr="008F31B6">
        <w:rPr>
          <w:rFonts w:ascii="Barlow" w:hAnsi="Barlow" w:cs="Calibri"/>
          <w:b/>
          <w:bCs/>
          <w:sz w:val="20"/>
          <w:szCs w:val="20"/>
        </w:rPr>
        <w:t xml:space="preserve"> </w:t>
      </w:r>
      <w:r>
        <w:rPr>
          <w:rFonts w:ascii="Barlow" w:hAnsi="Barlow" w:cs="Arial"/>
          <w:b/>
          <w:sz w:val="20"/>
          <w:szCs w:val="20"/>
        </w:rPr>
        <w:t xml:space="preserve">CASA DE LAS ARTESANIAS DEL ESTADO DE YUCATÁN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A7605F" w:rsidRPr="00594FA0" w:rsidRDefault="00A7605F" w:rsidP="00CD3084">
      <w:pPr>
        <w:pStyle w:val="Prrafodelista"/>
        <w:jc w:val="both"/>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lastRenderedPageBreak/>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4C07CB">
        <w:rPr>
          <w:rFonts w:ascii="Barlow" w:hAnsi="Barlow" w:cstheme="minorHAnsi"/>
          <w:sz w:val="20"/>
          <w:szCs w:val="20"/>
        </w:rPr>
        <w:t>49</w:t>
      </w:r>
      <w:r w:rsidR="00C70A20">
        <w:rPr>
          <w:rFonts w:ascii="Barlow" w:hAnsi="Barlow" w:cstheme="minorHAnsi"/>
          <w:sz w:val="20"/>
          <w:szCs w:val="20"/>
        </w:rPr>
        <w:t>,</w:t>
      </w:r>
      <w:r w:rsidR="00246109">
        <w:rPr>
          <w:rFonts w:ascii="Barlow" w:hAnsi="Barlow" w:cstheme="minorHAnsi"/>
          <w:sz w:val="20"/>
          <w:szCs w:val="20"/>
        </w:rPr>
        <w:t>474</w:t>
      </w:r>
      <w:r w:rsidR="00C70A20">
        <w:rPr>
          <w:rFonts w:ascii="Barlow" w:hAnsi="Barlow" w:cstheme="minorHAnsi"/>
          <w:sz w:val="20"/>
          <w:szCs w:val="20"/>
        </w:rPr>
        <w:t>.</w:t>
      </w:r>
      <w:r w:rsidR="00246109">
        <w:rPr>
          <w:rFonts w:ascii="Barlow" w:hAnsi="Barlow" w:cstheme="minorHAnsi"/>
          <w:sz w:val="20"/>
          <w:szCs w:val="20"/>
        </w:rPr>
        <w:t>16</w:t>
      </w:r>
      <w:r w:rsidR="00C70A20">
        <w:rPr>
          <w:rFonts w:ascii="Barlow" w:hAnsi="Barlow" w:cstheme="minorHAnsi"/>
          <w:sz w:val="20"/>
          <w:szCs w:val="20"/>
        </w:rPr>
        <w:t xml:space="preserve"> y en las cuentas   bancarias hay un importe de $</w:t>
      </w:r>
      <w:r w:rsidR="000925B2">
        <w:rPr>
          <w:rFonts w:ascii="Barlow" w:hAnsi="Barlow" w:cstheme="minorHAnsi"/>
          <w:sz w:val="20"/>
          <w:szCs w:val="20"/>
        </w:rPr>
        <w:t>1’4</w:t>
      </w:r>
      <w:r w:rsidR="008D43DE">
        <w:rPr>
          <w:rFonts w:ascii="Barlow" w:hAnsi="Barlow" w:cstheme="minorHAnsi"/>
          <w:sz w:val="20"/>
          <w:szCs w:val="20"/>
        </w:rPr>
        <w:t>73</w:t>
      </w:r>
      <w:r w:rsidR="000925B2">
        <w:rPr>
          <w:rFonts w:ascii="Barlow" w:hAnsi="Barlow" w:cstheme="minorHAnsi"/>
          <w:sz w:val="20"/>
          <w:szCs w:val="20"/>
        </w:rPr>
        <w:t>,</w:t>
      </w:r>
      <w:r w:rsidR="008D43DE">
        <w:rPr>
          <w:rFonts w:ascii="Barlow" w:hAnsi="Barlow" w:cstheme="minorHAnsi"/>
          <w:sz w:val="20"/>
          <w:szCs w:val="20"/>
        </w:rPr>
        <w:t>478.85</w:t>
      </w:r>
      <w:r w:rsidR="00C70A20">
        <w:rPr>
          <w:rFonts w:ascii="Barlow" w:hAnsi="Barlow" w:cstheme="minorHAnsi"/>
          <w:sz w:val="20"/>
          <w:szCs w:val="20"/>
        </w:rPr>
        <w:t xml:space="preserve"> para hacer un total </w:t>
      </w:r>
      <w:proofErr w:type="gramStart"/>
      <w:r w:rsidR="00C70A20">
        <w:rPr>
          <w:rFonts w:ascii="Barlow" w:hAnsi="Barlow" w:cstheme="minorHAnsi"/>
          <w:sz w:val="20"/>
          <w:szCs w:val="20"/>
        </w:rPr>
        <w:t xml:space="preserve">de  </w:t>
      </w:r>
      <w:r w:rsidR="00246109">
        <w:rPr>
          <w:rFonts w:ascii="Barlow" w:hAnsi="Barlow" w:cstheme="minorHAnsi"/>
          <w:sz w:val="20"/>
          <w:szCs w:val="20"/>
        </w:rPr>
        <w:t>$</w:t>
      </w:r>
      <w:proofErr w:type="gramEnd"/>
      <w:r w:rsidR="008D43DE">
        <w:rPr>
          <w:rFonts w:ascii="Barlow" w:hAnsi="Barlow" w:cstheme="minorHAnsi"/>
          <w:sz w:val="20"/>
          <w:szCs w:val="20"/>
        </w:rPr>
        <w:t xml:space="preserve">1’522,953.01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rsidR="00E67E4B" w:rsidRPr="00594FA0" w:rsidRDefault="00E67E4B" w:rsidP="00E67E4B">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Los Clientes están integrados por Clientes de Casa $</w:t>
      </w:r>
      <w:r w:rsidR="00C7788F">
        <w:rPr>
          <w:rFonts w:ascii="Barlow" w:hAnsi="Barlow" w:cstheme="minorHAnsi"/>
          <w:sz w:val="20"/>
          <w:szCs w:val="20"/>
        </w:rPr>
        <w:t>24,618.60,</w:t>
      </w:r>
      <w:r w:rsidRPr="00F97419">
        <w:rPr>
          <w:rFonts w:ascii="Barlow" w:hAnsi="Barlow" w:cstheme="minorHAnsi"/>
          <w:sz w:val="20"/>
          <w:szCs w:val="20"/>
        </w:rPr>
        <w:t xml:space="preserve"> Los Deudores Diversos están integrados por</w:t>
      </w:r>
      <w:r w:rsidR="004C5DF8">
        <w:rPr>
          <w:rFonts w:ascii="Barlow" w:hAnsi="Barlow" w:cstheme="minorHAnsi"/>
          <w:sz w:val="20"/>
          <w:szCs w:val="20"/>
        </w:rPr>
        <w:t xml:space="preserve"> $</w:t>
      </w:r>
      <w:r w:rsidR="00C7788F">
        <w:rPr>
          <w:rFonts w:ascii="Barlow" w:hAnsi="Barlow" w:cstheme="minorHAnsi"/>
          <w:sz w:val="20"/>
          <w:szCs w:val="20"/>
        </w:rPr>
        <w:t>96,589.82</w:t>
      </w:r>
      <w:r w:rsidRPr="00F97419">
        <w:rPr>
          <w:rFonts w:ascii="Barlow" w:hAnsi="Barlow" w:cstheme="minorHAnsi"/>
          <w:sz w:val="20"/>
          <w:szCs w:val="20"/>
        </w:rPr>
        <w:t>: Gastos por Comprobar $</w:t>
      </w:r>
      <w:r w:rsidR="0037390C">
        <w:rPr>
          <w:rFonts w:ascii="Barlow" w:hAnsi="Barlow" w:cstheme="minorHAnsi"/>
          <w:sz w:val="20"/>
          <w:szCs w:val="20"/>
        </w:rPr>
        <w:t xml:space="preserve"> </w:t>
      </w:r>
      <w:r w:rsidR="00C7788F">
        <w:rPr>
          <w:rFonts w:ascii="Barlow" w:hAnsi="Barlow" w:cstheme="minorHAnsi"/>
          <w:sz w:val="20"/>
          <w:szCs w:val="20"/>
        </w:rPr>
        <w:t>33,987.00</w:t>
      </w:r>
      <w:r w:rsidRPr="00B313B9">
        <w:rPr>
          <w:rFonts w:ascii="Barlow" w:hAnsi="Barlow" w:cstheme="minorHAnsi"/>
          <w:sz w:val="20"/>
          <w:szCs w:val="20"/>
        </w:rPr>
        <w:t xml:space="preserve"> Otros Deudores</w:t>
      </w:r>
      <w:r w:rsidRPr="00F97419">
        <w:rPr>
          <w:rFonts w:ascii="Barlow" w:hAnsi="Barlow" w:cstheme="minorHAnsi"/>
          <w:sz w:val="20"/>
          <w:szCs w:val="20"/>
        </w:rPr>
        <w:t xml:space="preserve"> $</w:t>
      </w:r>
      <w:r w:rsidR="00C7788F">
        <w:rPr>
          <w:rFonts w:ascii="Barlow" w:hAnsi="Barlow" w:cstheme="minorHAnsi"/>
          <w:sz w:val="20"/>
          <w:szCs w:val="20"/>
        </w:rPr>
        <w:t>60,552.82</w:t>
      </w:r>
      <w:r w:rsidR="002F5ED2">
        <w:rPr>
          <w:rFonts w:ascii="Barlow" w:hAnsi="Barlow" w:cstheme="minorHAnsi"/>
          <w:sz w:val="20"/>
          <w:szCs w:val="20"/>
        </w:rPr>
        <w:t xml:space="preserve"> y Préstamos personales autorizados $2,</w:t>
      </w:r>
      <w:r w:rsidR="00C7788F">
        <w:rPr>
          <w:rFonts w:ascii="Barlow" w:hAnsi="Barlow" w:cstheme="minorHAnsi"/>
          <w:sz w:val="20"/>
          <w:szCs w:val="20"/>
        </w:rPr>
        <w:t>0</w:t>
      </w:r>
      <w:r w:rsidR="002F5ED2">
        <w:rPr>
          <w:rFonts w:ascii="Barlow" w:hAnsi="Barlow" w:cstheme="minorHAnsi"/>
          <w:sz w:val="20"/>
          <w:szCs w:val="20"/>
        </w:rPr>
        <w:t>50.00</w:t>
      </w:r>
      <w:r w:rsidR="009757CA">
        <w:rPr>
          <w:rFonts w:ascii="Barlow" w:hAnsi="Barlow" w:cstheme="minorHAnsi"/>
          <w:sz w:val="20"/>
          <w:szCs w:val="20"/>
        </w:rPr>
        <w:t xml:space="preserve"> los cuales son de Casa,</w:t>
      </w:r>
      <w:r w:rsidRPr="00F97419">
        <w:rPr>
          <w:rFonts w:ascii="Barlow" w:hAnsi="Barlow" w:cstheme="minorHAnsi"/>
          <w:sz w:val="20"/>
          <w:szCs w:val="20"/>
        </w:rPr>
        <w:t xml:space="preserve"> Anticipo</w:t>
      </w:r>
      <w:r w:rsidRPr="00594FA0">
        <w:rPr>
          <w:rFonts w:ascii="Barlow" w:hAnsi="Barlow" w:cstheme="minorHAnsi"/>
          <w:sz w:val="20"/>
          <w:szCs w:val="20"/>
        </w:rPr>
        <w:t xml:space="preserve"> a proveedores por Adquisición de Bienes $</w:t>
      </w:r>
      <w:r w:rsidR="00C7788F">
        <w:rPr>
          <w:rFonts w:ascii="Barlow" w:hAnsi="Barlow" w:cstheme="minorHAnsi"/>
          <w:sz w:val="20"/>
          <w:szCs w:val="20"/>
        </w:rPr>
        <w:t>89</w:t>
      </w:r>
      <w:r w:rsidRPr="00594FA0">
        <w:rPr>
          <w:rFonts w:ascii="Barlow" w:hAnsi="Barlow" w:cstheme="minorHAnsi"/>
          <w:sz w:val="20"/>
          <w:szCs w:val="20"/>
        </w:rPr>
        <w:t>,</w:t>
      </w:r>
      <w:r w:rsidR="00C7788F">
        <w:rPr>
          <w:rFonts w:ascii="Barlow" w:hAnsi="Barlow" w:cstheme="minorHAnsi"/>
          <w:sz w:val="20"/>
          <w:szCs w:val="20"/>
        </w:rPr>
        <w:t>101</w:t>
      </w:r>
      <w:r w:rsidRPr="00594FA0">
        <w:rPr>
          <w:rFonts w:ascii="Barlow" w:hAnsi="Barlow" w:cstheme="minorHAnsi"/>
          <w:sz w:val="20"/>
          <w:szCs w:val="20"/>
        </w:rPr>
        <w:t>.</w:t>
      </w:r>
      <w:r w:rsidR="00C7788F">
        <w:rPr>
          <w:rFonts w:ascii="Barlow" w:hAnsi="Barlow" w:cstheme="minorHAnsi"/>
          <w:sz w:val="20"/>
          <w:szCs w:val="20"/>
        </w:rPr>
        <w:t>4</w:t>
      </w:r>
      <w:r w:rsidRPr="00594FA0">
        <w:rPr>
          <w:rFonts w:ascii="Barlow" w:hAnsi="Barlow" w:cstheme="minorHAnsi"/>
          <w:sz w:val="20"/>
          <w:szCs w:val="20"/>
        </w:rPr>
        <w:t>0 de Casa. Y Otros Derechos a Recibir Bienes $</w:t>
      </w:r>
      <w:r>
        <w:rPr>
          <w:rFonts w:ascii="Barlow" w:hAnsi="Barlow" w:cstheme="minorHAnsi"/>
          <w:sz w:val="20"/>
          <w:szCs w:val="20"/>
        </w:rPr>
        <w:t>3</w:t>
      </w:r>
      <w:r w:rsidR="00C7788F">
        <w:rPr>
          <w:rFonts w:ascii="Barlow" w:hAnsi="Barlow" w:cstheme="minorHAnsi"/>
          <w:sz w:val="20"/>
          <w:szCs w:val="20"/>
        </w:rPr>
        <w:t>4,884.05</w:t>
      </w:r>
      <w:r w:rsidRPr="00594FA0">
        <w:rPr>
          <w:rFonts w:ascii="Barlow" w:hAnsi="Barlow" w:cstheme="minorHAnsi"/>
          <w:sz w:val="20"/>
          <w:szCs w:val="20"/>
        </w:rPr>
        <w:t xml:space="preserve"> los cuales son anticipos a Artesanos</w:t>
      </w:r>
      <w:r w:rsidR="00770F1C">
        <w:rPr>
          <w:rFonts w:ascii="Barlow" w:hAnsi="Barlow" w:cstheme="minorHAnsi"/>
          <w:sz w:val="20"/>
          <w:szCs w:val="20"/>
        </w:rPr>
        <w:t>.</w:t>
      </w:r>
      <w:r w:rsidRPr="00594FA0">
        <w:rPr>
          <w:rFonts w:ascii="Barlow" w:hAnsi="Barlow" w:cstheme="minorHAnsi"/>
          <w:sz w:val="20"/>
          <w:szCs w:val="20"/>
        </w:rPr>
        <w:t xml:space="preserve"> </w:t>
      </w:r>
    </w:p>
    <w:p w:rsidR="00E67E4B" w:rsidRPr="00594FA0" w:rsidRDefault="00B522AE" w:rsidP="00CD3084">
      <w:pPr>
        <w:rPr>
          <w:rFonts w:ascii="Barlow" w:hAnsi="Barlow" w:cstheme="minorHAnsi"/>
          <w:sz w:val="20"/>
          <w:szCs w:val="20"/>
        </w:rPr>
      </w:pPr>
      <w:r>
        <w:rPr>
          <w:rFonts w:ascii="Barlow" w:hAnsi="Barlow" w:cstheme="minorHAnsi"/>
          <w:sz w:val="20"/>
          <w:szCs w:val="20"/>
        </w:rPr>
        <w:t>3.-</w:t>
      </w:r>
    </w:p>
    <w:tbl>
      <w:tblPr>
        <w:tblW w:w="0" w:type="auto"/>
        <w:tblCellMar>
          <w:left w:w="70" w:type="dxa"/>
          <w:right w:w="70" w:type="dxa"/>
        </w:tblCellMar>
        <w:tblLook w:val="0000" w:firstRow="0" w:lastRow="0" w:firstColumn="0" w:lastColumn="0" w:noHBand="0" w:noVBand="0"/>
      </w:tblPr>
      <w:tblGrid>
        <w:gridCol w:w="4611"/>
        <w:gridCol w:w="2003"/>
        <w:gridCol w:w="1628"/>
        <w:gridCol w:w="1620"/>
        <w:gridCol w:w="1471"/>
        <w:gridCol w:w="1619"/>
      </w:tblGrid>
      <w:tr w:rsidR="00E67E4B" w:rsidRPr="00594FA0" w:rsidTr="00773154">
        <w:trPr>
          <w:cantSplit/>
          <w:trHeight w:val="613"/>
        </w:trPr>
        <w:tc>
          <w:tcPr>
            <w:tcW w:w="4611" w:type="dxa"/>
          </w:tcPr>
          <w:p w:rsidR="00E67E4B" w:rsidRPr="00E67E4B" w:rsidRDefault="00E67E4B" w:rsidP="00E67E4B">
            <w:pPr>
              <w:jc w:val="center"/>
              <w:rPr>
                <w:rFonts w:ascii="Barlow" w:hAnsi="Barlow" w:cstheme="minorHAnsi"/>
                <w:b/>
                <w:sz w:val="20"/>
                <w:szCs w:val="20"/>
              </w:rPr>
            </w:pPr>
            <w:r w:rsidRPr="00E67E4B">
              <w:rPr>
                <w:rFonts w:ascii="Barlow" w:hAnsi="Barlow" w:cstheme="minorHAnsi"/>
                <w:b/>
                <w:sz w:val="20"/>
                <w:szCs w:val="20"/>
              </w:rPr>
              <w:t>Cuenta</w:t>
            </w:r>
          </w:p>
        </w:tc>
        <w:tc>
          <w:tcPr>
            <w:tcW w:w="2003" w:type="dxa"/>
          </w:tcPr>
          <w:p w:rsidR="00E67E4B" w:rsidRPr="00B522AE" w:rsidRDefault="00E67E4B" w:rsidP="00E67E4B">
            <w:pPr>
              <w:jc w:val="center"/>
              <w:rPr>
                <w:rFonts w:ascii="Barlow" w:hAnsi="Barlow" w:cstheme="minorHAnsi"/>
                <w:b/>
                <w:sz w:val="20"/>
                <w:szCs w:val="20"/>
              </w:rPr>
            </w:pPr>
            <w:r w:rsidRPr="00B522AE">
              <w:rPr>
                <w:rFonts w:ascii="Barlow" w:hAnsi="Barlow" w:cstheme="minorHAnsi"/>
                <w:b/>
                <w:sz w:val="20"/>
                <w:szCs w:val="20"/>
              </w:rPr>
              <w:t>Importe</w:t>
            </w:r>
          </w:p>
        </w:tc>
        <w:tc>
          <w:tcPr>
            <w:tcW w:w="1628"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90 días</w:t>
            </w:r>
          </w:p>
        </w:tc>
        <w:tc>
          <w:tcPr>
            <w:tcW w:w="1620"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180 días</w:t>
            </w:r>
            <w:r w:rsidRPr="00B522AE">
              <w:rPr>
                <w:rFonts w:ascii="Barlow" w:hAnsi="Barlow" w:cstheme="minorHAnsi"/>
                <w:b/>
                <w:sz w:val="20"/>
                <w:szCs w:val="20"/>
              </w:rPr>
              <w:t xml:space="preserve"> </w:t>
            </w:r>
          </w:p>
        </w:tc>
        <w:tc>
          <w:tcPr>
            <w:tcW w:w="1471"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Antigüedad m</w:t>
            </w:r>
            <w:r w:rsidR="00B522AE" w:rsidRPr="00B522AE">
              <w:rPr>
                <w:rFonts w:ascii="Barlow" w:hAnsi="Barlow" w:cstheme="minorHAnsi"/>
                <w:b/>
                <w:sz w:val="20"/>
                <w:szCs w:val="20"/>
              </w:rPr>
              <w:t>enor 365 días</w:t>
            </w:r>
          </w:p>
        </w:tc>
        <w:tc>
          <w:tcPr>
            <w:tcW w:w="1619"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Mayor a </w:t>
            </w:r>
            <w:r w:rsidR="00B522AE" w:rsidRPr="00B522AE">
              <w:rPr>
                <w:rFonts w:ascii="Barlow" w:hAnsi="Barlow" w:cstheme="minorHAnsi"/>
                <w:b/>
                <w:sz w:val="20"/>
                <w:szCs w:val="20"/>
              </w:rPr>
              <w:t>365</w:t>
            </w:r>
            <w:r w:rsidRPr="00B522AE">
              <w:rPr>
                <w:rFonts w:ascii="Barlow" w:hAnsi="Barlow" w:cstheme="minorHAnsi"/>
                <w:b/>
                <w:sz w:val="20"/>
                <w:szCs w:val="20"/>
              </w:rPr>
              <w:t xml:space="preserve"> </w:t>
            </w:r>
            <w:r w:rsidR="00B522AE" w:rsidRPr="00B522AE">
              <w:rPr>
                <w:rFonts w:ascii="Barlow" w:hAnsi="Barlow" w:cstheme="minorHAnsi"/>
                <w:b/>
                <w:sz w:val="20"/>
                <w:szCs w:val="20"/>
              </w:rPr>
              <w:t>días</w:t>
            </w:r>
          </w:p>
        </w:tc>
      </w:tr>
      <w:tr w:rsidR="00E67E4B" w:rsidRPr="00594FA0" w:rsidTr="00773154">
        <w:trPr>
          <w:cantSplit/>
          <w:trHeight w:val="613"/>
        </w:trPr>
        <w:tc>
          <w:tcPr>
            <w:tcW w:w="4611" w:type="dxa"/>
          </w:tcPr>
          <w:p w:rsidR="00E67E4B" w:rsidRPr="00594FA0" w:rsidRDefault="00E67E4B"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2003" w:type="dxa"/>
          </w:tcPr>
          <w:p w:rsidR="00E67E4B" w:rsidRPr="00594FA0" w:rsidRDefault="00E67E4B" w:rsidP="00993902">
            <w:pPr>
              <w:jc w:val="right"/>
              <w:rPr>
                <w:rFonts w:ascii="Barlow" w:hAnsi="Barlow" w:cstheme="minorHAnsi"/>
                <w:sz w:val="20"/>
                <w:szCs w:val="20"/>
                <w:highlight w:val="yellow"/>
              </w:rPr>
            </w:pPr>
          </w:p>
          <w:p w:rsidR="00E67E4B" w:rsidRPr="00594FA0" w:rsidRDefault="00585E98" w:rsidP="00246109">
            <w:pPr>
              <w:rPr>
                <w:rFonts w:ascii="Barlow" w:hAnsi="Barlow" w:cstheme="minorHAnsi"/>
                <w:sz w:val="20"/>
                <w:szCs w:val="20"/>
                <w:highlight w:val="yellow"/>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 xml:space="preserve"> </w:t>
            </w:r>
            <w:r w:rsidR="0014366C">
              <w:rPr>
                <w:rFonts w:ascii="Barlow" w:hAnsi="Barlow" w:cstheme="minorHAnsi"/>
                <w:sz w:val="20"/>
                <w:szCs w:val="20"/>
              </w:rPr>
              <w:t>24,618.60</w:t>
            </w:r>
            <w:r w:rsidR="00E67E4B" w:rsidRPr="00594FA0">
              <w:rPr>
                <w:rFonts w:ascii="Barlow" w:hAnsi="Barlow" w:cstheme="minorHAnsi"/>
                <w:sz w:val="20"/>
                <w:szCs w:val="20"/>
              </w:rPr>
              <w:t xml:space="preserve"> </w:t>
            </w:r>
          </w:p>
        </w:tc>
        <w:tc>
          <w:tcPr>
            <w:tcW w:w="1628" w:type="dxa"/>
          </w:tcPr>
          <w:p w:rsidR="00E67E4B" w:rsidRDefault="00E67E4B" w:rsidP="00993902">
            <w:pPr>
              <w:jc w:val="right"/>
              <w:rPr>
                <w:rFonts w:ascii="Barlow" w:hAnsi="Barlow" w:cstheme="minorHAnsi"/>
                <w:sz w:val="20"/>
                <w:szCs w:val="20"/>
                <w:highlight w:val="yellow"/>
              </w:rPr>
            </w:pPr>
          </w:p>
          <w:p w:rsidR="004C5DF8" w:rsidRPr="00594FA0" w:rsidRDefault="004C5DF8" w:rsidP="002F5ED2">
            <w:pPr>
              <w:jc w:val="right"/>
              <w:rPr>
                <w:rFonts w:ascii="Barlow" w:hAnsi="Barlow" w:cstheme="minorHAnsi"/>
                <w:sz w:val="20"/>
                <w:szCs w:val="20"/>
                <w:highlight w:val="yellow"/>
              </w:rPr>
            </w:pPr>
            <w:r w:rsidRPr="004C5DF8">
              <w:rPr>
                <w:rFonts w:ascii="Barlow" w:hAnsi="Barlow" w:cstheme="minorHAnsi"/>
                <w:sz w:val="20"/>
                <w:szCs w:val="20"/>
              </w:rPr>
              <w:t>$</w:t>
            </w:r>
            <w:r w:rsidR="0014366C">
              <w:rPr>
                <w:rFonts w:ascii="Barlow" w:hAnsi="Barlow" w:cstheme="minorHAnsi"/>
                <w:sz w:val="20"/>
                <w:szCs w:val="20"/>
              </w:rPr>
              <w:t>16,658</w:t>
            </w:r>
            <w:r w:rsidR="00DF748B">
              <w:rPr>
                <w:rFonts w:ascii="Barlow" w:hAnsi="Barlow" w:cstheme="minorHAnsi"/>
                <w:sz w:val="20"/>
                <w:szCs w:val="20"/>
              </w:rPr>
              <w:t>.00</w:t>
            </w:r>
            <w:r w:rsidRPr="004C5DF8">
              <w:rPr>
                <w:rFonts w:ascii="Barlow" w:hAnsi="Barlow" w:cstheme="minorHAnsi"/>
                <w:sz w:val="20"/>
                <w:szCs w:val="20"/>
              </w:rPr>
              <w:t xml:space="preserve"> </w:t>
            </w:r>
          </w:p>
        </w:tc>
        <w:tc>
          <w:tcPr>
            <w:tcW w:w="1620" w:type="dxa"/>
          </w:tcPr>
          <w:p w:rsidR="004C5DF8" w:rsidRPr="004C5DF8" w:rsidRDefault="004C5DF8" w:rsidP="00993902">
            <w:pPr>
              <w:jc w:val="right"/>
              <w:rPr>
                <w:rFonts w:ascii="Barlow" w:hAnsi="Barlow" w:cstheme="minorHAnsi"/>
                <w:sz w:val="20"/>
                <w:szCs w:val="20"/>
              </w:rPr>
            </w:pPr>
          </w:p>
          <w:p w:rsidR="00E67E4B" w:rsidRPr="004C5DF8" w:rsidRDefault="004C5DF8" w:rsidP="009F0E90">
            <w:pPr>
              <w:jc w:val="right"/>
              <w:rPr>
                <w:rFonts w:ascii="Barlow" w:hAnsi="Barlow" w:cstheme="minorHAnsi"/>
                <w:sz w:val="20"/>
                <w:szCs w:val="20"/>
              </w:rPr>
            </w:pPr>
            <w:r w:rsidRPr="004C5DF8">
              <w:rPr>
                <w:rFonts w:ascii="Barlow" w:hAnsi="Barlow" w:cstheme="minorHAnsi"/>
                <w:sz w:val="20"/>
                <w:szCs w:val="20"/>
              </w:rPr>
              <w:t>$</w:t>
            </w:r>
            <w:r w:rsidR="00B1790A">
              <w:rPr>
                <w:rFonts w:ascii="Barlow" w:hAnsi="Barlow" w:cstheme="minorHAnsi"/>
                <w:sz w:val="20"/>
                <w:szCs w:val="20"/>
              </w:rPr>
              <w:t>3,005.00</w:t>
            </w:r>
          </w:p>
        </w:tc>
        <w:tc>
          <w:tcPr>
            <w:tcW w:w="1471" w:type="dxa"/>
          </w:tcPr>
          <w:p w:rsidR="00E67E4B" w:rsidRPr="004C5DF8" w:rsidRDefault="00E67E4B" w:rsidP="00993902">
            <w:pPr>
              <w:jc w:val="right"/>
              <w:rPr>
                <w:rFonts w:ascii="Barlow" w:hAnsi="Barlow" w:cstheme="minorHAnsi"/>
                <w:sz w:val="20"/>
                <w:szCs w:val="20"/>
              </w:rPr>
            </w:pPr>
          </w:p>
          <w:p w:rsidR="00C70A20" w:rsidRPr="004C5DF8" w:rsidRDefault="00C70A20" w:rsidP="00993902">
            <w:pPr>
              <w:jc w:val="right"/>
              <w:rPr>
                <w:rFonts w:ascii="Barlow" w:hAnsi="Barlow" w:cstheme="minorHAnsi"/>
                <w:sz w:val="20"/>
                <w:szCs w:val="20"/>
              </w:rPr>
            </w:pPr>
          </w:p>
        </w:tc>
        <w:tc>
          <w:tcPr>
            <w:tcW w:w="1619" w:type="dxa"/>
          </w:tcPr>
          <w:p w:rsidR="00C70A20" w:rsidRPr="004C5DF8" w:rsidRDefault="00C70A20" w:rsidP="00993902">
            <w:pPr>
              <w:jc w:val="right"/>
              <w:rPr>
                <w:rFonts w:ascii="Barlow" w:hAnsi="Barlow" w:cstheme="minorHAnsi"/>
                <w:sz w:val="20"/>
                <w:szCs w:val="20"/>
              </w:rPr>
            </w:pPr>
          </w:p>
          <w:p w:rsidR="00E67E4B" w:rsidRPr="004C5DF8" w:rsidRDefault="00C70A20" w:rsidP="00B1790A">
            <w:pPr>
              <w:jc w:val="right"/>
              <w:rPr>
                <w:rFonts w:ascii="Barlow" w:hAnsi="Barlow" w:cstheme="minorHAnsi"/>
                <w:sz w:val="20"/>
                <w:szCs w:val="20"/>
              </w:rPr>
            </w:pPr>
            <w:r w:rsidRPr="004C5DF8">
              <w:rPr>
                <w:rFonts w:ascii="Barlow" w:hAnsi="Barlow" w:cstheme="minorHAnsi"/>
                <w:sz w:val="20"/>
                <w:szCs w:val="20"/>
              </w:rPr>
              <w:t>$ 4,</w:t>
            </w:r>
            <w:r w:rsidR="00B1790A">
              <w:rPr>
                <w:rFonts w:ascii="Barlow" w:hAnsi="Barlow" w:cstheme="minorHAnsi"/>
                <w:sz w:val="20"/>
                <w:szCs w:val="20"/>
              </w:rPr>
              <w:t>955</w:t>
            </w:r>
            <w:r w:rsidRPr="004C5DF8">
              <w:rPr>
                <w:rFonts w:ascii="Barlow" w:hAnsi="Barlow" w:cstheme="minorHAnsi"/>
                <w:sz w:val="20"/>
                <w:szCs w:val="20"/>
              </w:rPr>
              <w:t>.50</w:t>
            </w:r>
          </w:p>
        </w:tc>
      </w:tr>
      <w:tr w:rsidR="00E67E4B" w:rsidRPr="00594FA0" w:rsidTr="00773154">
        <w:trPr>
          <w:cantSplit/>
          <w:trHeight w:val="827"/>
        </w:trPr>
        <w:tc>
          <w:tcPr>
            <w:tcW w:w="4611" w:type="dxa"/>
          </w:tcPr>
          <w:p w:rsidR="004C5DF8" w:rsidRDefault="004C5DF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2003" w:type="dxa"/>
          </w:tcPr>
          <w:p w:rsidR="004C5DF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9F0E90">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w:t>
            </w:r>
            <w:r w:rsidRPr="00594FA0">
              <w:rPr>
                <w:rFonts w:ascii="Barlow" w:hAnsi="Barlow" w:cstheme="minorHAnsi"/>
                <w:sz w:val="20"/>
                <w:szCs w:val="20"/>
              </w:rPr>
              <w:t xml:space="preserve">  </w:t>
            </w:r>
            <w:r w:rsidR="00585E98">
              <w:rPr>
                <w:rFonts w:ascii="Barlow" w:hAnsi="Barlow" w:cstheme="minorHAnsi"/>
                <w:sz w:val="20"/>
                <w:szCs w:val="20"/>
              </w:rPr>
              <w:t xml:space="preserve">   </w:t>
            </w:r>
            <w:r w:rsidR="00450DAD">
              <w:rPr>
                <w:rFonts w:ascii="Barlow" w:hAnsi="Barlow" w:cstheme="minorHAnsi"/>
                <w:sz w:val="20"/>
                <w:szCs w:val="20"/>
              </w:rPr>
              <w:t>96,589.82</w:t>
            </w:r>
          </w:p>
        </w:tc>
        <w:tc>
          <w:tcPr>
            <w:tcW w:w="1628" w:type="dxa"/>
          </w:tcPr>
          <w:p w:rsidR="00E67E4B" w:rsidRDefault="00E67E4B" w:rsidP="001D1B28">
            <w:pPr>
              <w:jc w:val="center"/>
              <w:rPr>
                <w:rFonts w:ascii="Barlow" w:hAnsi="Barlow" w:cstheme="minorHAnsi"/>
                <w:sz w:val="20"/>
                <w:szCs w:val="20"/>
              </w:rPr>
            </w:pPr>
          </w:p>
          <w:p w:rsidR="00585E98" w:rsidRPr="00594FA0" w:rsidRDefault="00CD4DDD" w:rsidP="009F0E90">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w:t>
            </w:r>
            <w:r w:rsidR="00450DAD">
              <w:rPr>
                <w:rFonts w:ascii="Barlow" w:hAnsi="Barlow" w:cstheme="minorHAnsi"/>
                <w:sz w:val="20"/>
                <w:szCs w:val="20"/>
              </w:rPr>
              <w:t>86,472.23</w:t>
            </w:r>
          </w:p>
        </w:tc>
        <w:tc>
          <w:tcPr>
            <w:tcW w:w="1620" w:type="dxa"/>
          </w:tcPr>
          <w:p w:rsidR="00E67E4B" w:rsidRDefault="00E67E4B" w:rsidP="00DF748B">
            <w:pPr>
              <w:jc w:val="right"/>
              <w:rPr>
                <w:rFonts w:ascii="Barlow" w:hAnsi="Barlow" w:cstheme="minorHAnsi"/>
                <w:sz w:val="20"/>
                <w:szCs w:val="20"/>
              </w:rPr>
            </w:pPr>
          </w:p>
          <w:p w:rsidR="00585E98" w:rsidRPr="00594FA0" w:rsidRDefault="00CD4DDD" w:rsidP="00DF748B">
            <w:pPr>
              <w:jc w:val="right"/>
              <w:rPr>
                <w:rFonts w:ascii="Barlow" w:hAnsi="Barlow" w:cstheme="minorHAnsi"/>
                <w:sz w:val="20"/>
                <w:szCs w:val="20"/>
              </w:rPr>
            </w:pPr>
            <w:r>
              <w:rPr>
                <w:rFonts w:ascii="Barlow" w:hAnsi="Barlow" w:cstheme="minorHAnsi"/>
                <w:sz w:val="20"/>
                <w:szCs w:val="20"/>
              </w:rPr>
              <w:t xml:space="preserve">     </w:t>
            </w:r>
            <w:r w:rsidR="002F7C76">
              <w:rPr>
                <w:rFonts w:ascii="Barlow" w:hAnsi="Barlow" w:cstheme="minorHAnsi"/>
                <w:sz w:val="20"/>
                <w:szCs w:val="20"/>
              </w:rPr>
              <w:t>$</w:t>
            </w:r>
            <w:r w:rsidR="00450DAD">
              <w:rPr>
                <w:rFonts w:ascii="Barlow" w:hAnsi="Barlow" w:cstheme="minorHAnsi"/>
                <w:sz w:val="20"/>
                <w:szCs w:val="20"/>
              </w:rPr>
              <w:t>3,689.97</w:t>
            </w:r>
            <w:r>
              <w:rPr>
                <w:rFonts w:ascii="Barlow" w:hAnsi="Barlow" w:cstheme="minorHAnsi"/>
                <w:sz w:val="20"/>
                <w:szCs w:val="20"/>
              </w:rPr>
              <w:t xml:space="preserve"> </w:t>
            </w:r>
          </w:p>
        </w:tc>
        <w:tc>
          <w:tcPr>
            <w:tcW w:w="1471" w:type="dxa"/>
          </w:tcPr>
          <w:p w:rsidR="00E67E4B" w:rsidRDefault="00E67E4B" w:rsidP="001D1B28">
            <w:pPr>
              <w:jc w:val="center"/>
              <w:rPr>
                <w:rFonts w:ascii="Barlow" w:hAnsi="Barlow" w:cstheme="minorHAnsi"/>
                <w:sz w:val="20"/>
                <w:szCs w:val="20"/>
              </w:rPr>
            </w:pPr>
          </w:p>
          <w:p w:rsidR="00466FFD" w:rsidRPr="00594FA0" w:rsidRDefault="00466FFD" w:rsidP="001D1B28">
            <w:pPr>
              <w:jc w:val="center"/>
              <w:rPr>
                <w:rFonts w:ascii="Barlow" w:hAnsi="Barlow" w:cstheme="minorHAnsi"/>
                <w:sz w:val="20"/>
                <w:szCs w:val="20"/>
              </w:rPr>
            </w:pPr>
          </w:p>
        </w:tc>
        <w:tc>
          <w:tcPr>
            <w:tcW w:w="1619" w:type="dxa"/>
          </w:tcPr>
          <w:p w:rsidR="00E67E4B" w:rsidRDefault="00E67E4B" w:rsidP="001D1B28">
            <w:pPr>
              <w:jc w:val="center"/>
              <w:rPr>
                <w:rFonts w:ascii="Barlow" w:hAnsi="Barlow" w:cstheme="minorHAnsi"/>
                <w:sz w:val="20"/>
                <w:szCs w:val="20"/>
              </w:rPr>
            </w:pPr>
          </w:p>
          <w:p w:rsidR="00466FFD" w:rsidRPr="00594FA0" w:rsidRDefault="00CD4DDD" w:rsidP="00450DAD">
            <w:pPr>
              <w:jc w:val="center"/>
              <w:rPr>
                <w:rFonts w:ascii="Barlow" w:hAnsi="Barlow" w:cstheme="minorHAnsi"/>
                <w:sz w:val="20"/>
                <w:szCs w:val="20"/>
              </w:rPr>
            </w:pPr>
            <w:r>
              <w:rPr>
                <w:rFonts w:ascii="Barlow" w:hAnsi="Barlow" w:cstheme="minorHAnsi"/>
                <w:sz w:val="20"/>
                <w:szCs w:val="20"/>
              </w:rPr>
              <w:t xml:space="preserve">         </w:t>
            </w:r>
            <w:r w:rsidR="00466FFD">
              <w:rPr>
                <w:rFonts w:ascii="Barlow" w:hAnsi="Barlow" w:cstheme="minorHAnsi"/>
                <w:sz w:val="20"/>
                <w:szCs w:val="20"/>
              </w:rPr>
              <w:t>$</w:t>
            </w:r>
            <w:r w:rsidR="002F7C76">
              <w:rPr>
                <w:rFonts w:ascii="Barlow" w:hAnsi="Barlow" w:cstheme="minorHAnsi"/>
                <w:sz w:val="20"/>
                <w:szCs w:val="20"/>
              </w:rPr>
              <w:t>6</w:t>
            </w:r>
            <w:r w:rsidR="00466FFD">
              <w:rPr>
                <w:rFonts w:ascii="Barlow" w:hAnsi="Barlow" w:cstheme="minorHAnsi"/>
                <w:sz w:val="20"/>
                <w:szCs w:val="20"/>
              </w:rPr>
              <w:t>,</w:t>
            </w:r>
            <w:r w:rsidR="00450DAD">
              <w:rPr>
                <w:rFonts w:ascii="Barlow" w:hAnsi="Barlow" w:cstheme="minorHAnsi"/>
                <w:sz w:val="20"/>
                <w:szCs w:val="20"/>
              </w:rPr>
              <w:t>427</w:t>
            </w:r>
            <w:r w:rsidR="00466FFD">
              <w:rPr>
                <w:rFonts w:ascii="Barlow" w:hAnsi="Barlow" w:cstheme="minorHAnsi"/>
                <w:sz w:val="20"/>
                <w:szCs w:val="20"/>
              </w:rPr>
              <w:t>.</w:t>
            </w:r>
            <w:r w:rsidR="00450DAD">
              <w:rPr>
                <w:rFonts w:ascii="Barlow" w:hAnsi="Barlow" w:cstheme="minorHAnsi"/>
                <w:sz w:val="20"/>
                <w:szCs w:val="20"/>
              </w:rPr>
              <w:t>62</w:t>
            </w:r>
          </w:p>
        </w:tc>
      </w:tr>
      <w:tr w:rsidR="00E67E4B" w:rsidRPr="00594FA0" w:rsidTr="00773154">
        <w:trPr>
          <w:cantSplit/>
          <w:trHeight w:val="840"/>
        </w:trPr>
        <w:tc>
          <w:tcPr>
            <w:tcW w:w="461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2003" w:type="dxa"/>
          </w:tcPr>
          <w:p w:rsidR="00585E98" w:rsidRDefault="00E67E4B" w:rsidP="0015432F">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585E98" w:rsidP="0015432F">
            <w:pPr>
              <w:jc w:val="center"/>
              <w:rPr>
                <w:rFonts w:ascii="Barlow" w:hAnsi="Barlow" w:cstheme="minorHAnsi"/>
                <w:sz w:val="20"/>
                <w:szCs w:val="20"/>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450DAD">
              <w:rPr>
                <w:rFonts w:ascii="Barlow" w:hAnsi="Barlow" w:cstheme="minorHAnsi"/>
                <w:sz w:val="20"/>
                <w:szCs w:val="20"/>
              </w:rPr>
              <w:t>89,101.40</w:t>
            </w:r>
            <w:r w:rsidR="00E67E4B" w:rsidRPr="00594FA0">
              <w:rPr>
                <w:rFonts w:ascii="Barlow" w:hAnsi="Barlow" w:cstheme="minorHAnsi"/>
                <w:sz w:val="20"/>
                <w:szCs w:val="20"/>
              </w:rPr>
              <w:t xml:space="preserve">        </w:t>
            </w:r>
          </w:p>
        </w:tc>
        <w:tc>
          <w:tcPr>
            <w:tcW w:w="1628" w:type="dxa"/>
          </w:tcPr>
          <w:p w:rsidR="00E67E4B" w:rsidRDefault="00E67E4B" w:rsidP="0015432F">
            <w:pPr>
              <w:jc w:val="center"/>
              <w:rPr>
                <w:rFonts w:ascii="Barlow" w:hAnsi="Barlow" w:cstheme="minorHAnsi"/>
                <w:sz w:val="20"/>
                <w:szCs w:val="20"/>
              </w:rPr>
            </w:pPr>
          </w:p>
          <w:p w:rsidR="008F5857" w:rsidRPr="00594FA0" w:rsidRDefault="0051316F" w:rsidP="0015432F">
            <w:pPr>
              <w:jc w:val="center"/>
              <w:rPr>
                <w:rFonts w:ascii="Barlow" w:hAnsi="Barlow" w:cstheme="minorHAnsi"/>
                <w:sz w:val="20"/>
                <w:szCs w:val="20"/>
              </w:rPr>
            </w:pPr>
            <w:r>
              <w:rPr>
                <w:rFonts w:ascii="Barlow" w:hAnsi="Barlow" w:cstheme="minorHAnsi"/>
                <w:sz w:val="20"/>
                <w:szCs w:val="20"/>
              </w:rPr>
              <w:t>$ 86,726.40</w:t>
            </w:r>
          </w:p>
        </w:tc>
        <w:tc>
          <w:tcPr>
            <w:tcW w:w="1620" w:type="dxa"/>
          </w:tcPr>
          <w:p w:rsidR="00E67E4B" w:rsidRPr="00594FA0" w:rsidRDefault="00E67E4B" w:rsidP="0015432F">
            <w:pPr>
              <w:jc w:val="center"/>
              <w:rPr>
                <w:rFonts w:ascii="Barlow" w:hAnsi="Barlow" w:cstheme="minorHAnsi"/>
                <w:sz w:val="20"/>
                <w:szCs w:val="20"/>
              </w:rPr>
            </w:pPr>
          </w:p>
        </w:tc>
        <w:tc>
          <w:tcPr>
            <w:tcW w:w="1471" w:type="dxa"/>
          </w:tcPr>
          <w:p w:rsidR="00E67E4B" w:rsidRPr="00594FA0" w:rsidRDefault="00E67E4B" w:rsidP="0015432F">
            <w:pPr>
              <w:jc w:val="center"/>
              <w:rPr>
                <w:rFonts w:ascii="Barlow" w:hAnsi="Barlow" w:cstheme="minorHAnsi"/>
                <w:sz w:val="20"/>
                <w:szCs w:val="20"/>
              </w:rPr>
            </w:pPr>
          </w:p>
        </w:tc>
        <w:tc>
          <w:tcPr>
            <w:tcW w:w="1619" w:type="dxa"/>
          </w:tcPr>
          <w:p w:rsidR="00E67E4B" w:rsidRDefault="00E67E4B" w:rsidP="0015432F">
            <w:pPr>
              <w:jc w:val="center"/>
              <w:rPr>
                <w:rFonts w:ascii="Barlow" w:hAnsi="Barlow" w:cstheme="minorHAnsi"/>
                <w:sz w:val="20"/>
                <w:szCs w:val="20"/>
              </w:rPr>
            </w:pPr>
          </w:p>
          <w:p w:rsidR="00585E98" w:rsidRPr="00594FA0" w:rsidRDefault="00CD4DDD" w:rsidP="0015432F">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$2,375.00</w:t>
            </w:r>
          </w:p>
        </w:tc>
      </w:tr>
      <w:tr w:rsidR="00E67E4B" w:rsidRPr="00594FA0" w:rsidTr="00773154">
        <w:trPr>
          <w:cantSplit/>
          <w:trHeight w:val="827"/>
        </w:trPr>
        <w:tc>
          <w:tcPr>
            <w:tcW w:w="461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2003" w:type="dxa"/>
          </w:tcPr>
          <w:p w:rsidR="00585E9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2F7C76">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 xml:space="preserve">$ </w:t>
            </w:r>
            <w:r w:rsidR="00903DF5">
              <w:rPr>
                <w:rFonts w:ascii="Barlow" w:hAnsi="Barlow" w:cstheme="minorHAnsi"/>
                <w:sz w:val="20"/>
                <w:szCs w:val="20"/>
              </w:rPr>
              <w:t>34,884.05</w:t>
            </w:r>
          </w:p>
        </w:tc>
        <w:tc>
          <w:tcPr>
            <w:tcW w:w="1628" w:type="dxa"/>
          </w:tcPr>
          <w:p w:rsidR="00E67E4B" w:rsidRDefault="00E67E4B" w:rsidP="001D1B28">
            <w:pPr>
              <w:jc w:val="center"/>
              <w:rPr>
                <w:rFonts w:ascii="Barlow" w:hAnsi="Barlow" w:cstheme="minorHAnsi"/>
                <w:sz w:val="20"/>
                <w:szCs w:val="20"/>
              </w:rPr>
            </w:pPr>
          </w:p>
          <w:p w:rsidR="00585E98" w:rsidRPr="00594FA0" w:rsidRDefault="00B57E51" w:rsidP="00903DF5">
            <w:pPr>
              <w:jc w:val="center"/>
              <w:rPr>
                <w:rFonts w:ascii="Barlow" w:hAnsi="Barlow" w:cstheme="minorHAnsi"/>
                <w:sz w:val="20"/>
                <w:szCs w:val="20"/>
              </w:rPr>
            </w:pPr>
            <w:r>
              <w:rPr>
                <w:rFonts w:ascii="Barlow" w:hAnsi="Barlow" w:cstheme="minorHAnsi"/>
                <w:sz w:val="20"/>
                <w:szCs w:val="20"/>
              </w:rPr>
              <w:t xml:space="preserve">       </w:t>
            </w:r>
            <w:r w:rsidR="00CD4DDD">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5,</w:t>
            </w:r>
            <w:r w:rsidR="00903DF5">
              <w:rPr>
                <w:rFonts w:ascii="Barlow" w:hAnsi="Barlow" w:cstheme="minorHAnsi"/>
                <w:sz w:val="20"/>
                <w:szCs w:val="20"/>
              </w:rPr>
              <w:t>160</w:t>
            </w:r>
            <w:r w:rsidR="00585E98">
              <w:rPr>
                <w:rFonts w:ascii="Barlow" w:hAnsi="Barlow" w:cstheme="minorHAnsi"/>
                <w:sz w:val="20"/>
                <w:szCs w:val="20"/>
              </w:rPr>
              <w:t>.</w:t>
            </w:r>
            <w:r>
              <w:rPr>
                <w:rFonts w:ascii="Barlow" w:hAnsi="Barlow" w:cstheme="minorHAnsi"/>
                <w:sz w:val="20"/>
                <w:szCs w:val="20"/>
              </w:rPr>
              <w:t>00</w:t>
            </w:r>
          </w:p>
        </w:tc>
        <w:tc>
          <w:tcPr>
            <w:tcW w:w="1620" w:type="dxa"/>
          </w:tcPr>
          <w:p w:rsidR="00C64436" w:rsidRDefault="00C64436" w:rsidP="001D1B28">
            <w:pPr>
              <w:jc w:val="center"/>
              <w:rPr>
                <w:rFonts w:ascii="Barlow" w:hAnsi="Barlow" w:cstheme="minorHAnsi"/>
                <w:sz w:val="20"/>
                <w:szCs w:val="20"/>
              </w:rPr>
            </w:pPr>
          </w:p>
          <w:p w:rsidR="00E67E4B" w:rsidRPr="00594FA0" w:rsidRDefault="00C64436" w:rsidP="001D1B28">
            <w:pPr>
              <w:jc w:val="center"/>
              <w:rPr>
                <w:rFonts w:ascii="Barlow" w:hAnsi="Barlow" w:cstheme="minorHAnsi"/>
                <w:sz w:val="20"/>
                <w:szCs w:val="20"/>
              </w:rPr>
            </w:pPr>
            <w:r>
              <w:rPr>
                <w:rFonts w:ascii="Barlow" w:hAnsi="Barlow" w:cstheme="minorHAnsi"/>
                <w:sz w:val="20"/>
                <w:szCs w:val="20"/>
              </w:rPr>
              <w:t>$10,200.00</w:t>
            </w:r>
          </w:p>
        </w:tc>
        <w:tc>
          <w:tcPr>
            <w:tcW w:w="1471" w:type="dxa"/>
          </w:tcPr>
          <w:p w:rsidR="00E67E4B" w:rsidRDefault="00E67E4B" w:rsidP="001D1B28">
            <w:pPr>
              <w:jc w:val="center"/>
              <w:rPr>
                <w:rFonts w:ascii="Barlow" w:hAnsi="Barlow" w:cstheme="minorHAnsi"/>
                <w:sz w:val="20"/>
                <w:szCs w:val="20"/>
              </w:rPr>
            </w:pPr>
          </w:p>
          <w:p w:rsidR="00585E98" w:rsidRPr="00594FA0" w:rsidRDefault="00CD4DDD" w:rsidP="00603BB5">
            <w:pPr>
              <w:jc w:val="center"/>
              <w:rPr>
                <w:rFonts w:ascii="Barlow" w:hAnsi="Barlow" w:cstheme="minorHAnsi"/>
                <w:sz w:val="20"/>
                <w:szCs w:val="20"/>
              </w:rPr>
            </w:pPr>
            <w:r>
              <w:rPr>
                <w:rFonts w:ascii="Barlow" w:hAnsi="Barlow" w:cstheme="minorHAnsi"/>
                <w:sz w:val="20"/>
                <w:szCs w:val="20"/>
              </w:rPr>
              <w:t xml:space="preserve">     </w:t>
            </w:r>
          </w:p>
        </w:tc>
        <w:tc>
          <w:tcPr>
            <w:tcW w:w="1619" w:type="dxa"/>
          </w:tcPr>
          <w:p w:rsidR="00E67E4B" w:rsidRDefault="00E67E4B" w:rsidP="001D1B28">
            <w:pPr>
              <w:jc w:val="center"/>
              <w:rPr>
                <w:rFonts w:ascii="Barlow" w:hAnsi="Barlow" w:cstheme="minorHAnsi"/>
                <w:sz w:val="20"/>
                <w:szCs w:val="20"/>
              </w:rPr>
            </w:pPr>
          </w:p>
          <w:p w:rsidR="00585E98" w:rsidRPr="00594FA0" w:rsidRDefault="00CD4DDD" w:rsidP="00592C13">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19,524.05</w:t>
            </w:r>
          </w:p>
        </w:tc>
      </w:tr>
      <w:tr w:rsidR="00E67E4B" w:rsidRPr="00F97419" w:rsidTr="00773154">
        <w:trPr>
          <w:cantSplit/>
          <w:trHeight w:val="420"/>
        </w:trPr>
        <w:tc>
          <w:tcPr>
            <w:tcW w:w="4611" w:type="dxa"/>
          </w:tcPr>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Suma</w:t>
            </w:r>
          </w:p>
        </w:tc>
        <w:tc>
          <w:tcPr>
            <w:tcW w:w="2003" w:type="dxa"/>
            <w:tcBorders>
              <w:bottom w:val="single" w:sz="4" w:space="0" w:color="auto"/>
            </w:tcBorders>
          </w:tcPr>
          <w:p w:rsidR="00E67E4B" w:rsidRPr="00594FA0" w:rsidRDefault="00E67E4B" w:rsidP="00592C13">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7155F2">
              <w:rPr>
                <w:rFonts w:ascii="Barlow" w:hAnsi="Barlow" w:cstheme="minorHAnsi"/>
                <w:b/>
                <w:sz w:val="20"/>
                <w:szCs w:val="20"/>
              </w:rPr>
              <w:t>245,193.87</w:t>
            </w:r>
            <w:r w:rsidRPr="00594FA0">
              <w:rPr>
                <w:rFonts w:ascii="Barlow" w:hAnsi="Barlow" w:cstheme="minorHAnsi"/>
                <w:b/>
                <w:sz w:val="20"/>
                <w:szCs w:val="20"/>
              </w:rPr>
              <w:t xml:space="preserve">  </w:t>
            </w:r>
          </w:p>
        </w:tc>
        <w:tc>
          <w:tcPr>
            <w:tcW w:w="1628" w:type="dxa"/>
            <w:tcBorders>
              <w:bottom w:val="single" w:sz="4" w:space="0" w:color="auto"/>
            </w:tcBorders>
          </w:tcPr>
          <w:p w:rsidR="00E67E4B" w:rsidRPr="00594FA0" w:rsidRDefault="00E67E4B" w:rsidP="001D1B28">
            <w:pPr>
              <w:rPr>
                <w:rFonts w:ascii="Barlow" w:hAnsi="Barlow" w:cstheme="minorHAnsi"/>
                <w:b/>
                <w:sz w:val="20"/>
                <w:szCs w:val="20"/>
              </w:rPr>
            </w:pPr>
          </w:p>
        </w:tc>
        <w:tc>
          <w:tcPr>
            <w:tcW w:w="1620" w:type="dxa"/>
            <w:tcBorders>
              <w:bottom w:val="single" w:sz="4" w:space="0" w:color="auto"/>
            </w:tcBorders>
          </w:tcPr>
          <w:p w:rsidR="00E67E4B" w:rsidRPr="00594FA0" w:rsidRDefault="00E67E4B" w:rsidP="001D1B28">
            <w:pPr>
              <w:rPr>
                <w:rFonts w:ascii="Barlow" w:hAnsi="Barlow" w:cstheme="minorHAnsi"/>
                <w:b/>
                <w:sz w:val="20"/>
                <w:szCs w:val="20"/>
              </w:rPr>
            </w:pPr>
          </w:p>
        </w:tc>
        <w:tc>
          <w:tcPr>
            <w:tcW w:w="1471" w:type="dxa"/>
            <w:tcBorders>
              <w:bottom w:val="single" w:sz="4" w:space="0" w:color="auto"/>
            </w:tcBorders>
          </w:tcPr>
          <w:p w:rsidR="00E67E4B" w:rsidRPr="00594FA0" w:rsidRDefault="00E67E4B" w:rsidP="001D1B28">
            <w:pPr>
              <w:rPr>
                <w:rFonts w:ascii="Barlow" w:hAnsi="Barlow" w:cstheme="minorHAnsi"/>
                <w:b/>
                <w:sz w:val="20"/>
                <w:szCs w:val="20"/>
              </w:rPr>
            </w:pPr>
          </w:p>
        </w:tc>
        <w:tc>
          <w:tcPr>
            <w:tcW w:w="1619" w:type="dxa"/>
            <w:tcBorders>
              <w:bottom w:val="single" w:sz="4" w:space="0" w:color="auto"/>
            </w:tcBorders>
          </w:tcPr>
          <w:p w:rsidR="00E67E4B" w:rsidRPr="00594FA0" w:rsidRDefault="00E67E4B" w:rsidP="001D1B28">
            <w:pPr>
              <w:rPr>
                <w:rFonts w:ascii="Barlow" w:hAnsi="Barlow" w:cstheme="minorHAnsi"/>
                <w:b/>
                <w:sz w:val="20"/>
                <w:szCs w:val="20"/>
              </w:rPr>
            </w:pP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 xml:space="preserve">$ </w:t>
      </w:r>
      <w:r w:rsidR="003F562D" w:rsidRPr="003F562D">
        <w:rPr>
          <w:rFonts w:ascii="Barlow" w:hAnsi="Barlow" w:cstheme="minorHAnsi"/>
          <w:sz w:val="20"/>
          <w:szCs w:val="20"/>
        </w:rPr>
        <w:t>2</w:t>
      </w:r>
      <w:r w:rsidRPr="003F562D">
        <w:rPr>
          <w:rFonts w:ascii="Barlow" w:hAnsi="Barlow" w:cstheme="minorHAnsi"/>
          <w:sz w:val="20"/>
          <w:szCs w:val="20"/>
        </w:rPr>
        <w:t>’</w:t>
      </w:r>
      <w:r w:rsidR="00BE47ED">
        <w:rPr>
          <w:rFonts w:ascii="Barlow" w:hAnsi="Barlow" w:cstheme="minorHAnsi"/>
          <w:sz w:val="20"/>
          <w:szCs w:val="20"/>
        </w:rPr>
        <w:t>512,234.35</w:t>
      </w:r>
    </w:p>
    <w:p w:rsidR="00B3520A" w:rsidRDefault="00B522AE" w:rsidP="00B522AE">
      <w:pPr>
        <w:jc w:val="both"/>
        <w:rPr>
          <w:rFonts w:ascii="Barlow" w:hAnsi="Barlow" w:cstheme="minorHAnsi"/>
          <w:sz w:val="20"/>
          <w:szCs w:val="20"/>
        </w:rPr>
      </w:pPr>
      <w:r w:rsidRPr="00B522AE">
        <w:rPr>
          <w:rFonts w:ascii="Barlow" w:hAnsi="Barlow" w:cstheme="minorHAnsi"/>
          <w:sz w:val="20"/>
          <w:szCs w:val="20"/>
        </w:rPr>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p w:rsidR="00773154" w:rsidRDefault="00773154" w:rsidP="00CD3084">
      <w:pPr>
        <w:jc w:val="both"/>
        <w:rPr>
          <w:rFonts w:ascii="Barlow" w:hAnsi="Barlow" w:cstheme="minorHAnsi"/>
          <w:sz w:val="20"/>
          <w:szCs w:val="20"/>
        </w:rPr>
      </w:pPr>
    </w:p>
    <w:p w:rsidR="00773154" w:rsidRDefault="00773154" w:rsidP="00CD3084">
      <w:pPr>
        <w:jc w:val="both"/>
        <w:rPr>
          <w:rFonts w:ascii="Barlow" w:hAnsi="Barlow" w:cstheme="minorHAnsi"/>
          <w:sz w:val="20"/>
          <w:szCs w:val="20"/>
        </w:rPr>
      </w:pPr>
    </w:p>
    <w:p w:rsidR="00773154" w:rsidRPr="00594FA0" w:rsidRDefault="00773154" w:rsidP="00CD3084">
      <w:pPr>
        <w:jc w:val="both"/>
        <w:rPr>
          <w:rFonts w:ascii="Barlow" w:hAnsi="Barlow" w:cstheme="minorHAnsi"/>
          <w:sz w:val="20"/>
          <w:szCs w:val="20"/>
        </w:rPr>
      </w:pPr>
    </w:p>
    <w:tbl>
      <w:tblPr>
        <w:tblStyle w:val="Tablaconcuadrcula"/>
        <w:tblW w:w="12625" w:type="dxa"/>
        <w:tblLayout w:type="fixed"/>
        <w:tblLook w:val="0000" w:firstRow="0" w:lastRow="0" w:firstColumn="0" w:lastColumn="0" w:noHBand="0" w:noVBand="0"/>
      </w:tblPr>
      <w:tblGrid>
        <w:gridCol w:w="4801"/>
        <w:gridCol w:w="3983"/>
        <w:gridCol w:w="3841"/>
      </w:tblGrid>
      <w:tr w:rsidR="00CD3084" w:rsidRPr="00594FA0" w:rsidTr="00773154">
        <w:trPr>
          <w:trHeight w:val="392"/>
        </w:trPr>
        <w:tc>
          <w:tcPr>
            <w:tcW w:w="4801" w:type="dxa"/>
          </w:tcPr>
          <w:p w:rsidR="00CD3084" w:rsidRPr="00594FA0" w:rsidRDefault="00CD3084" w:rsidP="00993902">
            <w:pPr>
              <w:jc w:val="center"/>
              <w:rPr>
                <w:rFonts w:ascii="Barlow" w:hAnsi="Barlow" w:cstheme="minorHAnsi"/>
              </w:rPr>
            </w:pPr>
            <w:r w:rsidRPr="00594FA0">
              <w:rPr>
                <w:rFonts w:ascii="Barlow" w:hAnsi="Barlow" w:cstheme="minorHAnsi"/>
              </w:rPr>
              <w:lastRenderedPageBreak/>
              <w:t>ACTIVOS</w:t>
            </w:r>
          </w:p>
        </w:tc>
        <w:tc>
          <w:tcPr>
            <w:tcW w:w="3983" w:type="dxa"/>
          </w:tcPr>
          <w:p w:rsidR="00CD3084" w:rsidRPr="00594FA0" w:rsidRDefault="00CD3084" w:rsidP="00993902">
            <w:pPr>
              <w:jc w:val="center"/>
              <w:rPr>
                <w:rFonts w:ascii="Barlow" w:hAnsi="Barlow" w:cstheme="minorHAnsi"/>
              </w:rPr>
            </w:pPr>
            <w:r w:rsidRPr="00594FA0">
              <w:rPr>
                <w:rFonts w:ascii="Barlow" w:hAnsi="Barlow" w:cstheme="minorHAnsi"/>
              </w:rPr>
              <w:t>MOI</w:t>
            </w:r>
          </w:p>
        </w:tc>
        <w:tc>
          <w:tcPr>
            <w:tcW w:w="3841" w:type="dxa"/>
          </w:tcPr>
          <w:p w:rsidR="00CD3084" w:rsidRPr="00594FA0" w:rsidRDefault="00CD3084" w:rsidP="00993902">
            <w:pPr>
              <w:jc w:val="center"/>
              <w:rPr>
                <w:rFonts w:ascii="Barlow" w:hAnsi="Barlow" w:cstheme="minorHAnsi"/>
              </w:rPr>
            </w:pPr>
            <w:r w:rsidRPr="00594FA0">
              <w:rPr>
                <w:rFonts w:ascii="Barlow" w:hAnsi="Barlow" w:cstheme="minorHAnsi"/>
              </w:rPr>
              <w:t xml:space="preserve">SALDO AL </w:t>
            </w:r>
            <w:r w:rsidR="00473B3D">
              <w:rPr>
                <w:rFonts w:ascii="Barlow" w:hAnsi="Barlow" w:cstheme="minorHAnsi"/>
              </w:rPr>
              <w:t>31/03/2020</w:t>
            </w:r>
          </w:p>
          <w:p w:rsidR="00CD3084" w:rsidRPr="00594FA0" w:rsidRDefault="00CD3084" w:rsidP="00993902">
            <w:pPr>
              <w:jc w:val="center"/>
              <w:rPr>
                <w:rFonts w:ascii="Barlow" w:hAnsi="Barlow" w:cstheme="minorHAnsi"/>
              </w:rPr>
            </w:pPr>
          </w:p>
        </w:tc>
      </w:tr>
      <w:tr w:rsidR="00CD3084" w:rsidRPr="00594FA0" w:rsidTr="00773154">
        <w:trPr>
          <w:trHeight w:val="576"/>
        </w:trPr>
        <w:tc>
          <w:tcPr>
            <w:tcW w:w="4801" w:type="dxa"/>
          </w:tcPr>
          <w:p w:rsidR="00CD3084" w:rsidRPr="00E32EB2" w:rsidRDefault="00CD3084" w:rsidP="00993902">
            <w:pPr>
              <w:jc w:val="both"/>
              <w:rPr>
                <w:rFonts w:ascii="Barlow" w:hAnsi="Barlow" w:cstheme="minorHAnsi"/>
                <w:b/>
              </w:rPr>
            </w:pPr>
            <w:r w:rsidRPr="00E32EB2">
              <w:rPr>
                <w:rFonts w:ascii="Barlow" w:hAnsi="Barlow" w:cstheme="minorHAnsi"/>
                <w:b/>
              </w:rPr>
              <w:t>BIENES MUEBLES,MAQUINARIA Y OTROS EQUIPOS</w:t>
            </w:r>
          </w:p>
        </w:tc>
        <w:tc>
          <w:tcPr>
            <w:tcW w:w="3983" w:type="dxa"/>
          </w:tcPr>
          <w:p w:rsidR="00CD3084" w:rsidRPr="00594FA0" w:rsidRDefault="00CD3084" w:rsidP="008715E0">
            <w:pPr>
              <w:jc w:val="both"/>
              <w:rPr>
                <w:rFonts w:ascii="Barlow" w:hAnsi="Barlow" w:cstheme="minorHAnsi"/>
              </w:rPr>
            </w:pPr>
            <w:r w:rsidRPr="00594FA0">
              <w:rPr>
                <w:rFonts w:ascii="Barlow" w:hAnsi="Barlow" w:cstheme="minorHAnsi"/>
              </w:rPr>
              <w:t>$</w:t>
            </w:r>
            <w:r w:rsidR="00D21856" w:rsidRPr="00594FA0">
              <w:rPr>
                <w:rFonts w:ascii="Barlow" w:hAnsi="Barlow" w:cstheme="minorHAnsi"/>
              </w:rPr>
              <w:t>2</w:t>
            </w:r>
            <w:r w:rsidRPr="00594FA0">
              <w:rPr>
                <w:rFonts w:ascii="Barlow" w:hAnsi="Barlow" w:cstheme="minorHAnsi"/>
              </w:rPr>
              <w:t>´</w:t>
            </w:r>
            <w:r w:rsidR="00D21856" w:rsidRPr="00594FA0">
              <w:rPr>
                <w:rFonts w:ascii="Barlow" w:hAnsi="Barlow" w:cstheme="minorHAnsi"/>
              </w:rPr>
              <w:t>0</w:t>
            </w:r>
            <w:r w:rsidR="008715E0">
              <w:rPr>
                <w:rFonts w:ascii="Barlow" w:hAnsi="Barlow" w:cstheme="minorHAnsi"/>
              </w:rPr>
              <w:t>36</w:t>
            </w:r>
            <w:r w:rsidRPr="00594FA0">
              <w:rPr>
                <w:rFonts w:ascii="Barlow" w:hAnsi="Barlow" w:cstheme="minorHAnsi"/>
              </w:rPr>
              <w:t>,</w:t>
            </w:r>
            <w:r w:rsidR="008715E0">
              <w:rPr>
                <w:rFonts w:ascii="Barlow" w:hAnsi="Barlow" w:cstheme="minorHAnsi"/>
              </w:rPr>
              <w:t>9</w:t>
            </w:r>
            <w:r w:rsidR="00D21856" w:rsidRPr="00594FA0">
              <w:rPr>
                <w:rFonts w:ascii="Barlow" w:hAnsi="Barlow" w:cstheme="minorHAnsi"/>
              </w:rPr>
              <w:t>3</w:t>
            </w:r>
            <w:r w:rsidR="008715E0">
              <w:rPr>
                <w:rFonts w:ascii="Barlow" w:hAnsi="Barlow" w:cstheme="minorHAnsi"/>
              </w:rPr>
              <w:t>1</w:t>
            </w:r>
            <w:r w:rsidR="00D21856" w:rsidRPr="00594FA0">
              <w:rPr>
                <w:rFonts w:ascii="Barlow" w:hAnsi="Barlow" w:cstheme="minorHAnsi"/>
              </w:rPr>
              <w:t>.91</w:t>
            </w:r>
          </w:p>
        </w:tc>
        <w:tc>
          <w:tcPr>
            <w:tcW w:w="3841" w:type="dxa"/>
          </w:tcPr>
          <w:p w:rsidR="00CD3084" w:rsidRPr="00594FA0" w:rsidRDefault="00CD3084" w:rsidP="00EC7DE9">
            <w:pPr>
              <w:jc w:val="both"/>
              <w:rPr>
                <w:rFonts w:ascii="Barlow" w:hAnsi="Barlow" w:cstheme="minorHAnsi"/>
              </w:rPr>
            </w:pPr>
            <w:r w:rsidRPr="00594FA0">
              <w:rPr>
                <w:rFonts w:ascii="Barlow" w:hAnsi="Barlow" w:cstheme="minorHAnsi"/>
              </w:rPr>
              <w:t xml:space="preserve">$  </w:t>
            </w:r>
            <w:r w:rsidR="00473B3D">
              <w:rPr>
                <w:rFonts w:ascii="Barlow" w:hAnsi="Barlow" w:cstheme="minorHAnsi"/>
              </w:rPr>
              <w:t>675,465.98</w:t>
            </w:r>
          </w:p>
        </w:tc>
      </w:tr>
      <w:tr w:rsidR="00CD3084" w:rsidRPr="00594FA0" w:rsidTr="00773154">
        <w:trPr>
          <w:trHeight w:val="253"/>
        </w:trPr>
        <w:tc>
          <w:tcPr>
            <w:tcW w:w="4801" w:type="dxa"/>
          </w:tcPr>
          <w:p w:rsidR="00CD3084" w:rsidRPr="00E32EB2" w:rsidRDefault="00CD3084" w:rsidP="00993902">
            <w:pPr>
              <w:jc w:val="both"/>
              <w:rPr>
                <w:rFonts w:ascii="Barlow" w:hAnsi="Barlow" w:cstheme="minorHAnsi"/>
                <w:b/>
              </w:rPr>
            </w:pPr>
            <w:r w:rsidRPr="00E32EB2">
              <w:rPr>
                <w:rFonts w:ascii="Barlow" w:hAnsi="Barlow" w:cstheme="minorHAnsi"/>
                <w:b/>
              </w:rPr>
              <w:t>AUTOMOVILES Y EQ. TERRESTRE</w:t>
            </w:r>
          </w:p>
        </w:tc>
        <w:tc>
          <w:tcPr>
            <w:tcW w:w="3983" w:type="dxa"/>
          </w:tcPr>
          <w:p w:rsidR="00CD3084" w:rsidRPr="00594FA0" w:rsidRDefault="00CD3084" w:rsidP="00993902">
            <w:pPr>
              <w:jc w:val="both"/>
              <w:rPr>
                <w:rFonts w:ascii="Barlow" w:hAnsi="Barlow" w:cstheme="minorHAnsi"/>
              </w:rPr>
            </w:pPr>
            <w:r w:rsidRPr="00594FA0">
              <w:rPr>
                <w:rFonts w:ascii="Barlow" w:hAnsi="Barlow" w:cstheme="minorHAnsi"/>
              </w:rPr>
              <w:t>$   531,600.00</w:t>
            </w:r>
          </w:p>
        </w:tc>
        <w:tc>
          <w:tcPr>
            <w:tcW w:w="3841" w:type="dxa"/>
          </w:tcPr>
          <w:p w:rsidR="00CD3084" w:rsidRPr="00594FA0" w:rsidRDefault="00CD3084" w:rsidP="00FA5AF6">
            <w:pPr>
              <w:jc w:val="both"/>
              <w:rPr>
                <w:rFonts w:ascii="Barlow" w:hAnsi="Barlow" w:cstheme="minorHAnsi"/>
              </w:rPr>
            </w:pPr>
            <w:r w:rsidRPr="00594FA0">
              <w:rPr>
                <w:rFonts w:ascii="Barlow" w:hAnsi="Barlow" w:cstheme="minorHAnsi"/>
              </w:rPr>
              <w:t xml:space="preserve">$     </w:t>
            </w:r>
            <w:r w:rsidR="00FA5AF6" w:rsidRPr="00594FA0">
              <w:rPr>
                <w:rFonts w:ascii="Barlow" w:hAnsi="Barlow" w:cstheme="minorHAnsi"/>
              </w:rPr>
              <w:t xml:space="preserve">         </w:t>
            </w:r>
            <w:r w:rsidRPr="00594FA0">
              <w:rPr>
                <w:rFonts w:ascii="Barlow" w:hAnsi="Barlow" w:cstheme="minorHAnsi"/>
              </w:rPr>
              <w:t>0.00</w:t>
            </w:r>
          </w:p>
        </w:tc>
      </w:tr>
      <w:tr w:rsidR="00CD3084" w:rsidRPr="00594FA0" w:rsidTr="00773154">
        <w:trPr>
          <w:trHeight w:val="184"/>
        </w:trPr>
        <w:tc>
          <w:tcPr>
            <w:tcW w:w="4801" w:type="dxa"/>
          </w:tcPr>
          <w:p w:rsidR="00CD3084" w:rsidRPr="00594FA0" w:rsidRDefault="00CD3084" w:rsidP="00993902">
            <w:pPr>
              <w:jc w:val="both"/>
              <w:rPr>
                <w:rFonts w:ascii="Barlow" w:hAnsi="Barlow" w:cstheme="minorHAnsi"/>
              </w:rPr>
            </w:pPr>
            <w:r w:rsidRPr="00594FA0">
              <w:rPr>
                <w:rFonts w:ascii="Barlow" w:hAnsi="Barlow" w:cstheme="minorHAnsi"/>
              </w:rPr>
              <w:t>SUMAS</w:t>
            </w:r>
          </w:p>
        </w:tc>
        <w:tc>
          <w:tcPr>
            <w:tcW w:w="3983" w:type="dxa"/>
          </w:tcPr>
          <w:p w:rsidR="00CD3084" w:rsidRPr="00594FA0" w:rsidRDefault="00D30973" w:rsidP="00993902">
            <w:pPr>
              <w:jc w:val="both"/>
              <w:rPr>
                <w:rFonts w:ascii="Barlow" w:hAnsi="Barlow" w:cstheme="minorHAnsi"/>
              </w:rPr>
            </w:pPr>
            <w:r>
              <w:rPr>
                <w:rFonts w:ascii="Barlow" w:hAnsi="Barlow" w:cstheme="minorHAnsi"/>
              </w:rPr>
              <w:t>$2’568,531.91</w:t>
            </w:r>
          </w:p>
        </w:tc>
        <w:tc>
          <w:tcPr>
            <w:tcW w:w="3841" w:type="dxa"/>
          </w:tcPr>
          <w:p w:rsidR="00CD3084" w:rsidRPr="00594FA0" w:rsidRDefault="00CD3084" w:rsidP="00EC7DE9">
            <w:pPr>
              <w:jc w:val="both"/>
              <w:rPr>
                <w:rFonts w:ascii="Barlow" w:hAnsi="Barlow" w:cstheme="minorHAnsi"/>
              </w:rPr>
            </w:pPr>
            <w:r w:rsidRPr="00594FA0">
              <w:rPr>
                <w:rFonts w:ascii="Barlow" w:hAnsi="Barlow" w:cstheme="minorHAnsi"/>
              </w:rPr>
              <w:t xml:space="preserve">$    </w:t>
            </w:r>
            <w:r w:rsidR="00473B3D">
              <w:rPr>
                <w:rFonts w:ascii="Barlow" w:hAnsi="Barlow" w:cstheme="minorHAnsi"/>
              </w:rPr>
              <w:t>675,465.98</w:t>
            </w:r>
          </w:p>
        </w:tc>
      </w:tr>
    </w:tbl>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1"/>
        <w:gridCol w:w="5588"/>
      </w:tblGrid>
      <w:tr w:rsidR="00E32EB2" w:rsidRPr="00594FA0" w:rsidTr="00773154">
        <w:trPr>
          <w:trHeight w:val="293"/>
        </w:trPr>
        <w:tc>
          <w:tcPr>
            <w:tcW w:w="7101" w:type="dxa"/>
          </w:tcPr>
          <w:p w:rsidR="00E32EB2" w:rsidRPr="00E32EB2" w:rsidRDefault="00E32EB2" w:rsidP="00462605">
            <w:pPr>
              <w:jc w:val="center"/>
              <w:rPr>
                <w:rFonts w:ascii="Barlow" w:hAnsi="Barlow" w:cstheme="minorHAnsi"/>
                <w:b/>
                <w:sz w:val="20"/>
                <w:szCs w:val="20"/>
              </w:rPr>
            </w:pPr>
            <w:r w:rsidRPr="00E32EB2">
              <w:rPr>
                <w:rFonts w:ascii="Barlow" w:hAnsi="Barlow" w:cstheme="minorHAnsi"/>
                <w:b/>
                <w:sz w:val="20"/>
                <w:szCs w:val="20"/>
              </w:rPr>
              <w:t>Depreciaciones de:</w:t>
            </w:r>
          </w:p>
        </w:tc>
        <w:tc>
          <w:tcPr>
            <w:tcW w:w="5588" w:type="dxa"/>
          </w:tcPr>
          <w:p w:rsidR="00E32EB2" w:rsidRPr="00594FA0" w:rsidRDefault="00473B3D" w:rsidP="00EC7DE9">
            <w:pPr>
              <w:jc w:val="center"/>
              <w:rPr>
                <w:rFonts w:ascii="Barlow" w:hAnsi="Barlow" w:cstheme="minorHAnsi"/>
                <w:sz w:val="20"/>
                <w:szCs w:val="20"/>
              </w:rPr>
            </w:pPr>
            <w:r>
              <w:rPr>
                <w:rFonts w:ascii="Barlow" w:hAnsi="Barlow" w:cstheme="minorHAnsi"/>
                <w:sz w:val="20"/>
                <w:szCs w:val="20"/>
              </w:rPr>
              <w:t>SALDO AL 31/03/2020</w:t>
            </w:r>
          </w:p>
        </w:tc>
      </w:tr>
      <w:tr w:rsidR="00E32EB2" w:rsidRPr="00594FA0" w:rsidTr="00773154">
        <w:trPr>
          <w:trHeight w:val="864"/>
        </w:trPr>
        <w:tc>
          <w:tcPr>
            <w:tcW w:w="7101"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5588"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3</w:t>
            </w:r>
            <w:r w:rsidR="00473B3D">
              <w:rPr>
                <w:rFonts w:ascii="Barlow" w:hAnsi="Barlow" w:cstheme="minorHAnsi"/>
                <w:sz w:val="20"/>
                <w:szCs w:val="20"/>
              </w:rPr>
              <w:t>61,465.93</w:t>
            </w:r>
          </w:p>
          <w:p w:rsidR="00E32EB2" w:rsidRPr="00594FA0" w:rsidRDefault="00E32EB2" w:rsidP="00462605">
            <w:pPr>
              <w:jc w:val="both"/>
              <w:rPr>
                <w:rFonts w:ascii="Barlow" w:hAnsi="Barlow" w:cstheme="minorHAnsi"/>
                <w:sz w:val="20"/>
                <w:szCs w:val="20"/>
              </w:rPr>
            </w:pPr>
          </w:p>
        </w:tc>
      </w:tr>
      <w:tr w:rsidR="00E32EB2" w:rsidRPr="00594FA0" w:rsidTr="00773154">
        <w:trPr>
          <w:trHeight w:val="279"/>
        </w:trPr>
        <w:tc>
          <w:tcPr>
            <w:tcW w:w="7101"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AUTOMOVILES Y EQ. TERRESTRE</w:t>
            </w:r>
          </w:p>
        </w:tc>
        <w:tc>
          <w:tcPr>
            <w:tcW w:w="5588"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531,600.00</w:t>
            </w:r>
          </w:p>
        </w:tc>
      </w:tr>
      <w:tr w:rsidR="00E32EB2" w:rsidRPr="00594FA0" w:rsidTr="00773154">
        <w:trPr>
          <w:trHeight w:val="418"/>
        </w:trPr>
        <w:tc>
          <w:tcPr>
            <w:tcW w:w="7101"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SUMAS</w:t>
            </w:r>
          </w:p>
        </w:tc>
        <w:tc>
          <w:tcPr>
            <w:tcW w:w="5588" w:type="dxa"/>
          </w:tcPr>
          <w:p w:rsidR="00E32EB2" w:rsidRPr="00594FA0" w:rsidRDefault="00E32EB2" w:rsidP="00EC7DE9">
            <w:pPr>
              <w:jc w:val="both"/>
              <w:rPr>
                <w:rFonts w:ascii="Barlow" w:hAnsi="Barlow" w:cstheme="minorHAnsi"/>
                <w:sz w:val="20"/>
                <w:szCs w:val="20"/>
              </w:rPr>
            </w:pPr>
            <w:r w:rsidRPr="00594FA0">
              <w:rPr>
                <w:rFonts w:ascii="Barlow" w:hAnsi="Barlow" w:cstheme="minorHAnsi"/>
                <w:sz w:val="20"/>
                <w:szCs w:val="20"/>
              </w:rPr>
              <w:t>$   1’</w:t>
            </w:r>
            <w:r w:rsidR="00FE3008">
              <w:rPr>
                <w:rFonts w:ascii="Barlow" w:hAnsi="Barlow" w:cstheme="minorHAnsi"/>
                <w:sz w:val="20"/>
                <w:szCs w:val="20"/>
              </w:rPr>
              <w:t>893,065.93</w:t>
            </w:r>
          </w:p>
        </w:tc>
      </w:tr>
    </w:tbl>
    <w:p w:rsidR="00E32EB2" w:rsidRDefault="00E32EB2" w:rsidP="00E32EB2">
      <w:pPr>
        <w:rPr>
          <w:rFonts w:ascii="Barlow" w:hAnsi="Barlow" w:cstheme="minorHAnsi"/>
          <w:sz w:val="20"/>
          <w:szCs w:val="20"/>
        </w:rPr>
      </w:pPr>
      <w:r w:rsidRPr="00594FA0">
        <w:rPr>
          <w:rFonts w:ascii="Barlow" w:hAnsi="Barlow" w:cstheme="minorHAnsi"/>
          <w:sz w:val="20"/>
          <w:szCs w:val="20"/>
        </w:rPr>
        <w:tab/>
      </w:r>
    </w:p>
    <w:p w:rsidR="00E32EB2" w:rsidRDefault="00E32EB2" w:rsidP="00CD3084">
      <w:pPr>
        <w:rPr>
          <w:rFonts w:ascii="Barlow" w:hAnsi="Barlow" w:cstheme="minorHAnsi"/>
          <w:b/>
          <w:sz w:val="18"/>
          <w:szCs w:val="20"/>
        </w:rPr>
      </w:pPr>
    </w:p>
    <w:p w:rsidR="00E32EB2" w:rsidRDefault="00E32EB2" w:rsidP="00CD3084">
      <w:pPr>
        <w:rPr>
          <w:rFonts w:ascii="Barlow" w:hAnsi="Barlow" w:cstheme="minorHAnsi"/>
          <w:sz w:val="20"/>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p w:rsidR="00773154" w:rsidRDefault="00773154" w:rsidP="00CD3084">
      <w:pPr>
        <w:rPr>
          <w:rFonts w:ascii="Barlow" w:hAnsi="Barlow" w:cstheme="minorHAnsi"/>
          <w:sz w:val="20"/>
          <w:szCs w:val="20"/>
        </w:rPr>
      </w:pPr>
    </w:p>
    <w:p w:rsidR="00773154" w:rsidRDefault="00773154" w:rsidP="00CD3084">
      <w:pPr>
        <w:rPr>
          <w:rFonts w:ascii="Barlow" w:hAnsi="Barlow" w:cstheme="minorHAnsi"/>
          <w:sz w:val="20"/>
          <w:szCs w:val="20"/>
        </w:rPr>
      </w:pPr>
    </w:p>
    <w:p w:rsidR="00773154" w:rsidRPr="00E32EB2" w:rsidRDefault="00773154" w:rsidP="00CD3084">
      <w:pPr>
        <w:rPr>
          <w:rFonts w:ascii="Barlow" w:hAnsi="Barlow" w:cstheme="minorHAnsi"/>
          <w:sz w:val="18"/>
          <w:szCs w:val="20"/>
        </w:rPr>
      </w:pPr>
    </w:p>
    <w:tbl>
      <w:tblPr>
        <w:tblW w:w="13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8"/>
        <w:gridCol w:w="4129"/>
        <w:gridCol w:w="3982"/>
      </w:tblGrid>
      <w:tr w:rsidR="00E32EB2" w:rsidRPr="00594FA0" w:rsidTr="00773154">
        <w:trPr>
          <w:trHeight w:val="278"/>
        </w:trPr>
        <w:tc>
          <w:tcPr>
            <w:tcW w:w="4978" w:type="dxa"/>
            <w:tcBorders>
              <w:top w:val="single" w:sz="4" w:space="0" w:color="auto"/>
              <w:left w:val="single" w:sz="4" w:space="0" w:color="auto"/>
              <w:bottom w:val="single" w:sz="4" w:space="0" w:color="auto"/>
              <w:right w:val="single" w:sz="4" w:space="0" w:color="auto"/>
            </w:tcBorders>
          </w:tcPr>
          <w:p w:rsidR="00E32EB2" w:rsidRPr="00CD4DDD" w:rsidRDefault="00E32EB2" w:rsidP="00E32EB2">
            <w:pPr>
              <w:jc w:val="both"/>
              <w:rPr>
                <w:rFonts w:ascii="Barlow" w:hAnsi="Barlow" w:cstheme="minorHAnsi"/>
                <w:b/>
                <w:sz w:val="20"/>
                <w:szCs w:val="20"/>
              </w:rPr>
            </w:pPr>
            <w:r w:rsidRPr="00CD4DDD">
              <w:rPr>
                <w:rFonts w:ascii="Barlow" w:hAnsi="Barlow" w:cstheme="minorHAnsi"/>
                <w:b/>
                <w:sz w:val="20"/>
                <w:szCs w:val="20"/>
              </w:rPr>
              <w:lastRenderedPageBreak/>
              <w:t>ACTIVOS</w:t>
            </w:r>
            <w:r w:rsidR="00CD4DDD" w:rsidRPr="00CD4DDD">
              <w:rPr>
                <w:rFonts w:ascii="Barlow" w:hAnsi="Barlow" w:cstheme="minorHAnsi"/>
                <w:b/>
                <w:sz w:val="20"/>
                <w:szCs w:val="20"/>
              </w:rPr>
              <w:t xml:space="preserve"> INTANGIBLES</w:t>
            </w:r>
          </w:p>
        </w:tc>
        <w:tc>
          <w:tcPr>
            <w:tcW w:w="4129" w:type="dxa"/>
            <w:tcBorders>
              <w:top w:val="single" w:sz="4" w:space="0" w:color="auto"/>
              <w:left w:val="single" w:sz="4" w:space="0" w:color="auto"/>
              <w:bottom w:val="single" w:sz="4" w:space="0" w:color="auto"/>
              <w:right w:val="single" w:sz="4" w:space="0" w:color="auto"/>
            </w:tcBorders>
          </w:tcPr>
          <w:p w:rsidR="00E32EB2" w:rsidRPr="00594FA0" w:rsidRDefault="00E32EB2" w:rsidP="00E32EB2">
            <w:pPr>
              <w:jc w:val="both"/>
              <w:rPr>
                <w:rFonts w:ascii="Barlow" w:hAnsi="Barlow" w:cstheme="minorHAnsi"/>
                <w:sz w:val="20"/>
                <w:szCs w:val="20"/>
              </w:rPr>
            </w:pPr>
            <w:r w:rsidRPr="00594FA0">
              <w:rPr>
                <w:rFonts w:ascii="Barlow" w:hAnsi="Barlow" w:cstheme="minorHAnsi"/>
                <w:sz w:val="20"/>
                <w:szCs w:val="20"/>
              </w:rPr>
              <w:t>MOI</w:t>
            </w:r>
          </w:p>
        </w:tc>
        <w:tc>
          <w:tcPr>
            <w:tcW w:w="3982" w:type="dxa"/>
            <w:tcBorders>
              <w:top w:val="single" w:sz="4" w:space="0" w:color="auto"/>
              <w:left w:val="single" w:sz="4" w:space="0" w:color="auto"/>
              <w:bottom w:val="single" w:sz="4" w:space="0" w:color="auto"/>
              <w:right w:val="single" w:sz="4" w:space="0" w:color="auto"/>
            </w:tcBorders>
          </w:tcPr>
          <w:p w:rsidR="00E32EB2" w:rsidRPr="00594FA0" w:rsidRDefault="003E5A69" w:rsidP="00E32EB2">
            <w:pPr>
              <w:jc w:val="both"/>
              <w:rPr>
                <w:rFonts w:ascii="Barlow" w:hAnsi="Barlow" w:cstheme="minorHAnsi"/>
                <w:sz w:val="20"/>
                <w:szCs w:val="20"/>
              </w:rPr>
            </w:pPr>
            <w:r>
              <w:rPr>
                <w:rFonts w:ascii="Barlow" w:hAnsi="Barlow" w:cstheme="minorHAnsi"/>
                <w:sz w:val="20"/>
                <w:szCs w:val="20"/>
              </w:rPr>
              <w:t>SALDO AL 31/03/20</w:t>
            </w:r>
          </w:p>
          <w:p w:rsidR="00E32EB2" w:rsidRPr="00594FA0" w:rsidRDefault="00E32EB2" w:rsidP="00E32EB2">
            <w:pPr>
              <w:jc w:val="both"/>
              <w:rPr>
                <w:rFonts w:ascii="Barlow" w:hAnsi="Barlow" w:cstheme="minorHAnsi"/>
                <w:sz w:val="20"/>
                <w:szCs w:val="20"/>
              </w:rPr>
            </w:pPr>
          </w:p>
        </w:tc>
      </w:tr>
      <w:tr w:rsidR="00E32EB2" w:rsidRPr="00594FA0" w:rsidTr="00773154">
        <w:trPr>
          <w:trHeight w:val="278"/>
        </w:trPr>
        <w:tc>
          <w:tcPr>
            <w:tcW w:w="4978" w:type="dxa"/>
          </w:tcPr>
          <w:p w:rsidR="00E32EB2" w:rsidRPr="00594FA0" w:rsidRDefault="00E32EB2" w:rsidP="00462605">
            <w:pPr>
              <w:jc w:val="both"/>
              <w:rPr>
                <w:rFonts w:ascii="Barlow" w:hAnsi="Barlow" w:cstheme="minorHAnsi"/>
                <w:sz w:val="20"/>
                <w:szCs w:val="20"/>
              </w:rPr>
            </w:pPr>
          </w:p>
          <w:p w:rsidR="00E32EB2" w:rsidRPr="00E32EB2" w:rsidRDefault="00E32EB2" w:rsidP="00462605">
            <w:pPr>
              <w:jc w:val="both"/>
              <w:rPr>
                <w:rFonts w:ascii="Barlow" w:hAnsi="Barlow" w:cstheme="minorHAnsi"/>
                <w:b/>
                <w:sz w:val="20"/>
                <w:szCs w:val="20"/>
              </w:rPr>
            </w:pPr>
            <w:r w:rsidRPr="00E32EB2">
              <w:rPr>
                <w:rFonts w:ascii="Barlow" w:hAnsi="Barlow" w:cstheme="minorHAnsi"/>
                <w:b/>
                <w:sz w:val="20"/>
                <w:szCs w:val="20"/>
              </w:rPr>
              <w:t>OTROS ACTIVOS INTANGIBLES</w:t>
            </w:r>
          </w:p>
        </w:tc>
        <w:tc>
          <w:tcPr>
            <w:tcW w:w="4129" w:type="dxa"/>
          </w:tcPr>
          <w:p w:rsidR="00E32EB2" w:rsidRPr="00594FA0" w:rsidRDefault="00E32EB2" w:rsidP="00462605">
            <w:pPr>
              <w:jc w:val="both"/>
              <w:rPr>
                <w:rFonts w:ascii="Barlow" w:hAnsi="Barlow" w:cstheme="minorHAnsi"/>
                <w:sz w:val="20"/>
                <w:szCs w:val="20"/>
              </w:rPr>
            </w:pPr>
          </w:p>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4</w:t>
            </w:r>
            <w:r>
              <w:rPr>
                <w:rFonts w:ascii="Barlow" w:hAnsi="Barlow" w:cstheme="minorHAnsi"/>
                <w:sz w:val="20"/>
                <w:szCs w:val="20"/>
              </w:rPr>
              <w:t>83</w:t>
            </w:r>
            <w:r w:rsidRPr="00594FA0">
              <w:rPr>
                <w:rFonts w:ascii="Barlow" w:hAnsi="Barlow" w:cstheme="minorHAnsi"/>
                <w:sz w:val="20"/>
                <w:szCs w:val="20"/>
              </w:rPr>
              <w:t>,</w:t>
            </w:r>
            <w:r>
              <w:rPr>
                <w:rFonts w:ascii="Barlow" w:hAnsi="Barlow" w:cstheme="minorHAnsi"/>
                <w:sz w:val="20"/>
                <w:szCs w:val="20"/>
              </w:rPr>
              <w:t>184</w:t>
            </w:r>
            <w:r w:rsidRPr="00594FA0">
              <w:rPr>
                <w:rFonts w:ascii="Barlow" w:hAnsi="Barlow" w:cstheme="minorHAnsi"/>
                <w:sz w:val="20"/>
                <w:szCs w:val="20"/>
              </w:rPr>
              <w:t>.</w:t>
            </w:r>
            <w:r>
              <w:rPr>
                <w:rFonts w:ascii="Barlow" w:hAnsi="Barlow" w:cstheme="minorHAnsi"/>
                <w:sz w:val="20"/>
                <w:szCs w:val="20"/>
              </w:rPr>
              <w:t>35</w:t>
            </w:r>
          </w:p>
        </w:tc>
        <w:tc>
          <w:tcPr>
            <w:tcW w:w="3982" w:type="dxa"/>
          </w:tcPr>
          <w:p w:rsidR="00E32EB2" w:rsidRPr="00594FA0" w:rsidRDefault="00E32EB2" w:rsidP="00462605">
            <w:pPr>
              <w:jc w:val="both"/>
              <w:rPr>
                <w:rFonts w:ascii="Barlow" w:hAnsi="Barlow" w:cstheme="minorHAnsi"/>
                <w:sz w:val="20"/>
                <w:szCs w:val="20"/>
              </w:rPr>
            </w:pPr>
          </w:p>
          <w:p w:rsidR="00E32EB2" w:rsidRPr="00594FA0" w:rsidRDefault="003E5A69" w:rsidP="00EC7DE9">
            <w:pPr>
              <w:jc w:val="both"/>
              <w:rPr>
                <w:rFonts w:ascii="Barlow" w:hAnsi="Barlow" w:cstheme="minorHAnsi"/>
                <w:sz w:val="20"/>
                <w:szCs w:val="20"/>
              </w:rPr>
            </w:pPr>
            <w:r>
              <w:rPr>
                <w:rFonts w:ascii="Barlow" w:hAnsi="Barlow" w:cstheme="minorHAnsi"/>
                <w:sz w:val="20"/>
                <w:szCs w:val="20"/>
              </w:rPr>
              <w:t>$     77,481.93</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2"/>
        <w:gridCol w:w="5746"/>
      </w:tblGrid>
      <w:tr w:rsidR="007521B5" w:rsidRPr="00594FA0" w:rsidTr="00773154">
        <w:trPr>
          <w:trHeight w:val="290"/>
        </w:trPr>
        <w:tc>
          <w:tcPr>
            <w:tcW w:w="7302" w:type="dxa"/>
          </w:tcPr>
          <w:p w:rsidR="007521B5" w:rsidRPr="00E32EB2" w:rsidRDefault="007521B5" w:rsidP="007521B5">
            <w:pPr>
              <w:jc w:val="center"/>
              <w:rPr>
                <w:rFonts w:ascii="Barlow" w:hAnsi="Barlow" w:cstheme="minorHAnsi"/>
                <w:b/>
                <w:sz w:val="20"/>
                <w:szCs w:val="20"/>
              </w:rPr>
            </w:pPr>
            <w:r>
              <w:rPr>
                <w:rFonts w:ascii="Barlow" w:hAnsi="Barlow" w:cstheme="minorHAnsi"/>
                <w:b/>
                <w:sz w:val="20"/>
                <w:szCs w:val="20"/>
              </w:rPr>
              <w:t xml:space="preserve">Amortizaciones </w:t>
            </w:r>
            <w:r w:rsidRPr="00E32EB2">
              <w:rPr>
                <w:rFonts w:ascii="Barlow" w:hAnsi="Barlow" w:cstheme="minorHAnsi"/>
                <w:b/>
                <w:sz w:val="20"/>
                <w:szCs w:val="20"/>
              </w:rPr>
              <w:t xml:space="preserve"> de:</w:t>
            </w:r>
          </w:p>
        </w:tc>
        <w:tc>
          <w:tcPr>
            <w:tcW w:w="5746" w:type="dxa"/>
          </w:tcPr>
          <w:p w:rsidR="007521B5" w:rsidRPr="00594FA0" w:rsidRDefault="003E5A69" w:rsidP="00EC7DE9">
            <w:pPr>
              <w:jc w:val="center"/>
              <w:rPr>
                <w:rFonts w:ascii="Barlow" w:hAnsi="Barlow" w:cstheme="minorHAnsi"/>
                <w:sz w:val="20"/>
                <w:szCs w:val="20"/>
              </w:rPr>
            </w:pPr>
            <w:r>
              <w:rPr>
                <w:rFonts w:ascii="Barlow" w:hAnsi="Barlow" w:cstheme="minorHAnsi"/>
                <w:sz w:val="20"/>
                <w:szCs w:val="20"/>
              </w:rPr>
              <w:t>SALDO AL 31/03/20</w:t>
            </w:r>
          </w:p>
        </w:tc>
      </w:tr>
      <w:tr w:rsidR="007521B5" w:rsidRPr="00594FA0" w:rsidTr="00773154">
        <w:trPr>
          <w:trHeight w:val="414"/>
        </w:trPr>
        <w:tc>
          <w:tcPr>
            <w:tcW w:w="7302" w:type="dxa"/>
          </w:tcPr>
          <w:p w:rsidR="007521B5" w:rsidRPr="00594FA0" w:rsidRDefault="005B3A60" w:rsidP="00462605">
            <w:pPr>
              <w:jc w:val="both"/>
              <w:rPr>
                <w:rFonts w:ascii="Barlow" w:hAnsi="Barlow" w:cstheme="minorHAnsi"/>
                <w:sz w:val="20"/>
                <w:szCs w:val="20"/>
              </w:rPr>
            </w:pPr>
            <w:r>
              <w:rPr>
                <w:rFonts w:ascii="Barlow" w:hAnsi="Barlow" w:cstheme="minorHAnsi"/>
                <w:sz w:val="20"/>
                <w:szCs w:val="20"/>
              </w:rPr>
              <w:t>Activos Intangibles</w:t>
            </w:r>
          </w:p>
        </w:tc>
        <w:tc>
          <w:tcPr>
            <w:tcW w:w="5746" w:type="dxa"/>
          </w:tcPr>
          <w:p w:rsidR="007521B5" w:rsidRPr="00594FA0" w:rsidRDefault="007521B5" w:rsidP="00EC7DE9">
            <w:pPr>
              <w:jc w:val="both"/>
              <w:rPr>
                <w:rFonts w:ascii="Barlow" w:hAnsi="Barlow" w:cstheme="minorHAnsi"/>
                <w:sz w:val="20"/>
                <w:szCs w:val="20"/>
              </w:rPr>
            </w:pPr>
            <w:r w:rsidRPr="00594FA0">
              <w:rPr>
                <w:rFonts w:ascii="Barlow" w:hAnsi="Barlow" w:cstheme="minorHAnsi"/>
                <w:sz w:val="20"/>
                <w:szCs w:val="20"/>
              </w:rPr>
              <w:t xml:space="preserve">$   </w:t>
            </w:r>
            <w:r w:rsidR="003E5A69">
              <w:rPr>
                <w:rFonts w:ascii="Barlow" w:hAnsi="Barlow" w:cstheme="minorHAnsi"/>
                <w:sz w:val="20"/>
                <w:szCs w:val="20"/>
              </w:rPr>
              <w:t>405,702.42</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rsidR="00E32EB2" w:rsidRPr="00594FA0" w:rsidRDefault="00E32EB2" w:rsidP="00CD3084">
      <w:pPr>
        <w:rPr>
          <w:rFonts w:ascii="Barlow" w:hAnsi="Barlow" w:cstheme="minorHAnsi"/>
          <w:sz w:val="18"/>
          <w:szCs w:val="20"/>
        </w:rPr>
      </w:pPr>
      <w:r>
        <w:rPr>
          <w:rFonts w:ascii="Barlow" w:hAnsi="Barlow" w:cstheme="minorHAnsi"/>
          <w:sz w:val="18"/>
          <w:szCs w:val="20"/>
        </w:rPr>
        <w:t>11.- No aplica</w:t>
      </w:r>
    </w:p>
    <w:p w:rsidR="00E32EB2" w:rsidRPr="00594FA0" w:rsidRDefault="00E32EB2" w:rsidP="00CD3084">
      <w:pPr>
        <w:rPr>
          <w:rFonts w:ascii="Barlow" w:hAnsi="Barlow" w:cstheme="minorHAnsi"/>
          <w:sz w:val="20"/>
          <w:szCs w:val="20"/>
        </w:rPr>
      </w:pPr>
    </w:p>
    <w:p w:rsidR="00861FFA" w:rsidRDefault="00861FFA" w:rsidP="00CD3084">
      <w:pPr>
        <w:rPr>
          <w:rFonts w:ascii="Barlow" w:hAnsi="Barlow" w:cstheme="minorHAnsi"/>
          <w:b/>
          <w:sz w:val="20"/>
          <w:szCs w:val="20"/>
        </w:rPr>
      </w:pPr>
    </w:p>
    <w:p w:rsidR="007521B5" w:rsidRDefault="007521B5" w:rsidP="00CD3084">
      <w:pPr>
        <w:rPr>
          <w:rFonts w:ascii="Barlow" w:hAnsi="Barlow" w:cstheme="minorHAnsi"/>
          <w:b/>
          <w:sz w:val="20"/>
          <w:szCs w:val="20"/>
        </w:rPr>
      </w:pPr>
    </w:p>
    <w:p w:rsidR="007521B5" w:rsidRPr="00594FA0" w:rsidRDefault="007521B5"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rsidR="00CD3084"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rsidR="0057683A" w:rsidRDefault="0057683A" w:rsidP="00CD3084">
      <w:pPr>
        <w:pStyle w:val="Textoindependiente"/>
        <w:rPr>
          <w:rFonts w:ascii="Barlow" w:hAnsi="Barlow" w:cstheme="minorHAnsi"/>
          <w:sz w:val="20"/>
          <w:szCs w:val="20"/>
        </w:rPr>
      </w:pPr>
    </w:p>
    <w:p w:rsidR="0057683A" w:rsidRDefault="0057683A" w:rsidP="00CD3084">
      <w:pPr>
        <w:pStyle w:val="Textoindependiente"/>
        <w:rPr>
          <w:rFonts w:ascii="Barlow" w:hAnsi="Barlow" w:cstheme="minorHAnsi"/>
          <w:sz w:val="20"/>
          <w:szCs w:val="20"/>
        </w:rPr>
      </w:pPr>
    </w:p>
    <w:tbl>
      <w:tblPr>
        <w:tblW w:w="0" w:type="auto"/>
        <w:tblCellMar>
          <w:left w:w="70" w:type="dxa"/>
          <w:right w:w="70" w:type="dxa"/>
        </w:tblCellMar>
        <w:tblLook w:val="0000" w:firstRow="0" w:lastRow="0" w:firstColumn="0" w:lastColumn="0" w:noHBand="0" w:noVBand="0"/>
      </w:tblPr>
      <w:tblGrid>
        <w:gridCol w:w="4390"/>
        <w:gridCol w:w="1706"/>
        <w:gridCol w:w="1559"/>
        <w:gridCol w:w="1701"/>
        <w:gridCol w:w="1417"/>
        <w:gridCol w:w="1559"/>
      </w:tblGrid>
      <w:tr w:rsidR="0057683A" w:rsidRPr="00B522AE" w:rsidTr="0079657B">
        <w:trPr>
          <w:cantSplit/>
          <w:trHeight w:val="700"/>
        </w:trPr>
        <w:tc>
          <w:tcPr>
            <w:tcW w:w="4390" w:type="dxa"/>
          </w:tcPr>
          <w:p w:rsidR="0057683A" w:rsidRPr="00E67E4B" w:rsidRDefault="0057683A" w:rsidP="00462605">
            <w:pPr>
              <w:jc w:val="center"/>
              <w:rPr>
                <w:rFonts w:ascii="Barlow" w:hAnsi="Barlow" w:cstheme="minorHAnsi"/>
                <w:b/>
                <w:sz w:val="20"/>
                <w:szCs w:val="20"/>
              </w:rPr>
            </w:pPr>
            <w:r w:rsidRPr="00E67E4B">
              <w:rPr>
                <w:rFonts w:ascii="Barlow" w:hAnsi="Barlow" w:cstheme="minorHAnsi"/>
                <w:b/>
                <w:sz w:val="20"/>
                <w:szCs w:val="20"/>
              </w:rPr>
              <w:t>Cuenta</w:t>
            </w:r>
          </w:p>
        </w:tc>
        <w:tc>
          <w:tcPr>
            <w:tcW w:w="1706"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Importe</w:t>
            </w:r>
          </w:p>
        </w:tc>
        <w:tc>
          <w:tcPr>
            <w:tcW w:w="1559" w:type="dxa"/>
          </w:tcPr>
          <w:p w:rsidR="0057683A"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Antigüedad </w:t>
            </w:r>
          </w:p>
          <w:p w:rsidR="0057683A" w:rsidRPr="00B522AE"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 </w:t>
            </w:r>
            <w:r>
              <w:rPr>
                <w:rFonts w:ascii="Barlow" w:hAnsi="Barlow" w:cstheme="minorHAnsi"/>
                <w:b/>
                <w:sz w:val="20"/>
                <w:szCs w:val="20"/>
              </w:rPr>
              <w:t xml:space="preserve">de 90 </w:t>
            </w:r>
            <w:r w:rsidRPr="00B522AE">
              <w:rPr>
                <w:rFonts w:ascii="Barlow" w:hAnsi="Barlow" w:cstheme="minorHAnsi"/>
                <w:b/>
                <w:sz w:val="20"/>
                <w:szCs w:val="20"/>
              </w:rPr>
              <w:t>días</w:t>
            </w:r>
          </w:p>
        </w:tc>
        <w:tc>
          <w:tcPr>
            <w:tcW w:w="1701"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de  180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 xml:space="preserve">días </w:t>
            </w:r>
          </w:p>
        </w:tc>
        <w:tc>
          <w:tcPr>
            <w:tcW w:w="1417"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menor 365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días</w:t>
            </w:r>
          </w:p>
        </w:tc>
        <w:tc>
          <w:tcPr>
            <w:tcW w:w="1559"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Antigüedad Mayor a 365 días</w:t>
            </w:r>
          </w:p>
        </w:tc>
      </w:tr>
      <w:tr w:rsidR="0057683A" w:rsidRPr="00594FA0" w:rsidTr="0057683A">
        <w:trPr>
          <w:trHeight w:val="804"/>
        </w:trPr>
        <w:tc>
          <w:tcPr>
            <w:tcW w:w="4390" w:type="dxa"/>
          </w:tcPr>
          <w:p w:rsidR="0057683A" w:rsidRPr="00594FA0" w:rsidRDefault="0057683A" w:rsidP="0057683A">
            <w:pPr>
              <w:jc w:val="both"/>
              <w:rPr>
                <w:rFonts w:ascii="Barlow" w:hAnsi="Barlow" w:cstheme="minorHAnsi"/>
                <w:sz w:val="20"/>
                <w:szCs w:val="20"/>
              </w:rPr>
            </w:pPr>
          </w:p>
          <w:p w:rsidR="0057683A" w:rsidRPr="00594FA0" w:rsidRDefault="0057683A" w:rsidP="0057683A">
            <w:pPr>
              <w:jc w:val="both"/>
              <w:rPr>
                <w:rFonts w:ascii="Barlow" w:hAnsi="Barlow" w:cstheme="minorHAnsi"/>
                <w:sz w:val="20"/>
                <w:szCs w:val="20"/>
              </w:rPr>
            </w:pPr>
            <w:r w:rsidRPr="00594FA0">
              <w:rPr>
                <w:rFonts w:ascii="Barlow" w:hAnsi="Barlow" w:cstheme="minorHAnsi"/>
                <w:sz w:val="20"/>
                <w:szCs w:val="20"/>
              </w:rPr>
              <w:t>Proveedores  Corto Plazo</w:t>
            </w:r>
          </w:p>
        </w:tc>
        <w:tc>
          <w:tcPr>
            <w:tcW w:w="1706"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w:t>
            </w:r>
            <w:r w:rsidR="002F4B79">
              <w:rPr>
                <w:rFonts w:ascii="Barlow" w:hAnsi="Barlow" w:cstheme="minorHAnsi"/>
                <w:sz w:val="20"/>
                <w:szCs w:val="20"/>
              </w:rPr>
              <w:t>$ 102,710.79</w:t>
            </w: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r w:rsidR="002F4B79">
              <w:rPr>
                <w:rFonts w:ascii="Barlow" w:hAnsi="Barlow" w:cstheme="minorHAnsi"/>
                <w:sz w:val="20"/>
                <w:szCs w:val="20"/>
              </w:rPr>
              <w:t>$63,502.79</w:t>
            </w:r>
          </w:p>
        </w:tc>
        <w:tc>
          <w:tcPr>
            <w:tcW w:w="1701"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tc>
        <w:tc>
          <w:tcPr>
            <w:tcW w:w="1417"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       </w:t>
            </w:r>
            <w:r>
              <w:rPr>
                <w:rFonts w:ascii="Barlow" w:hAnsi="Barlow" w:cstheme="minorHAnsi"/>
                <w:sz w:val="20"/>
                <w:szCs w:val="20"/>
              </w:rPr>
              <w:t xml:space="preserve"> 39</w:t>
            </w:r>
            <w:r w:rsidRPr="00594FA0">
              <w:rPr>
                <w:rFonts w:ascii="Barlow" w:hAnsi="Barlow" w:cstheme="minorHAnsi"/>
                <w:sz w:val="20"/>
                <w:szCs w:val="20"/>
              </w:rPr>
              <w:t>,</w:t>
            </w:r>
            <w:r>
              <w:rPr>
                <w:rFonts w:ascii="Barlow" w:hAnsi="Barlow" w:cstheme="minorHAnsi"/>
                <w:sz w:val="20"/>
                <w:szCs w:val="20"/>
              </w:rPr>
              <w:t>208</w:t>
            </w:r>
            <w:r w:rsidRPr="00594FA0">
              <w:rPr>
                <w:rFonts w:ascii="Barlow" w:hAnsi="Barlow" w:cstheme="minorHAnsi"/>
                <w:sz w:val="20"/>
                <w:szCs w:val="20"/>
              </w:rPr>
              <w:t>.</w:t>
            </w:r>
            <w:r w:rsidR="00A825BC">
              <w:rPr>
                <w:rFonts w:ascii="Barlow" w:hAnsi="Barlow" w:cstheme="minorHAnsi"/>
                <w:sz w:val="20"/>
                <w:szCs w:val="20"/>
              </w:rPr>
              <w:t>0</w:t>
            </w:r>
            <w:r>
              <w:rPr>
                <w:rFonts w:ascii="Barlow" w:hAnsi="Barlow" w:cstheme="minorHAnsi"/>
                <w:sz w:val="20"/>
                <w:szCs w:val="20"/>
              </w:rPr>
              <w:t>0</w:t>
            </w:r>
          </w:p>
        </w:tc>
      </w:tr>
      <w:tr w:rsidR="0057683A" w:rsidRPr="00594FA0" w:rsidTr="001D0024">
        <w:trPr>
          <w:trHeight w:val="518"/>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Retenciones y Contribuciones</w:t>
            </w:r>
          </w:p>
        </w:tc>
        <w:tc>
          <w:tcPr>
            <w:tcW w:w="1706" w:type="dxa"/>
          </w:tcPr>
          <w:p w:rsidR="0057683A" w:rsidRDefault="0057683A" w:rsidP="0057683A">
            <w:pPr>
              <w:rPr>
                <w:rFonts w:ascii="Barlow" w:hAnsi="Barlow" w:cstheme="minorHAnsi"/>
                <w:sz w:val="20"/>
                <w:szCs w:val="20"/>
              </w:rPr>
            </w:pPr>
          </w:p>
          <w:p w:rsidR="00CD0A18" w:rsidRPr="00594FA0" w:rsidRDefault="00C91D23" w:rsidP="00DB37DE">
            <w:pPr>
              <w:rPr>
                <w:rFonts w:ascii="Barlow" w:hAnsi="Barlow" w:cstheme="minorHAnsi"/>
                <w:sz w:val="20"/>
                <w:szCs w:val="20"/>
              </w:rPr>
            </w:pPr>
            <w:r>
              <w:rPr>
                <w:rFonts w:ascii="Barlow" w:hAnsi="Barlow" w:cstheme="minorHAnsi"/>
                <w:sz w:val="20"/>
                <w:szCs w:val="20"/>
              </w:rPr>
              <w:t>$ 2’142,512.39</w:t>
            </w:r>
          </w:p>
        </w:tc>
        <w:tc>
          <w:tcPr>
            <w:tcW w:w="1559" w:type="dxa"/>
          </w:tcPr>
          <w:p w:rsidR="0057683A" w:rsidRDefault="0057683A" w:rsidP="0057683A">
            <w:pPr>
              <w:rPr>
                <w:rFonts w:ascii="Barlow" w:hAnsi="Barlow" w:cstheme="minorHAnsi"/>
                <w:sz w:val="20"/>
                <w:szCs w:val="20"/>
              </w:rPr>
            </w:pPr>
          </w:p>
          <w:p w:rsidR="00CD0A18" w:rsidRPr="00594FA0" w:rsidRDefault="00CD0A18" w:rsidP="00EC7DE9">
            <w:pPr>
              <w:rPr>
                <w:rFonts w:ascii="Barlow" w:hAnsi="Barlow" w:cstheme="minorHAnsi"/>
                <w:sz w:val="20"/>
                <w:szCs w:val="20"/>
              </w:rPr>
            </w:pPr>
            <w:r>
              <w:rPr>
                <w:rFonts w:ascii="Barlow" w:hAnsi="Barlow" w:cstheme="minorHAnsi"/>
                <w:sz w:val="20"/>
                <w:szCs w:val="20"/>
              </w:rPr>
              <w:t xml:space="preserve">$  </w:t>
            </w:r>
            <w:r w:rsidR="002A2C8C">
              <w:rPr>
                <w:rFonts w:ascii="Barlow" w:hAnsi="Barlow" w:cstheme="minorHAnsi"/>
                <w:sz w:val="20"/>
                <w:szCs w:val="20"/>
              </w:rPr>
              <w:t>199,690.45</w:t>
            </w:r>
          </w:p>
        </w:tc>
        <w:tc>
          <w:tcPr>
            <w:tcW w:w="1701" w:type="dxa"/>
          </w:tcPr>
          <w:p w:rsidR="0057683A" w:rsidRPr="00594FA0" w:rsidRDefault="0057683A" w:rsidP="0057683A">
            <w:pPr>
              <w:rPr>
                <w:rFonts w:ascii="Barlow" w:hAnsi="Barlow" w:cstheme="minorHAnsi"/>
                <w:sz w:val="20"/>
                <w:szCs w:val="20"/>
              </w:rPr>
            </w:pPr>
          </w:p>
        </w:tc>
        <w:tc>
          <w:tcPr>
            <w:tcW w:w="1417" w:type="dxa"/>
          </w:tcPr>
          <w:p w:rsidR="0057683A" w:rsidRPr="00594FA0" w:rsidRDefault="0057683A" w:rsidP="0057683A">
            <w:pPr>
              <w:rPr>
                <w:rFonts w:ascii="Barlow" w:hAnsi="Barlow" w:cstheme="minorHAnsi"/>
                <w:sz w:val="20"/>
                <w:szCs w:val="20"/>
              </w:rPr>
            </w:pPr>
          </w:p>
        </w:tc>
        <w:tc>
          <w:tcPr>
            <w:tcW w:w="1559" w:type="dxa"/>
          </w:tcPr>
          <w:p w:rsidR="00CD0A18" w:rsidRDefault="00CD0A18" w:rsidP="0057683A">
            <w:pPr>
              <w:rPr>
                <w:rFonts w:ascii="Barlow" w:hAnsi="Barlow" w:cstheme="minorHAnsi"/>
                <w:sz w:val="20"/>
                <w:szCs w:val="20"/>
              </w:rPr>
            </w:pPr>
          </w:p>
          <w:p w:rsidR="001D0024" w:rsidRPr="00594FA0" w:rsidRDefault="001D0024" w:rsidP="00CD0A18">
            <w:pPr>
              <w:rPr>
                <w:rFonts w:ascii="Barlow" w:hAnsi="Barlow" w:cstheme="minorHAnsi"/>
                <w:sz w:val="20"/>
                <w:szCs w:val="20"/>
              </w:rPr>
            </w:pPr>
            <w:r>
              <w:rPr>
                <w:rFonts w:ascii="Barlow" w:hAnsi="Barlow" w:cstheme="minorHAnsi"/>
                <w:sz w:val="20"/>
                <w:szCs w:val="20"/>
              </w:rPr>
              <w:t>$       1’942,821.94</w:t>
            </w:r>
          </w:p>
        </w:tc>
      </w:tr>
      <w:tr w:rsidR="0057683A" w:rsidRPr="00594FA0" w:rsidTr="0057683A">
        <w:trPr>
          <w:trHeight w:val="804"/>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Ingresos Cobrados por adelantados</w:t>
            </w:r>
          </w:p>
        </w:tc>
        <w:tc>
          <w:tcPr>
            <w:tcW w:w="1706" w:type="dxa"/>
          </w:tcPr>
          <w:p w:rsidR="0057683A" w:rsidRDefault="0057683A" w:rsidP="0057683A">
            <w:pPr>
              <w:rPr>
                <w:rFonts w:ascii="Barlow" w:hAnsi="Barlow" w:cstheme="minorHAnsi"/>
                <w:sz w:val="20"/>
                <w:szCs w:val="20"/>
              </w:rPr>
            </w:pPr>
          </w:p>
          <w:p w:rsidR="00CD0A18" w:rsidRPr="00594FA0" w:rsidRDefault="00003F75" w:rsidP="0057683A">
            <w:pPr>
              <w:rPr>
                <w:rFonts w:ascii="Barlow" w:hAnsi="Barlow" w:cstheme="minorHAnsi"/>
                <w:sz w:val="20"/>
                <w:szCs w:val="20"/>
              </w:rPr>
            </w:pPr>
            <w:r>
              <w:rPr>
                <w:rFonts w:ascii="Barlow" w:hAnsi="Barlow" w:cstheme="minorHAnsi"/>
                <w:sz w:val="20"/>
                <w:szCs w:val="20"/>
              </w:rPr>
              <w:t>$    35,418.99</w:t>
            </w:r>
          </w:p>
        </w:tc>
        <w:tc>
          <w:tcPr>
            <w:tcW w:w="1559" w:type="dxa"/>
          </w:tcPr>
          <w:p w:rsidR="0057683A" w:rsidRDefault="0057683A" w:rsidP="0057683A">
            <w:pPr>
              <w:rPr>
                <w:rFonts w:ascii="Barlow" w:hAnsi="Barlow" w:cstheme="minorHAnsi"/>
                <w:sz w:val="20"/>
                <w:szCs w:val="20"/>
              </w:rPr>
            </w:pPr>
          </w:p>
          <w:p w:rsidR="00CD0A18" w:rsidRPr="00594FA0" w:rsidRDefault="00303C6B" w:rsidP="00003F75">
            <w:pPr>
              <w:rPr>
                <w:rFonts w:ascii="Barlow" w:hAnsi="Barlow" w:cstheme="minorHAnsi"/>
                <w:sz w:val="20"/>
                <w:szCs w:val="20"/>
              </w:rPr>
            </w:pPr>
            <w:r>
              <w:rPr>
                <w:rFonts w:ascii="Barlow" w:hAnsi="Barlow" w:cstheme="minorHAnsi"/>
                <w:sz w:val="20"/>
                <w:szCs w:val="20"/>
              </w:rPr>
              <w:t xml:space="preserve">$ </w:t>
            </w:r>
            <w:r w:rsidR="00003F75">
              <w:rPr>
                <w:rFonts w:ascii="Barlow" w:hAnsi="Barlow" w:cstheme="minorHAnsi"/>
                <w:sz w:val="20"/>
                <w:szCs w:val="20"/>
              </w:rPr>
              <w:t>10</w:t>
            </w:r>
            <w:r w:rsidR="00C91A7F">
              <w:rPr>
                <w:rFonts w:ascii="Barlow" w:hAnsi="Barlow" w:cstheme="minorHAnsi"/>
                <w:sz w:val="20"/>
                <w:szCs w:val="20"/>
              </w:rPr>
              <w:t>,176.00</w:t>
            </w:r>
          </w:p>
        </w:tc>
        <w:tc>
          <w:tcPr>
            <w:tcW w:w="1701" w:type="dxa"/>
          </w:tcPr>
          <w:p w:rsidR="0057683A" w:rsidRDefault="0057683A" w:rsidP="0057683A">
            <w:pPr>
              <w:rPr>
                <w:rFonts w:ascii="Barlow" w:hAnsi="Barlow" w:cstheme="minorHAnsi"/>
                <w:sz w:val="20"/>
                <w:szCs w:val="20"/>
              </w:rPr>
            </w:pPr>
          </w:p>
          <w:p w:rsidR="00CD0A18" w:rsidRPr="00594FA0" w:rsidRDefault="00CD0A18" w:rsidP="00AC006F">
            <w:pPr>
              <w:rPr>
                <w:rFonts w:ascii="Barlow" w:hAnsi="Barlow" w:cstheme="minorHAnsi"/>
                <w:sz w:val="20"/>
                <w:szCs w:val="20"/>
              </w:rPr>
            </w:pPr>
            <w:r>
              <w:rPr>
                <w:rFonts w:ascii="Barlow" w:hAnsi="Barlow" w:cstheme="minorHAnsi"/>
                <w:sz w:val="20"/>
                <w:szCs w:val="20"/>
              </w:rPr>
              <w:t xml:space="preserve">       $ </w:t>
            </w:r>
            <w:r w:rsidR="00BB3E71">
              <w:rPr>
                <w:rFonts w:ascii="Barlow" w:hAnsi="Barlow" w:cstheme="minorHAnsi"/>
                <w:sz w:val="20"/>
                <w:szCs w:val="20"/>
              </w:rPr>
              <w:t>770.00</w:t>
            </w:r>
          </w:p>
        </w:tc>
        <w:tc>
          <w:tcPr>
            <w:tcW w:w="1417" w:type="dxa"/>
          </w:tcPr>
          <w:p w:rsidR="0057683A" w:rsidRDefault="0057683A" w:rsidP="0057683A">
            <w:pPr>
              <w:rPr>
                <w:rFonts w:ascii="Barlow" w:hAnsi="Barlow" w:cstheme="minorHAnsi"/>
                <w:sz w:val="20"/>
                <w:szCs w:val="20"/>
              </w:rPr>
            </w:pPr>
          </w:p>
          <w:p w:rsidR="00CD0A18" w:rsidRPr="00594FA0" w:rsidRDefault="00623F93" w:rsidP="0057683A">
            <w:pPr>
              <w:rPr>
                <w:rFonts w:ascii="Barlow" w:hAnsi="Barlow" w:cstheme="minorHAnsi"/>
                <w:sz w:val="20"/>
                <w:szCs w:val="20"/>
              </w:rPr>
            </w:pPr>
            <w:r>
              <w:rPr>
                <w:rFonts w:ascii="Barlow" w:hAnsi="Barlow" w:cstheme="minorHAnsi"/>
                <w:sz w:val="20"/>
                <w:szCs w:val="20"/>
              </w:rPr>
              <w:t>$ 12,008.28</w:t>
            </w:r>
          </w:p>
        </w:tc>
        <w:tc>
          <w:tcPr>
            <w:tcW w:w="1559" w:type="dxa"/>
          </w:tcPr>
          <w:p w:rsidR="0057683A" w:rsidRDefault="0057683A" w:rsidP="0057683A">
            <w:pPr>
              <w:rPr>
                <w:rFonts w:ascii="Barlow" w:hAnsi="Barlow" w:cstheme="minorHAnsi"/>
                <w:sz w:val="20"/>
                <w:szCs w:val="20"/>
              </w:rPr>
            </w:pPr>
          </w:p>
          <w:p w:rsidR="00623F93" w:rsidRPr="00594FA0" w:rsidRDefault="00623F93" w:rsidP="0057683A">
            <w:pPr>
              <w:rPr>
                <w:rFonts w:ascii="Barlow" w:hAnsi="Barlow" w:cstheme="minorHAnsi"/>
                <w:sz w:val="20"/>
                <w:szCs w:val="20"/>
              </w:rPr>
            </w:pPr>
            <w:r>
              <w:rPr>
                <w:rFonts w:ascii="Barlow" w:hAnsi="Barlow" w:cstheme="minorHAnsi"/>
                <w:sz w:val="20"/>
                <w:szCs w:val="20"/>
              </w:rPr>
              <w:t>$ 12,464.71</w:t>
            </w:r>
          </w:p>
        </w:tc>
      </w:tr>
      <w:tr w:rsidR="0057683A" w:rsidRPr="00594FA0" w:rsidTr="0057683A">
        <w:trPr>
          <w:trHeight w:val="804"/>
        </w:trPr>
        <w:tc>
          <w:tcPr>
            <w:tcW w:w="4390" w:type="dxa"/>
          </w:tcPr>
          <w:p w:rsidR="00AC006F" w:rsidRDefault="00AC006F"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Otros Pasivos Diferidos a Corto Plazo</w:t>
            </w:r>
          </w:p>
        </w:tc>
        <w:tc>
          <w:tcPr>
            <w:tcW w:w="1706" w:type="dxa"/>
          </w:tcPr>
          <w:p w:rsidR="0057683A" w:rsidRDefault="0057683A" w:rsidP="0057683A">
            <w:pPr>
              <w:rPr>
                <w:rFonts w:ascii="Barlow" w:hAnsi="Barlow" w:cstheme="minorHAnsi"/>
                <w:sz w:val="20"/>
                <w:szCs w:val="20"/>
              </w:rPr>
            </w:pPr>
          </w:p>
          <w:p w:rsidR="00AC006F" w:rsidRPr="00594FA0" w:rsidRDefault="00AC006F" w:rsidP="00003F75">
            <w:pPr>
              <w:jc w:val="right"/>
              <w:rPr>
                <w:rFonts w:ascii="Barlow" w:hAnsi="Barlow" w:cstheme="minorHAnsi"/>
                <w:sz w:val="20"/>
                <w:szCs w:val="20"/>
              </w:rPr>
            </w:pPr>
            <w:r>
              <w:rPr>
                <w:rFonts w:ascii="Barlow" w:hAnsi="Barlow" w:cstheme="minorHAnsi"/>
                <w:sz w:val="20"/>
                <w:szCs w:val="20"/>
              </w:rPr>
              <w:t xml:space="preserve">$ </w:t>
            </w:r>
            <w:r w:rsidR="00C91D23">
              <w:rPr>
                <w:rFonts w:ascii="Barlow" w:hAnsi="Barlow" w:cstheme="minorHAnsi"/>
                <w:sz w:val="20"/>
                <w:szCs w:val="20"/>
              </w:rPr>
              <w:t>140,718.68</w:t>
            </w:r>
          </w:p>
        </w:tc>
        <w:tc>
          <w:tcPr>
            <w:tcW w:w="1559" w:type="dxa"/>
          </w:tcPr>
          <w:p w:rsidR="0057683A" w:rsidRDefault="0057683A" w:rsidP="0057683A">
            <w:pPr>
              <w:rPr>
                <w:rFonts w:ascii="Barlow" w:hAnsi="Barlow" w:cstheme="minorHAnsi"/>
                <w:sz w:val="20"/>
                <w:szCs w:val="20"/>
              </w:rPr>
            </w:pPr>
          </w:p>
          <w:p w:rsidR="00AC006F" w:rsidRPr="00594FA0" w:rsidRDefault="00AC006F" w:rsidP="00C91D23">
            <w:pPr>
              <w:jc w:val="right"/>
              <w:rPr>
                <w:rFonts w:ascii="Barlow" w:hAnsi="Barlow" w:cstheme="minorHAnsi"/>
                <w:sz w:val="20"/>
                <w:szCs w:val="20"/>
              </w:rPr>
            </w:pPr>
            <w:r>
              <w:rPr>
                <w:rFonts w:ascii="Barlow" w:hAnsi="Barlow" w:cstheme="minorHAnsi"/>
                <w:sz w:val="20"/>
                <w:szCs w:val="20"/>
              </w:rPr>
              <w:t xml:space="preserve">$ </w:t>
            </w:r>
            <w:r w:rsidR="00C91D23">
              <w:rPr>
                <w:rFonts w:ascii="Barlow" w:hAnsi="Barlow" w:cstheme="minorHAnsi"/>
                <w:sz w:val="20"/>
                <w:szCs w:val="20"/>
              </w:rPr>
              <w:t>89,535.33</w:t>
            </w:r>
          </w:p>
        </w:tc>
        <w:tc>
          <w:tcPr>
            <w:tcW w:w="1701" w:type="dxa"/>
          </w:tcPr>
          <w:p w:rsidR="0057683A" w:rsidRDefault="0057683A" w:rsidP="0057683A">
            <w:pPr>
              <w:rPr>
                <w:rFonts w:ascii="Barlow" w:hAnsi="Barlow" w:cstheme="minorHAnsi"/>
                <w:sz w:val="20"/>
                <w:szCs w:val="20"/>
              </w:rPr>
            </w:pPr>
          </w:p>
          <w:p w:rsidR="00AC006F" w:rsidRPr="00594FA0" w:rsidRDefault="00AC006F" w:rsidP="00C91D23">
            <w:pPr>
              <w:jc w:val="right"/>
              <w:rPr>
                <w:rFonts w:ascii="Barlow" w:hAnsi="Barlow" w:cstheme="minorHAnsi"/>
                <w:sz w:val="20"/>
                <w:szCs w:val="20"/>
              </w:rPr>
            </w:pPr>
            <w:r>
              <w:rPr>
                <w:rFonts w:ascii="Barlow" w:hAnsi="Barlow" w:cstheme="minorHAnsi"/>
                <w:sz w:val="20"/>
                <w:szCs w:val="20"/>
              </w:rPr>
              <w:t xml:space="preserve">$ </w:t>
            </w:r>
            <w:r w:rsidR="00DB37DE">
              <w:rPr>
                <w:rFonts w:ascii="Barlow" w:hAnsi="Barlow" w:cstheme="minorHAnsi"/>
                <w:sz w:val="20"/>
                <w:szCs w:val="20"/>
              </w:rPr>
              <w:t>5</w:t>
            </w:r>
            <w:r w:rsidR="00C91D23">
              <w:rPr>
                <w:rFonts w:ascii="Barlow" w:hAnsi="Barlow" w:cstheme="minorHAnsi"/>
                <w:sz w:val="20"/>
                <w:szCs w:val="20"/>
              </w:rPr>
              <w:t>1</w:t>
            </w:r>
            <w:r>
              <w:rPr>
                <w:rFonts w:ascii="Barlow" w:hAnsi="Barlow" w:cstheme="minorHAnsi"/>
                <w:sz w:val="20"/>
                <w:szCs w:val="20"/>
              </w:rPr>
              <w:t>,</w:t>
            </w:r>
            <w:r w:rsidR="00DB37DE">
              <w:rPr>
                <w:rFonts w:ascii="Barlow" w:hAnsi="Barlow" w:cstheme="minorHAnsi"/>
                <w:sz w:val="20"/>
                <w:szCs w:val="20"/>
              </w:rPr>
              <w:t>1</w:t>
            </w:r>
            <w:r w:rsidR="00C91D23">
              <w:rPr>
                <w:rFonts w:ascii="Barlow" w:hAnsi="Barlow" w:cstheme="minorHAnsi"/>
                <w:sz w:val="20"/>
                <w:szCs w:val="20"/>
              </w:rPr>
              <w:t>83.35</w:t>
            </w:r>
          </w:p>
        </w:tc>
        <w:tc>
          <w:tcPr>
            <w:tcW w:w="1417" w:type="dxa"/>
          </w:tcPr>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p>
        </w:tc>
      </w:tr>
      <w:tr w:rsidR="00462605" w:rsidRPr="00594FA0" w:rsidTr="00462605">
        <w:trPr>
          <w:trHeight w:val="804"/>
        </w:trPr>
        <w:tc>
          <w:tcPr>
            <w:tcW w:w="4390" w:type="dxa"/>
          </w:tcPr>
          <w:p w:rsidR="00A825BC" w:rsidRDefault="00A825BC" w:rsidP="0057683A">
            <w:pPr>
              <w:jc w:val="both"/>
              <w:rPr>
                <w:rFonts w:ascii="Barlow" w:hAnsi="Barlow" w:cstheme="minorHAnsi"/>
                <w:sz w:val="20"/>
                <w:szCs w:val="20"/>
              </w:rPr>
            </w:pPr>
          </w:p>
          <w:p w:rsidR="00462605" w:rsidRPr="00594FA0" w:rsidRDefault="00462605" w:rsidP="0057683A">
            <w:pPr>
              <w:jc w:val="both"/>
              <w:rPr>
                <w:rFonts w:ascii="Barlow" w:hAnsi="Barlow" w:cstheme="minorHAnsi"/>
                <w:sz w:val="20"/>
                <w:szCs w:val="20"/>
              </w:rPr>
            </w:pPr>
            <w:r>
              <w:rPr>
                <w:rFonts w:ascii="Barlow" w:hAnsi="Barlow" w:cstheme="minorHAnsi"/>
                <w:sz w:val="20"/>
                <w:szCs w:val="20"/>
              </w:rPr>
              <w:t>totales</w:t>
            </w:r>
          </w:p>
        </w:tc>
        <w:tc>
          <w:tcPr>
            <w:tcW w:w="1706" w:type="dxa"/>
          </w:tcPr>
          <w:p w:rsidR="00462605" w:rsidRPr="00A825BC" w:rsidRDefault="00462605" w:rsidP="0057683A">
            <w:pPr>
              <w:rPr>
                <w:rFonts w:ascii="Barlow" w:hAnsi="Barlow" w:cstheme="minorHAnsi"/>
                <w:b/>
                <w:sz w:val="20"/>
                <w:szCs w:val="20"/>
              </w:rPr>
            </w:pPr>
          </w:p>
          <w:p w:rsidR="00A825BC" w:rsidRPr="00A825BC" w:rsidRDefault="00A825BC" w:rsidP="00003F75">
            <w:pPr>
              <w:jc w:val="right"/>
              <w:rPr>
                <w:rFonts w:ascii="Barlow" w:hAnsi="Barlow" w:cstheme="minorHAnsi"/>
                <w:b/>
                <w:sz w:val="20"/>
                <w:szCs w:val="20"/>
              </w:rPr>
            </w:pPr>
            <w:r w:rsidRPr="00A825BC">
              <w:rPr>
                <w:rFonts w:ascii="Barlow" w:hAnsi="Barlow" w:cstheme="minorHAnsi"/>
                <w:b/>
                <w:sz w:val="20"/>
                <w:szCs w:val="20"/>
              </w:rPr>
              <w:t xml:space="preserve">$ </w:t>
            </w:r>
            <w:r w:rsidR="00C91D23">
              <w:rPr>
                <w:rFonts w:ascii="Barlow" w:hAnsi="Barlow" w:cstheme="minorHAnsi"/>
                <w:b/>
                <w:sz w:val="20"/>
                <w:szCs w:val="20"/>
              </w:rPr>
              <w:t>2’421,360.85</w:t>
            </w:r>
          </w:p>
        </w:tc>
        <w:tc>
          <w:tcPr>
            <w:tcW w:w="1559" w:type="dxa"/>
          </w:tcPr>
          <w:p w:rsidR="00462605" w:rsidRPr="00594FA0" w:rsidRDefault="00462605" w:rsidP="0057683A">
            <w:pPr>
              <w:rPr>
                <w:rFonts w:ascii="Barlow" w:hAnsi="Barlow" w:cstheme="minorHAnsi"/>
                <w:sz w:val="20"/>
                <w:szCs w:val="20"/>
              </w:rPr>
            </w:pPr>
          </w:p>
        </w:tc>
        <w:tc>
          <w:tcPr>
            <w:tcW w:w="1701" w:type="dxa"/>
          </w:tcPr>
          <w:p w:rsidR="00462605" w:rsidRPr="00594FA0" w:rsidRDefault="00462605" w:rsidP="0057683A">
            <w:pPr>
              <w:rPr>
                <w:rFonts w:ascii="Barlow" w:hAnsi="Barlow" w:cstheme="minorHAnsi"/>
                <w:sz w:val="20"/>
                <w:szCs w:val="20"/>
              </w:rPr>
            </w:pPr>
          </w:p>
        </w:tc>
        <w:tc>
          <w:tcPr>
            <w:tcW w:w="1417" w:type="dxa"/>
          </w:tcPr>
          <w:p w:rsidR="00462605" w:rsidRPr="00594FA0" w:rsidRDefault="00462605" w:rsidP="0057683A">
            <w:pPr>
              <w:rPr>
                <w:rFonts w:ascii="Barlow" w:hAnsi="Barlow" w:cstheme="minorHAnsi"/>
                <w:sz w:val="20"/>
                <w:szCs w:val="20"/>
              </w:rPr>
            </w:pPr>
          </w:p>
        </w:tc>
        <w:tc>
          <w:tcPr>
            <w:tcW w:w="1559" w:type="dxa"/>
          </w:tcPr>
          <w:p w:rsidR="00462605" w:rsidRPr="00594FA0" w:rsidRDefault="00462605" w:rsidP="0057683A">
            <w:pPr>
              <w:rPr>
                <w:rFonts w:ascii="Barlow" w:hAnsi="Barlow" w:cstheme="minorHAnsi"/>
                <w:sz w:val="20"/>
                <w:szCs w:val="20"/>
              </w:rPr>
            </w:pPr>
          </w:p>
        </w:tc>
      </w:tr>
    </w:tbl>
    <w:p w:rsidR="00861FFA" w:rsidRDefault="00861FFA" w:rsidP="00CD3084">
      <w:pPr>
        <w:rPr>
          <w:rFonts w:ascii="Barlow" w:hAnsi="Barlow" w:cstheme="minorHAnsi"/>
          <w:sz w:val="20"/>
          <w:szCs w:val="20"/>
        </w:rPr>
      </w:pPr>
    </w:p>
    <w:p w:rsidR="00462605" w:rsidRDefault="00462605" w:rsidP="00CD3084">
      <w:pPr>
        <w:rPr>
          <w:rFonts w:ascii="Barlow" w:hAnsi="Barlow" w:cstheme="minorHAnsi"/>
          <w:sz w:val="20"/>
          <w:szCs w:val="20"/>
        </w:rPr>
      </w:pPr>
      <w:r>
        <w:rPr>
          <w:rFonts w:ascii="Barlow" w:hAnsi="Barlow" w:cstheme="minorHAnsi"/>
          <w:sz w:val="20"/>
          <w:szCs w:val="20"/>
        </w:rPr>
        <w:t>2.- No aplica</w:t>
      </w:r>
    </w:p>
    <w:p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Style w:val="Tablaconcuadrcula"/>
        <w:tblW w:w="0" w:type="auto"/>
        <w:tblLook w:val="04A0" w:firstRow="1" w:lastRow="0" w:firstColumn="1" w:lastColumn="0" w:noHBand="0" w:noVBand="1"/>
      </w:tblPr>
      <w:tblGrid>
        <w:gridCol w:w="2260"/>
        <w:gridCol w:w="2260"/>
        <w:gridCol w:w="2260"/>
        <w:gridCol w:w="2260"/>
        <w:gridCol w:w="2261"/>
        <w:gridCol w:w="2261"/>
      </w:tblGrid>
      <w:tr w:rsidR="001D0024" w:rsidTr="001D0024">
        <w:tc>
          <w:tcPr>
            <w:tcW w:w="2260" w:type="dxa"/>
          </w:tcPr>
          <w:p w:rsidR="001D0024" w:rsidRDefault="001D0024" w:rsidP="00CD3084">
            <w:pPr>
              <w:rPr>
                <w:rFonts w:ascii="Barlow" w:hAnsi="Barlow" w:cstheme="minorHAnsi"/>
              </w:rPr>
            </w:pPr>
            <w:r w:rsidRPr="00E67E4B">
              <w:rPr>
                <w:rFonts w:ascii="Barlow" w:hAnsi="Barlow" w:cstheme="minorHAnsi"/>
                <w:b/>
              </w:rPr>
              <w:t>Cuenta</w:t>
            </w:r>
          </w:p>
        </w:tc>
        <w:tc>
          <w:tcPr>
            <w:tcW w:w="2260" w:type="dxa"/>
          </w:tcPr>
          <w:p w:rsidR="001D0024" w:rsidRDefault="001D0024" w:rsidP="00CD3084">
            <w:pPr>
              <w:rPr>
                <w:rFonts w:ascii="Barlow" w:hAnsi="Barlow" w:cstheme="minorHAnsi"/>
              </w:rPr>
            </w:pPr>
            <w:r w:rsidRPr="00B522AE">
              <w:rPr>
                <w:rFonts w:ascii="Barlow" w:hAnsi="Barlow" w:cstheme="minorHAnsi"/>
                <w:b/>
              </w:rPr>
              <w:t>Importe</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w:t>
            </w:r>
          </w:p>
          <w:p w:rsidR="001D0024" w:rsidRDefault="001D0024" w:rsidP="001D0024">
            <w:pPr>
              <w:jc w:val="center"/>
              <w:rPr>
                <w:rFonts w:ascii="Barlow" w:hAnsi="Barlow" w:cstheme="minorHAnsi"/>
              </w:rPr>
            </w:pPr>
            <w:r>
              <w:rPr>
                <w:rFonts w:ascii="Barlow" w:hAnsi="Barlow" w:cstheme="minorHAnsi"/>
                <w:b/>
              </w:rPr>
              <w:t xml:space="preserve">de 90 </w:t>
            </w:r>
            <w:r w:rsidRPr="00B522AE">
              <w:rPr>
                <w:rFonts w:ascii="Barlow" w:hAnsi="Barlow" w:cstheme="minorHAnsi"/>
                <w:b/>
              </w:rPr>
              <w:t>días</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 de  180</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b/>
              </w:rPr>
            </w:pPr>
            <w:r w:rsidRPr="00B522AE">
              <w:rPr>
                <w:rFonts w:ascii="Barlow" w:hAnsi="Barlow" w:cstheme="minorHAnsi"/>
                <w:b/>
              </w:rPr>
              <w:t>Antigüedad menor 365</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rPr>
            </w:pPr>
            <w:r w:rsidRPr="00B522AE">
              <w:rPr>
                <w:rFonts w:ascii="Barlow" w:hAnsi="Barlow" w:cstheme="minorHAnsi"/>
                <w:b/>
              </w:rPr>
              <w:t>Antigüedad Mayor a 365 días</w:t>
            </w:r>
          </w:p>
        </w:tc>
      </w:tr>
      <w:tr w:rsidR="001D0024" w:rsidTr="001D0024">
        <w:tc>
          <w:tcPr>
            <w:tcW w:w="2260" w:type="dxa"/>
          </w:tcPr>
          <w:p w:rsidR="001D0024" w:rsidRDefault="001D0024" w:rsidP="00CD3084">
            <w:pPr>
              <w:rPr>
                <w:rFonts w:ascii="Barlow" w:hAnsi="Barlow" w:cstheme="minorHAnsi"/>
              </w:rPr>
            </w:pPr>
          </w:p>
          <w:p w:rsidR="001D0024" w:rsidRDefault="003F562D" w:rsidP="00CD3084">
            <w:pPr>
              <w:rPr>
                <w:rFonts w:ascii="Barlow" w:hAnsi="Barlow" w:cstheme="minorHAnsi"/>
              </w:rPr>
            </w:pPr>
            <w:r>
              <w:rPr>
                <w:rFonts w:ascii="Barlow" w:hAnsi="Barlow" w:cstheme="minorHAnsi"/>
              </w:rPr>
              <w:t xml:space="preserve">Proveedores de Mercancías a </w:t>
            </w:r>
            <w:r w:rsidR="000B23FE">
              <w:rPr>
                <w:rFonts w:ascii="Barlow" w:hAnsi="Barlow" w:cstheme="minorHAnsi"/>
              </w:rPr>
              <w:t>Consignación</w:t>
            </w:r>
          </w:p>
          <w:p w:rsidR="001D0024" w:rsidRDefault="001D0024" w:rsidP="00CD3084">
            <w:pPr>
              <w:rPr>
                <w:rFonts w:ascii="Barlow" w:hAnsi="Barlow" w:cstheme="minorHAnsi"/>
              </w:rPr>
            </w:pP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295A07" w:rsidP="00DB37DE">
            <w:pPr>
              <w:rPr>
                <w:rFonts w:ascii="Barlow" w:hAnsi="Barlow" w:cstheme="minorHAnsi"/>
              </w:rPr>
            </w:pPr>
            <w:r>
              <w:rPr>
                <w:rFonts w:ascii="Barlow" w:hAnsi="Barlow" w:cstheme="minorHAnsi"/>
              </w:rPr>
              <w:t>$ 422,310.65</w:t>
            </w: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6514C1" w:rsidP="00E46750">
            <w:pPr>
              <w:rPr>
                <w:rFonts w:ascii="Barlow" w:hAnsi="Barlow" w:cstheme="minorHAnsi"/>
              </w:rPr>
            </w:pPr>
            <w:r>
              <w:rPr>
                <w:rFonts w:ascii="Barlow" w:hAnsi="Barlow" w:cstheme="minorHAnsi"/>
              </w:rPr>
              <w:t xml:space="preserve">$ </w:t>
            </w:r>
            <w:r w:rsidR="00295A07">
              <w:rPr>
                <w:rFonts w:ascii="Barlow" w:hAnsi="Barlow" w:cstheme="minorHAnsi"/>
              </w:rPr>
              <w:t>119,016.93</w:t>
            </w:r>
          </w:p>
        </w:tc>
        <w:tc>
          <w:tcPr>
            <w:tcW w:w="2260"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6E4804">
              <w:rPr>
                <w:rFonts w:ascii="Barlow" w:hAnsi="Barlow" w:cstheme="minorHAnsi"/>
              </w:rPr>
              <w:t>206,272.76</w:t>
            </w:r>
          </w:p>
        </w:tc>
        <w:tc>
          <w:tcPr>
            <w:tcW w:w="2261"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7E7F21">
              <w:rPr>
                <w:rFonts w:ascii="Barlow" w:hAnsi="Barlow" w:cstheme="minorHAnsi"/>
              </w:rPr>
              <w:t>88,570.76</w:t>
            </w:r>
          </w:p>
        </w:tc>
        <w:tc>
          <w:tcPr>
            <w:tcW w:w="2261" w:type="dxa"/>
          </w:tcPr>
          <w:p w:rsidR="001D0024" w:rsidRDefault="001D0024" w:rsidP="00CD3084">
            <w:pPr>
              <w:rPr>
                <w:rFonts w:ascii="Barlow" w:hAnsi="Barlow" w:cstheme="minorHAnsi"/>
              </w:rPr>
            </w:pPr>
          </w:p>
          <w:p w:rsidR="007E7F21" w:rsidRDefault="007E7F21" w:rsidP="00CD3084">
            <w:pPr>
              <w:rPr>
                <w:rFonts w:ascii="Barlow" w:hAnsi="Barlow" w:cstheme="minorHAnsi"/>
              </w:rPr>
            </w:pPr>
          </w:p>
          <w:p w:rsidR="007E7F21" w:rsidRDefault="007E7F21" w:rsidP="00CD3084">
            <w:pPr>
              <w:rPr>
                <w:rFonts w:ascii="Barlow" w:hAnsi="Barlow" w:cstheme="minorHAnsi"/>
              </w:rPr>
            </w:pPr>
            <w:r>
              <w:rPr>
                <w:rFonts w:ascii="Barlow" w:hAnsi="Barlow" w:cstheme="minorHAnsi"/>
              </w:rPr>
              <w:t>$ 8,450.20</w:t>
            </w:r>
          </w:p>
        </w:tc>
      </w:tr>
    </w:tbl>
    <w:p w:rsidR="00462605" w:rsidRDefault="00462605" w:rsidP="00CD3084">
      <w:pPr>
        <w:rPr>
          <w:rFonts w:ascii="Barlow" w:hAnsi="Barlow" w:cstheme="minorHAnsi"/>
          <w:sz w:val="20"/>
          <w:szCs w:val="20"/>
        </w:rPr>
      </w:pPr>
    </w:p>
    <w:p w:rsidR="00462605" w:rsidRPr="00594FA0" w:rsidRDefault="00462605"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IVA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1" w:name="m6"/>
            <w:bookmarkStart w:id="2" w:name="m7"/>
            <w:bookmarkEnd w:id="1"/>
            <w:bookmarkEnd w:id="2"/>
            <w:r w:rsidRPr="00594FA0">
              <w:rPr>
                <w:rFonts w:ascii="Barlow" w:hAnsi="Barlow" w:cs="Arial"/>
                <w:b/>
                <w:sz w:val="20"/>
                <w:szCs w:val="20"/>
              </w:rPr>
              <w:lastRenderedPageBreak/>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6514C1">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000B23FE">
              <w:rPr>
                <w:rFonts w:ascii="Barlow" w:hAnsi="Barlow" w:cs="Arial"/>
                <w:sz w:val="20"/>
                <w:szCs w:val="20"/>
              </w:rPr>
              <w:t>884.08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1D0024" w:rsidRDefault="001D0024" w:rsidP="00CD3084">
      <w:pPr>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7F5B56">
        <w:rPr>
          <w:rFonts w:ascii="Barlow" w:hAnsi="Barlow" w:cstheme="minorHAnsi"/>
          <w:sz w:val="20"/>
          <w:szCs w:val="20"/>
        </w:rPr>
        <w:t>303,536.88</w:t>
      </w:r>
      <w:r w:rsidR="00BC45DB">
        <w:rPr>
          <w:rFonts w:ascii="Barlow" w:hAnsi="Barlow" w:cstheme="minorHAnsi"/>
          <w:sz w:val="20"/>
          <w:szCs w:val="20"/>
        </w:rPr>
        <w:t xml:space="preserve"> haciendo un total acumulado al </w:t>
      </w:r>
      <w:r w:rsidR="00795095">
        <w:rPr>
          <w:rFonts w:ascii="Barlow" w:hAnsi="Barlow" w:cstheme="minorHAnsi"/>
          <w:sz w:val="20"/>
          <w:szCs w:val="20"/>
        </w:rPr>
        <w:t>31</w:t>
      </w:r>
      <w:r w:rsidR="00BC45DB">
        <w:rPr>
          <w:rFonts w:ascii="Barlow" w:hAnsi="Barlow" w:cstheme="minorHAnsi"/>
          <w:sz w:val="20"/>
          <w:szCs w:val="20"/>
        </w:rPr>
        <w:t xml:space="preserve"> de </w:t>
      </w:r>
      <w:r w:rsidR="00795095">
        <w:rPr>
          <w:rFonts w:ascii="Barlow" w:hAnsi="Barlow" w:cstheme="minorHAnsi"/>
          <w:sz w:val="20"/>
          <w:szCs w:val="20"/>
        </w:rPr>
        <w:t>marzo</w:t>
      </w:r>
      <w:r w:rsidR="00BC45DB">
        <w:rPr>
          <w:rFonts w:ascii="Barlow" w:hAnsi="Barlow" w:cstheme="minorHAnsi"/>
          <w:sz w:val="20"/>
          <w:szCs w:val="20"/>
        </w:rPr>
        <w:t xml:space="preserve"> de $</w:t>
      </w:r>
      <w:r w:rsidR="00795095">
        <w:rPr>
          <w:rFonts w:ascii="Barlow" w:hAnsi="Barlow" w:cstheme="minorHAnsi"/>
          <w:sz w:val="20"/>
          <w:szCs w:val="20"/>
        </w:rPr>
        <w:t>2’</w:t>
      </w:r>
      <w:r w:rsidR="007F5B56">
        <w:rPr>
          <w:rFonts w:ascii="Barlow" w:hAnsi="Barlow" w:cstheme="minorHAnsi"/>
          <w:sz w:val="20"/>
          <w:szCs w:val="20"/>
        </w:rPr>
        <w:t>310,702.88</w:t>
      </w:r>
      <w:r w:rsidR="00AA55A5">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642369">
        <w:rPr>
          <w:rFonts w:ascii="Barlow" w:hAnsi="Barlow" w:cstheme="minorHAnsi"/>
          <w:sz w:val="20"/>
          <w:szCs w:val="20"/>
        </w:rPr>
        <w:t>1’595,111.00</w:t>
      </w:r>
      <w:r w:rsidR="00AA55A5">
        <w:rPr>
          <w:rFonts w:ascii="Barlow" w:hAnsi="Barlow" w:cstheme="minorHAnsi"/>
          <w:sz w:val="20"/>
          <w:szCs w:val="20"/>
        </w:rPr>
        <w:t xml:space="preserve"> durante el periodo de enero</w:t>
      </w:r>
      <w:r w:rsidR="00BC45DB">
        <w:rPr>
          <w:rFonts w:ascii="Barlow" w:hAnsi="Barlow" w:cstheme="minorHAnsi"/>
          <w:sz w:val="20"/>
          <w:szCs w:val="20"/>
        </w:rPr>
        <w:t xml:space="preserve"> a </w:t>
      </w:r>
      <w:r w:rsidR="00642369">
        <w:rPr>
          <w:rFonts w:ascii="Barlow" w:hAnsi="Barlow" w:cstheme="minorHAnsi"/>
          <w:sz w:val="20"/>
          <w:szCs w:val="20"/>
        </w:rPr>
        <w:t>marzo</w:t>
      </w:r>
      <w:r w:rsidR="00BC45DB">
        <w:rPr>
          <w:rFonts w:ascii="Barlow" w:hAnsi="Barlow" w:cstheme="minorHAnsi"/>
          <w:sz w:val="20"/>
          <w:szCs w:val="20"/>
        </w:rPr>
        <w:t xml:space="preserve"> de 2020</w:t>
      </w:r>
      <w:r w:rsidR="00AA55A5">
        <w:rPr>
          <w:rFonts w:ascii="Barlow" w:hAnsi="Barlow" w:cstheme="minorHAnsi"/>
          <w:sz w:val="20"/>
          <w:szCs w:val="20"/>
        </w:rPr>
        <w:t>.</w:t>
      </w:r>
    </w:p>
    <w:p w:rsidR="00AD0B0D" w:rsidRDefault="00AD0B0D" w:rsidP="00CD3084">
      <w:pPr>
        <w:jc w:val="both"/>
        <w:rPr>
          <w:rFonts w:ascii="Barlow" w:hAnsi="Barlow" w:cstheme="minorHAnsi"/>
          <w:sz w:val="20"/>
          <w:szCs w:val="20"/>
        </w:rPr>
      </w:pPr>
      <w:r>
        <w:rPr>
          <w:rFonts w:ascii="Barlow" w:hAnsi="Barlow" w:cstheme="minorHAnsi"/>
          <w:sz w:val="20"/>
          <w:szCs w:val="20"/>
        </w:rPr>
        <w:t>2.- No aplica</w:t>
      </w:r>
    </w:p>
    <w:p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7F5B56">
        <w:rPr>
          <w:rFonts w:ascii="Barlow" w:hAnsi="Barlow" w:cstheme="minorHAnsi"/>
          <w:sz w:val="20"/>
          <w:szCs w:val="20"/>
        </w:rPr>
        <w:t>1,344.10</w:t>
      </w:r>
      <w:r>
        <w:rPr>
          <w:rFonts w:ascii="Barlow" w:hAnsi="Barlow" w:cstheme="minorHAnsi"/>
          <w:sz w:val="20"/>
          <w:szCs w:val="20"/>
        </w:rPr>
        <w:t xml:space="preserve"> </w:t>
      </w:r>
      <w:r w:rsidR="00BC45DB">
        <w:rPr>
          <w:rFonts w:ascii="Barlow" w:hAnsi="Barlow" w:cstheme="minorHAnsi"/>
          <w:sz w:val="20"/>
          <w:szCs w:val="20"/>
        </w:rPr>
        <w:t>y 3.64</w:t>
      </w:r>
      <w:r>
        <w:rPr>
          <w:rFonts w:ascii="Barlow" w:hAnsi="Barlow" w:cstheme="minorHAnsi"/>
          <w:sz w:val="20"/>
          <w:szCs w:val="20"/>
        </w:rPr>
        <w:t xml:space="preserve"> de otros ingresos y beneficios varios</w:t>
      </w:r>
    </w:p>
    <w:p w:rsidR="008E4EE6" w:rsidRPr="00594FA0" w:rsidRDefault="008E4EE6" w:rsidP="00CD3084">
      <w:pPr>
        <w:jc w:val="both"/>
        <w:rPr>
          <w:rFonts w:ascii="Barlow" w:hAnsi="Barlow" w:cstheme="minorHAnsi"/>
          <w:sz w:val="20"/>
          <w:szCs w:val="20"/>
        </w:rPr>
      </w:pP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AD0B0D" w:rsidP="00CD3084">
      <w:pPr>
        <w:jc w:val="both"/>
        <w:rPr>
          <w:rFonts w:ascii="Barlow" w:hAnsi="Barlow" w:cstheme="minorHAnsi"/>
          <w:sz w:val="20"/>
          <w:szCs w:val="20"/>
        </w:rPr>
      </w:pPr>
      <w:r>
        <w:rPr>
          <w:rFonts w:ascii="Barlow" w:hAnsi="Barlow" w:cstheme="minorHAnsi"/>
          <w:sz w:val="20"/>
          <w:szCs w:val="20"/>
        </w:rPr>
        <w:lastRenderedPageBreak/>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504"/>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Personales (Capitulo 1000)</w:t>
            </w:r>
          </w:p>
        </w:tc>
        <w:tc>
          <w:tcPr>
            <w:tcW w:w="0" w:type="auto"/>
            <w:shd w:val="clear" w:color="auto" w:fill="auto"/>
          </w:tcPr>
          <w:p w:rsidR="003F3CD9" w:rsidRPr="00594FA0" w:rsidRDefault="003F3CD9" w:rsidP="00951F0E">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EF4048">
              <w:rPr>
                <w:rFonts w:ascii="Barlow" w:hAnsi="Barlow" w:cs="Arial"/>
                <w:bCs/>
                <w:sz w:val="20"/>
                <w:szCs w:val="20"/>
              </w:rPr>
              <w:t>1,302,418.35</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951F0E">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EF4048">
              <w:rPr>
                <w:rFonts w:ascii="Barlow" w:hAnsi="Barlow" w:cs="Arial"/>
                <w:bCs/>
                <w:sz w:val="20"/>
                <w:szCs w:val="20"/>
              </w:rPr>
              <w:t>1’684,983.23</w:t>
            </w:r>
          </w:p>
        </w:tc>
      </w:tr>
      <w:tr w:rsidR="003F3CD9" w:rsidRPr="00594FA0" w:rsidTr="00951F0E">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dotted" w:sz="4" w:space="0" w:color="auto"/>
            </w:tcBorders>
            <w:shd w:val="clear" w:color="auto" w:fill="auto"/>
          </w:tcPr>
          <w:p w:rsidR="003F3CD9" w:rsidRPr="00594FA0" w:rsidRDefault="007303AA" w:rsidP="008E4EE6">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EF4048">
              <w:rPr>
                <w:rFonts w:ascii="Barlow" w:hAnsi="Barlow" w:cs="Arial"/>
                <w:bCs/>
                <w:sz w:val="20"/>
                <w:szCs w:val="20"/>
              </w:rPr>
              <w:t>599,404.06</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8E4EE6">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EF4048">
              <w:rPr>
                <w:rFonts w:ascii="Barlow" w:hAnsi="Barlow" w:cs="Arial"/>
                <w:b/>
                <w:bCs/>
                <w:sz w:val="20"/>
                <w:szCs w:val="20"/>
              </w:rPr>
              <w:t>3’586,805.64</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8E4EE6">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EF7C4E">
            <w:pPr>
              <w:jc w:val="both"/>
              <w:rPr>
                <w:rFonts w:ascii="Barlow" w:hAnsi="Barlow" w:cstheme="minorHAnsi"/>
                <w:sz w:val="20"/>
                <w:szCs w:val="20"/>
              </w:rPr>
            </w:pPr>
            <w:r w:rsidRPr="00594FA0">
              <w:rPr>
                <w:rFonts w:ascii="Barlow" w:hAnsi="Barlow" w:cstheme="minorHAnsi"/>
                <w:sz w:val="20"/>
                <w:szCs w:val="20"/>
              </w:rPr>
              <w:t xml:space="preserve">                </w:t>
            </w:r>
            <w:r w:rsidR="00D31C85">
              <w:rPr>
                <w:rFonts w:ascii="Barlow" w:hAnsi="Barlow" w:cstheme="minorHAnsi"/>
                <w:sz w:val="20"/>
                <w:szCs w:val="20"/>
              </w:rPr>
              <w:t>1’619,107.88</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lastRenderedPageBreak/>
              <w:t>Ahorro/Desahorro (Resultado)</w:t>
            </w:r>
          </w:p>
        </w:tc>
        <w:tc>
          <w:tcPr>
            <w:tcW w:w="2194" w:type="dxa"/>
            <w:vAlign w:val="bottom"/>
          </w:tcPr>
          <w:p w:rsidR="00CD3084" w:rsidRPr="00594FA0" w:rsidRDefault="00CD3084" w:rsidP="008E0F30">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44125E">
              <w:rPr>
                <w:rFonts w:ascii="Barlow" w:hAnsi="Barlow" w:cstheme="minorHAnsi"/>
                <w:sz w:val="20"/>
                <w:szCs w:val="20"/>
              </w:rPr>
              <w:t>280,883.70</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8E0F30">
            <w:pPr>
              <w:rPr>
                <w:rFonts w:ascii="Barlow" w:hAnsi="Barlow" w:cstheme="minorHAnsi"/>
                <w:b/>
                <w:bCs/>
                <w:sz w:val="20"/>
                <w:szCs w:val="20"/>
              </w:rPr>
            </w:pPr>
            <w:r w:rsidRPr="00594FA0">
              <w:rPr>
                <w:rFonts w:ascii="Barlow" w:hAnsi="Barlow" w:cstheme="minorHAnsi"/>
                <w:b/>
                <w:bCs/>
                <w:sz w:val="20"/>
                <w:szCs w:val="20"/>
              </w:rPr>
              <w:t xml:space="preserve">$            </w:t>
            </w:r>
            <w:r w:rsidR="0044125E">
              <w:rPr>
                <w:rFonts w:ascii="Barlow" w:hAnsi="Barlow" w:cstheme="minorHAnsi"/>
                <w:b/>
                <w:bCs/>
                <w:sz w:val="20"/>
                <w:szCs w:val="20"/>
              </w:rPr>
              <w:t>2’189,657.64</w:t>
            </w:r>
          </w:p>
        </w:tc>
      </w:tr>
    </w:tbl>
    <w:p w:rsidR="007303AA" w:rsidRDefault="007303AA" w:rsidP="00CD3084">
      <w:pPr>
        <w:rPr>
          <w:rFonts w:ascii="Barlow" w:hAnsi="Barlow" w:cstheme="minorHAnsi"/>
          <w:b/>
          <w:sz w:val="20"/>
          <w:szCs w:val="20"/>
        </w:rPr>
      </w:pPr>
    </w:p>
    <w:p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44125E">
        <w:rPr>
          <w:rFonts w:ascii="Barlow" w:hAnsi="Barlow" w:cstheme="minorHAnsi"/>
          <w:sz w:val="20"/>
          <w:szCs w:val="20"/>
        </w:rPr>
        <w:t>marzo.</w:t>
      </w:r>
    </w:p>
    <w:p w:rsidR="00A741A0" w:rsidRDefault="00A741A0" w:rsidP="00CD3084">
      <w:pPr>
        <w:rPr>
          <w:rFonts w:ascii="Barlow" w:hAnsi="Barlow" w:cstheme="minorHAnsi"/>
          <w:sz w:val="20"/>
          <w:szCs w:val="20"/>
        </w:rPr>
      </w:pPr>
    </w:p>
    <w:p w:rsidR="00A741A0" w:rsidRDefault="00A741A0" w:rsidP="00CD3084">
      <w:pPr>
        <w:rPr>
          <w:rFonts w:ascii="Barlow" w:hAnsi="Barlow" w:cstheme="minorHAnsi"/>
          <w:sz w:val="20"/>
          <w:szCs w:val="20"/>
        </w:rPr>
      </w:pPr>
    </w:p>
    <w:p w:rsidR="00A741A0" w:rsidRPr="00A741A0" w:rsidRDefault="00A741A0" w:rsidP="00CD3084">
      <w:pPr>
        <w:rPr>
          <w:rFonts w:ascii="Barlow" w:hAnsi="Barlow" w:cstheme="minorHAnsi"/>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5803"/>
        <w:gridCol w:w="3473"/>
        <w:gridCol w:w="3457"/>
      </w:tblGrid>
      <w:tr w:rsidR="00A741A0" w:rsidTr="00773154">
        <w:trPr>
          <w:trHeight w:val="480"/>
        </w:trPr>
        <w:tc>
          <w:tcPr>
            <w:tcW w:w="5803" w:type="dxa"/>
          </w:tcPr>
          <w:p w:rsidR="00A741A0" w:rsidRDefault="00A741A0" w:rsidP="007303AA">
            <w:pPr>
              <w:rPr>
                <w:rFonts w:ascii="Barlow" w:hAnsi="Barlow" w:cstheme="minorHAnsi"/>
              </w:rPr>
            </w:pPr>
          </w:p>
        </w:tc>
        <w:tc>
          <w:tcPr>
            <w:tcW w:w="3473" w:type="dxa"/>
          </w:tcPr>
          <w:p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034C22">
              <w:rPr>
                <w:rFonts w:ascii="Barlow" w:hAnsi="Barlow" w:cstheme="minorHAnsi"/>
              </w:rPr>
              <w:t>19</w:t>
            </w:r>
          </w:p>
        </w:tc>
        <w:tc>
          <w:tcPr>
            <w:tcW w:w="3457" w:type="dxa"/>
          </w:tcPr>
          <w:p w:rsidR="00A741A0" w:rsidRDefault="00981F60" w:rsidP="00EE175A">
            <w:pPr>
              <w:rPr>
                <w:rFonts w:ascii="Barlow" w:hAnsi="Barlow" w:cstheme="minorHAnsi"/>
              </w:rPr>
            </w:pPr>
            <w:r>
              <w:rPr>
                <w:rFonts w:ascii="Barlow" w:hAnsi="Barlow" w:cstheme="minorHAnsi"/>
              </w:rPr>
              <w:t xml:space="preserve">Saldo final al </w:t>
            </w:r>
            <w:r w:rsidR="00E96DBD">
              <w:rPr>
                <w:rFonts w:ascii="Barlow" w:hAnsi="Barlow" w:cstheme="minorHAnsi"/>
              </w:rPr>
              <w:t>31 de marzo</w:t>
            </w:r>
            <w:r w:rsidR="00034C22">
              <w:rPr>
                <w:rFonts w:ascii="Barlow" w:hAnsi="Barlow" w:cstheme="minorHAnsi"/>
              </w:rPr>
              <w:t xml:space="preserve"> de 2020</w:t>
            </w:r>
          </w:p>
        </w:tc>
      </w:tr>
      <w:tr w:rsidR="00A741A0" w:rsidTr="00773154">
        <w:trPr>
          <w:trHeight w:val="465"/>
        </w:trPr>
        <w:tc>
          <w:tcPr>
            <w:tcW w:w="5803" w:type="dxa"/>
          </w:tcPr>
          <w:p w:rsidR="00A741A0" w:rsidRDefault="00A741A0" w:rsidP="007303AA">
            <w:pPr>
              <w:rPr>
                <w:rFonts w:ascii="Barlow" w:hAnsi="Barlow" w:cstheme="minorHAnsi"/>
              </w:rPr>
            </w:pPr>
            <w:r>
              <w:rPr>
                <w:rFonts w:ascii="Barlow" w:hAnsi="Barlow" w:cstheme="minorHAnsi"/>
              </w:rPr>
              <w:t>Efectivo en Bancos – Tesorería</w:t>
            </w:r>
          </w:p>
          <w:p w:rsidR="00A741A0" w:rsidRDefault="00A741A0" w:rsidP="007303AA">
            <w:pPr>
              <w:rPr>
                <w:rFonts w:ascii="Barlow" w:hAnsi="Barlow" w:cstheme="minorHAnsi"/>
              </w:rPr>
            </w:pPr>
          </w:p>
        </w:tc>
        <w:tc>
          <w:tcPr>
            <w:tcW w:w="3473" w:type="dxa"/>
          </w:tcPr>
          <w:p w:rsidR="00A741A0" w:rsidRDefault="00A741A0" w:rsidP="007303AA">
            <w:pPr>
              <w:rPr>
                <w:rFonts w:ascii="Barlow" w:hAnsi="Barlow" w:cstheme="minorHAnsi"/>
              </w:rPr>
            </w:pPr>
          </w:p>
        </w:tc>
        <w:tc>
          <w:tcPr>
            <w:tcW w:w="3457" w:type="dxa"/>
          </w:tcPr>
          <w:p w:rsidR="00A741A0" w:rsidRDefault="00A741A0" w:rsidP="007303AA">
            <w:pPr>
              <w:rPr>
                <w:rFonts w:ascii="Barlow" w:hAnsi="Barlow" w:cstheme="minorHAnsi"/>
              </w:rPr>
            </w:pPr>
          </w:p>
        </w:tc>
      </w:tr>
      <w:tr w:rsidR="00A741A0" w:rsidTr="00773154">
        <w:trPr>
          <w:trHeight w:val="480"/>
        </w:trPr>
        <w:tc>
          <w:tcPr>
            <w:tcW w:w="5803" w:type="dxa"/>
          </w:tcPr>
          <w:p w:rsidR="00A741A0" w:rsidRDefault="00A741A0" w:rsidP="007303AA">
            <w:pPr>
              <w:rPr>
                <w:rFonts w:ascii="Barlow" w:hAnsi="Barlow" w:cstheme="minorHAnsi"/>
              </w:rPr>
            </w:pPr>
            <w:r>
              <w:rPr>
                <w:rFonts w:ascii="Barlow" w:hAnsi="Barlow" w:cstheme="minorHAnsi"/>
              </w:rPr>
              <w:t>Efectivo en Bancos – Dependencias</w:t>
            </w:r>
          </w:p>
          <w:p w:rsidR="00A741A0" w:rsidRDefault="00A741A0" w:rsidP="007303AA">
            <w:pPr>
              <w:rPr>
                <w:rFonts w:ascii="Barlow" w:hAnsi="Barlow" w:cstheme="minorHAnsi"/>
              </w:rPr>
            </w:pPr>
          </w:p>
        </w:tc>
        <w:tc>
          <w:tcPr>
            <w:tcW w:w="3473" w:type="dxa"/>
          </w:tcPr>
          <w:p w:rsidR="00A741A0" w:rsidRDefault="00034C22" w:rsidP="007303AA">
            <w:pPr>
              <w:rPr>
                <w:rFonts w:ascii="Barlow" w:hAnsi="Barlow" w:cstheme="minorHAnsi"/>
              </w:rPr>
            </w:pPr>
            <w:r>
              <w:rPr>
                <w:rFonts w:ascii="Barlow" w:hAnsi="Barlow" w:cstheme="minorHAnsi"/>
              </w:rPr>
              <w:t xml:space="preserve">             $  1’719,321.93</w:t>
            </w:r>
          </w:p>
        </w:tc>
        <w:tc>
          <w:tcPr>
            <w:tcW w:w="3457" w:type="dxa"/>
          </w:tcPr>
          <w:p w:rsidR="00A741A0" w:rsidRDefault="00981F60" w:rsidP="008E0F30">
            <w:pPr>
              <w:rPr>
                <w:rFonts w:ascii="Barlow" w:hAnsi="Barlow" w:cstheme="minorHAnsi"/>
              </w:rPr>
            </w:pPr>
            <w:r>
              <w:rPr>
                <w:rFonts w:ascii="Barlow" w:hAnsi="Barlow" w:cstheme="minorHAnsi"/>
              </w:rPr>
              <w:t xml:space="preserve">            $ </w:t>
            </w:r>
            <w:r w:rsidR="00E96DBD">
              <w:rPr>
                <w:rFonts w:ascii="Barlow" w:hAnsi="Barlow" w:cstheme="minorHAnsi"/>
              </w:rPr>
              <w:t>1’522,953.01</w:t>
            </w:r>
          </w:p>
        </w:tc>
      </w:tr>
      <w:tr w:rsidR="00A741A0" w:rsidTr="00773154">
        <w:trPr>
          <w:trHeight w:val="480"/>
        </w:trPr>
        <w:tc>
          <w:tcPr>
            <w:tcW w:w="5803" w:type="dxa"/>
          </w:tcPr>
          <w:p w:rsidR="00A741A0" w:rsidRDefault="00A741A0" w:rsidP="007303AA">
            <w:pPr>
              <w:rPr>
                <w:rFonts w:ascii="Barlow" w:hAnsi="Barlow" w:cstheme="minorHAnsi"/>
              </w:rPr>
            </w:pPr>
            <w:r>
              <w:rPr>
                <w:rFonts w:ascii="Barlow" w:hAnsi="Barlow" w:cstheme="minorHAnsi"/>
              </w:rPr>
              <w:t>Inversiones temporales (hasta 3 meses)</w:t>
            </w:r>
          </w:p>
          <w:p w:rsidR="00A741A0" w:rsidRDefault="00A741A0" w:rsidP="007303AA">
            <w:pPr>
              <w:rPr>
                <w:rFonts w:ascii="Barlow" w:hAnsi="Barlow" w:cstheme="minorHAnsi"/>
              </w:rPr>
            </w:pPr>
          </w:p>
        </w:tc>
        <w:tc>
          <w:tcPr>
            <w:tcW w:w="3473" w:type="dxa"/>
          </w:tcPr>
          <w:p w:rsidR="00A741A0" w:rsidRDefault="00A741A0" w:rsidP="007303AA">
            <w:pPr>
              <w:rPr>
                <w:rFonts w:ascii="Barlow" w:hAnsi="Barlow" w:cstheme="minorHAnsi"/>
              </w:rPr>
            </w:pPr>
          </w:p>
        </w:tc>
        <w:tc>
          <w:tcPr>
            <w:tcW w:w="3457" w:type="dxa"/>
          </w:tcPr>
          <w:p w:rsidR="00A741A0" w:rsidRDefault="00A741A0" w:rsidP="007303AA">
            <w:pPr>
              <w:rPr>
                <w:rFonts w:ascii="Barlow" w:hAnsi="Barlow" w:cstheme="minorHAnsi"/>
              </w:rPr>
            </w:pPr>
          </w:p>
        </w:tc>
      </w:tr>
      <w:tr w:rsidR="00A741A0" w:rsidTr="00773154">
        <w:trPr>
          <w:trHeight w:val="465"/>
        </w:trPr>
        <w:tc>
          <w:tcPr>
            <w:tcW w:w="5803" w:type="dxa"/>
          </w:tcPr>
          <w:p w:rsidR="00A741A0" w:rsidRDefault="00A741A0" w:rsidP="007303AA">
            <w:pPr>
              <w:rPr>
                <w:rFonts w:ascii="Barlow" w:hAnsi="Barlow" w:cstheme="minorHAnsi"/>
              </w:rPr>
            </w:pPr>
            <w:r>
              <w:rPr>
                <w:rFonts w:ascii="Barlow" w:hAnsi="Barlow" w:cstheme="minorHAnsi"/>
              </w:rPr>
              <w:t>Fondos con afectación especifica</w:t>
            </w:r>
          </w:p>
          <w:p w:rsidR="00A741A0" w:rsidRDefault="00A741A0" w:rsidP="007303AA">
            <w:pPr>
              <w:rPr>
                <w:rFonts w:ascii="Barlow" w:hAnsi="Barlow" w:cstheme="minorHAnsi"/>
              </w:rPr>
            </w:pPr>
          </w:p>
        </w:tc>
        <w:tc>
          <w:tcPr>
            <w:tcW w:w="3473" w:type="dxa"/>
          </w:tcPr>
          <w:p w:rsidR="00A741A0" w:rsidRDefault="00A741A0" w:rsidP="007303AA">
            <w:pPr>
              <w:rPr>
                <w:rFonts w:ascii="Barlow" w:hAnsi="Barlow" w:cstheme="minorHAnsi"/>
              </w:rPr>
            </w:pPr>
          </w:p>
        </w:tc>
        <w:tc>
          <w:tcPr>
            <w:tcW w:w="3457" w:type="dxa"/>
          </w:tcPr>
          <w:p w:rsidR="00A741A0" w:rsidRDefault="00A741A0" w:rsidP="007303AA">
            <w:pPr>
              <w:rPr>
                <w:rFonts w:ascii="Barlow" w:hAnsi="Barlow" w:cstheme="minorHAnsi"/>
              </w:rPr>
            </w:pPr>
          </w:p>
        </w:tc>
      </w:tr>
      <w:tr w:rsidR="00A741A0" w:rsidTr="00773154">
        <w:trPr>
          <w:trHeight w:val="480"/>
        </w:trPr>
        <w:tc>
          <w:tcPr>
            <w:tcW w:w="5803" w:type="dxa"/>
          </w:tcPr>
          <w:p w:rsidR="00A741A0" w:rsidRDefault="00A741A0" w:rsidP="007303AA">
            <w:pPr>
              <w:rPr>
                <w:rFonts w:ascii="Barlow" w:hAnsi="Barlow" w:cstheme="minorHAnsi"/>
              </w:rPr>
            </w:pPr>
            <w:r>
              <w:rPr>
                <w:rFonts w:ascii="Barlow" w:hAnsi="Barlow" w:cstheme="minorHAnsi"/>
              </w:rPr>
              <w:lastRenderedPageBreak/>
              <w:t>Depósitos de fondos de terceros y otros</w:t>
            </w:r>
          </w:p>
          <w:p w:rsidR="00A741A0" w:rsidRDefault="00A741A0" w:rsidP="007303AA">
            <w:pPr>
              <w:rPr>
                <w:rFonts w:ascii="Barlow" w:hAnsi="Barlow" w:cstheme="minorHAnsi"/>
              </w:rPr>
            </w:pPr>
          </w:p>
        </w:tc>
        <w:tc>
          <w:tcPr>
            <w:tcW w:w="3473" w:type="dxa"/>
          </w:tcPr>
          <w:p w:rsidR="00A741A0" w:rsidRDefault="00A741A0" w:rsidP="007303AA">
            <w:pPr>
              <w:rPr>
                <w:rFonts w:ascii="Barlow" w:hAnsi="Barlow" w:cstheme="minorHAnsi"/>
              </w:rPr>
            </w:pPr>
          </w:p>
        </w:tc>
        <w:tc>
          <w:tcPr>
            <w:tcW w:w="3457" w:type="dxa"/>
          </w:tcPr>
          <w:p w:rsidR="00A741A0" w:rsidRDefault="00A741A0" w:rsidP="007303AA">
            <w:pPr>
              <w:rPr>
                <w:rFonts w:ascii="Barlow" w:hAnsi="Barlow" w:cstheme="minorHAnsi"/>
              </w:rPr>
            </w:pPr>
          </w:p>
        </w:tc>
      </w:tr>
      <w:tr w:rsidR="00A741A0" w:rsidTr="00773154">
        <w:trPr>
          <w:trHeight w:val="465"/>
        </w:trPr>
        <w:tc>
          <w:tcPr>
            <w:tcW w:w="5803" w:type="dxa"/>
          </w:tcPr>
          <w:p w:rsidR="00A741A0" w:rsidRDefault="00A741A0" w:rsidP="007303AA">
            <w:pPr>
              <w:rPr>
                <w:rFonts w:ascii="Barlow" w:hAnsi="Barlow" w:cstheme="minorHAnsi"/>
              </w:rPr>
            </w:pPr>
            <w:r>
              <w:rPr>
                <w:rFonts w:ascii="Barlow" w:hAnsi="Barlow" w:cstheme="minorHAnsi"/>
              </w:rPr>
              <w:t>Total de Efectivo y equivalente</w:t>
            </w:r>
          </w:p>
          <w:p w:rsidR="00A741A0" w:rsidRDefault="00A741A0" w:rsidP="007303AA">
            <w:pPr>
              <w:rPr>
                <w:rFonts w:ascii="Barlow" w:hAnsi="Barlow" w:cstheme="minorHAnsi"/>
              </w:rPr>
            </w:pPr>
          </w:p>
        </w:tc>
        <w:tc>
          <w:tcPr>
            <w:tcW w:w="3473" w:type="dxa"/>
          </w:tcPr>
          <w:p w:rsidR="00A741A0" w:rsidRDefault="00034C22" w:rsidP="007303AA">
            <w:pPr>
              <w:rPr>
                <w:rFonts w:ascii="Barlow" w:hAnsi="Barlow" w:cstheme="minorHAnsi"/>
              </w:rPr>
            </w:pPr>
            <w:r>
              <w:rPr>
                <w:rFonts w:ascii="Barlow" w:hAnsi="Barlow" w:cstheme="minorHAnsi"/>
              </w:rPr>
              <w:t xml:space="preserve">              $  1’719,321.93</w:t>
            </w:r>
          </w:p>
        </w:tc>
        <w:tc>
          <w:tcPr>
            <w:tcW w:w="3457" w:type="dxa"/>
          </w:tcPr>
          <w:p w:rsidR="00A741A0" w:rsidRDefault="00981F60" w:rsidP="008E0F30">
            <w:pPr>
              <w:rPr>
                <w:rFonts w:ascii="Barlow" w:hAnsi="Barlow" w:cstheme="minorHAnsi"/>
              </w:rPr>
            </w:pPr>
            <w:r>
              <w:rPr>
                <w:rFonts w:ascii="Barlow" w:hAnsi="Barlow" w:cstheme="minorHAnsi"/>
              </w:rPr>
              <w:t xml:space="preserve">              $  </w:t>
            </w:r>
            <w:r w:rsidR="00E96DBD">
              <w:rPr>
                <w:rFonts w:ascii="Barlow" w:hAnsi="Barlow" w:cstheme="minorHAnsi"/>
              </w:rPr>
              <w:t>1’522,953.01</w:t>
            </w:r>
          </w:p>
        </w:tc>
      </w:tr>
    </w:tbl>
    <w:p w:rsidR="00A741A0" w:rsidRDefault="00A741A0" w:rsidP="007303AA">
      <w:pPr>
        <w:rPr>
          <w:rFonts w:ascii="Barlow" w:hAnsi="Barlow" w:cstheme="minorHAnsi"/>
          <w:sz w:val="20"/>
          <w:szCs w:val="20"/>
        </w:rPr>
      </w:pPr>
      <w:r>
        <w:rPr>
          <w:rFonts w:ascii="Barlow" w:hAnsi="Barlow" w:cstheme="minorHAnsi"/>
          <w:sz w:val="20"/>
          <w:szCs w:val="20"/>
        </w:rPr>
        <w:t xml:space="preserve"> </w:t>
      </w:r>
    </w:p>
    <w:p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E96DBD">
        <w:rPr>
          <w:rFonts w:ascii="Barlow" w:hAnsi="Barlow" w:cstheme="minorHAnsi"/>
          <w:sz w:val="20"/>
          <w:szCs w:val="20"/>
        </w:rPr>
        <w:t>marzo</w:t>
      </w:r>
      <w:r>
        <w:rPr>
          <w:rFonts w:ascii="Barlow" w:hAnsi="Barlow" w:cstheme="minorHAnsi"/>
          <w:sz w:val="20"/>
          <w:szCs w:val="20"/>
        </w:rPr>
        <w:t xml:space="preserve"> de 2020</w:t>
      </w:r>
    </w:p>
    <w:p w:rsidR="005F6C7F" w:rsidRDefault="005F6C7F" w:rsidP="007303AA">
      <w:pPr>
        <w:rPr>
          <w:rFonts w:ascii="Barlow" w:hAnsi="Barlow" w:cstheme="minorHAnsi"/>
          <w:sz w:val="20"/>
          <w:szCs w:val="20"/>
        </w:rPr>
      </w:pPr>
    </w:p>
    <w:p w:rsidR="00A741A0"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F6C7F" w:rsidTr="004D2FBD">
        <w:tc>
          <w:tcPr>
            <w:tcW w:w="2905" w:type="dxa"/>
          </w:tcPr>
          <w:p w:rsidR="004D2FBD" w:rsidRPr="005F6C7F" w:rsidRDefault="004D2FBD" w:rsidP="00AA49C5">
            <w:pPr>
              <w:jc w:val="center"/>
              <w:rPr>
                <w:rFonts w:ascii="Barlow" w:hAnsi="Barlow" w:cstheme="minorHAnsi"/>
                <w:sz w:val="20"/>
                <w:szCs w:val="20"/>
              </w:rPr>
            </w:pPr>
          </w:p>
        </w:tc>
        <w:tc>
          <w:tcPr>
            <w:tcW w:w="2410" w:type="dxa"/>
          </w:tcPr>
          <w:p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rsidTr="004D2FBD">
        <w:tc>
          <w:tcPr>
            <w:tcW w:w="2905" w:type="dxa"/>
          </w:tcPr>
          <w:p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410" w:type="dxa"/>
          </w:tcPr>
          <w:p w:rsidR="004D2FBD" w:rsidRPr="00594FA0" w:rsidRDefault="004D2FBD" w:rsidP="00C013D0">
            <w:pPr>
              <w:jc w:val="both"/>
              <w:rPr>
                <w:rFonts w:ascii="Barlow" w:hAnsi="Barlow" w:cstheme="minorHAnsi"/>
                <w:sz w:val="20"/>
                <w:szCs w:val="20"/>
              </w:rPr>
            </w:pPr>
            <w:r w:rsidRPr="005F6C7F">
              <w:rPr>
                <w:rFonts w:ascii="Barlow" w:hAnsi="Barlow" w:cstheme="minorHAnsi"/>
                <w:sz w:val="20"/>
                <w:szCs w:val="20"/>
              </w:rPr>
              <w:t xml:space="preserve">$          </w:t>
            </w:r>
            <w:r w:rsidR="00E154A1" w:rsidRPr="005F6C7F">
              <w:rPr>
                <w:rFonts w:ascii="Barlow" w:hAnsi="Barlow" w:cstheme="minorHAnsi"/>
                <w:sz w:val="20"/>
                <w:szCs w:val="20"/>
              </w:rPr>
              <w:t xml:space="preserve">   </w:t>
            </w:r>
            <w:r w:rsidRPr="005F6C7F">
              <w:rPr>
                <w:rFonts w:ascii="Barlow" w:hAnsi="Barlow" w:cstheme="minorHAnsi"/>
                <w:sz w:val="20"/>
                <w:szCs w:val="20"/>
              </w:rPr>
              <w:t xml:space="preserve"> </w:t>
            </w:r>
            <w:r w:rsidR="00E96DBD">
              <w:rPr>
                <w:rFonts w:ascii="Barlow" w:hAnsi="Barlow" w:cstheme="minorHAnsi"/>
                <w:sz w:val="20"/>
                <w:szCs w:val="20"/>
              </w:rPr>
              <w:t>3’907,198.65</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E96DBD">
              <w:rPr>
                <w:rFonts w:ascii="Barlow" w:hAnsi="Barlow" w:cstheme="minorHAnsi"/>
                <w:sz w:val="20"/>
                <w:szCs w:val="20"/>
              </w:rPr>
              <w:t>4’103,567.57</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C013D0">
              <w:rPr>
                <w:rFonts w:ascii="Barlow" w:hAnsi="Barlow" w:cstheme="minorHAnsi"/>
                <w:sz w:val="20"/>
                <w:szCs w:val="20"/>
              </w:rPr>
              <w:t xml:space="preserve"> </w:t>
            </w:r>
            <w:r w:rsidRPr="00594FA0">
              <w:rPr>
                <w:rFonts w:ascii="Barlow" w:hAnsi="Barlow" w:cstheme="minorHAnsi"/>
                <w:sz w:val="20"/>
                <w:szCs w:val="20"/>
              </w:rPr>
              <w:t xml:space="preserve">   </w:t>
            </w:r>
            <w:r w:rsidR="00E154A1">
              <w:rPr>
                <w:rFonts w:ascii="Barlow" w:hAnsi="Barlow" w:cstheme="minorHAnsi"/>
                <w:sz w:val="20"/>
                <w:szCs w:val="20"/>
              </w:rPr>
              <w:t xml:space="preserve">    </w:t>
            </w:r>
            <w:r w:rsidR="00E96DBD">
              <w:rPr>
                <w:rFonts w:ascii="Barlow" w:hAnsi="Barlow" w:cstheme="minorHAnsi"/>
                <w:sz w:val="20"/>
                <w:szCs w:val="20"/>
              </w:rPr>
              <w:t>-196,368.92</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001E6CCD">
              <w:rPr>
                <w:rFonts w:ascii="Barlow" w:hAnsi="Barlow" w:cstheme="minorHAnsi"/>
                <w:sz w:val="20"/>
                <w:szCs w:val="20"/>
              </w:rPr>
              <w:t xml:space="preserve">    1’719,321.93</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E96DBD">
              <w:rPr>
                <w:rFonts w:ascii="Barlow" w:hAnsi="Barlow" w:cstheme="minorHAnsi"/>
                <w:sz w:val="20"/>
                <w:szCs w:val="20"/>
              </w:rPr>
              <w:t>1’522,953.01</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190B7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773154">
              <w:rPr>
                <w:rFonts w:ascii="Barlow" w:eastAsia="Times New Roman" w:hAnsi="Barlow" w:cs="Times New Roman"/>
                <w:b/>
                <w:bCs/>
                <w:color w:val="000000"/>
                <w:lang w:val="es-ES" w:eastAsia="es-ES"/>
              </w:rPr>
              <w:t>1 de Marzo</w:t>
            </w:r>
            <w:r w:rsidR="00C6144D">
              <w:rPr>
                <w:rFonts w:ascii="Barlow" w:eastAsia="Times New Roman" w:hAnsi="Barlow" w:cs="Times New Roman"/>
                <w:b/>
                <w:bCs/>
                <w:color w:val="000000"/>
                <w:lang w:val="es-ES" w:eastAsia="es-ES"/>
              </w:rPr>
              <w:t xml:space="preserve"> 2020</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535E11" w:rsidP="00AA4FBC">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3’907,198.65</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rsidR="006A4F61" w:rsidRPr="00594FA0" w:rsidRDefault="0095415D"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AA4FB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 xml:space="preserve"> </w:t>
            </w:r>
            <w:r w:rsidR="00535E11">
              <w:rPr>
                <w:rFonts w:ascii="Barlow" w:eastAsia="Times New Roman" w:hAnsi="Barlow" w:cs="Times New Roman"/>
                <w:b/>
                <w:bCs/>
                <w:color w:val="000000"/>
                <w:lang w:val="es-ES" w:eastAsia="es-ES"/>
              </w:rPr>
              <w:t>3’907,198.65</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BC2C25" w:rsidP="003D33F2">
            <w:pPr>
              <w:spacing w:after="0" w:line="240" w:lineRule="auto"/>
              <w:jc w:val="center"/>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Corre</w:t>
            </w:r>
            <w:r w:rsidR="00773154">
              <w:rPr>
                <w:rFonts w:ascii="Barlow" w:eastAsia="Times New Roman" w:hAnsi="Barlow" w:cs="Times New Roman"/>
                <w:b/>
                <w:bCs/>
                <w:color w:val="000000"/>
                <w:lang w:val="es-ES" w:eastAsia="es-ES"/>
              </w:rPr>
              <w:t xml:space="preserve">spondiente del 01 al 31 de </w:t>
            </w:r>
            <w:proofErr w:type="gramStart"/>
            <w:r w:rsidR="00773154">
              <w:rPr>
                <w:rFonts w:ascii="Barlow" w:eastAsia="Times New Roman" w:hAnsi="Barlow" w:cs="Times New Roman"/>
                <w:b/>
                <w:bCs/>
                <w:color w:val="000000"/>
                <w:lang w:val="es-ES" w:eastAsia="es-ES"/>
              </w:rPr>
              <w:t>Marzo</w:t>
            </w:r>
            <w:proofErr w:type="gramEnd"/>
            <w:r>
              <w:rPr>
                <w:rFonts w:ascii="Barlow" w:eastAsia="Times New Roman" w:hAnsi="Barlow" w:cs="Times New Roman"/>
                <w:b/>
                <w:bCs/>
                <w:color w:val="000000"/>
                <w:lang w:val="es-ES" w:eastAsia="es-ES"/>
              </w:rPr>
              <w:t xml:space="preserve"> de 2020</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35E11">
              <w:rPr>
                <w:rFonts w:ascii="Barlow" w:eastAsia="Times New Roman" w:hAnsi="Barlow" w:cs="Times New Roman"/>
                <w:b/>
                <w:bCs/>
                <w:color w:val="000000"/>
                <w:lang w:val="es-ES" w:eastAsia="es-ES"/>
              </w:rPr>
              <w:t>3’586,805.64</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535E11">
              <w:rPr>
                <w:rFonts w:ascii="Barlow" w:eastAsia="Times New Roman" w:hAnsi="Barlow" w:cs="Times New Roman"/>
                <w:b/>
                <w:bCs/>
                <w:color w:val="000000"/>
                <w:lang w:val="es-ES" w:eastAsia="es-ES"/>
              </w:rPr>
              <w:t>39,509.31</w:t>
            </w:r>
          </w:p>
          <w:p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551A70">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535E11">
              <w:rPr>
                <w:rFonts w:ascii="Barlow" w:eastAsia="Times New Roman" w:hAnsi="Barlow" w:cs="Times New Roman"/>
                <w:color w:val="000000"/>
                <w:lang w:val="es-ES" w:eastAsia="es-ES"/>
              </w:rPr>
              <w:t>39,509.31</w:t>
            </w: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35E11">
              <w:rPr>
                <w:rFonts w:ascii="Barlow" w:eastAsia="Times New Roman" w:hAnsi="Barlow" w:cs="Times New Roman"/>
                <w:b/>
                <w:bCs/>
                <w:color w:val="000000"/>
                <w:lang w:val="es-ES" w:eastAsia="es-ES"/>
              </w:rPr>
              <w:t>3’626,314.95</w:t>
            </w:r>
          </w:p>
        </w:tc>
      </w:tr>
    </w:tbl>
    <w:p w:rsidR="006A4F61" w:rsidRDefault="006A4F61" w:rsidP="00CD3084">
      <w:pPr>
        <w:spacing w:line="240" w:lineRule="auto"/>
        <w:rPr>
          <w:rFonts w:ascii="Barlow" w:hAnsi="Barlow" w:cs="Arial"/>
          <w:b/>
          <w:sz w:val="20"/>
          <w:szCs w:val="20"/>
        </w:rPr>
      </w:pPr>
    </w:p>
    <w:p w:rsidR="00C95966" w:rsidRPr="00594FA0" w:rsidRDefault="00C95966"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rsidR="00C95966" w:rsidRDefault="00C95966" w:rsidP="00CD3084">
      <w:pPr>
        <w:rPr>
          <w:rFonts w:ascii="Barlow" w:hAnsi="Barlow" w:cs="Arial"/>
          <w:b/>
        </w:rPr>
      </w:pPr>
    </w:p>
    <w:p w:rsidR="00CD3084" w:rsidRPr="00C95966" w:rsidRDefault="00C95966" w:rsidP="00CD3084">
      <w:pPr>
        <w:rPr>
          <w:rFonts w:ascii="Barlow" w:hAnsi="Barlow" w:cs="Arial"/>
          <w:b/>
        </w:rPr>
      </w:pPr>
      <w:r w:rsidRPr="00C95966">
        <w:rPr>
          <w:rFonts w:ascii="Barlow" w:hAnsi="Barlow" w:cs="Arial"/>
          <w:b/>
        </w:rPr>
        <w:t>PRESUPUESTARIAS</w:t>
      </w:r>
    </w:p>
    <w:p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6200" w:type="dxa"/>
        <w:jc w:val="center"/>
        <w:tblCellMar>
          <w:left w:w="70" w:type="dxa"/>
          <w:right w:w="70" w:type="dxa"/>
        </w:tblCellMar>
        <w:tblLook w:val="04A0" w:firstRow="1" w:lastRow="0" w:firstColumn="1" w:lastColumn="0" w:noHBand="0" w:noVBand="1"/>
      </w:tblPr>
      <w:tblGrid>
        <w:gridCol w:w="3300"/>
        <w:gridCol w:w="2900"/>
      </w:tblGrid>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b/>
                <w:bCs/>
                <w:color w:val="000000"/>
                <w:sz w:val="20"/>
                <w:szCs w:val="20"/>
                <w:lang w:eastAsia="es-MX"/>
              </w:rPr>
            </w:pPr>
            <w:r w:rsidRPr="000E15AD">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b/>
                <w:bCs/>
                <w:color w:val="000000"/>
                <w:sz w:val="20"/>
                <w:szCs w:val="20"/>
                <w:lang w:eastAsia="es-MX"/>
              </w:rPr>
            </w:pP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5F5A8A" w:rsidRPr="000E15AD" w:rsidRDefault="001B3B56" w:rsidP="002E37E0">
            <w:pPr>
              <w:jc w:val="right"/>
              <w:rPr>
                <w:rFonts w:ascii="Barlow" w:hAnsi="Barlow"/>
                <w:color w:val="000000"/>
                <w:sz w:val="20"/>
                <w:szCs w:val="20"/>
                <w:lang w:eastAsia="es-MX"/>
              </w:rPr>
            </w:pPr>
            <w:r>
              <w:rPr>
                <w:rFonts w:ascii="Barlow" w:hAnsi="Barlow"/>
                <w:color w:val="000000"/>
                <w:sz w:val="20"/>
                <w:szCs w:val="20"/>
                <w:lang w:eastAsia="es-MX"/>
              </w:rPr>
              <w:t>19’961,128.00</w:t>
            </w:r>
          </w:p>
        </w:tc>
      </w:tr>
      <w:tr w:rsidR="005F5A8A" w:rsidRPr="00983AC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5F5A8A" w:rsidRPr="000E15AD" w:rsidRDefault="002B1712" w:rsidP="002E37E0">
            <w:pPr>
              <w:jc w:val="right"/>
              <w:rPr>
                <w:rFonts w:ascii="Barlow" w:hAnsi="Barlow"/>
                <w:color w:val="000000"/>
                <w:sz w:val="20"/>
                <w:szCs w:val="20"/>
                <w:lang w:eastAsia="es-MX"/>
              </w:rPr>
            </w:pPr>
            <w:r>
              <w:rPr>
                <w:rFonts w:ascii="Barlow" w:hAnsi="Barlow"/>
                <w:color w:val="000000"/>
                <w:sz w:val="20"/>
                <w:szCs w:val="20"/>
                <w:lang w:eastAsia="es-MX"/>
              </w:rPr>
              <w:t>15’116,821.00</w:t>
            </w:r>
          </w:p>
          <w:p w:rsidR="005F5A8A" w:rsidRPr="000E15AD" w:rsidRDefault="005F5A8A" w:rsidP="002E37E0">
            <w:pPr>
              <w:jc w:val="center"/>
              <w:rPr>
                <w:rFonts w:ascii="Barlow" w:hAnsi="Barlow"/>
                <w:color w:val="000000"/>
                <w:sz w:val="20"/>
                <w:szCs w:val="20"/>
                <w:lang w:eastAsia="es-MX"/>
              </w:rPr>
            </w:pP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lastRenderedPageBreak/>
              <w:t>MODIFICACIONES AL PRESUPUESTO DE EGRESOS APROBADO</w:t>
            </w:r>
          </w:p>
        </w:tc>
        <w:tc>
          <w:tcPr>
            <w:tcW w:w="2900" w:type="dxa"/>
            <w:tcBorders>
              <w:top w:val="nil"/>
              <w:left w:val="nil"/>
              <w:bottom w:val="nil"/>
              <w:right w:val="nil"/>
            </w:tcBorders>
            <w:shd w:val="clear" w:color="auto" w:fill="auto"/>
            <w:vAlign w:val="center"/>
            <w:hideMark/>
          </w:tcPr>
          <w:p w:rsidR="005F5A8A" w:rsidRPr="000E15AD" w:rsidRDefault="00490215" w:rsidP="002C1177">
            <w:pPr>
              <w:jc w:val="right"/>
              <w:rPr>
                <w:rFonts w:ascii="Barlow" w:hAnsi="Barlow"/>
                <w:color w:val="000000"/>
                <w:sz w:val="20"/>
                <w:szCs w:val="20"/>
                <w:lang w:eastAsia="es-MX"/>
              </w:rPr>
            </w:pPr>
            <w:r>
              <w:rPr>
                <w:rFonts w:ascii="Barlow" w:hAnsi="Barlow"/>
                <w:color w:val="000000"/>
                <w:sz w:val="20"/>
                <w:szCs w:val="20"/>
                <w:lang w:eastAsia="es-MX"/>
              </w:rPr>
              <w:t>141,711.69</w:t>
            </w: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5F5A8A" w:rsidRPr="000E15AD" w:rsidRDefault="00FD236E" w:rsidP="002E37E0">
            <w:pPr>
              <w:jc w:val="right"/>
              <w:rPr>
                <w:rFonts w:ascii="Barlow" w:hAnsi="Barlow"/>
                <w:color w:val="000000"/>
                <w:sz w:val="20"/>
                <w:szCs w:val="20"/>
                <w:lang w:eastAsia="es-MX"/>
              </w:rPr>
            </w:pPr>
            <w:r>
              <w:rPr>
                <w:rFonts w:ascii="Barlow" w:hAnsi="Barlow"/>
                <w:color w:val="000000"/>
                <w:sz w:val="20"/>
                <w:szCs w:val="20"/>
                <w:lang w:eastAsia="es-MX"/>
              </w:rPr>
              <w:t>0</w:t>
            </w:r>
            <w:r w:rsidR="002C1177">
              <w:rPr>
                <w:rFonts w:ascii="Barlow" w:hAnsi="Barlow"/>
                <w:color w:val="000000"/>
                <w:sz w:val="20"/>
                <w:szCs w:val="20"/>
                <w:lang w:eastAsia="es-MX"/>
              </w:rPr>
              <w:t>.0</w:t>
            </w:r>
            <w:r w:rsidR="005F5A8A" w:rsidRPr="000E15AD">
              <w:rPr>
                <w:rFonts w:ascii="Barlow" w:hAnsi="Barlow"/>
                <w:color w:val="000000"/>
                <w:sz w:val="20"/>
                <w:szCs w:val="20"/>
                <w:lang w:eastAsia="es-MX"/>
              </w:rPr>
              <w:t>0</w:t>
            </w:r>
          </w:p>
        </w:tc>
      </w:tr>
      <w:tr w:rsidR="005F5A8A" w:rsidRPr="001E0E3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5F5A8A" w:rsidRPr="000E15AD" w:rsidRDefault="002B1712" w:rsidP="002C1177">
            <w:pPr>
              <w:jc w:val="right"/>
              <w:rPr>
                <w:rFonts w:ascii="Barlow" w:hAnsi="Barlow"/>
                <w:color w:val="000000"/>
                <w:sz w:val="20"/>
                <w:szCs w:val="20"/>
                <w:lang w:eastAsia="es-MX"/>
              </w:rPr>
            </w:pPr>
            <w:r>
              <w:rPr>
                <w:rFonts w:ascii="Barlow" w:hAnsi="Barlow"/>
                <w:color w:val="000000"/>
                <w:sz w:val="20"/>
                <w:szCs w:val="20"/>
                <w:lang w:eastAsia="es-MX"/>
              </w:rPr>
              <w:t>3’586,805.64</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tcPr>
          <w:p w:rsidR="005F5A8A" w:rsidRPr="000E15AD" w:rsidRDefault="002B1712" w:rsidP="002C1177">
            <w:pPr>
              <w:jc w:val="right"/>
              <w:rPr>
                <w:rFonts w:ascii="Barlow" w:hAnsi="Barlow"/>
                <w:color w:val="000000"/>
                <w:sz w:val="20"/>
                <w:szCs w:val="20"/>
                <w:lang w:eastAsia="es-MX"/>
              </w:rPr>
            </w:pPr>
            <w:r>
              <w:rPr>
                <w:rFonts w:ascii="Barlow" w:hAnsi="Barlow"/>
                <w:color w:val="000000"/>
                <w:sz w:val="20"/>
                <w:szCs w:val="20"/>
                <w:lang w:eastAsia="es-MX"/>
              </w:rPr>
              <w:t>3’586,805.64</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tcPr>
          <w:p w:rsidR="005F5A8A" w:rsidRPr="000E15AD" w:rsidRDefault="002B1712" w:rsidP="002C1177">
            <w:pPr>
              <w:jc w:val="right"/>
              <w:rPr>
                <w:rFonts w:ascii="Barlow" w:hAnsi="Barlow"/>
                <w:color w:val="000000"/>
                <w:sz w:val="20"/>
                <w:szCs w:val="20"/>
                <w:lang w:eastAsia="es-MX"/>
              </w:rPr>
            </w:pPr>
            <w:r>
              <w:rPr>
                <w:rFonts w:ascii="Barlow" w:hAnsi="Barlow"/>
                <w:color w:val="000000"/>
                <w:sz w:val="20"/>
                <w:szCs w:val="20"/>
                <w:lang w:eastAsia="es-MX"/>
              </w:rPr>
              <w:t>3’586,805.64</w:t>
            </w:r>
          </w:p>
        </w:tc>
      </w:tr>
    </w:tbl>
    <w:p w:rsidR="005F5A8A" w:rsidRDefault="005F5A8A" w:rsidP="00CD3084">
      <w:pPr>
        <w:spacing w:line="240" w:lineRule="auto"/>
        <w:rPr>
          <w:rFonts w:ascii="Barlow" w:hAnsi="Barlow" w:cs="Arial"/>
          <w:sz w:val="20"/>
          <w:szCs w:val="20"/>
        </w:rPr>
      </w:pP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lastRenderedPageBreak/>
        <w:t xml:space="preserve">3.- </w:t>
      </w:r>
      <w:r w:rsidRPr="00C95966">
        <w:rPr>
          <w:rFonts w:ascii="Barlow" w:hAnsi="Barlow" w:cstheme="minorHAnsi"/>
          <w:sz w:val="20"/>
          <w:szCs w:val="20"/>
        </w:rPr>
        <w:t>Autorización e Historia</w:t>
      </w:r>
    </w:p>
    <w:p w:rsidR="00290F10" w:rsidRPr="00594FA0" w:rsidRDefault="00290F10" w:rsidP="00290F10">
      <w:pPr>
        <w:pStyle w:val="Ttulo1"/>
        <w:rPr>
          <w:rFonts w:ascii="Barlow" w:hAnsi="Barlow" w:cstheme="minorHAnsi"/>
          <w:sz w:val="20"/>
          <w:szCs w:val="20"/>
        </w:rPr>
      </w:pPr>
    </w:p>
    <w:p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w:t>
      </w:r>
      <w:proofErr w:type="gramStart"/>
      <w:r w:rsidRPr="00594FA0">
        <w:rPr>
          <w:rFonts w:ascii="Barlow" w:hAnsi="Barlow" w:cstheme="minorHAnsi"/>
          <w:sz w:val="20"/>
          <w:szCs w:val="20"/>
        </w:rPr>
        <w:t>sueldos  Asimilable</w:t>
      </w:r>
      <w:proofErr w:type="gramEnd"/>
      <w:r w:rsidRPr="00594FA0">
        <w:rPr>
          <w:rFonts w:ascii="Barlow" w:hAnsi="Barlow" w:cstheme="minorHAnsi"/>
          <w:sz w:val="20"/>
          <w:szCs w:val="20"/>
        </w:rPr>
        <w:t xml:space="preserve"> a Salario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59272D" w:rsidRDefault="0059272D" w:rsidP="000279A0">
      <w:pPr>
        <w:jc w:val="both"/>
        <w:rPr>
          <w:rFonts w:ascii="Barlow" w:hAnsi="Barlow" w:cstheme="minorHAnsi"/>
          <w:sz w:val="20"/>
          <w:szCs w:val="20"/>
        </w:rPr>
      </w:pPr>
      <w:r>
        <w:rPr>
          <w:rFonts w:ascii="Barlow" w:hAnsi="Barlow" w:cstheme="minorHAnsi"/>
          <w:sz w:val="20"/>
          <w:szCs w:val="20"/>
        </w:rPr>
        <w:t>f)</w:t>
      </w:r>
    </w:p>
    <w:p w:rsidR="000279A0" w:rsidRPr="00594FA0" w:rsidRDefault="0059272D" w:rsidP="000279A0">
      <w:pPr>
        <w:jc w:val="both"/>
        <w:rPr>
          <w:rFonts w:ascii="Barlow" w:hAnsi="Barlow" w:cstheme="minorHAnsi"/>
          <w:sz w:val="20"/>
          <w:szCs w:val="20"/>
        </w:rPr>
      </w:pPr>
      <w:r w:rsidRPr="00740514">
        <w:rPr>
          <w:rFonts w:cstheme="minorHAnsi"/>
          <w:noProof/>
          <w:sz w:val="20"/>
          <w:szCs w:val="20"/>
          <w:lang w:eastAsia="es-MX"/>
        </w:rPr>
        <w:lastRenderedPageBreak/>
        <w:drawing>
          <wp:inline distT="0" distB="0" distL="0" distR="0" wp14:anchorId="67B26A6F" wp14:editId="42AA0E20">
            <wp:extent cx="8122285" cy="421005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51607" cy="4277082"/>
                    </a:xfrm>
                    <a:prstGeom prst="rect">
                      <a:avLst/>
                    </a:prstGeom>
                    <a:ln>
                      <a:noFill/>
                    </a:ln>
                    <a:extLst>
                      <a:ext uri="{53640926-AAD7-44D8-BBD7-CCE9431645EC}">
                        <a14:shadowObscured xmlns:a14="http://schemas.microsoft.com/office/drawing/2010/main"/>
                      </a:ext>
                    </a:extLst>
                  </pic:spPr>
                </pic:pic>
              </a:graphicData>
            </a:graphic>
          </wp:inline>
        </w:drawing>
      </w:r>
    </w:p>
    <w:p w:rsidR="000279A0" w:rsidRPr="00594FA0" w:rsidRDefault="000279A0" w:rsidP="00C95966">
      <w:pPr>
        <w:jc w:val="both"/>
        <w:rPr>
          <w:rFonts w:ascii="Barlow" w:hAnsi="Barlow" w:cstheme="minorHAnsi"/>
          <w:sz w:val="20"/>
          <w:szCs w:val="20"/>
        </w:rPr>
      </w:pPr>
    </w:p>
    <w:p w:rsidR="00C95966" w:rsidRPr="00594FA0" w:rsidRDefault="00C95966" w:rsidP="00290F10">
      <w:pPr>
        <w:jc w:val="both"/>
        <w:rPr>
          <w:rFonts w:ascii="Barlow" w:hAnsi="Barlow" w:cstheme="minorHAnsi"/>
          <w:sz w:val="20"/>
          <w:szCs w:val="20"/>
        </w:rPr>
      </w:pPr>
    </w:p>
    <w:p w:rsidR="00290F10" w:rsidRDefault="00290F10" w:rsidP="00290F10">
      <w:pPr>
        <w:jc w:val="center"/>
        <w:rPr>
          <w:rFonts w:ascii="Barlow" w:hAnsi="Barlow" w:cstheme="minorHAnsi"/>
          <w:sz w:val="20"/>
          <w:szCs w:val="20"/>
        </w:rPr>
      </w:pPr>
    </w:p>
    <w:p w:rsidR="00773154" w:rsidRPr="00594FA0" w:rsidRDefault="00773154" w:rsidP="00290F10">
      <w:pPr>
        <w:jc w:val="center"/>
        <w:rPr>
          <w:rFonts w:ascii="Barlow" w:hAnsi="Barlow" w:cstheme="minorHAnsi"/>
          <w:sz w:val="20"/>
          <w:szCs w:val="20"/>
        </w:rPr>
      </w:pPr>
    </w:p>
    <w:p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rsidR="0059272D" w:rsidRDefault="0059272D" w:rsidP="00290F10">
      <w:pPr>
        <w:ind w:firstLine="708"/>
        <w:rPr>
          <w:rFonts w:ascii="Barlow" w:hAnsi="Barlow" w:cstheme="minorHAnsi"/>
          <w:sz w:val="20"/>
          <w:szCs w:val="20"/>
        </w:rPr>
      </w:pPr>
    </w:p>
    <w:p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w:t>
      </w:r>
      <w:proofErr w:type="spellStart"/>
      <w:r w:rsidRPr="0059272D">
        <w:rPr>
          <w:rFonts w:ascii="Barlow" w:hAnsi="Barlow" w:cstheme="minorHAnsi"/>
          <w:sz w:val="20"/>
          <w:szCs w:val="20"/>
        </w:rPr>
        <w:t>contpaqi</w:t>
      </w:r>
      <w:proofErr w:type="spellEnd"/>
      <w:r w:rsidRPr="0059272D">
        <w:rPr>
          <w:rFonts w:ascii="Barlow" w:hAnsi="Barlow" w:cstheme="minorHAnsi"/>
          <w:sz w:val="20"/>
          <w:szCs w:val="20"/>
        </w:rPr>
        <w:t xml:space="preserve"> y complementándolo con hojas y reportes de Excel. Con la alineación a los PBCG y al Manual de Contabilidad Gubernamental.  </w:t>
      </w:r>
    </w:p>
    <w:p w:rsid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rsidR="0059272D" w:rsidRPr="0059272D" w:rsidRDefault="0059272D" w:rsidP="0059272D">
      <w:pPr>
        <w:pStyle w:val="Prrafodelista"/>
        <w:rPr>
          <w:rFonts w:ascii="Barlow" w:hAnsi="Barlow" w:cstheme="minorHAnsi"/>
          <w:sz w:val="20"/>
          <w:szCs w:val="20"/>
        </w:rPr>
      </w:pPr>
    </w:p>
    <w:p w:rsidR="0059272D" w:rsidRP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rsidR="0059272D" w:rsidRDefault="0059272D" w:rsidP="0059272D">
      <w:pPr>
        <w:pStyle w:val="Prrafodelista"/>
        <w:rPr>
          <w:rFonts w:ascii="Barlow" w:hAnsi="Barlow" w:cstheme="minorHAnsi"/>
          <w:sz w:val="20"/>
          <w:szCs w:val="20"/>
        </w:rPr>
      </w:pPr>
    </w:p>
    <w:p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rsidR="0059272D" w:rsidRPr="0059272D" w:rsidRDefault="0059272D" w:rsidP="0059272D">
      <w:pPr>
        <w:pStyle w:val="Prrafodelista"/>
        <w:rPr>
          <w:rFonts w:ascii="Barlow" w:hAnsi="Barlow" w:cstheme="minorHAnsi"/>
          <w:sz w:val="20"/>
          <w:szCs w:val="20"/>
        </w:rPr>
      </w:pPr>
    </w:p>
    <w:p w:rsidR="00290F10" w:rsidRPr="00594FA0" w:rsidRDefault="00290F10" w:rsidP="00290F10">
      <w:pPr>
        <w:pStyle w:val="Ttulo1"/>
        <w:rPr>
          <w:rFonts w:ascii="Barlow" w:hAnsi="Barlow" w:cstheme="minorHAnsi"/>
          <w:sz w:val="20"/>
          <w:szCs w:val="20"/>
        </w:rPr>
      </w:pPr>
    </w:p>
    <w:p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rsidR="0059272D" w:rsidRPr="0059272D" w:rsidRDefault="0059272D" w:rsidP="0059272D">
      <w:pPr>
        <w:rPr>
          <w:lang w:eastAsia="es-ES"/>
        </w:rPr>
      </w:pP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ab/>
        <w:t xml:space="preserve">-Las reclasificaciones y depuraciones de saldos se realizan con el objetivo de que los saldos que presentan los estados financieros sean los que presente la información contable adecuada. </w:t>
      </w:r>
    </w:p>
    <w:p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rsidR="00EA5954" w:rsidRDefault="00EA5954" w:rsidP="00290F10">
      <w:pPr>
        <w:rPr>
          <w:rFonts w:ascii="Barlow" w:hAnsi="Barlow" w:cstheme="minorHAnsi"/>
          <w:sz w:val="20"/>
          <w:szCs w:val="20"/>
        </w:rPr>
      </w:pPr>
    </w:p>
    <w:p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lastRenderedPageBreak/>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w:t>
      </w:r>
      <w:proofErr w:type="gramStart"/>
      <w:r w:rsidR="00174073" w:rsidRPr="00594FA0">
        <w:rPr>
          <w:rFonts w:ascii="Barlow" w:hAnsi="Barlow" w:cstheme="minorHAnsi"/>
          <w:sz w:val="20"/>
          <w:szCs w:val="20"/>
        </w:rPr>
        <w:t xml:space="preserve">control </w:t>
      </w:r>
      <w:r w:rsidRPr="00594FA0">
        <w:rPr>
          <w:rFonts w:ascii="Barlow" w:hAnsi="Barlow" w:cstheme="minorHAnsi"/>
          <w:sz w:val="20"/>
          <w:szCs w:val="20"/>
        </w:rPr>
        <w:t xml:space="preserve"> interno</w:t>
      </w:r>
      <w:proofErr w:type="gramEnd"/>
      <w:r w:rsidRPr="00594FA0">
        <w:rPr>
          <w:rFonts w:ascii="Barlow" w:hAnsi="Barlow" w:cstheme="minorHAnsi"/>
          <w:sz w:val="20"/>
          <w:szCs w:val="20"/>
        </w:rPr>
        <w:t xml:space="preserve">. </w:t>
      </w:r>
    </w:p>
    <w:p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rsidR="00773154" w:rsidRDefault="00773154" w:rsidP="00EA5954">
      <w:pPr>
        <w:rPr>
          <w:rFonts w:ascii="Barlow" w:hAnsi="Barlow" w:cstheme="minorHAnsi"/>
          <w:sz w:val="20"/>
          <w:szCs w:val="20"/>
        </w:rPr>
      </w:pPr>
    </w:p>
    <w:p w:rsidR="00773154" w:rsidRDefault="00773154" w:rsidP="00773154">
      <w:pPr>
        <w:rPr>
          <w:rFonts w:ascii="Barlow" w:hAnsi="Barlow" w:cs="Arial"/>
          <w:sz w:val="20"/>
          <w:szCs w:val="20"/>
        </w:rPr>
      </w:pPr>
      <w:r>
        <w:rPr>
          <w:rFonts w:ascii="Barlow" w:hAnsi="Barlow" w:cs="Arial"/>
          <w:sz w:val="20"/>
          <w:szCs w:val="20"/>
        </w:rPr>
        <w:t>Bajo protesta de decir verdad declaramos que los Estados Financieros y sus Notas son razonablemente correctos y responsabilidad del emisor.</w:t>
      </w:r>
    </w:p>
    <w:p w:rsidR="00EA5954" w:rsidRDefault="00EA5954" w:rsidP="00773154">
      <w:pPr>
        <w:rPr>
          <w:rFonts w:cstheme="minorHAnsi"/>
          <w:sz w:val="20"/>
          <w:szCs w:val="20"/>
        </w:rPr>
      </w:pPr>
    </w:p>
    <w:sectPr w:rsidR="00EA5954" w:rsidSect="00773154">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317" w:rsidRDefault="00804317" w:rsidP="00F335C9">
      <w:pPr>
        <w:spacing w:after="0" w:line="240" w:lineRule="auto"/>
      </w:pPr>
      <w:r>
        <w:separator/>
      </w:r>
    </w:p>
  </w:endnote>
  <w:endnote w:type="continuationSeparator" w:id="0">
    <w:p w:rsidR="00804317" w:rsidRDefault="00804317"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B79" w:rsidRDefault="002F4B79">
    <w:pPr>
      <w:pStyle w:val="Piedepgina"/>
      <w:jc w:val="right"/>
    </w:pPr>
  </w:p>
  <w:p w:rsidR="002F4B79" w:rsidRDefault="002F4B7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317" w:rsidRDefault="00804317" w:rsidP="00F335C9">
      <w:pPr>
        <w:spacing w:after="0" w:line="240" w:lineRule="auto"/>
      </w:pPr>
      <w:r>
        <w:separator/>
      </w:r>
    </w:p>
  </w:footnote>
  <w:footnote w:type="continuationSeparator" w:id="0">
    <w:p w:rsidR="00804317" w:rsidRDefault="00804317" w:rsidP="00F33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15:restartNumberingAfterBreak="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100C"/>
    <w:rsid w:val="00013FC2"/>
    <w:rsid w:val="00015FC5"/>
    <w:rsid w:val="00016B49"/>
    <w:rsid w:val="00021196"/>
    <w:rsid w:val="00024DEF"/>
    <w:rsid w:val="000269CB"/>
    <w:rsid w:val="000279A0"/>
    <w:rsid w:val="00027F7A"/>
    <w:rsid w:val="00031FA8"/>
    <w:rsid w:val="000338D2"/>
    <w:rsid w:val="00033C76"/>
    <w:rsid w:val="00033DC0"/>
    <w:rsid w:val="00034C22"/>
    <w:rsid w:val="00041934"/>
    <w:rsid w:val="0005115F"/>
    <w:rsid w:val="00054538"/>
    <w:rsid w:val="00054FB1"/>
    <w:rsid w:val="000665DA"/>
    <w:rsid w:val="00067E6D"/>
    <w:rsid w:val="00074BDB"/>
    <w:rsid w:val="00076231"/>
    <w:rsid w:val="000773CA"/>
    <w:rsid w:val="00084D16"/>
    <w:rsid w:val="00090A30"/>
    <w:rsid w:val="000925B2"/>
    <w:rsid w:val="00093604"/>
    <w:rsid w:val="00093E9C"/>
    <w:rsid w:val="0009410A"/>
    <w:rsid w:val="000A2D48"/>
    <w:rsid w:val="000A3934"/>
    <w:rsid w:val="000A3E30"/>
    <w:rsid w:val="000A46D5"/>
    <w:rsid w:val="000A654A"/>
    <w:rsid w:val="000B23FE"/>
    <w:rsid w:val="000B7515"/>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366C"/>
    <w:rsid w:val="00146AFE"/>
    <w:rsid w:val="00153E5C"/>
    <w:rsid w:val="00154135"/>
    <w:rsid w:val="0015432F"/>
    <w:rsid w:val="00155450"/>
    <w:rsid w:val="00160C7B"/>
    <w:rsid w:val="00163A32"/>
    <w:rsid w:val="00164066"/>
    <w:rsid w:val="00164201"/>
    <w:rsid w:val="00165F8C"/>
    <w:rsid w:val="001677B9"/>
    <w:rsid w:val="001706FD"/>
    <w:rsid w:val="00170AC6"/>
    <w:rsid w:val="00173BDC"/>
    <w:rsid w:val="00174073"/>
    <w:rsid w:val="00174362"/>
    <w:rsid w:val="00174ECC"/>
    <w:rsid w:val="00176BDC"/>
    <w:rsid w:val="001774BD"/>
    <w:rsid w:val="0018388A"/>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437F"/>
    <w:rsid w:val="00204400"/>
    <w:rsid w:val="00204C96"/>
    <w:rsid w:val="00206B74"/>
    <w:rsid w:val="00207A47"/>
    <w:rsid w:val="00220D0F"/>
    <w:rsid w:val="002240E5"/>
    <w:rsid w:val="0022644B"/>
    <w:rsid w:val="002277F8"/>
    <w:rsid w:val="002333F6"/>
    <w:rsid w:val="002347A3"/>
    <w:rsid w:val="00237174"/>
    <w:rsid w:val="00243B6A"/>
    <w:rsid w:val="00246109"/>
    <w:rsid w:val="00247C09"/>
    <w:rsid w:val="00250157"/>
    <w:rsid w:val="00250973"/>
    <w:rsid w:val="00253B04"/>
    <w:rsid w:val="002701F5"/>
    <w:rsid w:val="00270435"/>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8BB"/>
    <w:rsid w:val="002B4104"/>
    <w:rsid w:val="002B4700"/>
    <w:rsid w:val="002B62A1"/>
    <w:rsid w:val="002C0F95"/>
    <w:rsid w:val="002C1177"/>
    <w:rsid w:val="002C12E1"/>
    <w:rsid w:val="002C2E70"/>
    <w:rsid w:val="002C4221"/>
    <w:rsid w:val="002C58EF"/>
    <w:rsid w:val="002D48C4"/>
    <w:rsid w:val="002D7F6D"/>
    <w:rsid w:val="002E1F79"/>
    <w:rsid w:val="002E37E0"/>
    <w:rsid w:val="002E3D73"/>
    <w:rsid w:val="002E4A7C"/>
    <w:rsid w:val="002E4E4E"/>
    <w:rsid w:val="002E69A4"/>
    <w:rsid w:val="002F39EB"/>
    <w:rsid w:val="002F44DD"/>
    <w:rsid w:val="002F4B79"/>
    <w:rsid w:val="002F5ED2"/>
    <w:rsid w:val="002F6467"/>
    <w:rsid w:val="002F7C76"/>
    <w:rsid w:val="00301D4B"/>
    <w:rsid w:val="003025EA"/>
    <w:rsid w:val="00303B2B"/>
    <w:rsid w:val="00303C6B"/>
    <w:rsid w:val="003058CF"/>
    <w:rsid w:val="003123E0"/>
    <w:rsid w:val="003129FF"/>
    <w:rsid w:val="00312ACA"/>
    <w:rsid w:val="00320F36"/>
    <w:rsid w:val="003255F2"/>
    <w:rsid w:val="0033386B"/>
    <w:rsid w:val="00333A55"/>
    <w:rsid w:val="00333F5E"/>
    <w:rsid w:val="00334C51"/>
    <w:rsid w:val="00341636"/>
    <w:rsid w:val="003416E7"/>
    <w:rsid w:val="00343278"/>
    <w:rsid w:val="00351473"/>
    <w:rsid w:val="00364C50"/>
    <w:rsid w:val="00364EC4"/>
    <w:rsid w:val="003666A1"/>
    <w:rsid w:val="00367A69"/>
    <w:rsid w:val="0037390C"/>
    <w:rsid w:val="00374702"/>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D3CB1"/>
    <w:rsid w:val="003E2DC9"/>
    <w:rsid w:val="003E5A69"/>
    <w:rsid w:val="003E5BEC"/>
    <w:rsid w:val="003E6F28"/>
    <w:rsid w:val="003F3CD9"/>
    <w:rsid w:val="003F562D"/>
    <w:rsid w:val="003F70C8"/>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60DAA"/>
    <w:rsid w:val="00461ED0"/>
    <w:rsid w:val="00462605"/>
    <w:rsid w:val="00462FAD"/>
    <w:rsid w:val="004642CF"/>
    <w:rsid w:val="00465A06"/>
    <w:rsid w:val="00466CF9"/>
    <w:rsid w:val="00466FFD"/>
    <w:rsid w:val="00467B7E"/>
    <w:rsid w:val="00472502"/>
    <w:rsid w:val="00472901"/>
    <w:rsid w:val="00473B3D"/>
    <w:rsid w:val="00477B74"/>
    <w:rsid w:val="00481DA8"/>
    <w:rsid w:val="00484EA0"/>
    <w:rsid w:val="00487F9D"/>
    <w:rsid w:val="00490215"/>
    <w:rsid w:val="00490CE0"/>
    <w:rsid w:val="0049569F"/>
    <w:rsid w:val="004A20E4"/>
    <w:rsid w:val="004A5590"/>
    <w:rsid w:val="004A64B6"/>
    <w:rsid w:val="004A79C0"/>
    <w:rsid w:val="004B2334"/>
    <w:rsid w:val="004C07CB"/>
    <w:rsid w:val="004C2559"/>
    <w:rsid w:val="004C4B7B"/>
    <w:rsid w:val="004C5DF8"/>
    <w:rsid w:val="004C6040"/>
    <w:rsid w:val="004D1C89"/>
    <w:rsid w:val="004D2FBD"/>
    <w:rsid w:val="004D75E1"/>
    <w:rsid w:val="004D7B3D"/>
    <w:rsid w:val="004E4658"/>
    <w:rsid w:val="004E51A5"/>
    <w:rsid w:val="004F2C0B"/>
    <w:rsid w:val="004F3AE7"/>
    <w:rsid w:val="004F6BAE"/>
    <w:rsid w:val="00502226"/>
    <w:rsid w:val="005034E7"/>
    <w:rsid w:val="0051316F"/>
    <w:rsid w:val="00516082"/>
    <w:rsid w:val="00517597"/>
    <w:rsid w:val="00517D51"/>
    <w:rsid w:val="005207A7"/>
    <w:rsid w:val="005215C6"/>
    <w:rsid w:val="00525776"/>
    <w:rsid w:val="00535E11"/>
    <w:rsid w:val="00536486"/>
    <w:rsid w:val="0054191D"/>
    <w:rsid w:val="00544C8B"/>
    <w:rsid w:val="005471DA"/>
    <w:rsid w:val="00551A70"/>
    <w:rsid w:val="00551B8C"/>
    <w:rsid w:val="00557128"/>
    <w:rsid w:val="00557E41"/>
    <w:rsid w:val="005605AF"/>
    <w:rsid w:val="005620D4"/>
    <w:rsid w:val="005668DB"/>
    <w:rsid w:val="00567BD6"/>
    <w:rsid w:val="005703C0"/>
    <w:rsid w:val="00570DDD"/>
    <w:rsid w:val="00574C16"/>
    <w:rsid w:val="00574C49"/>
    <w:rsid w:val="00576177"/>
    <w:rsid w:val="0057683A"/>
    <w:rsid w:val="005813AC"/>
    <w:rsid w:val="005817E1"/>
    <w:rsid w:val="00583BA3"/>
    <w:rsid w:val="00585E98"/>
    <w:rsid w:val="0059272D"/>
    <w:rsid w:val="00592C13"/>
    <w:rsid w:val="00594617"/>
    <w:rsid w:val="00594FA0"/>
    <w:rsid w:val="00595F8B"/>
    <w:rsid w:val="00597DCF"/>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2369"/>
    <w:rsid w:val="006514C1"/>
    <w:rsid w:val="0065178D"/>
    <w:rsid w:val="006646FF"/>
    <w:rsid w:val="0066478E"/>
    <w:rsid w:val="00671087"/>
    <w:rsid w:val="00672FAE"/>
    <w:rsid w:val="0067300E"/>
    <w:rsid w:val="00677DDD"/>
    <w:rsid w:val="00680BA0"/>
    <w:rsid w:val="00684F53"/>
    <w:rsid w:val="00685F8B"/>
    <w:rsid w:val="00692E16"/>
    <w:rsid w:val="006939C1"/>
    <w:rsid w:val="006A3FE1"/>
    <w:rsid w:val="006A4F61"/>
    <w:rsid w:val="006B01C6"/>
    <w:rsid w:val="006B0344"/>
    <w:rsid w:val="006C1610"/>
    <w:rsid w:val="006C2500"/>
    <w:rsid w:val="006D1BF2"/>
    <w:rsid w:val="006D2C8E"/>
    <w:rsid w:val="006D32CB"/>
    <w:rsid w:val="006E4804"/>
    <w:rsid w:val="006E54BF"/>
    <w:rsid w:val="006F0BF0"/>
    <w:rsid w:val="006F280C"/>
    <w:rsid w:val="006F2C5D"/>
    <w:rsid w:val="006F3019"/>
    <w:rsid w:val="006F6E32"/>
    <w:rsid w:val="006F76C1"/>
    <w:rsid w:val="00701EB7"/>
    <w:rsid w:val="007155F2"/>
    <w:rsid w:val="00716336"/>
    <w:rsid w:val="00716BB3"/>
    <w:rsid w:val="00716F83"/>
    <w:rsid w:val="00717706"/>
    <w:rsid w:val="0072223D"/>
    <w:rsid w:val="007303AA"/>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5853"/>
    <w:rsid w:val="0076017D"/>
    <w:rsid w:val="00760345"/>
    <w:rsid w:val="0076196E"/>
    <w:rsid w:val="00762743"/>
    <w:rsid w:val="00764D42"/>
    <w:rsid w:val="00765344"/>
    <w:rsid w:val="00770F1C"/>
    <w:rsid w:val="00773154"/>
    <w:rsid w:val="00773492"/>
    <w:rsid w:val="00781F0F"/>
    <w:rsid w:val="00782497"/>
    <w:rsid w:val="00786C62"/>
    <w:rsid w:val="00791A07"/>
    <w:rsid w:val="007948B9"/>
    <w:rsid w:val="00795095"/>
    <w:rsid w:val="0079637A"/>
    <w:rsid w:val="0079657B"/>
    <w:rsid w:val="00796C10"/>
    <w:rsid w:val="00797ED8"/>
    <w:rsid w:val="007A2016"/>
    <w:rsid w:val="007A2387"/>
    <w:rsid w:val="007B44CE"/>
    <w:rsid w:val="007B5CD8"/>
    <w:rsid w:val="007B7B9F"/>
    <w:rsid w:val="007C67BE"/>
    <w:rsid w:val="007D57F5"/>
    <w:rsid w:val="007E7F21"/>
    <w:rsid w:val="007F09BA"/>
    <w:rsid w:val="007F2CF1"/>
    <w:rsid w:val="007F377B"/>
    <w:rsid w:val="007F5B56"/>
    <w:rsid w:val="00802B1A"/>
    <w:rsid w:val="00803B36"/>
    <w:rsid w:val="00803FA0"/>
    <w:rsid w:val="00804317"/>
    <w:rsid w:val="00817860"/>
    <w:rsid w:val="00823B0E"/>
    <w:rsid w:val="0083150A"/>
    <w:rsid w:val="00832E65"/>
    <w:rsid w:val="00833461"/>
    <w:rsid w:val="00834C22"/>
    <w:rsid w:val="0083759E"/>
    <w:rsid w:val="008437A2"/>
    <w:rsid w:val="00847176"/>
    <w:rsid w:val="00850307"/>
    <w:rsid w:val="00856B7D"/>
    <w:rsid w:val="008573C8"/>
    <w:rsid w:val="0085765E"/>
    <w:rsid w:val="00861FFA"/>
    <w:rsid w:val="00863A13"/>
    <w:rsid w:val="008661B2"/>
    <w:rsid w:val="00867D4A"/>
    <w:rsid w:val="008715E0"/>
    <w:rsid w:val="0087568C"/>
    <w:rsid w:val="008769EC"/>
    <w:rsid w:val="00882E6E"/>
    <w:rsid w:val="008841B3"/>
    <w:rsid w:val="008849A0"/>
    <w:rsid w:val="0088691A"/>
    <w:rsid w:val="00891D6D"/>
    <w:rsid w:val="00894C52"/>
    <w:rsid w:val="00895726"/>
    <w:rsid w:val="00895CBE"/>
    <w:rsid w:val="008B42E6"/>
    <w:rsid w:val="008C0620"/>
    <w:rsid w:val="008C1464"/>
    <w:rsid w:val="008C7FAB"/>
    <w:rsid w:val="008D43DE"/>
    <w:rsid w:val="008D620A"/>
    <w:rsid w:val="008E0F30"/>
    <w:rsid w:val="008E3D0A"/>
    <w:rsid w:val="008E4EE6"/>
    <w:rsid w:val="008E747C"/>
    <w:rsid w:val="008F49D3"/>
    <w:rsid w:val="008F5857"/>
    <w:rsid w:val="008F6E2D"/>
    <w:rsid w:val="00902DB5"/>
    <w:rsid w:val="00903DF5"/>
    <w:rsid w:val="0090451D"/>
    <w:rsid w:val="00904C8A"/>
    <w:rsid w:val="00912839"/>
    <w:rsid w:val="00915AD7"/>
    <w:rsid w:val="009249B4"/>
    <w:rsid w:val="00927F4E"/>
    <w:rsid w:val="00934B07"/>
    <w:rsid w:val="009445F4"/>
    <w:rsid w:val="0094488F"/>
    <w:rsid w:val="00945C03"/>
    <w:rsid w:val="00951F0E"/>
    <w:rsid w:val="00952813"/>
    <w:rsid w:val="0095415D"/>
    <w:rsid w:val="00957832"/>
    <w:rsid w:val="00961072"/>
    <w:rsid w:val="00962AA4"/>
    <w:rsid w:val="009679A2"/>
    <w:rsid w:val="00970FC5"/>
    <w:rsid w:val="009757CA"/>
    <w:rsid w:val="009762BB"/>
    <w:rsid w:val="00976FF0"/>
    <w:rsid w:val="009808CC"/>
    <w:rsid w:val="00981F60"/>
    <w:rsid w:val="00983ACB"/>
    <w:rsid w:val="00993902"/>
    <w:rsid w:val="00993907"/>
    <w:rsid w:val="00995C34"/>
    <w:rsid w:val="009964E5"/>
    <w:rsid w:val="009A6202"/>
    <w:rsid w:val="009A63F4"/>
    <w:rsid w:val="009B0B65"/>
    <w:rsid w:val="009B55F5"/>
    <w:rsid w:val="009C0550"/>
    <w:rsid w:val="009C5BA5"/>
    <w:rsid w:val="009C7676"/>
    <w:rsid w:val="009D1006"/>
    <w:rsid w:val="009D3906"/>
    <w:rsid w:val="009D4065"/>
    <w:rsid w:val="009E1B9F"/>
    <w:rsid w:val="009E210A"/>
    <w:rsid w:val="009E335A"/>
    <w:rsid w:val="009E5E63"/>
    <w:rsid w:val="009E6DF2"/>
    <w:rsid w:val="009F0748"/>
    <w:rsid w:val="009F0E90"/>
    <w:rsid w:val="009F164A"/>
    <w:rsid w:val="009F251D"/>
    <w:rsid w:val="00A07E5D"/>
    <w:rsid w:val="00A266BD"/>
    <w:rsid w:val="00A32BA8"/>
    <w:rsid w:val="00A350B4"/>
    <w:rsid w:val="00A36FA7"/>
    <w:rsid w:val="00A41ABF"/>
    <w:rsid w:val="00A55E02"/>
    <w:rsid w:val="00A567BD"/>
    <w:rsid w:val="00A57EA6"/>
    <w:rsid w:val="00A627C7"/>
    <w:rsid w:val="00A640A3"/>
    <w:rsid w:val="00A65ED4"/>
    <w:rsid w:val="00A741A0"/>
    <w:rsid w:val="00A7605F"/>
    <w:rsid w:val="00A825BC"/>
    <w:rsid w:val="00A825C5"/>
    <w:rsid w:val="00A854AF"/>
    <w:rsid w:val="00A92B54"/>
    <w:rsid w:val="00A93EE7"/>
    <w:rsid w:val="00A949FF"/>
    <w:rsid w:val="00A94CB8"/>
    <w:rsid w:val="00AA0D24"/>
    <w:rsid w:val="00AA1E6E"/>
    <w:rsid w:val="00AA49C5"/>
    <w:rsid w:val="00AA4FBC"/>
    <w:rsid w:val="00AA55A5"/>
    <w:rsid w:val="00AA6373"/>
    <w:rsid w:val="00AB5D64"/>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4EEC"/>
    <w:rsid w:val="00B06941"/>
    <w:rsid w:val="00B17324"/>
    <w:rsid w:val="00B1790A"/>
    <w:rsid w:val="00B215AA"/>
    <w:rsid w:val="00B312CB"/>
    <w:rsid w:val="00B313B9"/>
    <w:rsid w:val="00B32EB2"/>
    <w:rsid w:val="00B33803"/>
    <w:rsid w:val="00B3520A"/>
    <w:rsid w:val="00B355B1"/>
    <w:rsid w:val="00B52016"/>
    <w:rsid w:val="00B522AE"/>
    <w:rsid w:val="00B55684"/>
    <w:rsid w:val="00B56042"/>
    <w:rsid w:val="00B57E51"/>
    <w:rsid w:val="00B64150"/>
    <w:rsid w:val="00B718D3"/>
    <w:rsid w:val="00B71E1A"/>
    <w:rsid w:val="00B746DB"/>
    <w:rsid w:val="00B7471D"/>
    <w:rsid w:val="00B847B0"/>
    <w:rsid w:val="00B93BBD"/>
    <w:rsid w:val="00B93EDF"/>
    <w:rsid w:val="00BA029E"/>
    <w:rsid w:val="00BA4302"/>
    <w:rsid w:val="00BA5FF9"/>
    <w:rsid w:val="00BB3E71"/>
    <w:rsid w:val="00BB4E6E"/>
    <w:rsid w:val="00BC1081"/>
    <w:rsid w:val="00BC2C25"/>
    <w:rsid w:val="00BC45DB"/>
    <w:rsid w:val="00BC54C8"/>
    <w:rsid w:val="00BC6DD3"/>
    <w:rsid w:val="00BD387D"/>
    <w:rsid w:val="00BE2AB2"/>
    <w:rsid w:val="00BE47ED"/>
    <w:rsid w:val="00BE7557"/>
    <w:rsid w:val="00BF1CAE"/>
    <w:rsid w:val="00BF2435"/>
    <w:rsid w:val="00BF6CA1"/>
    <w:rsid w:val="00BF6CAF"/>
    <w:rsid w:val="00C013D0"/>
    <w:rsid w:val="00C0231A"/>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144D"/>
    <w:rsid w:val="00C64436"/>
    <w:rsid w:val="00C64E92"/>
    <w:rsid w:val="00C70A20"/>
    <w:rsid w:val="00C7788F"/>
    <w:rsid w:val="00C80BA6"/>
    <w:rsid w:val="00C81938"/>
    <w:rsid w:val="00C83D91"/>
    <w:rsid w:val="00C91A7F"/>
    <w:rsid w:val="00C91D23"/>
    <w:rsid w:val="00C930FF"/>
    <w:rsid w:val="00C95966"/>
    <w:rsid w:val="00C97A0A"/>
    <w:rsid w:val="00CA0A18"/>
    <w:rsid w:val="00CA1F89"/>
    <w:rsid w:val="00CB3A4D"/>
    <w:rsid w:val="00CC660A"/>
    <w:rsid w:val="00CC7799"/>
    <w:rsid w:val="00CC7F6D"/>
    <w:rsid w:val="00CD005B"/>
    <w:rsid w:val="00CD0A18"/>
    <w:rsid w:val="00CD3084"/>
    <w:rsid w:val="00CD3352"/>
    <w:rsid w:val="00CD4DDD"/>
    <w:rsid w:val="00CD74CE"/>
    <w:rsid w:val="00CE1F63"/>
    <w:rsid w:val="00CE1FDB"/>
    <w:rsid w:val="00CE25DB"/>
    <w:rsid w:val="00CE3466"/>
    <w:rsid w:val="00CE5576"/>
    <w:rsid w:val="00CF205B"/>
    <w:rsid w:val="00CF271C"/>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52158"/>
    <w:rsid w:val="00D54AE3"/>
    <w:rsid w:val="00D6012B"/>
    <w:rsid w:val="00D67004"/>
    <w:rsid w:val="00D71D00"/>
    <w:rsid w:val="00D71E13"/>
    <w:rsid w:val="00D720CC"/>
    <w:rsid w:val="00D7603F"/>
    <w:rsid w:val="00D801B3"/>
    <w:rsid w:val="00D83798"/>
    <w:rsid w:val="00D84D38"/>
    <w:rsid w:val="00D9026A"/>
    <w:rsid w:val="00D903B0"/>
    <w:rsid w:val="00D915F6"/>
    <w:rsid w:val="00D94903"/>
    <w:rsid w:val="00D957B6"/>
    <w:rsid w:val="00DB0B0B"/>
    <w:rsid w:val="00DB37DE"/>
    <w:rsid w:val="00DB4701"/>
    <w:rsid w:val="00DB56F9"/>
    <w:rsid w:val="00DB6E46"/>
    <w:rsid w:val="00DC1CE2"/>
    <w:rsid w:val="00DC364E"/>
    <w:rsid w:val="00DC5B43"/>
    <w:rsid w:val="00DD0C53"/>
    <w:rsid w:val="00DD2808"/>
    <w:rsid w:val="00DD3A55"/>
    <w:rsid w:val="00DD45A3"/>
    <w:rsid w:val="00DD6F1C"/>
    <w:rsid w:val="00DE1544"/>
    <w:rsid w:val="00DE2532"/>
    <w:rsid w:val="00DE26AF"/>
    <w:rsid w:val="00DE4EF5"/>
    <w:rsid w:val="00DF19FA"/>
    <w:rsid w:val="00DF394C"/>
    <w:rsid w:val="00DF5F13"/>
    <w:rsid w:val="00DF748B"/>
    <w:rsid w:val="00E0424A"/>
    <w:rsid w:val="00E04E79"/>
    <w:rsid w:val="00E13730"/>
    <w:rsid w:val="00E14C5A"/>
    <w:rsid w:val="00E14EDB"/>
    <w:rsid w:val="00E154A1"/>
    <w:rsid w:val="00E15667"/>
    <w:rsid w:val="00E15DA0"/>
    <w:rsid w:val="00E15E7C"/>
    <w:rsid w:val="00E16D86"/>
    <w:rsid w:val="00E20153"/>
    <w:rsid w:val="00E24488"/>
    <w:rsid w:val="00E27125"/>
    <w:rsid w:val="00E32EB2"/>
    <w:rsid w:val="00E3391D"/>
    <w:rsid w:val="00E34D29"/>
    <w:rsid w:val="00E356F6"/>
    <w:rsid w:val="00E43C08"/>
    <w:rsid w:val="00E44E04"/>
    <w:rsid w:val="00E46116"/>
    <w:rsid w:val="00E46750"/>
    <w:rsid w:val="00E53664"/>
    <w:rsid w:val="00E557B2"/>
    <w:rsid w:val="00E61AFB"/>
    <w:rsid w:val="00E67E4B"/>
    <w:rsid w:val="00E70BF7"/>
    <w:rsid w:val="00E70F70"/>
    <w:rsid w:val="00E755B2"/>
    <w:rsid w:val="00E77971"/>
    <w:rsid w:val="00E77ED6"/>
    <w:rsid w:val="00E852A8"/>
    <w:rsid w:val="00E95063"/>
    <w:rsid w:val="00E96C16"/>
    <w:rsid w:val="00E96DBD"/>
    <w:rsid w:val="00EA1CCF"/>
    <w:rsid w:val="00EA5954"/>
    <w:rsid w:val="00EB2B66"/>
    <w:rsid w:val="00EB4C23"/>
    <w:rsid w:val="00EB59A3"/>
    <w:rsid w:val="00EC7948"/>
    <w:rsid w:val="00EC7DE9"/>
    <w:rsid w:val="00ED03A0"/>
    <w:rsid w:val="00ED2A56"/>
    <w:rsid w:val="00ED2E37"/>
    <w:rsid w:val="00EE175A"/>
    <w:rsid w:val="00EE2200"/>
    <w:rsid w:val="00EE32F3"/>
    <w:rsid w:val="00EE46A0"/>
    <w:rsid w:val="00EF0557"/>
    <w:rsid w:val="00EF0E2A"/>
    <w:rsid w:val="00EF3DBC"/>
    <w:rsid w:val="00EF3DBE"/>
    <w:rsid w:val="00EF4048"/>
    <w:rsid w:val="00EF651B"/>
    <w:rsid w:val="00EF7C4E"/>
    <w:rsid w:val="00F12319"/>
    <w:rsid w:val="00F13AEC"/>
    <w:rsid w:val="00F140E7"/>
    <w:rsid w:val="00F14598"/>
    <w:rsid w:val="00F164E0"/>
    <w:rsid w:val="00F257B7"/>
    <w:rsid w:val="00F25ED4"/>
    <w:rsid w:val="00F26301"/>
    <w:rsid w:val="00F26D80"/>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D5C7"/>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2F3B-2CFA-40A4-9126-0B4032FB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2471</Words>
  <Characters>13596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2</cp:revision>
  <cp:lastPrinted>2020-01-20T17:28:00Z</cp:lastPrinted>
  <dcterms:created xsi:type="dcterms:W3CDTF">2020-05-15T03:19:00Z</dcterms:created>
  <dcterms:modified xsi:type="dcterms:W3CDTF">2020-05-15T03:19:00Z</dcterms:modified>
</cp:coreProperties>
</file>