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0D" w:rsidRPr="00C445B7" w:rsidRDefault="00C445B7" w:rsidP="00E7400D">
      <w:pPr>
        <w:jc w:val="center"/>
        <w:rPr>
          <w:rFonts w:ascii="Barlow" w:eastAsia="Calibri" w:hAnsi="Barlow" w:cs="Arial"/>
          <w:b/>
          <w:sz w:val="20"/>
          <w:szCs w:val="20"/>
        </w:rPr>
      </w:pPr>
      <w:r>
        <w:rPr>
          <w:rFonts w:ascii="Barlow" w:eastAsia="Calibri" w:hAnsi="Barlow" w:cs="Arial"/>
          <w:b/>
          <w:sz w:val="20"/>
          <w:szCs w:val="20"/>
        </w:rPr>
        <w:t>Cuenta Pública 2019</w:t>
      </w:r>
    </w:p>
    <w:p w:rsidR="00E7400D" w:rsidRPr="00C445B7" w:rsidRDefault="00E7400D" w:rsidP="00E7400D">
      <w:pPr>
        <w:jc w:val="center"/>
        <w:rPr>
          <w:rFonts w:ascii="Barlow" w:hAnsi="Barlow"/>
          <w:b/>
          <w:sz w:val="20"/>
          <w:szCs w:val="20"/>
        </w:rPr>
      </w:pPr>
    </w:p>
    <w:p w:rsidR="00E7400D" w:rsidRPr="00C445B7" w:rsidRDefault="00E61191" w:rsidP="00E7400D">
      <w:pPr>
        <w:jc w:val="center"/>
        <w:rPr>
          <w:rFonts w:ascii="Barlow" w:eastAsia="Calibri" w:hAnsi="Barlow" w:cs="Arial"/>
          <w:b/>
          <w:sz w:val="20"/>
          <w:szCs w:val="20"/>
        </w:rPr>
      </w:pPr>
      <w:r w:rsidRPr="00C445B7">
        <w:rPr>
          <w:rFonts w:ascii="Barlow" w:eastAsia="Calibri" w:hAnsi="Barlow" w:cs="Arial"/>
          <w:b/>
          <w:sz w:val="20"/>
          <w:szCs w:val="20"/>
        </w:rPr>
        <w:t>Notas a los Estados Financieros</w:t>
      </w:r>
    </w:p>
    <w:p w:rsidR="00E7400D" w:rsidRPr="00C445B7" w:rsidRDefault="00E7400D" w:rsidP="00E7400D">
      <w:pPr>
        <w:jc w:val="center"/>
        <w:rPr>
          <w:rFonts w:ascii="Barlow" w:hAnsi="Barlow" w:cs="Arial"/>
          <w:b/>
          <w:sz w:val="20"/>
          <w:szCs w:val="20"/>
        </w:rPr>
      </w:pPr>
    </w:p>
    <w:p w:rsidR="00E7400D" w:rsidRPr="00C445B7" w:rsidRDefault="00C445B7" w:rsidP="00E7400D">
      <w:pPr>
        <w:jc w:val="center"/>
        <w:rPr>
          <w:rFonts w:ascii="Barlow" w:eastAsia="Calibri" w:hAnsi="Barlow" w:cs="Arial"/>
          <w:b/>
          <w:sz w:val="20"/>
          <w:szCs w:val="20"/>
        </w:rPr>
      </w:pPr>
      <w:r>
        <w:rPr>
          <w:rFonts w:ascii="Barlow" w:eastAsia="Calibri" w:hAnsi="Barlow" w:cs="Arial"/>
          <w:b/>
          <w:sz w:val="20"/>
          <w:szCs w:val="20"/>
        </w:rPr>
        <w:t>Al 31 de Marzo del 2019</w:t>
      </w:r>
    </w:p>
    <w:p w:rsidR="00E7400D" w:rsidRPr="00C445B7" w:rsidRDefault="00E7400D" w:rsidP="00E7400D">
      <w:pPr>
        <w:jc w:val="center"/>
        <w:rPr>
          <w:rFonts w:ascii="Barlow" w:eastAsia="Calibri" w:hAnsi="Barlow" w:cs="Arial"/>
          <w:b/>
          <w:sz w:val="20"/>
          <w:szCs w:val="20"/>
        </w:rPr>
      </w:pPr>
    </w:p>
    <w:p w:rsidR="00E7400D" w:rsidRPr="00C445B7" w:rsidRDefault="00E61191" w:rsidP="002802BD">
      <w:pPr>
        <w:jc w:val="center"/>
        <w:rPr>
          <w:rFonts w:ascii="Barlow" w:hAnsi="Barlow" w:cs="Arial"/>
          <w:b/>
          <w:sz w:val="20"/>
          <w:szCs w:val="20"/>
        </w:rPr>
      </w:pPr>
      <w:r w:rsidRPr="00C445B7">
        <w:rPr>
          <w:rFonts w:ascii="Barlow" w:eastAsia="Calibri" w:hAnsi="Barlow" w:cs="Arial"/>
          <w:b/>
          <w:sz w:val="20"/>
          <w:szCs w:val="20"/>
        </w:rPr>
        <w:t>(Pesos)</w:t>
      </w:r>
    </w:p>
    <w:p w:rsidR="00E7400D" w:rsidRPr="00C445B7" w:rsidRDefault="00E7400D" w:rsidP="00E7400D">
      <w:pPr>
        <w:rPr>
          <w:rFonts w:ascii="Barlow" w:hAnsi="Barlow" w:cs="Arial"/>
          <w:sz w:val="20"/>
          <w:szCs w:val="20"/>
        </w:rPr>
      </w:pPr>
    </w:p>
    <w:p w:rsidR="00E7400D" w:rsidRPr="00C445B7" w:rsidRDefault="00E7400D" w:rsidP="00E7400D">
      <w:pPr>
        <w:rPr>
          <w:rFonts w:ascii="Barlow" w:hAnsi="Barlow" w:cs="Arial"/>
          <w:sz w:val="20"/>
          <w:szCs w:val="20"/>
        </w:rPr>
      </w:pPr>
    </w:p>
    <w:p w:rsidR="00E7400D" w:rsidRPr="00C445B7" w:rsidRDefault="00E7400D" w:rsidP="00E7400D">
      <w:pPr>
        <w:rPr>
          <w:rFonts w:ascii="Barlow" w:hAnsi="Barlow" w:cs="Arial"/>
          <w:b/>
          <w:sz w:val="20"/>
          <w:szCs w:val="20"/>
        </w:rPr>
      </w:pPr>
      <w:r w:rsidRPr="00C445B7">
        <w:rPr>
          <w:rFonts w:ascii="Barlow" w:hAnsi="Barlow" w:cs="Arial"/>
          <w:b/>
          <w:sz w:val="20"/>
          <w:szCs w:val="20"/>
        </w:rPr>
        <w:t>Ente Público: COLEGIO DE BACHILLERES DEL ESTADO DE YUCATÁN</w:t>
      </w:r>
    </w:p>
    <w:p w:rsidR="00E7400D" w:rsidRPr="00C445B7" w:rsidRDefault="00E7400D" w:rsidP="00E7400D">
      <w:pPr>
        <w:jc w:val="both"/>
        <w:rPr>
          <w:rFonts w:ascii="Barlow" w:hAnsi="Barlow" w:cs="Arial"/>
          <w:sz w:val="20"/>
          <w:szCs w:val="20"/>
        </w:rPr>
      </w:pPr>
    </w:p>
    <w:p w:rsidR="00C445B7" w:rsidRPr="00C445B7" w:rsidRDefault="00C445B7" w:rsidP="00C445B7">
      <w:pPr>
        <w:numPr>
          <w:ilvl w:val="0"/>
          <w:numId w:val="2"/>
        </w:numPr>
        <w:spacing w:after="160" w:line="259" w:lineRule="auto"/>
        <w:ind w:hanging="360"/>
        <w:rPr>
          <w:rFonts w:ascii="Barlow" w:eastAsia="Calibri" w:hAnsi="Barlow" w:cs="Calibri"/>
          <w:sz w:val="20"/>
          <w:szCs w:val="20"/>
        </w:rPr>
      </w:pPr>
      <w:r w:rsidRPr="00C445B7">
        <w:rPr>
          <w:rFonts w:ascii="Barlow" w:eastAsia="Calibri" w:hAnsi="Barlow" w:cs="Calibri"/>
          <w:sz w:val="20"/>
          <w:szCs w:val="20"/>
        </w:rPr>
        <w:t>NOTAS DE DESGLOSE</w:t>
      </w:r>
    </w:p>
    <w:p w:rsidR="00C445B7" w:rsidRPr="00C445B7" w:rsidRDefault="00C445B7" w:rsidP="00C445B7">
      <w:pPr>
        <w:spacing w:after="160" w:line="259" w:lineRule="auto"/>
        <w:ind w:left="720"/>
        <w:rPr>
          <w:rFonts w:ascii="Barlow" w:eastAsia="Calibri" w:hAnsi="Barlow" w:cs="Calibri"/>
          <w:sz w:val="20"/>
          <w:szCs w:val="20"/>
        </w:rPr>
      </w:pPr>
    </w:p>
    <w:p w:rsidR="00C445B7" w:rsidRPr="00C445B7" w:rsidRDefault="00C445B7" w:rsidP="00C445B7">
      <w:pPr>
        <w:numPr>
          <w:ilvl w:val="0"/>
          <w:numId w:val="5"/>
        </w:numPr>
        <w:spacing w:after="160" w:line="259" w:lineRule="auto"/>
        <w:ind w:hanging="720"/>
        <w:rPr>
          <w:rFonts w:ascii="Barlow" w:eastAsia="Calibri" w:hAnsi="Barlow" w:cs="Calibri"/>
          <w:sz w:val="20"/>
          <w:szCs w:val="20"/>
        </w:rPr>
      </w:pPr>
      <w:r w:rsidRPr="00C445B7">
        <w:rPr>
          <w:rFonts w:ascii="Barlow" w:eastAsia="Calibri" w:hAnsi="Barlow" w:cs="Calibri"/>
          <w:b/>
          <w:sz w:val="20"/>
          <w:szCs w:val="20"/>
        </w:rPr>
        <w:t>NOTAS AL ESTADO DE SITUACION FINANCIERA</w:t>
      </w:r>
    </w:p>
    <w:p w:rsidR="00C445B7" w:rsidRPr="00C445B7" w:rsidRDefault="00C445B7" w:rsidP="00C445B7">
      <w:pPr>
        <w:jc w:val="center"/>
        <w:rPr>
          <w:rFonts w:ascii="Barlow" w:eastAsia="Calibri" w:hAnsi="Barlow" w:cs="Calibri"/>
          <w:b/>
          <w:sz w:val="20"/>
          <w:szCs w:val="20"/>
        </w:rPr>
      </w:pPr>
    </w:p>
    <w:p w:rsidR="00C445B7" w:rsidRPr="00C445B7" w:rsidRDefault="00C445B7" w:rsidP="00C445B7">
      <w:pPr>
        <w:jc w:val="center"/>
        <w:rPr>
          <w:rFonts w:ascii="Barlow" w:hAnsi="Barlow"/>
        </w:rPr>
      </w:pPr>
      <w:r w:rsidRPr="00C445B7">
        <w:rPr>
          <w:rFonts w:ascii="Barlow" w:eastAsia="Calibri" w:hAnsi="Barlow" w:cs="Calibri"/>
          <w:b/>
          <w:sz w:val="20"/>
          <w:szCs w:val="20"/>
        </w:rPr>
        <w:t>ACTIVO</w:t>
      </w:r>
    </w:p>
    <w:p w:rsidR="00C445B7" w:rsidRPr="00C445B7" w:rsidRDefault="00C445B7" w:rsidP="00C445B7">
      <w:pPr>
        <w:rPr>
          <w:rFonts w:ascii="Barlow" w:hAnsi="Barlow"/>
          <w:highlight w:val="yellow"/>
        </w:rPr>
      </w:pPr>
    </w:p>
    <w:tbl>
      <w:tblPr>
        <w:tblW w:w="8242" w:type="dxa"/>
        <w:jc w:val="center"/>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99"/>
        <w:gridCol w:w="1843"/>
      </w:tblGrid>
      <w:tr w:rsidR="00C445B7" w:rsidRPr="00C445B7" w:rsidTr="00C445B7">
        <w:trPr>
          <w:jc w:val="center"/>
        </w:trPr>
        <w:tc>
          <w:tcPr>
            <w:tcW w:w="6399" w:type="dxa"/>
          </w:tcPr>
          <w:p w:rsidR="00C445B7" w:rsidRPr="00C445B7" w:rsidRDefault="00C445B7" w:rsidP="00C40833">
            <w:pPr>
              <w:rPr>
                <w:rFonts w:ascii="Barlow" w:eastAsia="Calibri" w:hAnsi="Barlow" w:cs="Calibri"/>
                <w:sz w:val="20"/>
                <w:szCs w:val="20"/>
              </w:rPr>
            </w:pPr>
            <w:r w:rsidRPr="00C445B7">
              <w:rPr>
                <w:rFonts w:ascii="Barlow" w:eastAsia="Calibri" w:hAnsi="Barlow" w:cs="Calibri"/>
                <w:sz w:val="20"/>
                <w:szCs w:val="20"/>
              </w:rPr>
              <w:t>EFECTIVO Y EQUIVALENTES</w:t>
            </w:r>
          </w:p>
        </w:tc>
        <w:tc>
          <w:tcPr>
            <w:tcW w:w="1843" w:type="dxa"/>
          </w:tcPr>
          <w:p w:rsidR="00C445B7" w:rsidRPr="00C445B7" w:rsidRDefault="00C445B7" w:rsidP="00C40833">
            <w:pPr>
              <w:jc w:val="right"/>
              <w:rPr>
                <w:rFonts w:ascii="Barlow" w:eastAsia="Calibri" w:hAnsi="Barlow" w:cs="Calibri"/>
                <w:sz w:val="20"/>
                <w:szCs w:val="20"/>
              </w:rPr>
            </w:pPr>
            <w:r w:rsidRPr="00C445B7">
              <w:rPr>
                <w:rFonts w:ascii="Barlow" w:eastAsia="Calibri" w:hAnsi="Barlow" w:cs="Calibri"/>
                <w:sz w:val="20"/>
                <w:szCs w:val="20"/>
              </w:rPr>
              <w:t>18,988,919.32</w:t>
            </w:r>
          </w:p>
        </w:tc>
      </w:tr>
      <w:tr w:rsidR="00C445B7" w:rsidRPr="00C445B7" w:rsidTr="00C445B7">
        <w:trPr>
          <w:jc w:val="center"/>
        </w:trPr>
        <w:tc>
          <w:tcPr>
            <w:tcW w:w="6399" w:type="dxa"/>
          </w:tcPr>
          <w:p w:rsidR="00C445B7" w:rsidRPr="00C445B7" w:rsidRDefault="00C445B7" w:rsidP="00C40833">
            <w:pPr>
              <w:rPr>
                <w:rFonts w:ascii="Barlow" w:eastAsia="Calibri" w:hAnsi="Barlow" w:cs="Calibri"/>
                <w:sz w:val="20"/>
                <w:szCs w:val="20"/>
              </w:rPr>
            </w:pPr>
            <w:r w:rsidRPr="00C445B7">
              <w:rPr>
                <w:rFonts w:ascii="Barlow" w:eastAsia="Calibri" w:hAnsi="Barlow" w:cs="Calibri"/>
                <w:sz w:val="20"/>
                <w:szCs w:val="20"/>
              </w:rPr>
              <w:t>DERECHOS A RECIBIR EFECTIVO O EQUIVALENTES</w:t>
            </w:r>
          </w:p>
        </w:tc>
        <w:tc>
          <w:tcPr>
            <w:tcW w:w="1843" w:type="dxa"/>
          </w:tcPr>
          <w:p w:rsidR="00C445B7" w:rsidRPr="00C445B7" w:rsidRDefault="00C445B7" w:rsidP="00C40833">
            <w:pPr>
              <w:jc w:val="right"/>
              <w:rPr>
                <w:rFonts w:ascii="Barlow" w:eastAsia="Calibri" w:hAnsi="Barlow" w:cs="Calibri"/>
                <w:sz w:val="20"/>
                <w:szCs w:val="20"/>
              </w:rPr>
            </w:pPr>
            <w:r w:rsidRPr="00C445B7">
              <w:rPr>
                <w:rFonts w:ascii="Barlow" w:eastAsia="Calibri" w:hAnsi="Barlow" w:cs="Calibri"/>
                <w:sz w:val="20"/>
                <w:szCs w:val="20"/>
              </w:rPr>
              <w:t xml:space="preserve">  25,101,429.83</w:t>
            </w:r>
          </w:p>
        </w:tc>
      </w:tr>
      <w:tr w:rsidR="00C445B7" w:rsidRPr="00C445B7" w:rsidTr="00C445B7">
        <w:trPr>
          <w:jc w:val="center"/>
        </w:trPr>
        <w:tc>
          <w:tcPr>
            <w:tcW w:w="6399" w:type="dxa"/>
          </w:tcPr>
          <w:p w:rsidR="00C445B7" w:rsidRPr="00C445B7" w:rsidRDefault="00C445B7" w:rsidP="00C40833">
            <w:pPr>
              <w:rPr>
                <w:rFonts w:ascii="Barlow" w:eastAsia="Calibri" w:hAnsi="Barlow" w:cs="Calibri"/>
                <w:sz w:val="20"/>
                <w:szCs w:val="20"/>
              </w:rPr>
            </w:pPr>
            <w:r w:rsidRPr="00C445B7">
              <w:rPr>
                <w:rFonts w:ascii="Barlow" w:eastAsia="Calibri" w:hAnsi="Barlow" w:cs="Calibri"/>
                <w:sz w:val="20"/>
                <w:szCs w:val="20"/>
              </w:rPr>
              <w:t>DERECHOS A RECIBIR BIENES O SERVICIOS</w:t>
            </w:r>
          </w:p>
        </w:tc>
        <w:tc>
          <w:tcPr>
            <w:tcW w:w="1843" w:type="dxa"/>
          </w:tcPr>
          <w:p w:rsidR="00C445B7" w:rsidRPr="00C445B7" w:rsidRDefault="00C445B7" w:rsidP="00C40833">
            <w:pPr>
              <w:jc w:val="right"/>
              <w:rPr>
                <w:rFonts w:ascii="Barlow" w:eastAsia="Calibri" w:hAnsi="Barlow" w:cs="Calibri"/>
                <w:sz w:val="20"/>
                <w:szCs w:val="20"/>
              </w:rPr>
            </w:pPr>
            <w:r w:rsidRPr="00C445B7">
              <w:rPr>
                <w:rFonts w:ascii="Barlow" w:eastAsia="Calibri" w:hAnsi="Barlow" w:cs="Calibri"/>
                <w:sz w:val="20"/>
                <w:szCs w:val="20"/>
              </w:rPr>
              <w:t xml:space="preserve">                    0.00</w:t>
            </w:r>
          </w:p>
        </w:tc>
      </w:tr>
      <w:tr w:rsidR="00C445B7" w:rsidRPr="00C445B7" w:rsidTr="00C445B7">
        <w:trPr>
          <w:jc w:val="center"/>
        </w:trPr>
        <w:tc>
          <w:tcPr>
            <w:tcW w:w="6399" w:type="dxa"/>
          </w:tcPr>
          <w:p w:rsidR="00C445B7" w:rsidRPr="00C445B7" w:rsidRDefault="00C445B7" w:rsidP="00C40833">
            <w:pPr>
              <w:rPr>
                <w:rFonts w:ascii="Barlow" w:eastAsia="Calibri" w:hAnsi="Barlow" w:cs="Calibri"/>
                <w:sz w:val="20"/>
                <w:szCs w:val="20"/>
              </w:rPr>
            </w:pPr>
            <w:r w:rsidRPr="00C445B7">
              <w:rPr>
                <w:rFonts w:ascii="Barlow" w:eastAsia="Calibri" w:hAnsi="Barlow" w:cs="Calibri"/>
                <w:sz w:val="20"/>
                <w:szCs w:val="20"/>
              </w:rPr>
              <w:t>INVENTARIOS</w:t>
            </w:r>
          </w:p>
        </w:tc>
        <w:tc>
          <w:tcPr>
            <w:tcW w:w="1843" w:type="dxa"/>
          </w:tcPr>
          <w:p w:rsidR="00C445B7" w:rsidRPr="00C445B7" w:rsidRDefault="00C445B7" w:rsidP="00C40833">
            <w:pPr>
              <w:jc w:val="right"/>
              <w:rPr>
                <w:rFonts w:ascii="Barlow" w:eastAsia="Calibri" w:hAnsi="Barlow" w:cs="Calibri"/>
                <w:sz w:val="20"/>
                <w:szCs w:val="20"/>
              </w:rPr>
            </w:pPr>
            <w:r w:rsidRPr="00C445B7">
              <w:rPr>
                <w:rFonts w:ascii="Barlow" w:eastAsia="Calibri" w:hAnsi="Barlow" w:cs="Calibri"/>
                <w:sz w:val="20"/>
                <w:szCs w:val="20"/>
              </w:rPr>
              <w:t xml:space="preserve">                    0.00</w:t>
            </w:r>
          </w:p>
        </w:tc>
      </w:tr>
      <w:tr w:rsidR="00C445B7" w:rsidRPr="00C445B7" w:rsidTr="00C445B7">
        <w:trPr>
          <w:jc w:val="center"/>
        </w:trPr>
        <w:tc>
          <w:tcPr>
            <w:tcW w:w="6399" w:type="dxa"/>
          </w:tcPr>
          <w:p w:rsidR="00C445B7" w:rsidRPr="00C445B7" w:rsidRDefault="00C445B7" w:rsidP="00C40833">
            <w:pPr>
              <w:rPr>
                <w:rFonts w:ascii="Barlow" w:eastAsia="Calibri" w:hAnsi="Barlow" w:cs="Calibri"/>
                <w:sz w:val="18"/>
                <w:szCs w:val="20"/>
              </w:rPr>
            </w:pPr>
            <w:r w:rsidRPr="00C445B7">
              <w:rPr>
                <w:rFonts w:ascii="Barlow" w:eastAsia="Calibri" w:hAnsi="Barlow" w:cs="Calibri"/>
                <w:sz w:val="18"/>
                <w:szCs w:val="20"/>
              </w:rPr>
              <w:t>ALMACENES</w:t>
            </w:r>
          </w:p>
        </w:tc>
        <w:tc>
          <w:tcPr>
            <w:tcW w:w="1843" w:type="dxa"/>
          </w:tcPr>
          <w:p w:rsidR="00C445B7" w:rsidRPr="00C445B7" w:rsidRDefault="00C445B7" w:rsidP="00C40833">
            <w:pPr>
              <w:jc w:val="right"/>
              <w:rPr>
                <w:rFonts w:ascii="Barlow" w:eastAsia="Calibri" w:hAnsi="Barlow" w:cs="Calibri"/>
                <w:sz w:val="20"/>
                <w:szCs w:val="20"/>
              </w:rPr>
            </w:pPr>
            <w:r w:rsidRPr="00C445B7">
              <w:rPr>
                <w:rFonts w:ascii="Barlow" w:eastAsia="Calibri" w:hAnsi="Barlow" w:cs="Calibri"/>
                <w:sz w:val="20"/>
                <w:szCs w:val="20"/>
              </w:rPr>
              <w:t xml:space="preserve">                    0.00</w:t>
            </w:r>
          </w:p>
        </w:tc>
      </w:tr>
      <w:tr w:rsidR="00C445B7" w:rsidRPr="00C445B7" w:rsidTr="00C445B7">
        <w:trPr>
          <w:jc w:val="center"/>
        </w:trPr>
        <w:tc>
          <w:tcPr>
            <w:tcW w:w="6399" w:type="dxa"/>
          </w:tcPr>
          <w:p w:rsidR="00C445B7" w:rsidRPr="00C445B7" w:rsidRDefault="00C445B7" w:rsidP="00C40833">
            <w:pPr>
              <w:rPr>
                <w:rFonts w:ascii="Barlow" w:eastAsia="Calibri" w:hAnsi="Barlow" w:cs="Calibri"/>
                <w:sz w:val="20"/>
                <w:szCs w:val="20"/>
              </w:rPr>
            </w:pPr>
            <w:r w:rsidRPr="00C445B7">
              <w:rPr>
                <w:rFonts w:ascii="Barlow" w:eastAsia="Calibri" w:hAnsi="Barlow" w:cs="Calibri"/>
                <w:sz w:val="20"/>
                <w:szCs w:val="20"/>
              </w:rPr>
              <w:t>OTROS ACTIVOS CIRCULANTES</w:t>
            </w:r>
          </w:p>
        </w:tc>
        <w:tc>
          <w:tcPr>
            <w:tcW w:w="1843" w:type="dxa"/>
          </w:tcPr>
          <w:p w:rsidR="00C445B7" w:rsidRPr="00C445B7" w:rsidRDefault="00C445B7" w:rsidP="00C40833">
            <w:pPr>
              <w:jc w:val="right"/>
              <w:rPr>
                <w:rFonts w:ascii="Barlow" w:eastAsia="Calibri" w:hAnsi="Barlow" w:cs="Calibri"/>
                <w:sz w:val="20"/>
                <w:szCs w:val="20"/>
              </w:rPr>
            </w:pPr>
            <w:r w:rsidRPr="00C445B7">
              <w:rPr>
                <w:rFonts w:ascii="Barlow" w:eastAsia="Calibri" w:hAnsi="Barlow" w:cs="Calibri"/>
                <w:sz w:val="20"/>
                <w:szCs w:val="20"/>
              </w:rPr>
              <w:t xml:space="preserve">          103,575.47</w:t>
            </w:r>
          </w:p>
        </w:tc>
      </w:tr>
      <w:tr w:rsidR="00C445B7" w:rsidRPr="00C445B7" w:rsidTr="00C445B7">
        <w:trPr>
          <w:jc w:val="center"/>
        </w:trPr>
        <w:tc>
          <w:tcPr>
            <w:tcW w:w="6399" w:type="dxa"/>
          </w:tcPr>
          <w:p w:rsidR="00C445B7" w:rsidRPr="00C445B7" w:rsidRDefault="00C445B7" w:rsidP="00C40833">
            <w:pPr>
              <w:rPr>
                <w:rFonts w:ascii="Barlow" w:eastAsia="Calibri" w:hAnsi="Barlow" w:cs="Calibri"/>
                <w:sz w:val="20"/>
                <w:szCs w:val="20"/>
              </w:rPr>
            </w:pPr>
            <w:r w:rsidRPr="00C445B7">
              <w:rPr>
                <w:rFonts w:ascii="Barlow" w:eastAsia="Calibri" w:hAnsi="Barlow" w:cs="Calibri"/>
                <w:sz w:val="20"/>
                <w:szCs w:val="20"/>
              </w:rPr>
              <w:t>INVERSIONES FINANCIERAS A LARGO PLAZO</w:t>
            </w:r>
          </w:p>
        </w:tc>
        <w:tc>
          <w:tcPr>
            <w:tcW w:w="1843" w:type="dxa"/>
          </w:tcPr>
          <w:p w:rsidR="00C445B7" w:rsidRPr="00C445B7" w:rsidRDefault="00C445B7" w:rsidP="00C40833">
            <w:pPr>
              <w:jc w:val="right"/>
              <w:rPr>
                <w:rFonts w:ascii="Barlow" w:eastAsia="Calibri" w:hAnsi="Barlow" w:cs="Calibri"/>
                <w:sz w:val="20"/>
                <w:szCs w:val="20"/>
              </w:rPr>
            </w:pPr>
            <w:r w:rsidRPr="00C445B7">
              <w:rPr>
                <w:rFonts w:ascii="Barlow" w:eastAsia="Calibri" w:hAnsi="Barlow" w:cs="Calibri"/>
                <w:sz w:val="20"/>
                <w:szCs w:val="20"/>
              </w:rPr>
              <w:t xml:space="preserve">                    0.00          </w:t>
            </w:r>
          </w:p>
        </w:tc>
      </w:tr>
      <w:tr w:rsidR="00C445B7" w:rsidRPr="00C445B7" w:rsidTr="00C445B7">
        <w:trPr>
          <w:jc w:val="center"/>
        </w:trPr>
        <w:tc>
          <w:tcPr>
            <w:tcW w:w="6399" w:type="dxa"/>
          </w:tcPr>
          <w:p w:rsidR="00C445B7" w:rsidRPr="00C445B7" w:rsidRDefault="00C445B7" w:rsidP="00C40833">
            <w:pPr>
              <w:rPr>
                <w:rFonts w:ascii="Barlow" w:hAnsi="Barlow"/>
              </w:rPr>
            </w:pPr>
            <w:r w:rsidRPr="00C445B7">
              <w:rPr>
                <w:rFonts w:ascii="Barlow" w:eastAsia="Calibri" w:hAnsi="Barlow" w:cs="Calibri"/>
                <w:sz w:val="20"/>
                <w:szCs w:val="20"/>
              </w:rPr>
              <w:t>BIENES INMUEBLES, INFRAESTRUCTURA Y</w:t>
            </w:r>
          </w:p>
        </w:tc>
        <w:tc>
          <w:tcPr>
            <w:tcW w:w="1843" w:type="dxa"/>
          </w:tcPr>
          <w:p w:rsidR="00C445B7" w:rsidRPr="00C445B7" w:rsidRDefault="00C445B7" w:rsidP="00C40833">
            <w:pPr>
              <w:jc w:val="right"/>
              <w:rPr>
                <w:rFonts w:ascii="Barlow" w:hAnsi="Barlow"/>
              </w:rPr>
            </w:pPr>
            <w:r w:rsidRPr="00C445B7">
              <w:rPr>
                <w:rFonts w:ascii="Barlow" w:eastAsia="Calibri" w:hAnsi="Barlow" w:cs="Calibri"/>
                <w:sz w:val="20"/>
                <w:szCs w:val="20"/>
              </w:rPr>
              <w:t xml:space="preserve"> 130.000.00</w:t>
            </w:r>
          </w:p>
        </w:tc>
      </w:tr>
      <w:tr w:rsidR="00C445B7" w:rsidRPr="00C445B7" w:rsidTr="00C445B7">
        <w:trPr>
          <w:jc w:val="center"/>
        </w:trPr>
        <w:tc>
          <w:tcPr>
            <w:tcW w:w="6399" w:type="dxa"/>
          </w:tcPr>
          <w:p w:rsidR="00C445B7" w:rsidRPr="00C445B7" w:rsidRDefault="00C445B7" w:rsidP="00C40833">
            <w:pPr>
              <w:rPr>
                <w:rFonts w:ascii="Barlow" w:hAnsi="Barlow"/>
              </w:rPr>
            </w:pPr>
            <w:r w:rsidRPr="00C445B7">
              <w:rPr>
                <w:rFonts w:ascii="Barlow" w:eastAsia="Calibri" w:hAnsi="Barlow" w:cs="Calibri"/>
                <w:sz w:val="20"/>
                <w:szCs w:val="20"/>
              </w:rPr>
              <w:t>BIENES MUEBLES</w:t>
            </w:r>
          </w:p>
        </w:tc>
        <w:tc>
          <w:tcPr>
            <w:tcW w:w="1843" w:type="dxa"/>
          </w:tcPr>
          <w:p w:rsidR="00C445B7" w:rsidRPr="00C445B7" w:rsidRDefault="00C445B7" w:rsidP="00C40833">
            <w:pPr>
              <w:jc w:val="right"/>
              <w:rPr>
                <w:rFonts w:ascii="Barlow" w:eastAsia="Calibri" w:hAnsi="Barlow" w:cs="Calibri"/>
                <w:sz w:val="20"/>
                <w:szCs w:val="20"/>
              </w:rPr>
            </w:pPr>
            <w:r w:rsidRPr="00C445B7">
              <w:rPr>
                <w:rFonts w:ascii="Barlow" w:eastAsia="Calibri" w:hAnsi="Barlow" w:cs="Calibri"/>
                <w:sz w:val="20"/>
                <w:szCs w:val="20"/>
              </w:rPr>
              <w:t>57,507,514.93</w:t>
            </w:r>
          </w:p>
        </w:tc>
      </w:tr>
      <w:tr w:rsidR="00C445B7" w:rsidRPr="00C445B7" w:rsidTr="00C445B7">
        <w:trPr>
          <w:jc w:val="center"/>
        </w:trPr>
        <w:tc>
          <w:tcPr>
            <w:tcW w:w="6399" w:type="dxa"/>
          </w:tcPr>
          <w:p w:rsidR="00C445B7" w:rsidRPr="00C445B7" w:rsidRDefault="00C445B7" w:rsidP="00C40833">
            <w:pPr>
              <w:rPr>
                <w:rFonts w:ascii="Barlow" w:hAnsi="Barlow"/>
              </w:rPr>
            </w:pPr>
            <w:r w:rsidRPr="00C445B7">
              <w:rPr>
                <w:rFonts w:ascii="Barlow" w:eastAsia="Calibri" w:hAnsi="Barlow" w:cs="Calibri"/>
                <w:sz w:val="20"/>
                <w:szCs w:val="20"/>
              </w:rPr>
              <w:t>ACTIVOS INTANGIBLES</w:t>
            </w:r>
          </w:p>
        </w:tc>
        <w:tc>
          <w:tcPr>
            <w:tcW w:w="1843" w:type="dxa"/>
          </w:tcPr>
          <w:p w:rsidR="00C445B7" w:rsidRPr="00C445B7" w:rsidRDefault="00C445B7" w:rsidP="00C40833">
            <w:pPr>
              <w:jc w:val="right"/>
              <w:rPr>
                <w:rFonts w:ascii="Barlow" w:hAnsi="Barlow"/>
              </w:rPr>
            </w:pPr>
            <w:r w:rsidRPr="00C445B7">
              <w:rPr>
                <w:rFonts w:ascii="Barlow" w:eastAsia="Calibri" w:hAnsi="Barlow" w:cs="Calibri"/>
                <w:sz w:val="20"/>
                <w:szCs w:val="20"/>
              </w:rPr>
              <w:t xml:space="preserve">   883,781.00</w:t>
            </w:r>
          </w:p>
        </w:tc>
      </w:tr>
      <w:tr w:rsidR="00C445B7" w:rsidRPr="00C445B7" w:rsidTr="00C445B7">
        <w:trPr>
          <w:jc w:val="center"/>
        </w:trPr>
        <w:tc>
          <w:tcPr>
            <w:tcW w:w="6399" w:type="dxa"/>
          </w:tcPr>
          <w:p w:rsidR="00C445B7" w:rsidRPr="00C445B7" w:rsidRDefault="00C445B7" w:rsidP="00C40833">
            <w:pPr>
              <w:rPr>
                <w:rFonts w:ascii="Barlow" w:eastAsia="Calibri" w:hAnsi="Barlow" w:cs="Calibri"/>
                <w:sz w:val="20"/>
                <w:szCs w:val="20"/>
              </w:rPr>
            </w:pPr>
            <w:r w:rsidRPr="00C445B7">
              <w:rPr>
                <w:rFonts w:ascii="Barlow" w:eastAsia="Calibri" w:hAnsi="Barlow" w:cs="Calibri"/>
                <w:sz w:val="20"/>
                <w:szCs w:val="20"/>
              </w:rPr>
              <w:t>ESTIMACION POR PERDIDA O DETERIORO DE ACTIVOS NO CIRCULANTES</w:t>
            </w:r>
          </w:p>
        </w:tc>
        <w:tc>
          <w:tcPr>
            <w:tcW w:w="1843" w:type="dxa"/>
          </w:tcPr>
          <w:p w:rsidR="00C445B7" w:rsidRPr="00C445B7" w:rsidRDefault="00C445B7" w:rsidP="00C40833">
            <w:pPr>
              <w:jc w:val="right"/>
              <w:rPr>
                <w:rFonts w:ascii="Barlow" w:eastAsia="Calibri" w:hAnsi="Barlow" w:cs="Calibri"/>
                <w:sz w:val="20"/>
                <w:szCs w:val="20"/>
              </w:rPr>
            </w:pPr>
            <w:r w:rsidRPr="00C445B7">
              <w:rPr>
                <w:rFonts w:ascii="Barlow" w:eastAsia="Calibri" w:hAnsi="Barlow" w:cs="Calibri"/>
                <w:sz w:val="20"/>
                <w:szCs w:val="20"/>
              </w:rPr>
              <w:t xml:space="preserve">                     0.00</w:t>
            </w:r>
          </w:p>
        </w:tc>
      </w:tr>
      <w:tr w:rsidR="00C445B7" w:rsidRPr="00C445B7" w:rsidTr="00C445B7">
        <w:trPr>
          <w:jc w:val="center"/>
        </w:trPr>
        <w:tc>
          <w:tcPr>
            <w:tcW w:w="6399" w:type="dxa"/>
          </w:tcPr>
          <w:p w:rsidR="00C445B7" w:rsidRPr="00C445B7" w:rsidRDefault="00C445B7" w:rsidP="00C40833">
            <w:pPr>
              <w:rPr>
                <w:rFonts w:ascii="Barlow" w:eastAsia="Calibri" w:hAnsi="Barlow" w:cs="Calibri"/>
                <w:sz w:val="20"/>
                <w:szCs w:val="20"/>
              </w:rPr>
            </w:pPr>
            <w:r w:rsidRPr="00C445B7">
              <w:rPr>
                <w:rFonts w:ascii="Barlow" w:eastAsia="Calibri" w:hAnsi="Barlow" w:cs="Calibri"/>
                <w:sz w:val="20"/>
                <w:szCs w:val="20"/>
              </w:rPr>
              <w:lastRenderedPageBreak/>
              <w:t>OTROS ACTIVOS NO CIRCULANTES</w:t>
            </w:r>
          </w:p>
        </w:tc>
        <w:tc>
          <w:tcPr>
            <w:tcW w:w="1843" w:type="dxa"/>
          </w:tcPr>
          <w:p w:rsidR="00C445B7" w:rsidRPr="00C445B7" w:rsidRDefault="00C445B7" w:rsidP="00C40833">
            <w:pPr>
              <w:jc w:val="right"/>
              <w:rPr>
                <w:rFonts w:ascii="Barlow" w:eastAsia="Calibri" w:hAnsi="Barlow" w:cs="Calibri"/>
                <w:sz w:val="20"/>
                <w:szCs w:val="20"/>
              </w:rPr>
            </w:pPr>
            <w:r w:rsidRPr="00C445B7">
              <w:rPr>
                <w:rFonts w:ascii="Barlow" w:eastAsia="Calibri" w:hAnsi="Barlow" w:cs="Calibri"/>
                <w:sz w:val="20"/>
                <w:szCs w:val="20"/>
              </w:rPr>
              <w:t xml:space="preserve">        33,144.44</w:t>
            </w:r>
          </w:p>
        </w:tc>
      </w:tr>
      <w:tr w:rsidR="00C445B7" w:rsidRPr="00C445B7" w:rsidTr="00C445B7">
        <w:trPr>
          <w:jc w:val="center"/>
        </w:trPr>
        <w:tc>
          <w:tcPr>
            <w:tcW w:w="6399" w:type="dxa"/>
          </w:tcPr>
          <w:p w:rsidR="00C445B7" w:rsidRPr="00C445B7" w:rsidRDefault="00C445B7" w:rsidP="00C40833">
            <w:pPr>
              <w:rPr>
                <w:rFonts w:ascii="Barlow" w:eastAsia="Calibri" w:hAnsi="Barlow" w:cs="Calibri"/>
                <w:sz w:val="20"/>
                <w:szCs w:val="20"/>
              </w:rPr>
            </w:pPr>
            <w:r w:rsidRPr="00C445B7">
              <w:rPr>
                <w:rFonts w:ascii="Barlow" w:eastAsia="Calibri" w:hAnsi="Barlow" w:cs="Calibri"/>
                <w:sz w:val="20"/>
                <w:szCs w:val="20"/>
              </w:rPr>
              <w:t xml:space="preserve"> TOTAL</w:t>
            </w:r>
          </w:p>
        </w:tc>
        <w:tc>
          <w:tcPr>
            <w:tcW w:w="1843" w:type="dxa"/>
          </w:tcPr>
          <w:p w:rsidR="00C445B7" w:rsidRPr="00C445B7" w:rsidRDefault="00C445B7" w:rsidP="00C40833">
            <w:pPr>
              <w:jc w:val="right"/>
              <w:rPr>
                <w:rFonts w:ascii="Barlow" w:eastAsia="Calibri" w:hAnsi="Barlow" w:cs="Calibri"/>
                <w:b/>
                <w:sz w:val="20"/>
                <w:szCs w:val="20"/>
              </w:rPr>
            </w:pPr>
            <w:r w:rsidRPr="00C445B7">
              <w:rPr>
                <w:rFonts w:ascii="Barlow" w:eastAsia="Calibri" w:hAnsi="Barlow" w:cs="Calibri"/>
                <w:b/>
                <w:sz w:val="20"/>
                <w:szCs w:val="20"/>
              </w:rPr>
              <w:t xml:space="preserve">    102,748,364.99</w:t>
            </w:r>
          </w:p>
        </w:tc>
      </w:tr>
    </w:tbl>
    <w:p w:rsidR="00C445B7" w:rsidRPr="00C445B7" w:rsidRDefault="00C445B7" w:rsidP="00C445B7">
      <w:pPr>
        <w:rPr>
          <w:rFonts w:ascii="Barlow" w:hAnsi="Barlow" w:cs="Arial"/>
          <w:b/>
          <w:bCs/>
          <w:sz w:val="16"/>
          <w:szCs w:val="16"/>
        </w:rPr>
      </w:pPr>
    </w:p>
    <w:p w:rsidR="00C445B7" w:rsidRPr="00C445B7" w:rsidRDefault="00C445B7" w:rsidP="00C445B7">
      <w:pPr>
        <w:rPr>
          <w:rFonts w:ascii="Barlow" w:hAnsi="Barlow" w:cs="Arial"/>
          <w:b/>
          <w:bCs/>
          <w:sz w:val="16"/>
          <w:szCs w:val="16"/>
        </w:rPr>
      </w:pPr>
    </w:p>
    <w:p w:rsidR="00C445B7" w:rsidRPr="00C445B7" w:rsidRDefault="00C445B7" w:rsidP="00C445B7">
      <w:pPr>
        <w:rPr>
          <w:rFonts w:ascii="Barlow" w:hAnsi="Barlow" w:cs="Arial"/>
          <w:b/>
          <w:bCs/>
          <w:sz w:val="16"/>
          <w:szCs w:val="16"/>
        </w:rPr>
      </w:pPr>
    </w:p>
    <w:p w:rsidR="00C445B7" w:rsidRPr="00C445B7" w:rsidRDefault="00C445B7" w:rsidP="00C445B7">
      <w:pPr>
        <w:rPr>
          <w:rFonts w:ascii="Barlow" w:hAnsi="Barlow" w:cs="Arial"/>
          <w:b/>
          <w:bCs/>
          <w:sz w:val="16"/>
          <w:szCs w:val="16"/>
        </w:rPr>
      </w:pPr>
    </w:p>
    <w:p w:rsidR="00C445B7" w:rsidRPr="00C445B7" w:rsidRDefault="00C445B7" w:rsidP="00C445B7">
      <w:pPr>
        <w:rPr>
          <w:rFonts w:ascii="Barlow" w:hAnsi="Barlow" w:cs="Arial"/>
          <w:b/>
          <w:bCs/>
          <w:sz w:val="16"/>
          <w:szCs w:val="16"/>
        </w:rPr>
      </w:pPr>
    </w:p>
    <w:p w:rsidR="00C445B7" w:rsidRPr="00C445B7" w:rsidRDefault="00C445B7" w:rsidP="00C445B7">
      <w:pPr>
        <w:rPr>
          <w:rFonts w:ascii="Barlow" w:hAnsi="Barlow" w:cs="Arial"/>
          <w:b/>
          <w:bCs/>
          <w:sz w:val="16"/>
          <w:szCs w:val="16"/>
        </w:rPr>
      </w:pPr>
      <w:r w:rsidRPr="00C445B7">
        <w:rPr>
          <w:rFonts w:ascii="Barlow" w:hAnsi="Barlow" w:cs="Arial"/>
          <w:b/>
          <w:bCs/>
          <w:sz w:val="16"/>
          <w:szCs w:val="16"/>
        </w:rPr>
        <w:t>Otros Activos Circulantes</w:t>
      </w:r>
    </w:p>
    <w:tbl>
      <w:tblPr>
        <w:tblW w:w="13004" w:type="dxa"/>
        <w:tblCellMar>
          <w:left w:w="70" w:type="dxa"/>
          <w:right w:w="70" w:type="dxa"/>
        </w:tblCellMar>
        <w:tblLook w:val="04A0" w:firstRow="1" w:lastRow="0" w:firstColumn="1" w:lastColumn="0" w:noHBand="0" w:noVBand="1"/>
      </w:tblPr>
      <w:tblGrid>
        <w:gridCol w:w="12092"/>
        <w:gridCol w:w="810"/>
        <w:gridCol w:w="810"/>
      </w:tblGrid>
      <w:tr w:rsidR="00C445B7" w:rsidRPr="00C445B7" w:rsidTr="00C40833">
        <w:trPr>
          <w:trHeight w:val="35"/>
        </w:trPr>
        <w:tc>
          <w:tcPr>
            <w:tcW w:w="11246" w:type="dxa"/>
            <w:shd w:val="clear" w:color="auto" w:fill="FFFFFF"/>
            <w:noWrap/>
            <w:vAlign w:val="bottom"/>
            <w:hideMark/>
          </w:tcPr>
          <w:tbl>
            <w:tblPr>
              <w:tblW w:w="7711" w:type="dxa"/>
              <w:jc w:val="center"/>
              <w:tblCellMar>
                <w:left w:w="70" w:type="dxa"/>
                <w:right w:w="70" w:type="dxa"/>
              </w:tblCellMar>
              <w:tblLook w:val="04A0" w:firstRow="1" w:lastRow="0" w:firstColumn="1" w:lastColumn="0" w:noHBand="0" w:noVBand="1"/>
            </w:tblPr>
            <w:tblGrid>
              <w:gridCol w:w="1951"/>
              <w:gridCol w:w="1440"/>
              <w:gridCol w:w="1440"/>
              <w:gridCol w:w="1440"/>
              <w:gridCol w:w="1440"/>
            </w:tblGrid>
            <w:tr w:rsidR="00C445B7" w:rsidRPr="00C445B7" w:rsidTr="00C445B7">
              <w:trPr>
                <w:trHeight w:val="255"/>
                <w:jc w:val="center"/>
              </w:trPr>
              <w:tc>
                <w:tcPr>
                  <w:tcW w:w="1951"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r>
            <w:tr w:rsidR="00C445B7" w:rsidRPr="00C445B7" w:rsidTr="00C445B7">
              <w:trPr>
                <w:trHeight w:val="255"/>
                <w:jc w:val="center"/>
              </w:trPr>
              <w:tc>
                <w:tcPr>
                  <w:tcW w:w="1951"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30 DIAS</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60 DIAS</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90 DIAS O MAS</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TOTAL</w:t>
                  </w:r>
                </w:p>
              </w:tc>
            </w:tr>
            <w:tr w:rsidR="00C445B7" w:rsidRPr="00C445B7" w:rsidTr="00C445B7">
              <w:trPr>
                <w:trHeight w:val="255"/>
                <w:jc w:val="center"/>
              </w:trPr>
              <w:tc>
                <w:tcPr>
                  <w:tcW w:w="1951"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SUBSIDIO AL EMPLEO</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34,668.38</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34,354.39</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31,740.93</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100,763.70</w:t>
                  </w:r>
                </w:p>
              </w:tc>
            </w:tr>
            <w:tr w:rsidR="00C445B7" w:rsidRPr="00C445B7" w:rsidTr="00C445B7">
              <w:trPr>
                <w:trHeight w:val="255"/>
                <w:jc w:val="center"/>
              </w:trPr>
              <w:tc>
                <w:tcPr>
                  <w:tcW w:w="1951"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IMPUESTOS RETENIDOS</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205.34</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262.37</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2,344.06</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2,811.77</w:t>
                  </w:r>
                </w:p>
              </w:tc>
            </w:tr>
            <w:tr w:rsidR="00C445B7" w:rsidRPr="00C445B7" w:rsidTr="00C445B7">
              <w:trPr>
                <w:trHeight w:val="300"/>
                <w:jc w:val="center"/>
              </w:trPr>
              <w:tc>
                <w:tcPr>
                  <w:tcW w:w="1951" w:type="dxa"/>
                  <w:tcBorders>
                    <w:top w:val="nil"/>
                    <w:left w:val="nil"/>
                    <w:bottom w:val="nil"/>
                    <w:right w:val="nil"/>
                  </w:tcBorders>
                  <w:shd w:val="clear" w:color="auto" w:fill="auto"/>
                  <w:noWrap/>
                  <w:vAlign w:val="bottom"/>
                  <w:hideMark/>
                </w:tcPr>
                <w:p w:rsidR="00C445B7" w:rsidRPr="00C445B7" w:rsidRDefault="00C445B7" w:rsidP="00C40833">
                  <w:pPr>
                    <w:jc w:val="right"/>
                    <w:rPr>
                      <w:rFonts w:ascii="Barlow" w:hAnsi="Barlow" w:cs="Arial"/>
                      <w:sz w:val="16"/>
                      <w:szCs w:val="16"/>
                    </w:rPr>
                  </w:pP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34,873.72</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34,616.76</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34,084.99</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103,575.47</w:t>
                  </w:r>
                </w:p>
              </w:tc>
            </w:tr>
            <w:tr w:rsidR="00C445B7" w:rsidRPr="00C445B7" w:rsidTr="00C445B7">
              <w:trPr>
                <w:trHeight w:val="255"/>
                <w:jc w:val="center"/>
              </w:trPr>
              <w:tc>
                <w:tcPr>
                  <w:tcW w:w="1951"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r>
            <w:tr w:rsidR="00C445B7" w:rsidRPr="00C445B7" w:rsidTr="00C445B7">
              <w:trPr>
                <w:trHeight w:val="255"/>
                <w:jc w:val="center"/>
              </w:trPr>
              <w:tc>
                <w:tcPr>
                  <w:tcW w:w="1951"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440"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r>
          </w:tbl>
          <w:p w:rsidR="00C445B7" w:rsidRPr="00C445B7" w:rsidRDefault="00C445B7" w:rsidP="00C40833">
            <w:pPr>
              <w:rPr>
                <w:rFonts w:ascii="Barlow" w:hAnsi="Barlow"/>
              </w:rPr>
            </w:pPr>
          </w:p>
          <w:tbl>
            <w:tblPr>
              <w:tblW w:w="11607" w:type="dxa"/>
              <w:tblCellMar>
                <w:left w:w="70" w:type="dxa"/>
                <w:right w:w="70" w:type="dxa"/>
              </w:tblCellMar>
              <w:tblLook w:val="04A0" w:firstRow="1" w:lastRow="0" w:firstColumn="1" w:lastColumn="0" w:noHBand="0" w:noVBand="1"/>
            </w:tblPr>
            <w:tblGrid>
              <w:gridCol w:w="2948"/>
              <w:gridCol w:w="1409"/>
              <w:gridCol w:w="1408"/>
              <w:gridCol w:w="1408"/>
              <w:gridCol w:w="1408"/>
              <w:gridCol w:w="800"/>
              <w:gridCol w:w="1503"/>
              <w:gridCol w:w="197"/>
              <w:gridCol w:w="871"/>
            </w:tblGrid>
            <w:tr w:rsidR="00C445B7" w:rsidRPr="00C445B7" w:rsidTr="00C445B7">
              <w:trPr>
                <w:gridAfter w:val="4"/>
                <w:wAfter w:w="3416" w:type="dxa"/>
                <w:trHeight w:val="255"/>
              </w:trPr>
              <w:tc>
                <w:tcPr>
                  <w:tcW w:w="2702"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p>
              </w:tc>
              <w:tc>
                <w:tcPr>
                  <w:tcW w:w="1373"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p>
              </w:tc>
              <w:tc>
                <w:tcPr>
                  <w:tcW w:w="1372"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p>
              </w:tc>
              <w:tc>
                <w:tcPr>
                  <w:tcW w:w="1372"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p>
              </w:tc>
              <w:tc>
                <w:tcPr>
                  <w:tcW w:w="1372" w:type="dxa"/>
                  <w:tcBorders>
                    <w:top w:val="nil"/>
                    <w:left w:val="nil"/>
                    <w:bottom w:val="nil"/>
                    <w:right w:val="nil"/>
                  </w:tcBorders>
                  <w:shd w:val="clear" w:color="000000" w:fill="FFFFFF"/>
                  <w:noWrap/>
                  <w:hideMark/>
                </w:tcPr>
                <w:p w:rsidR="00C445B7" w:rsidRPr="00C445B7" w:rsidRDefault="00C445B7" w:rsidP="00C40833">
                  <w:pPr>
                    <w:rPr>
                      <w:rFonts w:ascii="Barlow" w:hAnsi="Barlow" w:cs="Arial"/>
                      <w:sz w:val="16"/>
                      <w:szCs w:val="16"/>
                    </w:rPr>
                  </w:pPr>
                </w:p>
              </w:tc>
            </w:tr>
            <w:tr w:rsidR="00C445B7" w:rsidRPr="00C445B7" w:rsidTr="00C445B7">
              <w:trPr>
                <w:gridAfter w:val="1"/>
                <w:wAfter w:w="983" w:type="dxa"/>
                <w:trHeight w:val="35"/>
              </w:trPr>
              <w:tc>
                <w:tcPr>
                  <w:tcW w:w="10624" w:type="dxa"/>
                  <w:gridSpan w:val="8"/>
                  <w:shd w:val="clear" w:color="auto" w:fill="FFFFFF"/>
                  <w:noWrap/>
                  <w:hideMark/>
                </w:tcPr>
                <w:p w:rsidR="00C445B7" w:rsidRPr="00C445B7" w:rsidRDefault="00C445B7" w:rsidP="00C40833">
                  <w:pPr>
                    <w:spacing w:after="160" w:line="256" w:lineRule="auto"/>
                    <w:rPr>
                      <w:rFonts w:ascii="Barlow" w:eastAsiaTheme="minorHAnsi" w:hAnsi="Barlow" w:cs="Arial"/>
                      <w:b/>
                      <w:bCs/>
                      <w:color w:val="auto"/>
                      <w:sz w:val="16"/>
                      <w:szCs w:val="16"/>
                      <w:lang w:eastAsia="en-US"/>
                    </w:rPr>
                  </w:pPr>
                  <w:r w:rsidRPr="00C445B7">
                    <w:rPr>
                      <w:rFonts w:ascii="Barlow" w:eastAsiaTheme="minorHAnsi" w:hAnsi="Barlow" w:cs="Arial"/>
                      <w:b/>
                      <w:bCs/>
                      <w:color w:val="auto"/>
                      <w:sz w:val="16"/>
                      <w:szCs w:val="16"/>
                      <w:lang w:eastAsia="en-US"/>
                    </w:rPr>
                    <w:t>Gastos Pagados por Adelantado a Largo Plazo</w:t>
                  </w:r>
                </w:p>
                <w:p w:rsidR="00C445B7" w:rsidRPr="00C445B7" w:rsidRDefault="00C445B7" w:rsidP="00C40833">
                  <w:pPr>
                    <w:spacing w:after="160" w:line="256" w:lineRule="auto"/>
                    <w:rPr>
                      <w:rFonts w:ascii="Barlow" w:hAnsi="Barlow" w:cs="Arial"/>
                      <w:b/>
                      <w:bCs/>
                      <w:sz w:val="16"/>
                      <w:szCs w:val="16"/>
                      <w:lang w:eastAsia="en-US"/>
                    </w:rPr>
                  </w:pPr>
                </w:p>
              </w:tc>
            </w:tr>
            <w:tr w:rsidR="00C445B7" w:rsidRPr="00C445B7" w:rsidTr="00C445B7">
              <w:trPr>
                <w:gridAfter w:val="1"/>
                <w:wAfter w:w="983" w:type="dxa"/>
                <w:trHeight w:val="35"/>
              </w:trPr>
              <w:tc>
                <w:tcPr>
                  <w:tcW w:w="10624" w:type="dxa"/>
                  <w:gridSpan w:val="8"/>
                  <w:shd w:val="clear" w:color="auto" w:fill="FFFFFF"/>
                  <w:noWrap/>
                </w:tcPr>
                <w:tbl>
                  <w:tblPr>
                    <w:tblW w:w="11189" w:type="dxa"/>
                    <w:tblCellMar>
                      <w:left w:w="70" w:type="dxa"/>
                      <w:right w:w="70" w:type="dxa"/>
                    </w:tblCellMar>
                    <w:tblLook w:val="04A0" w:firstRow="1" w:lastRow="0" w:firstColumn="1" w:lastColumn="0" w:noHBand="0" w:noVBand="1"/>
                  </w:tblPr>
                  <w:tblGrid>
                    <w:gridCol w:w="8385"/>
                    <w:gridCol w:w="636"/>
                    <w:gridCol w:w="635"/>
                    <w:gridCol w:w="650"/>
                    <w:gridCol w:w="635"/>
                  </w:tblGrid>
                  <w:tr w:rsidR="00C445B7" w:rsidRPr="00C445B7" w:rsidTr="00C40833">
                    <w:trPr>
                      <w:trHeight w:val="255"/>
                    </w:trPr>
                    <w:tc>
                      <w:tcPr>
                        <w:tcW w:w="8444" w:type="dxa"/>
                        <w:tcBorders>
                          <w:top w:val="nil"/>
                          <w:left w:val="nil"/>
                          <w:bottom w:val="nil"/>
                          <w:right w:val="nil"/>
                        </w:tcBorders>
                        <w:shd w:val="clear" w:color="000000" w:fill="FFFFFF"/>
                        <w:noWrap/>
                        <w:vAlign w:val="center"/>
                      </w:tcPr>
                      <w:tbl>
                        <w:tblPr>
                          <w:tblW w:w="8895" w:type="dxa"/>
                          <w:jc w:val="center"/>
                          <w:tblCellMar>
                            <w:left w:w="70" w:type="dxa"/>
                            <w:right w:w="70" w:type="dxa"/>
                          </w:tblCellMar>
                          <w:tblLook w:val="04A0" w:firstRow="1" w:lastRow="0" w:firstColumn="1" w:lastColumn="0" w:noHBand="0" w:noVBand="1"/>
                        </w:tblPr>
                        <w:tblGrid>
                          <w:gridCol w:w="2864"/>
                          <w:gridCol w:w="1336"/>
                          <w:gridCol w:w="1336"/>
                          <w:gridCol w:w="1368"/>
                          <w:gridCol w:w="1336"/>
                        </w:tblGrid>
                        <w:tr w:rsidR="00C445B7" w:rsidRPr="00C445B7" w:rsidTr="00C445B7">
                          <w:trPr>
                            <w:trHeight w:val="255"/>
                            <w:jc w:val="center"/>
                          </w:trPr>
                          <w:tc>
                            <w:tcPr>
                              <w:tcW w:w="3100"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color w:val="auto"/>
                                  <w:sz w:val="20"/>
                                  <w:szCs w:val="20"/>
                                </w:rPr>
                              </w:pPr>
                              <w:r w:rsidRPr="00C445B7">
                                <w:rPr>
                                  <w:rFonts w:ascii="Barlow" w:hAnsi="Barlow" w:cs="Arial"/>
                                  <w:color w:val="auto"/>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color w:val="auto"/>
                                  <w:sz w:val="20"/>
                                  <w:szCs w:val="20"/>
                                </w:rPr>
                              </w:pPr>
                              <w:r w:rsidRPr="00C445B7">
                                <w:rPr>
                                  <w:rFonts w:ascii="Barlow" w:hAnsi="Barlow" w:cs="Arial"/>
                                  <w:color w:val="auto"/>
                                  <w:sz w:val="20"/>
                                  <w:szCs w:val="20"/>
                                </w:rPr>
                                <w:t>30 DIAS</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color w:val="auto"/>
                                  <w:sz w:val="20"/>
                                  <w:szCs w:val="20"/>
                                </w:rPr>
                              </w:pPr>
                              <w:r w:rsidRPr="00C445B7">
                                <w:rPr>
                                  <w:rFonts w:ascii="Barlow" w:hAnsi="Barlow" w:cs="Arial"/>
                                  <w:color w:val="auto"/>
                                  <w:sz w:val="20"/>
                                  <w:szCs w:val="20"/>
                                </w:rPr>
                                <w:t xml:space="preserve">60 DIAS </w:t>
                              </w:r>
                            </w:p>
                          </w:tc>
                          <w:tc>
                            <w:tcPr>
                              <w:tcW w:w="1475" w:type="dxa"/>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color w:val="auto"/>
                                  <w:sz w:val="20"/>
                                  <w:szCs w:val="20"/>
                                </w:rPr>
                              </w:pPr>
                              <w:r w:rsidRPr="00C445B7">
                                <w:rPr>
                                  <w:rFonts w:ascii="Barlow" w:hAnsi="Barlow" w:cs="Arial"/>
                                  <w:color w:val="auto"/>
                                  <w:sz w:val="20"/>
                                  <w:szCs w:val="20"/>
                                </w:rPr>
                                <w:t>90 DIAS O MAS</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color w:val="auto"/>
                                  <w:sz w:val="20"/>
                                  <w:szCs w:val="20"/>
                                </w:rPr>
                              </w:pPr>
                              <w:r w:rsidRPr="00C445B7">
                                <w:rPr>
                                  <w:rFonts w:ascii="Barlow" w:hAnsi="Barlow" w:cs="Arial"/>
                                  <w:color w:val="auto"/>
                                  <w:sz w:val="20"/>
                                  <w:szCs w:val="20"/>
                                </w:rPr>
                                <w:t>TOTAL</w:t>
                              </w:r>
                            </w:p>
                          </w:tc>
                        </w:tr>
                        <w:tr w:rsidR="00C445B7" w:rsidRPr="00C445B7" w:rsidTr="00C445B7">
                          <w:trPr>
                            <w:trHeight w:val="255"/>
                            <w:jc w:val="center"/>
                          </w:trPr>
                          <w:tc>
                            <w:tcPr>
                              <w:tcW w:w="3100"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SEGUROS Y FIANZAS</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475"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 xml:space="preserve">             0.00</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 xml:space="preserve">              0.00</w:t>
                              </w:r>
                            </w:p>
                          </w:tc>
                        </w:tr>
                        <w:tr w:rsidR="00C445B7" w:rsidRPr="00C445B7" w:rsidTr="00C445B7">
                          <w:trPr>
                            <w:trHeight w:val="255"/>
                            <w:jc w:val="center"/>
                          </w:trPr>
                          <w:tc>
                            <w:tcPr>
                              <w:tcW w:w="3100"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DEPOSITO POR COMBUSTIBLE</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475"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30,000.00 </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30,000.00 </w:t>
                              </w:r>
                            </w:p>
                          </w:tc>
                        </w:tr>
                        <w:tr w:rsidR="00C445B7" w:rsidRPr="00C445B7" w:rsidTr="00C445B7">
                          <w:trPr>
                            <w:trHeight w:val="255"/>
                            <w:jc w:val="center"/>
                          </w:trPr>
                          <w:tc>
                            <w:tcPr>
                              <w:tcW w:w="3100"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DEPOSITO X LINEA DE CELULAR</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475"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1,347.00 </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1,347.00 </w:t>
                              </w:r>
                            </w:p>
                          </w:tc>
                        </w:tr>
                        <w:tr w:rsidR="00C445B7" w:rsidRPr="00C445B7" w:rsidTr="00C445B7">
                          <w:trPr>
                            <w:trHeight w:val="255"/>
                            <w:jc w:val="center"/>
                          </w:trPr>
                          <w:tc>
                            <w:tcPr>
                              <w:tcW w:w="3100"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DEPOSITO X SERVICIO DE INTERNET</w:t>
                              </w: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475"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1,797.44 </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1,797.44 </w:t>
                              </w:r>
                            </w:p>
                          </w:tc>
                        </w:tr>
                        <w:tr w:rsidR="00C445B7" w:rsidRPr="00C445B7" w:rsidTr="00C445B7">
                          <w:trPr>
                            <w:trHeight w:val="255"/>
                            <w:jc w:val="center"/>
                          </w:trPr>
                          <w:tc>
                            <w:tcPr>
                              <w:tcW w:w="3100"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p>
                          </w:tc>
                          <w:tc>
                            <w:tcPr>
                              <w:tcW w:w="1440" w:type="dxa"/>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b/>
                                  <w:bCs/>
                                  <w:sz w:val="16"/>
                                  <w:szCs w:val="16"/>
                                </w:rPr>
                              </w:pPr>
                              <w:r w:rsidRPr="00C445B7">
                                <w:rPr>
                                  <w:rFonts w:ascii="Barlow" w:hAnsi="Barlow" w:cs="Arial"/>
                                  <w:b/>
                                  <w:bCs/>
                                  <w:sz w:val="16"/>
                                  <w:szCs w:val="16"/>
                                </w:rPr>
                                <w:t>0.00</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b/>
                                  <w:bCs/>
                                  <w:sz w:val="16"/>
                                  <w:szCs w:val="16"/>
                                </w:rPr>
                              </w:pPr>
                              <w:r w:rsidRPr="00C445B7">
                                <w:rPr>
                                  <w:rFonts w:ascii="Barlow" w:hAnsi="Barlow" w:cs="Arial"/>
                                  <w:b/>
                                  <w:bCs/>
                                  <w:sz w:val="16"/>
                                  <w:szCs w:val="16"/>
                                </w:rPr>
                                <w:t>0.00</w:t>
                              </w:r>
                            </w:p>
                          </w:tc>
                          <w:tc>
                            <w:tcPr>
                              <w:tcW w:w="1475"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b/>
                                  <w:bCs/>
                                  <w:sz w:val="16"/>
                                  <w:szCs w:val="16"/>
                                </w:rPr>
                              </w:pPr>
                              <w:r w:rsidRPr="00C445B7">
                                <w:rPr>
                                  <w:rFonts w:ascii="Barlow" w:hAnsi="Barlow" w:cs="Arial"/>
                                  <w:b/>
                                  <w:bCs/>
                                  <w:sz w:val="16"/>
                                  <w:szCs w:val="16"/>
                                </w:rPr>
                                <w:t>33,144.44</w:t>
                              </w:r>
                            </w:p>
                          </w:tc>
                          <w:tc>
                            <w:tcPr>
                              <w:tcW w:w="1440"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b/>
                                  <w:bCs/>
                                  <w:sz w:val="16"/>
                                  <w:szCs w:val="16"/>
                                </w:rPr>
                              </w:pPr>
                              <w:r w:rsidRPr="00C445B7">
                                <w:rPr>
                                  <w:rFonts w:ascii="Barlow" w:hAnsi="Barlow" w:cs="Arial"/>
                                  <w:b/>
                                  <w:bCs/>
                                  <w:sz w:val="16"/>
                                  <w:szCs w:val="16"/>
                                </w:rPr>
                                <w:t>33,144.44</w:t>
                              </w:r>
                            </w:p>
                          </w:tc>
                        </w:tr>
                        <w:tr w:rsidR="00C445B7" w:rsidRPr="00C445B7" w:rsidTr="00C445B7">
                          <w:trPr>
                            <w:trHeight w:val="255"/>
                            <w:jc w:val="center"/>
                          </w:trPr>
                          <w:tc>
                            <w:tcPr>
                              <w:tcW w:w="3100"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tc>
                          <w:tc>
                            <w:tcPr>
                              <w:tcW w:w="1440"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tc>
                          <w:tc>
                            <w:tcPr>
                              <w:tcW w:w="1440"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p>
                          </w:tc>
                          <w:tc>
                            <w:tcPr>
                              <w:tcW w:w="1475"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p>
                          </w:tc>
                          <w:tc>
                            <w:tcPr>
                              <w:tcW w:w="1440"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p>
                          </w:tc>
                        </w:tr>
                      </w:tbl>
                      <w:p w:rsidR="00C445B7" w:rsidRPr="00C445B7" w:rsidRDefault="00C445B7" w:rsidP="00C40833">
                        <w:pPr>
                          <w:rPr>
                            <w:rFonts w:ascii="Barlow" w:hAnsi="Barlow" w:cs="Arial"/>
                            <w:color w:val="auto"/>
                            <w:sz w:val="20"/>
                            <w:szCs w:val="20"/>
                          </w:rPr>
                        </w:pPr>
                      </w:p>
                    </w:tc>
                    <w:tc>
                      <w:tcPr>
                        <w:tcW w:w="683"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color w:val="auto"/>
                            <w:sz w:val="20"/>
                            <w:szCs w:val="20"/>
                          </w:rPr>
                        </w:pP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color w:val="auto"/>
                            <w:sz w:val="20"/>
                            <w:szCs w:val="20"/>
                          </w:rPr>
                        </w:pPr>
                      </w:p>
                    </w:tc>
                    <w:tc>
                      <w:tcPr>
                        <w:tcW w:w="698"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color w:val="auto"/>
                            <w:sz w:val="20"/>
                            <w:szCs w:val="20"/>
                          </w:rPr>
                        </w:pP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color w:val="auto"/>
                            <w:sz w:val="20"/>
                            <w:szCs w:val="20"/>
                          </w:rPr>
                        </w:pPr>
                      </w:p>
                    </w:tc>
                  </w:tr>
                  <w:tr w:rsidR="00C445B7" w:rsidRPr="00C445B7" w:rsidTr="00C40833">
                    <w:trPr>
                      <w:trHeight w:val="255"/>
                    </w:trPr>
                    <w:tc>
                      <w:tcPr>
                        <w:tcW w:w="8444" w:type="dxa"/>
                        <w:tcBorders>
                          <w:top w:val="nil"/>
                          <w:left w:val="nil"/>
                          <w:bottom w:val="nil"/>
                          <w:right w:val="nil"/>
                        </w:tcBorders>
                        <w:shd w:val="clear" w:color="000000" w:fill="FFFFFF"/>
                        <w:noWrap/>
                        <w:vAlign w:val="center"/>
                      </w:tcPr>
                      <w:p w:rsidR="00C445B7" w:rsidRPr="00C445B7" w:rsidRDefault="00C445B7" w:rsidP="00C40833">
                        <w:pPr>
                          <w:jc w:val="center"/>
                          <w:rPr>
                            <w:rFonts w:ascii="Barlow" w:hAnsi="Barlow" w:cs="Arial"/>
                            <w:b/>
                            <w:bCs/>
                            <w:sz w:val="16"/>
                            <w:szCs w:val="16"/>
                          </w:rPr>
                        </w:pPr>
                      </w:p>
                      <w:p w:rsidR="00C445B7" w:rsidRPr="00C445B7" w:rsidRDefault="00C445B7" w:rsidP="00C40833">
                        <w:pPr>
                          <w:jc w:val="center"/>
                          <w:rPr>
                            <w:rFonts w:ascii="Barlow" w:hAnsi="Barlow" w:cs="Arial"/>
                            <w:b/>
                            <w:bCs/>
                            <w:sz w:val="16"/>
                            <w:szCs w:val="16"/>
                          </w:rPr>
                        </w:pPr>
                      </w:p>
                      <w:p w:rsidR="00C445B7" w:rsidRPr="00C445B7" w:rsidRDefault="00C445B7" w:rsidP="00C40833">
                        <w:pPr>
                          <w:jc w:val="center"/>
                          <w:rPr>
                            <w:rFonts w:ascii="Barlow" w:hAnsi="Barlow" w:cs="Arial"/>
                            <w:sz w:val="16"/>
                            <w:szCs w:val="16"/>
                          </w:rPr>
                        </w:pPr>
                        <w:r w:rsidRPr="00C445B7">
                          <w:rPr>
                            <w:rFonts w:ascii="Barlow" w:hAnsi="Barlow" w:cs="Arial"/>
                            <w:b/>
                            <w:bCs/>
                            <w:sz w:val="16"/>
                            <w:szCs w:val="16"/>
                          </w:rPr>
                          <w:t>PASIVO</w:t>
                        </w:r>
                      </w:p>
                      <w:p w:rsidR="00C445B7" w:rsidRPr="00C445B7" w:rsidRDefault="00C445B7" w:rsidP="00C40833">
                        <w:pPr>
                          <w:rPr>
                            <w:rFonts w:ascii="Barlow" w:hAnsi="Barlow" w:cs="Arial"/>
                            <w:sz w:val="16"/>
                            <w:szCs w:val="16"/>
                          </w:rPr>
                        </w:pPr>
                      </w:p>
                      <w:tbl>
                        <w:tblPr>
                          <w:tblW w:w="6815" w:type="dxa"/>
                          <w:jc w:val="center"/>
                          <w:tblCellMar>
                            <w:left w:w="70" w:type="dxa"/>
                            <w:right w:w="70" w:type="dxa"/>
                          </w:tblCellMar>
                          <w:tblLook w:val="04A0" w:firstRow="1" w:lastRow="0" w:firstColumn="1" w:lastColumn="0" w:noHBand="0" w:noVBand="1"/>
                        </w:tblPr>
                        <w:tblGrid>
                          <w:gridCol w:w="2047"/>
                          <w:gridCol w:w="63"/>
                          <w:gridCol w:w="1062"/>
                          <w:gridCol w:w="149"/>
                          <w:gridCol w:w="1060"/>
                          <w:gridCol w:w="104"/>
                          <w:gridCol w:w="1057"/>
                          <w:gridCol w:w="107"/>
                          <w:gridCol w:w="1166"/>
                        </w:tblGrid>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30 DIA</w:t>
                              </w:r>
                            </w:p>
                          </w:tc>
                          <w:tc>
                            <w:tcPr>
                              <w:tcW w:w="11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 xml:space="preserve">60 DIAS  </w:t>
                              </w:r>
                            </w:p>
                          </w:tc>
                          <w:tc>
                            <w:tcPr>
                              <w:tcW w:w="11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90 DIAS O MAS</w:t>
                              </w:r>
                            </w:p>
                          </w:tc>
                          <w:tc>
                            <w:tcPr>
                              <w:tcW w:w="1166" w:type="dxa"/>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TOTAL</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PRESTACIONES DE RETIRO X PAGAR</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74,248.04 </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74,248.04 </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ERIKA VANESA CUEVAS GONZALEZ</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2,889.76</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2,889.76</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GENNY GUADALUPE MARQUEZ CHAVEZ</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1,170.98</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1,170.98</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ELIZABETH VILLEGAS MAGAÑA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1,116.22</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1,116.22</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OLGA LETICIA LEY NOVELO</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1,795.10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1,795.10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FLOR MARLENE TEJERO LIZAMA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2,436.72</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color w:val="auto"/>
                                  <w:sz w:val="16"/>
                                  <w:szCs w:val="16"/>
                                </w:rPr>
                                <w:t>2,436.72</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ACREEDORES VARIOS</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24.80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24.80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ANA LILIA CASTILLO PERERA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color w:val="auto"/>
                                  <w:sz w:val="16"/>
                                  <w:szCs w:val="16"/>
                                </w:rPr>
                                <w:t>442.08</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442.08</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FERMIN ALEJANDRO TUTZIN GONZALEZ</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500.00 </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500.00 </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MARTHA CRISTINA DURAN CAMARA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 xml:space="preserve">          5,358.58</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5,358.58</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ARJONA AMABILIS IREMI MARISOL</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576.50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576.50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LIQ. X INDEMNIZACION X PAGAR</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1,096,722.17</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1,096,722.17</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ISSTEY</w:t>
                              </w:r>
                            </w:p>
                            <w:p w:rsidR="00C445B7" w:rsidRPr="00C445B7" w:rsidRDefault="00C445B7" w:rsidP="00C40833">
                              <w:pPr>
                                <w:rPr>
                                  <w:rFonts w:ascii="Barlow" w:hAnsi="Barlow" w:cs="Arial"/>
                                  <w:sz w:val="16"/>
                                  <w:szCs w:val="16"/>
                                </w:rPr>
                              </w:pP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2,397,187.12</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2,308,169.03</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2,925,066.54</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7,630,422.69</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ALEJANDRA RUZ RODRIGUEZ</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1,457.78</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FF0000"/>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1,457.78</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lastRenderedPageBreak/>
                                <w:t>CRISTINA ALEJANDRA ZUMARRAGA AKE</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2,864.69</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FF0000"/>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color w:val="FF0000"/>
                                  <w:sz w:val="16"/>
                                  <w:szCs w:val="16"/>
                                </w:rPr>
                                <w:t>-369.36</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2,495.33</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SECRETRIA DE ADMINISTRACION Y FINANZAS</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8,840,000.00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24,000,000.00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FF0000"/>
                                  <w:sz w:val="16"/>
                                  <w:szCs w:val="16"/>
                                </w:rPr>
                              </w:pPr>
                              <w:r w:rsidRPr="00C445B7">
                                <w:rPr>
                                  <w:rFonts w:ascii="Barlow" w:hAnsi="Barlow" w:cs="Arial"/>
                                  <w:color w:val="auto"/>
                                  <w:sz w:val="16"/>
                                  <w:szCs w:val="16"/>
                                </w:rPr>
                                <w:t>32,840,000.00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VERONICA VILLEGAS MAGAÑA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3,472.28</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1,140.00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4,612.28</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LIZBETH DEL SOCORRO LORIA MAGAÑA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FF0000"/>
                                  <w:sz w:val="16"/>
                                  <w:szCs w:val="16"/>
                                </w:rPr>
                              </w:pPr>
                              <w:r w:rsidRPr="00C445B7">
                                <w:rPr>
                                  <w:rFonts w:ascii="Barlow" w:hAnsi="Barlow" w:cs="Arial"/>
                                  <w:color w:val="FF0000"/>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500.00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FF0000"/>
                                  <w:sz w:val="16"/>
                                  <w:szCs w:val="16"/>
                                </w:rPr>
                              </w:pPr>
                              <w:r w:rsidRPr="00C445B7">
                                <w:rPr>
                                  <w:rFonts w:ascii="Barlow" w:hAnsi="Barlow" w:cs="Arial"/>
                                  <w:color w:val="auto"/>
                                  <w:sz w:val="16"/>
                                  <w:szCs w:val="16"/>
                                </w:rPr>
                                <w:t>500.00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ESTEFANIA PEREZ ZAPATA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11,933.19</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11,933.19</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PAMELA ESTEFANIA RIVERO VILLAFAÑA</w:t>
                              </w:r>
                            </w:p>
                          </w:tc>
                          <w:tc>
                            <w:tcPr>
                              <w:tcW w:w="1211" w:type="dxa"/>
                              <w:gridSpan w:val="2"/>
                              <w:tcBorders>
                                <w:top w:val="nil"/>
                                <w:left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 xml:space="preserve">0.00 </w:t>
                              </w:r>
                            </w:p>
                          </w:tc>
                          <w:tc>
                            <w:tcPr>
                              <w:tcW w:w="1164" w:type="dxa"/>
                              <w:gridSpan w:val="2"/>
                              <w:tcBorders>
                                <w:top w:val="nil"/>
                                <w:left w:val="nil"/>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FF0000"/>
                                  <w:sz w:val="16"/>
                                  <w:szCs w:val="16"/>
                                </w:rPr>
                              </w:pPr>
                              <w:r w:rsidRPr="00C445B7">
                                <w:rPr>
                                  <w:rFonts w:ascii="Barlow" w:hAnsi="Barlow" w:cs="Arial"/>
                                  <w:color w:val="FF0000"/>
                                  <w:sz w:val="16"/>
                                  <w:szCs w:val="16"/>
                                </w:rPr>
                                <w:t xml:space="preserve">-7,828.20 </w:t>
                              </w:r>
                            </w:p>
                          </w:tc>
                          <w:tc>
                            <w:tcPr>
                              <w:tcW w:w="1166" w:type="dxa"/>
                              <w:tcBorders>
                                <w:top w:val="nil"/>
                                <w:left w:val="nil"/>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color w:val="FF0000"/>
                                  <w:sz w:val="16"/>
                                  <w:szCs w:val="16"/>
                                </w:rPr>
                                <w:t xml:space="preserve">-7,828.20 </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GENNY MARIA MENDEZ NAVARRETE</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2,628.12</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FF0000"/>
                                  <w:sz w:val="16"/>
                                  <w:szCs w:val="16"/>
                                </w:rPr>
                              </w:pPr>
                              <w:r w:rsidRPr="00C445B7">
                                <w:rPr>
                                  <w:rFonts w:ascii="Barlow" w:hAnsi="Barlow" w:cs="Arial"/>
                                  <w:color w:val="auto"/>
                                  <w:sz w:val="16"/>
                                  <w:szCs w:val="16"/>
                                </w:rPr>
                                <w:t>2,628.12</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KARINA LIZZET COUOH ALBOR</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0.38 </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0.38 </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KARLA DEL CARMEN RUIZ TORRES</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6.60 </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6.60 </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SUNI GIDALTI PUC CANUL</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2,500.00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2,500.00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KARINA JANICE SOSA ESTRADA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1,000.00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1,000.00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ADRIANA LETICIA TURRIZA PERERA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4,947.46</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4,947.46</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MARBIL DEL CARMEN MORALES MENDOZA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1,400.00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1,400.00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MARIA DE LOS ANGELES CABAÑAS CANTO</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color w:val="auto"/>
                                  <w:sz w:val="16"/>
                                  <w:szCs w:val="16"/>
                                </w:rPr>
                                <w:t xml:space="preserve">     2,616.62</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2,616.62</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ALBA MAGALY POOL PECH</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2,822.12</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2,822.12</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RICARDO ANDRES REJON COCOM</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1,000.00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1,000.00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ESTELA MORALES MENDEZ</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1,200.00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1,200.00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ECHAZARRETA FERNANDEZ LEYDI SUSANA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14,600.00 </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14,600.00 </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ERIKA LIZETH ROSADO ALPUCHE</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color w:val="auto"/>
                                  <w:sz w:val="16"/>
                                  <w:szCs w:val="16"/>
                                </w:rPr>
                                <w:t>1,207.02</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color w:val="auto"/>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1,207.02</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lastRenderedPageBreak/>
                                <w:t>ISIS CORAL HERNANDEZ HERRERA</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681.90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681.90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ACREEDORES DE PAGOS DE EVENTUALES</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50,823.87</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50,823.87</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NANCY LORENA MALAVERTH ALBIZAR</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color w:val="auto"/>
                                  <w:sz w:val="16"/>
                                  <w:szCs w:val="16"/>
                                </w:rPr>
                                <w:t>0.31</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 xml:space="preserve">0.00 </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0.31</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MARTHA GUADALUPE MORALES RAMIREZ</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3,000.00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FF0000"/>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3,000.00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HELDER AARON TUTZIN CANO</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1,000.00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1,000.00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180 NATURAL S DE RL DE CV</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924,792.00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924,792.00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ISSTEY CONVENIO</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17,322,924.52</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17,322,924.52</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28,609,695.88</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2,308,169.03</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29,092,160.03</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60,010,024.94</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tc>
                          <w:tc>
                            <w:tcPr>
                              <w:tcW w:w="1211"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166"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r>
                        <w:tr w:rsidR="00C445B7" w:rsidRPr="00C445B7" w:rsidTr="00C445B7">
                          <w:trPr>
                            <w:trHeight w:val="319"/>
                            <w:jc w:val="center"/>
                          </w:trPr>
                          <w:tc>
                            <w:tcPr>
                              <w:tcW w:w="3321" w:type="dxa"/>
                              <w:gridSpan w:val="4"/>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Retenciones y Contribuciones x Pagar a Corto Plazo</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6"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I.S.P.T.</w:t>
                              </w:r>
                            </w:p>
                          </w:tc>
                          <w:tc>
                            <w:tcPr>
                              <w:tcW w:w="1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2,351,489.82</w:t>
                              </w:r>
                            </w:p>
                          </w:tc>
                          <w:tc>
                            <w:tcPr>
                              <w:tcW w:w="11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2,339,109.95</w:t>
                              </w:r>
                            </w:p>
                          </w:tc>
                          <w:tc>
                            <w:tcPr>
                              <w:tcW w:w="11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11,378,508.05</w:t>
                              </w:r>
                            </w:p>
                          </w:tc>
                          <w:tc>
                            <w:tcPr>
                              <w:tcW w:w="1166" w:type="dxa"/>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16,069,107.82</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RETENCION DEL ISR 10% S/HON.</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46,398.38</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8,678.62</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3,653.05</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58,730.05</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ISR RET. P/ ASIMILABLES SALARIOS</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7,530.01</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4,621.99</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1,021.56</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13,173.56</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RETEN. ISR 10% ARRENDAMIENTO</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2,105.18</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 xml:space="preserve">         2,105.18</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4,210.36</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2,407,523.39</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2,354,515.74</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11,383,182.66</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16,145,221.79</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p>
                          </w:tc>
                          <w:tc>
                            <w:tcPr>
                              <w:tcW w:w="1211"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166"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r w:rsidRPr="00C445B7">
                                <w:rPr>
                                  <w:rFonts w:ascii="Barlow" w:hAnsi="Barlow" w:cs="Arial"/>
                                  <w:sz w:val="16"/>
                                  <w:szCs w:val="16"/>
                                </w:rPr>
                                <w:t>Otras Cuentas por Pagar a Corto Plazo</w:t>
                              </w:r>
                            </w:p>
                          </w:tc>
                          <w:tc>
                            <w:tcPr>
                              <w:tcW w:w="1211"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6"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OTROS CUOTAS ISSTEY</w:t>
                              </w:r>
                            </w:p>
                          </w:tc>
                          <w:tc>
                            <w:tcPr>
                              <w:tcW w:w="1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1,305,367.27</w:t>
                              </w:r>
                            </w:p>
                          </w:tc>
                          <w:tc>
                            <w:tcPr>
                              <w:tcW w:w="11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1,293,030.54</w:t>
                              </w:r>
                            </w:p>
                          </w:tc>
                          <w:tc>
                            <w:tcPr>
                              <w:tcW w:w="11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1,320,344.59</w:t>
                              </w:r>
                            </w:p>
                          </w:tc>
                          <w:tc>
                            <w:tcPr>
                              <w:tcW w:w="1166" w:type="dxa"/>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3,918,742.40</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lastRenderedPageBreak/>
                                <w:t>OTROS DESCUENTOS</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1,921,087.81</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1,905,332.11</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2,026,015.00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5,852,434.92</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CUOTAS SINDICALES</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center"/>
                                <w:rPr>
                                  <w:rFonts w:ascii="Barlow" w:hAnsi="Barlow" w:cs="Arial"/>
                                  <w:sz w:val="16"/>
                                  <w:szCs w:val="16"/>
                                </w:rPr>
                              </w:pPr>
                              <w:r w:rsidRPr="00C445B7">
                                <w:rPr>
                                  <w:rFonts w:ascii="Barlow" w:hAnsi="Barlow" w:cs="Arial"/>
                                  <w:sz w:val="16"/>
                                  <w:szCs w:val="16"/>
                                </w:rPr>
                                <w:t xml:space="preserve">       51,775.31</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51,775.31</w:t>
                              </w:r>
                            </w:p>
                          </w:tc>
                        </w:tr>
                        <w:tr w:rsidR="00C445B7" w:rsidRPr="00C445B7" w:rsidTr="00C445B7">
                          <w:trPr>
                            <w:trHeight w:val="319"/>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3,278,230.39</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3,198,362.65</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3,346,359.59</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9,822,952.63</w:t>
                              </w:r>
                            </w:p>
                          </w:tc>
                        </w:tr>
                        <w:tr w:rsidR="00C445B7" w:rsidRPr="00C445B7" w:rsidTr="00C445B7">
                          <w:trPr>
                            <w:trHeight w:val="255"/>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211"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6"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r>
                        <w:tr w:rsidR="00C445B7" w:rsidRPr="00C445B7" w:rsidTr="00C445B7">
                          <w:trPr>
                            <w:trHeight w:val="255"/>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1211" w:type="dxa"/>
                              <w:gridSpan w:val="2"/>
                              <w:tcBorders>
                                <w:top w:val="nil"/>
                                <w:left w:val="nil"/>
                                <w:bottom w:val="nil"/>
                                <w:right w:val="nil"/>
                              </w:tcBorders>
                              <w:shd w:val="clear" w:color="000000" w:fill="FFFFFF"/>
                              <w:noWrap/>
                              <w:vAlign w:val="center"/>
                            </w:tcPr>
                            <w:p w:rsidR="00C445B7" w:rsidRPr="00C445B7" w:rsidRDefault="00C445B7" w:rsidP="00C40833">
                              <w:pPr>
                                <w:jc w:val="right"/>
                                <w:rPr>
                                  <w:rFonts w:ascii="Barlow" w:hAnsi="Barlow" w:cs="Arial"/>
                                  <w:sz w:val="16"/>
                                  <w:szCs w:val="16"/>
                                </w:rPr>
                              </w:pPr>
                            </w:p>
                          </w:tc>
                          <w:tc>
                            <w:tcPr>
                              <w:tcW w:w="1164" w:type="dxa"/>
                              <w:gridSpan w:val="2"/>
                              <w:tcBorders>
                                <w:top w:val="nil"/>
                                <w:left w:val="nil"/>
                                <w:bottom w:val="nil"/>
                                <w:right w:val="nil"/>
                              </w:tcBorders>
                              <w:shd w:val="clear" w:color="000000" w:fill="FFFFFF"/>
                              <w:noWrap/>
                              <w:vAlign w:val="center"/>
                            </w:tcPr>
                            <w:p w:rsidR="00C445B7" w:rsidRPr="00C445B7" w:rsidRDefault="00C445B7" w:rsidP="00C40833">
                              <w:pPr>
                                <w:jc w:val="right"/>
                                <w:rPr>
                                  <w:rFonts w:ascii="Barlow" w:hAnsi="Barlow" w:cs="Arial"/>
                                  <w:sz w:val="16"/>
                                  <w:szCs w:val="16"/>
                                </w:rPr>
                              </w:pPr>
                            </w:p>
                          </w:tc>
                          <w:tc>
                            <w:tcPr>
                              <w:tcW w:w="1164" w:type="dxa"/>
                              <w:gridSpan w:val="2"/>
                              <w:tcBorders>
                                <w:top w:val="nil"/>
                                <w:left w:val="nil"/>
                                <w:bottom w:val="nil"/>
                                <w:right w:val="nil"/>
                              </w:tcBorders>
                              <w:shd w:val="clear" w:color="000000" w:fill="FFFFFF"/>
                              <w:noWrap/>
                              <w:vAlign w:val="center"/>
                            </w:tcPr>
                            <w:p w:rsidR="00C445B7" w:rsidRPr="00C445B7" w:rsidRDefault="00C445B7" w:rsidP="00C40833">
                              <w:pPr>
                                <w:jc w:val="right"/>
                                <w:rPr>
                                  <w:rFonts w:ascii="Barlow" w:hAnsi="Barlow" w:cs="Arial"/>
                                  <w:sz w:val="16"/>
                                  <w:szCs w:val="16"/>
                                </w:rPr>
                              </w:pPr>
                            </w:p>
                          </w:tc>
                          <w:tc>
                            <w:tcPr>
                              <w:tcW w:w="1166"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r>
                        <w:tr w:rsidR="00C445B7" w:rsidRPr="00C445B7" w:rsidTr="00C445B7">
                          <w:trPr>
                            <w:trHeight w:val="255"/>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ING. X CLASIF. 2017</w:t>
                              </w:r>
                            </w:p>
                          </w:tc>
                          <w:tc>
                            <w:tcPr>
                              <w:tcW w:w="121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xml:space="preserve">0.00 </w:t>
                              </w:r>
                            </w:p>
                          </w:tc>
                          <w:tc>
                            <w:tcPr>
                              <w:tcW w:w="116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105,185.22</w:t>
                              </w:r>
                            </w:p>
                          </w:tc>
                          <w:tc>
                            <w:tcPr>
                              <w:tcW w:w="1166" w:type="dxa"/>
                              <w:tcBorders>
                                <w:top w:val="single" w:sz="4" w:space="0" w:color="auto"/>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105,185.22</w:t>
                              </w:r>
                            </w:p>
                          </w:tc>
                        </w:tr>
                        <w:tr w:rsidR="00C445B7" w:rsidRPr="00C445B7" w:rsidTr="00C445B7">
                          <w:trPr>
                            <w:trHeight w:val="255"/>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ING. X CLASIF. 2018</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16,657.18</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color w:val="auto"/>
                                  <w:sz w:val="16"/>
                                  <w:szCs w:val="16"/>
                                </w:rPr>
                              </w:pPr>
                              <w:r w:rsidRPr="00C445B7">
                                <w:rPr>
                                  <w:rFonts w:ascii="Barlow" w:hAnsi="Barlow" w:cs="Arial"/>
                                  <w:color w:val="auto"/>
                                  <w:sz w:val="16"/>
                                  <w:szCs w:val="16"/>
                                </w:rPr>
                                <w:t>16,657.18</w:t>
                              </w:r>
                            </w:p>
                          </w:tc>
                        </w:tr>
                        <w:tr w:rsidR="00C445B7" w:rsidRPr="00C445B7" w:rsidTr="00C445B7">
                          <w:trPr>
                            <w:trHeight w:val="255"/>
                            <w:jc w:val="center"/>
                          </w:trPr>
                          <w:tc>
                            <w:tcPr>
                              <w:tcW w:w="2110" w:type="dxa"/>
                              <w:gridSpan w:val="2"/>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r w:rsidRPr="00C445B7">
                                <w:rPr>
                                  <w:rFonts w:ascii="Barlow" w:hAnsi="Barlow" w:cs="Arial"/>
                                  <w:sz w:val="16"/>
                                  <w:szCs w:val="16"/>
                                </w:rPr>
                                <w:t>ING  X CLASIF. 2019</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499,507.50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312,003.50</w:t>
                              </w:r>
                            </w:p>
                          </w:tc>
                          <w:tc>
                            <w:tcPr>
                              <w:tcW w:w="1164" w:type="dxa"/>
                              <w:gridSpan w:val="2"/>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0.00</w:t>
                              </w:r>
                            </w:p>
                          </w:tc>
                          <w:tc>
                            <w:tcPr>
                              <w:tcW w:w="1166" w:type="dxa"/>
                              <w:tcBorders>
                                <w:top w:val="nil"/>
                                <w:left w:val="nil"/>
                                <w:bottom w:val="single" w:sz="4" w:space="0" w:color="auto"/>
                                <w:right w:val="single" w:sz="4" w:space="0" w:color="auto"/>
                              </w:tcBorders>
                              <w:shd w:val="clear" w:color="000000" w:fill="FFFFFF"/>
                              <w:noWrap/>
                              <w:vAlign w:val="center"/>
                            </w:tcPr>
                            <w:p w:rsidR="00C445B7" w:rsidRPr="00C445B7" w:rsidRDefault="00C445B7" w:rsidP="00C40833">
                              <w:pPr>
                                <w:jc w:val="right"/>
                                <w:rPr>
                                  <w:rFonts w:ascii="Barlow" w:hAnsi="Barlow" w:cs="Arial"/>
                                  <w:sz w:val="16"/>
                                  <w:szCs w:val="16"/>
                                </w:rPr>
                              </w:pPr>
                              <w:r w:rsidRPr="00C445B7">
                                <w:rPr>
                                  <w:rFonts w:ascii="Barlow" w:hAnsi="Barlow" w:cs="Arial"/>
                                  <w:sz w:val="16"/>
                                  <w:szCs w:val="16"/>
                                </w:rPr>
                                <w:t>811,511.00</w:t>
                              </w:r>
                            </w:p>
                          </w:tc>
                        </w:tr>
                        <w:tr w:rsidR="00C445B7" w:rsidRPr="00C445B7" w:rsidTr="00C445B7">
                          <w:trPr>
                            <w:trHeight w:val="255"/>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21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xml:space="preserve">      516,164.68</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312,003.50</w:t>
                              </w:r>
                            </w:p>
                          </w:tc>
                          <w:tc>
                            <w:tcPr>
                              <w:tcW w:w="1164" w:type="dxa"/>
                              <w:gridSpan w:val="2"/>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105,185.22</w:t>
                              </w:r>
                            </w:p>
                          </w:tc>
                          <w:tc>
                            <w:tcPr>
                              <w:tcW w:w="1166" w:type="dxa"/>
                              <w:tcBorders>
                                <w:top w:val="nil"/>
                                <w:left w:val="nil"/>
                                <w:bottom w:val="single" w:sz="4" w:space="0" w:color="auto"/>
                                <w:right w:val="single" w:sz="4" w:space="0" w:color="auto"/>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933,353.40</w:t>
                              </w:r>
                            </w:p>
                          </w:tc>
                        </w:tr>
                        <w:tr w:rsidR="00C445B7" w:rsidRPr="00C445B7" w:rsidTr="00C445B7">
                          <w:trPr>
                            <w:trHeight w:val="255"/>
                            <w:jc w:val="center"/>
                          </w:trPr>
                          <w:tc>
                            <w:tcPr>
                              <w:tcW w:w="2110"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TOTAL</w:t>
                              </w:r>
                            </w:p>
                          </w:tc>
                          <w:tc>
                            <w:tcPr>
                              <w:tcW w:w="1211"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6" w:type="dxa"/>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86,911,552.76</w:t>
                              </w:r>
                            </w:p>
                          </w:tc>
                        </w:tr>
                        <w:tr w:rsidR="00C445B7" w:rsidRPr="00C445B7" w:rsidTr="00C445B7">
                          <w:trPr>
                            <w:trHeight w:val="319"/>
                            <w:jc w:val="center"/>
                          </w:trPr>
                          <w:tc>
                            <w:tcPr>
                              <w:tcW w:w="2047"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p>
                          </w:tc>
                          <w:tc>
                            <w:tcPr>
                              <w:tcW w:w="1125"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209"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161"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273"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r>
                        <w:tr w:rsidR="00C445B7" w:rsidRPr="00C445B7" w:rsidTr="00C445B7">
                          <w:trPr>
                            <w:trHeight w:val="255"/>
                            <w:jc w:val="center"/>
                          </w:trPr>
                          <w:tc>
                            <w:tcPr>
                              <w:tcW w:w="2047" w:type="dxa"/>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c>
                            <w:tcPr>
                              <w:tcW w:w="1125"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209"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1" w:type="dxa"/>
                              <w:gridSpan w:val="2"/>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273"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r>
                      </w:tbl>
                      <w:p w:rsidR="00C445B7" w:rsidRPr="00C445B7" w:rsidRDefault="00C445B7" w:rsidP="00C40833">
                        <w:pPr>
                          <w:rPr>
                            <w:rFonts w:ascii="Barlow" w:hAnsi="Barlow" w:cs="Arial"/>
                            <w:sz w:val="16"/>
                            <w:szCs w:val="16"/>
                          </w:rPr>
                        </w:pPr>
                      </w:p>
                      <w:p w:rsidR="00C445B7" w:rsidRPr="00C445B7" w:rsidRDefault="00C445B7" w:rsidP="00C40833">
                        <w:pPr>
                          <w:rPr>
                            <w:rFonts w:ascii="Barlow" w:hAnsi="Barlow" w:cs="Arial"/>
                            <w:sz w:val="16"/>
                            <w:szCs w:val="16"/>
                          </w:rPr>
                        </w:pPr>
                      </w:p>
                    </w:tc>
                    <w:tc>
                      <w:tcPr>
                        <w:tcW w:w="683"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98"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r>
                  <w:tr w:rsidR="00C445B7" w:rsidRPr="00C445B7" w:rsidTr="00C40833">
                    <w:trPr>
                      <w:trHeight w:val="255"/>
                    </w:trPr>
                    <w:tc>
                      <w:tcPr>
                        <w:tcW w:w="8444"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83"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98"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r>
                  <w:tr w:rsidR="00C445B7" w:rsidRPr="00C445B7" w:rsidTr="00C40833">
                    <w:trPr>
                      <w:trHeight w:val="255"/>
                    </w:trPr>
                    <w:tc>
                      <w:tcPr>
                        <w:tcW w:w="8444"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83"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98"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r>
                  <w:tr w:rsidR="00C445B7" w:rsidRPr="00C445B7" w:rsidTr="00C40833">
                    <w:trPr>
                      <w:trHeight w:val="255"/>
                    </w:trPr>
                    <w:tc>
                      <w:tcPr>
                        <w:tcW w:w="8444"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83"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98"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16"/>
                            <w:szCs w:val="16"/>
                          </w:rPr>
                        </w:pPr>
                      </w:p>
                    </w:tc>
                  </w:tr>
                  <w:tr w:rsidR="00C445B7" w:rsidRPr="00C445B7" w:rsidTr="00C40833">
                    <w:trPr>
                      <w:trHeight w:val="255"/>
                    </w:trPr>
                    <w:tc>
                      <w:tcPr>
                        <w:tcW w:w="8444"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20"/>
                            <w:szCs w:val="20"/>
                          </w:rPr>
                        </w:pPr>
                      </w:p>
                    </w:tc>
                    <w:tc>
                      <w:tcPr>
                        <w:tcW w:w="683"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20"/>
                            <w:szCs w:val="20"/>
                          </w:rPr>
                        </w:pPr>
                        <w:r w:rsidRPr="00C445B7">
                          <w:rPr>
                            <w:rFonts w:ascii="Barlow" w:hAnsi="Barlow" w:cs="Arial"/>
                            <w:sz w:val="20"/>
                            <w:szCs w:val="20"/>
                          </w:rPr>
                          <w:t> </w:t>
                        </w: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20"/>
                            <w:szCs w:val="20"/>
                          </w:rPr>
                        </w:pPr>
                        <w:r w:rsidRPr="00C445B7">
                          <w:rPr>
                            <w:rFonts w:ascii="Barlow" w:hAnsi="Barlow" w:cs="Arial"/>
                            <w:sz w:val="20"/>
                            <w:szCs w:val="20"/>
                          </w:rPr>
                          <w:t> </w:t>
                        </w:r>
                      </w:p>
                    </w:tc>
                    <w:tc>
                      <w:tcPr>
                        <w:tcW w:w="698"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20"/>
                            <w:szCs w:val="20"/>
                          </w:rPr>
                        </w:pPr>
                        <w:r w:rsidRPr="00C445B7">
                          <w:rPr>
                            <w:rFonts w:ascii="Barlow" w:hAnsi="Barlow" w:cs="Arial"/>
                            <w:sz w:val="20"/>
                            <w:szCs w:val="20"/>
                          </w:rPr>
                          <w:t> </w:t>
                        </w:r>
                      </w:p>
                    </w:tc>
                    <w:tc>
                      <w:tcPr>
                        <w:tcW w:w="682" w:type="dxa"/>
                        <w:tcBorders>
                          <w:top w:val="nil"/>
                          <w:left w:val="nil"/>
                          <w:bottom w:val="nil"/>
                          <w:right w:val="nil"/>
                        </w:tcBorders>
                        <w:shd w:val="clear" w:color="000000" w:fill="FFFFFF"/>
                        <w:noWrap/>
                        <w:vAlign w:val="center"/>
                      </w:tcPr>
                      <w:p w:rsidR="00C445B7" w:rsidRPr="00C445B7" w:rsidRDefault="00C445B7" w:rsidP="00C40833">
                        <w:pPr>
                          <w:rPr>
                            <w:rFonts w:ascii="Barlow" w:hAnsi="Barlow" w:cs="Arial"/>
                            <w:sz w:val="20"/>
                            <w:szCs w:val="20"/>
                          </w:rPr>
                        </w:pPr>
                        <w:r w:rsidRPr="00C445B7">
                          <w:rPr>
                            <w:rFonts w:ascii="Barlow" w:hAnsi="Barlow" w:cs="Arial"/>
                            <w:sz w:val="20"/>
                            <w:szCs w:val="20"/>
                          </w:rPr>
                          <w:t> </w:t>
                        </w:r>
                      </w:p>
                    </w:tc>
                  </w:tr>
                </w:tbl>
                <w:p w:rsidR="00C445B7" w:rsidRPr="00C445B7" w:rsidRDefault="00C445B7" w:rsidP="00C40833">
                  <w:pPr>
                    <w:spacing w:after="160" w:line="256" w:lineRule="auto"/>
                    <w:rPr>
                      <w:rFonts w:ascii="Barlow" w:eastAsiaTheme="minorHAnsi" w:hAnsi="Barlow" w:cs="Arial"/>
                      <w:color w:val="auto"/>
                      <w:sz w:val="16"/>
                      <w:szCs w:val="16"/>
                      <w:lang w:eastAsia="en-US"/>
                    </w:rPr>
                  </w:pPr>
                </w:p>
              </w:tc>
            </w:tr>
            <w:tr w:rsidR="00C445B7" w:rsidRPr="00C445B7" w:rsidTr="00C445B7">
              <w:trPr>
                <w:trHeight w:val="319"/>
              </w:trPr>
              <w:tc>
                <w:tcPr>
                  <w:tcW w:w="8978" w:type="dxa"/>
                  <w:gridSpan w:val="6"/>
                  <w:tcBorders>
                    <w:top w:val="nil"/>
                    <w:left w:val="nil"/>
                    <w:bottom w:val="nil"/>
                    <w:right w:val="nil"/>
                  </w:tcBorders>
                  <w:shd w:val="clear" w:color="000000" w:fill="FFFFFF"/>
                  <w:noWrap/>
                  <w:vAlign w:val="center"/>
                  <w:hideMark/>
                </w:tcPr>
                <w:p w:rsidR="00C445B7" w:rsidRPr="00C445B7" w:rsidRDefault="00C445B7" w:rsidP="00C445B7">
                  <w:pPr>
                    <w:rPr>
                      <w:rFonts w:ascii="Barlow" w:hAnsi="Barlow" w:cs="Arial"/>
                      <w:sz w:val="16"/>
                      <w:szCs w:val="16"/>
                    </w:rPr>
                  </w:pPr>
                  <w:r w:rsidRPr="00C445B7">
                    <w:rPr>
                      <w:rFonts w:ascii="Barlow" w:hAnsi="Barlow" w:cs="Arial"/>
                      <w:sz w:val="16"/>
                      <w:szCs w:val="16"/>
                    </w:rPr>
                    <w:lastRenderedPageBreak/>
                    <w:t> </w:t>
                  </w:r>
                </w:p>
              </w:tc>
              <w:tc>
                <w:tcPr>
                  <w:tcW w:w="1465" w:type="dxa"/>
                  <w:tcBorders>
                    <w:top w:val="nil"/>
                    <w:left w:val="nil"/>
                    <w:bottom w:val="nil"/>
                    <w:right w:val="nil"/>
                  </w:tcBorders>
                  <w:shd w:val="clear" w:color="000000" w:fill="FFFFFF"/>
                  <w:noWrap/>
                  <w:vAlign w:val="center"/>
                  <w:hideMark/>
                </w:tcPr>
                <w:p w:rsidR="00C445B7" w:rsidRPr="00C445B7" w:rsidRDefault="00C445B7" w:rsidP="00C40833">
                  <w:pPr>
                    <w:jc w:val="right"/>
                    <w:rPr>
                      <w:rFonts w:ascii="Barlow" w:hAnsi="Barlow" w:cs="Arial"/>
                      <w:sz w:val="16"/>
                      <w:szCs w:val="16"/>
                    </w:rPr>
                  </w:pPr>
                  <w:r w:rsidRPr="00C445B7">
                    <w:rPr>
                      <w:rFonts w:ascii="Barlow" w:hAnsi="Barlow" w:cs="Arial"/>
                      <w:sz w:val="16"/>
                      <w:szCs w:val="16"/>
                    </w:rPr>
                    <w:t> </w:t>
                  </w:r>
                </w:p>
              </w:tc>
              <w:tc>
                <w:tcPr>
                  <w:tcW w:w="1164" w:type="dxa"/>
                  <w:gridSpan w:val="2"/>
                  <w:tcBorders>
                    <w:top w:val="nil"/>
                    <w:left w:val="nil"/>
                    <w:bottom w:val="nil"/>
                    <w:right w:val="nil"/>
                  </w:tcBorders>
                  <w:shd w:val="clear" w:color="000000" w:fill="FFFFFF"/>
                  <w:noWrap/>
                  <w:vAlign w:val="center"/>
                  <w:hideMark/>
                </w:tcPr>
                <w:p w:rsidR="00C445B7" w:rsidRPr="00C445B7" w:rsidRDefault="00C445B7" w:rsidP="00C40833">
                  <w:pPr>
                    <w:rPr>
                      <w:rFonts w:ascii="Barlow" w:hAnsi="Barlow" w:cs="Arial"/>
                      <w:sz w:val="16"/>
                      <w:szCs w:val="16"/>
                    </w:rPr>
                  </w:pPr>
                  <w:r w:rsidRPr="00C445B7">
                    <w:rPr>
                      <w:rFonts w:ascii="Barlow" w:hAnsi="Barlow" w:cs="Arial"/>
                      <w:sz w:val="16"/>
                      <w:szCs w:val="16"/>
                    </w:rPr>
                    <w:t> </w:t>
                  </w:r>
                </w:p>
              </w:tc>
            </w:tr>
          </w:tbl>
          <w:p w:rsidR="00C445B7" w:rsidRPr="00C445B7" w:rsidRDefault="00C445B7" w:rsidP="00C40833">
            <w:pPr>
              <w:spacing w:after="160" w:line="256" w:lineRule="auto"/>
              <w:rPr>
                <w:rFonts w:ascii="Barlow" w:eastAsiaTheme="minorHAnsi" w:hAnsi="Barlow" w:cs="Arial"/>
                <w:color w:val="auto"/>
                <w:sz w:val="20"/>
                <w:szCs w:val="20"/>
                <w:lang w:eastAsia="en-US"/>
              </w:rPr>
            </w:pPr>
          </w:p>
        </w:tc>
        <w:tc>
          <w:tcPr>
            <w:tcW w:w="879" w:type="dxa"/>
            <w:shd w:val="clear" w:color="auto" w:fill="FFFFFF"/>
            <w:noWrap/>
            <w:vAlign w:val="bottom"/>
            <w:hideMark/>
          </w:tcPr>
          <w:p w:rsidR="00C445B7" w:rsidRPr="00C445B7" w:rsidRDefault="00C445B7" w:rsidP="00C40833">
            <w:pPr>
              <w:spacing w:after="160" w:line="256" w:lineRule="auto"/>
              <w:rPr>
                <w:rFonts w:ascii="Barlow" w:eastAsiaTheme="minorHAnsi" w:hAnsi="Barlow" w:cs="Arial"/>
                <w:color w:val="auto"/>
                <w:sz w:val="20"/>
                <w:szCs w:val="20"/>
                <w:lang w:eastAsia="en-US"/>
              </w:rPr>
            </w:pPr>
            <w:r w:rsidRPr="00C445B7">
              <w:rPr>
                <w:rFonts w:ascii="Barlow" w:eastAsiaTheme="minorHAnsi" w:hAnsi="Barlow" w:cs="Arial"/>
                <w:color w:val="auto"/>
                <w:sz w:val="20"/>
                <w:szCs w:val="20"/>
                <w:lang w:eastAsia="en-US"/>
              </w:rPr>
              <w:lastRenderedPageBreak/>
              <w:t> </w:t>
            </w:r>
          </w:p>
        </w:tc>
        <w:tc>
          <w:tcPr>
            <w:tcW w:w="879" w:type="dxa"/>
            <w:shd w:val="clear" w:color="auto" w:fill="FFFFFF"/>
            <w:noWrap/>
            <w:vAlign w:val="bottom"/>
            <w:hideMark/>
          </w:tcPr>
          <w:p w:rsidR="00C445B7" w:rsidRPr="00C445B7" w:rsidRDefault="00C445B7" w:rsidP="00C40833">
            <w:pPr>
              <w:spacing w:after="160" w:line="256" w:lineRule="auto"/>
              <w:rPr>
                <w:rFonts w:ascii="Barlow" w:eastAsiaTheme="minorHAnsi" w:hAnsi="Barlow" w:cs="Arial"/>
                <w:color w:val="auto"/>
                <w:sz w:val="20"/>
                <w:szCs w:val="20"/>
                <w:lang w:eastAsia="en-US"/>
              </w:rPr>
            </w:pPr>
            <w:r w:rsidRPr="00C445B7">
              <w:rPr>
                <w:rFonts w:ascii="Barlow" w:eastAsiaTheme="minorHAnsi" w:hAnsi="Barlow" w:cs="Arial"/>
                <w:color w:val="auto"/>
                <w:sz w:val="20"/>
                <w:szCs w:val="20"/>
                <w:lang w:eastAsia="en-US"/>
              </w:rPr>
              <w:t> </w:t>
            </w:r>
          </w:p>
        </w:tc>
      </w:tr>
    </w:tbl>
    <w:p w:rsidR="00C445B7" w:rsidRPr="00C445B7" w:rsidRDefault="00C445B7" w:rsidP="00C445B7">
      <w:pPr>
        <w:rPr>
          <w:rFonts w:ascii="Barlow" w:hAnsi="Barlow"/>
        </w:rPr>
      </w:pPr>
    </w:p>
    <w:p w:rsidR="00C445B7" w:rsidRPr="00C445B7" w:rsidRDefault="00C445B7" w:rsidP="00C445B7">
      <w:pPr>
        <w:numPr>
          <w:ilvl w:val="0"/>
          <w:numId w:val="5"/>
        </w:numPr>
        <w:spacing w:after="160" w:line="259" w:lineRule="auto"/>
        <w:ind w:hanging="720"/>
        <w:rPr>
          <w:rFonts w:ascii="Barlow" w:eastAsia="Calibri" w:hAnsi="Barlow" w:cs="Calibri"/>
          <w:sz w:val="20"/>
          <w:szCs w:val="20"/>
        </w:rPr>
      </w:pPr>
      <w:r w:rsidRPr="00C445B7">
        <w:rPr>
          <w:rFonts w:ascii="Barlow" w:eastAsia="Calibri" w:hAnsi="Barlow" w:cs="Calibri"/>
          <w:b/>
          <w:sz w:val="20"/>
          <w:szCs w:val="20"/>
        </w:rPr>
        <w:t>NOTAS AL ESTADO DE ACTIVIDADES</w:t>
      </w:r>
    </w:p>
    <w:p w:rsidR="00C445B7" w:rsidRPr="00C445B7" w:rsidRDefault="00C445B7" w:rsidP="00C445B7">
      <w:pPr>
        <w:jc w:val="both"/>
        <w:rPr>
          <w:rFonts w:ascii="Barlow" w:hAnsi="Barlow" w:cstheme="minorHAnsi"/>
          <w:sz w:val="20"/>
          <w:szCs w:val="20"/>
        </w:rPr>
      </w:pPr>
    </w:p>
    <w:p w:rsidR="00C445B7" w:rsidRPr="00C445B7" w:rsidRDefault="00C445B7" w:rsidP="00C445B7">
      <w:pPr>
        <w:jc w:val="both"/>
        <w:rPr>
          <w:rFonts w:ascii="Barlow" w:hAnsi="Barlow" w:cstheme="minorHAnsi"/>
          <w:sz w:val="20"/>
          <w:szCs w:val="20"/>
        </w:rPr>
      </w:pPr>
    </w:p>
    <w:p w:rsidR="00C445B7" w:rsidRPr="00C445B7" w:rsidRDefault="00C445B7" w:rsidP="00C445B7">
      <w:pPr>
        <w:jc w:val="both"/>
        <w:rPr>
          <w:rFonts w:ascii="Barlow" w:hAnsi="Barlow" w:cstheme="minorHAnsi"/>
          <w:sz w:val="20"/>
          <w:szCs w:val="20"/>
        </w:rPr>
      </w:pPr>
      <w:r w:rsidRPr="00C445B7">
        <w:rPr>
          <w:rFonts w:ascii="Barlow" w:hAnsi="Barlow" w:cstheme="minorHAnsi"/>
          <w:sz w:val="20"/>
          <w:szCs w:val="20"/>
        </w:rPr>
        <w:t>INGRESOS Y OTROS BENEFICIOS</w:t>
      </w:r>
    </w:p>
    <w:p w:rsidR="00C445B7" w:rsidRPr="00C445B7" w:rsidRDefault="00C445B7" w:rsidP="00C445B7">
      <w:pPr>
        <w:jc w:val="both"/>
        <w:rPr>
          <w:rFonts w:ascii="Barlow" w:hAnsi="Barlow" w:cstheme="minorHAnsi"/>
          <w:sz w:val="20"/>
          <w:szCs w:val="20"/>
        </w:rPr>
      </w:pPr>
    </w:p>
    <w:tbl>
      <w:tblPr>
        <w:tblStyle w:val="Tablaconcuadrcula"/>
        <w:tblW w:w="0" w:type="auto"/>
        <w:jc w:val="center"/>
        <w:tblInd w:w="0" w:type="dxa"/>
        <w:tblLook w:val="04A0" w:firstRow="1" w:lastRow="0" w:firstColumn="1" w:lastColumn="0" w:noHBand="0" w:noVBand="1"/>
      </w:tblPr>
      <w:tblGrid>
        <w:gridCol w:w="3256"/>
        <w:gridCol w:w="1559"/>
      </w:tblGrid>
      <w:tr w:rsidR="00C445B7" w:rsidRPr="00C445B7" w:rsidTr="00C445B7">
        <w:trPr>
          <w:jc w:val="center"/>
        </w:trPr>
        <w:tc>
          <w:tcPr>
            <w:tcW w:w="3256" w:type="dxa"/>
          </w:tcPr>
          <w:p w:rsidR="00C445B7" w:rsidRPr="00C445B7" w:rsidRDefault="00C445B7" w:rsidP="00C40833">
            <w:pPr>
              <w:jc w:val="both"/>
              <w:rPr>
                <w:rFonts w:ascii="Barlow" w:hAnsi="Barlow" w:cstheme="minorHAnsi"/>
                <w:sz w:val="20"/>
                <w:szCs w:val="20"/>
                <w:highlight w:val="yellow"/>
              </w:rPr>
            </w:pPr>
            <w:r w:rsidRPr="00C445B7">
              <w:rPr>
                <w:rFonts w:ascii="Barlow" w:hAnsi="Barlow" w:cstheme="minorHAnsi"/>
                <w:sz w:val="20"/>
                <w:szCs w:val="20"/>
              </w:rPr>
              <w:t>INGRESOS DE LA GESTION</w:t>
            </w:r>
          </w:p>
        </w:tc>
        <w:tc>
          <w:tcPr>
            <w:tcW w:w="1559"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 xml:space="preserve">  11,167,000.00</w:t>
            </w:r>
          </w:p>
        </w:tc>
      </w:tr>
      <w:tr w:rsidR="00C445B7" w:rsidRPr="00C445B7" w:rsidTr="00C445B7">
        <w:trPr>
          <w:jc w:val="center"/>
        </w:trPr>
        <w:tc>
          <w:tcPr>
            <w:tcW w:w="325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PARTICIPACIONES, APORTACIONES</w:t>
            </w:r>
          </w:p>
        </w:tc>
        <w:tc>
          <w:tcPr>
            <w:tcW w:w="1559"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 xml:space="preserve">  64,035,152.00</w:t>
            </w:r>
          </w:p>
        </w:tc>
      </w:tr>
      <w:tr w:rsidR="00C445B7" w:rsidRPr="00C445B7" w:rsidTr="00C445B7">
        <w:trPr>
          <w:jc w:val="center"/>
        </w:trPr>
        <w:tc>
          <w:tcPr>
            <w:tcW w:w="325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lastRenderedPageBreak/>
              <w:t>OTROS INGRESOS Y BENEFICIOS</w:t>
            </w:r>
          </w:p>
        </w:tc>
        <w:tc>
          <w:tcPr>
            <w:tcW w:w="1559"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 xml:space="preserve">     5,159,879.32</w:t>
            </w:r>
          </w:p>
        </w:tc>
      </w:tr>
      <w:tr w:rsidR="00C445B7" w:rsidRPr="00C445B7" w:rsidTr="00C445B7">
        <w:trPr>
          <w:jc w:val="center"/>
        </w:trPr>
        <w:tc>
          <w:tcPr>
            <w:tcW w:w="3256"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TOTAL</w:t>
            </w:r>
          </w:p>
        </w:tc>
        <w:tc>
          <w:tcPr>
            <w:tcW w:w="1559"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 xml:space="preserve">  80,362,031.32</w:t>
            </w:r>
          </w:p>
        </w:tc>
      </w:tr>
    </w:tbl>
    <w:p w:rsidR="00C445B7" w:rsidRPr="00C445B7" w:rsidRDefault="00C445B7" w:rsidP="00C445B7">
      <w:pPr>
        <w:jc w:val="both"/>
        <w:rPr>
          <w:rFonts w:ascii="Barlow" w:hAnsi="Barlow"/>
          <w:highlight w:val="yellow"/>
        </w:rPr>
      </w:pPr>
    </w:p>
    <w:p w:rsidR="00C445B7" w:rsidRPr="00C445B7" w:rsidRDefault="00C445B7" w:rsidP="00C445B7">
      <w:pPr>
        <w:jc w:val="both"/>
        <w:rPr>
          <w:rFonts w:ascii="Barlow" w:hAnsi="Barlow"/>
        </w:rPr>
      </w:pPr>
    </w:p>
    <w:p w:rsidR="00C445B7" w:rsidRPr="00C445B7" w:rsidRDefault="00C445B7" w:rsidP="00C445B7">
      <w:pPr>
        <w:jc w:val="both"/>
        <w:rPr>
          <w:rFonts w:ascii="Barlow" w:hAnsi="Barlow" w:cstheme="minorHAnsi"/>
          <w:sz w:val="20"/>
          <w:szCs w:val="20"/>
        </w:rPr>
      </w:pPr>
      <w:r w:rsidRPr="00C445B7">
        <w:rPr>
          <w:rFonts w:ascii="Barlow" w:hAnsi="Barlow" w:cstheme="minorHAnsi"/>
          <w:sz w:val="20"/>
          <w:szCs w:val="20"/>
        </w:rPr>
        <w:t>GASTOS Y OTRAS PÉRDIDAS</w:t>
      </w:r>
    </w:p>
    <w:p w:rsidR="00C445B7" w:rsidRPr="00C445B7" w:rsidRDefault="00C445B7" w:rsidP="00C445B7">
      <w:pPr>
        <w:jc w:val="both"/>
        <w:rPr>
          <w:rFonts w:ascii="Barlow" w:hAnsi="Barlow" w:cstheme="minorHAnsi"/>
          <w:sz w:val="20"/>
          <w:szCs w:val="20"/>
        </w:rPr>
      </w:pPr>
    </w:p>
    <w:tbl>
      <w:tblPr>
        <w:tblStyle w:val="Tablaconcuadrcula"/>
        <w:tblW w:w="0" w:type="auto"/>
        <w:jc w:val="center"/>
        <w:tblInd w:w="0" w:type="dxa"/>
        <w:tblLook w:val="04A0" w:firstRow="1" w:lastRow="0" w:firstColumn="1" w:lastColumn="0" w:noHBand="0" w:noVBand="1"/>
      </w:tblPr>
      <w:tblGrid>
        <w:gridCol w:w="3256"/>
        <w:gridCol w:w="1701"/>
      </w:tblGrid>
      <w:tr w:rsidR="00C445B7" w:rsidRPr="00C445B7" w:rsidTr="00C445B7">
        <w:trPr>
          <w:jc w:val="center"/>
        </w:trPr>
        <w:tc>
          <w:tcPr>
            <w:tcW w:w="325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GASTOS POR FUNCIONAMIENTO</w:t>
            </w:r>
          </w:p>
        </w:tc>
        <w:tc>
          <w:tcPr>
            <w:tcW w:w="1701"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 xml:space="preserve">     92,708,442.95</w:t>
            </w:r>
          </w:p>
        </w:tc>
      </w:tr>
      <w:tr w:rsidR="00C445B7" w:rsidRPr="00C445B7" w:rsidTr="00C445B7">
        <w:trPr>
          <w:jc w:val="center"/>
        </w:trPr>
        <w:tc>
          <w:tcPr>
            <w:tcW w:w="325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OTROS GASTOS Y PERDIDAS</w:t>
            </w:r>
          </w:p>
        </w:tc>
        <w:tc>
          <w:tcPr>
            <w:tcW w:w="1701"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 xml:space="preserve">                       0.00</w:t>
            </w:r>
          </w:p>
        </w:tc>
      </w:tr>
      <w:tr w:rsidR="00C445B7" w:rsidRPr="00C445B7" w:rsidTr="00C445B7">
        <w:trPr>
          <w:jc w:val="center"/>
        </w:trPr>
        <w:tc>
          <w:tcPr>
            <w:tcW w:w="325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TOTAL DE GASTOS Y OTRAS PERDIDAS</w:t>
            </w:r>
          </w:p>
        </w:tc>
        <w:tc>
          <w:tcPr>
            <w:tcW w:w="1701"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 xml:space="preserve">     92,708,442.95</w:t>
            </w:r>
          </w:p>
        </w:tc>
      </w:tr>
    </w:tbl>
    <w:p w:rsidR="00C445B7" w:rsidRPr="00C445B7" w:rsidRDefault="00C445B7" w:rsidP="00C445B7">
      <w:pPr>
        <w:jc w:val="both"/>
        <w:rPr>
          <w:rFonts w:ascii="Barlow" w:hAnsi="Barlow" w:cstheme="minorHAnsi"/>
          <w:sz w:val="20"/>
          <w:szCs w:val="20"/>
        </w:rPr>
      </w:pPr>
    </w:p>
    <w:p w:rsidR="00C445B7" w:rsidRPr="00C445B7" w:rsidRDefault="00C445B7" w:rsidP="00C445B7">
      <w:pPr>
        <w:jc w:val="both"/>
        <w:rPr>
          <w:rFonts w:ascii="Barlow" w:hAnsi="Barlow" w:cstheme="minorHAnsi"/>
          <w:sz w:val="20"/>
          <w:szCs w:val="20"/>
        </w:rPr>
      </w:pPr>
      <w:r w:rsidRPr="00C445B7">
        <w:rPr>
          <w:rFonts w:ascii="Barlow" w:hAnsi="Barlow" w:cstheme="minorHAnsi"/>
          <w:sz w:val="20"/>
          <w:szCs w:val="20"/>
        </w:rPr>
        <w:t>EL ESTADO DE ACTVIDADES NOS DA UN DESAHORRO DE -12</w:t>
      </w:r>
      <w:proofErr w:type="gramStart"/>
      <w:r w:rsidRPr="00C445B7">
        <w:rPr>
          <w:rFonts w:ascii="Barlow" w:hAnsi="Barlow" w:cstheme="minorHAnsi"/>
          <w:sz w:val="20"/>
          <w:szCs w:val="20"/>
        </w:rPr>
        <w:t>,346,411.63</w:t>
      </w:r>
      <w:proofErr w:type="gramEnd"/>
    </w:p>
    <w:p w:rsidR="00C445B7" w:rsidRPr="00C445B7" w:rsidRDefault="00C445B7" w:rsidP="00C445B7">
      <w:pPr>
        <w:jc w:val="both"/>
        <w:rPr>
          <w:rFonts w:ascii="Barlow" w:hAnsi="Barlow"/>
          <w:highlight w:val="yellow"/>
        </w:rPr>
      </w:pPr>
    </w:p>
    <w:p w:rsidR="00C445B7" w:rsidRPr="00C445B7" w:rsidRDefault="00C445B7" w:rsidP="00C445B7">
      <w:pPr>
        <w:numPr>
          <w:ilvl w:val="0"/>
          <w:numId w:val="5"/>
        </w:numPr>
        <w:spacing w:after="160" w:line="259" w:lineRule="auto"/>
        <w:ind w:hanging="720"/>
        <w:jc w:val="both"/>
        <w:rPr>
          <w:rFonts w:ascii="Barlow" w:eastAsia="Calibri" w:hAnsi="Barlow" w:cs="Calibri"/>
          <w:sz w:val="20"/>
          <w:szCs w:val="20"/>
        </w:rPr>
      </w:pPr>
      <w:bookmarkStart w:id="0" w:name="h.gjdgxs" w:colFirst="0" w:colLast="0"/>
      <w:bookmarkEnd w:id="0"/>
      <w:r w:rsidRPr="00C445B7">
        <w:rPr>
          <w:rFonts w:ascii="Barlow" w:eastAsia="Calibri" w:hAnsi="Barlow" w:cs="Calibri"/>
          <w:b/>
          <w:sz w:val="20"/>
          <w:szCs w:val="20"/>
        </w:rPr>
        <w:t>NOTAS AL ESTADO DE VARIACION EN LA HACIEDA PUBLICA</w:t>
      </w:r>
    </w:p>
    <w:p w:rsidR="00C445B7" w:rsidRPr="00C445B7" w:rsidRDefault="00C445B7" w:rsidP="00C445B7">
      <w:pPr>
        <w:jc w:val="both"/>
        <w:rPr>
          <w:rFonts w:ascii="Barlow" w:hAnsi="Barlow"/>
        </w:rPr>
      </w:pPr>
    </w:p>
    <w:tbl>
      <w:tblPr>
        <w:tblStyle w:val="Tablaconcuadrcula"/>
        <w:tblW w:w="0" w:type="auto"/>
        <w:jc w:val="center"/>
        <w:tblInd w:w="0" w:type="dxa"/>
        <w:tblLayout w:type="fixed"/>
        <w:tblLook w:val="04A0" w:firstRow="1" w:lastRow="0" w:firstColumn="1" w:lastColumn="0" w:noHBand="0" w:noVBand="1"/>
      </w:tblPr>
      <w:tblGrid>
        <w:gridCol w:w="3964"/>
        <w:gridCol w:w="1418"/>
        <w:gridCol w:w="1559"/>
        <w:gridCol w:w="1559"/>
        <w:gridCol w:w="1560"/>
      </w:tblGrid>
      <w:tr w:rsidR="00C445B7" w:rsidRPr="00C445B7" w:rsidTr="00C445B7">
        <w:trPr>
          <w:jc w:val="center"/>
        </w:trPr>
        <w:tc>
          <w:tcPr>
            <w:tcW w:w="3964"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CONCEPTO</w:t>
            </w:r>
          </w:p>
        </w:tc>
        <w:tc>
          <w:tcPr>
            <w:tcW w:w="1418"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PATRIMONIO CONTRIBUIDO</w:t>
            </w:r>
          </w:p>
        </w:tc>
        <w:tc>
          <w:tcPr>
            <w:tcW w:w="1559"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PATRIMONIO GENERADO DE EJERCICIOS ANTERIORES</w:t>
            </w:r>
          </w:p>
        </w:tc>
        <w:tc>
          <w:tcPr>
            <w:tcW w:w="1559"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PATRIMONIO GENERADO DEL EJERCICIO</w:t>
            </w:r>
          </w:p>
        </w:tc>
        <w:tc>
          <w:tcPr>
            <w:tcW w:w="1560"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TOTAL</w:t>
            </w:r>
          </w:p>
        </w:tc>
      </w:tr>
      <w:tr w:rsidR="00C445B7" w:rsidRPr="00C445B7" w:rsidTr="00C445B7">
        <w:trPr>
          <w:jc w:val="center"/>
        </w:trPr>
        <w:tc>
          <w:tcPr>
            <w:tcW w:w="3964"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PATRIMONIO NETO INICIAL AJUSTADO DEL EJERCICIO</w:t>
            </w:r>
          </w:p>
        </w:tc>
        <w:tc>
          <w:tcPr>
            <w:tcW w:w="1418"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77,364,106.48</w:t>
            </w:r>
          </w:p>
        </w:tc>
        <w:tc>
          <w:tcPr>
            <w:tcW w:w="1559"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w:t>
            </w:r>
          </w:p>
        </w:tc>
        <w:tc>
          <w:tcPr>
            <w:tcW w:w="1559"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w:t>
            </w:r>
          </w:p>
        </w:tc>
        <w:tc>
          <w:tcPr>
            <w:tcW w:w="1560"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 xml:space="preserve">  77,364,106.48</w:t>
            </w:r>
          </w:p>
        </w:tc>
      </w:tr>
      <w:tr w:rsidR="00C445B7" w:rsidRPr="00C445B7" w:rsidTr="00C445B7">
        <w:trPr>
          <w:jc w:val="center"/>
        </w:trPr>
        <w:tc>
          <w:tcPr>
            <w:tcW w:w="3964"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VARIACIONES DE LA HACIENDA PUBLICA PATRIMONIO NETO DEL EJERCICIO</w:t>
            </w:r>
          </w:p>
        </w:tc>
        <w:tc>
          <w:tcPr>
            <w:tcW w:w="1418"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w:t>
            </w:r>
          </w:p>
        </w:tc>
        <w:tc>
          <w:tcPr>
            <w:tcW w:w="1559"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-49,170,882.62</w:t>
            </w:r>
          </w:p>
        </w:tc>
        <w:tc>
          <w:tcPr>
            <w:tcW w:w="1559"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w:t>
            </w:r>
          </w:p>
        </w:tc>
        <w:tc>
          <w:tcPr>
            <w:tcW w:w="1560"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-49,170,882.62</w:t>
            </w:r>
          </w:p>
        </w:tc>
      </w:tr>
      <w:tr w:rsidR="00C445B7" w:rsidRPr="00C445B7" w:rsidTr="00C445B7">
        <w:trPr>
          <w:jc w:val="center"/>
        </w:trPr>
        <w:tc>
          <w:tcPr>
            <w:tcW w:w="3964"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PATRIMONIO NETO FINAL DEL EJERCICIO 2018</w:t>
            </w:r>
          </w:p>
        </w:tc>
        <w:tc>
          <w:tcPr>
            <w:tcW w:w="1418"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77,364,106.48</w:t>
            </w:r>
          </w:p>
        </w:tc>
        <w:tc>
          <w:tcPr>
            <w:tcW w:w="1559"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-49,170,882.62</w:t>
            </w:r>
          </w:p>
        </w:tc>
        <w:tc>
          <w:tcPr>
            <w:tcW w:w="1559" w:type="dxa"/>
          </w:tcPr>
          <w:p w:rsidR="00C445B7" w:rsidRPr="00C445B7" w:rsidRDefault="00C445B7" w:rsidP="00C40833">
            <w:pPr>
              <w:jc w:val="center"/>
              <w:rPr>
                <w:rFonts w:ascii="Barlow" w:hAnsi="Barlow" w:cstheme="minorHAnsi"/>
                <w:b/>
                <w:sz w:val="20"/>
                <w:szCs w:val="20"/>
              </w:rPr>
            </w:pPr>
            <w:r w:rsidRPr="00C445B7">
              <w:rPr>
                <w:rFonts w:ascii="Barlow" w:hAnsi="Barlow" w:cstheme="minorHAnsi"/>
                <w:b/>
                <w:sz w:val="20"/>
                <w:szCs w:val="20"/>
              </w:rPr>
              <w:t>-</w:t>
            </w:r>
          </w:p>
        </w:tc>
        <w:tc>
          <w:tcPr>
            <w:tcW w:w="1560"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28,183,223.86</w:t>
            </w:r>
          </w:p>
        </w:tc>
      </w:tr>
      <w:tr w:rsidR="00C445B7" w:rsidRPr="00C445B7" w:rsidTr="00C445B7">
        <w:trPr>
          <w:jc w:val="center"/>
        </w:trPr>
        <w:tc>
          <w:tcPr>
            <w:tcW w:w="3964"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PATRIMONIO NETO DEL EJERCICIO 2019</w:t>
            </w:r>
          </w:p>
        </w:tc>
        <w:tc>
          <w:tcPr>
            <w:tcW w:w="1418"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w:t>
            </w:r>
          </w:p>
        </w:tc>
        <w:tc>
          <w:tcPr>
            <w:tcW w:w="1559"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w:t>
            </w:r>
          </w:p>
        </w:tc>
        <w:tc>
          <w:tcPr>
            <w:tcW w:w="1559"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w:t>
            </w:r>
          </w:p>
        </w:tc>
        <w:tc>
          <w:tcPr>
            <w:tcW w:w="1560"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 xml:space="preserve"> </w:t>
            </w:r>
          </w:p>
        </w:tc>
      </w:tr>
      <w:tr w:rsidR="00C445B7" w:rsidRPr="00C445B7" w:rsidTr="00C445B7">
        <w:trPr>
          <w:jc w:val="center"/>
        </w:trPr>
        <w:tc>
          <w:tcPr>
            <w:tcW w:w="3964"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PATRIMONIO NETO DEL EJERCICO 2019</w:t>
            </w:r>
          </w:p>
        </w:tc>
        <w:tc>
          <w:tcPr>
            <w:tcW w:w="1418"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w:t>
            </w:r>
          </w:p>
        </w:tc>
        <w:tc>
          <w:tcPr>
            <w:tcW w:w="1559"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w:t>
            </w:r>
          </w:p>
        </w:tc>
        <w:tc>
          <w:tcPr>
            <w:tcW w:w="1559"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-12,346,411.63</w:t>
            </w:r>
          </w:p>
        </w:tc>
        <w:tc>
          <w:tcPr>
            <w:tcW w:w="1560"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-12,346,411.63</w:t>
            </w:r>
          </w:p>
        </w:tc>
      </w:tr>
      <w:tr w:rsidR="00C445B7" w:rsidRPr="00C445B7" w:rsidTr="00C445B7">
        <w:trPr>
          <w:jc w:val="center"/>
        </w:trPr>
        <w:tc>
          <w:tcPr>
            <w:tcW w:w="3964"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SALDO NETO EN LA HACIENDA PUBLICA/ PATRIMONIO 2018</w:t>
            </w:r>
          </w:p>
        </w:tc>
        <w:tc>
          <w:tcPr>
            <w:tcW w:w="1418"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77,354,106.48</w:t>
            </w:r>
          </w:p>
        </w:tc>
        <w:tc>
          <w:tcPr>
            <w:tcW w:w="1559"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-49,170,882.62</w:t>
            </w:r>
          </w:p>
        </w:tc>
        <w:tc>
          <w:tcPr>
            <w:tcW w:w="1559"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-12,346,411.63</w:t>
            </w:r>
          </w:p>
        </w:tc>
        <w:tc>
          <w:tcPr>
            <w:tcW w:w="1560"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 xml:space="preserve"> 15,836,812.23</w:t>
            </w:r>
          </w:p>
        </w:tc>
      </w:tr>
    </w:tbl>
    <w:p w:rsidR="00C445B7" w:rsidRPr="00C445B7" w:rsidRDefault="00C445B7" w:rsidP="00C445B7">
      <w:pPr>
        <w:jc w:val="both"/>
        <w:rPr>
          <w:rFonts w:ascii="Barlow" w:hAnsi="Barlow"/>
        </w:rPr>
      </w:pPr>
    </w:p>
    <w:p w:rsidR="00C445B7" w:rsidRPr="00C445B7" w:rsidRDefault="00C445B7" w:rsidP="00C445B7">
      <w:pPr>
        <w:jc w:val="both"/>
        <w:rPr>
          <w:rFonts w:ascii="Barlow" w:hAnsi="Barlow"/>
        </w:rPr>
      </w:pPr>
    </w:p>
    <w:p w:rsidR="00C445B7" w:rsidRPr="00C445B7" w:rsidRDefault="00C445B7" w:rsidP="00C445B7">
      <w:pPr>
        <w:numPr>
          <w:ilvl w:val="0"/>
          <w:numId w:val="5"/>
        </w:numPr>
        <w:spacing w:after="160" w:line="259" w:lineRule="auto"/>
        <w:ind w:hanging="720"/>
        <w:jc w:val="both"/>
        <w:rPr>
          <w:rFonts w:ascii="Barlow" w:eastAsia="Calibri" w:hAnsi="Barlow" w:cs="Calibri"/>
          <w:sz w:val="20"/>
          <w:szCs w:val="20"/>
        </w:rPr>
      </w:pPr>
      <w:r w:rsidRPr="00C445B7">
        <w:rPr>
          <w:rFonts w:ascii="Barlow" w:eastAsia="Calibri" w:hAnsi="Barlow" w:cs="Calibri"/>
          <w:b/>
          <w:sz w:val="20"/>
          <w:szCs w:val="20"/>
        </w:rPr>
        <w:t>NOTAS AL ESTADO DE FLUJOS DE EFECTIVO</w:t>
      </w:r>
    </w:p>
    <w:p w:rsidR="00C445B7" w:rsidRPr="00C445B7" w:rsidRDefault="00C445B7" w:rsidP="00C445B7">
      <w:pPr>
        <w:jc w:val="both"/>
        <w:rPr>
          <w:rFonts w:ascii="Barlow" w:hAnsi="Barlow" w:cstheme="minorHAnsi"/>
          <w:sz w:val="20"/>
          <w:szCs w:val="20"/>
        </w:rPr>
      </w:pPr>
    </w:p>
    <w:p w:rsidR="00C445B7" w:rsidRPr="00C445B7" w:rsidRDefault="00C445B7" w:rsidP="00C445B7">
      <w:pPr>
        <w:jc w:val="both"/>
        <w:rPr>
          <w:rFonts w:ascii="Barlow" w:hAnsi="Barlow" w:cstheme="minorHAnsi"/>
          <w:sz w:val="20"/>
          <w:szCs w:val="20"/>
        </w:rPr>
      </w:pPr>
      <w:r w:rsidRPr="00C445B7">
        <w:rPr>
          <w:rFonts w:ascii="Barlow" w:hAnsi="Barlow" w:cstheme="minorHAnsi"/>
          <w:sz w:val="20"/>
          <w:szCs w:val="20"/>
        </w:rPr>
        <w:t>1.- ANALISIS DE LOS SALDOS INICIAL Y FINAL:</w:t>
      </w:r>
    </w:p>
    <w:p w:rsidR="00C445B7" w:rsidRPr="00C445B7" w:rsidRDefault="00C445B7" w:rsidP="00C445B7">
      <w:pPr>
        <w:jc w:val="both"/>
        <w:rPr>
          <w:rFonts w:ascii="Barlow" w:hAnsi="Barlow"/>
        </w:rPr>
      </w:pPr>
    </w:p>
    <w:tbl>
      <w:tblPr>
        <w:tblStyle w:val="Tablaconcuadrcula"/>
        <w:tblW w:w="0" w:type="auto"/>
        <w:jc w:val="center"/>
        <w:tblInd w:w="1247" w:type="dxa"/>
        <w:tblLook w:val="04A0" w:firstRow="1" w:lastRow="0" w:firstColumn="1" w:lastColumn="0" w:noHBand="0" w:noVBand="1"/>
      </w:tblPr>
      <w:tblGrid>
        <w:gridCol w:w="3568"/>
        <w:gridCol w:w="1349"/>
        <w:gridCol w:w="1414"/>
      </w:tblGrid>
      <w:tr w:rsidR="00C445B7" w:rsidRPr="00C445B7" w:rsidTr="00C445B7">
        <w:trPr>
          <w:jc w:val="center"/>
        </w:trPr>
        <w:tc>
          <w:tcPr>
            <w:tcW w:w="3568"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CONCEPTO</w:t>
            </w:r>
          </w:p>
        </w:tc>
        <w:tc>
          <w:tcPr>
            <w:tcW w:w="258"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2019</w:t>
            </w:r>
          </w:p>
        </w:tc>
        <w:tc>
          <w:tcPr>
            <w:tcW w:w="1414"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2018</w:t>
            </w:r>
          </w:p>
        </w:tc>
      </w:tr>
      <w:tr w:rsidR="00C445B7" w:rsidRPr="00C445B7" w:rsidTr="00C445B7">
        <w:trPr>
          <w:jc w:val="center"/>
        </w:trPr>
        <w:tc>
          <w:tcPr>
            <w:tcW w:w="3568"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EFECTIVO EN BANCOS-TESORERIA</w:t>
            </w:r>
          </w:p>
        </w:tc>
        <w:tc>
          <w:tcPr>
            <w:tcW w:w="258"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414"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3568"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EFECTIVO EN BANCOS-DEPENDENCIAS</w:t>
            </w:r>
          </w:p>
        </w:tc>
        <w:tc>
          <w:tcPr>
            <w:tcW w:w="258"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414"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3568"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INVERSIONES TEMPORALES (HASTA 3 MESES)</w:t>
            </w:r>
          </w:p>
        </w:tc>
        <w:tc>
          <w:tcPr>
            <w:tcW w:w="258"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414"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3568"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FONDOS DE AFECTACION ESPECIFICA</w:t>
            </w:r>
          </w:p>
        </w:tc>
        <w:tc>
          <w:tcPr>
            <w:tcW w:w="258"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414"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3568"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DEPOSITOS DE FONDOS DE TERCEROS Y OTROS</w:t>
            </w:r>
          </w:p>
        </w:tc>
        <w:tc>
          <w:tcPr>
            <w:tcW w:w="258"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414"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3568"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EFECTIVO Y EQUIVALENTES</w:t>
            </w:r>
          </w:p>
        </w:tc>
        <w:tc>
          <w:tcPr>
            <w:tcW w:w="258"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18,988,919.32</w:t>
            </w:r>
          </w:p>
        </w:tc>
        <w:tc>
          <w:tcPr>
            <w:tcW w:w="1414"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9,017,042.56</w:t>
            </w:r>
          </w:p>
        </w:tc>
      </w:tr>
    </w:tbl>
    <w:p w:rsidR="00C445B7" w:rsidRPr="00C445B7" w:rsidRDefault="00C445B7" w:rsidP="00C445B7">
      <w:pPr>
        <w:jc w:val="both"/>
        <w:rPr>
          <w:rFonts w:ascii="Barlow" w:hAnsi="Barlow"/>
        </w:rPr>
      </w:pPr>
    </w:p>
    <w:p w:rsidR="00C445B7" w:rsidRPr="00C445B7" w:rsidRDefault="00C445B7" w:rsidP="00C445B7">
      <w:pPr>
        <w:jc w:val="both"/>
        <w:rPr>
          <w:rFonts w:ascii="Barlow" w:hAnsi="Barlow" w:cstheme="minorHAnsi"/>
          <w:sz w:val="20"/>
          <w:szCs w:val="20"/>
        </w:rPr>
      </w:pPr>
      <w:r w:rsidRPr="00C445B7">
        <w:rPr>
          <w:rFonts w:ascii="Barlow" w:hAnsi="Barlow" w:cstheme="minorHAnsi"/>
          <w:sz w:val="20"/>
          <w:szCs w:val="20"/>
        </w:rPr>
        <w:t>2.-  ADQUSICION DE BIENES MUEBLES E INMUEBLES:</w:t>
      </w:r>
    </w:p>
    <w:p w:rsidR="00C445B7" w:rsidRPr="00C445B7" w:rsidRDefault="00C445B7" w:rsidP="00C445B7">
      <w:pPr>
        <w:jc w:val="both"/>
        <w:rPr>
          <w:rFonts w:ascii="Barlow" w:hAnsi="Barlow" w:cstheme="minorHAnsi"/>
          <w:sz w:val="20"/>
          <w:szCs w:val="20"/>
        </w:rPr>
      </w:pPr>
    </w:p>
    <w:tbl>
      <w:tblPr>
        <w:tblStyle w:val="Tablaconcuadrcula"/>
        <w:tblW w:w="0" w:type="auto"/>
        <w:jc w:val="center"/>
        <w:tblInd w:w="279" w:type="dxa"/>
        <w:tblLook w:val="04A0" w:firstRow="1" w:lastRow="0" w:firstColumn="1" w:lastColumn="0" w:noHBand="0" w:noVBand="1"/>
      </w:tblPr>
      <w:tblGrid>
        <w:gridCol w:w="3530"/>
        <w:gridCol w:w="1279"/>
        <w:gridCol w:w="1414"/>
      </w:tblGrid>
      <w:tr w:rsidR="00C445B7" w:rsidRPr="00C445B7" w:rsidTr="00C445B7">
        <w:trPr>
          <w:jc w:val="center"/>
        </w:trPr>
        <w:tc>
          <w:tcPr>
            <w:tcW w:w="3530"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CONCEPTO</w:t>
            </w:r>
          </w:p>
        </w:tc>
        <w:tc>
          <w:tcPr>
            <w:tcW w:w="1279"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2019</w:t>
            </w:r>
          </w:p>
        </w:tc>
        <w:tc>
          <w:tcPr>
            <w:tcW w:w="1414"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2018</w:t>
            </w:r>
          </w:p>
        </w:tc>
      </w:tr>
      <w:tr w:rsidR="00C445B7" w:rsidRPr="00C445B7" w:rsidTr="00C445B7">
        <w:trPr>
          <w:jc w:val="center"/>
        </w:trPr>
        <w:tc>
          <w:tcPr>
            <w:tcW w:w="3530"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BIENES INMUEBLES, INFRAESTRUCTURA Y CONTRUCCIONES EN PROCESO</w:t>
            </w:r>
          </w:p>
        </w:tc>
        <w:tc>
          <w:tcPr>
            <w:tcW w:w="1279" w:type="dxa"/>
            <w:shd w:val="clear" w:color="auto" w:fill="auto"/>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414" w:type="dxa"/>
            <w:shd w:val="clear" w:color="auto" w:fill="auto"/>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3530"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BIENES MUEBLES</w:t>
            </w:r>
          </w:p>
        </w:tc>
        <w:tc>
          <w:tcPr>
            <w:tcW w:w="1279" w:type="dxa"/>
            <w:shd w:val="clear" w:color="auto" w:fill="auto"/>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414" w:type="dxa"/>
            <w:shd w:val="clear" w:color="auto" w:fill="auto"/>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113,918.54</w:t>
            </w:r>
          </w:p>
        </w:tc>
      </w:tr>
      <w:tr w:rsidR="00C445B7" w:rsidRPr="00C445B7" w:rsidTr="00C445B7">
        <w:trPr>
          <w:jc w:val="center"/>
        </w:trPr>
        <w:tc>
          <w:tcPr>
            <w:tcW w:w="3530"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OTRAS APLICACIONES EN INVERSION</w:t>
            </w:r>
          </w:p>
        </w:tc>
        <w:tc>
          <w:tcPr>
            <w:tcW w:w="1279" w:type="dxa"/>
            <w:shd w:val="clear" w:color="auto" w:fill="auto"/>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414" w:type="dxa"/>
            <w:shd w:val="clear" w:color="auto" w:fill="auto"/>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bl>
    <w:p w:rsidR="00C445B7" w:rsidRPr="00C445B7" w:rsidRDefault="00C445B7" w:rsidP="00C445B7">
      <w:pPr>
        <w:jc w:val="both"/>
        <w:rPr>
          <w:rFonts w:ascii="Barlow" w:hAnsi="Barlow"/>
        </w:rPr>
      </w:pPr>
    </w:p>
    <w:p w:rsidR="00C445B7" w:rsidRDefault="00C445B7" w:rsidP="00C445B7">
      <w:pPr>
        <w:jc w:val="both"/>
        <w:rPr>
          <w:rFonts w:ascii="Barlow" w:hAnsi="Barlow"/>
        </w:rPr>
      </w:pPr>
    </w:p>
    <w:p w:rsidR="00C445B7" w:rsidRDefault="00C445B7" w:rsidP="00C445B7">
      <w:pPr>
        <w:jc w:val="both"/>
        <w:rPr>
          <w:rFonts w:ascii="Barlow" w:hAnsi="Barlow"/>
        </w:rPr>
      </w:pPr>
    </w:p>
    <w:p w:rsidR="00C445B7" w:rsidRPr="00C445B7" w:rsidRDefault="00C445B7" w:rsidP="00C445B7">
      <w:pPr>
        <w:jc w:val="both"/>
        <w:rPr>
          <w:rFonts w:ascii="Barlow" w:hAnsi="Barlow"/>
        </w:rPr>
      </w:pPr>
    </w:p>
    <w:p w:rsidR="00C445B7" w:rsidRPr="00C445B7" w:rsidRDefault="00C445B7" w:rsidP="00C445B7">
      <w:pPr>
        <w:jc w:val="both"/>
        <w:rPr>
          <w:rFonts w:ascii="Barlow" w:hAnsi="Barlow"/>
        </w:rPr>
      </w:pPr>
      <w:r w:rsidRPr="00C445B7">
        <w:rPr>
          <w:rFonts w:ascii="Barlow" w:hAnsi="Barlow" w:cstheme="minorHAnsi"/>
          <w:sz w:val="20"/>
          <w:szCs w:val="20"/>
        </w:rPr>
        <w:lastRenderedPageBreak/>
        <w:t xml:space="preserve">3.- CONCILACION </w:t>
      </w:r>
    </w:p>
    <w:p w:rsidR="00C445B7" w:rsidRPr="00C445B7" w:rsidRDefault="00C445B7" w:rsidP="00C445B7">
      <w:pPr>
        <w:jc w:val="both"/>
        <w:rPr>
          <w:rFonts w:ascii="Barlow" w:hAnsi="Barlow"/>
        </w:rPr>
      </w:pPr>
    </w:p>
    <w:tbl>
      <w:tblPr>
        <w:tblStyle w:val="Tablaconcuadrcula"/>
        <w:tblpPr w:leftFromText="141" w:rightFromText="141" w:vertAnchor="text" w:tblpXSpec="center" w:tblpY="1"/>
        <w:tblOverlap w:val="never"/>
        <w:tblW w:w="0" w:type="auto"/>
        <w:tblInd w:w="0" w:type="dxa"/>
        <w:tblLook w:val="04A0" w:firstRow="1" w:lastRow="0" w:firstColumn="1" w:lastColumn="0" w:noHBand="0" w:noVBand="1"/>
      </w:tblPr>
      <w:tblGrid>
        <w:gridCol w:w="4516"/>
        <w:gridCol w:w="1716"/>
        <w:gridCol w:w="1896"/>
      </w:tblGrid>
      <w:tr w:rsidR="00C445B7" w:rsidRPr="00C445B7" w:rsidTr="00C445B7">
        <w:tc>
          <w:tcPr>
            <w:tcW w:w="4516"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CONCEPTO</w:t>
            </w:r>
          </w:p>
        </w:tc>
        <w:tc>
          <w:tcPr>
            <w:tcW w:w="1716"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2019</w:t>
            </w:r>
          </w:p>
        </w:tc>
        <w:tc>
          <w:tcPr>
            <w:tcW w:w="1896" w:type="dxa"/>
          </w:tcPr>
          <w:p w:rsidR="00C445B7" w:rsidRPr="00C445B7" w:rsidRDefault="00C445B7" w:rsidP="00C40833">
            <w:pPr>
              <w:jc w:val="center"/>
              <w:rPr>
                <w:rFonts w:ascii="Barlow" w:hAnsi="Barlow" w:cstheme="minorHAnsi"/>
                <w:sz w:val="20"/>
                <w:szCs w:val="20"/>
              </w:rPr>
            </w:pPr>
            <w:r w:rsidRPr="00C445B7">
              <w:rPr>
                <w:rFonts w:ascii="Barlow" w:hAnsi="Barlow" w:cstheme="minorHAnsi"/>
                <w:sz w:val="20"/>
                <w:szCs w:val="20"/>
              </w:rPr>
              <w:t>2018</w:t>
            </w:r>
          </w:p>
        </w:tc>
      </w:tr>
      <w:tr w:rsidR="00C445B7" w:rsidRPr="00C445B7" w:rsidTr="00C445B7">
        <w:tc>
          <w:tcPr>
            <w:tcW w:w="451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AHORRO/DESAHORRO ANTES DE RUBROS EXTRAORDINARIOS</w:t>
            </w:r>
          </w:p>
        </w:tc>
        <w:tc>
          <w:tcPr>
            <w:tcW w:w="1716" w:type="dxa"/>
          </w:tcPr>
          <w:p w:rsidR="00C445B7" w:rsidRPr="00C445B7" w:rsidRDefault="00C445B7" w:rsidP="00C40833">
            <w:pPr>
              <w:rPr>
                <w:rFonts w:ascii="Barlow" w:hAnsi="Barlow" w:cstheme="minorHAnsi"/>
                <w:sz w:val="20"/>
                <w:szCs w:val="20"/>
              </w:rPr>
            </w:pPr>
            <w:r w:rsidRPr="00C445B7">
              <w:rPr>
                <w:rFonts w:ascii="Barlow" w:hAnsi="Barlow" w:cstheme="minorHAnsi"/>
                <w:sz w:val="20"/>
                <w:szCs w:val="20"/>
              </w:rPr>
              <w:t xml:space="preserve">      -12,346,411.63</w:t>
            </w:r>
          </w:p>
        </w:tc>
        <w:tc>
          <w:tcPr>
            <w:tcW w:w="189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-3,375,179.88</w:t>
            </w:r>
          </w:p>
        </w:tc>
      </w:tr>
      <w:tr w:rsidR="00C445B7" w:rsidRPr="00C445B7" w:rsidTr="00C445B7">
        <w:tc>
          <w:tcPr>
            <w:tcW w:w="451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MOVIMIENTOS DE PARTIDAS QUE NO AFECTEN EL EFECTIVO</w:t>
            </w:r>
          </w:p>
        </w:tc>
        <w:tc>
          <w:tcPr>
            <w:tcW w:w="171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 xml:space="preserve">0.00 </w:t>
            </w:r>
          </w:p>
        </w:tc>
        <w:tc>
          <w:tcPr>
            <w:tcW w:w="189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c>
          <w:tcPr>
            <w:tcW w:w="451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DEPRECIACION</w:t>
            </w:r>
          </w:p>
        </w:tc>
        <w:tc>
          <w:tcPr>
            <w:tcW w:w="171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89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c>
          <w:tcPr>
            <w:tcW w:w="451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AMORTIZACION</w:t>
            </w:r>
          </w:p>
        </w:tc>
        <w:tc>
          <w:tcPr>
            <w:tcW w:w="171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 xml:space="preserve">0.00         </w:t>
            </w:r>
          </w:p>
        </w:tc>
        <w:tc>
          <w:tcPr>
            <w:tcW w:w="189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c>
          <w:tcPr>
            <w:tcW w:w="451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INCREMENTO EN LAS PROVISIONES</w:t>
            </w:r>
          </w:p>
        </w:tc>
        <w:tc>
          <w:tcPr>
            <w:tcW w:w="171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 xml:space="preserve">0.00      </w:t>
            </w:r>
          </w:p>
        </w:tc>
        <w:tc>
          <w:tcPr>
            <w:tcW w:w="189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c>
          <w:tcPr>
            <w:tcW w:w="451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INCREMENTO EN INVERSIONES PRODUCIDO POR REVALUACION</w:t>
            </w:r>
          </w:p>
        </w:tc>
        <w:tc>
          <w:tcPr>
            <w:tcW w:w="171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89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c>
          <w:tcPr>
            <w:tcW w:w="451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GANANCIA/PERDIDA EN VENTA DE PROPIEDAD, PLATA Y EQUIPO</w:t>
            </w:r>
          </w:p>
        </w:tc>
        <w:tc>
          <w:tcPr>
            <w:tcW w:w="171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89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c>
          <w:tcPr>
            <w:tcW w:w="451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INCREMENTO EN CUENTAS POR COBRAR</w:t>
            </w:r>
          </w:p>
        </w:tc>
        <w:tc>
          <w:tcPr>
            <w:tcW w:w="171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89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c>
          <w:tcPr>
            <w:tcW w:w="4516"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PARTIDAS EXTRAORDINARIAS</w:t>
            </w:r>
          </w:p>
        </w:tc>
        <w:tc>
          <w:tcPr>
            <w:tcW w:w="171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c>
          <w:tcPr>
            <w:tcW w:w="1896"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bl>
    <w:p w:rsidR="00C445B7" w:rsidRPr="00C445B7" w:rsidRDefault="00C445B7" w:rsidP="00C445B7">
      <w:pPr>
        <w:jc w:val="both"/>
        <w:rPr>
          <w:rFonts w:ascii="Barlow" w:hAnsi="Barlow"/>
        </w:rPr>
      </w:pPr>
      <w:r w:rsidRPr="00C445B7">
        <w:rPr>
          <w:rFonts w:ascii="Barlow" w:hAnsi="Barlow"/>
        </w:rPr>
        <w:br w:type="textWrapping" w:clear="all"/>
      </w:r>
    </w:p>
    <w:p w:rsidR="00C445B7" w:rsidRPr="00C445B7" w:rsidRDefault="00C445B7" w:rsidP="00C445B7">
      <w:pPr>
        <w:jc w:val="both"/>
        <w:rPr>
          <w:rFonts w:ascii="Barlow" w:hAnsi="Barlow"/>
        </w:rPr>
      </w:pPr>
    </w:p>
    <w:p w:rsidR="00C445B7" w:rsidRPr="00C445B7" w:rsidRDefault="00C445B7" w:rsidP="00C445B7">
      <w:pPr>
        <w:numPr>
          <w:ilvl w:val="0"/>
          <w:numId w:val="5"/>
        </w:numPr>
        <w:spacing w:after="160" w:line="259" w:lineRule="auto"/>
        <w:ind w:hanging="720"/>
        <w:jc w:val="both"/>
        <w:rPr>
          <w:rFonts w:ascii="Barlow" w:eastAsia="Calibri" w:hAnsi="Barlow" w:cs="Calibri"/>
          <w:sz w:val="20"/>
          <w:szCs w:val="20"/>
        </w:rPr>
      </w:pPr>
      <w:r w:rsidRPr="00C445B7">
        <w:rPr>
          <w:rFonts w:ascii="Barlow" w:eastAsia="Calibri" w:hAnsi="Barlow" w:cs="Calibri"/>
          <w:sz w:val="20"/>
          <w:szCs w:val="20"/>
        </w:rPr>
        <w:t xml:space="preserve">CONCILIACION ENTRE INGRESOS PRESUPUESTADOS Y CONTABLES   </w:t>
      </w:r>
    </w:p>
    <w:tbl>
      <w:tblPr>
        <w:tblStyle w:val="Tablaconcuadrcula"/>
        <w:tblW w:w="0" w:type="auto"/>
        <w:jc w:val="center"/>
        <w:tblInd w:w="0" w:type="dxa"/>
        <w:tblLook w:val="04A0" w:firstRow="1" w:lastRow="0" w:firstColumn="1" w:lastColumn="0" w:noHBand="0" w:noVBand="1"/>
      </w:tblPr>
      <w:tblGrid>
        <w:gridCol w:w="6572"/>
        <w:gridCol w:w="1616"/>
      </w:tblGrid>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b/>
                <w:sz w:val="20"/>
                <w:szCs w:val="20"/>
              </w:rPr>
            </w:pPr>
            <w:r w:rsidRPr="00C445B7">
              <w:rPr>
                <w:rFonts w:ascii="Barlow" w:eastAsia="Calibri" w:hAnsi="Barlow" w:cs="Calibri"/>
                <w:b/>
                <w:sz w:val="20"/>
                <w:szCs w:val="20"/>
              </w:rPr>
              <w:t>1 TOTAL DE INGRESOS PRESUPUESTARIOS</w:t>
            </w:r>
          </w:p>
        </w:tc>
        <w:tc>
          <w:tcPr>
            <w:tcW w:w="1616" w:type="dxa"/>
          </w:tcPr>
          <w:p w:rsidR="00C445B7" w:rsidRPr="00C445B7" w:rsidRDefault="00C445B7" w:rsidP="00C40833">
            <w:pPr>
              <w:spacing w:after="160" w:line="259" w:lineRule="auto"/>
              <w:jc w:val="right"/>
              <w:rPr>
                <w:rFonts w:ascii="Barlow" w:eastAsia="Calibri" w:hAnsi="Barlow" w:cs="Calibri"/>
                <w:sz w:val="20"/>
                <w:szCs w:val="20"/>
              </w:rPr>
            </w:pPr>
            <w:r w:rsidRPr="00C445B7">
              <w:rPr>
                <w:rFonts w:ascii="Barlow" w:eastAsia="Calibri" w:hAnsi="Barlow" w:cs="Calibri"/>
                <w:sz w:val="20"/>
                <w:szCs w:val="20"/>
              </w:rPr>
              <w:t>80,362,031.32</w:t>
            </w:r>
          </w:p>
        </w:tc>
      </w:tr>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b/>
                <w:sz w:val="20"/>
                <w:szCs w:val="20"/>
              </w:rPr>
            </w:pPr>
            <w:r w:rsidRPr="00C445B7">
              <w:rPr>
                <w:rFonts w:ascii="Barlow" w:eastAsia="Calibri" w:hAnsi="Barlow" w:cs="Calibri"/>
                <w:b/>
                <w:sz w:val="20"/>
                <w:szCs w:val="20"/>
              </w:rPr>
              <w:t>2 MAS INGRESOS CONTABLES NO PRESUPUESTARIOS</w:t>
            </w:r>
          </w:p>
        </w:tc>
        <w:tc>
          <w:tcPr>
            <w:tcW w:w="1616" w:type="dxa"/>
          </w:tcPr>
          <w:p w:rsidR="00C445B7" w:rsidRPr="00C445B7" w:rsidRDefault="00C445B7" w:rsidP="00C40833">
            <w:pPr>
              <w:spacing w:after="160" w:line="259" w:lineRule="auto"/>
              <w:jc w:val="both"/>
              <w:rPr>
                <w:rFonts w:ascii="Barlow" w:eastAsia="Calibri" w:hAnsi="Barlow" w:cs="Calibri"/>
                <w:sz w:val="20"/>
                <w:szCs w:val="20"/>
              </w:rPr>
            </w:pPr>
          </w:p>
        </w:tc>
      </w:tr>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sz w:val="20"/>
                <w:szCs w:val="20"/>
              </w:rPr>
            </w:pPr>
            <w:r w:rsidRPr="00C445B7">
              <w:rPr>
                <w:rFonts w:ascii="Barlow" w:eastAsia="Calibri" w:hAnsi="Barlow" w:cs="Calibri"/>
                <w:sz w:val="20"/>
                <w:szCs w:val="20"/>
              </w:rPr>
              <w:t>INGRESOS FINANCIEROS</w:t>
            </w:r>
          </w:p>
        </w:tc>
        <w:tc>
          <w:tcPr>
            <w:tcW w:w="1616" w:type="dxa"/>
          </w:tcPr>
          <w:p w:rsidR="00C445B7" w:rsidRPr="00C445B7" w:rsidRDefault="00C445B7" w:rsidP="00C40833">
            <w:pPr>
              <w:spacing w:after="160" w:line="259" w:lineRule="auto"/>
              <w:jc w:val="right"/>
              <w:rPr>
                <w:rFonts w:ascii="Barlow" w:eastAsia="Calibri" w:hAnsi="Barlow" w:cs="Calibri"/>
                <w:sz w:val="20"/>
                <w:szCs w:val="20"/>
              </w:rPr>
            </w:pPr>
            <w:r w:rsidRPr="00C445B7">
              <w:rPr>
                <w:rFonts w:ascii="Barlow" w:eastAsia="Calibri" w:hAnsi="Barlow" w:cs="Calibri"/>
                <w:sz w:val="20"/>
                <w:szCs w:val="20"/>
              </w:rPr>
              <w:t>0.00</w:t>
            </w:r>
          </w:p>
        </w:tc>
      </w:tr>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sz w:val="20"/>
                <w:szCs w:val="20"/>
              </w:rPr>
            </w:pPr>
            <w:r w:rsidRPr="00C445B7">
              <w:rPr>
                <w:rFonts w:ascii="Barlow" w:eastAsia="Calibri" w:hAnsi="Barlow" w:cs="Calibri"/>
                <w:sz w:val="20"/>
                <w:szCs w:val="20"/>
              </w:rPr>
              <w:t>INCREMENTO POR VARIACION DE INVENTARIOS</w:t>
            </w:r>
          </w:p>
        </w:tc>
        <w:tc>
          <w:tcPr>
            <w:tcW w:w="1616" w:type="dxa"/>
          </w:tcPr>
          <w:p w:rsidR="00C445B7" w:rsidRPr="00C445B7" w:rsidRDefault="00C445B7" w:rsidP="00C40833">
            <w:pPr>
              <w:spacing w:after="160" w:line="259" w:lineRule="auto"/>
              <w:jc w:val="right"/>
              <w:rPr>
                <w:rFonts w:ascii="Barlow" w:eastAsia="Calibri" w:hAnsi="Barlow" w:cs="Calibri"/>
                <w:sz w:val="20"/>
                <w:szCs w:val="20"/>
              </w:rPr>
            </w:pPr>
            <w:r w:rsidRPr="00C445B7">
              <w:rPr>
                <w:rFonts w:ascii="Barlow" w:eastAsia="Calibri" w:hAnsi="Barlow" w:cs="Calibri"/>
                <w:sz w:val="20"/>
                <w:szCs w:val="20"/>
              </w:rPr>
              <w:t>0.00</w:t>
            </w:r>
          </w:p>
        </w:tc>
      </w:tr>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sz w:val="20"/>
                <w:szCs w:val="20"/>
              </w:rPr>
            </w:pPr>
            <w:r w:rsidRPr="00C445B7">
              <w:rPr>
                <w:rFonts w:ascii="Barlow" w:eastAsia="Calibri" w:hAnsi="Barlow" w:cs="Calibri"/>
                <w:sz w:val="20"/>
                <w:szCs w:val="20"/>
              </w:rPr>
              <w:t>DISMINUCION DEL EXCESO DE PROVISIONES</w:t>
            </w:r>
          </w:p>
        </w:tc>
        <w:tc>
          <w:tcPr>
            <w:tcW w:w="1616" w:type="dxa"/>
          </w:tcPr>
          <w:p w:rsidR="00C445B7" w:rsidRPr="00C445B7" w:rsidRDefault="00C445B7" w:rsidP="00C40833">
            <w:pPr>
              <w:spacing w:after="160" w:line="259" w:lineRule="auto"/>
              <w:jc w:val="right"/>
              <w:rPr>
                <w:rFonts w:ascii="Barlow" w:eastAsia="Calibri" w:hAnsi="Barlow" w:cs="Calibri"/>
                <w:sz w:val="20"/>
                <w:szCs w:val="20"/>
              </w:rPr>
            </w:pPr>
            <w:r w:rsidRPr="00C445B7">
              <w:rPr>
                <w:rFonts w:ascii="Barlow" w:eastAsia="Calibri" w:hAnsi="Barlow" w:cs="Calibri"/>
                <w:sz w:val="20"/>
                <w:szCs w:val="20"/>
              </w:rPr>
              <w:t>0.00</w:t>
            </w:r>
          </w:p>
        </w:tc>
      </w:tr>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sz w:val="20"/>
                <w:szCs w:val="20"/>
              </w:rPr>
            </w:pPr>
            <w:r w:rsidRPr="00C445B7">
              <w:rPr>
                <w:rFonts w:ascii="Barlow" w:eastAsia="Calibri" w:hAnsi="Barlow" w:cs="Calibri"/>
                <w:sz w:val="20"/>
                <w:szCs w:val="20"/>
              </w:rPr>
              <w:t>OTROS INGRESOS Y BENEFICIOS VARIOS</w:t>
            </w:r>
          </w:p>
        </w:tc>
        <w:tc>
          <w:tcPr>
            <w:tcW w:w="1616" w:type="dxa"/>
          </w:tcPr>
          <w:p w:rsidR="00C445B7" w:rsidRPr="00C445B7" w:rsidRDefault="00C445B7" w:rsidP="00C40833">
            <w:pPr>
              <w:spacing w:after="160" w:line="259" w:lineRule="auto"/>
              <w:jc w:val="right"/>
              <w:rPr>
                <w:rFonts w:ascii="Barlow" w:eastAsia="Calibri" w:hAnsi="Barlow" w:cs="Calibri"/>
                <w:sz w:val="20"/>
                <w:szCs w:val="20"/>
              </w:rPr>
            </w:pPr>
            <w:r w:rsidRPr="00C445B7">
              <w:rPr>
                <w:rFonts w:ascii="Barlow" w:eastAsia="Calibri" w:hAnsi="Barlow" w:cs="Calibri"/>
                <w:sz w:val="20"/>
                <w:szCs w:val="20"/>
              </w:rPr>
              <w:t>0.00</w:t>
            </w:r>
          </w:p>
        </w:tc>
      </w:tr>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sz w:val="20"/>
                <w:szCs w:val="20"/>
              </w:rPr>
            </w:pPr>
            <w:r w:rsidRPr="00C445B7">
              <w:rPr>
                <w:rFonts w:ascii="Barlow" w:eastAsia="Calibri" w:hAnsi="Barlow" w:cs="Calibri"/>
                <w:sz w:val="20"/>
                <w:szCs w:val="20"/>
              </w:rPr>
              <w:lastRenderedPageBreak/>
              <w:t>OTROS INGRESOS CONTABLES NO PRESUPUESTARIOS</w:t>
            </w:r>
          </w:p>
        </w:tc>
        <w:tc>
          <w:tcPr>
            <w:tcW w:w="1616" w:type="dxa"/>
          </w:tcPr>
          <w:p w:rsidR="00C445B7" w:rsidRPr="00C445B7" w:rsidRDefault="00C445B7" w:rsidP="00C40833">
            <w:pPr>
              <w:spacing w:after="160" w:line="259" w:lineRule="auto"/>
              <w:jc w:val="right"/>
              <w:rPr>
                <w:rFonts w:ascii="Barlow" w:eastAsia="Calibri" w:hAnsi="Barlow" w:cs="Calibri"/>
                <w:sz w:val="20"/>
                <w:szCs w:val="20"/>
              </w:rPr>
            </w:pPr>
            <w:r w:rsidRPr="00C445B7">
              <w:rPr>
                <w:rFonts w:ascii="Barlow" w:eastAsia="Calibri" w:hAnsi="Barlow" w:cs="Calibri"/>
                <w:sz w:val="20"/>
                <w:szCs w:val="20"/>
              </w:rPr>
              <w:t>0.00</w:t>
            </w:r>
          </w:p>
        </w:tc>
      </w:tr>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b/>
                <w:sz w:val="20"/>
                <w:szCs w:val="20"/>
              </w:rPr>
            </w:pPr>
            <w:r w:rsidRPr="00C445B7">
              <w:rPr>
                <w:rFonts w:ascii="Barlow" w:eastAsia="Calibri" w:hAnsi="Barlow" w:cs="Calibri"/>
                <w:b/>
                <w:sz w:val="20"/>
                <w:szCs w:val="20"/>
              </w:rPr>
              <w:t>3 MENOS INGRESOS PRESUPUESTARIOS NO CONTABLES</w:t>
            </w:r>
          </w:p>
        </w:tc>
        <w:tc>
          <w:tcPr>
            <w:tcW w:w="1616" w:type="dxa"/>
          </w:tcPr>
          <w:p w:rsidR="00C445B7" w:rsidRPr="00C445B7" w:rsidRDefault="00C445B7" w:rsidP="00C40833">
            <w:pPr>
              <w:spacing w:after="160" w:line="259" w:lineRule="auto"/>
              <w:jc w:val="right"/>
              <w:rPr>
                <w:rFonts w:ascii="Barlow" w:eastAsia="Calibri" w:hAnsi="Barlow" w:cs="Calibri"/>
                <w:sz w:val="20"/>
                <w:szCs w:val="20"/>
              </w:rPr>
            </w:pPr>
          </w:p>
        </w:tc>
      </w:tr>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sz w:val="20"/>
                <w:szCs w:val="20"/>
              </w:rPr>
            </w:pPr>
            <w:r w:rsidRPr="00C445B7">
              <w:rPr>
                <w:rFonts w:ascii="Barlow" w:eastAsia="Calibri" w:hAnsi="Barlow" w:cs="Calibri"/>
                <w:sz w:val="20"/>
                <w:szCs w:val="20"/>
              </w:rPr>
              <w:t>APROVECHAMIENTOS PATRIMONIALES</w:t>
            </w:r>
          </w:p>
        </w:tc>
        <w:tc>
          <w:tcPr>
            <w:tcW w:w="1616" w:type="dxa"/>
          </w:tcPr>
          <w:p w:rsidR="00C445B7" w:rsidRPr="00C445B7" w:rsidRDefault="00C445B7" w:rsidP="00C40833">
            <w:pPr>
              <w:spacing w:after="160" w:line="259" w:lineRule="auto"/>
              <w:jc w:val="right"/>
              <w:rPr>
                <w:rFonts w:ascii="Barlow" w:eastAsia="Calibri" w:hAnsi="Barlow" w:cs="Calibri"/>
                <w:sz w:val="20"/>
                <w:szCs w:val="20"/>
              </w:rPr>
            </w:pPr>
            <w:r w:rsidRPr="00C445B7">
              <w:rPr>
                <w:rFonts w:ascii="Barlow" w:eastAsia="Calibri" w:hAnsi="Barlow" w:cs="Calibri"/>
                <w:sz w:val="20"/>
                <w:szCs w:val="20"/>
              </w:rPr>
              <w:t>0.00</w:t>
            </w:r>
          </w:p>
        </w:tc>
      </w:tr>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sz w:val="20"/>
                <w:szCs w:val="20"/>
              </w:rPr>
            </w:pPr>
            <w:r w:rsidRPr="00C445B7">
              <w:rPr>
                <w:rFonts w:ascii="Barlow" w:eastAsia="Calibri" w:hAnsi="Barlow" w:cs="Calibri"/>
                <w:sz w:val="20"/>
                <w:szCs w:val="20"/>
              </w:rPr>
              <w:t>INGRESOS DERIVADOS DE FINANCIAMIENTOS</w:t>
            </w:r>
          </w:p>
        </w:tc>
        <w:tc>
          <w:tcPr>
            <w:tcW w:w="1616" w:type="dxa"/>
            <w:tcBorders>
              <w:bottom w:val="single" w:sz="4" w:space="0" w:color="auto"/>
            </w:tcBorders>
          </w:tcPr>
          <w:p w:rsidR="00C445B7" w:rsidRPr="00C445B7" w:rsidRDefault="00C445B7" w:rsidP="00C40833">
            <w:pPr>
              <w:spacing w:after="160" w:line="259" w:lineRule="auto"/>
              <w:jc w:val="right"/>
              <w:rPr>
                <w:rFonts w:ascii="Barlow" w:eastAsia="Calibri" w:hAnsi="Barlow" w:cs="Calibri"/>
                <w:sz w:val="20"/>
                <w:szCs w:val="20"/>
              </w:rPr>
            </w:pPr>
            <w:r w:rsidRPr="00C445B7">
              <w:rPr>
                <w:rFonts w:ascii="Barlow" w:eastAsia="Calibri" w:hAnsi="Barlow" w:cs="Calibri"/>
                <w:sz w:val="20"/>
                <w:szCs w:val="20"/>
              </w:rPr>
              <w:t>0.00</w:t>
            </w:r>
          </w:p>
        </w:tc>
      </w:tr>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sz w:val="20"/>
                <w:szCs w:val="20"/>
              </w:rPr>
            </w:pPr>
            <w:r w:rsidRPr="00C445B7">
              <w:rPr>
                <w:rFonts w:ascii="Barlow" w:eastAsia="Calibri" w:hAnsi="Barlow" w:cs="Calibri"/>
                <w:sz w:val="20"/>
                <w:szCs w:val="20"/>
              </w:rPr>
              <w:t>OTROS INGRESOS PRESUPUESTARIOS NO CONTABLES</w:t>
            </w:r>
          </w:p>
        </w:tc>
        <w:tc>
          <w:tcPr>
            <w:tcW w:w="1616" w:type="dxa"/>
            <w:tcBorders>
              <w:bottom w:val="single" w:sz="4" w:space="0" w:color="auto"/>
            </w:tcBorders>
          </w:tcPr>
          <w:p w:rsidR="00C445B7" w:rsidRPr="00C445B7" w:rsidRDefault="00C445B7" w:rsidP="00C40833">
            <w:pPr>
              <w:spacing w:after="160" w:line="259" w:lineRule="auto"/>
              <w:jc w:val="center"/>
              <w:rPr>
                <w:rFonts w:ascii="Barlow" w:eastAsia="Calibri" w:hAnsi="Barlow" w:cs="Calibri"/>
                <w:sz w:val="20"/>
                <w:szCs w:val="20"/>
              </w:rPr>
            </w:pPr>
          </w:p>
        </w:tc>
      </w:tr>
      <w:tr w:rsidR="00C445B7" w:rsidRPr="00C445B7" w:rsidTr="00C445B7">
        <w:trPr>
          <w:jc w:val="center"/>
        </w:trPr>
        <w:tc>
          <w:tcPr>
            <w:tcW w:w="6572" w:type="dxa"/>
          </w:tcPr>
          <w:p w:rsidR="00C445B7" w:rsidRPr="00C445B7" w:rsidRDefault="00C445B7" w:rsidP="00C40833">
            <w:pPr>
              <w:spacing w:after="160" w:line="259" w:lineRule="auto"/>
              <w:jc w:val="both"/>
              <w:rPr>
                <w:rFonts w:ascii="Barlow" w:eastAsia="Calibri" w:hAnsi="Barlow" w:cs="Calibri"/>
                <w:b/>
                <w:sz w:val="20"/>
                <w:szCs w:val="20"/>
              </w:rPr>
            </w:pPr>
            <w:r w:rsidRPr="00C445B7">
              <w:rPr>
                <w:rFonts w:ascii="Barlow" w:eastAsia="Calibri" w:hAnsi="Barlow" w:cs="Calibri"/>
                <w:b/>
                <w:sz w:val="20"/>
                <w:szCs w:val="20"/>
              </w:rPr>
              <w:t>4 TOTAL DE INGRESOS CONTABLES</w:t>
            </w:r>
          </w:p>
        </w:tc>
        <w:tc>
          <w:tcPr>
            <w:tcW w:w="1616" w:type="dxa"/>
            <w:tcBorders>
              <w:top w:val="single" w:sz="4" w:space="0" w:color="auto"/>
            </w:tcBorders>
          </w:tcPr>
          <w:p w:rsidR="00C445B7" w:rsidRPr="00C445B7" w:rsidRDefault="00C445B7" w:rsidP="00C40833">
            <w:pPr>
              <w:spacing w:after="160" w:line="259" w:lineRule="auto"/>
              <w:jc w:val="right"/>
              <w:rPr>
                <w:rFonts w:ascii="Barlow" w:eastAsia="Calibri" w:hAnsi="Barlow" w:cs="Calibri"/>
                <w:sz w:val="20"/>
                <w:szCs w:val="20"/>
              </w:rPr>
            </w:pPr>
            <w:r w:rsidRPr="00C445B7">
              <w:rPr>
                <w:rFonts w:ascii="Barlow" w:eastAsia="Calibri" w:hAnsi="Barlow" w:cs="Calibri"/>
                <w:sz w:val="20"/>
                <w:szCs w:val="20"/>
              </w:rPr>
              <w:t>80,362,031.32</w:t>
            </w:r>
          </w:p>
        </w:tc>
      </w:tr>
    </w:tbl>
    <w:p w:rsidR="00C445B7" w:rsidRPr="00C445B7" w:rsidRDefault="00C445B7" w:rsidP="00C445B7">
      <w:pPr>
        <w:spacing w:after="160" w:line="259" w:lineRule="auto"/>
        <w:jc w:val="both"/>
        <w:rPr>
          <w:rFonts w:ascii="Barlow" w:eastAsia="Calibri" w:hAnsi="Barlow" w:cs="Calibri"/>
          <w:sz w:val="20"/>
          <w:szCs w:val="20"/>
        </w:rPr>
      </w:pPr>
    </w:p>
    <w:p w:rsidR="00C445B7" w:rsidRPr="00C445B7" w:rsidRDefault="00C445B7" w:rsidP="00C445B7">
      <w:pPr>
        <w:spacing w:after="160" w:line="259" w:lineRule="auto"/>
        <w:jc w:val="both"/>
        <w:rPr>
          <w:rFonts w:ascii="Barlow" w:eastAsia="Calibri" w:hAnsi="Barlow" w:cs="Calibri"/>
          <w:sz w:val="20"/>
          <w:szCs w:val="20"/>
        </w:rPr>
      </w:pPr>
      <w:r w:rsidRPr="00C445B7">
        <w:rPr>
          <w:rFonts w:ascii="Barlow" w:eastAsia="Calibri" w:hAnsi="Barlow" w:cs="Calibri"/>
          <w:sz w:val="20"/>
          <w:szCs w:val="20"/>
        </w:rPr>
        <w:t>CONCILACION ENTRE LOS EGRESOS PRESUPUESTARIOS Y LOS GASTOS CONTABLES</w:t>
      </w:r>
    </w:p>
    <w:tbl>
      <w:tblPr>
        <w:tblStyle w:val="Tablaconcuadrcula"/>
        <w:tblW w:w="0" w:type="auto"/>
        <w:jc w:val="center"/>
        <w:tblInd w:w="0" w:type="dxa"/>
        <w:tblLook w:val="04A0" w:firstRow="1" w:lastRow="0" w:firstColumn="1" w:lastColumn="0" w:noHBand="0" w:noVBand="1"/>
      </w:tblPr>
      <w:tblGrid>
        <w:gridCol w:w="6497"/>
        <w:gridCol w:w="1467"/>
      </w:tblGrid>
      <w:tr w:rsidR="00C445B7" w:rsidRPr="00C445B7" w:rsidTr="00C445B7">
        <w:trPr>
          <w:jc w:val="center"/>
        </w:trPr>
        <w:tc>
          <w:tcPr>
            <w:tcW w:w="6497"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1 TOTAL DE EGRESOS PRESUPUESTARIOS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92,708,442.95</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2 MENOS EGRESOS PRESUPUESTARIOS NO CONTABLES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MATERIA PRIMAS Y MATERIALES DE PRODUCCION Y COMERCIALIZACION</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MATERIALES Y SUMINISTROS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MOBILIARIO Y EQUIPO DE ADMINISTRACION</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MOBILIARIO Y EQUIPO EDUCACIONAL Y RECREATIVO</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EQUIPO E INSTRUMENTAL MEDICO Y DE LABORATORIO</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VEHICULOS Y EQUIPO DE TRANSPORTE</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EQUIPO DE DEFENSA Y SEGURIDAD</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MAQUINARIA, OTROS EQUIPOS Y HERRAMIENTAS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ACTIVOS BIOLOGICOS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BIENES INMUEBLES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ACTIVOS INTANGIBLES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OBRA BUBLICA EN BIENES DE DOMINIO PUBLICO</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OBRA PUBLICA EN BIENES PROPIOS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ACCIONES Y PARTICIPACIONES DE CAPITAL</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lastRenderedPageBreak/>
              <w:t>COMPRA DE TITULOS Y VALORES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CONCESION DE PRESTAMOS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INVERSIONES EN DIDEICOMISOS, MANDATOS Y OTROS ANALOGOS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PROVISIONES PARA CONTIGENCIAS Y OTRAS EROGACIONES ESPECIALES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AMORTIZACION DE LA DEUDA PUBLICA</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ADEUDOS DE EJERCICIOS FISCALES ANTERIORES (ADEFAS)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OTROS EGRESOS PRESUPUESTARIOS NO CONTABLES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b/>
                <w:sz w:val="20"/>
                <w:szCs w:val="20"/>
              </w:rPr>
            </w:pPr>
            <w:r w:rsidRPr="00C445B7">
              <w:rPr>
                <w:rFonts w:ascii="Barlow" w:hAnsi="Barlow" w:cstheme="minorHAnsi"/>
                <w:b/>
                <w:sz w:val="20"/>
                <w:szCs w:val="20"/>
              </w:rPr>
              <w:t>3 MAS GASTOS CONTABLES NO PRESUPUESTARIOS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 xml:space="preserve">ESTIMACIONES, DEPRECIACIONES, DETERIOROS, ABSOLESCENCIA Y AMORTIZACIONES </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PROVISIONES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DISMINUCION DE INVENTARIOS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AUMENTO POR INSUFICIENCIA DE ESTIMACIONES POR PERDIDA O DETERIORO U OBSOLESCENCIA</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AUMENTO POR INSUFICIENCIA DE PROVISIONES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OTROS GASTOS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0.00</w:t>
            </w: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OTROS GASTOS CONTABLES NO PRESUPUESTARIOS</w:t>
            </w:r>
          </w:p>
        </w:tc>
        <w:tc>
          <w:tcPr>
            <w:tcW w:w="1467" w:type="dxa"/>
          </w:tcPr>
          <w:p w:rsidR="00C445B7" w:rsidRPr="00C445B7" w:rsidRDefault="00C445B7" w:rsidP="00C40833">
            <w:pPr>
              <w:jc w:val="right"/>
              <w:rPr>
                <w:rFonts w:ascii="Barlow" w:hAnsi="Barlow" w:cstheme="minorHAnsi"/>
                <w:sz w:val="20"/>
                <w:szCs w:val="20"/>
              </w:rPr>
            </w:pPr>
          </w:p>
        </w:tc>
      </w:tr>
      <w:tr w:rsidR="00C445B7" w:rsidRPr="00C445B7" w:rsidTr="00C445B7">
        <w:trPr>
          <w:jc w:val="center"/>
        </w:trPr>
        <w:tc>
          <w:tcPr>
            <w:tcW w:w="6497" w:type="dxa"/>
          </w:tcPr>
          <w:p w:rsidR="00C445B7" w:rsidRPr="00C445B7" w:rsidRDefault="00C445B7" w:rsidP="00C40833">
            <w:pPr>
              <w:jc w:val="both"/>
              <w:rPr>
                <w:rFonts w:ascii="Barlow" w:hAnsi="Barlow" w:cstheme="minorHAnsi"/>
                <w:sz w:val="20"/>
                <w:szCs w:val="20"/>
              </w:rPr>
            </w:pPr>
            <w:r w:rsidRPr="00C445B7">
              <w:rPr>
                <w:rFonts w:ascii="Barlow" w:hAnsi="Barlow" w:cstheme="minorHAnsi"/>
                <w:sz w:val="20"/>
                <w:szCs w:val="20"/>
              </w:rPr>
              <w:t>TOTAL DE GASTOS CONTABLES</w:t>
            </w:r>
          </w:p>
        </w:tc>
        <w:tc>
          <w:tcPr>
            <w:tcW w:w="1467" w:type="dxa"/>
          </w:tcPr>
          <w:p w:rsidR="00C445B7" w:rsidRPr="00C445B7" w:rsidRDefault="00C445B7" w:rsidP="00C40833">
            <w:pPr>
              <w:jc w:val="right"/>
              <w:rPr>
                <w:rFonts w:ascii="Barlow" w:hAnsi="Barlow" w:cstheme="minorHAnsi"/>
                <w:sz w:val="20"/>
                <w:szCs w:val="20"/>
              </w:rPr>
            </w:pPr>
            <w:r w:rsidRPr="00C445B7">
              <w:rPr>
                <w:rFonts w:ascii="Barlow" w:hAnsi="Barlow" w:cstheme="minorHAnsi"/>
                <w:sz w:val="20"/>
                <w:szCs w:val="20"/>
              </w:rPr>
              <w:t>92,708,442.95</w:t>
            </w:r>
          </w:p>
        </w:tc>
      </w:tr>
    </w:tbl>
    <w:p w:rsidR="00C445B7" w:rsidRPr="00C445B7" w:rsidRDefault="00C445B7" w:rsidP="00C445B7">
      <w:pPr>
        <w:jc w:val="both"/>
        <w:rPr>
          <w:rFonts w:ascii="Barlow" w:hAnsi="Barlow"/>
        </w:rPr>
      </w:pPr>
    </w:p>
    <w:p w:rsidR="00C445B7" w:rsidRPr="00C445B7" w:rsidRDefault="00C445B7" w:rsidP="00C445B7">
      <w:pPr>
        <w:numPr>
          <w:ilvl w:val="0"/>
          <w:numId w:val="2"/>
        </w:numPr>
        <w:spacing w:after="160" w:line="259" w:lineRule="auto"/>
        <w:ind w:hanging="360"/>
        <w:rPr>
          <w:rFonts w:ascii="Barlow" w:eastAsia="Calibri" w:hAnsi="Barlow" w:cs="Calibri"/>
          <w:sz w:val="20"/>
          <w:szCs w:val="20"/>
        </w:rPr>
      </w:pPr>
      <w:r w:rsidRPr="00C445B7">
        <w:rPr>
          <w:rFonts w:ascii="Barlow" w:eastAsia="Calibri" w:hAnsi="Barlow" w:cs="Calibri"/>
          <w:sz w:val="20"/>
          <w:szCs w:val="20"/>
        </w:rPr>
        <w:t>NOTAS DE MEMORIA (CUENTAS DE ORDEN)</w:t>
      </w:r>
    </w:p>
    <w:p w:rsidR="00C445B7" w:rsidRPr="00C445B7" w:rsidRDefault="00C445B7" w:rsidP="00C445B7">
      <w:pPr>
        <w:jc w:val="both"/>
        <w:rPr>
          <w:rFonts w:ascii="Barlow" w:hAnsi="Barlow"/>
        </w:rPr>
      </w:pPr>
    </w:p>
    <w:p w:rsidR="00C445B7" w:rsidRPr="00C445B7" w:rsidRDefault="00C445B7" w:rsidP="00C445B7">
      <w:pPr>
        <w:jc w:val="both"/>
        <w:rPr>
          <w:rFonts w:ascii="Barlow" w:eastAsia="Calibri" w:hAnsi="Barlow" w:cs="Calibri"/>
          <w:sz w:val="20"/>
          <w:szCs w:val="20"/>
        </w:rPr>
      </w:pPr>
      <w:r w:rsidRPr="00C445B7">
        <w:rPr>
          <w:rFonts w:ascii="Barlow" w:eastAsia="Calibri" w:hAnsi="Barlow" w:cs="Calibri"/>
          <w:sz w:val="20"/>
          <w:szCs w:val="20"/>
        </w:rPr>
        <w:t>PRESUPUESTO MODIFICADO        80</w:t>
      </w:r>
      <w:proofErr w:type="gramStart"/>
      <w:r w:rsidRPr="00C445B7">
        <w:rPr>
          <w:rFonts w:ascii="Barlow" w:eastAsia="Calibri" w:hAnsi="Barlow" w:cs="Calibri"/>
          <w:sz w:val="20"/>
          <w:szCs w:val="20"/>
        </w:rPr>
        <w:t>,362,031.32</w:t>
      </w:r>
      <w:proofErr w:type="gramEnd"/>
    </w:p>
    <w:p w:rsidR="00C445B7" w:rsidRPr="00C445B7" w:rsidRDefault="00C445B7" w:rsidP="00C445B7">
      <w:pPr>
        <w:jc w:val="both"/>
        <w:rPr>
          <w:rFonts w:ascii="Barlow" w:hAnsi="Barlow"/>
        </w:rPr>
      </w:pPr>
      <w:r w:rsidRPr="00C445B7">
        <w:rPr>
          <w:rFonts w:ascii="Barlow" w:eastAsia="Calibri" w:hAnsi="Barlow" w:cs="Calibri"/>
          <w:sz w:val="20"/>
          <w:szCs w:val="20"/>
        </w:rPr>
        <w:t>PRESUPUESTO EJERCIDO               67</w:t>
      </w:r>
      <w:proofErr w:type="gramStart"/>
      <w:r w:rsidRPr="00C445B7">
        <w:rPr>
          <w:rFonts w:ascii="Barlow" w:eastAsia="Calibri" w:hAnsi="Barlow" w:cs="Calibri"/>
          <w:sz w:val="20"/>
          <w:szCs w:val="20"/>
        </w:rPr>
        <w:t>,432,601.10</w:t>
      </w:r>
      <w:proofErr w:type="gramEnd"/>
    </w:p>
    <w:p w:rsidR="00C445B7" w:rsidRPr="00C445B7" w:rsidRDefault="00C445B7" w:rsidP="00C445B7">
      <w:pPr>
        <w:jc w:val="both"/>
        <w:rPr>
          <w:rFonts w:ascii="Barlow" w:eastAsia="Calibri" w:hAnsi="Barlow" w:cs="Calibri"/>
          <w:sz w:val="20"/>
          <w:szCs w:val="20"/>
        </w:rPr>
      </w:pPr>
      <w:r w:rsidRPr="00C445B7">
        <w:rPr>
          <w:rFonts w:ascii="Barlow" w:eastAsia="Calibri" w:hAnsi="Barlow" w:cs="Calibri"/>
          <w:sz w:val="20"/>
          <w:szCs w:val="20"/>
        </w:rPr>
        <w:t>PRESUPUESTO POR EJERCER         -12</w:t>
      </w:r>
      <w:proofErr w:type="gramStart"/>
      <w:r w:rsidRPr="00C445B7">
        <w:rPr>
          <w:rFonts w:ascii="Barlow" w:eastAsia="Calibri" w:hAnsi="Barlow" w:cs="Calibri"/>
          <w:sz w:val="20"/>
          <w:szCs w:val="20"/>
        </w:rPr>
        <w:t>,346,411.63</w:t>
      </w:r>
      <w:proofErr w:type="gramEnd"/>
    </w:p>
    <w:p w:rsidR="00C445B7" w:rsidRPr="00C445B7" w:rsidRDefault="00C445B7" w:rsidP="00C445B7">
      <w:pPr>
        <w:jc w:val="both"/>
        <w:rPr>
          <w:rFonts w:ascii="Barlow" w:eastAsia="Calibri" w:hAnsi="Barlow" w:cs="Calibri"/>
          <w:sz w:val="20"/>
          <w:szCs w:val="20"/>
        </w:rPr>
      </w:pPr>
      <w:r w:rsidRPr="00C445B7">
        <w:rPr>
          <w:rFonts w:ascii="Barlow" w:eastAsia="Calibri" w:hAnsi="Barlow" w:cs="Calibri"/>
          <w:sz w:val="20"/>
          <w:szCs w:val="20"/>
        </w:rPr>
        <w:t>PRESUPUESTO COMPROMETID    25</w:t>
      </w:r>
      <w:proofErr w:type="gramStart"/>
      <w:r w:rsidRPr="00C445B7">
        <w:rPr>
          <w:rFonts w:ascii="Barlow" w:eastAsia="Calibri" w:hAnsi="Barlow" w:cs="Calibri"/>
          <w:sz w:val="20"/>
          <w:szCs w:val="20"/>
        </w:rPr>
        <w:t>,275,841.85</w:t>
      </w:r>
      <w:proofErr w:type="gramEnd"/>
    </w:p>
    <w:p w:rsidR="00C445B7" w:rsidRPr="00C445B7" w:rsidRDefault="00C445B7" w:rsidP="00C445B7">
      <w:pPr>
        <w:jc w:val="both"/>
        <w:rPr>
          <w:rFonts w:ascii="Barlow" w:eastAsia="Calibri" w:hAnsi="Barlow" w:cs="Arial"/>
          <w:sz w:val="20"/>
          <w:szCs w:val="20"/>
        </w:rPr>
      </w:pPr>
    </w:p>
    <w:p w:rsidR="00C445B7" w:rsidRDefault="00C445B7" w:rsidP="00C445B7">
      <w:pPr>
        <w:jc w:val="both"/>
        <w:rPr>
          <w:rFonts w:ascii="Barlow" w:hAnsi="Barlow"/>
        </w:rPr>
      </w:pPr>
    </w:p>
    <w:p w:rsidR="00C445B7" w:rsidRPr="00C445B7" w:rsidRDefault="00C445B7" w:rsidP="00C445B7">
      <w:pPr>
        <w:jc w:val="both"/>
        <w:rPr>
          <w:rFonts w:ascii="Barlow" w:hAnsi="Barlow"/>
        </w:rPr>
      </w:pPr>
    </w:p>
    <w:p w:rsidR="00C445B7" w:rsidRPr="00C445B7" w:rsidRDefault="00C445B7" w:rsidP="00C445B7">
      <w:pPr>
        <w:numPr>
          <w:ilvl w:val="0"/>
          <w:numId w:val="2"/>
        </w:numPr>
        <w:ind w:hanging="360"/>
        <w:jc w:val="both"/>
        <w:rPr>
          <w:rFonts w:ascii="Barlow" w:eastAsia="Calibri" w:hAnsi="Barlow" w:cs="Arial"/>
          <w:b/>
          <w:sz w:val="20"/>
          <w:szCs w:val="20"/>
        </w:rPr>
      </w:pPr>
      <w:r w:rsidRPr="00C445B7">
        <w:rPr>
          <w:rFonts w:ascii="Barlow" w:eastAsia="Calibri" w:hAnsi="Barlow" w:cs="Arial"/>
          <w:b/>
          <w:sz w:val="20"/>
          <w:szCs w:val="20"/>
        </w:rPr>
        <w:lastRenderedPageBreak/>
        <w:t>NOTAS DE GESTION ADMINISTRATIVA</w:t>
      </w:r>
    </w:p>
    <w:p w:rsidR="00C445B7" w:rsidRPr="00C445B7" w:rsidRDefault="00C445B7" w:rsidP="00C445B7">
      <w:pPr>
        <w:ind w:left="720"/>
        <w:jc w:val="both"/>
        <w:rPr>
          <w:rFonts w:ascii="Barlow" w:eastAsia="Calibri" w:hAnsi="Barlow" w:cs="Arial"/>
          <w:b/>
          <w:sz w:val="20"/>
          <w:szCs w:val="20"/>
        </w:rPr>
      </w:pPr>
    </w:p>
    <w:p w:rsidR="00C445B7" w:rsidRPr="00C445B7" w:rsidRDefault="00C445B7" w:rsidP="00C445B7">
      <w:pPr>
        <w:jc w:val="both"/>
        <w:rPr>
          <w:rFonts w:ascii="Barlow" w:hAnsi="Barlow" w:cs="Arial"/>
          <w:sz w:val="20"/>
          <w:szCs w:val="20"/>
        </w:rPr>
      </w:pPr>
      <w:r w:rsidRPr="00C445B7">
        <w:rPr>
          <w:rFonts w:ascii="Barlow" w:hAnsi="Barlow" w:cs="Arial"/>
          <w:sz w:val="20"/>
          <w:szCs w:val="20"/>
        </w:rPr>
        <w:t>LA FINALIDAD DE LOS ESTADOS FINANCIEROS ES PROVEER DE LA INFORMACION FINANCIERA A LOS PRINCIPALES USUARIOS DE LA MISMA, AL CONGRESO Y A LOS CIUDADANOS.</w:t>
      </w:r>
    </w:p>
    <w:p w:rsidR="00C445B7" w:rsidRPr="00C445B7" w:rsidRDefault="00C445B7" w:rsidP="00C445B7">
      <w:pPr>
        <w:jc w:val="both"/>
        <w:rPr>
          <w:rFonts w:ascii="Barlow" w:hAnsi="Barlow" w:cs="Arial"/>
          <w:sz w:val="20"/>
          <w:szCs w:val="20"/>
        </w:rPr>
      </w:pPr>
      <w:r w:rsidRPr="00C445B7">
        <w:rPr>
          <w:rFonts w:ascii="Barlow" w:hAnsi="Barlow" w:cs="Arial"/>
          <w:sz w:val="20"/>
          <w:szCs w:val="20"/>
        </w:rPr>
        <w:t>EL OBJETIVO DEL PRESENTE DOCUMENTO ES LA REVELACION DEL CONTECTO Y DE LOS ASPECTOS ECONOMICOS-FINANCIEROS MAS RELEVANTES QUE INFLUYERON EN LAS DECISIONES DEL PERIODO.</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 xml:space="preserve"> SE CREA EL COLEGIO DE BACHILLERES MEDIANTE EL DECRETO NUMERO 457 DE FECHA 3 DE AGOSTO DE 1981 COMO UN ORGANISMO  PUBLICO DESCENTRALIZADO DEL GOBIERNO DEL ESTADO, CON PERSONALIDAD JURIDICA, PATRIMONIO PROPIO Y DOMICILIO EN LA CIUDAD DE MERIDA, YUCATAN EL CUAL SE REGIRA EN LO CONDUCENTE POR LA CONSTITUCION POLITICA DE LOS ESTADOS UNIDOS MEXICANOS, POR LA PROPIA DEL ESTADO, POR LA LEY DEL ESTADO DE YUCATAN, LA LEY GENERAL DE EDUCACION Y POR LOS PLANES ACADEMICOS DEL COLEGIO DE BACHILLERES FEDERAL QUE TIENE COMO FINALIDAD IMPARTIR E IMPULSAR LA EDUCACION CORRESPONDIENTE AL BACHILLERATO .</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LAS POLITICAS CONTABLES QUE SE LLEVAN A CABO EN ESTA INSTITUCION SON:</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a).-REGISTRO DE LOS INGRESOS.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u w:val="single"/>
        </w:rPr>
        <w:t>SUBSIDIO FEDERAL</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EL SUBSIDIO FEDERAL DEL EJERCICIO ES OTORGADO POR MEDIO DE OFICIOS DE LA SECRETARIA DE EDUCACION MEDIA SUPERIOR A TRAVES DE LA COORDINACION SECTORIAL EN LA QUE SE NOS DESGLOSA EL PRESUPUESTO ANUAL, ASIGNANDO LOS IMPORTES CORRESPONDIENTES  A LOS CAPITULOS DE SERVICIOS PERSONALES (CAPITULO 1000) Y GASTOS DE OPERACIÓN. (CAPITULO 2000 Y 3000).</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u w:val="single"/>
        </w:rPr>
        <w:t>SUBSIDIO ESTATAL</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EN EL EJERCICIO 2018  EL SUBSIDIO ESTATAL SERA APLICADO EN EL CAPITULO 1000 DE SERVICIOS PERSONALES  CAPITULOS 2000 Y 3000 DE GASTOS DE OPERACIÓN DE ACUERDO A LO ESTABLECIENDO EN EL OFICIO DE LA SECRETARIA DE ADMNISTRACION Y FINANZAS</w:t>
      </w:r>
      <w:proofErr w:type="gramStart"/>
      <w:r w:rsidRPr="00C445B7">
        <w:rPr>
          <w:rFonts w:ascii="Barlow" w:eastAsia="Calibri" w:hAnsi="Barlow" w:cs="Arial"/>
          <w:sz w:val="20"/>
          <w:szCs w:val="20"/>
        </w:rPr>
        <w:t>,.</w:t>
      </w:r>
      <w:proofErr w:type="gramEnd"/>
      <w:r w:rsidRPr="00C445B7">
        <w:rPr>
          <w:rFonts w:ascii="Barlow" w:eastAsia="Calibri" w:hAnsi="Barlow" w:cs="Arial"/>
          <w:sz w:val="20"/>
          <w:szCs w:val="20"/>
        </w:rPr>
        <w:t xml:space="preserve"> </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u w:val="single"/>
        </w:rPr>
        <w:t>INGRESOS PROPIOS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LOS INGRESOS PROPIOS SE CONTABILIZAN AL FINAL DE CADA PERIODO PARA CUBRIR LOS GASTOS DE LOS CAPITULOS 1000, 2000, 3000 Y 5000 SEGÚN CORRESPONDA.</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b).- REGISTRO DE LOS EGRESOS.</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LAS POLITICAS CONTABLES QUE EL COLEGIO DE BACHILLERES DEL ESTADO DE YUCATAN APLICA PARA CONTABILIZAR Y REGISTRAR  LAS OPERACIONES CONTABLES FUERON ESTABLECIDOS  POR:</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eastAsia="Calibri" w:hAnsi="Barlow" w:cs="Arial"/>
          <w:b/>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1.-</w:t>
      </w:r>
      <w:r w:rsidRPr="00C445B7">
        <w:rPr>
          <w:rFonts w:ascii="Barlow" w:eastAsia="Calibri" w:hAnsi="Barlow" w:cs="Arial"/>
          <w:sz w:val="20"/>
          <w:szCs w:val="20"/>
        </w:rPr>
        <w:t xml:space="preserve"> LA SECRETARIA DE  HACIENDA Y FINANZAS LA CUAL EXPIDE EL CLASIFICADOR POR OBJETO DEL GASTO, PARA LA ADMINISTRACION PUBLICA FEDERAL DE ACUERDO CON LOS LINAMIENTOS DE LA CONSEJO NACIONAL DE LA ADMINITRACION CONTABLE.</w:t>
      </w: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2.-</w:t>
      </w:r>
      <w:r w:rsidRPr="00C445B7">
        <w:rPr>
          <w:rFonts w:ascii="Barlow" w:eastAsia="Calibri" w:hAnsi="Barlow" w:cs="Arial"/>
          <w:sz w:val="20"/>
          <w:szCs w:val="20"/>
        </w:rPr>
        <w:t xml:space="preserve"> POR LA DIRECCION DE FISCALIZACION, Y POR LA SUBDIRECCION DE ANALISIS Y EVALUACION FINANCIERA, LAS CUALES CREARON UN MANUAL DE PROCEDIMIENTOS CONTABLES PARA EL REGISTRO DE LAS OPERACIONES DE LOS COLEGIOS DE BACHILLERES DE LA PROVINCIA.</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EL CLASIFICADOR POR OBJETO DEL GASTO ES EL DOCUMENTO QUE ORDENA E IDENTIFICA EN FORMA GENERICA, HOMOGENEA Y COHERENTE LOS RECURSOS HUMANOS, MATERIALES, TECNOLOGICOS Y FINANCIEROS, QUE REQUIEREN LAS DEPENDENCIAS Y ENTIDADES DE LA ADMINISTRACION PUBLICA FEDERAL PARA CUMPLIR CO LOS OBJETIVOS  Y PROGRAMAS QUE SE  ESTABLEZCAN EN EL PRESUPUESTO  DE EGRESOS DE LA FEDERACION</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ESTE DOCUMENTO FUE CREADO CON EL OBJETO DE CONTAR CON MECANISMOS EFICIENTES DE ORIENTACION Y CONTROL DEL GASTO PUBLICO , PARA QUE A SU VEZ PODAMOS IDENTIFICAR A TRAVEZ DE ESTA HERRAMIENTA LOS BIENES Y SERVICIOS QUE ADQUIEREN LAS DEPENDENCIAS Y ENTIDADES DE LA ENTIDAD PUBLICA FEDERAL, CLASFIICANDO EL GASTO CONFORME A SU NATURALEZA ECONOMICA.</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LA ESTRUCTURA DEL CLASIFICADOR ESTA CONFORMADO POR CAPITULOS, CONCEPTOS Y PARTIDAS QUE CONSTITUYEN LA BASE FUNDAMENTAL PARA PRESENTAR LOS REPORTES  O AGREGACIONES PARA EFECTO DEL PRESUPUESTO, EJERCICIO O FISCALIZACION.</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 xml:space="preserve">EL CAPITULO DEL GASTO, ES EL MAYOR NIVEL DE AGREGACION  DE ESTE CLASIFICADOR QUE IDENTIFICA  EL CONJUNTO HOMOGENEO Y ORDENADO DE LOS BIENES Y SERVICIOS REQUERIDOS POR LAS DEPENDENCIAS. </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EL MANUAL DE PROCEDIMIENTOS CONTABLES PARA EL REGISTRO DE LAS OPERACIONES.- ES UN MANUAL QUE NOS PROPORCIONA LAS HERRAMIENTAS ADECUADAS PARA REGISTRAR Y CONTABILIZAR LAS OPERACIONES QUE TODA DEPENDENCIA DE GOBIERNO REALIZA AL EJERCER SU PRESUPUESTO.</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EL MANUAL NOS PROPORCIONA UN CATALOGO DE CUENTAS , EL MOVIMIENTOS DE LAS CUENTAS, LA NATURALEZA DE LAS CUENTAS YA SEA DEUDORA O ACREEDORA,  LOS ASIENTOS DE DIARIO, LOS ASIENTOS DE MAYOR, LAS CUENTAS DE ORDEN, LOS AJUSTES Y LOS PRINCIPALES ESTADOS FINANCIEROS.</w:t>
      </w: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 xml:space="preserve">3.- </w:t>
      </w:r>
      <w:r w:rsidRPr="00C445B7">
        <w:rPr>
          <w:rFonts w:ascii="Barlow" w:eastAsia="Calibri" w:hAnsi="Barlow" w:cs="Arial"/>
          <w:sz w:val="20"/>
          <w:szCs w:val="20"/>
        </w:rPr>
        <w:t xml:space="preserve">LA EMISION DE LA INFORMACION FINANCIERA INCLUYENDO LA PROGRAMATICA Y PRESUPUESTARIA SE EMITE DE ACUERDO AL CONSEJO NACIONAL DE LA ADMINISTRACION CONTABLE  A TRAVES DE LA SECRETARIA DE HACIENDA Y CREDITO PUBLICO. </w:t>
      </w:r>
    </w:p>
    <w:p w:rsidR="00C445B7" w:rsidRPr="00C445B7" w:rsidRDefault="00C445B7" w:rsidP="00C445B7">
      <w:pPr>
        <w:rPr>
          <w:rFonts w:ascii="Barlow" w:hAnsi="Barlow" w:cs="Arial"/>
          <w:sz w:val="20"/>
          <w:szCs w:val="20"/>
        </w:rPr>
      </w:pPr>
      <w:r w:rsidRPr="00C445B7">
        <w:rPr>
          <w:rFonts w:ascii="Barlow" w:eastAsia="Calibri" w:hAnsi="Barlow" w:cs="Arial"/>
          <w:b/>
          <w:sz w:val="20"/>
          <w:szCs w:val="20"/>
        </w:rPr>
        <w:t>I.- POLITICAS DE MANTENIMIENTO DE INVENTARIOS.</w:t>
      </w:r>
    </w:p>
    <w:p w:rsidR="00C445B7" w:rsidRPr="00C445B7" w:rsidRDefault="00C445B7" w:rsidP="00C445B7">
      <w:pPr>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LAS ADQUISICIONES DE LOS ACTIVOS DEL COLEGIO DE BACHILLERES DEL ESTADO DE YUCATAN PUEDEN SER POR COMPRA, DONACION (INCLUSO LOS ENTREGADOS POR EL IDEFEY).</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UNA VEZ ADQUIRIDO EL ACTIVO FIJO SE PROCEDE A DAR DE ALTA EN EL SISTEMA DE INVENTARIOS, MEDIANTE EL SIGUIENTE PROCEDIMIENTO:</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lastRenderedPageBreak/>
        <w:t>1.-</w:t>
      </w:r>
      <w:r w:rsidRPr="00C445B7">
        <w:rPr>
          <w:rFonts w:ascii="Barlow" w:eastAsia="Calibri" w:hAnsi="Barlow" w:cs="Arial"/>
          <w:sz w:val="20"/>
          <w:szCs w:val="20"/>
        </w:rPr>
        <w:t xml:space="preserve"> SE RECIBE EL ACTIVO POR LA PERSONA ASIGNADA PARA ESE PROCESO</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2.-</w:t>
      </w:r>
      <w:r w:rsidRPr="00C445B7">
        <w:rPr>
          <w:rFonts w:ascii="Barlow" w:eastAsia="Calibri" w:hAnsi="Barlow" w:cs="Arial"/>
          <w:sz w:val="20"/>
          <w:szCs w:val="20"/>
        </w:rPr>
        <w:t>SE VERIFICA QUE LA DESCRIPCION DE LA FACTURA COINCIDAN CORRECTAMENTE CON EL ACTIVO QUE SE RECIBE, TALES COMO LA MARCA, MODELO, NUMERO DE SERIE EN SU CASO, COLOR, DIMENSIONES, ETC.</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3.-</w:t>
      </w:r>
      <w:r w:rsidRPr="00C445B7">
        <w:rPr>
          <w:rFonts w:ascii="Barlow" w:eastAsia="Calibri" w:hAnsi="Barlow" w:cs="Arial"/>
          <w:sz w:val="20"/>
          <w:szCs w:val="20"/>
        </w:rPr>
        <w:t xml:space="preserve"> SE ENTREGA EL ACTIVO A LA PERSONA O PLANTEL ASIGNADO PARA EL DEBIDO  RESGUARDO.</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4.-</w:t>
      </w:r>
      <w:r w:rsidRPr="00C445B7">
        <w:rPr>
          <w:rFonts w:ascii="Barlow" w:eastAsia="Calibri" w:hAnsi="Barlow" w:cs="Arial"/>
          <w:sz w:val="20"/>
          <w:szCs w:val="20"/>
        </w:rPr>
        <w:t xml:space="preserve"> EL JEFE DE RECURSOS MATERIALES SOLICITA EL VISTO BUENO DE LA FACTURA ORIGINAL CON SU FIRMA Y LA DEL DIRECTOR ADMINISTRATIVO.</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5.-</w:t>
      </w:r>
      <w:r w:rsidRPr="00C445B7">
        <w:rPr>
          <w:rFonts w:ascii="Barlow" w:eastAsia="Calibri" w:hAnsi="Barlow" w:cs="Arial"/>
          <w:sz w:val="20"/>
          <w:szCs w:val="20"/>
        </w:rPr>
        <w:t xml:space="preserve"> TENIENDO LAS FIRMAS CORRESPONDIENTES, SE ENTREGA LA MISMA  A LA SUBDIRECCIÓN FINANCIERA PARA LA REALIZAR EL CHEQUE O TRANSFERENCIA ELECTRONICA PARA PAGO.</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II.-PROCEDIMIENTO PARA EL ALTA DE LOS ACTIVOS O EQUIPOS: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1.-</w:t>
      </w:r>
      <w:r w:rsidRPr="00C445B7">
        <w:rPr>
          <w:rFonts w:ascii="Barlow" w:eastAsia="Calibri" w:hAnsi="Barlow" w:cs="Arial"/>
          <w:sz w:val="20"/>
          <w:szCs w:val="20"/>
        </w:rPr>
        <w:t>SE PROCEDE INCORPORAR EL O LOS ACTIVOS  ADQUIRIDOS AL SISTEMA DE INVENTARIOS EN DONDE SE TOMAN LOS SIGUIENTES DATOS:</w:t>
      </w:r>
    </w:p>
    <w:p w:rsidR="00C445B7" w:rsidRPr="00C445B7" w:rsidRDefault="00C445B7" w:rsidP="00C445B7">
      <w:pPr>
        <w:jc w:val="both"/>
        <w:rPr>
          <w:rFonts w:ascii="Barlow" w:hAnsi="Barlow" w:cs="Arial"/>
          <w:sz w:val="20"/>
          <w:szCs w:val="20"/>
        </w:rPr>
      </w:pPr>
    </w:p>
    <w:p w:rsidR="00C445B7" w:rsidRPr="00C445B7" w:rsidRDefault="00C445B7" w:rsidP="00C445B7">
      <w:pPr>
        <w:numPr>
          <w:ilvl w:val="0"/>
          <w:numId w:val="1"/>
        </w:numPr>
        <w:ind w:hanging="360"/>
        <w:jc w:val="both"/>
        <w:rPr>
          <w:rFonts w:ascii="Barlow" w:hAnsi="Barlow" w:cs="Arial"/>
          <w:sz w:val="20"/>
          <w:szCs w:val="20"/>
        </w:rPr>
      </w:pPr>
      <w:r w:rsidRPr="00C445B7">
        <w:rPr>
          <w:rFonts w:ascii="Barlow" w:eastAsia="Calibri" w:hAnsi="Barlow" w:cs="Arial"/>
          <w:sz w:val="20"/>
          <w:szCs w:val="20"/>
        </w:rPr>
        <w:t>SE CAPTURA EL CONCEPTO O DESCRIPCION DEL ACTIVO</w:t>
      </w:r>
    </w:p>
    <w:p w:rsidR="00C445B7" w:rsidRPr="00C445B7" w:rsidRDefault="00C445B7" w:rsidP="00C445B7">
      <w:pPr>
        <w:numPr>
          <w:ilvl w:val="0"/>
          <w:numId w:val="1"/>
        </w:numPr>
        <w:ind w:hanging="360"/>
        <w:jc w:val="both"/>
        <w:rPr>
          <w:rFonts w:ascii="Barlow" w:hAnsi="Barlow" w:cs="Arial"/>
          <w:sz w:val="20"/>
          <w:szCs w:val="20"/>
        </w:rPr>
      </w:pPr>
      <w:r w:rsidRPr="00C445B7">
        <w:rPr>
          <w:rFonts w:ascii="Barlow" w:eastAsia="Calibri" w:hAnsi="Barlow" w:cs="Arial"/>
          <w:sz w:val="20"/>
          <w:szCs w:val="20"/>
        </w:rPr>
        <w:t>LA CANTIDAD</w:t>
      </w:r>
    </w:p>
    <w:p w:rsidR="00C445B7" w:rsidRPr="00C445B7" w:rsidRDefault="00C445B7" w:rsidP="00C445B7">
      <w:pPr>
        <w:numPr>
          <w:ilvl w:val="0"/>
          <w:numId w:val="1"/>
        </w:numPr>
        <w:ind w:hanging="360"/>
        <w:jc w:val="both"/>
        <w:rPr>
          <w:rFonts w:ascii="Barlow" w:hAnsi="Barlow" w:cs="Arial"/>
          <w:sz w:val="20"/>
          <w:szCs w:val="20"/>
        </w:rPr>
      </w:pPr>
      <w:r w:rsidRPr="00C445B7">
        <w:rPr>
          <w:rFonts w:ascii="Barlow" w:eastAsia="Calibri" w:hAnsi="Barlow" w:cs="Arial"/>
          <w:sz w:val="20"/>
          <w:szCs w:val="20"/>
        </w:rPr>
        <w:t>EL IMPORTE DEL ACTIVO</w:t>
      </w:r>
      <w:r w:rsidRPr="00C445B7">
        <w:rPr>
          <w:rFonts w:ascii="Barlow" w:eastAsia="Calibri" w:hAnsi="Barlow" w:cs="Arial"/>
          <w:sz w:val="20"/>
          <w:szCs w:val="20"/>
        </w:rPr>
        <w:tab/>
      </w:r>
    </w:p>
    <w:p w:rsidR="00C445B7" w:rsidRPr="00C445B7" w:rsidRDefault="00C445B7" w:rsidP="00C445B7">
      <w:pPr>
        <w:numPr>
          <w:ilvl w:val="0"/>
          <w:numId w:val="1"/>
        </w:numPr>
        <w:ind w:hanging="360"/>
        <w:jc w:val="both"/>
        <w:rPr>
          <w:rFonts w:ascii="Barlow" w:hAnsi="Barlow" w:cs="Arial"/>
          <w:sz w:val="20"/>
          <w:szCs w:val="20"/>
        </w:rPr>
      </w:pPr>
      <w:r w:rsidRPr="00C445B7">
        <w:rPr>
          <w:rFonts w:ascii="Barlow" w:eastAsia="Calibri" w:hAnsi="Barlow" w:cs="Arial"/>
          <w:sz w:val="20"/>
          <w:szCs w:val="20"/>
        </w:rPr>
        <w:t>LA ASIGNACION DEL ACTIVO QUE PUEDE SER A LOS PLANTELES O ADMINISTRACION   CENTRAL</w:t>
      </w:r>
    </w:p>
    <w:p w:rsidR="00C445B7" w:rsidRPr="00C445B7" w:rsidRDefault="00C445B7" w:rsidP="00C445B7">
      <w:pPr>
        <w:numPr>
          <w:ilvl w:val="0"/>
          <w:numId w:val="1"/>
        </w:numPr>
        <w:ind w:hanging="360"/>
        <w:jc w:val="both"/>
        <w:rPr>
          <w:rFonts w:ascii="Barlow" w:hAnsi="Barlow" w:cs="Arial"/>
          <w:sz w:val="20"/>
          <w:szCs w:val="20"/>
        </w:rPr>
      </w:pPr>
      <w:r w:rsidRPr="00C445B7">
        <w:rPr>
          <w:rFonts w:ascii="Barlow" w:eastAsia="Calibri" w:hAnsi="Barlow" w:cs="Arial"/>
          <w:sz w:val="20"/>
          <w:szCs w:val="20"/>
        </w:rPr>
        <w:t>EL PROGRAMA  DE INVENTARIOS AUTOMATICAMENTE ASIGNA EL NUMERO                                                                                                                                                         CORRESPONDINETE A CADA ACTIVO</w:t>
      </w:r>
    </w:p>
    <w:p w:rsidR="00C445B7" w:rsidRPr="00C445B7" w:rsidRDefault="00C445B7" w:rsidP="00C445B7">
      <w:pPr>
        <w:numPr>
          <w:ilvl w:val="0"/>
          <w:numId w:val="1"/>
        </w:numPr>
        <w:ind w:hanging="360"/>
        <w:jc w:val="both"/>
        <w:rPr>
          <w:rFonts w:ascii="Barlow" w:hAnsi="Barlow" w:cs="Arial"/>
          <w:sz w:val="20"/>
          <w:szCs w:val="20"/>
        </w:rPr>
      </w:pPr>
      <w:r w:rsidRPr="00C445B7">
        <w:rPr>
          <w:rFonts w:ascii="Barlow" w:eastAsia="Calibri" w:hAnsi="Barlow" w:cs="Arial"/>
          <w:sz w:val="20"/>
          <w:szCs w:val="20"/>
        </w:rPr>
        <w:t>SE GENERA UN DOCUMENTO DE ALTA DEL ACTIVO DONDE FIRMA:  ENTREGA POR PARTE DEL JEFE DE RECURSOS MATERIALES, VISTO BUENO DEL DIRECTOR ADMINISTRATIVO Y EL DIRECTOR DEL PLANTEL O LA PERSONA A QUIEN SE LE ASIGNA.</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2.-</w:t>
      </w:r>
      <w:r w:rsidRPr="00C445B7">
        <w:rPr>
          <w:rFonts w:ascii="Barlow" w:eastAsia="Calibri" w:hAnsi="Barlow" w:cs="Arial"/>
          <w:sz w:val="20"/>
          <w:szCs w:val="20"/>
        </w:rPr>
        <w:t xml:space="preserve"> CUANDO EL EQUIPO O ACTIVO ES ASIGNADA PARA ALGUN PLANTEL, EL DIRECTOR QUE RECIBE FIRMA EL DOCUMENTO LLAMADO RESGUARDO DE INVENTARIOS Y TIENE LA OBLIGACION DE CUIDAR Y DAR EL USO ADECUADO.</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3.-</w:t>
      </w:r>
      <w:r w:rsidRPr="00C445B7">
        <w:rPr>
          <w:rFonts w:ascii="Barlow" w:eastAsia="Calibri" w:hAnsi="Barlow" w:cs="Arial"/>
          <w:sz w:val="20"/>
          <w:szCs w:val="20"/>
        </w:rPr>
        <w:t xml:space="preserve"> CUANDO LA SIGNACION DEL ACTIVO ES PARA EL PERSONAL DE LA ADMINISTRACION CENTRAL FIRMARA EL RESGUARDO DE INVENTARIO EN FORMA PERSONALIZADA.</w:t>
      </w:r>
    </w:p>
    <w:p w:rsid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lastRenderedPageBreak/>
        <w:t>4.-</w:t>
      </w:r>
      <w:r w:rsidRPr="00C445B7">
        <w:rPr>
          <w:rFonts w:ascii="Barlow" w:eastAsia="Calibri" w:hAnsi="Barlow" w:cs="Arial"/>
          <w:sz w:val="20"/>
          <w:szCs w:val="20"/>
        </w:rPr>
        <w:t>AL FIRMAR EL RESGUARDO DE INVENTARIOS SE VERIFICA QUE LOS DATOS CONTENIDOS EN EL MISMO SEAN LOS CORRECTOS.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III.- PROCEDIMIENTO EN PLANTELES: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1.-</w:t>
      </w:r>
      <w:r w:rsidRPr="00C445B7">
        <w:rPr>
          <w:rFonts w:ascii="Barlow" w:eastAsia="Calibri" w:hAnsi="Barlow" w:cs="Arial"/>
          <w:sz w:val="20"/>
          <w:szCs w:val="20"/>
        </w:rPr>
        <w:t>CUANDO EL PLANTEL ADQUIERA  UN ACTIVO POR INGRESO PROPIO O POR DONACION SE TIENE QUE SOLICITAR EL ALTA DEL ACTIVO EN EL SISTEMA DE INVENTARIOS, ANEXANDO LA COPIA DE LA FACTURA Y EN EL CASO QUE SEA PROPORCIONADO POR IDEFEY O ALGUNA OTRA DEPENDENCIA DE GOBIERNO SE DEBE PROPORCIONAR LA RELACION DE LO RECIBIDO O EN SU CASO LA SALIDA DEL ALMACEN.</w:t>
      </w:r>
    </w:p>
    <w:p w:rsidR="00C445B7" w:rsidRPr="00C445B7" w:rsidRDefault="00C445B7" w:rsidP="00C445B7">
      <w:pPr>
        <w:rPr>
          <w:rFonts w:ascii="Barlow" w:hAnsi="Barlow" w:cs="Arial"/>
          <w:sz w:val="20"/>
          <w:szCs w:val="20"/>
        </w:rPr>
      </w:pPr>
      <w:r w:rsidRPr="00C445B7">
        <w:rPr>
          <w:rFonts w:ascii="Barlow" w:eastAsia="Calibri" w:hAnsi="Barlow" w:cs="Arial"/>
          <w:sz w:val="20"/>
          <w:szCs w:val="20"/>
        </w:rPr>
        <w:t xml:space="preserve">TRANSFERENCIAS </w:t>
      </w:r>
    </w:p>
    <w:p w:rsidR="00C445B7" w:rsidRPr="00C445B7" w:rsidRDefault="00C445B7" w:rsidP="00C445B7">
      <w:pPr>
        <w:rPr>
          <w:rFonts w:ascii="Barlow" w:hAnsi="Barlow" w:cs="Arial"/>
          <w:sz w:val="20"/>
          <w:szCs w:val="20"/>
        </w:rPr>
      </w:pPr>
      <w:r w:rsidRPr="00C445B7">
        <w:rPr>
          <w:rFonts w:ascii="Barlow" w:eastAsia="Calibri" w:hAnsi="Barlow" w:cs="Arial"/>
          <w:sz w:val="20"/>
          <w:szCs w:val="20"/>
        </w:rPr>
        <w:t>(ESTOS ACTIVOS YA CUENTAN CON NUMERO DE INVENTARIO)</w:t>
      </w:r>
    </w:p>
    <w:p w:rsidR="00C445B7" w:rsidRPr="00C445B7" w:rsidRDefault="00C445B7" w:rsidP="00C445B7">
      <w:pPr>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ES LA TRANSFERENCIA DE UN ACTIVO DE UN PLANTEL A OTRO O DE UN PERSONA A OTRA ASI COMO DE UNA PERSONA A UN PLANTEL O VICEVERSA.</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UNA VEZ REALIZADO LA TRANSFERENCIA SE GENERA EL DOCUEMENTO DE TRANSFERENCIA DE ACTIVO PARA LA  RESPECTIVA FIRMA DE LAS PERSONAS INVOLUCRADAS ASI COMO EL VISTO BUENO DEL DIRECTOR ADMINISTRATIVO.</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BAJAS.- SE REFIERE A LOS ACTIVOS INSERVIBLES U OBSOLETOS ASIGNADOS A LOS PLANTELES Y/O A LA ADMINISTRACION CENTRAL PARA LO CUAL DEBE SOLICITARSE LA DEBIDA AUTORIZACIÓN A  LA H. JUNTA DE GOBIERNO, ÓRGANO MÁXIMO DE GOBIERNO DEL SUBSISTEMA.</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EN CASO DE EXTRAVIO O ROBO DE ALGUN ACTIVO SE DEBERA LEVANTAR LA DENUNCIA CORRESPONDIENTE PARA QUE PROCEDA LA BAJA.</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IV.- PROCEDIMIENTO PARA SOLICITAR BAJAS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A) EL PLANTEL O LA PERSONA ASIGNADA ALGUN ACTIVO NOTIFICA POR MEDIO DE OFICIO A LA DIRECCIÓN ADMINSTRATIVA Y AL DEPARTAMENTO DE RECURSOS MATERIALES LA SOLICITUD DE BAJA PARA SU CAPTURA.</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B) SE SOLICITA EL DICTAMEN EL PERITO VALUADOR DE INSERVILIDAD DEL ACTIVO.</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C) LA RELACION DE TODOS LOS ACTIVOS QUE SE DESEA DAR DE BAJA SON DADOS A CONOCER EN LA JUNTA DE GOBIERNO.</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D) LA JUNTA VERIFICARA LA DOCUMENTACION Y ACTIVOS PARA PROCEDER CON LA AUTORIZACION DE BAJAS.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E) POSTERIORMENTE SE INICIA, ATRAVÉS DE CONSEJERÍA JURÍDICA, EL PROCEDIMIENTO DE DESINCORPORACION PUBLICA DE DICHOS ACTIVOS INSERVIBLES U OBSOLETOS.</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 xml:space="preserve"> F) UNA VEZ HECHO TODO EL PROCESO SE PROCEDERA A RETIRAR O DESTRUIR TODOS LOS ACTIVOS AUTORIZADOS ASI COMO EL ACTIVO DE QUITARLOS DEL SISTEMA DE INVENTARIOS.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G) PROPORCIONAR UN JUEGO DE LA DOCUMENTACION DE LOS ACTIVOS AUTORIZADOS AL DEPARTAMENTO DE RECURSOS FINANCIEROS PARA DESCARGAR CONTABLEMENTE LOS ACTIVOS QUE TENGAN ALGUN COSTO.</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V.- OBLIGACIONES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ES RESPONSABILIDAD DEL DIRECTOR COMUNICAR TODOS LOS MOVIMIENTOS: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1.-</w:t>
      </w:r>
      <w:r w:rsidRPr="00C445B7">
        <w:rPr>
          <w:rFonts w:ascii="Barlow" w:eastAsia="Calibri" w:hAnsi="Barlow" w:cs="Arial"/>
          <w:sz w:val="20"/>
          <w:szCs w:val="20"/>
        </w:rPr>
        <w:t xml:space="preserve"> ES RESPONSABILIDAD DEL DIRECTOR COMUNICAR AL DEPARTAMENTO DE RECURSOS MATERIALES, LOS MOVIMIENTOS QUE TENGA EL MOBILIARIO ASIGNADO A SU PLANTEL.</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2.-</w:t>
      </w:r>
      <w:r w:rsidRPr="00C445B7">
        <w:rPr>
          <w:rFonts w:ascii="Barlow" w:eastAsia="Calibri" w:hAnsi="Barlow" w:cs="Arial"/>
          <w:sz w:val="20"/>
          <w:szCs w:val="20"/>
        </w:rPr>
        <w:t xml:space="preserve"> DE IGUAL MANERA VERIFICAR QUE EL DEPARTAMENTO DE RECURSOS MATERIALES HAYA REALIZADO LOS MOVIMIENTOS SOLICITADOS POR EL PLANTEL ASI COMO FIRMAR LOS RESGUARDOS QUE AVALAN LOS MOVIMIENTOS SOLICITADOS EN SUS INVENTARIOS.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3.-</w:t>
      </w:r>
      <w:r w:rsidRPr="00C445B7">
        <w:rPr>
          <w:rFonts w:ascii="Barlow" w:eastAsia="Calibri" w:hAnsi="Barlow" w:cs="Arial"/>
          <w:sz w:val="20"/>
          <w:szCs w:val="20"/>
        </w:rPr>
        <w:t xml:space="preserve"> EL DIRECTOR DEBERA RECABAR EL NOMBRE Y LA FIRMA DE CUALQUIER PERSONA QUE RECOJA O REQUIERA UN ACTIVO ASIGNADO A SU PLANTEL PARA REALIZAR LOS MOVIMIENTOS CORRESPONDIENTES.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4.-</w:t>
      </w:r>
      <w:r w:rsidRPr="00C445B7">
        <w:rPr>
          <w:rFonts w:ascii="Barlow" w:eastAsia="Calibri" w:hAnsi="Barlow" w:cs="Arial"/>
          <w:sz w:val="20"/>
          <w:szCs w:val="20"/>
        </w:rPr>
        <w:t>SOLICITAR EL INVENTARIO AL DEPARTAMENTO DE RECURSOS MATERIALES-INVENTARIOS POR LO MENOS CADA 4 MESES O CUANDO LO REQUIERAN.</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b/>
          <w:sz w:val="20"/>
          <w:szCs w:val="20"/>
        </w:rPr>
        <w:t>VI.-POLITICAS DE RESGUARDO DE EQUIPO O ENTREGA DE ACTIVO INVENTARIABLES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LOS ACTIVOS DEL COLEGIO DE BACHILLERES DEL ESTADO DE YUCATAN SON INVENTARIADOS DE ACUERDO A LA SECRETRARÍA DE ADMINISTRACIÓN Y FINANZAS, SEGÚN LA CUENTA 5000  DE ACTIVOS INMUEBLES.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EL PERSONAL QUE NECESITE UN ACTIVO DEBERA SOLICITARLO POR ESCRITO AL DEPARTAMENTO DE RECURSOS MATERIALES. SE ANALIZARA LA SOLICITUD Y SE DARA RESPUESTA INMEDIATA.</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LOS ACTIVOS DE LOS PLANTELES ESTAN BAJO EL RESGUARDO Y CUIDADO DE LOS DIRECTORES YA QUE ES EL DE MAYOR JERARQUIA A ESE NIVEL PERO ESTO NO IMPLICA QUE EL PERSONAL DE LOS PLANTELES NO CUIDEN LOS ACTIVOS.</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t xml:space="preserve">EL PERSONAL DE LA ADMINISTRACION CENTRAL QUE ESTA BASIFICADO Y BAJO CONTRATO SE LE ASIGNARA LOS ACTIVOS NECESARIOS PARA REALIZAR SUS LABORES  O FACILITEN SU TRABAJO LOS CUALES ESTARAN BAJO SU RESGUARDO. </w:t>
      </w:r>
    </w:p>
    <w:p w:rsidR="00C445B7" w:rsidRPr="00C445B7" w:rsidRDefault="00C445B7" w:rsidP="00C445B7">
      <w:pPr>
        <w:jc w:val="both"/>
        <w:rPr>
          <w:rFonts w:ascii="Barlow" w:hAnsi="Barlow" w:cs="Arial"/>
          <w:sz w:val="20"/>
          <w:szCs w:val="20"/>
        </w:rPr>
      </w:pPr>
      <w:r w:rsidRPr="00C445B7">
        <w:rPr>
          <w:rFonts w:ascii="Barlow" w:eastAsia="Calibri" w:hAnsi="Barlow" w:cs="Arial"/>
          <w:sz w:val="20"/>
          <w:szCs w:val="20"/>
        </w:rPr>
        <w:lastRenderedPageBreak/>
        <w:t>EL PERSONAL EN GENERAL TIENEN LA OBLIGACION DE CUIDAR LOS ACTIVOS DEL COLEGIO DE BACHILLERES DEL ESTADO DE YUCATAN POR QUE SON LAS HERRAMIENTAS DE NUESTRO TRABAJO.</w:t>
      </w:r>
    </w:p>
    <w:p w:rsidR="00C445B7" w:rsidRPr="00C445B7" w:rsidRDefault="00C445B7" w:rsidP="00C445B7">
      <w:pPr>
        <w:jc w:val="both"/>
        <w:rPr>
          <w:rFonts w:ascii="Barlow" w:hAnsi="Barlow" w:cs="Arial"/>
          <w:sz w:val="20"/>
          <w:szCs w:val="20"/>
        </w:rPr>
      </w:pPr>
    </w:p>
    <w:p w:rsidR="00C445B7" w:rsidRPr="00C445B7" w:rsidRDefault="00C445B7" w:rsidP="00C445B7">
      <w:pPr>
        <w:jc w:val="both"/>
        <w:rPr>
          <w:rFonts w:ascii="Barlow" w:eastAsia="Calibri" w:hAnsi="Barlow" w:cs="Arial"/>
          <w:sz w:val="20"/>
          <w:szCs w:val="20"/>
        </w:rPr>
      </w:pPr>
      <w:bookmarkStart w:id="1" w:name="h.30j0zll" w:colFirst="0" w:colLast="0"/>
      <w:bookmarkEnd w:id="1"/>
      <w:r w:rsidRPr="00C445B7">
        <w:rPr>
          <w:rFonts w:ascii="Barlow" w:eastAsia="Calibri" w:hAnsi="Barlow" w:cs="Arial"/>
          <w:sz w:val="20"/>
          <w:szCs w:val="20"/>
        </w:rPr>
        <w:t>EL PERSONAL QUE TENGAN ACTIVOS BAJO SU RESGUARDO DEBERA ESTAR AL PENDIENTE YA QUE AL HABER ALGUN FALTANTE SERA RESPONSABLE Y DEBERA PAGAR EL PRECIO DEL ACTIVO O LA SUSTITUCION DEL MISMO.</w:t>
      </w:r>
    </w:p>
    <w:p w:rsidR="00C445B7" w:rsidRPr="00C445B7" w:rsidRDefault="00C445B7" w:rsidP="00C445B7">
      <w:pPr>
        <w:jc w:val="both"/>
        <w:rPr>
          <w:rFonts w:ascii="Barlow" w:hAnsi="Barlow" w:cs="Arial"/>
          <w:sz w:val="20"/>
          <w:szCs w:val="20"/>
        </w:rPr>
      </w:pPr>
    </w:p>
    <w:p w:rsidR="00C445B7" w:rsidRPr="00C445B7" w:rsidRDefault="00C445B7" w:rsidP="00C445B7">
      <w:pPr>
        <w:rPr>
          <w:rFonts w:ascii="Barlow" w:hAnsi="Barlow"/>
        </w:rPr>
      </w:pPr>
    </w:p>
    <w:p w:rsidR="00C445B7" w:rsidRPr="00C445B7" w:rsidRDefault="00C445B7" w:rsidP="00C445B7">
      <w:pPr>
        <w:jc w:val="both"/>
        <w:rPr>
          <w:rFonts w:ascii="Barlow" w:hAnsi="Barlow" w:cstheme="minorHAnsi"/>
          <w:sz w:val="20"/>
          <w:szCs w:val="20"/>
        </w:rPr>
      </w:pPr>
      <w:r w:rsidRPr="00C445B7">
        <w:rPr>
          <w:rFonts w:ascii="Barlow" w:hAnsi="Barlow" w:cstheme="minorHAnsi"/>
          <w:sz w:val="20"/>
          <w:szCs w:val="20"/>
        </w:rPr>
        <w:t>EN EL PRESENTE ESTADO FINANCIERO SE DETERMINO UN DESAHORRO DE -12,346,411.63 SITUACION QUE SE PRESENTA  DEBIDO A QUE EN  EJERCICIOS ANTERIORES CONTAMOS CON UN  ADEUDO DE APORTACIONES FEDERAL</w:t>
      </w:r>
      <w:bookmarkStart w:id="2" w:name="_GoBack"/>
      <w:bookmarkEnd w:id="2"/>
      <w:r w:rsidRPr="00C445B7">
        <w:rPr>
          <w:rFonts w:ascii="Barlow" w:hAnsi="Barlow" w:cstheme="minorHAnsi"/>
          <w:sz w:val="20"/>
          <w:szCs w:val="20"/>
        </w:rPr>
        <w:t>ES DE 4,628,943.59 Y DE APORTACIONES ESTATALES POR 19,703,365.40 , EL CUAL SE ENCUENTRA REFLEJADO EN NUESTRO LISTADO DE DEUDORES.</w:t>
      </w:r>
    </w:p>
    <w:p w:rsidR="00447026" w:rsidRPr="00C445B7" w:rsidRDefault="00447026" w:rsidP="00DB7CD0">
      <w:pPr>
        <w:jc w:val="both"/>
        <w:rPr>
          <w:rFonts w:ascii="Barlow" w:eastAsia="Calibri" w:hAnsi="Barlow" w:cs="Arial"/>
          <w:sz w:val="20"/>
          <w:szCs w:val="20"/>
        </w:rPr>
      </w:pPr>
    </w:p>
    <w:p w:rsidR="00C445B7" w:rsidRPr="00C445B7" w:rsidRDefault="00C445B7" w:rsidP="00DB7CD0">
      <w:pPr>
        <w:jc w:val="both"/>
        <w:rPr>
          <w:rFonts w:ascii="Barlow" w:eastAsia="Calibri" w:hAnsi="Barlow" w:cs="Arial"/>
          <w:sz w:val="20"/>
          <w:szCs w:val="20"/>
        </w:rPr>
      </w:pPr>
    </w:p>
    <w:p w:rsidR="00DB7CD0" w:rsidRPr="00C445B7" w:rsidRDefault="00E61191" w:rsidP="00DB7CD0">
      <w:pPr>
        <w:jc w:val="both"/>
        <w:rPr>
          <w:rFonts w:ascii="Barlow" w:eastAsia="Calibri" w:hAnsi="Barlow" w:cs="Calibri"/>
          <w:sz w:val="20"/>
          <w:szCs w:val="20"/>
        </w:rPr>
      </w:pPr>
      <w:r w:rsidRPr="00C445B7">
        <w:rPr>
          <w:rFonts w:ascii="Barlow" w:eastAsia="Calibri" w:hAnsi="Barlow" w:cs="Arial"/>
          <w:sz w:val="20"/>
          <w:szCs w:val="20"/>
        </w:rPr>
        <w:t>Bajo  protesta de decir verdad declaramos que los estados financieros y sus notas son razonablemente correctos y responsabilidad del emisor.</w:t>
      </w:r>
    </w:p>
    <w:p w:rsidR="00FA4703" w:rsidRPr="00FA4703" w:rsidRDefault="00FA4703" w:rsidP="00FA4703">
      <w:pPr>
        <w:jc w:val="both"/>
      </w:pPr>
    </w:p>
    <w:sectPr w:rsidR="00FA4703" w:rsidRPr="00FA4703" w:rsidSect="00E61191">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D8E" w:rsidRDefault="00B92D8E" w:rsidP="00823471">
      <w:r>
        <w:separator/>
      </w:r>
    </w:p>
  </w:endnote>
  <w:endnote w:type="continuationSeparator" w:id="0">
    <w:p w:rsidR="00B92D8E" w:rsidRDefault="00B92D8E" w:rsidP="0082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D8E" w:rsidRDefault="00B92D8E" w:rsidP="00823471">
      <w:r>
        <w:separator/>
      </w:r>
    </w:p>
  </w:footnote>
  <w:footnote w:type="continuationSeparator" w:id="0">
    <w:p w:rsidR="00B92D8E" w:rsidRDefault="00B92D8E" w:rsidP="00823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1B1F"/>
    <w:multiLevelType w:val="multilevel"/>
    <w:tmpl w:val="3CF05652"/>
    <w:lvl w:ilvl="0">
      <w:start w:val="1"/>
      <w:numFmt w:val="upperRoman"/>
      <w:lvlText w:val="%1)"/>
      <w:lvlJc w:val="left"/>
      <w:pPr>
        <w:ind w:left="1080" w:firstLine="1440"/>
      </w:pPr>
      <w:rPr>
        <w:b/>
        <w:i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nsid w:val="423A7EEC"/>
    <w:multiLevelType w:val="multilevel"/>
    <w:tmpl w:val="CCE646B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5DEA282A"/>
    <w:multiLevelType w:val="hybridMultilevel"/>
    <w:tmpl w:val="A3BE3646"/>
    <w:lvl w:ilvl="0" w:tplc="C2746BF8">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6EA74359"/>
    <w:multiLevelType w:val="multilevel"/>
    <w:tmpl w:val="D8280234"/>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nsid w:val="7BE67336"/>
    <w:multiLevelType w:val="multilevel"/>
    <w:tmpl w:val="3CF05652"/>
    <w:lvl w:ilvl="0">
      <w:start w:val="1"/>
      <w:numFmt w:val="upperRoman"/>
      <w:lvlText w:val="%1)"/>
      <w:lvlJc w:val="left"/>
      <w:pPr>
        <w:ind w:left="1080" w:firstLine="1440"/>
      </w:pPr>
      <w:rPr>
        <w:b/>
        <w:i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0D"/>
    <w:rsid w:val="00005869"/>
    <w:rsid w:val="00062ECB"/>
    <w:rsid w:val="000B6B2A"/>
    <w:rsid w:val="000E70CF"/>
    <w:rsid w:val="00116D07"/>
    <w:rsid w:val="00124421"/>
    <w:rsid w:val="00126536"/>
    <w:rsid w:val="0013342B"/>
    <w:rsid w:val="0017539B"/>
    <w:rsid w:val="001843AB"/>
    <w:rsid w:val="001929D6"/>
    <w:rsid w:val="001A39E6"/>
    <w:rsid w:val="001B791F"/>
    <w:rsid w:val="001C40AC"/>
    <w:rsid w:val="00204A2A"/>
    <w:rsid w:val="00251941"/>
    <w:rsid w:val="002802BD"/>
    <w:rsid w:val="002978B0"/>
    <w:rsid w:val="002D6368"/>
    <w:rsid w:val="002E0FD1"/>
    <w:rsid w:val="002F636D"/>
    <w:rsid w:val="0033101B"/>
    <w:rsid w:val="003360A3"/>
    <w:rsid w:val="00336EE8"/>
    <w:rsid w:val="003918B3"/>
    <w:rsid w:val="003C04BA"/>
    <w:rsid w:val="00420E25"/>
    <w:rsid w:val="004339FA"/>
    <w:rsid w:val="00433CC7"/>
    <w:rsid w:val="00447026"/>
    <w:rsid w:val="00461759"/>
    <w:rsid w:val="004F769C"/>
    <w:rsid w:val="005542FB"/>
    <w:rsid w:val="00562366"/>
    <w:rsid w:val="00572E47"/>
    <w:rsid w:val="005E50EF"/>
    <w:rsid w:val="0061429E"/>
    <w:rsid w:val="006704CD"/>
    <w:rsid w:val="006C3E0E"/>
    <w:rsid w:val="007809EA"/>
    <w:rsid w:val="007A547B"/>
    <w:rsid w:val="007F0D33"/>
    <w:rsid w:val="008104B7"/>
    <w:rsid w:val="00823471"/>
    <w:rsid w:val="00846E73"/>
    <w:rsid w:val="008D5707"/>
    <w:rsid w:val="008E541D"/>
    <w:rsid w:val="008F34A0"/>
    <w:rsid w:val="00977B99"/>
    <w:rsid w:val="00980888"/>
    <w:rsid w:val="009A22B1"/>
    <w:rsid w:val="009B7651"/>
    <w:rsid w:val="009C3D19"/>
    <w:rsid w:val="009E743A"/>
    <w:rsid w:val="00A51363"/>
    <w:rsid w:val="00A70F26"/>
    <w:rsid w:val="00AD4531"/>
    <w:rsid w:val="00B02261"/>
    <w:rsid w:val="00B70EDB"/>
    <w:rsid w:val="00B75E96"/>
    <w:rsid w:val="00B76B75"/>
    <w:rsid w:val="00B92D8E"/>
    <w:rsid w:val="00BA036F"/>
    <w:rsid w:val="00BA53BD"/>
    <w:rsid w:val="00BD1085"/>
    <w:rsid w:val="00C43016"/>
    <w:rsid w:val="00C445B7"/>
    <w:rsid w:val="00CC66B8"/>
    <w:rsid w:val="00CE142A"/>
    <w:rsid w:val="00CF1B74"/>
    <w:rsid w:val="00CF202A"/>
    <w:rsid w:val="00D27419"/>
    <w:rsid w:val="00D44DA0"/>
    <w:rsid w:val="00D56DE1"/>
    <w:rsid w:val="00D56FD2"/>
    <w:rsid w:val="00D85270"/>
    <w:rsid w:val="00DB7CD0"/>
    <w:rsid w:val="00DD3903"/>
    <w:rsid w:val="00DE41C7"/>
    <w:rsid w:val="00E00938"/>
    <w:rsid w:val="00E111F8"/>
    <w:rsid w:val="00E61191"/>
    <w:rsid w:val="00E7400D"/>
    <w:rsid w:val="00EA25F1"/>
    <w:rsid w:val="00EF4EAB"/>
    <w:rsid w:val="00F6010A"/>
    <w:rsid w:val="00F61BC9"/>
    <w:rsid w:val="00FA4703"/>
    <w:rsid w:val="00FC5D7B"/>
    <w:rsid w:val="00FD443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400D"/>
    <w:pPr>
      <w:spacing w:after="0" w:line="240" w:lineRule="auto"/>
    </w:pPr>
    <w:rPr>
      <w:rFonts w:ascii="Times New Roman" w:eastAsia="Times New Roman" w:hAnsi="Times New Roman" w:cs="Times New Roman"/>
      <w:color w:val="000000"/>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FA4703"/>
  </w:style>
  <w:style w:type="paragraph" w:styleId="Encabezado">
    <w:name w:val="header"/>
    <w:basedOn w:val="Normal"/>
    <w:link w:val="EncabezadoCar"/>
    <w:uiPriority w:val="99"/>
    <w:unhideWhenUsed/>
    <w:rsid w:val="00823471"/>
    <w:pPr>
      <w:tabs>
        <w:tab w:val="center" w:pos="4419"/>
        <w:tab w:val="right" w:pos="8838"/>
      </w:tabs>
    </w:pPr>
  </w:style>
  <w:style w:type="character" w:customStyle="1" w:styleId="EncabezadoCar">
    <w:name w:val="Encabezado Car"/>
    <w:basedOn w:val="Fuentedeprrafopredeter"/>
    <w:link w:val="Encabezado"/>
    <w:uiPriority w:val="99"/>
    <w:rsid w:val="00823471"/>
    <w:rPr>
      <w:rFonts w:ascii="Times New Roman" w:eastAsia="Times New Roman" w:hAnsi="Times New Roman" w:cs="Times New Roman"/>
      <w:color w:val="000000"/>
      <w:sz w:val="24"/>
      <w:szCs w:val="24"/>
      <w:lang w:eastAsia="es-MX"/>
    </w:rPr>
  </w:style>
  <w:style w:type="paragraph" w:styleId="Piedepgina">
    <w:name w:val="footer"/>
    <w:basedOn w:val="Normal"/>
    <w:link w:val="PiedepginaCar"/>
    <w:uiPriority w:val="99"/>
    <w:unhideWhenUsed/>
    <w:rsid w:val="00823471"/>
    <w:pPr>
      <w:tabs>
        <w:tab w:val="center" w:pos="4419"/>
        <w:tab w:val="right" w:pos="8838"/>
      </w:tabs>
    </w:pPr>
  </w:style>
  <w:style w:type="character" w:customStyle="1" w:styleId="PiedepginaCar">
    <w:name w:val="Pie de página Car"/>
    <w:basedOn w:val="Fuentedeprrafopredeter"/>
    <w:link w:val="Piedepgina"/>
    <w:uiPriority w:val="99"/>
    <w:rsid w:val="00823471"/>
    <w:rPr>
      <w:rFonts w:ascii="Times New Roman" w:eastAsia="Times New Roman" w:hAnsi="Times New Roman" w:cs="Times New Roman"/>
      <w:color w:val="000000"/>
      <w:sz w:val="24"/>
      <w:szCs w:val="24"/>
      <w:lang w:eastAsia="es-MX"/>
    </w:rPr>
  </w:style>
  <w:style w:type="paragraph" w:styleId="Textodeglobo">
    <w:name w:val="Balloon Text"/>
    <w:basedOn w:val="Normal"/>
    <w:link w:val="TextodegloboCar"/>
    <w:uiPriority w:val="99"/>
    <w:semiHidden/>
    <w:unhideWhenUsed/>
    <w:rsid w:val="008E54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541D"/>
    <w:rPr>
      <w:rFonts w:ascii="Segoe UI" w:eastAsia="Times New Roman" w:hAnsi="Segoe UI" w:cs="Segoe UI"/>
      <w:color w:val="000000"/>
      <w:sz w:val="18"/>
      <w:szCs w:val="18"/>
      <w:lang w:eastAsia="es-MX"/>
    </w:rPr>
  </w:style>
  <w:style w:type="paragraph" w:styleId="Prrafodelista">
    <w:name w:val="List Paragraph"/>
    <w:basedOn w:val="Normal"/>
    <w:uiPriority w:val="34"/>
    <w:qFormat/>
    <w:rsid w:val="002802BD"/>
    <w:pPr>
      <w:ind w:left="720"/>
      <w:contextualSpacing/>
    </w:pPr>
  </w:style>
  <w:style w:type="table" w:styleId="Tablaconcuadrcula">
    <w:name w:val="Table Grid"/>
    <w:basedOn w:val="Tablanormal"/>
    <w:uiPriority w:val="39"/>
    <w:rsid w:val="002802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400D"/>
    <w:pPr>
      <w:spacing w:after="0" w:line="240" w:lineRule="auto"/>
    </w:pPr>
    <w:rPr>
      <w:rFonts w:ascii="Times New Roman" w:eastAsia="Times New Roman" w:hAnsi="Times New Roman" w:cs="Times New Roman"/>
      <w:color w:val="000000"/>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FA4703"/>
  </w:style>
  <w:style w:type="paragraph" w:styleId="Encabezado">
    <w:name w:val="header"/>
    <w:basedOn w:val="Normal"/>
    <w:link w:val="EncabezadoCar"/>
    <w:uiPriority w:val="99"/>
    <w:unhideWhenUsed/>
    <w:rsid w:val="00823471"/>
    <w:pPr>
      <w:tabs>
        <w:tab w:val="center" w:pos="4419"/>
        <w:tab w:val="right" w:pos="8838"/>
      </w:tabs>
    </w:pPr>
  </w:style>
  <w:style w:type="character" w:customStyle="1" w:styleId="EncabezadoCar">
    <w:name w:val="Encabezado Car"/>
    <w:basedOn w:val="Fuentedeprrafopredeter"/>
    <w:link w:val="Encabezado"/>
    <w:uiPriority w:val="99"/>
    <w:rsid w:val="00823471"/>
    <w:rPr>
      <w:rFonts w:ascii="Times New Roman" w:eastAsia="Times New Roman" w:hAnsi="Times New Roman" w:cs="Times New Roman"/>
      <w:color w:val="000000"/>
      <w:sz w:val="24"/>
      <w:szCs w:val="24"/>
      <w:lang w:eastAsia="es-MX"/>
    </w:rPr>
  </w:style>
  <w:style w:type="paragraph" w:styleId="Piedepgina">
    <w:name w:val="footer"/>
    <w:basedOn w:val="Normal"/>
    <w:link w:val="PiedepginaCar"/>
    <w:uiPriority w:val="99"/>
    <w:unhideWhenUsed/>
    <w:rsid w:val="00823471"/>
    <w:pPr>
      <w:tabs>
        <w:tab w:val="center" w:pos="4419"/>
        <w:tab w:val="right" w:pos="8838"/>
      </w:tabs>
    </w:pPr>
  </w:style>
  <w:style w:type="character" w:customStyle="1" w:styleId="PiedepginaCar">
    <w:name w:val="Pie de página Car"/>
    <w:basedOn w:val="Fuentedeprrafopredeter"/>
    <w:link w:val="Piedepgina"/>
    <w:uiPriority w:val="99"/>
    <w:rsid w:val="00823471"/>
    <w:rPr>
      <w:rFonts w:ascii="Times New Roman" w:eastAsia="Times New Roman" w:hAnsi="Times New Roman" w:cs="Times New Roman"/>
      <w:color w:val="000000"/>
      <w:sz w:val="24"/>
      <w:szCs w:val="24"/>
      <w:lang w:eastAsia="es-MX"/>
    </w:rPr>
  </w:style>
  <w:style w:type="paragraph" w:styleId="Textodeglobo">
    <w:name w:val="Balloon Text"/>
    <w:basedOn w:val="Normal"/>
    <w:link w:val="TextodegloboCar"/>
    <w:uiPriority w:val="99"/>
    <w:semiHidden/>
    <w:unhideWhenUsed/>
    <w:rsid w:val="008E54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541D"/>
    <w:rPr>
      <w:rFonts w:ascii="Segoe UI" w:eastAsia="Times New Roman" w:hAnsi="Segoe UI" w:cs="Segoe UI"/>
      <w:color w:val="000000"/>
      <w:sz w:val="18"/>
      <w:szCs w:val="18"/>
      <w:lang w:eastAsia="es-MX"/>
    </w:rPr>
  </w:style>
  <w:style w:type="paragraph" w:styleId="Prrafodelista">
    <w:name w:val="List Paragraph"/>
    <w:basedOn w:val="Normal"/>
    <w:uiPriority w:val="34"/>
    <w:qFormat/>
    <w:rsid w:val="002802BD"/>
    <w:pPr>
      <w:ind w:left="720"/>
      <w:contextualSpacing/>
    </w:pPr>
  </w:style>
  <w:style w:type="table" w:styleId="Tablaconcuadrcula">
    <w:name w:val="Table Grid"/>
    <w:basedOn w:val="Tablanormal"/>
    <w:uiPriority w:val="39"/>
    <w:rsid w:val="002802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891">
      <w:bodyDiv w:val="1"/>
      <w:marLeft w:val="0"/>
      <w:marRight w:val="0"/>
      <w:marTop w:val="0"/>
      <w:marBottom w:val="0"/>
      <w:divBdr>
        <w:top w:val="none" w:sz="0" w:space="0" w:color="auto"/>
        <w:left w:val="none" w:sz="0" w:space="0" w:color="auto"/>
        <w:bottom w:val="none" w:sz="0" w:space="0" w:color="auto"/>
        <w:right w:val="none" w:sz="0" w:space="0" w:color="auto"/>
      </w:divBdr>
    </w:div>
    <w:div w:id="41373194">
      <w:bodyDiv w:val="1"/>
      <w:marLeft w:val="0"/>
      <w:marRight w:val="0"/>
      <w:marTop w:val="0"/>
      <w:marBottom w:val="0"/>
      <w:divBdr>
        <w:top w:val="none" w:sz="0" w:space="0" w:color="auto"/>
        <w:left w:val="none" w:sz="0" w:space="0" w:color="auto"/>
        <w:bottom w:val="none" w:sz="0" w:space="0" w:color="auto"/>
        <w:right w:val="none" w:sz="0" w:space="0" w:color="auto"/>
      </w:divBdr>
    </w:div>
    <w:div w:id="65880291">
      <w:bodyDiv w:val="1"/>
      <w:marLeft w:val="0"/>
      <w:marRight w:val="0"/>
      <w:marTop w:val="0"/>
      <w:marBottom w:val="0"/>
      <w:divBdr>
        <w:top w:val="none" w:sz="0" w:space="0" w:color="auto"/>
        <w:left w:val="none" w:sz="0" w:space="0" w:color="auto"/>
        <w:bottom w:val="none" w:sz="0" w:space="0" w:color="auto"/>
        <w:right w:val="none" w:sz="0" w:space="0" w:color="auto"/>
      </w:divBdr>
    </w:div>
    <w:div w:id="70350438">
      <w:bodyDiv w:val="1"/>
      <w:marLeft w:val="0"/>
      <w:marRight w:val="0"/>
      <w:marTop w:val="0"/>
      <w:marBottom w:val="0"/>
      <w:divBdr>
        <w:top w:val="none" w:sz="0" w:space="0" w:color="auto"/>
        <w:left w:val="none" w:sz="0" w:space="0" w:color="auto"/>
        <w:bottom w:val="none" w:sz="0" w:space="0" w:color="auto"/>
        <w:right w:val="none" w:sz="0" w:space="0" w:color="auto"/>
      </w:divBdr>
    </w:div>
    <w:div w:id="71898801">
      <w:bodyDiv w:val="1"/>
      <w:marLeft w:val="0"/>
      <w:marRight w:val="0"/>
      <w:marTop w:val="0"/>
      <w:marBottom w:val="0"/>
      <w:divBdr>
        <w:top w:val="none" w:sz="0" w:space="0" w:color="auto"/>
        <w:left w:val="none" w:sz="0" w:space="0" w:color="auto"/>
        <w:bottom w:val="none" w:sz="0" w:space="0" w:color="auto"/>
        <w:right w:val="none" w:sz="0" w:space="0" w:color="auto"/>
      </w:divBdr>
    </w:div>
    <w:div w:id="104429491">
      <w:bodyDiv w:val="1"/>
      <w:marLeft w:val="0"/>
      <w:marRight w:val="0"/>
      <w:marTop w:val="0"/>
      <w:marBottom w:val="0"/>
      <w:divBdr>
        <w:top w:val="none" w:sz="0" w:space="0" w:color="auto"/>
        <w:left w:val="none" w:sz="0" w:space="0" w:color="auto"/>
        <w:bottom w:val="none" w:sz="0" w:space="0" w:color="auto"/>
        <w:right w:val="none" w:sz="0" w:space="0" w:color="auto"/>
      </w:divBdr>
    </w:div>
    <w:div w:id="205337341">
      <w:bodyDiv w:val="1"/>
      <w:marLeft w:val="0"/>
      <w:marRight w:val="0"/>
      <w:marTop w:val="0"/>
      <w:marBottom w:val="0"/>
      <w:divBdr>
        <w:top w:val="none" w:sz="0" w:space="0" w:color="auto"/>
        <w:left w:val="none" w:sz="0" w:space="0" w:color="auto"/>
        <w:bottom w:val="none" w:sz="0" w:space="0" w:color="auto"/>
        <w:right w:val="none" w:sz="0" w:space="0" w:color="auto"/>
      </w:divBdr>
    </w:div>
    <w:div w:id="285431457">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68148035">
      <w:bodyDiv w:val="1"/>
      <w:marLeft w:val="0"/>
      <w:marRight w:val="0"/>
      <w:marTop w:val="0"/>
      <w:marBottom w:val="0"/>
      <w:divBdr>
        <w:top w:val="none" w:sz="0" w:space="0" w:color="auto"/>
        <w:left w:val="none" w:sz="0" w:space="0" w:color="auto"/>
        <w:bottom w:val="none" w:sz="0" w:space="0" w:color="auto"/>
        <w:right w:val="none" w:sz="0" w:space="0" w:color="auto"/>
      </w:divBdr>
    </w:div>
    <w:div w:id="378435855">
      <w:bodyDiv w:val="1"/>
      <w:marLeft w:val="0"/>
      <w:marRight w:val="0"/>
      <w:marTop w:val="0"/>
      <w:marBottom w:val="0"/>
      <w:divBdr>
        <w:top w:val="none" w:sz="0" w:space="0" w:color="auto"/>
        <w:left w:val="none" w:sz="0" w:space="0" w:color="auto"/>
        <w:bottom w:val="none" w:sz="0" w:space="0" w:color="auto"/>
        <w:right w:val="none" w:sz="0" w:space="0" w:color="auto"/>
      </w:divBdr>
    </w:div>
    <w:div w:id="446970378">
      <w:bodyDiv w:val="1"/>
      <w:marLeft w:val="0"/>
      <w:marRight w:val="0"/>
      <w:marTop w:val="0"/>
      <w:marBottom w:val="0"/>
      <w:divBdr>
        <w:top w:val="none" w:sz="0" w:space="0" w:color="auto"/>
        <w:left w:val="none" w:sz="0" w:space="0" w:color="auto"/>
        <w:bottom w:val="none" w:sz="0" w:space="0" w:color="auto"/>
        <w:right w:val="none" w:sz="0" w:space="0" w:color="auto"/>
      </w:divBdr>
    </w:div>
    <w:div w:id="502402082">
      <w:bodyDiv w:val="1"/>
      <w:marLeft w:val="0"/>
      <w:marRight w:val="0"/>
      <w:marTop w:val="0"/>
      <w:marBottom w:val="0"/>
      <w:divBdr>
        <w:top w:val="none" w:sz="0" w:space="0" w:color="auto"/>
        <w:left w:val="none" w:sz="0" w:space="0" w:color="auto"/>
        <w:bottom w:val="none" w:sz="0" w:space="0" w:color="auto"/>
        <w:right w:val="none" w:sz="0" w:space="0" w:color="auto"/>
      </w:divBdr>
    </w:div>
    <w:div w:id="578172762">
      <w:bodyDiv w:val="1"/>
      <w:marLeft w:val="0"/>
      <w:marRight w:val="0"/>
      <w:marTop w:val="0"/>
      <w:marBottom w:val="0"/>
      <w:divBdr>
        <w:top w:val="none" w:sz="0" w:space="0" w:color="auto"/>
        <w:left w:val="none" w:sz="0" w:space="0" w:color="auto"/>
        <w:bottom w:val="none" w:sz="0" w:space="0" w:color="auto"/>
        <w:right w:val="none" w:sz="0" w:space="0" w:color="auto"/>
      </w:divBdr>
    </w:div>
    <w:div w:id="578364605">
      <w:bodyDiv w:val="1"/>
      <w:marLeft w:val="0"/>
      <w:marRight w:val="0"/>
      <w:marTop w:val="0"/>
      <w:marBottom w:val="0"/>
      <w:divBdr>
        <w:top w:val="none" w:sz="0" w:space="0" w:color="auto"/>
        <w:left w:val="none" w:sz="0" w:space="0" w:color="auto"/>
        <w:bottom w:val="none" w:sz="0" w:space="0" w:color="auto"/>
        <w:right w:val="none" w:sz="0" w:space="0" w:color="auto"/>
      </w:divBdr>
    </w:div>
    <w:div w:id="706681659">
      <w:bodyDiv w:val="1"/>
      <w:marLeft w:val="0"/>
      <w:marRight w:val="0"/>
      <w:marTop w:val="0"/>
      <w:marBottom w:val="0"/>
      <w:divBdr>
        <w:top w:val="none" w:sz="0" w:space="0" w:color="auto"/>
        <w:left w:val="none" w:sz="0" w:space="0" w:color="auto"/>
        <w:bottom w:val="none" w:sz="0" w:space="0" w:color="auto"/>
        <w:right w:val="none" w:sz="0" w:space="0" w:color="auto"/>
      </w:divBdr>
    </w:div>
    <w:div w:id="1061516685">
      <w:bodyDiv w:val="1"/>
      <w:marLeft w:val="0"/>
      <w:marRight w:val="0"/>
      <w:marTop w:val="0"/>
      <w:marBottom w:val="0"/>
      <w:divBdr>
        <w:top w:val="none" w:sz="0" w:space="0" w:color="auto"/>
        <w:left w:val="none" w:sz="0" w:space="0" w:color="auto"/>
        <w:bottom w:val="none" w:sz="0" w:space="0" w:color="auto"/>
        <w:right w:val="none" w:sz="0" w:space="0" w:color="auto"/>
      </w:divBdr>
    </w:div>
    <w:div w:id="1203011204">
      <w:bodyDiv w:val="1"/>
      <w:marLeft w:val="0"/>
      <w:marRight w:val="0"/>
      <w:marTop w:val="0"/>
      <w:marBottom w:val="0"/>
      <w:divBdr>
        <w:top w:val="none" w:sz="0" w:space="0" w:color="auto"/>
        <w:left w:val="none" w:sz="0" w:space="0" w:color="auto"/>
        <w:bottom w:val="none" w:sz="0" w:space="0" w:color="auto"/>
        <w:right w:val="none" w:sz="0" w:space="0" w:color="auto"/>
      </w:divBdr>
    </w:div>
    <w:div w:id="1262448649">
      <w:bodyDiv w:val="1"/>
      <w:marLeft w:val="0"/>
      <w:marRight w:val="0"/>
      <w:marTop w:val="0"/>
      <w:marBottom w:val="0"/>
      <w:divBdr>
        <w:top w:val="none" w:sz="0" w:space="0" w:color="auto"/>
        <w:left w:val="none" w:sz="0" w:space="0" w:color="auto"/>
        <w:bottom w:val="none" w:sz="0" w:space="0" w:color="auto"/>
        <w:right w:val="none" w:sz="0" w:space="0" w:color="auto"/>
      </w:divBdr>
    </w:div>
    <w:div w:id="1398432518">
      <w:bodyDiv w:val="1"/>
      <w:marLeft w:val="0"/>
      <w:marRight w:val="0"/>
      <w:marTop w:val="0"/>
      <w:marBottom w:val="0"/>
      <w:divBdr>
        <w:top w:val="none" w:sz="0" w:space="0" w:color="auto"/>
        <w:left w:val="none" w:sz="0" w:space="0" w:color="auto"/>
        <w:bottom w:val="none" w:sz="0" w:space="0" w:color="auto"/>
        <w:right w:val="none" w:sz="0" w:space="0" w:color="auto"/>
      </w:divBdr>
    </w:div>
    <w:div w:id="1502159056">
      <w:bodyDiv w:val="1"/>
      <w:marLeft w:val="0"/>
      <w:marRight w:val="0"/>
      <w:marTop w:val="0"/>
      <w:marBottom w:val="0"/>
      <w:divBdr>
        <w:top w:val="none" w:sz="0" w:space="0" w:color="auto"/>
        <w:left w:val="none" w:sz="0" w:space="0" w:color="auto"/>
        <w:bottom w:val="none" w:sz="0" w:space="0" w:color="auto"/>
        <w:right w:val="none" w:sz="0" w:space="0" w:color="auto"/>
      </w:divBdr>
    </w:div>
    <w:div w:id="1527019468">
      <w:bodyDiv w:val="1"/>
      <w:marLeft w:val="0"/>
      <w:marRight w:val="0"/>
      <w:marTop w:val="0"/>
      <w:marBottom w:val="0"/>
      <w:divBdr>
        <w:top w:val="none" w:sz="0" w:space="0" w:color="auto"/>
        <w:left w:val="none" w:sz="0" w:space="0" w:color="auto"/>
        <w:bottom w:val="none" w:sz="0" w:space="0" w:color="auto"/>
        <w:right w:val="none" w:sz="0" w:space="0" w:color="auto"/>
      </w:divBdr>
    </w:div>
    <w:div w:id="1534538393">
      <w:bodyDiv w:val="1"/>
      <w:marLeft w:val="0"/>
      <w:marRight w:val="0"/>
      <w:marTop w:val="0"/>
      <w:marBottom w:val="0"/>
      <w:divBdr>
        <w:top w:val="none" w:sz="0" w:space="0" w:color="auto"/>
        <w:left w:val="none" w:sz="0" w:space="0" w:color="auto"/>
        <w:bottom w:val="none" w:sz="0" w:space="0" w:color="auto"/>
        <w:right w:val="none" w:sz="0" w:space="0" w:color="auto"/>
      </w:divBdr>
    </w:div>
    <w:div w:id="1811242210">
      <w:bodyDiv w:val="1"/>
      <w:marLeft w:val="0"/>
      <w:marRight w:val="0"/>
      <w:marTop w:val="0"/>
      <w:marBottom w:val="0"/>
      <w:divBdr>
        <w:top w:val="none" w:sz="0" w:space="0" w:color="auto"/>
        <w:left w:val="none" w:sz="0" w:space="0" w:color="auto"/>
        <w:bottom w:val="none" w:sz="0" w:space="0" w:color="auto"/>
        <w:right w:val="none" w:sz="0" w:space="0" w:color="auto"/>
      </w:divBdr>
    </w:div>
    <w:div w:id="1831632853">
      <w:bodyDiv w:val="1"/>
      <w:marLeft w:val="0"/>
      <w:marRight w:val="0"/>
      <w:marTop w:val="0"/>
      <w:marBottom w:val="0"/>
      <w:divBdr>
        <w:top w:val="none" w:sz="0" w:space="0" w:color="auto"/>
        <w:left w:val="none" w:sz="0" w:space="0" w:color="auto"/>
        <w:bottom w:val="none" w:sz="0" w:space="0" w:color="auto"/>
        <w:right w:val="none" w:sz="0" w:space="0" w:color="auto"/>
      </w:divBdr>
    </w:div>
    <w:div w:id="1907255087">
      <w:bodyDiv w:val="1"/>
      <w:marLeft w:val="0"/>
      <w:marRight w:val="0"/>
      <w:marTop w:val="0"/>
      <w:marBottom w:val="0"/>
      <w:divBdr>
        <w:top w:val="none" w:sz="0" w:space="0" w:color="auto"/>
        <w:left w:val="none" w:sz="0" w:space="0" w:color="auto"/>
        <w:bottom w:val="none" w:sz="0" w:space="0" w:color="auto"/>
        <w:right w:val="none" w:sz="0" w:space="0" w:color="auto"/>
      </w:divBdr>
    </w:div>
    <w:div w:id="1966352002">
      <w:bodyDiv w:val="1"/>
      <w:marLeft w:val="0"/>
      <w:marRight w:val="0"/>
      <w:marTop w:val="0"/>
      <w:marBottom w:val="0"/>
      <w:divBdr>
        <w:top w:val="none" w:sz="0" w:space="0" w:color="auto"/>
        <w:left w:val="none" w:sz="0" w:space="0" w:color="auto"/>
        <w:bottom w:val="none" w:sz="0" w:space="0" w:color="auto"/>
        <w:right w:val="none" w:sz="0" w:space="0" w:color="auto"/>
      </w:divBdr>
    </w:div>
    <w:div w:id="1985160533">
      <w:bodyDiv w:val="1"/>
      <w:marLeft w:val="0"/>
      <w:marRight w:val="0"/>
      <w:marTop w:val="0"/>
      <w:marBottom w:val="0"/>
      <w:divBdr>
        <w:top w:val="none" w:sz="0" w:space="0" w:color="auto"/>
        <w:left w:val="none" w:sz="0" w:space="0" w:color="auto"/>
        <w:bottom w:val="none" w:sz="0" w:space="0" w:color="auto"/>
        <w:right w:val="none" w:sz="0" w:space="0" w:color="auto"/>
      </w:divBdr>
    </w:div>
    <w:div w:id="2017729109">
      <w:bodyDiv w:val="1"/>
      <w:marLeft w:val="0"/>
      <w:marRight w:val="0"/>
      <w:marTop w:val="0"/>
      <w:marBottom w:val="0"/>
      <w:divBdr>
        <w:top w:val="none" w:sz="0" w:space="0" w:color="auto"/>
        <w:left w:val="none" w:sz="0" w:space="0" w:color="auto"/>
        <w:bottom w:val="none" w:sz="0" w:space="0" w:color="auto"/>
        <w:right w:val="none" w:sz="0" w:space="0" w:color="auto"/>
      </w:divBdr>
    </w:div>
    <w:div w:id="2092967730">
      <w:bodyDiv w:val="1"/>
      <w:marLeft w:val="0"/>
      <w:marRight w:val="0"/>
      <w:marTop w:val="0"/>
      <w:marBottom w:val="0"/>
      <w:divBdr>
        <w:top w:val="none" w:sz="0" w:space="0" w:color="auto"/>
        <w:left w:val="none" w:sz="0" w:space="0" w:color="auto"/>
        <w:bottom w:val="none" w:sz="0" w:space="0" w:color="auto"/>
        <w:right w:val="none" w:sz="0" w:space="0" w:color="auto"/>
      </w:divBdr>
    </w:div>
    <w:div w:id="21021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C7E73-FD62-4A82-A8CA-AC8E6B22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3169</Words>
  <Characters>17434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mirna.canto</dc:creator>
  <cp:lastModifiedBy>Sharon Y. Lara Medrano</cp:lastModifiedBy>
  <cp:revision>6</cp:revision>
  <cp:lastPrinted>2018-10-17T15:17:00Z</cp:lastPrinted>
  <dcterms:created xsi:type="dcterms:W3CDTF">2018-10-16T17:25:00Z</dcterms:created>
  <dcterms:modified xsi:type="dcterms:W3CDTF">2019-05-15T19:48:00Z</dcterms:modified>
</cp:coreProperties>
</file>