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E40DD" w:rsidRPr="004E40DD" w:rsidRDefault="004E40DD" w:rsidP="004E40DD">
      <w:pPr>
        <w:jc w:val="center"/>
        <w:rPr>
          <w:rFonts w:ascii="Barlow" w:hAnsi="Barlow" w:cstheme="minorHAnsi"/>
          <w:b/>
        </w:rPr>
      </w:pPr>
      <w:r w:rsidRPr="004E40DD">
        <w:rPr>
          <w:rFonts w:ascii="Barlow" w:hAnsi="Barlow" w:cstheme="minorHAnsi"/>
          <w:b/>
        </w:rPr>
        <w:t>Cuenta Pública 201</w:t>
      </w:r>
      <w:r>
        <w:rPr>
          <w:rFonts w:ascii="Barlow" w:hAnsi="Barlow" w:cstheme="minorHAnsi"/>
          <w:b/>
        </w:rPr>
        <w:t>9</w:t>
      </w:r>
    </w:p>
    <w:p w:rsidR="004E40DD" w:rsidRPr="004E40DD" w:rsidRDefault="004E40DD" w:rsidP="004E40DD">
      <w:pPr>
        <w:jc w:val="center"/>
        <w:rPr>
          <w:rFonts w:ascii="Barlow" w:hAnsi="Barlow" w:cstheme="minorHAnsi"/>
          <w:b/>
        </w:rPr>
      </w:pPr>
      <w:r w:rsidRPr="004E40DD">
        <w:rPr>
          <w:rFonts w:ascii="Barlow" w:hAnsi="Barlow" w:cstheme="minorHAnsi"/>
          <w:b/>
        </w:rPr>
        <w:t>Notas a los Estados Financieros</w:t>
      </w:r>
    </w:p>
    <w:p w:rsidR="004E40DD" w:rsidRPr="004E40DD" w:rsidRDefault="004E40DD" w:rsidP="004E40DD">
      <w:pPr>
        <w:jc w:val="center"/>
        <w:rPr>
          <w:rFonts w:ascii="Barlow" w:hAnsi="Barlow" w:cstheme="minorHAnsi"/>
          <w:b/>
        </w:rPr>
      </w:pPr>
      <w:r w:rsidRPr="004E40DD">
        <w:rPr>
          <w:rFonts w:ascii="Barlow" w:hAnsi="Barlow" w:cstheme="minorHAnsi"/>
          <w:b/>
        </w:rPr>
        <w:t xml:space="preserve">Al 31 de </w:t>
      </w:r>
      <w:r>
        <w:rPr>
          <w:rFonts w:ascii="Barlow" w:hAnsi="Barlow" w:cstheme="minorHAnsi"/>
          <w:b/>
        </w:rPr>
        <w:t>Marzo de 2019</w:t>
      </w:r>
    </w:p>
    <w:p w:rsidR="004E40DD" w:rsidRPr="004E40DD" w:rsidRDefault="004E40DD" w:rsidP="004E40DD">
      <w:pPr>
        <w:jc w:val="center"/>
        <w:rPr>
          <w:rFonts w:ascii="Barlow" w:hAnsi="Barlow" w:cstheme="minorHAnsi"/>
          <w:b/>
        </w:rPr>
      </w:pPr>
      <w:r w:rsidRPr="004E40DD">
        <w:rPr>
          <w:rFonts w:ascii="Barlow" w:hAnsi="Barlow" w:cstheme="minorHAnsi"/>
          <w:b/>
        </w:rPr>
        <w:t>(Pesos)</w:t>
      </w:r>
    </w:p>
    <w:p w:rsidR="004E40DD" w:rsidRPr="004E40DD" w:rsidRDefault="004E40DD" w:rsidP="004E40DD">
      <w:pPr>
        <w:rPr>
          <w:rFonts w:ascii="Barlow" w:hAnsi="Barlow" w:cstheme="minorHAnsi"/>
          <w:b/>
        </w:rPr>
      </w:pPr>
    </w:p>
    <w:p w:rsidR="004E40DD" w:rsidRPr="004E40DD" w:rsidRDefault="004E40DD" w:rsidP="004E40DD">
      <w:pPr>
        <w:rPr>
          <w:rFonts w:ascii="Barlow" w:hAnsi="Barlow" w:cstheme="minorHAnsi"/>
          <w:b/>
        </w:rPr>
      </w:pPr>
      <w:r w:rsidRPr="004E40DD">
        <w:rPr>
          <w:rFonts w:ascii="Barlow" w:hAnsi="Barlow" w:cstheme="minorHAnsi"/>
          <w:b/>
        </w:rPr>
        <w:t>Ente Público</w:t>
      </w:r>
      <w:proofErr w:type="gramStart"/>
      <w:r w:rsidRPr="004E40DD">
        <w:rPr>
          <w:rFonts w:ascii="Barlow" w:hAnsi="Barlow" w:cstheme="minorHAnsi"/>
          <w:b/>
        </w:rPr>
        <w:t>:  INSTITUTO</w:t>
      </w:r>
      <w:proofErr w:type="gramEnd"/>
      <w:r w:rsidRPr="004E40DD">
        <w:rPr>
          <w:rFonts w:ascii="Barlow" w:hAnsi="Barlow" w:cstheme="minorHAnsi"/>
          <w:b/>
        </w:rPr>
        <w:t xml:space="preserve"> DE SEGURIDAD JURÍDICA PATRIMONIAL DE YUCATÁN</w:t>
      </w:r>
    </w:p>
    <w:p w:rsidR="00853CD9" w:rsidRPr="004E40DD" w:rsidRDefault="00853CD9">
      <w:pPr>
        <w:spacing w:line="55" w:lineRule="exact"/>
        <w:rPr>
          <w:rFonts w:ascii="Barlow" w:eastAsia="Times New Roman" w:hAnsi="Barlow"/>
          <w:sz w:val="24"/>
        </w:rPr>
      </w:pPr>
    </w:p>
    <w:p w:rsidR="00853CD9" w:rsidRPr="004E40DD" w:rsidRDefault="00853CD9">
      <w:pPr>
        <w:spacing w:line="200" w:lineRule="exact"/>
        <w:rPr>
          <w:rFonts w:ascii="Barlow" w:eastAsia="Times New Roman" w:hAnsi="Barlow"/>
          <w:sz w:val="24"/>
        </w:rPr>
      </w:pPr>
    </w:p>
    <w:p w:rsidR="00853CD9" w:rsidRDefault="00853CD9">
      <w:pPr>
        <w:spacing w:line="200" w:lineRule="exact"/>
        <w:rPr>
          <w:rFonts w:ascii="Times New Roman" w:eastAsia="Times New Roman" w:hAnsi="Times New Roman"/>
          <w:sz w:val="24"/>
        </w:rPr>
      </w:pPr>
    </w:p>
    <w:p w:rsidR="00853CD9" w:rsidRDefault="00853CD9">
      <w:pPr>
        <w:spacing w:line="312" w:lineRule="exact"/>
        <w:rPr>
          <w:rFonts w:ascii="Times New Roman" w:eastAsia="Times New Roman" w:hAnsi="Times New Roman"/>
          <w:sz w:val="24"/>
        </w:rPr>
      </w:pPr>
    </w:p>
    <w:p w:rsidR="00853CD9" w:rsidRPr="004E40DD" w:rsidRDefault="00853CD9">
      <w:pPr>
        <w:spacing w:line="0" w:lineRule="atLeast"/>
        <w:ind w:left="5320"/>
        <w:rPr>
          <w:rFonts w:ascii="Barlow" w:eastAsia="Arial" w:hAnsi="Barlow"/>
          <w:b/>
        </w:rPr>
      </w:pPr>
      <w:r w:rsidRPr="004E40DD">
        <w:rPr>
          <w:rFonts w:ascii="Barlow" w:eastAsia="Arial" w:hAnsi="Barlow"/>
          <w:b/>
        </w:rPr>
        <w:t>Al 31 DE MARZO DE 2019</w:t>
      </w:r>
    </w:p>
    <w:p w:rsidR="00853CD9" w:rsidRPr="004E40DD" w:rsidRDefault="00853CD9">
      <w:pPr>
        <w:spacing w:line="1" w:lineRule="exact"/>
        <w:rPr>
          <w:rFonts w:ascii="Barlow" w:eastAsia="Times New Roman" w:hAnsi="Barlow"/>
        </w:rPr>
      </w:pPr>
      <w:r w:rsidRPr="004E40DD">
        <w:rPr>
          <w:rFonts w:ascii="Barlow" w:eastAsia="Arial" w:hAnsi="Barlow"/>
          <w:b/>
        </w:rPr>
        <w:br w:type="column"/>
      </w:r>
    </w:p>
    <w:p w:rsidR="00853CD9" w:rsidRPr="004E40DD" w:rsidRDefault="00853CD9">
      <w:pPr>
        <w:rPr>
          <w:rFonts w:ascii="Barlow" w:eastAsia="Arial" w:hAnsi="Barlow"/>
          <w:w w:val="97"/>
        </w:rPr>
        <w:sectPr w:rsidR="00853CD9" w:rsidRPr="004E40DD" w:rsidSect="004E40DD">
          <w:headerReference w:type="default" r:id="rId9"/>
          <w:footerReference w:type="default" r:id="rId10"/>
          <w:pgSz w:w="15840" w:h="12240" w:orient="landscape"/>
          <w:pgMar w:top="2835" w:right="1134" w:bottom="1701" w:left="1134" w:header="0" w:footer="1049" w:gutter="0"/>
          <w:cols w:num="2" w:space="0" w:equalWidth="0">
            <w:col w:w="11406" w:space="720"/>
            <w:col w:w="1446"/>
          </w:cols>
          <w:docGrid w:linePitch="360"/>
        </w:sectPr>
      </w:pPr>
    </w:p>
    <w:p w:rsidR="00853CD9" w:rsidRPr="004E40DD" w:rsidRDefault="00853CD9">
      <w:pPr>
        <w:spacing w:line="330" w:lineRule="exact"/>
        <w:rPr>
          <w:rFonts w:ascii="Barlow" w:eastAsia="Times New Roman" w:hAnsi="Barlow"/>
        </w:rPr>
      </w:pPr>
    </w:p>
    <w:p w:rsidR="00853CD9" w:rsidRPr="004E40DD" w:rsidRDefault="00853CD9">
      <w:pPr>
        <w:spacing w:line="265" w:lineRule="auto"/>
        <w:ind w:right="460"/>
        <w:jc w:val="both"/>
        <w:rPr>
          <w:rFonts w:ascii="Barlow" w:eastAsia="Arial" w:hAnsi="Barlow"/>
          <w:i/>
        </w:rPr>
      </w:pPr>
      <w:r w:rsidRPr="004E40DD">
        <w:rPr>
          <w:rFonts w:ascii="Barlow" w:eastAsia="Arial" w:hAnsi="Barlow"/>
          <w:i/>
        </w:rPr>
        <w:t xml:space="preserve">Con el propósito de dar cumplimiento a los artículos 46 y 49 de la Ley General de Contabilidad Gubernamental, Artículo 592 del </w:t>
      </w:r>
      <w:r w:rsidR="006E4BDE" w:rsidRPr="004E40DD">
        <w:rPr>
          <w:rFonts w:ascii="Barlow" w:eastAsia="Arial" w:hAnsi="Barlow"/>
          <w:i/>
        </w:rPr>
        <w:t>reglamento</w:t>
      </w:r>
      <w:r w:rsidRPr="004E40DD">
        <w:rPr>
          <w:rFonts w:ascii="Barlow" w:eastAsia="Arial" w:hAnsi="Barlow"/>
          <w:i/>
        </w:rPr>
        <w:t xml:space="preserve"> del Código de la </w:t>
      </w:r>
      <w:r w:rsidR="006E4BDE" w:rsidRPr="004E40DD">
        <w:rPr>
          <w:rFonts w:ascii="Barlow" w:eastAsia="Arial" w:hAnsi="Barlow"/>
          <w:i/>
        </w:rPr>
        <w:t>Administración</w:t>
      </w:r>
      <w:r w:rsidRPr="004E40DD">
        <w:rPr>
          <w:rFonts w:ascii="Barlow" w:eastAsia="Arial" w:hAnsi="Barlow"/>
          <w:i/>
        </w:rPr>
        <w:t xml:space="preserve"> Pública de Yucatán, y teniendo presente los postulados de revelación suficiente e importancia relativa con la finalidad, que la información sea de mayor utilidad para los usuarios; la Administración del INSTITUTO DE SEGURIDAD JURÍDICA PATRIMONIAL DE YUCATÁN, ha preparado los Estados </w:t>
      </w:r>
      <w:r w:rsidR="006E4BDE" w:rsidRPr="004E40DD">
        <w:rPr>
          <w:rFonts w:ascii="Barlow" w:eastAsia="Arial" w:hAnsi="Barlow"/>
          <w:i/>
        </w:rPr>
        <w:t>Financieros</w:t>
      </w:r>
      <w:r w:rsidRPr="004E40DD">
        <w:rPr>
          <w:rFonts w:ascii="Barlow" w:eastAsia="Arial" w:hAnsi="Barlow"/>
          <w:i/>
        </w:rPr>
        <w:t>, incluyendo las operaciones efectuadas del perí</w:t>
      </w:r>
      <w:r w:rsidR="006E4BDE" w:rsidRPr="004E40DD">
        <w:rPr>
          <w:rFonts w:ascii="Barlow" w:eastAsia="Arial" w:hAnsi="Barlow"/>
          <w:i/>
        </w:rPr>
        <w:t>odo comprendido al 31 de Marzo de</w:t>
      </w:r>
      <w:r w:rsidRPr="004E40DD">
        <w:rPr>
          <w:rFonts w:ascii="Barlow" w:eastAsia="Arial" w:hAnsi="Barlow"/>
          <w:i/>
        </w:rPr>
        <w:t xml:space="preserve"> 2019</w:t>
      </w:r>
    </w:p>
    <w:p w:rsidR="00853CD9" w:rsidRPr="004E40DD" w:rsidRDefault="00853CD9">
      <w:pPr>
        <w:spacing w:line="212" w:lineRule="exact"/>
        <w:rPr>
          <w:rFonts w:ascii="Barlow" w:eastAsia="Times New Roman" w:hAnsi="Barlow"/>
        </w:rPr>
      </w:pPr>
    </w:p>
    <w:p w:rsidR="00853CD9" w:rsidRPr="004E40DD" w:rsidRDefault="00853CD9">
      <w:pPr>
        <w:spacing w:line="0" w:lineRule="atLeast"/>
        <w:rPr>
          <w:rFonts w:ascii="Barlow" w:eastAsia="Arial" w:hAnsi="Barlow"/>
          <w:i/>
        </w:rPr>
      </w:pPr>
      <w:r w:rsidRPr="004E40DD">
        <w:rPr>
          <w:rFonts w:ascii="Barlow" w:eastAsia="Arial" w:hAnsi="Barlow"/>
          <w:i/>
        </w:rPr>
        <w:t>A continuación se presentan los tres tipos de notas que acompañan a los estados, a saber:</w:t>
      </w:r>
    </w:p>
    <w:p w:rsidR="00853CD9" w:rsidRPr="004E40DD" w:rsidRDefault="00853CD9">
      <w:pPr>
        <w:spacing w:line="380" w:lineRule="exact"/>
        <w:rPr>
          <w:rFonts w:ascii="Barlow" w:eastAsia="Times New Roman" w:hAnsi="Barlow"/>
        </w:rPr>
      </w:pPr>
    </w:p>
    <w:p w:rsidR="00853CD9" w:rsidRPr="004E40DD" w:rsidRDefault="00853CD9">
      <w:pPr>
        <w:numPr>
          <w:ilvl w:val="0"/>
          <w:numId w:val="1"/>
        </w:numPr>
        <w:tabs>
          <w:tab w:val="left" w:pos="420"/>
        </w:tabs>
        <w:spacing w:line="0" w:lineRule="atLeast"/>
        <w:ind w:left="420" w:hanging="411"/>
        <w:rPr>
          <w:rFonts w:ascii="Barlow" w:eastAsia="Arial" w:hAnsi="Barlow"/>
          <w:i/>
        </w:rPr>
      </w:pPr>
      <w:r w:rsidRPr="004E40DD">
        <w:rPr>
          <w:rFonts w:ascii="Barlow" w:eastAsia="Arial" w:hAnsi="Barlow"/>
          <w:i/>
        </w:rPr>
        <w:t>Notas de desglose;</w:t>
      </w:r>
    </w:p>
    <w:p w:rsidR="00853CD9" w:rsidRPr="004E40DD" w:rsidRDefault="00853CD9">
      <w:pPr>
        <w:spacing w:line="54" w:lineRule="exact"/>
        <w:rPr>
          <w:rFonts w:ascii="Barlow" w:eastAsia="Arial" w:hAnsi="Barlow"/>
          <w:i/>
        </w:rPr>
      </w:pPr>
    </w:p>
    <w:p w:rsidR="00853CD9" w:rsidRPr="004E40DD" w:rsidRDefault="00853CD9">
      <w:pPr>
        <w:numPr>
          <w:ilvl w:val="0"/>
          <w:numId w:val="1"/>
        </w:numPr>
        <w:tabs>
          <w:tab w:val="left" w:pos="420"/>
        </w:tabs>
        <w:spacing w:line="0" w:lineRule="atLeast"/>
        <w:ind w:left="420" w:hanging="411"/>
        <w:rPr>
          <w:rFonts w:ascii="Barlow" w:eastAsia="Arial" w:hAnsi="Barlow"/>
          <w:i/>
        </w:rPr>
      </w:pPr>
      <w:r w:rsidRPr="004E40DD">
        <w:rPr>
          <w:rFonts w:ascii="Barlow" w:eastAsia="Arial" w:hAnsi="Barlow"/>
          <w:i/>
        </w:rPr>
        <w:t>Notas de memoria (cuentas de orden), y</w:t>
      </w:r>
    </w:p>
    <w:p w:rsidR="00853CD9" w:rsidRPr="004E40DD" w:rsidRDefault="00853CD9">
      <w:pPr>
        <w:spacing w:line="53" w:lineRule="exact"/>
        <w:rPr>
          <w:rFonts w:ascii="Barlow" w:eastAsia="Arial" w:hAnsi="Barlow"/>
          <w:i/>
        </w:rPr>
      </w:pPr>
    </w:p>
    <w:p w:rsidR="00853CD9" w:rsidRPr="004E40DD" w:rsidRDefault="00853CD9">
      <w:pPr>
        <w:numPr>
          <w:ilvl w:val="0"/>
          <w:numId w:val="1"/>
        </w:numPr>
        <w:tabs>
          <w:tab w:val="left" w:pos="420"/>
        </w:tabs>
        <w:spacing w:line="0" w:lineRule="atLeast"/>
        <w:ind w:left="420" w:hanging="411"/>
        <w:rPr>
          <w:rFonts w:ascii="Barlow" w:eastAsia="Arial" w:hAnsi="Barlow"/>
          <w:i/>
        </w:rPr>
      </w:pPr>
      <w:r w:rsidRPr="004E40DD">
        <w:rPr>
          <w:rFonts w:ascii="Barlow" w:eastAsia="Arial" w:hAnsi="Barlow"/>
          <w:i/>
        </w:rPr>
        <w:t>Notas de gestión administrativa.</w:t>
      </w:r>
    </w:p>
    <w:p w:rsidR="00853CD9" w:rsidRPr="004E40DD" w:rsidRDefault="00853CD9">
      <w:pPr>
        <w:spacing w:line="294" w:lineRule="exact"/>
        <w:rPr>
          <w:rFonts w:ascii="Barlow" w:eastAsia="Times New Roman" w:hAnsi="Barlow"/>
        </w:rPr>
      </w:pPr>
    </w:p>
    <w:p w:rsidR="004E40DD" w:rsidRDefault="004E40DD">
      <w:pPr>
        <w:spacing w:line="0" w:lineRule="atLeast"/>
        <w:ind w:left="5420"/>
        <w:rPr>
          <w:rFonts w:ascii="Barlow" w:eastAsia="Arial" w:hAnsi="Barlow"/>
          <w:b/>
        </w:rPr>
      </w:pPr>
    </w:p>
    <w:p w:rsidR="004E40DD" w:rsidRDefault="004E40DD">
      <w:pPr>
        <w:spacing w:line="0" w:lineRule="atLeast"/>
        <w:ind w:left="5420"/>
        <w:rPr>
          <w:rFonts w:ascii="Barlow" w:eastAsia="Arial" w:hAnsi="Barlow"/>
          <w:b/>
        </w:rPr>
      </w:pPr>
    </w:p>
    <w:p w:rsidR="004E40DD" w:rsidRDefault="004E40DD">
      <w:pPr>
        <w:spacing w:line="0" w:lineRule="atLeast"/>
        <w:ind w:left="5420"/>
        <w:rPr>
          <w:rFonts w:ascii="Barlow" w:eastAsia="Arial" w:hAnsi="Barlow"/>
          <w:b/>
        </w:rPr>
      </w:pPr>
    </w:p>
    <w:p w:rsidR="004E40DD" w:rsidRDefault="004E40DD">
      <w:pPr>
        <w:spacing w:line="0" w:lineRule="atLeast"/>
        <w:ind w:left="5420"/>
        <w:rPr>
          <w:rFonts w:ascii="Barlow" w:eastAsia="Arial" w:hAnsi="Barlow"/>
          <w:b/>
        </w:rPr>
      </w:pPr>
    </w:p>
    <w:p w:rsidR="004E40DD" w:rsidRDefault="004E40DD">
      <w:pPr>
        <w:spacing w:line="0" w:lineRule="atLeast"/>
        <w:ind w:left="5420"/>
        <w:rPr>
          <w:rFonts w:ascii="Barlow" w:eastAsia="Arial" w:hAnsi="Barlow"/>
          <w:b/>
        </w:rPr>
      </w:pPr>
    </w:p>
    <w:p w:rsidR="004E40DD" w:rsidRDefault="004E40DD">
      <w:pPr>
        <w:spacing w:line="0" w:lineRule="atLeast"/>
        <w:ind w:left="5420"/>
        <w:rPr>
          <w:rFonts w:ascii="Barlow" w:eastAsia="Arial" w:hAnsi="Barlow"/>
          <w:b/>
        </w:rPr>
      </w:pPr>
    </w:p>
    <w:p w:rsidR="004E40DD" w:rsidRDefault="004E40DD">
      <w:pPr>
        <w:spacing w:line="0" w:lineRule="atLeast"/>
        <w:ind w:left="5420"/>
        <w:rPr>
          <w:rFonts w:ascii="Barlow" w:eastAsia="Arial" w:hAnsi="Barlow"/>
          <w:b/>
        </w:rPr>
      </w:pPr>
    </w:p>
    <w:p w:rsidR="00853CD9" w:rsidRPr="004E40DD" w:rsidRDefault="00853CD9">
      <w:pPr>
        <w:spacing w:line="0" w:lineRule="atLeast"/>
        <w:ind w:left="5420"/>
        <w:rPr>
          <w:rFonts w:ascii="Barlow" w:eastAsia="Arial" w:hAnsi="Barlow"/>
          <w:b/>
        </w:rPr>
      </w:pPr>
      <w:r w:rsidRPr="004E40DD">
        <w:rPr>
          <w:rFonts w:ascii="Barlow" w:eastAsia="Arial" w:hAnsi="Barlow"/>
          <w:b/>
        </w:rPr>
        <w:lastRenderedPageBreak/>
        <w:t>a) NOTAS DE DESGLOSE</w:t>
      </w:r>
    </w:p>
    <w:p w:rsidR="00853CD9" w:rsidRPr="004E40DD" w:rsidRDefault="00853CD9">
      <w:pPr>
        <w:spacing w:line="278" w:lineRule="exact"/>
        <w:rPr>
          <w:rFonts w:ascii="Barlow" w:eastAsia="Times New Roman" w:hAnsi="Barlow"/>
        </w:rPr>
      </w:pPr>
    </w:p>
    <w:p w:rsidR="00853CD9" w:rsidRPr="004E40DD" w:rsidRDefault="006E0552" w:rsidP="006E0552">
      <w:pPr>
        <w:numPr>
          <w:ilvl w:val="0"/>
          <w:numId w:val="2"/>
        </w:numPr>
        <w:spacing w:line="537" w:lineRule="auto"/>
        <w:ind w:left="20" w:right="8493" w:hanging="9"/>
        <w:rPr>
          <w:rFonts w:ascii="Barlow" w:eastAsia="Arial" w:hAnsi="Barlow"/>
          <w:b/>
        </w:rPr>
      </w:pPr>
      <w:r w:rsidRPr="004E40DD">
        <w:rPr>
          <w:rFonts w:ascii="Barlow" w:eastAsia="Arial" w:hAnsi="Barlow"/>
          <w:b/>
        </w:rPr>
        <w:t xml:space="preserve">NOTAS AL ESTADO DE SITUACIÓN FINANCIERA  </w:t>
      </w:r>
      <w:r w:rsidR="00853CD9" w:rsidRPr="004E40DD">
        <w:rPr>
          <w:rFonts w:ascii="Barlow" w:eastAsia="Arial" w:hAnsi="Barlow"/>
          <w:b/>
        </w:rPr>
        <w:t>Activo</w:t>
      </w:r>
    </w:p>
    <w:p w:rsidR="00853CD9" w:rsidRPr="004E40DD" w:rsidRDefault="00853CD9">
      <w:pPr>
        <w:spacing w:line="229" w:lineRule="auto"/>
        <w:ind w:left="160"/>
        <w:rPr>
          <w:rFonts w:ascii="Barlow" w:eastAsia="Arial" w:hAnsi="Barlow"/>
          <w:b/>
        </w:rPr>
      </w:pPr>
      <w:r w:rsidRPr="004E40DD">
        <w:rPr>
          <w:rFonts w:ascii="Barlow" w:eastAsia="Arial" w:hAnsi="Barlow"/>
          <w:b/>
        </w:rPr>
        <w:t>Efectivo y Equivalentes</w:t>
      </w:r>
    </w:p>
    <w:p w:rsidR="00853CD9" w:rsidRPr="004E40DD" w:rsidRDefault="00853CD9">
      <w:pPr>
        <w:spacing w:line="289" w:lineRule="exact"/>
        <w:rPr>
          <w:rFonts w:ascii="Barlow" w:eastAsia="Times New Roman" w:hAnsi="Barlow"/>
        </w:rPr>
      </w:pPr>
    </w:p>
    <w:p w:rsidR="00853CD9" w:rsidRPr="004E40DD" w:rsidRDefault="00853CD9">
      <w:pPr>
        <w:numPr>
          <w:ilvl w:val="0"/>
          <w:numId w:val="3"/>
        </w:numPr>
        <w:tabs>
          <w:tab w:val="left" w:pos="420"/>
        </w:tabs>
        <w:spacing w:line="0" w:lineRule="atLeast"/>
        <w:ind w:left="420" w:hanging="411"/>
        <w:rPr>
          <w:rFonts w:ascii="Barlow" w:eastAsia="Arial" w:hAnsi="Barlow"/>
          <w:b/>
          <w:i/>
        </w:rPr>
      </w:pPr>
      <w:r w:rsidRPr="004E40DD">
        <w:rPr>
          <w:rFonts w:ascii="Barlow" w:eastAsia="Arial" w:hAnsi="Barlow"/>
          <w:i/>
        </w:rPr>
        <w:t>El saldo de este rubro de los estados financieros se encu</w:t>
      </w:r>
      <w:r w:rsidR="006E4BDE" w:rsidRPr="004E40DD">
        <w:rPr>
          <w:rFonts w:ascii="Barlow" w:eastAsia="Arial" w:hAnsi="Barlow"/>
          <w:i/>
        </w:rPr>
        <w:t>entra integrado al 31 de Marzo de</w:t>
      </w:r>
      <w:r w:rsidRPr="004E40DD">
        <w:rPr>
          <w:rFonts w:ascii="Barlow" w:eastAsia="Arial" w:hAnsi="Barlow"/>
          <w:i/>
        </w:rPr>
        <w:t xml:space="preserve"> 2019</w:t>
      </w:r>
    </w:p>
    <w:p w:rsidR="00853CD9" w:rsidRPr="004E40DD" w:rsidRDefault="00853CD9">
      <w:pPr>
        <w:spacing w:line="200" w:lineRule="exact"/>
        <w:rPr>
          <w:rFonts w:ascii="Barlow" w:eastAsia="Times New Roman" w:hAnsi="Barlow"/>
        </w:rPr>
      </w:pPr>
    </w:p>
    <w:p w:rsidR="00853CD9" w:rsidRPr="004E40DD" w:rsidRDefault="00853CD9">
      <w:pPr>
        <w:spacing w:line="0" w:lineRule="atLeast"/>
        <w:ind w:left="440"/>
        <w:rPr>
          <w:rFonts w:ascii="Barlow" w:eastAsia="Arial" w:hAnsi="Barlow"/>
        </w:rPr>
      </w:pPr>
      <w:r w:rsidRPr="004E40DD">
        <w:rPr>
          <w:rFonts w:ascii="Barlow" w:eastAsia="Arial" w:hAnsi="Barlow"/>
        </w:rPr>
        <w:t>A continuación se relacionan las cuentas que integran el rubro de efectivo y equivalentes:</w:t>
      </w:r>
    </w:p>
    <w:p w:rsidR="00853CD9" w:rsidRPr="004E40DD" w:rsidRDefault="00853CD9">
      <w:pPr>
        <w:spacing w:line="232" w:lineRule="exact"/>
        <w:rPr>
          <w:rFonts w:ascii="Barlow" w:eastAsia="Times New Roman" w:hAnsi="Barlow"/>
        </w:rPr>
      </w:pPr>
    </w:p>
    <w:tbl>
      <w:tblPr>
        <w:tblW w:w="0" w:type="auto"/>
        <w:tblInd w:w="1030" w:type="dxa"/>
        <w:tblLayout w:type="fixed"/>
        <w:tblCellMar>
          <w:left w:w="0" w:type="dxa"/>
          <w:right w:w="0" w:type="dxa"/>
        </w:tblCellMar>
        <w:tblLook w:val="0000" w:firstRow="0" w:lastRow="0" w:firstColumn="0" w:lastColumn="0" w:noHBand="0" w:noVBand="0"/>
      </w:tblPr>
      <w:tblGrid>
        <w:gridCol w:w="5560"/>
        <w:gridCol w:w="700"/>
        <w:gridCol w:w="2080"/>
        <w:gridCol w:w="680"/>
        <w:gridCol w:w="2100"/>
      </w:tblGrid>
      <w:tr w:rsidR="00853CD9" w:rsidRPr="004E40DD">
        <w:trPr>
          <w:trHeight w:val="237"/>
        </w:trPr>
        <w:tc>
          <w:tcPr>
            <w:tcW w:w="5560" w:type="dxa"/>
            <w:tcBorders>
              <w:top w:val="single" w:sz="8" w:space="0" w:color="auto"/>
              <w:left w:val="single" w:sz="8" w:space="0" w:color="auto"/>
              <w:bottom w:val="single" w:sz="8" w:space="0" w:color="auto"/>
              <w:right w:val="single" w:sz="8" w:space="0" w:color="auto"/>
            </w:tcBorders>
            <w:shd w:val="clear" w:color="auto" w:fill="auto"/>
            <w:vAlign w:val="bottom"/>
          </w:tcPr>
          <w:p w:rsidR="00853CD9" w:rsidRPr="004E40DD" w:rsidRDefault="00853CD9">
            <w:pPr>
              <w:spacing w:line="0" w:lineRule="atLeast"/>
              <w:ind w:left="40"/>
              <w:rPr>
                <w:rFonts w:ascii="Barlow" w:eastAsia="Arial" w:hAnsi="Barlow"/>
                <w:b/>
              </w:rPr>
            </w:pPr>
            <w:r w:rsidRPr="004E40DD">
              <w:rPr>
                <w:rFonts w:ascii="Barlow" w:eastAsia="Arial" w:hAnsi="Barlow"/>
                <w:b/>
              </w:rPr>
              <w:t>Concepto</w:t>
            </w:r>
          </w:p>
        </w:tc>
        <w:tc>
          <w:tcPr>
            <w:tcW w:w="700" w:type="dxa"/>
            <w:tcBorders>
              <w:top w:val="single" w:sz="8" w:space="0" w:color="auto"/>
              <w:bottom w:val="single" w:sz="8" w:space="0" w:color="auto"/>
            </w:tcBorders>
            <w:shd w:val="clear" w:color="auto" w:fill="auto"/>
            <w:vAlign w:val="bottom"/>
          </w:tcPr>
          <w:p w:rsidR="00853CD9" w:rsidRPr="004E40DD" w:rsidRDefault="00853CD9">
            <w:pPr>
              <w:spacing w:line="0" w:lineRule="atLeast"/>
              <w:rPr>
                <w:rFonts w:ascii="Barlow" w:eastAsia="Times New Roman" w:hAnsi="Barlow"/>
              </w:rPr>
            </w:pPr>
          </w:p>
        </w:tc>
        <w:tc>
          <w:tcPr>
            <w:tcW w:w="2080" w:type="dxa"/>
            <w:tcBorders>
              <w:top w:val="single" w:sz="8" w:space="0" w:color="auto"/>
              <w:bottom w:val="single" w:sz="8" w:space="0" w:color="auto"/>
              <w:right w:val="single" w:sz="8" w:space="0" w:color="auto"/>
            </w:tcBorders>
            <w:shd w:val="clear" w:color="auto" w:fill="auto"/>
            <w:vAlign w:val="bottom"/>
          </w:tcPr>
          <w:p w:rsidR="00853CD9" w:rsidRPr="004E40DD" w:rsidRDefault="00853CD9">
            <w:pPr>
              <w:spacing w:line="0" w:lineRule="atLeast"/>
              <w:ind w:right="1090"/>
              <w:jc w:val="right"/>
              <w:rPr>
                <w:rFonts w:ascii="Barlow" w:eastAsia="Arial" w:hAnsi="Barlow"/>
                <w:b/>
              </w:rPr>
            </w:pPr>
            <w:r w:rsidRPr="004E40DD">
              <w:rPr>
                <w:rFonts w:ascii="Barlow" w:eastAsia="Arial" w:hAnsi="Barlow"/>
                <w:b/>
              </w:rPr>
              <w:t>2019</w:t>
            </w:r>
          </w:p>
        </w:tc>
        <w:tc>
          <w:tcPr>
            <w:tcW w:w="680" w:type="dxa"/>
            <w:tcBorders>
              <w:top w:val="single" w:sz="8" w:space="0" w:color="auto"/>
              <w:bottom w:val="single" w:sz="8" w:space="0" w:color="auto"/>
            </w:tcBorders>
            <w:shd w:val="clear" w:color="auto" w:fill="auto"/>
            <w:vAlign w:val="bottom"/>
          </w:tcPr>
          <w:p w:rsidR="00853CD9" w:rsidRPr="004E40DD" w:rsidRDefault="00853CD9">
            <w:pPr>
              <w:spacing w:line="0" w:lineRule="atLeast"/>
              <w:rPr>
                <w:rFonts w:ascii="Barlow" w:eastAsia="Times New Roman" w:hAnsi="Barlow"/>
              </w:rPr>
            </w:pPr>
          </w:p>
        </w:tc>
        <w:tc>
          <w:tcPr>
            <w:tcW w:w="2100" w:type="dxa"/>
            <w:tcBorders>
              <w:top w:val="single" w:sz="8" w:space="0" w:color="auto"/>
              <w:bottom w:val="single" w:sz="8" w:space="0" w:color="auto"/>
              <w:right w:val="single" w:sz="8" w:space="0" w:color="auto"/>
            </w:tcBorders>
            <w:shd w:val="clear" w:color="auto" w:fill="auto"/>
            <w:vAlign w:val="bottom"/>
          </w:tcPr>
          <w:p w:rsidR="00853CD9" w:rsidRPr="004E40DD" w:rsidRDefault="00853CD9">
            <w:pPr>
              <w:spacing w:line="0" w:lineRule="atLeast"/>
              <w:ind w:right="1110"/>
              <w:jc w:val="right"/>
              <w:rPr>
                <w:rFonts w:ascii="Barlow" w:eastAsia="Arial" w:hAnsi="Barlow"/>
                <w:b/>
              </w:rPr>
            </w:pPr>
            <w:r w:rsidRPr="004E40DD">
              <w:rPr>
                <w:rFonts w:ascii="Barlow" w:eastAsia="Arial" w:hAnsi="Barlow"/>
                <w:b/>
              </w:rPr>
              <w:t>2018</w:t>
            </w:r>
          </w:p>
        </w:tc>
      </w:tr>
      <w:tr w:rsidR="00853CD9" w:rsidRPr="004E40DD">
        <w:trPr>
          <w:trHeight w:val="218"/>
        </w:trPr>
        <w:tc>
          <w:tcPr>
            <w:tcW w:w="5560" w:type="dxa"/>
            <w:tcBorders>
              <w:left w:val="single" w:sz="8" w:space="0" w:color="auto"/>
              <w:bottom w:val="single" w:sz="8" w:space="0" w:color="auto"/>
              <w:right w:val="single" w:sz="8" w:space="0" w:color="auto"/>
            </w:tcBorders>
            <w:shd w:val="clear" w:color="auto" w:fill="auto"/>
            <w:vAlign w:val="bottom"/>
          </w:tcPr>
          <w:p w:rsidR="00853CD9" w:rsidRPr="004E40DD" w:rsidRDefault="00853CD9">
            <w:pPr>
              <w:spacing w:line="205" w:lineRule="exact"/>
              <w:ind w:left="40"/>
              <w:rPr>
                <w:rFonts w:ascii="Barlow" w:eastAsia="Arial" w:hAnsi="Barlow"/>
              </w:rPr>
            </w:pPr>
            <w:r w:rsidRPr="004E40DD">
              <w:rPr>
                <w:rFonts w:ascii="Barlow" w:eastAsia="Arial" w:hAnsi="Barlow"/>
              </w:rPr>
              <w:t>EFECTIVO</w:t>
            </w:r>
          </w:p>
        </w:tc>
        <w:tc>
          <w:tcPr>
            <w:tcW w:w="700" w:type="dxa"/>
            <w:tcBorders>
              <w:bottom w:val="single" w:sz="8" w:space="0" w:color="auto"/>
            </w:tcBorders>
            <w:shd w:val="clear" w:color="auto" w:fill="auto"/>
            <w:vAlign w:val="bottom"/>
          </w:tcPr>
          <w:p w:rsidR="00853CD9" w:rsidRPr="004E40DD" w:rsidRDefault="00853CD9">
            <w:pPr>
              <w:spacing w:line="0" w:lineRule="atLeast"/>
              <w:rPr>
                <w:rFonts w:ascii="Barlow" w:eastAsia="Times New Roman" w:hAnsi="Barlow"/>
              </w:rPr>
            </w:pPr>
          </w:p>
        </w:tc>
        <w:tc>
          <w:tcPr>
            <w:tcW w:w="2080" w:type="dxa"/>
            <w:tcBorders>
              <w:bottom w:val="single" w:sz="8" w:space="0" w:color="auto"/>
              <w:right w:val="single" w:sz="8" w:space="0" w:color="auto"/>
            </w:tcBorders>
            <w:shd w:val="clear" w:color="auto" w:fill="auto"/>
            <w:vAlign w:val="bottom"/>
          </w:tcPr>
          <w:p w:rsidR="00853CD9" w:rsidRPr="004E40DD" w:rsidRDefault="00853CD9">
            <w:pPr>
              <w:spacing w:line="205" w:lineRule="exact"/>
              <w:jc w:val="right"/>
              <w:rPr>
                <w:rFonts w:ascii="Barlow" w:eastAsia="Arial" w:hAnsi="Barlow"/>
              </w:rPr>
            </w:pPr>
            <w:r w:rsidRPr="004E40DD">
              <w:rPr>
                <w:rFonts w:ascii="Barlow" w:eastAsia="Arial" w:hAnsi="Barlow"/>
              </w:rPr>
              <w:t>$ 20,000.00</w:t>
            </w:r>
          </w:p>
        </w:tc>
        <w:tc>
          <w:tcPr>
            <w:tcW w:w="680" w:type="dxa"/>
            <w:tcBorders>
              <w:bottom w:val="single" w:sz="8" w:space="0" w:color="auto"/>
            </w:tcBorders>
            <w:shd w:val="clear" w:color="auto" w:fill="auto"/>
            <w:vAlign w:val="bottom"/>
          </w:tcPr>
          <w:p w:rsidR="00853CD9" w:rsidRPr="004E40DD" w:rsidRDefault="00853CD9">
            <w:pPr>
              <w:spacing w:line="0" w:lineRule="atLeast"/>
              <w:rPr>
                <w:rFonts w:ascii="Barlow" w:eastAsia="Times New Roman" w:hAnsi="Barlow"/>
              </w:rPr>
            </w:pPr>
          </w:p>
        </w:tc>
        <w:tc>
          <w:tcPr>
            <w:tcW w:w="2100" w:type="dxa"/>
            <w:tcBorders>
              <w:bottom w:val="single" w:sz="8" w:space="0" w:color="auto"/>
              <w:right w:val="single" w:sz="8" w:space="0" w:color="auto"/>
            </w:tcBorders>
            <w:shd w:val="clear" w:color="auto" w:fill="auto"/>
            <w:vAlign w:val="bottom"/>
          </w:tcPr>
          <w:p w:rsidR="00853CD9" w:rsidRPr="004E40DD" w:rsidRDefault="00853CD9">
            <w:pPr>
              <w:spacing w:line="205" w:lineRule="exact"/>
              <w:jc w:val="right"/>
              <w:rPr>
                <w:rFonts w:ascii="Barlow" w:eastAsia="Arial" w:hAnsi="Barlow"/>
              </w:rPr>
            </w:pPr>
            <w:r w:rsidRPr="004E40DD">
              <w:rPr>
                <w:rFonts w:ascii="Barlow" w:eastAsia="Arial" w:hAnsi="Barlow"/>
              </w:rPr>
              <w:t>$ 30,000.00</w:t>
            </w:r>
          </w:p>
        </w:tc>
      </w:tr>
      <w:tr w:rsidR="00853CD9" w:rsidRPr="004E40DD">
        <w:trPr>
          <w:trHeight w:val="218"/>
        </w:trPr>
        <w:tc>
          <w:tcPr>
            <w:tcW w:w="5560" w:type="dxa"/>
            <w:tcBorders>
              <w:left w:val="single" w:sz="8" w:space="0" w:color="auto"/>
              <w:bottom w:val="single" w:sz="8" w:space="0" w:color="auto"/>
              <w:right w:val="single" w:sz="8" w:space="0" w:color="auto"/>
            </w:tcBorders>
            <w:shd w:val="clear" w:color="auto" w:fill="auto"/>
            <w:vAlign w:val="bottom"/>
          </w:tcPr>
          <w:p w:rsidR="00853CD9" w:rsidRPr="004E40DD" w:rsidRDefault="00853CD9">
            <w:pPr>
              <w:spacing w:line="204" w:lineRule="exact"/>
              <w:ind w:left="40"/>
              <w:rPr>
                <w:rFonts w:ascii="Barlow" w:eastAsia="Arial" w:hAnsi="Barlow"/>
              </w:rPr>
            </w:pPr>
            <w:r w:rsidRPr="004E40DD">
              <w:rPr>
                <w:rFonts w:ascii="Barlow" w:eastAsia="Arial" w:hAnsi="Barlow"/>
              </w:rPr>
              <w:t>BANCOS/TESORERÍA</w:t>
            </w:r>
          </w:p>
        </w:tc>
        <w:tc>
          <w:tcPr>
            <w:tcW w:w="700" w:type="dxa"/>
            <w:tcBorders>
              <w:bottom w:val="single" w:sz="8" w:space="0" w:color="auto"/>
            </w:tcBorders>
            <w:shd w:val="clear" w:color="auto" w:fill="auto"/>
            <w:vAlign w:val="bottom"/>
          </w:tcPr>
          <w:p w:rsidR="00853CD9" w:rsidRPr="004E40DD" w:rsidRDefault="00853CD9">
            <w:pPr>
              <w:spacing w:line="0" w:lineRule="atLeast"/>
              <w:rPr>
                <w:rFonts w:ascii="Barlow" w:eastAsia="Times New Roman" w:hAnsi="Barlow"/>
              </w:rPr>
            </w:pPr>
          </w:p>
        </w:tc>
        <w:tc>
          <w:tcPr>
            <w:tcW w:w="2080" w:type="dxa"/>
            <w:tcBorders>
              <w:bottom w:val="single" w:sz="8" w:space="0" w:color="auto"/>
              <w:right w:val="single" w:sz="8" w:space="0" w:color="auto"/>
            </w:tcBorders>
            <w:shd w:val="clear" w:color="auto" w:fill="auto"/>
            <w:vAlign w:val="bottom"/>
          </w:tcPr>
          <w:p w:rsidR="00853CD9" w:rsidRPr="004E40DD" w:rsidRDefault="00853CD9">
            <w:pPr>
              <w:spacing w:line="204" w:lineRule="exact"/>
              <w:jc w:val="right"/>
              <w:rPr>
                <w:rFonts w:ascii="Barlow" w:eastAsia="Arial" w:hAnsi="Barlow"/>
              </w:rPr>
            </w:pPr>
            <w:r w:rsidRPr="004E40DD">
              <w:rPr>
                <w:rFonts w:ascii="Barlow" w:eastAsia="Arial" w:hAnsi="Barlow"/>
              </w:rPr>
              <w:t>$ 12,884,642.56</w:t>
            </w:r>
          </w:p>
        </w:tc>
        <w:tc>
          <w:tcPr>
            <w:tcW w:w="680" w:type="dxa"/>
            <w:tcBorders>
              <w:bottom w:val="single" w:sz="8" w:space="0" w:color="auto"/>
            </w:tcBorders>
            <w:shd w:val="clear" w:color="auto" w:fill="auto"/>
            <w:vAlign w:val="bottom"/>
          </w:tcPr>
          <w:p w:rsidR="00853CD9" w:rsidRPr="004E40DD" w:rsidRDefault="00853CD9">
            <w:pPr>
              <w:spacing w:line="0" w:lineRule="atLeast"/>
              <w:rPr>
                <w:rFonts w:ascii="Barlow" w:eastAsia="Times New Roman" w:hAnsi="Barlow"/>
              </w:rPr>
            </w:pPr>
          </w:p>
        </w:tc>
        <w:tc>
          <w:tcPr>
            <w:tcW w:w="2100" w:type="dxa"/>
            <w:tcBorders>
              <w:bottom w:val="single" w:sz="8" w:space="0" w:color="auto"/>
              <w:right w:val="single" w:sz="8" w:space="0" w:color="auto"/>
            </w:tcBorders>
            <w:shd w:val="clear" w:color="auto" w:fill="auto"/>
            <w:vAlign w:val="bottom"/>
          </w:tcPr>
          <w:p w:rsidR="00853CD9" w:rsidRPr="004E40DD" w:rsidRDefault="00853CD9">
            <w:pPr>
              <w:spacing w:line="204" w:lineRule="exact"/>
              <w:jc w:val="right"/>
              <w:rPr>
                <w:rFonts w:ascii="Barlow" w:eastAsia="Arial" w:hAnsi="Barlow"/>
              </w:rPr>
            </w:pPr>
            <w:r w:rsidRPr="004E40DD">
              <w:rPr>
                <w:rFonts w:ascii="Barlow" w:eastAsia="Arial" w:hAnsi="Barlow"/>
              </w:rPr>
              <w:t>$ 12,816,095.53</w:t>
            </w:r>
          </w:p>
        </w:tc>
      </w:tr>
      <w:tr w:rsidR="00853CD9" w:rsidRPr="004E40DD">
        <w:trPr>
          <w:trHeight w:val="218"/>
        </w:trPr>
        <w:tc>
          <w:tcPr>
            <w:tcW w:w="5560" w:type="dxa"/>
            <w:tcBorders>
              <w:left w:val="single" w:sz="8" w:space="0" w:color="auto"/>
              <w:bottom w:val="single" w:sz="8" w:space="0" w:color="auto"/>
              <w:right w:val="single" w:sz="8" w:space="0" w:color="auto"/>
            </w:tcBorders>
            <w:shd w:val="clear" w:color="auto" w:fill="auto"/>
            <w:vAlign w:val="bottom"/>
          </w:tcPr>
          <w:p w:rsidR="00853CD9" w:rsidRPr="004E40DD" w:rsidRDefault="00853CD9">
            <w:pPr>
              <w:spacing w:line="204" w:lineRule="exact"/>
              <w:ind w:left="40"/>
              <w:rPr>
                <w:rFonts w:ascii="Barlow" w:eastAsia="Arial" w:hAnsi="Barlow"/>
              </w:rPr>
            </w:pPr>
            <w:r w:rsidRPr="004E40DD">
              <w:rPr>
                <w:rFonts w:ascii="Barlow" w:eastAsia="Arial" w:hAnsi="Barlow"/>
              </w:rPr>
              <w:t>INVERSIONES TEMPORALES (HASTA 3 MESES)</w:t>
            </w:r>
          </w:p>
        </w:tc>
        <w:tc>
          <w:tcPr>
            <w:tcW w:w="700" w:type="dxa"/>
            <w:tcBorders>
              <w:bottom w:val="single" w:sz="8" w:space="0" w:color="auto"/>
            </w:tcBorders>
            <w:shd w:val="clear" w:color="auto" w:fill="auto"/>
            <w:vAlign w:val="bottom"/>
          </w:tcPr>
          <w:p w:rsidR="00853CD9" w:rsidRPr="004E40DD" w:rsidRDefault="00853CD9">
            <w:pPr>
              <w:spacing w:line="0" w:lineRule="atLeast"/>
              <w:rPr>
                <w:rFonts w:ascii="Barlow" w:eastAsia="Times New Roman" w:hAnsi="Barlow"/>
              </w:rPr>
            </w:pPr>
          </w:p>
        </w:tc>
        <w:tc>
          <w:tcPr>
            <w:tcW w:w="2080" w:type="dxa"/>
            <w:tcBorders>
              <w:bottom w:val="single" w:sz="8" w:space="0" w:color="auto"/>
              <w:right w:val="single" w:sz="8" w:space="0" w:color="auto"/>
            </w:tcBorders>
            <w:shd w:val="clear" w:color="auto" w:fill="auto"/>
            <w:vAlign w:val="bottom"/>
          </w:tcPr>
          <w:p w:rsidR="00853CD9" w:rsidRPr="004E40DD" w:rsidRDefault="00853CD9">
            <w:pPr>
              <w:spacing w:line="204" w:lineRule="exact"/>
              <w:jc w:val="right"/>
              <w:rPr>
                <w:rFonts w:ascii="Barlow" w:eastAsia="Arial" w:hAnsi="Barlow"/>
              </w:rPr>
            </w:pPr>
            <w:r w:rsidRPr="004E40DD">
              <w:rPr>
                <w:rFonts w:ascii="Barlow" w:eastAsia="Arial" w:hAnsi="Barlow"/>
              </w:rPr>
              <w:t>$ .00</w:t>
            </w:r>
          </w:p>
        </w:tc>
        <w:tc>
          <w:tcPr>
            <w:tcW w:w="680" w:type="dxa"/>
            <w:tcBorders>
              <w:bottom w:val="single" w:sz="8" w:space="0" w:color="auto"/>
            </w:tcBorders>
            <w:shd w:val="clear" w:color="auto" w:fill="auto"/>
            <w:vAlign w:val="bottom"/>
          </w:tcPr>
          <w:p w:rsidR="00853CD9" w:rsidRPr="004E40DD" w:rsidRDefault="00853CD9">
            <w:pPr>
              <w:spacing w:line="0" w:lineRule="atLeast"/>
              <w:rPr>
                <w:rFonts w:ascii="Barlow" w:eastAsia="Times New Roman" w:hAnsi="Barlow"/>
              </w:rPr>
            </w:pPr>
          </w:p>
        </w:tc>
        <w:tc>
          <w:tcPr>
            <w:tcW w:w="2100" w:type="dxa"/>
            <w:tcBorders>
              <w:bottom w:val="single" w:sz="8" w:space="0" w:color="auto"/>
              <w:right w:val="single" w:sz="8" w:space="0" w:color="auto"/>
            </w:tcBorders>
            <w:shd w:val="clear" w:color="auto" w:fill="auto"/>
            <w:vAlign w:val="bottom"/>
          </w:tcPr>
          <w:p w:rsidR="00853CD9" w:rsidRPr="004E40DD" w:rsidRDefault="00853CD9">
            <w:pPr>
              <w:spacing w:line="204" w:lineRule="exact"/>
              <w:jc w:val="right"/>
              <w:rPr>
                <w:rFonts w:ascii="Barlow" w:eastAsia="Arial" w:hAnsi="Barlow"/>
              </w:rPr>
            </w:pPr>
            <w:r w:rsidRPr="004E40DD">
              <w:rPr>
                <w:rFonts w:ascii="Barlow" w:eastAsia="Arial" w:hAnsi="Barlow"/>
              </w:rPr>
              <w:t>$ .00</w:t>
            </w:r>
          </w:p>
        </w:tc>
      </w:tr>
      <w:tr w:rsidR="00853CD9" w:rsidRPr="004E40DD">
        <w:trPr>
          <w:trHeight w:val="218"/>
        </w:trPr>
        <w:tc>
          <w:tcPr>
            <w:tcW w:w="5560" w:type="dxa"/>
            <w:tcBorders>
              <w:left w:val="single" w:sz="8" w:space="0" w:color="auto"/>
              <w:bottom w:val="single" w:sz="8" w:space="0" w:color="auto"/>
              <w:right w:val="single" w:sz="8" w:space="0" w:color="auto"/>
            </w:tcBorders>
            <w:shd w:val="clear" w:color="auto" w:fill="auto"/>
            <w:vAlign w:val="bottom"/>
          </w:tcPr>
          <w:p w:rsidR="00853CD9" w:rsidRPr="004E40DD" w:rsidRDefault="00853CD9">
            <w:pPr>
              <w:spacing w:line="204" w:lineRule="exact"/>
              <w:ind w:left="40"/>
              <w:rPr>
                <w:rFonts w:ascii="Barlow" w:eastAsia="Arial" w:hAnsi="Barlow"/>
              </w:rPr>
            </w:pPr>
            <w:r w:rsidRPr="004E40DD">
              <w:rPr>
                <w:rFonts w:ascii="Barlow" w:eastAsia="Arial" w:hAnsi="Barlow"/>
              </w:rPr>
              <w:t>FONDOS CON AFECTACIÓN ESPECÍFICA</w:t>
            </w:r>
          </w:p>
        </w:tc>
        <w:tc>
          <w:tcPr>
            <w:tcW w:w="700" w:type="dxa"/>
            <w:tcBorders>
              <w:bottom w:val="single" w:sz="8" w:space="0" w:color="auto"/>
            </w:tcBorders>
            <w:shd w:val="clear" w:color="auto" w:fill="auto"/>
            <w:vAlign w:val="bottom"/>
          </w:tcPr>
          <w:p w:rsidR="00853CD9" w:rsidRPr="004E40DD" w:rsidRDefault="00853CD9">
            <w:pPr>
              <w:spacing w:line="0" w:lineRule="atLeast"/>
              <w:rPr>
                <w:rFonts w:ascii="Barlow" w:eastAsia="Times New Roman" w:hAnsi="Barlow"/>
              </w:rPr>
            </w:pPr>
          </w:p>
        </w:tc>
        <w:tc>
          <w:tcPr>
            <w:tcW w:w="2080" w:type="dxa"/>
            <w:tcBorders>
              <w:bottom w:val="single" w:sz="8" w:space="0" w:color="auto"/>
              <w:right w:val="single" w:sz="8" w:space="0" w:color="auto"/>
            </w:tcBorders>
            <w:shd w:val="clear" w:color="auto" w:fill="auto"/>
            <w:vAlign w:val="bottom"/>
          </w:tcPr>
          <w:p w:rsidR="00853CD9" w:rsidRPr="004E40DD" w:rsidRDefault="00853CD9">
            <w:pPr>
              <w:spacing w:line="204" w:lineRule="exact"/>
              <w:jc w:val="right"/>
              <w:rPr>
                <w:rFonts w:ascii="Barlow" w:eastAsia="Arial" w:hAnsi="Barlow"/>
              </w:rPr>
            </w:pPr>
            <w:r w:rsidRPr="004E40DD">
              <w:rPr>
                <w:rFonts w:ascii="Barlow" w:eastAsia="Arial" w:hAnsi="Barlow"/>
              </w:rPr>
              <w:t>$ .00</w:t>
            </w:r>
          </w:p>
        </w:tc>
        <w:tc>
          <w:tcPr>
            <w:tcW w:w="680" w:type="dxa"/>
            <w:tcBorders>
              <w:bottom w:val="single" w:sz="8" w:space="0" w:color="auto"/>
            </w:tcBorders>
            <w:shd w:val="clear" w:color="auto" w:fill="auto"/>
            <w:vAlign w:val="bottom"/>
          </w:tcPr>
          <w:p w:rsidR="00853CD9" w:rsidRPr="004E40DD" w:rsidRDefault="00853CD9">
            <w:pPr>
              <w:spacing w:line="0" w:lineRule="atLeast"/>
              <w:rPr>
                <w:rFonts w:ascii="Barlow" w:eastAsia="Times New Roman" w:hAnsi="Barlow"/>
              </w:rPr>
            </w:pPr>
          </w:p>
        </w:tc>
        <w:tc>
          <w:tcPr>
            <w:tcW w:w="2100" w:type="dxa"/>
            <w:tcBorders>
              <w:bottom w:val="single" w:sz="8" w:space="0" w:color="auto"/>
              <w:right w:val="single" w:sz="8" w:space="0" w:color="auto"/>
            </w:tcBorders>
            <w:shd w:val="clear" w:color="auto" w:fill="auto"/>
            <w:vAlign w:val="bottom"/>
          </w:tcPr>
          <w:p w:rsidR="00853CD9" w:rsidRPr="004E40DD" w:rsidRDefault="00853CD9">
            <w:pPr>
              <w:spacing w:line="204" w:lineRule="exact"/>
              <w:jc w:val="right"/>
              <w:rPr>
                <w:rFonts w:ascii="Barlow" w:eastAsia="Arial" w:hAnsi="Barlow"/>
              </w:rPr>
            </w:pPr>
            <w:r w:rsidRPr="004E40DD">
              <w:rPr>
                <w:rFonts w:ascii="Barlow" w:eastAsia="Arial" w:hAnsi="Barlow"/>
              </w:rPr>
              <w:t>$ .00</w:t>
            </w:r>
          </w:p>
        </w:tc>
      </w:tr>
      <w:tr w:rsidR="00853CD9" w:rsidRPr="004E40DD">
        <w:trPr>
          <w:trHeight w:val="218"/>
        </w:trPr>
        <w:tc>
          <w:tcPr>
            <w:tcW w:w="5560" w:type="dxa"/>
            <w:tcBorders>
              <w:left w:val="single" w:sz="8" w:space="0" w:color="auto"/>
              <w:bottom w:val="single" w:sz="8" w:space="0" w:color="auto"/>
              <w:right w:val="single" w:sz="8" w:space="0" w:color="auto"/>
            </w:tcBorders>
            <w:shd w:val="clear" w:color="auto" w:fill="auto"/>
            <w:vAlign w:val="bottom"/>
          </w:tcPr>
          <w:p w:rsidR="00853CD9" w:rsidRPr="004E40DD" w:rsidRDefault="00853CD9">
            <w:pPr>
              <w:spacing w:line="204" w:lineRule="exact"/>
              <w:ind w:left="5040"/>
              <w:rPr>
                <w:rFonts w:ascii="Barlow" w:eastAsia="Arial" w:hAnsi="Barlow"/>
                <w:b/>
                <w:w w:val="97"/>
              </w:rPr>
            </w:pPr>
            <w:r w:rsidRPr="004E40DD">
              <w:rPr>
                <w:rFonts w:ascii="Barlow" w:eastAsia="Arial" w:hAnsi="Barlow"/>
                <w:b/>
                <w:w w:val="97"/>
              </w:rPr>
              <w:t>Suma</w:t>
            </w:r>
          </w:p>
        </w:tc>
        <w:tc>
          <w:tcPr>
            <w:tcW w:w="700" w:type="dxa"/>
            <w:tcBorders>
              <w:bottom w:val="single" w:sz="8" w:space="0" w:color="auto"/>
            </w:tcBorders>
            <w:shd w:val="clear" w:color="auto" w:fill="auto"/>
            <w:vAlign w:val="bottom"/>
          </w:tcPr>
          <w:p w:rsidR="00853CD9" w:rsidRPr="004E40DD" w:rsidRDefault="00853CD9">
            <w:pPr>
              <w:spacing w:line="204" w:lineRule="exact"/>
              <w:ind w:right="410"/>
              <w:jc w:val="right"/>
              <w:rPr>
                <w:rFonts w:ascii="Barlow" w:eastAsia="Arial" w:hAnsi="Barlow"/>
                <w:b/>
              </w:rPr>
            </w:pPr>
            <w:r w:rsidRPr="004E40DD">
              <w:rPr>
                <w:rFonts w:ascii="Barlow" w:eastAsia="Arial" w:hAnsi="Barlow"/>
                <w:b/>
              </w:rPr>
              <w:t>$</w:t>
            </w:r>
          </w:p>
        </w:tc>
        <w:tc>
          <w:tcPr>
            <w:tcW w:w="2080" w:type="dxa"/>
            <w:tcBorders>
              <w:bottom w:val="single" w:sz="8" w:space="0" w:color="auto"/>
              <w:right w:val="single" w:sz="8" w:space="0" w:color="auto"/>
            </w:tcBorders>
            <w:shd w:val="clear" w:color="auto" w:fill="auto"/>
            <w:vAlign w:val="bottom"/>
          </w:tcPr>
          <w:p w:rsidR="00853CD9" w:rsidRPr="004E40DD" w:rsidRDefault="00853CD9">
            <w:pPr>
              <w:spacing w:line="204" w:lineRule="exact"/>
              <w:ind w:right="10"/>
              <w:jc w:val="right"/>
              <w:rPr>
                <w:rFonts w:ascii="Barlow" w:eastAsia="Arial" w:hAnsi="Barlow"/>
                <w:b/>
              </w:rPr>
            </w:pPr>
            <w:r w:rsidRPr="004E40DD">
              <w:rPr>
                <w:rFonts w:ascii="Barlow" w:eastAsia="Arial" w:hAnsi="Barlow"/>
                <w:b/>
              </w:rPr>
              <w:t>12,904,642.56</w:t>
            </w:r>
          </w:p>
        </w:tc>
        <w:tc>
          <w:tcPr>
            <w:tcW w:w="680" w:type="dxa"/>
            <w:tcBorders>
              <w:bottom w:val="single" w:sz="8" w:space="0" w:color="auto"/>
            </w:tcBorders>
            <w:shd w:val="clear" w:color="auto" w:fill="auto"/>
            <w:vAlign w:val="bottom"/>
          </w:tcPr>
          <w:p w:rsidR="00853CD9" w:rsidRPr="004E40DD" w:rsidRDefault="00853CD9">
            <w:pPr>
              <w:spacing w:line="204" w:lineRule="exact"/>
              <w:ind w:right="410"/>
              <w:jc w:val="right"/>
              <w:rPr>
                <w:rFonts w:ascii="Barlow" w:eastAsia="Arial" w:hAnsi="Barlow"/>
                <w:b/>
              </w:rPr>
            </w:pPr>
            <w:r w:rsidRPr="004E40DD">
              <w:rPr>
                <w:rFonts w:ascii="Barlow" w:eastAsia="Arial" w:hAnsi="Barlow"/>
                <w:b/>
              </w:rPr>
              <w:t>$</w:t>
            </w:r>
          </w:p>
        </w:tc>
        <w:tc>
          <w:tcPr>
            <w:tcW w:w="2100" w:type="dxa"/>
            <w:tcBorders>
              <w:bottom w:val="single" w:sz="8" w:space="0" w:color="auto"/>
              <w:right w:val="single" w:sz="8" w:space="0" w:color="auto"/>
            </w:tcBorders>
            <w:shd w:val="clear" w:color="auto" w:fill="auto"/>
            <w:vAlign w:val="bottom"/>
          </w:tcPr>
          <w:p w:rsidR="00853CD9" w:rsidRPr="004E40DD" w:rsidRDefault="00853CD9">
            <w:pPr>
              <w:spacing w:line="204" w:lineRule="exact"/>
              <w:ind w:right="30"/>
              <w:jc w:val="right"/>
              <w:rPr>
                <w:rFonts w:ascii="Barlow" w:eastAsia="Arial" w:hAnsi="Barlow"/>
                <w:b/>
              </w:rPr>
            </w:pPr>
            <w:r w:rsidRPr="004E40DD">
              <w:rPr>
                <w:rFonts w:ascii="Barlow" w:eastAsia="Arial" w:hAnsi="Barlow"/>
                <w:b/>
              </w:rPr>
              <w:t>12,846,095.53</w:t>
            </w:r>
          </w:p>
        </w:tc>
      </w:tr>
    </w:tbl>
    <w:p w:rsidR="00F0365B" w:rsidRPr="004E40DD" w:rsidRDefault="00F0365B">
      <w:pPr>
        <w:spacing w:line="235" w:lineRule="exact"/>
        <w:rPr>
          <w:rFonts w:ascii="Barlow" w:eastAsia="Times New Roman" w:hAnsi="Barlow"/>
        </w:rPr>
      </w:pPr>
    </w:p>
    <w:p w:rsidR="00F0365B" w:rsidRPr="004E40DD" w:rsidRDefault="006E4BDE">
      <w:pPr>
        <w:spacing w:line="235" w:lineRule="exact"/>
        <w:rPr>
          <w:rFonts w:ascii="Barlow" w:eastAsia="Times New Roman" w:hAnsi="Barlow"/>
          <w:b/>
        </w:rPr>
      </w:pPr>
      <w:r w:rsidRPr="004E40DD">
        <w:rPr>
          <w:rFonts w:ascii="Barlow" w:eastAsia="Times New Roman" w:hAnsi="Barlow"/>
        </w:rPr>
        <w:t xml:space="preserve">    </w:t>
      </w:r>
      <w:r w:rsidR="00F0365B" w:rsidRPr="004E40DD">
        <w:rPr>
          <w:rFonts w:ascii="Barlow" w:eastAsia="Times New Roman" w:hAnsi="Barlow"/>
          <w:b/>
        </w:rPr>
        <w:t>Bancos/Tesorería</w:t>
      </w:r>
    </w:p>
    <w:p w:rsidR="00BF62F2" w:rsidRPr="004E40DD" w:rsidRDefault="00BF62F2">
      <w:pPr>
        <w:spacing w:line="235" w:lineRule="exact"/>
        <w:rPr>
          <w:rFonts w:ascii="Barlow" w:eastAsia="Times New Roman" w:hAnsi="Barlow"/>
        </w:rPr>
      </w:pPr>
    </w:p>
    <w:p w:rsidR="00F0365B" w:rsidRPr="004E40DD" w:rsidRDefault="00F0365B" w:rsidP="00F0365B">
      <w:pPr>
        <w:spacing w:before="94" w:line="261" w:lineRule="auto"/>
        <w:ind w:left="311" w:right="450"/>
        <w:rPr>
          <w:rFonts w:ascii="Barlow" w:hAnsi="Barlow"/>
        </w:rPr>
      </w:pPr>
      <w:r w:rsidRPr="004E40DD">
        <w:rPr>
          <w:rFonts w:ascii="Barlow" w:hAnsi="Barlow"/>
        </w:rPr>
        <w:t xml:space="preserve">Representa el monto de efectivo disponible propiedad del </w:t>
      </w:r>
      <w:r w:rsidRPr="004E40DD">
        <w:rPr>
          <w:rFonts w:ascii="Barlow" w:hAnsi="Barlow"/>
          <w:b/>
          <w:i/>
        </w:rPr>
        <w:t>INSTITUTO DE SEGURIDAD JURÍDICA PATRIMONIAL DE YUCATÁN,</w:t>
      </w:r>
      <w:r w:rsidRPr="004E40DD">
        <w:rPr>
          <w:rFonts w:ascii="Barlow" w:hAnsi="Barlow"/>
        </w:rPr>
        <w:t xml:space="preserve"> en instituciones bancarias, su importe se integra por:</w:t>
      </w:r>
    </w:p>
    <w:p w:rsidR="00932F09" w:rsidRPr="004E40DD" w:rsidRDefault="00932F09" w:rsidP="00932F09">
      <w:pPr>
        <w:pStyle w:val="Textoindependiente"/>
        <w:rPr>
          <w:rFonts w:ascii="Barlow" w:hAnsi="Barlow"/>
          <w:sz w:val="20"/>
          <w:szCs w:val="20"/>
        </w:rPr>
      </w:pPr>
    </w:p>
    <w:tbl>
      <w:tblPr>
        <w:tblW w:w="0" w:type="auto"/>
        <w:tblInd w:w="3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41"/>
        <w:gridCol w:w="2979"/>
      </w:tblGrid>
      <w:tr w:rsidR="00932F09" w:rsidRPr="004E40DD" w:rsidTr="004E40DD">
        <w:trPr>
          <w:trHeight w:val="207"/>
        </w:trPr>
        <w:tc>
          <w:tcPr>
            <w:tcW w:w="4441"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Banco</w:t>
            </w:r>
          </w:p>
        </w:tc>
        <w:tc>
          <w:tcPr>
            <w:tcW w:w="2979" w:type="dxa"/>
            <w:shd w:val="clear" w:color="auto" w:fill="auto"/>
          </w:tcPr>
          <w:p w:rsidR="00932F09" w:rsidRPr="004E40DD" w:rsidRDefault="00932F09" w:rsidP="009D6BD8">
            <w:pPr>
              <w:pStyle w:val="TableParagraph"/>
              <w:ind w:left="1009" w:right="972"/>
              <w:jc w:val="center"/>
              <w:rPr>
                <w:rFonts w:ascii="Barlow" w:hAnsi="Barlow" w:cs="Times New Roman"/>
                <w:b/>
                <w:sz w:val="20"/>
                <w:szCs w:val="20"/>
              </w:rPr>
            </w:pPr>
            <w:r w:rsidRPr="004E40DD">
              <w:rPr>
                <w:rFonts w:ascii="Barlow" w:hAnsi="Barlow" w:cs="Times New Roman"/>
                <w:b/>
                <w:sz w:val="20"/>
                <w:szCs w:val="20"/>
              </w:rPr>
              <w:t>Importe</w:t>
            </w:r>
          </w:p>
        </w:tc>
      </w:tr>
      <w:tr w:rsidR="00932F09" w:rsidRPr="004E40DD" w:rsidTr="004E40DD">
        <w:trPr>
          <w:trHeight w:val="208"/>
        </w:trPr>
        <w:tc>
          <w:tcPr>
            <w:tcW w:w="4441"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NOMINA CTA 0817732727</w:t>
            </w:r>
          </w:p>
        </w:tc>
        <w:tc>
          <w:tcPr>
            <w:tcW w:w="2979"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$ 3,638,012.05</w:t>
            </w:r>
          </w:p>
        </w:tc>
      </w:tr>
      <w:tr w:rsidR="00932F09" w:rsidRPr="004E40DD" w:rsidTr="004E40DD">
        <w:trPr>
          <w:trHeight w:val="207"/>
        </w:trPr>
        <w:tc>
          <w:tcPr>
            <w:tcW w:w="4441"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FONDO FIJO CTA 0817732709</w:t>
            </w:r>
          </w:p>
        </w:tc>
        <w:tc>
          <w:tcPr>
            <w:tcW w:w="2979"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$ 2,854,540.53</w:t>
            </w:r>
          </w:p>
        </w:tc>
      </w:tr>
      <w:tr w:rsidR="00932F09" w:rsidRPr="004E40DD" w:rsidTr="004E40DD">
        <w:trPr>
          <w:trHeight w:val="207"/>
        </w:trPr>
        <w:tc>
          <w:tcPr>
            <w:tcW w:w="4441"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PROVEEDORES CTA 0817732718</w:t>
            </w:r>
          </w:p>
        </w:tc>
        <w:tc>
          <w:tcPr>
            <w:tcW w:w="2979"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$ 4,205,798.82</w:t>
            </w:r>
          </w:p>
        </w:tc>
      </w:tr>
      <w:tr w:rsidR="00932F09" w:rsidRPr="004E40DD" w:rsidTr="004E40DD">
        <w:trPr>
          <w:trHeight w:val="208"/>
        </w:trPr>
        <w:tc>
          <w:tcPr>
            <w:tcW w:w="4441"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INGRESOS CTA 0817732736</w:t>
            </w:r>
          </w:p>
        </w:tc>
        <w:tc>
          <w:tcPr>
            <w:tcW w:w="2979"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$ 40,667.33</w:t>
            </w:r>
          </w:p>
        </w:tc>
      </w:tr>
      <w:tr w:rsidR="00932F09" w:rsidRPr="004E40DD" w:rsidTr="004E40DD">
        <w:trPr>
          <w:trHeight w:val="208"/>
        </w:trPr>
        <w:tc>
          <w:tcPr>
            <w:tcW w:w="4441"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TERCEROS CTA 0830976351</w:t>
            </w:r>
          </w:p>
        </w:tc>
        <w:tc>
          <w:tcPr>
            <w:tcW w:w="2979"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$ 1,108.79</w:t>
            </w:r>
          </w:p>
        </w:tc>
      </w:tr>
      <w:tr w:rsidR="00932F09" w:rsidRPr="004E40DD" w:rsidTr="004E40DD">
        <w:trPr>
          <w:trHeight w:val="208"/>
        </w:trPr>
        <w:tc>
          <w:tcPr>
            <w:tcW w:w="4441"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lastRenderedPageBreak/>
              <w:t>SITEM INSEJUPY CTA. 1035655074</w:t>
            </w:r>
          </w:p>
        </w:tc>
        <w:tc>
          <w:tcPr>
            <w:tcW w:w="2979"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$ 647,430.86</w:t>
            </w:r>
          </w:p>
        </w:tc>
      </w:tr>
      <w:tr w:rsidR="00932F09" w:rsidRPr="004E40DD" w:rsidTr="004E40DD">
        <w:trPr>
          <w:trHeight w:val="208"/>
        </w:trPr>
        <w:tc>
          <w:tcPr>
            <w:tcW w:w="4441"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IYEM CTA 1031069918</w:t>
            </w:r>
          </w:p>
        </w:tc>
        <w:tc>
          <w:tcPr>
            <w:tcW w:w="2979"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$ 1,497,084.18</w:t>
            </w:r>
          </w:p>
        </w:tc>
      </w:tr>
      <w:tr w:rsidR="00932F09" w:rsidRPr="004E40DD" w:rsidTr="004E40DD">
        <w:trPr>
          <w:trHeight w:val="207"/>
        </w:trPr>
        <w:tc>
          <w:tcPr>
            <w:tcW w:w="4441"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979"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4E40DD">
        <w:trPr>
          <w:trHeight w:val="207"/>
        </w:trPr>
        <w:tc>
          <w:tcPr>
            <w:tcW w:w="4441"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979"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4E40DD">
        <w:trPr>
          <w:trHeight w:val="208"/>
        </w:trPr>
        <w:tc>
          <w:tcPr>
            <w:tcW w:w="4441" w:type="dxa"/>
            <w:shd w:val="clear" w:color="auto" w:fill="auto"/>
          </w:tcPr>
          <w:p w:rsidR="00932F09" w:rsidRPr="004E40DD" w:rsidRDefault="00932F09" w:rsidP="009D6BD8">
            <w:pPr>
              <w:pStyle w:val="TableParagraph"/>
              <w:ind w:right="12"/>
              <w:jc w:val="right"/>
              <w:rPr>
                <w:rFonts w:ascii="Barlow" w:hAnsi="Barlow" w:cs="Times New Roman"/>
                <w:b/>
                <w:sz w:val="20"/>
                <w:szCs w:val="20"/>
              </w:rPr>
            </w:pPr>
            <w:r w:rsidRPr="004E40DD">
              <w:rPr>
                <w:rFonts w:ascii="Barlow" w:hAnsi="Barlow" w:cs="Times New Roman"/>
                <w:b/>
                <w:sz w:val="20"/>
                <w:szCs w:val="20"/>
              </w:rPr>
              <w:t>Suma</w:t>
            </w:r>
          </w:p>
        </w:tc>
        <w:tc>
          <w:tcPr>
            <w:tcW w:w="2979" w:type="dxa"/>
            <w:shd w:val="clear" w:color="auto" w:fill="auto"/>
          </w:tcPr>
          <w:p w:rsidR="00932F09" w:rsidRPr="004E40DD" w:rsidRDefault="00932F09" w:rsidP="009D6BD8">
            <w:pPr>
              <w:pStyle w:val="TableParagraph"/>
              <w:tabs>
                <w:tab w:val="left" w:pos="1468"/>
              </w:tabs>
              <w:ind w:left="124"/>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t>12,884,642.56</w:t>
            </w:r>
          </w:p>
        </w:tc>
      </w:tr>
    </w:tbl>
    <w:p w:rsidR="00932F09" w:rsidRPr="004E40DD" w:rsidRDefault="00932F09" w:rsidP="00932F09">
      <w:pPr>
        <w:pStyle w:val="Textoindependiente"/>
        <w:spacing w:before="9"/>
        <w:rPr>
          <w:rFonts w:ascii="Barlow" w:hAnsi="Barlow"/>
          <w:sz w:val="20"/>
          <w:szCs w:val="20"/>
        </w:rPr>
      </w:pPr>
    </w:p>
    <w:p w:rsidR="00932F09" w:rsidRPr="004E40DD" w:rsidRDefault="00932F09" w:rsidP="00932F09">
      <w:pPr>
        <w:pStyle w:val="Ttulo1"/>
        <w:numPr>
          <w:ilvl w:val="0"/>
          <w:numId w:val="34"/>
        </w:numPr>
        <w:tabs>
          <w:tab w:val="left" w:pos="716"/>
        </w:tabs>
        <w:spacing w:before="108"/>
        <w:ind w:hanging="268"/>
        <w:rPr>
          <w:rFonts w:ascii="Barlow" w:hAnsi="Barlow"/>
          <w:sz w:val="20"/>
          <w:szCs w:val="20"/>
        </w:rPr>
      </w:pPr>
      <w:r w:rsidRPr="004E40DD">
        <w:rPr>
          <w:rFonts w:ascii="Barlow" w:hAnsi="Barlow"/>
          <w:sz w:val="20"/>
          <w:szCs w:val="20"/>
        </w:rPr>
        <w:t>Derechos a recibir Efectivo y Equivalentes y Bienes o Servicios a</w:t>
      </w:r>
      <w:r w:rsidRPr="004E40DD">
        <w:rPr>
          <w:rFonts w:ascii="Barlow" w:hAnsi="Barlow"/>
          <w:spacing w:val="-6"/>
          <w:sz w:val="20"/>
          <w:szCs w:val="20"/>
        </w:rPr>
        <w:t xml:space="preserve"> </w:t>
      </w:r>
      <w:r w:rsidRPr="004E40DD">
        <w:rPr>
          <w:rFonts w:ascii="Barlow" w:hAnsi="Barlow"/>
          <w:sz w:val="20"/>
          <w:szCs w:val="20"/>
        </w:rPr>
        <w:t>Recibir</w:t>
      </w:r>
    </w:p>
    <w:p w:rsidR="00932F09" w:rsidRPr="004E40DD" w:rsidRDefault="00932F09" w:rsidP="00932F09">
      <w:pPr>
        <w:pStyle w:val="Textoindependiente"/>
        <w:rPr>
          <w:rFonts w:ascii="Barlow" w:hAnsi="Barlow"/>
          <w:b/>
          <w:sz w:val="20"/>
          <w:szCs w:val="20"/>
        </w:rPr>
      </w:pPr>
    </w:p>
    <w:p w:rsidR="00932F09" w:rsidRPr="004E40DD" w:rsidRDefault="00932F09" w:rsidP="00932F09">
      <w:pPr>
        <w:pStyle w:val="Prrafodelista"/>
        <w:numPr>
          <w:ilvl w:val="0"/>
          <w:numId w:val="33"/>
        </w:numPr>
        <w:tabs>
          <w:tab w:val="left" w:pos="712"/>
          <w:tab w:val="left" w:pos="713"/>
        </w:tabs>
        <w:spacing w:before="98"/>
        <w:rPr>
          <w:rFonts w:ascii="Barlow" w:hAnsi="Barlow"/>
          <w:i/>
          <w:sz w:val="20"/>
          <w:szCs w:val="20"/>
        </w:rPr>
      </w:pPr>
      <w:r w:rsidRPr="004E40DD">
        <w:rPr>
          <w:rFonts w:ascii="Barlow" w:hAnsi="Barlow"/>
          <w:i/>
          <w:sz w:val="20"/>
          <w:szCs w:val="20"/>
        </w:rPr>
        <w:t xml:space="preserve">El saldo de este rubro de los estados financieros se encuentra integrado al 31 de Marzo </w:t>
      </w:r>
      <w:r w:rsidR="006E4BDE" w:rsidRPr="004E40DD">
        <w:rPr>
          <w:rFonts w:ascii="Barlow" w:hAnsi="Barlow"/>
          <w:i/>
          <w:sz w:val="20"/>
          <w:szCs w:val="20"/>
        </w:rPr>
        <w:t>de</w:t>
      </w:r>
      <w:r w:rsidRPr="004E40DD">
        <w:rPr>
          <w:rFonts w:ascii="Barlow" w:hAnsi="Barlow"/>
          <w:i/>
          <w:spacing w:val="37"/>
          <w:sz w:val="20"/>
          <w:szCs w:val="20"/>
        </w:rPr>
        <w:t xml:space="preserve"> </w:t>
      </w:r>
      <w:r w:rsidRPr="004E40DD">
        <w:rPr>
          <w:rFonts w:ascii="Barlow" w:hAnsi="Barlow"/>
          <w:i/>
          <w:sz w:val="20"/>
          <w:szCs w:val="20"/>
        </w:rPr>
        <w:t>2019</w:t>
      </w:r>
    </w:p>
    <w:p w:rsidR="00932F09" w:rsidRPr="004E40DD" w:rsidRDefault="00932F09" w:rsidP="00932F09">
      <w:pPr>
        <w:pStyle w:val="Textoindependiente"/>
        <w:rPr>
          <w:rFonts w:ascii="Barlow" w:hAnsi="Barlow"/>
          <w:i/>
          <w:sz w:val="20"/>
          <w:szCs w:val="20"/>
        </w:rPr>
      </w:pPr>
    </w:p>
    <w:p w:rsidR="00932F09" w:rsidRPr="004E40DD" w:rsidRDefault="00932F09" w:rsidP="00932F09">
      <w:pPr>
        <w:pStyle w:val="Textoindependiente"/>
        <w:spacing w:before="4"/>
        <w:rPr>
          <w:rFonts w:ascii="Barlow" w:hAnsi="Barlow"/>
          <w:i/>
          <w:sz w:val="20"/>
          <w:szCs w:val="20"/>
        </w:rPr>
      </w:pPr>
    </w:p>
    <w:tbl>
      <w:tblPr>
        <w:tblW w:w="0" w:type="auto"/>
        <w:tblInd w:w="6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41"/>
        <w:gridCol w:w="2664"/>
        <w:gridCol w:w="2664"/>
      </w:tblGrid>
      <w:tr w:rsidR="00932F09" w:rsidRPr="004E40DD" w:rsidTr="009D6BD8">
        <w:trPr>
          <w:trHeight w:val="208"/>
        </w:trPr>
        <w:tc>
          <w:tcPr>
            <w:tcW w:w="5941"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Concepto</w:t>
            </w:r>
          </w:p>
        </w:tc>
        <w:tc>
          <w:tcPr>
            <w:tcW w:w="2664" w:type="dxa"/>
            <w:shd w:val="clear" w:color="auto" w:fill="auto"/>
          </w:tcPr>
          <w:p w:rsidR="00932F09" w:rsidRPr="004E40DD" w:rsidRDefault="00932F09" w:rsidP="009D6BD8">
            <w:pPr>
              <w:pStyle w:val="TableParagraph"/>
              <w:ind w:left="1009" w:right="970"/>
              <w:jc w:val="center"/>
              <w:rPr>
                <w:rFonts w:ascii="Barlow" w:hAnsi="Barlow" w:cs="Times New Roman"/>
                <w:b/>
                <w:sz w:val="20"/>
                <w:szCs w:val="20"/>
              </w:rPr>
            </w:pPr>
            <w:r w:rsidRPr="004E40DD">
              <w:rPr>
                <w:rFonts w:ascii="Barlow" w:hAnsi="Barlow" w:cs="Times New Roman"/>
                <w:b/>
                <w:sz w:val="20"/>
                <w:szCs w:val="20"/>
              </w:rPr>
              <w:t>2019</w:t>
            </w:r>
          </w:p>
        </w:tc>
        <w:tc>
          <w:tcPr>
            <w:tcW w:w="2664" w:type="dxa"/>
            <w:shd w:val="clear" w:color="auto" w:fill="auto"/>
          </w:tcPr>
          <w:p w:rsidR="00932F09" w:rsidRPr="004E40DD" w:rsidRDefault="00932F09" w:rsidP="009D6BD8">
            <w:pPr>
              <w:pStyle w:val="TableParagraph"/>
              <w:ind w:left="1009" w:right="969"/>
              <w:jc w:val="center"/>
              <w:rPr>
                <w:rFonts w:ascii="Barlow" w:hAnsi="Barlow" w:cs="Times New Roman"/>
                <w:b/>
                <w:sz w:val="20"/>
                <w:szCs w:val="20"/>
              </w:rPr>
            </w:pPr>
            <w:r w:rsidRPr="004E40DD">
              <w:rPr>
                <w:rFonts w:ascii="Barlow" w:hAnsi="Barlow" w:cs="Times New Roman"/>
                <w:b/>
                <w:sz w:val="20"/>
                <w:szCs w:val="20"/>
              </w:rPr>
              <w:t>2018</w:t>
            </w:r>
          </w:p>
        </w:tc>
      </w:tr>
      <w:tr w:rsidR="00932F09" w:rsidRPr="004E40DD" w:rsidTr="009D6BD8">
        <w:trPr>
          <w:trHeight w:val="208"/>
        </w:trPr>
        <w:tc>
          <w:tcPr>
            <w:tcW w:w="5941"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CUENTAS POR COBRAR A CORTO PLAZO</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$ 461,072.19</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$ 70.16</w:t>
            </w:r>
          </w:p>
        </w:tc>
      </w:tr>
      <w:tr w:rsidR="00932F09" w:rsidRPr="004E40DD" w:rsidTr="009D6BD8">
        <w:trPr>
          <w:trHeight w:val="207"/>
        </w:trPr>
        <w:tc>
          <w:tcPr>
            <w:tcW w:w="5941"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DEUDORES DIVERSOS POR COBRAR A CORTO PLAZO</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$ 2,250.00</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9D6BD8">
        <w:trPr>
          <w:trHeight w:val="469"/>
        </w:trPr>
        <w:tc>
          <w:tcPr>
            <w:tcW w:w="5941" w:type="dxa"/>
            <w:shd w:val="clear" w:color="auto" w:fill="auto"/>
          </w:tcPr>
          <w:p w:rsidR="00932F09" w:rsidRPr="004E40DD" w:rsidRDefault="00932F09" w:rsidP="009D6BD8">
            <w:pPr>
              <w:pStyle w:val="TableParagraph"/>
              <w:spacing w:before="9" w:line="240" w:lineRule="auto"/>
              <w:rPr>
                <w:rFonts w:ascii="Barlow" w:hAnsi="Barlow" w:cs="Times New Roman"/>
                <w:i/>
                <w:sz w:val="20"/>
                <w:szCs w:val="20"/>
              </w:rPr>
            </w:pPr>
          </w:p>
          <w:p w:rsidR="00932F09" w:rsidRPr="004E40DD" w:rsidRDefault="00932F09" w:rsidP="009D6BD8">
            <w:pPr>
              <w:pStyle w:val="TableParagraph"/>
              <w:spacing w:before="0"/>
              <w:ind w:left="33"/>
              <w:rPr>
                <w:rFonts w:ascii="Barlow" w:hAnsi="Barlow" w:cs="Times New Roman"/>
                <w:sz w:val="20"/>
                <w:szCs w:val="20"/>
              </w:rPr>
            </w:pPr>
            <w:r w:rsidRPr="004E40DD">
              <w:rPr>
                <w:rFonts w:ascii="Barlow" w:hAnsi="Barlow" w:cs="Times New Roman"/>
                <w:sz w:val="20"/>
                <w:szCs w:val="20"/>
              </w:rPr>
              <w:t>DEUDORES POR ANTICIPOS DE LA TESORERÍA A CORTO PLAZO</w:t>
            </w:r>
          </w:p>
        </w:tc>
        <w:tc>
          <w:tcPr>
            <w:tcW w:w="2664" w:type="dxa"/>
            <w:shd w:val="clear" w:color="auto" w:fill="auto"/>
          </w:tcPr>
          <w:p w:rsidR="00932F09" w:rsidRPr="004E40DD" w:rsidRDefault="00932F09" w:rsidP="009D6BD8">
            <w:pPr>
              <w:pStyle w:val="TableParagraph"/>
              <w:spacing w:before="9" w:line="240" w:lineRule="auto"/>
              <w:rPr>
                <w:rFonts w:ascii="Barlow" w:hAnsi="Barlow" w:cs="Times New Roman"/>
                <w:i/>
                <w:sz w:val="20"/>
                <w:szCs w:val="20"/>
              </w:rPr>
            </w:pPr>
          </w:p>
          <w:p w:rsidR="00932F09" w:rsidRPr="004E40DD" w:rsidRDefault="00932F09" w:rsidP="009D6BD8">
            <w:pPr>
              <w:pStyle w:val="TableParagraph"/>
              <w:spacing w:before="0"/>
              <w:ind w:right="11"/>
              <w:jc w:val="right"/>
              <w:rPr>
                <w:rFonts w:ascii="Barlow" w:hAnsi="Barlow" w:cs="Times New Roman"/>
                <w:sz w:val="20"/>
                <w:szCs w:val="20"/>
              </w:rPr>
            </w:pPr>
            <w:r w:rsidRPr="004E40DD">
              <w:rPr>
                <w:rFonts w:ascii="Barlow" w:hAnsi="Barlow" w:cs="Times New Roman"/>
                <w:sz w:val="20"/>
                <w:szCs w:val="20"/>
              </w:rPr>
              <w:t>$ .00</w:t>
            </w:r>
          </w:p>
        </w:tc>
        <w:tc>
          <w:tcPr>
            <w:tcW w:w="2664" w:type="dxa"/>
            <w:shd w:val="clear" w:color="auto" w:fill="auto"/>
          </w:tcPr>
          <w:p w:rsidR="00932F09" w:rsidRPr="004E40DD" w:rsidRDefault="00932F09" w:rsidP="009D6BD8">
            <w:pPr>
              <w:pStyle w:val="TableParagraph"/>
              <w:spacing w:before="9" w:line="240" w:lineRule="auto"/>
              <w:rPr>
                <w:rFonts w:ascii="Barlow" w:hAnsi="Barlow" w:cs="Times New Roman"/>
                <w:i/>
                <w:sz w:val="20"/>
                <w:szCs w:val="20"/>
              </w:rPr>
            </w:pPr>
          </w:p>
          <w:p w:rsidR="00932F09" w:rsidRPr="004E40DD" w:rsidRDefault="00932F09" w:rsidP="009D6BD8">
            <w:pPr>
              <w:pStyle w:val="TableParagraph"/>
              <w:spacing w:before="0"/>
              <w:ind w:right="11"/>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9D6BD8">
        <w:trPr>
          <w:trHeight w:val="496"/>
        </w:trPr>
        <w:tc>
          <w:tcPr>
            <w:tcW w:w="5941" w:type="dxa"/>
            <w:shd w:val="clear" w:color="auto" w:fill="auto"/>
          </w:tcPr>
          <w:p w:rsidR="00932F09" w:rsidRPr="004E40DD" w:rsidRDefault="00932F09" w:rsidP="009D6BD8">
            <w:pPr>
              <w:pStyle w:val="TableParagraph"/>
              <w:spacing w:before="61" w:line="210" w:lineRule="atLeast"/>
              <w:ind w:left="33"/>
              <w:rPr>
                <w:rFonts w:ascii="Barlow" w:hAnsi="Barlow" w:cs="Times New Roman"/>
                <w:sz w:val="20"/>
                <w:szCs w:val="20"/>
              </w:rPr>
            </w:pPr>
            <w:r w:rsidRPr="004E40DD">
              <w:rPr>
                <w:rFonts w:ascii="Barlow" w:hAnsi="Barlow" w:cs="Times New Roman"/>
                <w:sz w:val="20"/>
                <w:szCs w:val="20"/>
              </w:rPr>
              <w:t>OTROS DERECHOS A RECIBIR EFECTIVO O EQUIVALENTES A CORTO PLAZO</w:t>
            </w:r>
          </w:p>
        </w:tc>
        <w:tc>
          <w:tcPr>
            <w:tcW w:w="2664" w:type="dxa"/>
            <w:shd w:val="clear" w:color="auto" w:fill="auto"/>
          </w:tcPr>
          <w:p w:rsidR="00932F09" w:rsidRPr="004E40DD" w:rsidRDefault="00932F09" w:rsidP="009D6BD8">
            <w:pPr>
              <w:pStyle w:val="TableParagraph"/>
              <w:spacing w:before="2" w:line="240" w:lineRule="auto"/>
              <w:rPr>
                <w:rFonts w:ascii="Barlow" w:hAnsi="Barlow" w:cs="Times New Roman"/>
                <w:i/>
                <w:sz w:val="20"/>
                <w:szCs w:val="20"/>
              </w:rPr>
            </w:pPr>
          </w:p>
          <w:p w:rsidR="00932F09" w:rsidRPr="004E40DD" w:rsidRDefault="00932F09" w:rsidP="009D6BD8">
            <w:pPr>
              <w:pStyle w:val="TableParagraph"/>
              <w:spacing w:before="0"/>
              <w:ind w:right="11"/>
              <w:jc w:val="right"/>
              <w:rPr>
                <w:rFonts w:ascii="Barlow" w:hAnsi="Barlow" w:cs="Times New Roman"/>
                <w:sz w:val="20"/>
                <w:szCs w:val="20"/>
              </w:rPr>
            </w:pPr>
            <w:r w:rsidRPr="004E40DD">
              <w:rPr>
                <w:rFonts w:ascii="Barlow" w:hAnsi="Barlow" w:cs="Times New Roman"/>
                <w:sz w:val="20"/>
                <w:szCs w:val="20"/>
              </w:rPr>
              <w:t>$ .00</w:t>
            </w:r>
          </w:p>
        </w:tc>
        <w:tc>
          <w:tcPr>
            <w:tcW w:w="2664" w:type="dxa"/>
            <w:shd w:val="clear" w:color="auto" w:fill="auto"/>
          </w:tcPr>
          <w:p w:rsidR="00932F09" w:rsidRPr="004E40DD" w:rsidRDefault="00932F09" w:rsidP="009D6BD8">
            <w:pPr>
              <w:pStyle w:val="TableParagraph"/>
              <w:spacing w:before="2" w:line="240" w:lineRule="auto"/>
              <w:rPr>
                <w:rFonts w:ascii="Barlow" w:hAnsi="Barlow" w:cs="Times New Roman"/>
                <w:i/>
                <w:sz w:val="20"/>
                <w:szCs w:val="20"/>
              </w:rPr>
            </w:pPr>
          </w:p>
          <w:p w:rsidR="00932F09" w:rsidRPr="004E40DD" w:rsidRDefault="00932F09" w:rsidP="009D6BD8">
            <w:pPr>
              <w:pStyle w:val="TableParagraph"/>
              <w:spacing w:before="0"/>
              <w:ind w:right="11"/>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9D6BD8">
        <w:trPr>
          <w:trHeight w:val="208"/>
        </w:trPr>
        <w:tc>
          <w:tcPr>
            <w:tcW w:w="5941" w:type="dxa"/>
            <w:shd w:val="clear" w:color="auto" w:fill="auto"/>
          </w:tcPr>
          <w:p w:rsidR="00932F09" w:rsidRPr="004E40DD" w:rsidRDefault="00932F09" w:rsidP="009D6BD8">
            <w:pPr>
              <w:pStyle w:val="TableParagraph"/>
              <w:ind w:right="12"/>
              <w:jc w:val="right"/>
              <w:rPr>
                <w:rFonts w:ascii="Barlow" w:hAnsi="Barlow" w:cs="Times New Roman"/>
                <w:b/>
                <w:sz w:val="20"/>
                <w:szCs w:val="20"/>
              </w:rPr>
            </w:pPr>
            <w:r w:rsidRPr="004E40DD">
              <w:rPr>
                <w:rFonts w:ascii="Barlow" w:hAnsi="Barlow" w:cs="Times New Roman"/>
                <w:b/>
                <w:sz w:val="20"/>
                <w:szCs w:val="20"/>
              </w:rPr>
              <w:t>Suma</w:t>
            </w:r>
          </w:p>
        </w:tc>
        <w:tc>
          <w:tcPr>
            <w:tcW w:w="2664" w:type="dxa"/>
            <w:shd w:val="clear" w:color="auto" w:fill="auto"/>
          </w:tcPr>
          <w:p w:rsidR="00932F09" w:rsidRPr="004E40DD" w:rsidRDefault="00932F09" w:rsidP="009D6BD8">
            <w:pPr>
              <w:pStyle w:val="TableParagraph"/>
              <w:tabs>
                <w:tab w:val="left" w:pos="1591"/>
              </w:tabs>
              <w:ind w:right="69"/>
              <w:jc w:val="right"/>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r>
            <w:r w:rsidRPr="004E40DD">
              <w:rPr>
                <w:rFonts w:ascii="Barlow" w:hAnsi="Barlow" w:cs="Times New Roman"/>
                <w:b/>
                <w:spacing w:val="-1"/>
                <w:sz w:val="20"/>
                <w:szCs w:val="20"/>
              </w:rPr>
              <w:t>463,322.19</w:t>
            </w:r>
          </w:p>
        </w:tc>
        <w:tc>
          <w:tcPr>
            <w:tcW w:w="2664" w:type="dxa"/>
            <w:shd w:val="clear" w:color="auto" w:fill="auto"/>
          </w:tcPr>
          <w:p w:rsidR="00932F09" w:rsidRPr="004E40DD" w:rsidRDefault="00932F09" w:rsidP="009D6BD8">
            <w:pPr>
              <w:pStyle w:val="TableParagraph"/>
              <w:tabs>
                <w:tab w:val="left" w:pos="2023"/>
              </w:tabs>
              <w:ind w:right="68"/>
              <w:jc w:val="right"/>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r>
            <w:r w:rsidRPr="004E40DD">
              <w:rPr>
                <w:rFonts w:ascii="Barlow" w:hAnsi="Barlow" w:cs="Times New Roman"/>
                <w:b/>
                <w:spacing w:val="-1"/>
                <w:sz w:val="20"/>
                <w:szCs w:val="20"/>
              </w:rPr>
              <w:t>70.16</w:t>
            </w:r>
          </w:p>
        </w:tc>
      </w:tr>
    </w:tbl>
    <w:p w:rsidR="00932F09" w:rsidRPr="004E40DD" w:rsidRDefault="00932F09" w:rsidP="00932F09">
      <w:pPr>
        <w:jc w:val="right"/>
        <w:rPr>
          <w:rFonts w:ascii="Barlow" w:hAnsi="Barlow"/>
        </w:rPr>
        <w:sectPr w:rsidR="00932F09" w:rsidRPr="004E40DD" w:rsidSect="004E40DD">
          <w:type w:val="continuous"/>
          <w:pgSz w:w="15840" w:h="12240" w:orient="landscape"/>
          <w:pgMar w:top="2835" w:right="1134" w:bottom="1701" w:left="1134" w:header="454" w:footer="505" w:gutter="0"/>
          <w:cols w:space="720"/>
        </w:sectPr>
      </w:pPr>
    </w:p>
    <w:p w:rsidR="00932F09" w:rsidRPr="004E40DD" w:rsidRDefault="00932F09" w:rsidP="00932F09">
      <w:pPr>
        <w:pStyle w:val="Textoindependiente"/>
        <w:spacing w:before="8"/>
        <w:rPr>
          <w:rFonts w:ascii="Barlow" w:hAnsi="Barlow"/>
          <w:i/>
          <w:sz w:val="20"/>
          <w:szCs w:val="20"/>
        </w:rPr>
      </w:pPr>
    </w:p>
    <w:p w:rsidR="00932F09" w:rsidRPr="004E40DD" w:rsidRDefault="00932F09" w:rsidP="00932F09">
      <w:pPr>
        <w:pStyle w:val="Textoindependiente"/>
        <w:spacing w:before="97"/>
        <w:ind w:left="715"/>
        <w:rPr>
          <w:rFonts w:ascii="Barlow" w:hAnsi="Barlow"/>
          <w:sz w:val="20"/>
          <w:szCs w:val="20"/>
        </w:rPr>
      </w:pPr>
      <w:r w:rsidRPr="004E40DD">
        <w:rPr>
          <w:rFonts w:ascii="Barlow" w:hAnsi="Barlow"/>
          <w:sz w:val="20"/>
          <w:szCs w:val="20"/>
        </w:rPr>
        <w:t>Las Cuentas por Cobrar a Corto Plazo se integran por:</w:t>
      </w:r>
    </w:p>
    <w:p w:rsidR="00932F09" w:rsidRPr="004E40DD" w:rsidRDefault="00932F09" w:rsidP="00932F09">
      <w:pPr>
        <w:pStyle w:val="Textoindependiente"/>
        <w:spacing w:before="10"/>
        <w:rPr>
          <w:rFonts w:ascii="Barlow" w:hAnsi="Barlow"/>
          <w:sz w:val="20"/>
          <w:szCs w:val="20"/>
        </w:rPr>
      </w:pPr>
    </w:p>
    <w:tbl>
      <w:tblPr>
        <w:tblW w:w="0" w:type="auto"/>
        <w:tblInd w:w="2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53"/>
        <w:gridCol w:w="888"/>
        <w:gridCol w:w="888"/>
        <w:gridCol w:w="2664"/>
      </w:tblGrid>
      <w:tr w:rsidR="00932F09" w:rsidRPr="004E40DD" w:rsidTr="009D6BD8">
        <w:trPr>
          <w:trHeight w:val="207"/>
        </w:trPr>
        <w:tc>
          <w:tcPr>
            <w:tcW w:w="3553" w:type="dxa"/>
            <w:shd w:val="clear" w:color="auto" w:fill="auto"/>
          </w:tcPr>
          <w:p w:rsidR="00932F09" w:rsidRPr="004E40DD" w:rsidRDefault="00932F09" w:rsidP="009D6BD8">
            <w:pPr>
              <w:pStyle w:val="TableParagraph"/>
              <w:ind w:left="1373" w:right="1336"/>
              <w:jc w:val="center"/>
              <w:rPr>
                <w:rFonts w:ascii="Barlow" w:hAnsi="Barlow" w:cs="Times New Roman"/>
                <w:b/>
                <w:sz w:val="20"/>
                <w:szCs w:val="20"/>
              </w:rPr>
            </w:pPr>
            <w:r w:rsidRPr="004E40DD">
              <w:rPr>
                <w:rFonts w:ascii="Barlow" w:hAnsi="Barlow" w:cs="Times New Roman"/>
                <w:b/>
                <w:sz w:val="20"/>
                <w:szCs w:val="20"/>
              </w:rPr>
              <w:t>Concepto</w:t>
            </w:r>
          </w:p>
        </w:tc>
        <w:tc>
          <w:tcPr>
            <w:tcW w:w="888" w:type="dxa"/>
            <w:shd w:val="clear" w:color="auto" w:fill="auto"/>
          </w:tcPr>
          <w:p w:rsidR="00932F09" w:rsidRPr="004E40DD" w:rsidRDefault="00932F09" w:rsidP="009D6BD8">
            <w:pPr>
              <w:pStyle w:val="TableParagraph"/>
              <w:ind w:left="469"/>
              <w:rPr>
                <w:rFonts w:ascii="Barlow" w:hAnsi="Barlow" w:cs="Times New Roman"/>
                <w:b/>
                <w:sz w:val="20"/>
                <w:szCs w:val="20"/>
              </w:rPr>
            </w:pPr>
            <w:r w:rsidRPr="004E40DD">
              <w:rPr>
                <w:rFonts w:ascii="Barlow" w:hAnsi="Barlow" w:cs="Times New Roman"/>
                <w:b/>
                <w:sz w:val="20"/>
                <w:szCs w:val="20"/>
              </w:rPr>
              <w:t>2019</w:t>
            </w:r>
          </w:p>
        </w:tc>
        <w:tc>
          <w:tcPr>
            <w:tcW w:w="888"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664" w:type="dxa"/>
            <w:shd w:val="clear" w:color="auto" w:fill="auto"/>
          </w:tcPr>
          <w:p w:rsidR="00932F09" w:rsidRPr="004E40DD" w:rsidRDefault="00932F09" w:rsidP="009D6BD8">
            <w:pPr>
              <w:pStyle w:val="TableParagraph"/>
              <w:ind w:left="1008" w:right="970"/>
              <w:jc w:val="center"/>
              <w:rPr>
                <w:rFonts w:ascii="Barlow" w:hAnsi="Barlow" w:cs="Times New Roman"/>
                <w:b/>
                <w:sz w:val="20"/>
                <w:szCs w:val="20"/>
              </w:rPr>
            </w:pPr>
            <w:r w:rsidRPr="004E40DD">
              <w:rPr>
                <w:rFonts w:ascii="Barlow" w:hAnsi="Barlow" w:cs="Times New Roman"/>
                <w:b/>
                <w:sz w:val="20"/>
                <w:szCs w:val="20"/>
              </w:rPr>
              <w:t>2019%</w:t>
            </w:r>
          </w:p>
        </w:tc>
      </w:tr>
      <w:tr w:rsidR="00932F09" w:rsidRPr="004E40DD" w:rsidTr="009D6BD8">
        <w:trPr>
          <w:trHeight w:val="207"/>
        </w:trPr>
        <w:tc>
          <w:tcPr>
            <w:tcW w:w="355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TESORERIA DE LA FEDERACION</w:t>
            </w:r>
          </w:p>
        </w:tc>
        <w:tc>
          <w:tcPr>
            <w:tcW w:w="1776" w:type="dxa"/>
            <w:gridSpan w:val="2"/>
            <w:shd w:val="clear" w:color="auto" w:fill="auto"/>
          </w:tcPr>
          <w:p w:rsidR="00932F09" w:rsidRPr="004E40DD" w:rsidRDefault="00932F09" w:rsidP="009D6BD8">
            <w:pPr>
              <w:pStyle w:val="TableParagraph"/>
              <w:ind w:right="12"/>
              <w:jc w:val="right"/>
              <w:rPr>
                <w:rFonts w:ascii="Barlow" w:hAnsi="Barlow" w:cs="Times New Roman"/>
                <w:sz w:val="20"/>
                <w:szCs w:val="20"/>
              </w:rPr>
            </w:pPr>
            <w:r w:rsidRPr="004E40DD">
              <w:rPr>
                <w:rFonts w:ascii="Barlow" w:hAnsi="Barlow" w:cs="Times New Roman"/>
                <w:sz w:val="20"/>
                <w:szCs w:val="20"/>
              </w:rPr>
              <w:t>$ .00</w:t>
            </w:r>
          </w:p>
        </w:tc>
        <w:tc>
          <w:tcPr>
            <w:tcW w:w="2664" w:type="dxa"/>
            <w:shd w:val="clear" w:color="auto" w:fill="auto"/>
          </w:tcPr>
          <w:p w:rsidR="00932F09" w:rsidRPr="004E40DD" w:rsidRDefault="00932F09" w:rsidP="009D6BD8">
            <w:pPr>
              <w:pStyle w:val="TableParagraph"/>
              <w:ind w:right="12"/>
              <w:jc w:val="right"/>
              <w:rPr>
                <w:rFonts w:ascii="Barlow" w:hAnsi="Barlow" w:cs="Times New Roman"/>
                <w:sz w:val="20"/>
                <w:szCs w:val="20"/>
              </w:rPr>
            </w:pPr>
            <w:r w:rsidRPr="004E40DD">
              <w:rPr>
                <w:rFonts w:ascii="Barlow" w:hAnsi="Barlow" w:cs="Times New Roman"/>
                <w:sz w:val="20"/>
                <w:szCs w:val="20"/>
              </w:rPr>
              <w:t>0.00%</w:t>
            </w:r>
          </w:p>
        </w:tc>
      </w:tr>
      <w:tr w:rsidR="00932F09" w:rsidRPr="004E40DD" w:rsidTr="009D6BD8">
        <w:trPr>
          <w:trHeight w:val="208"/>
        </w:trPr>
        <w:tc>
          <w:tcPr>
            <w:tcW w:w="355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SUBSIDIO AL EMPLEO</w:t>
            </w:r>
          </w:p>
        </w:tc>
        <w:tc>
          <w:tcPr>
            <w:tcW w:w="1776" w:type="dxa"/>
            <w:gridSpan w:val="2"/>
            <w:shd w:val="clear" w:color="auto" w:fill="auto"/>
          </w:tcPr>
          <w:p w:rsidR="00932F09" w:rsidRPr="004E40DD" w:rsidRDefault="00932F09" w:rsidP="009D6BD8">
            <w:pPr>
              <w:pStyle w:val="TableParagraph"/>
              <w:ind w:left="1069"/>
              <w:rPr>
                <w:rFonts w:ascii="Barlow" w:hAnsi="Barlow" w:cs="Times New Roman"/>
                <w:sz w:val="20"/>
                <w:szCs w:val="20"/>
              </w:rPr>
            </w:pPr>
            <w:r w:rsidRPr="004E40DD">
              <w:rPr>
                <w:rFonts w:ascii="Barlow" w:hAnsi="Barlow" w:cs="Times New Roman"/>
                <w:sz w:val="20"/>
                <w:szCs w:val="20"/>
              </w:rPr>
              <w:t>$ 206.19</w:t>
            </w:r>
          </w:p>
        </w:tc>
        <w:tc>
          <w:tcPr>
            <w:tcW w:w="2664" w:type="dxa"/>
            <w:shd w:val="clear" w:color="auto" w:fill="auto"/>
          </w:tcPr>
          <w:p w:rsidR="00932F09" w:rsidRPr="004E40DD" w:rsidRDefault="00932F09" w:rsidP="009D6BD8">
            <w:pPr>
              <w:pStyle w:val="TableParagraph"/>
              <w:ind w:right="12"/>
              <w:jc w:val="right"/>
              <w:rPr>
                <w:rFonts w:ascii="Barlow" w:hAnsi="Barlow" w:cs="Times New Roman"/>
                <w:sz w:val="20"/>
                <w:szCs w:val="20"/>
              </w:rPr>
            </w:pPr>
            <w:r w:rsidRPr="004E40DD">
              <w:rPr>
                <w:rFonts w:ascii="Barlow" w:hAnsi="Barlow" w:cs="Times New Roman"/>
                <w:sz w:val="20"/>
                <w:szCs w:val="20"/>
              </w:rPr>
              <w:t>0.04%</w:t>
            </w:r>
          </w:p>
        </w:tc>
      </w:tr>
      <w:tr w:rsidR="00932F09" w:rsidRPr="004E40DD" w:rsidTr="009D6BD8">
        <w:trPr>
          <w:trHeight w:val="495"/>
        </w:trPr>
        <w:tc>
          <w:tcPr>
            <w:tcW w:w="3553" w:type="dxa"/>
            <w:shd w:val="clear" w:color="auto" w:fill="auto"/>
          </w:tcPr>
          <w:p w:rsidR="00932F09" w:rsidRPr="004E40DD" w:rsidRDefault="00932F09" w:rsidP="009D6BD8">
            <w:pPr>
              <w:pStyle w:val="TableParagraph"/>
              <w:spacing w:before="61" w:line="210" w:lineRule="atLeast"/>
              <w:ind w:left="33"/>
              <w:rPr>
                <w:rFonts w:ascii="Barlow" w:hAnsi="Barlow" w:cs="Times New Roman"/>
                <w:sz w:val="20"/>
                <w:szCs w:val="20"/>
              </w:rPr>
            </w:pPr>
            <w:r w:rsidRPr="004E40DD">
              <w:rPr>
                <w:rFonts w:ascii="Barlow" w:hAnsi="Barlow" w:cs="Times New Roman"/>
                <w:sz w:val="20"/>
                <w:szCs w:val="20"/>
              </w:rPr>
              <w:t>Productos de capital, Maquinaria, Otros Equipos y Herramientas</w:t>
            </w:r>
          </w:p>
        </w:tc>
        <w:tc>
          <w:tcPr>
            <w:tcW w:w="1776" w:type="dxa"/>
            <w:gridSpan w:val="2"/>
            <w:shd w:val="clear" w:color="auto" w:fill="auto"/>
          </w:tcPr>
          <w:p w:rsidR="00932F09" w:rsidRPr="004E40DD" w:rsidRDefault="00932F09" w:rsidP="009D6BD8">
            <w:pPr>
              <w:pStyle w:val="TableParagraph"/>
              <w:spacing w:line="240" w:lineRule="auto"/>
              <w:rPr>
                <w:rFonts w:ascii="Barlow" w:hAnsi="Barlow" w:cs="Times New Roman"/>
                <w:sz w:val="20"/>
                <w:szCs w:val="20"/>
              </w:rPr>
            </w:pPr>
          </w:p>
          <w:p w:rsidR="00932F09" w:rsidRPr="004E40DD" w:rsidRDefault="00932F09" w:rsidP="009D6BD8">
            <w:pPr>
              <w:pStyle w:val="TableParagraph"/>
              <w:spacing w:before="0"/>
              <w:ind w:right="12"/>
              <w:jc w:val="right"/>
              <w:rPr>
                <w:rFonts w:ascii="Barlow" w:hAnsi="Barlow" w:cs="Times New Roman"/>
                <w:sz w:val="20"/>
                <w:szCs w:val="20"/>
              </w:rPr>
            </w:pPr>
            <w:r w:rsidRPr="004E40DD">
              <w:rPr>
                <w:rFonts w:ascii="Barlow" w:hAnsi="Barlow" w:cs="Times New Roman"/>
                <w:sz w:val="20"/>
                <w:szCs w:val="20"/>
              </w:rPr>
              <w:t>$ .00</w:t>
            </w:r>
          </w:p>
        </w:tc>
        <w:tc>
          <w:tcPr>
            <w:tcW w:w="2664" w:type="dxa"/>
            <w:shd w:val="clear" w:color="auto" w:fill="auto"/>
          </w:tcPr>
          <w:p w:rsidR="00932F09" w:rsidRPr="004E40DD" w:rsidRDefault="00932F09" w:rsidP="009D6BD8">
            <w:pPr>
              <w:pStyle w:val="TableParagraph"/>
              <w:spacing w:line="240" w:lineRule="auto"/>
              <w:rPr>
                <w:rFonts w:ascii="Barlow" w:hAnsi="Barlow" w:cs="Times New Roman"/>
                <w:sz w:val="20"/>
                <w:szCs w:val="20"/>
              </w:rPr>
            </w:pPr>
          </w:p>
          <w:p w:rsidR="00932F09" w:rsidRPr="004E40DD" w:rsidRDefault="00932F09" w:rsidP="009D6BD8">
            <w:pPr>
              <w:pStyle w:val="TableParagraph"/>
              <w:spacing w:before="0"/>
              <w:ind w:right="12"/>
              <w:jc w:val="right"/>
              <w:rPr>
                <w:rFonts w:ascii="Barlow" w:hAnsi="Barlow" w:cs="Times New Roman"/>
                <w:sz w:val="20"/>
                <w:szCs w:val="20"/>
              </w:rPr>
            </w:pPr>
            <w:r w:rsidRPr="004E40DD">
              <w:rPr>
                <w:rFonts w:ascii="Barlow" w:hAnsi="Barlow" w:cs="Times New Roman"/>
                <w:sz w:val="20"/>
                <w:szCs w:val="20"/>
              </w:rPr>
              <w:t>0.00%</w:t>
            </w:r>
          </w:p>
        </w:tc>
      </w:tr>
      <w:tr w:rsidR="00932F09" w:rsidRPr="004E40DD" w:rsidTr="009D6BD8">
        <w:trPr>
          <w:trHeight w:val="208"/>
        </w:trPr>
        <w:tc>
          <w:tcPr>
            <w:tcW w:w="355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Convenios</w:t>
            </w:r>
          </w:p>
        </w:tc>
        <w:tc>
          <w:tcPr>
            <w:tcW w:w="1776" w:type="dxa"/>
            <w:gridSpan w:val="2"/>
            <w:shd w:val="clear" w:color="auto" w:fill="auto"/>
          </w:tcPr>
          <w:p w:rsidR="00932F09" w:rsidRPr="004E40DD" w:rsidRDefault="00932F09" w:rsidP="009D6BD8">
            <w:pPr>
              <w:pStyle w:val="TableParagraph"/>
              <w:ind w:right="12"/>
              <w:jc w:val="right"/>
              <w:rPr>
                <w:rFonts w:ascii="Barlow" w:hAnsi="Barlow" w:cs="Times New Roman"/>
                <w:sz w:val="20"/>
                <w:szCs w:val="20"/>
              </w:rPr>
            </w:pPr>
            <w:r w:rsidRPr="004E40DD">
              <w:rPr>
                <w:rFonts w:ascii="Barlow" w:hAnsi="Barlow" w:cs="Times New Roman"/>
                <w:sz w:val="20"/>
                <w:szCs w:val="20"/>
              </w:rPr>
              <w:t>$ .00</w:t>
            </w:r>
          </w:p>
        </w:tc>
        <w:tc>
          <w:tcPr>
            <w:tcW w:w="2664" w:type="dxa"/>
            <w:shd w:val="clear" w:color="auto" w:fill="auto"/>
          </w:tcPr>
          <w:p w:rsidR="00932F09" w:rsidRPr="004E40DD" w:rsidRDefault="00932F09" w:rsidP="009D6BD8">
            <w:pPr>
              <w:pStyle w:val="TableParagraph"/>
              <w:ind w:right="12"/>
              <w:jc w:val="right"/>
              <w:rPr>
                <w:rFonts w:ascii="Barlow" w:hAnsi="Barlow" w:cs="Times New Roman"/>
                <w:sz w:val="20"/>
                <w:szCs w:val="20"/>
              </w:rPr>
            </w:pPr>
            <w:r w:rsidRPr="004E40DD">
              <w:rPr>
                <w:rFonts w:ascii="Barlow" w:hAnsi="Barlow" w:cs="Times New Roman"/>
                <w:sz w:val="20"/>
                <w:szCs w:val="20"/>
              </w:rPr>
              <w:t>0.00%</w:t>
            </w:r>
          </w:p>
        </w:tc>
      </w:tr>
      <w:tr w:rsidR="00932F09" w:rsidRPr="004E40DD" w:rsidTr="009D6BD8">
        <w:trPr>
          <w:trHeight w:val="940"/>
        </w:trPr>
        <w:tc>
          <w:tcPr>
            <w:tcW w:w="3553" w:type="dxa"/>
            <w:shd w:val="clear" w:color="auto" w:fill="auto"/>
          </w:tcPr>
          <w:p w:rsidR="00932F09" w:rsidRPr="004E40DD" w:rsidRDefault="00932F09" w:rsidP="009D6BD8">
            <w:pPr>
              <w:pStyle w:val="TableParagraph"/>
              <w:spacing w:before="6" w:line="240" w:lineRule="auto"/>
              <w:rPr>
                <w:rFonts w:ascii="Barlow" w:hAnsi="Barlow" w:cs="Times New Roman"/>
                <w:sz w:val="20"/>
                <w:szCs w:val="20"/>
              </w:rPr>
            </w:pPr>
          </w:p>
          <w:p w:rsidR="00932F09" w:rsidRPr="004E40DD" w:rsidRDefault="00932F09" w:rsidP="009D6BD8">
            <w:pPr>
              <w:pStyle w:val="TableParagraph"/>
              <w:spacing w:before="0" w:line="240" w:lineRule="auto"/>
              <w:ind w:left="33"/>
              <w:rPr>
                <w:rFonts w:ascii="Barlow" w:hAnsi="Barlow" w:cs="Times New Roman"/>
                <w:sz w:val="20"/>
                <w:szCs w:val="20"/>
              </w:rPr>
            </w:pPr>
            <w:r w:rsidRPr="004E40DD">
              <w:rPr>
                <w:rFonts w:ascii="Barlow" w:hAnsi="Barlow" w:cs="Times New Roman"/>
                <w:sz w:val="20"/>
                <w:szCs w:val="20"/>
              </w:rPr>
              <w:t>Transferencias Internas y Asignaciones al</w:t>
            </w:r>
          </w:p>
          <w:p w:rsidR="00932F09" w:rsidRPr="004E40DD" w:rsidRDefault="00932F09" w:rsidP="009D6BD8">
            <w:pPr>
              <w:pStyle w:val="TableParagraph"/>
              <w:spacing w:before="5" w:line="210" w:lineRule="atLeast"/>
              <w:ind w:left="33" w:right="62"/>
              <w:rPr>
                <w:rFonts w:ascii="Barlow" w:hAnsi="Barlow" w:cs="Times New Roman"/>
                <w:sz w:val="20"/>
                <w:szCs w:val="20"/>
              </w:rPr>
            </w:pPr>
            <w:r w:rsidRPr="004E40DD">
              <w:rPr>
                <w:rFonts w:ascii="Barlow" w:hAnsi="Barlow" w:cs="Times New Roman"/>
                <w:sz w:val="20"/>
                <w:szCs w:val="20"/>
              </w:rPr>
              <w:t>Sector Público (Secretaria de Administración Y Finanzas)</w:t>
            </w:r>
          </w:p>
        </w:tc>
        <w:tc>
          <w:tcPr>
            <w:tcW w:w="1776" w:type="dxa"/>
            <w:gridSpan w:val="2"/>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p w:rsidR="00932F09" w:rsidRPr="004E40DD" w:rsidRDefault="00932F09" w:rsidP="009D6BD8">
            <w:pPr>
              <w:pStyle w:val="TableParagraph"/>
              <w:spacing w:before="0" w:line="240" w:lineRule="auto"/>
              <w:rPr>
                <w:rFonts w:ascii="Barlow" w:hAnsi="Barlow" w:cs="Times New Roman"/>
                <w:sz w:val="20"/>
                <w:szCs w:val="20"/>
              </w:rPr>
            </w:pPr>
          </w:p>
          <w:p w:rsidR="00932F09" w:rsidRPr="004E40DD" w:rsidRDefault="00932F09" w:rsidP="009D6BD8">
            <w:pPr>
              <w:pStyle w:val="TableParagraph"/>
              <w:spacing w:before="0" w:line="240" w:lineRule="auto"/>
              <w:rPr>
                <w:rFonts w:ascii="Barlow" w:hAnsi="Barlow" w:cs="Times New Roman"/>
                <w:sz w:val="20"/>
                <w:szCs w:val="20"/>
              </w:rPr>
            </w:pPr>
          </w:p>
          <w:p w:rsidR="00932F09" w:rsidRPr="004E40DD" w:rsidRDefault="00932F09" w:rsidP="009D6BD8">
            <w:pPr>
              <w:pStyle w:val="TableParagraph"/>
              <w:spacing w:before="112"/>
              <w:ind w:left="733"/>
              <w:rPr>
                <w:rFonts w:ascii="Barlow" w:hAnsi="Barlow" w:cs="Times New Roman"/>
                <w:sz w:val="20"/>
                <w:szCs w:val="20"/>
              </w:rPr>
            </w:pPr>
            <w:r w:rsidRPr="004E40DD">
              <w:rPr>
                <w:rFonts w:ascii="Barlow" w:hAnsi="Barlow" w:cs="Times New Roman"/>
                <w:sz w:val="20"/>
                <w:szCs w:val="20"/>
              </w:rPr>
              <w:t>$ 460,866.00</w:t>
            </w:r>
          </w:p>
        </w:tc>
        <w:tc>
          <w:tcPr>
            <w:tcW w:w="2664"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p w:rsidR="00932F09" w:rsidRPr="004E40DD" w:rsidRDefault="00932F09" w:rsidP="009D6BD8">
            <w:pPr>
              <w:pStyle w:val="TableParagraph"/>
              <w:spacing w:before="0" w:line="240" w:lineRule="auto"/>
              <w:rPr>
                <w:rFonts w:ascii="Barlow" w:hAnsi="Barlow" w:cs="Times New Roman"/>
                <w:sz w:val="20"/>
                <w:szCs w:val="20"/>
              </w:rPr>
            </w:pPr>
          </w:p>
          <w:p w:rsidR="00932F09" w:rsidRPr="004E40DD" w:rsidRDefault="00932F09" w:rsidP="009D6BD8">
            <w:pPr>
              <w:pStyle w:val="TableParagraph"/>
              <w:spacing w:before="0" w:line="240" w:lineRule="auto"/>
              <w:rPr>
                <w:rFonts w:ascii="Barlow" w:hAnsi="Barlow" w:cs="Times New Roman"/>
                <w:sz w:val="20"/>
                <w:szCs w:val="20"/>
              </w:rPr>
            </w:pPr>
          </w:p>
          <w:p w:rsidR="00932F09" w:rsidRPr="004E40DD" w:rsidRDefault="00932F09" w:rsidP="009D6BD8">
            <w:pPr>
              <w:pStyle w:val="TableParagraph"/>
              <w:spacing w:before="112"/>
              <w:ind w:right="12"/>
              <w:jc w:val="right"/>
              <w:rPr>
                <w:rFonts w:ascii="Barlow" w:hAnsi="Barlow" w:cs="Times New Roman"/>
                <w:sz w:val="20"/>
                <w:szCs w:val="20"/>
              </w:rPr>
            </w:pPr>
            <w:r w:rsidRPr="004E40DD">
              <w:rPr>
                <w:rFonts w:ascii="Barlow" w:hAnsi="Barlow" w:cs="Times New Roman"/>
                <w:sz w:val="20"/>
                <w:szCs w:val="20"/>
              </w:rPr>
              <w:t>99.96%</w:t>
            </w:r>
          </w:p>
        </w:tc>
      </w:tr>
      <w:tr w:rsidR="00932F09" w:rsidRPr="004E40DD" w:rsidTr="009D6BD8">
        <w:trPr>
          <w:trHeight w:val="207"/>
        </w:trPr>
        <w:tc>
          <w:tcPr>
            <w:tcW w:w="3553" w:type="dxa"/>
            <w:shd w:val="clear" w:color="auto" w:fill="auto"/>
          </w:tcPr>
          <w:p w:rsidR="00932F09" w:rsidRPr="004E40DD" w:rsidRDefault="00932F09" w:rsidP="009D6BD8">
            <w:pPr>
              <w:pStyle w:val="TableParagraph"/>
              <w:ind w:right="12"/>
              <w:jc w:val="right"/>
              <w:rPr>
                <w:rFonts w:ascii="Barlow" w:hAnsi="Barlow" w:cs="Times New Roman"/>
                <w:b/>
                <w:sz w:val="20"/>
                <w:szCs w:val="20"/>
              </w:rPr>
            </w:pPr>
            <w:r w:rsidRPr="004E40DD">
              <w:rPr>
                <w:rFonts w:ascii="Barlow" w:hAnsi="Barlow" w:cs="Times New Roman"/>
                <w:b/>
                <w:sz w:val="20"/>
                <w:szCs w:val="20"/>
              </w:rPr>
              <w:t>Suma</w:t>
            </w:r>
          </w:p>
        </w:tc>
        <w:tc>
          <w:tcPr>
            <w:tcW w:w="1776" w:type="dxa"/>
            <w:gridSpan w:val="2"/>
            <w:shd w:val="clear" w:color="auto" w:fill="auto"/>
          </w:tcPr>
          <w:p w:rsidR="00932F09" w:rsidRPr="004E40DD" w:rsidRDefault="00932F09" w:rsidP="009D6BD8">
            <w:pPr>
              <w:pStyle w:val="TableParagraph"/>
              <w:tabs>
                <w:tab w:val="left" w:pos="819"/>
              </w:tabs>
              <w:ind w:left="104"/>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t>461,072.19</w:t>
            </w:r>
          </w:p>
        </w:tc>
        <w:tc>
          <w:tcPr>
            <w:tcW w:w="2664" w:type="dxa"/>
            <w:shd w:val="clear" w:color="auto" w:fill="auto"/>
          </w:tcPr>
          <w:p w:rsidR="00932F09" w:rsidRPr="004E40DD" w:rsidRDefault="00932F09" w:rsidP="009D6BD8">
            <w:pPr>
              <w:pStyle w:val="TableParagraph"/>
              <w:ind w:right="12"/>
              <w:jc w:val="right"/>
              <w:rPr>
                <w:rFonts w:ascii="Barlow" w:hAnsi="Barlow" w:cs="Times New Roman"/>
                <w:b/>
                <w:sz w:val="20"/>
                <w:szCs w:val="20"/>
              </w:rPr>
            </w:pPr>
            <w:r w:rsidRPr="004E40DD">
              <w:rPr>
                <w:rFonts w:ascii="Barlow" w:hAnsi="Barlow" w:cs="Times New Roman"/>
                <w:b/>
                <w:sz w:val="20"/>
                <w:szCs w:val="20"/>
              </w:rPr>
              <w:t>100.00%</w:t>
            </w:r>
          </w:p>
        </w:tc>
      </w:tr>
    </w:tbl>
    <w:p w:rsidR="00932F09" w:rsidRPr="004E40DD" w:rsidRDefault="00932F09" w:rsidP="00932F09">
      <w:pPr>
        <w:pStyle w:val="Textoindependiente"/>
        <w:spacing w:before="10"/>
        <w:rPr>
          <w:rFonts w:ascii="Barlow" w:hAnsi="Barlow"/>
          <w:sz w:val="20"/>
          <w:szCs w:val="20"/>
        </w:rPr>
      </w:pPr>
    </w:p>
    <w:p w:rsidR="00932F09" w:rsidRPr="004E40DD" w:rsidRDefault="00932F09" w:rsidP="00932F09">
      <w:pPr>
        <w:pStyle w:val="Ttulo1"/>
        <w:spacing w:before="1"/>
        <w:rPr>
          <w:rFonts w:ascii="Barlow" w:hAnsi="Barlow"/>
          <w:sz w:val="20"/>
          <w:szCs w:val="20"/>
        </w:rPr>
      </w:pPr>
      <w:r w:rsidRPr="004E40DD">
        <w:rPr>
          <w:rFonts w:ascii="Barlow" w:hAnsi="Barlow"/>
          <w:sz w:val="20"/>
          <w:szCs w:val="20"/>
        </w:rPr>
        <w:t>Deudores Diversos por Cobrar a Corto Plazo</w:t>
      </w:r>
    </w:p>
    <w:p w:rsidR="00932F09" w:rsidRPr="004E40DD" w:rsidRDefault="00932F09" w:rsidP="00932F09">
      <w:pPr>
        <w:pStyle w:val="Textoindependiente"/>
        <w:spacing w:before="9" w:after="1"/>
        <w:rPr>
          <w:rFonts w:ascii="Barlow" w:hAnsi="Barlow"/>
          <w:b/>
          <w:sz w:val="20"/>
          <w:szCs w:val="20"/>
        </w:rPr>
      </w:pPr>
    </w:p>
    <w:tbl>
      <w:tblPr>
        <w:tblW w:w="0" w:type="auto"/>
        <w:tblInd w:w="2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53"/>
        <w:gridCol w:w="1777"/>
        <w:gridCol w:w="2665"/>
      </w:tblGrid>
      <w:tr w:rsidR="00932F09" w:rsidRPr="004E40DD" w:rsidTr="009D6BD8">
        <w:trPr>
          <w:trHeight w:val="207"/>
        </w:trPr>
        <w:tc>
          <w:tcPr>
            <w:tcW w:w="3553" w:type="dxa"/>
            <w:shd w:val="clear" w:color="auto" w:fill="auto"/>
          </w:tcPr>
          <w:p w:rsidR="00932F09" w:rsidRPr="004E40DD" w:rsidRDefault="00932F09" w:rsidP="009D6BD8">
            <w:pPr>
              <w:pStyle w:val="TableParagraph"/>
              <w:ind w:left="1373" w:right="1336"/>
              <w:jc w:val="center"/>
              <w:rPr>
                <w:rFonts w:ascii="Barlow" w:hAnsi="Barlow" w:cs="Times New Roman"/>
                <w:b/>
                <w:sz w:val="20"/>
                <w:szCs w:val="20"/>
              </w:rPr>
            </w:pPr>
            <w:r w:rsidRPr="004E40DD">
              <w:rPr>
                <w:rFonts w:ascii="Barlow" w:hAnsi="Barlow" w:cs="Times New Roman"/>
                <w:b/>
                <w:sz w:val="20"/>
                <w:szCs w:val="20"/>
              </w:rPr>
              <w:t>Concepto</w:t>
            </w:r>
          </w:p>
        </w:tc>
        <w:tc>
          <w:tcPr>
            <w:tcW w:w="1777" w:type="dxa"/>
            <w:shd w:val="clear" w:color="auto" w:fill="auto"/>
          </w:tcPr>
          <w:p w:rsidR="00932F09" w:rsidRPr="004E40DD" w:rsidRDefault="00932F09" w:rsidP="009D6BD8">
            <w:pPr>
              <w:pStyle w:val="TableParagraph"/>
              <w:ind w:left="687" w:right="651"/>
              <w:jc w:val="center"/>
              <w:rPr>
                <w:rFonts w:ascii="Barlow" w:hAnsi="Barlow" w:cs="Times New Roman"/>
                <w:b/>
                <w:sz w:val="20"/>
                <w:szCs w:val="20"/>
              </w:rPr>
            </w:pPr>
            <w:r w:rsidRPr="004E40DD">
              <w:rPr>
                <w:rFonts w:ascii="Barlow" w:hAnsi="Barlow" w:cs="Times New Roman"/>
                <w:b/>
                <w:sz w:val="20"/>
                <w:szCs w:val="20"/>
              </w:rPr>
              <w:t>2019</w:t>
            </w:r>
          </w:p>
        </w:tc>
        <w:tc>
          <w:tcPr>
            <w:tcW w:w="2665" w:type="dxa"/>
            <w:shd w:val="clear" w:color="auto" w:fill="auto"/>
          </w:tcPr>
          <w:p w:rsidR="00932F09" w:rsidRPr="004E40DD" w:rsidRDefault="00932F09" w:rsidP="009D6BD8">
            <w:pPr>
              <w:pStyle w:val="TableParagraph"/>
              <w:ind w:left="1007" w:right="972"/>
              <w:jc w:val="center"/>
              <w:rPr>
                <w:rFonts w:ascii="Barlow" w:hAnsi="Barlow" w:cs="Times New Roman"/>
                <w:b/>
                <w:sz w:val="20"/>
                <w:szCs w:val="20"/>
              </w:rPr>
            </w:pPr>
            <w:r w:rsidRPr="004E40DD">
              <w:rPr>
                <w:rFonts w:ascii="Barlow" w:hAnsi="Barlow" w:cs="Times New Roman"/>
                <w:b/>
                <w:sz w:val="20"/>
                <w:szCs w:val="20"/>
              </w:rPr>
              <w:t>2019%</w:t>
            </w:r>
          </w:p>
        </w:tc>
      </w:tr>
      <w:tr w:rsidR="00932F09" w:rsidRPr="004E40DD" w:rsidTr="009D6BD8">
        <w:trPr>
          <w:trHeight w:val="208"/>
        </w:trPr>
        <w:tc>
          <w:tcPr>
            <w:tcW w:w="355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GASTOS POR COMPROBAR</w:t>
            </w:r>
          </w:p>
        </w:tc>
        <w:tc>
          <w:tcPr>
            <w:tcW w:w="1777"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$ 2,250.00</w:t>
            </w:r>
          </w:p>
        </w:tc>
        <w:tc>
          <w:tcPr>
            <w:tcW w:w="2665" w:type="dxa"/>
            <w:shd w:val="clear" w:color="auto" w:fill="auto"/>
          </w:tcPr>
          <w:p w:rsidR="00932F09" w:rsidRPr="004E40DD" w:rsidRDefault="00932F09" w:rsidP="009D6BD8">
            <w:pPr>
              <w:pStyle w:val="TableParagraph"/>
              <w:ind w:right="14"/>
              <w:jc w:val="right"/>
              <w:rPr>
                <w:rFonts w:ascii="Barlow" w:hAnsi="Barlow" w:cs="Times New Roman"/>
                <w:sz w:val="20"/>
                <w:szCs w:val="20"/>
              </w:rPr>
            </w:pPr>
            <w:r w:rsidRPr="004E40DD">
              <w:rPr>
                <w:rFonts w:ascii="Barlow" w:hAnsi="Barlow" w:cs="Times New Roman"/>
                <w:sz w:val="20"/>
                <w:szCs w:val="20"/>
              </w:rPr>
              <w:t>100.00%</w:t>
            </w:r>
          </w:p>
        </w:tc>
      </w:tr>
      <w:tr w:rsidR="00932F09" w:rsidRPr="004E40DD" w:rsidTr="009D6BD8">
        <w:trPr>
          <w:trHeight w:val="207"/>
        </w:trPr>
        <w:tc>
          <w:tcPr>
            <w:tcW w:w="355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FONDOS FIJOS</w:t>
            </w:r>
          </w:p>
        </w:tc>
        <w:tc>
          <w:tcPr>
            <w:tcW w:w="1777"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.00</w:t>
            </w:r>
          </w:p>
        </w:tc>
        <w:tc>
          <w:tcPr>
            <w:tcW w:w="2665" w:type="dxa"/>
            <w:shd w:val="clear" w:color="auto" w:fill="auto"/>
          </w:tcPr>
          <w:p w:rsidR="00932F09" w:rsidRPr="004E40DD" w:rsidRDefault="00932F09" w:rsidP="009D6BD8">
            <w:pPr>
              <w:pStyle w:val="TableParagraph"/>
              <w:ind w:right="14"/>
              <w:jc w:val="right"/>
              <w:rPr>
                <w:rFonts w:ascii="Barlow" w:hAnsi="Barlow" w:cs="Times New Roman"/>
                <w:sz w:val="20"/>
                <w:szCs w:val="20"/>
              </w:rPr>
            </w:pPr>
            <w:r w:rsidRPr="004E40DD">
              <w:rPr>
                <w:rFonts w:ascii="Barlow" w:hAnsi="Barlow" w:cs="Times New Roman"/>
                <w:sz w:val="20"/>
                <w:szCs w:val="20"/>
              </w:rPr>
              <w:t>0.00%</w:t>
            </w:r>
          </w:p>
        </w:tc>
      </w:tr>
      <w:tr w:rsidR="00932F09" w:rsidRPr="004E40DD" w:rsidTr="009D6BD8">
        <w:trPr>
          <w:trHeight w:val="208"/>
        </w:trPr>
        <w:tc>
          <w:tcPr>
            <w:tcW w:w="355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DEUDORES DIVERSOS</w:t>
            </w:r>
          </w:p>
        </w:tc>
        <w:tc>
          <w:tcPr>
            <w:tcW w:w="1777"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.00</w:t>
            </w:r>
          </w:p>
        </w:tc>
        <w:tc>
          <w:tcPr>
            <w:tcW w:w="2665" w:type="dxa"/>
            <w:shd w:val="clear" w:color="auto" w:fill="auto"/>
          </w:tcPr>
          <w:p w:rsidR="00932F09" w:rsidRPr="004E40DD" w:rsidRDefault="00932F09" w:rsidP="009D6BD8">
            <w:pPr>
              <w:pStyle w:val="TableParagraph"/>
              <w:ind w:right="14"/>
              <w:jc w:val="right"/>
              <w:rPr>
                <w:rFonts w:ascii="Barlow" w:hAnsi="Barlow" w:cs="Times New Roman"/>
                <w:sz w:val="20"/>
                <w:szCs w:val="20"/>
              </w:rPr>
            </w:pPr>
            <w:r w:rsidRPr="004E40DD">
              <w:rPr>
                <w:rFonts w:ascii="Barlow" w:hAnsi="Barlow" w:cs="Times New Roman"/>
                <w:sz w:val="20"/>
                <w:szCs w:val="20"/>
              </w:rPr>
              <w:t>0.00%</w:t>
            </w:r>
          </w:p>
        </w:tc>
      </w:tr>
      <w:tr w:rsidR="00932F09" w:rsidRPr="004E40DD" w:rsidTr="009D6BD8">
        <w:trPr>
          <w:trHeight w:val="208"/>
        </w:trPr>
        <w:tc>
          <w:tcPr>
            <w:tcW w:w="3553" w:type="dxa"/>
            <w:shd w:val="clear" w:color="auto" w:fill="auto"/>
          </w:tcPr>
          <w:p w:rsidR="00932F09" w:rsidRPr="004E40DD" w:rsidRDefault="00932F09" w:rsidP="009D6BD8">
            <w:pPr>
              <w:pStyle w:val="TableParagraph"/>
              <w:ind w:right="12"/>
              <w:jc w:val="right"/>
              <w:rPr>
                <w:rFonts w:ascii="Barlow" w:hAnsi="Barlow" w:cs="Times New Roman"/>
                <w:b/>
                <w:sz w:val="20"/>
                <w:szCs w:val="20"/>
              </w:rPr>
            </w:pPr>
            <w:r w:rsidRPr="004E40DD">
              <w:rPr>
                <w:rFonts w:ascii="Barlow" w:hAnsi="Barlow" w:cs="Times New Roman"/>
                <w:b/>
                <w:sz w:val="20"/>
                <w:szCs w:val="20"/>
              </w:rPr>
              <w:t>Suma</w:t>
            </w:r>
          </w:p>
        </w:tc>
        <w:tc>
          <w:tcPr>
            <w:tcW w:w="1777" w:type="dxa"/>
            <w:shd w:val="clear" w:color="auto" w:fill="auto"/>
          </w:tcPr>
          <w:p w:rsidR="00932F09" w:rsidRPr="004E40DD" w:rsidRDefault="00932F09" w:rsidP="009D6BD8">
            <w:pPr>
              <w:pStyle w:val="TableParagraph"/>
              <w:tabs>
                <w:tab w:val="left" w:pos="1011"/>
              </w:tabs>
              <w:ind w:left="104"/>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t>2,250.00</w:t>
            </w:r>
          </w:p>
        </w:tc>
        <w:tc>
          <w:tcPr>
            <w:tcW w:w="2665" w:type="dxa"/>
            <w:shd w:val="clear" w:color="auto" w:fill="auto"/>
          </w:tcPr>
          <w:p w:rsidR="00932F09" w:rsidRPr="004E40DD" w:rsidRDefault="00932F09" w:rsidP="009D6BD8">
            <w:pPr>
              <w:pStyle w:val="TableParagraph"/>
              <w:ind w:right="14"/>
              <w:jc w:val="right"/>
              <w:rPr>
                <w:rFonts w:ascii="Barlow" w:hAnsi="Barlow" w:cs="Times New Roman"/>
                <w:b/>
                <w:sz w:val="20"/>
                <w:szCs w:val="20"/>
              </w:rPr>
            </w:pPr>
            <w:r w:rsidRPr="004E40DD">
              <w:rPr>
                <w:rFonts w:ascii="Barlow" w:hAnsi="Barlow" w:cs="Times New Roman"/>
                <w:b/>
                <w:sz w:val="20"/>
                <w:szCs w:val="20"/>
              </w:rPr>
              <w:t>100.00%</w:t>
            </w:r>
          </w:p>
        </w:tc>
      </w:tr>
    </w:tbl>
    <w:p w:rsidR="00932F09" w:rsidRPr="004E40DD" w:rsidRDefault="00932F09" w:rsidP="00932F09">
      <w:pPr>
        <w:pStyle w:val="Textoindependiente"/>
        <w:rPr>
          <w:rFonts w:ascii="Barlow" w:hAnsi="Barlow"/>
          <w:b/>
          <w:sz w:val="20"/>
          <w:szCs w:val="20"/>
        </w:rPr>
      </w:pPr>
    </w:p>
    <w:p w:rsidR="00932F09" w:rsidRPr="004E40DD" w:rsidRDefault="00932F09" w:rsidP="00932F09">
      <w:pPr>
        <w:pStyle w:val="Textoindependiente"/>
        <w:spacing w:before="2"/>
        <w:rPr>
          <w:rFonts w:ascii="Barlow" w:hAnsi="Barlow"/>
          <w:b/>
          <w:sz w:val="20"/>
          <w:szCs w:val="20"/>
        </w:rPr>
      </w:pPr>
    </w:p>
    <w:p w:rsidR="00932F09" w:rsidRPr="004E40DD" w:rsidRDefault="00932F09" w:rsidP="00932F09">
      <w:pPr>
        <w:pStyle w:val="Prrafodelista"/>
        <w:numPr>
          <w:ilvl w:val="1"/>
          <w:numId w:val="33"/>
        </w:numPr>
        <w:tabs>
          <w:tab w:val="left" w:pos="716"/>
        </w:tabs>
        <w:ind w:hanging="268"/>
        <w:rPr>
          <w:rFonts w:ascii="Barlow" w:hAnsi="Barlow"/>
          <w:b/>
          <w:sz w:val="20"/>
          <w:szCs w:val="20"/>
        </w:rPr>
      </w:pPr>
      <w:r w:rsidRPr="004E40DD">
        <w:rPr>
          <w:rFonts w:ascii="Barlow" w:hAnsi="Barlow"/>
          <w:b/>
          <w:sz w:val="20"/>
          <w:szCs w:val="20"/>
        </w:rPr>
        <w:t>Derechos a recibir Bienes o Servicios.</w:t>
      </w:r>
    </w:p>
    <w:p w:rsidR="00932F09" w:rsidRPr="004E40DD" w:rsidRDefault="00932F09" w:rsidP="00932F09">
      <w:pPr>
        <w:pStyle w:val="Textoindependiente"/>
        <w:spacing w:before="11"/>
        <w:rPr>
          <w:rFonts w:ascii="Barlow" w:hAnsi="Barlow"/>
          <w:b/>
          <w:sz w:val="20"/>
          <w:szCs w:val="20"/>
        </w:rPr>
      </w:pPr>
    </w:p>
    <w:p w:rsidR="00932F09" w:rsidRDefault="00932F09" w:rsidP="00932F09">
      <w:pPr>
        <w:pStyle w:val="Prrafodelista"/>
        <w:numPr>
          <w:ilvl w:val="0"/>
          <w:numId w:val="33"/>
        </w:numPr>
        <w:tabs>
          <w:tab w:val="left" w:pos="712"/>
          <w:tab w:val="left" w:pos="713"/>
        </w:tabs>
        <w:spacing w:before="98"/>
        <w:rPr>
          <w:rFonts w:ascii="Barlow" w:hAnsi="Barlow"/>
          <w:i/>
          <w:sz w:val="20"/>
          <w:szCs w:val="20"/>
        </w:rPr>
      </w:pPr>
      <w:r w:rsidRPr="004E40DD">
        <w:rPr>
          <w:rFonts w:ascii="Barlow" w:hAnsi="Barlow"/>
          <w:i/>
          <w:sz w:val="20"/>
          <w:szCs w:val="20"/>
        </w:rPr>
        <w:lastRenderedPageBreak/>
        <w:t xml:space="preserve">El saldo de este rubro de los estados financieros se encuentra integrado al 31 de Marzo </w:t>
      </w:r>
      <w:r w:rsidR="006E4BDE" w:rsidRPr="004E40DD">
        <w:rPr>
          <w:rFonts w:ascii="Barlow" w:hAnsi="Barlow"/>
          <w:i/>
          <w:sz w:val="20"/>
          <w:szCs w:val="20"/>
        </w:rPr>
        <w:t>de</w:t>
      </w:r>
      <w:r w:rsidRPr="004E40DD">
        <w:rPr>
          <w:rFonts w:ascii="Barlow" w:hAnsi="Barlow"/>
          <w:i/>
          <w:spacing w:val="37"/>
          <w:sz w:val="20"/>
          <w:szCs w:val="20"/>
        </w:rPr>
        <w:t xml:space="preserve"> </w:t>
      </w:r>
      <w:r w:rsidRPr="004E40DD">
        <w:rPr>
          <w:rFonts w:ascii="Barlow" w:hAnsi="Barlow"/>
          <w:i/>
          <w:sz w:val="20"/>
          <w:szCs w:val="20"/>
        </w:rPr>
        <w:t>2019</w:t>
      </w:r>
    </w:p>
    <w:p w:rsidR="004E40DD" w:rsidRDefault="004E40DD" w:rsidP="004E40DD">
      <w:pPr>
        <w:tabs>
          <w:tab w:val="left" w:pos="712"/>
          <w:tab w:val="left" w:pos="713"/>
        </w:tabs>
        <w:spacing w:before="98"/>
        <w:rPr>
          <w:rFonts w:ascii="Barlow" w:hAnsi="Barlow"/>
          <w:i/>
        </w:rPr>
      </w:pPr>
    </w:p>
    <w:p w:rsidR="004E40DD" w:rsidRDefault="004E40DD" w:rsidP="004E40DD">
      <w:pPr>
        <w:tabs>
          <w:tab w:val="left" w:pos="712"/>
          <w:tab w:val="left" w:pos="713"/>
        </w:tabs>
        <w:spacing w:before="98"/>
        <w:rPr>
          <w:rFonts w:ascii="Barlow" w:hAnsi="Barlow"/>
          <w:i/>
        </w:rPr>
      </w:pPr>
    </w:p>
    <w:p w:rsidR="004E40DD" w:rsidRDefault="004E40DD" w:rsidP="004E40DD">
      <w:pPr>
        <w:tabs>
          <w:tab w:val="left" w:pos="712"/>
          <w:tab w:val="left" w:pos="713"/>
        </w:tabs>
        <w:spacing w:before="98"/>
        <w:rPr>
          <w:rFonts w:ascii="Barlow" w:hAnsi="Barlow"/>
          <w:i/>
        </w:rPr>
      </w:pPr>
    </w:p>
    <w:p w:rsidR="004E40DD" w:rsidRPr="004E40DD" w:rsidRDefault="004E40DD" w:rsidP="004E40DD">
      <w:pPr>
        <w:tabs>
          <w:tab w:val="left" w:pos="712"/>
          <w:tab w:val="left" w:pos="713"/>
        </w:tabs>
        <w:spacing w:before="98"/>
        <w:rPr>
          <w:rFonts w:ascii="Barlow" w:hAnsi="Barlow"/>
          <w:i/>
        </w:rPr>
      </w:pPr>
    </w:p>
    <w:p w:rsidR="00932F09" w:rsidRPr="004E40DD" w:rsidRDefault="00932F09" w:rsidP="00932F09">
      <w:pPr>
        <w:pStyle w:val="Textoindependiente"/>
        <w:rPr>
          <w:rFonts w:ascii="Barlow" w:hAnsi="Barlow"/>
          <w:i/>
          <w:sz w:val="20"/>
          <w:szCs w:val="20"/>
        </w:rPr>
      </w:pPr>
    </w:p>
    <w:p w:rsidR="00932F09" w:rsidRPr="004E40DD" w:rsidRDefault="00932F09" w:rsidP="00932F09">
      <w:pPr>
        <w:pStyle w:val="Textoindependiente"/>
        <w:spacing w:before="1"/>
        <w:rPr>
          <w:rFonts w:ascii="Barlow" w:hAnsi="Barlow"/>
          <w:i/>
          <w:sz w:val="20"/>
          <w:szCs w:val="20"/>
        </w:rPr>
      </w:pPr>
    </w:p>
    <w:p w:rsidR="00932F09" w:rsidRPr="004E40DD" w:rsidRDefault="00932F09" w:rsidP="00932F09">
      <w:pPr>
        <w:pStyle w:val="Ttulo1"/>
        <w:spacing w:before="97"/>
        <w:rPr>
          <w:rFonts w:ascii="Barlow" w:hAnsi="Barlow"/>
          <w:sz w:val="20"/>
          <w:szCs w:val="20"/>
        </w:rPr>
      </w:pPr>
      <w:r w:rsidRPr="004E40DD">
        <w:rPr>
          <w:rFonts w:ascii="Barlow" w:hAnsi="Barlow"/>
          <w:sz w:val="20"/>
          <w:szCs w:val="20"/>
        </w:rPr>
        <w:t>Otros Derechos a recibir Bienes o Servicios a corto plazo</w:t>
      </w:r>
    </w:p>
    <w:p w:rsidR="00932F09" w:rsidRPr="004E40DD" w:rsidRDefault="00932F09" w:rsidP="00932F09">
      <w:pPr>
        <w:pStyle w:val="Textoindependiente"/>
        <w:spacing w:before="6"/>
        <w:rPr>
          <w:rFonts w:ascii="Barlow" w:hAnsi="Barlow"/>
          <w:b/>
          <w:sz w:val="20"/>
          <w:szCs w:val="20"/>
        </w:rPr>
      </w:pPr>
    </w:p>
    <w:tbl>
      <w:tblPr>
        <w:tblW w:w="0" w:type="auto"/>
        <w:tblInd w:w="2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53"/>
        <w:gridCol w:w="1777"/>
        <w:gridCol w:w="2665"/>
      </w:tblGrid>
      <w:tr w:rsidR="00932F09" w:rsidRPr="004E40DD" w:rsidTr="009D6BD8">
        <w:trPr>
          <w:trHeight w:val="208"/>
        </w:trPr>
        <w:tc>
          <w:tcPr>
            <w:tcW w:w="3553" w:type="dxa"/>
            <w:shd w:val="clear" w:color="auto" w:fill="auto"/>
          </w:tcPr>
          <w:p w:rsidR="00932F09" w:rsidRPr="004E40DD" w:rsidRDefault="00932F09" w:rsidP="009D6BD8">
            <w:pPr>
              <w:pStyle w:val="TableParagraph"/>
              <w:ind w:left="1373" w:right="1336"/>
              <w:jc w:val="center"/>
              <w:rPr>
                <w:rFonts w:ascii="Barlow" w:hAnsi="Barlow" w:cs="Times New Roman"/>
                <w:b/>
                <w:sz w:val="20"/>
                <w:szCs w:val="20"/>
              </w:rPr>
            </w:pPr>
            <w:r w:rsidRPr="004E40DD">
              <w:rPr>
                <w:rFonts w:ascii="Barlow" w:hAnsi="Barlow" w:cs="Times New Roman"/>
                <w:b/>
                <w:sz w:val="20"/>
                <w:szCs w:val="20"/>
              </w:rPr>
              <w:t>Concepto</w:t>
            </w:r>
          </w:p>
        </w:tc>
        <w:tc>
          <w:tcPr>
            <w:tcW w:w="1777" w:type="dxa"/>
            <w:shd w:val="clear" w:color="auto" w:fill="auto"/>
          </w:tcPr>
          <w:p w:rsidR="00932F09" w:rsidRPr="004E40DD" w:rsidRDefault="00932F09" w:rsidP="009D6BD8">
            <w:pPr>
              <w:pStyle w:val="TableParagraph"/>
              <w:ind w:left="32"/>
              <w:rPr>
                <w:rFonts w:ascii="Barlow" w:hAnsi="Barlow" w:cs="Times New Roman"/>
                <w:b/>
                <w:sz w:val="20"/>
                <w:szCs w:val="20"/>
              </w:rPr>
            </w:pPr>
            <w:r w:rsidRPr="004E40DD">
              <w:rPr>
                <w:rFonts w:ascii="Barlow" w:hAnsi="Barlow" w:cs="Times New Roman"/>
                <w:b/>
                <w:sz w:val="20"/>
                <w:szCs w:val="20"/>
              </w:rPr>
              <w:t>2019</w:t>
            </w:r>
          </w:p>
        </w:tc>
        <w:tc>
          <w:tcPr>
            <w:tcW w:w="2665" w:type="dxa"/>
            <w:shd w:val="clear" w:color="auto" w:fill="auto"/>
          </w:tcPr>
          <w:p w:rsidR="00932F09" w:rsidRPr="004E40DD" w:rsidRDefault="00932F09" w:rsidP="009D6BD8">
            <w:pPr>
              <w:pStyle w:val="TableParagraph"/>
              <w:ind w:left="1007" w:right="972"/>
              <w:jc w:val="center"/>
              <w:rPr>
                <w:rFonts w:ascii="Barlow" w:hAnsi="Barlow" w:cs="Times New Roman"/>
                <w:b/>
                <w:sz w:val="20"/>
                <w:szCs w:val="20"/>
              </w:rPr>
            </w:pPr>
            <w:r w:rsidRPr="004E40DD">
              <w:rPr>
                <w:rFonts w:ascii="Barlow" w:hAnsi="Barlow" w:cs="Times New Roman"/>
                <w:b/>
                <w:sz w:val="20"/>
                <w:szCs w:val="20"/>
              </w:rPr>
              <w:t>2019%</w:t>
            </w:r>
          </w:p>
        </w:tc>
      </w:tr>
      <w:tr w:rsidR="00932F09" w:rsidRPr="004E40DD" w:rsidTr="009D6BD8">
        <w:trPr>
          <w:trHeight w:val="495"/>
        </w:trPr>
        <w:tc>
          <w:tcPr>
            <w:tcW w:w="3553" w:type="dxa"/>
            <w:shd w:val="clear" w:color="auto" w:fill="auto"/>
          </w:tcPr>
          <w:p w:rsidR="00932F09" w:rsidRPr="004E40DD" w:rsidRDefault="00932F09" w:rsidP="009D6BD8">
            <w:pPr>
              <w:pStyle w:val="TableParagraph"/>
              <w:spacing w:before="61" w:line="210" w:lineRule="atLeast"/>
              <w:ind w:left="33" w:right="62"/>
              <w:rPr>
                <w:rFonts w:ascii="Barlow" w:hAnsi="Barlow" w:cs="Times New Roman"/>
                <w:sz w:val="20"/>
                <w:szCs w:val="20"/>
              </w:rPr>
            </w:pPr>
            <w:r w:rsidRPr="004E40DD">
              <w:rPr>
                <w:rFonts w:ascii="Barlow" w:hAnsi="Barlow" w:cs="Times New Roman"/>
                <w:sz w:val="20"/>
                <w:szCs w:val="20"/>
              </w:rPr>
              <w:t>OPERADORA PAYPAL DE MEXICO S DE RL DE CV</w:t>
            </w:r>
          </w:p>
        </w:tc>
        <w:tc>
          <w:tcPr>
            <w:tcW w:w="1777" w:type="dxa"/>
            <w:shd w:val="clear" w:color="auto" w:fill="auto"/>
          </w:tcPr>
          <w:p w:rsidR="00932F09" w:rsidRPr="004E40DD" w:rsidRDefault="00932F09" w:rsidP="009D6BD8">
            <w:pPr>
              <w:pStyle w:val="TableParagraph"/>
              <w:spacing w:line="240" w:lineRule="auto"/>
              <w:rPr>
                <w:rFonts w:ascii="Barlow" w:hAnsi="Barlow" w:cs="Times New Roman"/>
                <w:b/>
                <w:sz w:val="20"/>
                <w:szCs w:val="20"/>
              </w:rPr>
            </w:pPr>
          </w:p>
          <w:p w:rsidR="00932F09" w:rsidRPr="004E40DD" w:rsidRDefault="00932F09" w:rsidP="009D6BD8">
            <w:pPr>
              <w:pStyle w:val="TableParagraph"/>
              <w:spacing w:before="0"/>
              <w:ind w:left="1165"/>
              <w:rPr>
                <w:rFonts w:ascii="Barlow" w:hAnsi="Barlow" w:cs="Times New Roman"/>
                <w:sz w:val="20"/>
                <w:szCs w:val="20"/>
              </w:rPr>
            </w:pPr>
            <w:r w:rsidRPr="004E40DD">
              <w:rPr>
                <w:rFonts w:ascii="Barlow" w:hAnsi="Barlow" w:cs="Times New Roman"/>
                <w:sz w:val="20"/>
                <w:szCs w:val="20"/>
              </w:rPr>
              <w:t>$ 48.02</w:t>
            </w:r>
          </w:p>
        </w:tc>
        <w:tc>
          <w:tcPr>
            <w:tcW w:w="2665" w:type="dxa"/>
            <w:shd w:val="clear" w:color="auto" w:fill="auto"/>
          </w:tcPr>
          <w:p w:rsidR="00932F09" w:rsidRPr="004E40DD" w:rsidRDefault="00932F09" w:rsidP="009D6BD8">
            <w:pPr>
              <w:pStyle w:val="TableParagraph"/>
              <w:spacing w:line="240" w:lineRule="auto"/>
              <w:rPr>
                <w:rFonts w:ascii="Barlow" w:hAnsi="Barlow" w:cs="Times New Roman"/>
                <w:b/>
                <w:sz w:val="20"/>
                <w:szCs w:val="20"/>
              </w:rPr>
            </w:pPr>
          </w:p>
          <w:p w:rsidR="00932F09" w:rsidRPr="004E40DD" w:rsidRDefault="00932F09" w:rsidP="009D6BD8">
            <w:pPr>
              <w:pStyle w:val="TableParagraph"/>
              <w:spacing w:before="0"/>
              <w:ind w:right="14"/>
              <w:jc w:val="right"/>
              <w:rPr>
                <w:rFonts w:ascii="Barlow" w:hAnsi="Barlow" w:cs="Times New Roman"/>
                <w:sz w:val="20"/>
                <w:szCs w:val="20"/>
              </w:rPr>
            </w:pPr>
            <w:r w:rsidRPr="004E40DD">
              <w:rPr>
                <w:rFonts w:ascii="Barlow" w:hAnsi="Barlow" w:cs="Times New Roman"/>
                <w:sz w:val="20"/>
                <w:szCs w:val="20"/>
              </w:rPr>
              <w:t>100.00%</w:t>
            </w:r>
          </w:p>
        </w:tc>
      </w:tr>
      <w:tr w:rsidR="00932F09" w:rsidRPr="004E40DD" w:rsidTr="009D6BD8">
        <w:trPr>
          <w:trHeight w:val="208"/>
        </w:trPr>
        <w:tc>
          <w:tcPr>
            <w:tcW w:w="3553"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1777"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66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8"/>
        </w:trPr>
        <w:tc>
          <w:tcPr>
            <w:tcW w:w="3553" w:type="dxa"/>
            <w:shd w:val="clear" w:color="auto" w:fill="auto"/>
          </w:tcPr>
          <w:p w:rsidR="00932F09" w:rsidRPr="004E40DD" w:rsidRDefault="00932F09" w:rsidP="009D6BD8">
            <w:pPr>
              <w:pStyle w:val="TableParagraph"/>
              <w:ind w:right="12"/>
              <w:jc w:val="right"/>
              <w:rPr>
                <w:rFonts w:ascii="Barlow" w:hAnsi="Barlow" w:cs="Times New Roman"/>
                <w:b/>
                <w:sz w:val="20"/>
                <w:szCs w:val="20"/>
              </w:rPr>
            </w:pPr>
            <w:r w:rsidRPr="004E40DD">
              <w:rPr>
                <w:rFonts w:ascii="Barlow" w:hAnsi="Barlow" w:cs="Times New Roman"/>
                <w:b/>
                <w:sz w:val="20"/>
                <w:szCs w:val="20"/>
              </w:rPr>
              <w:t>Suma</w:t>
            </w:r>
          </w:p>
        </w:tc>
        <w:tc>
          <w:tcPr>
            <w:tcW w:w="1777" w:type="dxa"/>
            <w:shd w:val="clear" w:color="auto" w:fill="auto"/>
          </w:tcPr>
          <w:p w:rsidR="00932F09" w:rsidRPr="004E40DD" w:rsidRDefault="00932F09" w:rsidP="009D6BD8">
            <w:pPr>
              <w:pStyle w:val="TableParagraph"/>
              <w:tabs>
                <w:tab w:val="left" w:pos="1251"/>
              </w:tabs>
              <w:ind w:left="104"/>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t>48.02</w:t>
            </w:r>
          </w:p>
        </w:tc>
        <w:tc>
          <w:tcPr>
            <w:tcW w:w="2665" w:type="dxa"/>
            <w:shd w:val="clear" w:color="auto" w:fill="auto"/>
          </w:tcPr>
          <w:p w:rsidR="00932F09" w:rsidRPr="004E40DD" w:rsidRDefault="00932F09" w:rsidP="009D6BD8">
            <w:pPr>
              <w:pStyle w:val="TableParagraph"/>
              <w:ind w:right="14"/>
              <w:jc w:val="right"/>
              <w:rPr>
                <w:rFonts w:ascii="Barlow" w:hAnsi="Barlow" w:cs="Times New Roman"/>
                <w:b/>
                <w:sz w:val="20"/>
                <w:szCs w:val="20"/>
              </w:rPr>
            </w:pPr>
            <w:r w:rsidRPr="004E40DD">
              <w:rPr>
                <w:rFonts w:ascii="Barlow" w:hAnsi="Barlow" w:cs="Times New Roman"/>
                <w:b/>
                <w:sz w:val="20"/>
                <w:szCs w:val="20"/>
              </w:rPr>
              <w:t>100.00%</w:t>
            </w:r>
          </w:p>
        </w:tc>
      </w:tr>
    </w:tbl>
    <w:p w:rsidR="00932F09" w:rsidRPr="004E40DD" w:rsidRDefault="00932F09" w:rsidP="00932F09">
      <w:pPr>
        <w:jc w:val="right"/>
        <w:rPr>
          <w:rFonts w:ascii="Barlow" w:hAnsi="Barlow"/>
        </w:rPr>
        <w:sectPr w:rsidR="00932F09" w:rsidRPr="004E40DD" w:rsidSect="004E40DD">
          <w:pgSz w:w="15840" w:h="12240" w:orient="landscape"/>
          <w:pgMar w:top="2835" w:right="1134" w:bottom="1701" w:left="1134" w:header="451" w:footer="502" w:gutter="0"/>
          <w:cols w:space="720"/>
        </w:sectPr>
      </w:pPr>
    </w:p>
    <w:p w:rsidR="00932F09" w:rsidRPr="004E40DD" w:rsidRDefault="00932F09" w:rsidP="00932F09">
      <w:pPr>
        <w:pStyle w:val="Textoindependiente"/>
        <w:rPr>
          <w:rFonts w:ascii="Barlow" w:hAnsi="Barlow"/>
          <w:b/>
          <w:sz w:val="20"/>
          <w:szCs w:val="20"/>
        </w:rPr>
      </w:pPr>
    </w:p>
    <w:p w:rsidR="00932F09" w:rsidRPr="004E40DD" w:rsidRDefault="00932F09" w:rsidP="00932F09">
      <w:pPr>
        <w:pStyle w:val="Prrafodelista"/>
        <w:numPr>
          <w:ilvl w:val="1"/>
          <w:numId w:val="33"/>
        </w:numPr>
        <w:tabs>
          <w:tab w:val="left" w:pos="716"/>
        </w:tabs>
        <w:spacing w:before="107"/>
        <w:ind w:hanging="268"/>
        <w:rPr>
          <w:rFonts w:ascii="Barlow" w:hAnsi="Barlow"/>
          <w:b/>
          <w:sz w:val="20"/>
          <w:szCs w:val="20"/>
        </w:rPr>
      </w:pPr>
      <w:r w:rsidRPr="004E40DD">
        <w:rPr>
          <w:rFonts w:ascii="Barlow" w:hAnsi="Barlow"/>
          <w:b/>
          <w:sz w:val="20"/>
          <w:szCs w:val="20"/>
        </w:rPr>
        <w:t>Bienes Muebles, Inmuebles e Intangibles</w:t>
      </w:r>
    </w:p>
    <w:p w:rsidR="00932F09" w:rsidRPr="004E40DD" w:rsidRDefault="00932F09" w:rsidP="00932F09">
      <w:pPr>
        <w:pStyle w:val="Textoindependiente"/>
        <w:rPr>
          <w:rFonts w:ascii="Barlow" w:hAnsi="Barlow"/>
          <w:b/>
          <w:sz w:val="20"/>
          <w:szCs w:val="20"/>
        </w:rPr>
      </w:pPr>
    </w:p>
    <w:p w:rsidR="00932F09" w:rsidRPr="004E40DD" w:rsidRDefault="00932F09" w:rsidP="00932F09">
      <w:pPr>
        <w:pStyle w:val="Prrafodelista"/>
        <w:numPr>
          <w:ilvl w:val="0"/>
          <w:numId w:val="33"/>
        </w:numPr>
        <w:tabs>
          <w:tab w:val="left" w:pos="712"/>
          <w:tab w:val="left" w:pos="713"/>
        </w:tabs>
        <w:spacing w:before="99"/>
        <w:rPr>
          <w:rFonts w:ascii="Barlow" w:hAnsi="Barlow"/>
          <w:i/>
          <w:sz w:val="20"/>
          <w:szCs w:val="20"/>
        </w:rPr>
      </w:pPr>
      <w:r w:rsidRPr="004E40DD">
        <w:rPr>
          <w:rFonts w:ascii="Barlow" w:hAnsi="Barlow"/>
          <w:i/>
          <w:sz w:val="20"/>
          <w:szCs w:val="20"/>
        </w:rPr>
        <w:t xml:space="preserve">El saldo de este rubro de los estados financieros se encuentra integrado al 31 de Marzo </w:t>
      </w:r>
      <w:r w:rsidR="006E4BDE" w:rsidRPr="004E40DD">
        <w:rPr>
          <w:rFonts w:ascii="Barlow" w:hAnsi="Barlow"/>
          <w:i/>
          <w:sz w:val="20"/>
          <w:szCs w:val="20"/>
        </w:rPr>
        <w:t>de</w:t>
      </w:r>
      <w:r w:rsidRPr="004E40DD">
        <w:rPr>
          <w:rFonts w:ascii="Barlow" w:hAnsi="Barlow"/>
          <w:i/>
          <w:spacing w:val="37"/>
          <w:sz w:val="20"/>
          <w:szCs w:val="20"/>
        </w:rPr>
        <w:t xml:space="preserve"> </w:t>
      </w:r>
      <w:r w:rsidRPr="004E40DD">
        <w:rPr>
          <w:rFonts w:ascii="Barlow" w:hAnsi="Barlow"/>
          <w:i/>
          <w:sz w:val="20"/>
          <w:szCs w:val="20"/>
        </w:rPr>
        <w:t>2019</w:t>
      </w:r>
    </w:p>
    <w:p w:rsidR="00932F09" w:rsidRPr="004E40DD" w:rsidRDefault="00932F09" w:rsidP="00932F09">
      <w:pPr>
        <w:pStyle w:val="Textoindependiente"/>
        <w:rPr>
          <w:rFonts w:ascii="Barlow" w:hAnsi="Barlow"/>
          <w:i/>
          <w:sz w:val="20"/>
          <w:szCs w:val="20"/>
        </w:rPr>
      </w:pPr>
    </w:p>
    <w:p w:rsidR="00932F09" w:rsidRPr="004E40DD" w:rsidRDefault="00932F09" w:rsidP="00932F09">
      <w:pPr>
        <w:pStyle w:val="Textoindependiente"/>
        <w:spacing w:before="7"/>
        <w:rPr>
          <w:rFonts w:ascii="Barlow" w:hAnsi="Barlow"/>
          <w:i/>
          <w:sz w:val="20"/>
          <w:szCs w:val="20"/>
        </w:rPr>
      </w:pPr>
    </w:p>
    <w:p w:rsidR="00932F09" w:rsidRPr="004E40DD" w:rsidRDefault="00932F09" w:rsidP="00932F09">
      <w:pPr>
        <w:pStyle w:val="Ttulo1"/>
        <w:spacing w:before="97"/>
        <w:rPr>
          <w:rFonts w:ascii="Barlow" w:hAnsi="Barlow"/>
          <w:sz w:val="20"/>
          <w:szCs w:val="20"/>
        </w:rPr>
      </w:pPr>
      <w:r w:rsidRPr="004E40DD">
        <w:rPr>
          <w:rFonts w:ascii="Barlow" w:hAnsi="Barlow"/>
          <w:sz w:val="20"/>
          <w:szCs w:val="20"/>
        </w:rPr>
        <w:t>Bienes Muebles, Intangibles y Depreciaciones</w:t>
      </w:r>
    </w:p>
    <w:p w:rsidR="00932F09" w:rsidRPr="004E40DD" w:rsidRDefault="00932F09" w:rsidP="00932F09">
      <w:pPr>
        <w:pStyle w:val="Textoindependiente"/>
        <w:spacing w:before="8"/>
        <w:rPr>
          <w:rFonts w:ascii="Barlow" w:hAnsi="Barlow"/>
          <w:b/>
          <w:sz w:val="20"/>
          <w:szCs w:val="20"/>
        </w:rPr>
      </w:pPr>
    </w:p>
    <w:p w:rsidR="00932F09" w:rsidRPr="004E40DD" w:rsidRDefault="00932F09" w:rsidP="00932F09">
      <w:pPr>
        <w:pStyle w:val="Textoindependiente"/>
        <w:ind w:left="715"/>
        <w:rPr>
          <w:rFonts w:ascii="Barlow" w:hAnsi="Barlow"/>
          <w:sz w:val="20"/>
          <w:szCs w:val="20"/>
        </w:rPr>
      </w:pPr>
      <w:r w:rsidRPr="004E40DD">
        <w:rPr>
          <w:rFonts w:ascii="Barlow" w:hAnsi="Barlow"/>
          <w:sz w:val="20"/>
          <w:szCs w:val="20"/>
        </w:rPr>
        <w:t>Se integras de la siguiente manera:</w:t>
      </w:r>
    </w:p>
    <w:p w:rsidR="00932F09" w:rsidRPr="004E40DD" w:rsidRDefault="00932F09" w:rsidP="00932F09">
      <w:pPr>
        <w:pStyle w:val="Textoindependiente"/>
        <w:spacing w:before="10"/>
        <w:rPr>
          <w:rFonts w:ascii="Barlow" w:hAnsi="Barlow"/>
          <w:sz w:val="20"/>
          <w:szCs w:val="20"/>
        </w:rPr>
      </w:pPr>
    </w:p>
    <w:tbl>
      <w:tblPr>
        <w:tblW w:w="0" w:type="auto"/>
        <w:tblInd w:w="13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29"/>
        <w:gridCol w:w="2734"/>
        <w:gridCol w:w="2594"/>
      </w:tblGrid>
      <w:tr w:rsidR="00932F09" w:rsidRPr="004E40DD" w:rsidTr="004E40DD">
        <w:trPr>
          <w:trHeight w:val="208"/>
        </w:trPr>
        <w:tc>
          <w:tcPr>
            <w:tcW w:w="5329"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Concepto</w:t>
            </w:r>
          </w:p>
        </w:tc>
        <w:tc>
          <w:tcPr>
            <w:tcW w:w="2734" w:type="dxa"/>
            <w:shd w:val="clear" w:color="auto" w:fill="auto"/>
          </w:tcPr>
          <w:p w:rsidR="00932F09" w:rsidRPr="004E40DD" w:rsidRDefault="00932F09" w:rsidP="009D6BD8">
            <w:pPr>
              <w:pStyle w:val="TableParagraph"/>
              <w:ind w:left="1009" w:right="970"/>
              <w:jc w:val="center"/>
              <w:rPr>
                <w:rFonts w:ascii="Barlow" w:hAnsi="Barlow" w:cs="Times New Roman"/>
                <w:b/>
                <w:sz w:val="20"/>
                <w:szCs w:val="20"/>
              </w:rPr>
            </w:pPr>
            <w:r w:rsidRPr="004E40DD">
              <w:rPr>
                <w:rFonts w:ascii="Barlow" w:hAnsi="Barlow" w:cs="Times New Roman"/>
                <w:b/>
                <w:sz w:val="20"/>
                <w:szCs w:val="20"/>
              </w:rPr>
              <w:t>2019</w:t>
            </w:r>
          </w:p>
        </w:tc>
        <w:tc>
          <w:tcPr>
            <w:tcW w:w="2594" w:type="dxa"/>
            <w:shd w:val="clear" w:color="auto" w:fill="auto"/>
          </w:tcPr>
          <w:p w:rsidR="00932F09" w:rsidRPr="004E40DD" w:rsidRDefault="00932F09" w:rsidP="009D6BD8">
            <w:pPr>
              <w:pStyle w:val="TableParagraph"/>
              <w:ind w:left="1009" w:right="969"/>
              <w:jc w:val="center"/>
              <w:rPr>
                <w:rFonts w:ascii="Barlow" w:hAnsi="Barlow" w:cs="Times New Roman"/>
                <w:b/>
                <w:sz w:val="20"/>
                <w:szCs w:val="20"/>
              </w:rPr>
            </w:pPr>
            <w:r w:rsidRPr="004E40DD">
              <w:rPr>
                <w:rFonts w:ascii="Barlow" w:hAnsi="Barlow" w:cs="Times New Roman"/>
                <w:b/>
                <w:sz w:val="20"/>
                <w:szCs w:val="20"/>
              </w:rPr>
              <w:t>2018</w:t>
            </w:r>
          </w:p>
        </w:tc>
      </w:tr>
      <w:tr w:rsidR="00932F09" w:rsidRPr="004E40DD" w:rsidTr="004E40DD">
        <w:trPr>
          <w:trHeight w:val="208"/>
        </w:trPr>
        <w:tc>
          <w:tcPr>
            <w:tcW w:w="5329"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MOBILIARIO Y EQUIPO DE ADMINISTRACIÓN</w:t>
            </w:r>
          </w:p>
        </w:tc>
        <w:tc>
          <w:tcPr>
            <w:tcW w:w="273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$ 31,893,689.07</w:t>
            </w:r>
          </w:p>
        </w:tc>
        <w:tc>
          <w:tcPr>
            <w:tcW w:w="2594" w:type="dxa"/>
            <w:shd w:val="clear" w:color="auto" w:fill="auto"/>
          </w:tcPr>
          <w:p w:rsidR="00932F09" w:rsidRPr="004E40DD" w:rsidRDefault="00932F09" w:rsidP="009D6BD8">
            <w:pPr>
              <w:pStyle w:val="TableParagraph"/>
              <w:ind w:right="11"/>
              <w:jc w:val="right"/>
              <w:rPr>
                <w:rFonts w:ascii="Barlow" w:hAnsi="Barlow" w:cs="Times New Roman"/>
                <w:sz w:val="18"/>
                <w:szCs w:val="18"/>
              </w:rPr>
            </w:pPr>
            <w:r w:rsidRPr="004E40DD">
              <w:rPr>
                <w:rFonts w:ascii="Barlow" w:hAnsi="Barlow" w:cs="Times New Roman"/>
                <w:sz w:val="18"/>
                <w:szCs w:val="18"/>
              </w:rPr>
              <w:t>$ 29,432,025.36</w:t>
            </w:r>
          </w:p>
        </w:tc>
      </w:tr>
      <w:tr w:rsidR="00932F09" w:rsidRPr="004E40DD" w:rsidTr="004E40DD">
        <w:trPr>
          <w:trHeight w:val="208"/>
        </w:trPr>
        <w:tc>
          <w:tcPr>
            <w:tcW w:w="5329"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MOBILIARIO Y EQUIPO EDUCACIONAL Y RECREATIVO</w:t>
            </w:r>
          </w:p>
        </w:tc>
        <w:tc>
          <w:tcPr>
            <w:tcW w:w="273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$ 61,577.99</w:t>
            </w:r>
          </w:p>
        </w:tc>
        <w:tc>
          <w:tcPr>
            <w:tcW w:w="2594" w:type="dxa"/>
            <w:shd w:val="clear" w:color="auto" w:fill="auto"/>
          </w:tcPr>
          <w:p w:rsidR="00932F09" w:rsidRPr="004E40DD" w:rsidRDefault="00932F09" w:rsidP="009D6BD8">
            <w:pPr>
              <w:pStyle w:val="TableParagraph"/>
              <w:ind w:right="11"/>
              <w:jc w:val="right"/>
              <w:rPr>
                <w:rFonts w:ascii="Barlow" w:hAnsi="Barlow" w:cs="Times New Roman"/>
                <w:sz w:val="18"/>
                <w:szCs w:val="18"/>
              </w:rPr>
            </w:pPr>
            <w:r w:rsidRPr="004E40DD">
              <w:rPr>
                <w:rFonts w:ascii="Barlow" w:hAnsi="Barlow" w:cs="Times New Roman"/>
                <w:sz w:val="18"/>
                <w:szCs w:val="18"/>
              </w:rPr>
              <w:t>$ 99,870.84</w:t>
            </w:r>
          </w:p>
        </w:tc>
      </w:tr>
      <w:tr w:rsidR="00932F09" w:rsidRPr="004E40DD" w:rsidTr="004E40DD">
        <w:trPr>
          <w:trHeight w:val="208"/>
        </w:trPr>
        <w:tc>
          <w:tcPr>
            <w:tcW w:w="5329"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VEHÍCULOS Y EQUIPO DE TRANSPORTE</w:t>
            </w:r>
          </w:p>
        </w:tc>
        <w:tc>
          <w:tcPr>
            <w:tcW w:w="273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$ 1,323,267.23</w:t>
            </w:r>
          </w:p>
        </w:tc>
        <w:tc>
          <w:tcPr>
            <w:tcW w:w="2594" w:type="dxa"/>
            <w:shd w:val="clear" w:color="auto" w:fill="auto"/>
          </w:tcPr>
          <w:p w:rsidR="00932F09" w:rsidRPr="004E40DD" w:rsidRDefault="00932F09" w:rsidP="009D6BD8">
            <w:pPr>
              <w:pStyle w:val="TableParagraph"/>
              <w:ind w:right="11"/>
              <w:jc w:val="right"/>
              <w:rPr>
                <w:rFonts w:ascii="Barlow" w:hAnsi="Barlow" w:cs="Times New Roman"/>
                <w:sz w:val="18"/>
                <w:szCs w:val="18"/>
              </w:rPr>
            </w:pPr>
            <w:r w:rsidRPr="004E40DD">
              <w:rPr>
                <w:rFonts w:ascii="Barlow" w:hAnsi="Barlow" w:cs="Times New Roman"/>
                <w:sz w:val="18"/>
                <w:szCs w:val="18"/>
              </w:rPr>
              <w:t>$ 1,323,267.23</w:t>
            </w:r>
          </w:p>
        </w:tc>
      </w:tr>
      <w:tr w:rsidR="00932F09" w:rsidRPr="004E40DD" w:rsidTr="004E40DD">
        <w:trPr>
          <w:trHeight w:val="207"/>
        </w:trPr>
        <w:tc>
          <w:tcPr>
            <w:tcW w:w="5329"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MAQUINARIA, OTROS EQUIPOS Y HERRAMIENTAS</w:t>
            </w:r>
          </w:p>
        </w:tc>
        <w:tc>
          <w:tcPr>
            <w:tcW w:w="273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$ 8,666,161.27</w:t>
            </w:r>
          </w:p>
        </w:tc>
        <w:tc>
          <w:tcPr>
            <w:tcW w:w="2594" w:type="dxa"/>
            <w:shd w:val="clear" w:color="auto" w:fill="auto"/>
          </w:tcPr>
          <w:p w:rsidR="00932F09" w:rsidRPr="004E40DD" w:rsidRDefault="00932F09" w:rsidP="009D6BD8">
            <w:pPr>
              <w:pStyle w:val="TableParagraph"/>
              <w:ind w:right="11"/>
              <w:jc w:val="right"/>
              <w:rPr>
                <w:rFonts w:ascii="Barlow" w:hAnsi="Barlow" w:cs="Times New Roman"/>
                <w:sz w:val="18"/>
                <w:szCs w:val="18"/>
              </w:rPr>
            </w:pPr>
            <w:r w:rsidRPr="004E40DD">
              <w:rPr>
                <w:rFonts w:ascii="Barlow" w:hAnsi="Barlow" w:cs="Times New Roman"/>
                <w:sz w:val="18"/>
                <w:szCs w:val="18"/>
              </w:rPr>
              <w:t>$ 8,683,241.66</w:t>
            </w:r>
          </w:p>
        </w:tc>
      </w:tr>
      <w:tr w:rsidR="00932F09" w:rsidRPr="004E40DD" w:rsidTr="004E40DD">
        <w:trPr>
          <w:trHeight w:val="208"/>
        </w:trPr>
        <w:tc>
          <w:tcPr>
            <w:tcW w:w="5329"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COLECCIONES, OBRAS DE ARTE Y OBJETOS VALIOSOS</w:t>
            </w:r>
          </w:p>
        </w:tc>
        <w:tc>
          <w:tcPr>
            <w:tcW w:w="273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$ 17,053.74</w:t>
            </w:r>
          </w:p>
        </w:tc>
        <w:tc>
          <w:tcPr>
            <w:tcW w:w="2594" w:type="dxa"/>
            <w:shd w:val="clear" w:color="auto" w:fill="auto"/>
          </w:tcPr>
          <w:p w:rsidR="00932F09" w:rsidRPr="004E40DD" w:rsidRDefault="00932F09" w:rsidP="009D6BD8">
            <w:pPr>
              <w:pStyle w:val="TableParagraph"/>
              <w:ind w:right="11"/>
              <w:jc w:val="right"/>
              <w:rPr>
                <w:rFonts w:ascii="Barlow" w:hAnsi="Barlow" w:cs="Times New Roman"/>
                <w:sz w:val="18"/>
                <w:szCs w:val="18"/>
              </w:rPr>
            </w:pPr>
            <w:r w:rsidRPr="004E40DD">
              <w:rPr>
                <w:rFonts w:ascii="Barlow" w:hAnsi="Barlow" w:cs="Times New Roman"/>
                <w:sz w:val="18"/>
                <w:szCs w:val="18"/>
              </w:rPr>
              <w:t>17,053.74</w:t>
            </w:r>
          </w:p>
        </w:tc>
      </w:tr>
      <w:tr w:rsidR="00932F09" w:rsidRPr="004E40DD" w:rsidTr="004E40DD">
        <w:trPr>
          <w:trHeight w:val="208"/>
        </w:trPr>
        <w:tc>
          <w:tcPr>
            <w:tcW w:w="5329" w:type="dxa"/>
            <w:shd w:val="clear" w:color="auto" w:fill="auto"/>
          </w:tcPr>
          <w:p w:rsidR="00932F09" w:rsidRPr="004E40DD" w:rsidRDefault="00932F09" w:rsidP="009D6BD8">
            <w:pPr>
              <w:pStyle w:val="TableParagraph"/>
              <w:ind w:right="13"/>
              <w:jc w:val="right"/>
              <w:rPr>
                <w:rFonts w:ascii="Barlow" w:hAnsi="Barlow" w:cs="Times New Roman"/>
                <w:b/>
                <w:sz w:val="20"/>
                <w:szCs w:val="20"/>
              </w:rPr>
            </w:pPr>
            <w:r w:rsidRPr="004E40DD">
              <w:rPr>
                <w:rFonts w:ascii="Barlow" w:hAnsi="Barlow" w:cs="Times New Roman"/>
                <w:b/>
                <w:sz w:val="20"/>
                <w:szCs w:val="20"/>
              </w:rPr>
              <w:t>Subtotal BIENES MUEBLES</w:t>
            </w:r>
          </w:p>
        </w:tc>
        <w:tc>
          <w:tcPr>
            <w:tcW w:w="2734" w:type="dxa"/>
            <w:shd w:val="clear" w:color="auto" w:fill="auto"/>
          </w:tcPr>
          <w:p w:rsidR="00932F09" w:rsidRPr="004E40DD" w:rsidRDefault="00932F09" w:rsidP="009D6BD8">
            <w:pPr>
              <w:pStyle w:val="TableParagraph"/>
              <w:tabs>
                <w:tab w:val="left" w:pos="1377"/>
              </w:tabs>
              <w:ind w:right="69"/>
              <w:jc w:val="right"/>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r>
            <w:r w:rsidRPr="004E40DD">
              <w:rPr>
                <w:rFonts w:ascii="Barlow" w:hAnsi="Barlow" w:cs="Times New Roman"/>
                <w:b/>
                <w:spacing w:val="-1"/>
                <w:sz w:val="20"/>
                <w:szCs w:val="20"/>
              </w:rPr>
              <w:t>41,961,749.30</w:t>
            </w:r>
          </w:p>
        </w:tc>
        <w:tc>
          <w:tcPr>
            <w:tcW w:w="2594" w:type="dxa"/>
            <w:shd w:val="clear" w:color="auto" w:fill="auto"/>
          </w:tcPr>
          <w:p w:rsidR="00932F09" w:rsidRPr="004E40DD" w:rsidRDefault="00932F09" w:rsidP="009D6BD8">
            <w:pPr>
              <w:pStyle w:val="TableParagraph"/>
              <w:tabs>
                <w:tab w:val="left" w:pos="1378"/>
              </w:tabs>
              <w:ind w:right="68"/>
              <w:jc w:val="right"/>
              <w:rPr>
                <w:rFonts w:ascii="Barlow" w:hAnsi="Barlow" w:cs="Times New Roman"/>
                <w:b/>
                <w:sz w:val="18"/>
                <w:szCs w:val="18"/>
              </w:rPr>
            </w:pPr>
            <w:r w:rsidRPr="004E40DD">
              <w:rPr>
                <w:rFonts w:ascii="Barlow" w:hAnsi="Barlow" w:cs="Times New Roman"/>
                <w:b/>
                <w:sz w:val="18"/>
                <w:szCs w:val="18"/>
              </w:rPr>
              <w:t>$</w:t>
            </w:r>
            <w:r w:rsidRPr="004E40DD">
              <w:rPr>
                <w:rFonts w:ascii="Barlow" w:hAnsi="Barlow" w:cs="Times New Roman"/>
                <w:b/>
                <w:sz w:val="18"/>
                <w:szCs w:val="18"/>
              </w:rPr>
              <w:tab/>
            </w:r>
            <w:r w:rsidRPr="004E40DD">
              <w:rPr>
                <w:rFonts w:ascii="Barlow" w:hAnsi="Barlow" w:cs="Times New Roman"/>
                <w:b/>
                <w:spacing w:val="-1"/>
                <w:sz w:val="18"/>
                <w:szCs w:val="18"/>
              </w:rPr>
              <w:t>39,555,458.83</w:t>
            </w:r>
          </w:p>
        </w:tc>
      </w:tr>
      <w:tr w:rsidR="00932F09" w:rsidRPr="004E40DD" w:rsidTr="004E40DD">
        <w:trPr>
          <w:trHeight w:val="207"/>
        </w:trPr>
        <w:tc>
          <w:tcPr>
            <w:tcW w:w="5329"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SOFTWARE</w:t>
            </w:r>
          </w:p>
        </w:tc>
        <w:tc>
          <w:tcPr>
            <w:tcW w:w="273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$ 19,356,105.36</w:t>
            </w:r>
          </w:p>
        </w:tc>
        <w:tc>
          <w:tcPr>
            <w:tcW w:w="2594" w:type="dxa"/>
            <w:shd w:val="clear" w:color="auto" w:fill="auto"/>
          </w:tcPr>
          <w:p w:rsidR="00932F09" w:rsidRPr="004E40DD" w:rsidRDefault="00932F09" w:rsidP="009D6BD8">
            <w:pPr>
              <w:pStyle w:val="TableParagraph"/>
              <w:ind w:right="11"/>
              <w:jc w:val="right"/>
              <w:rPr>
                <w:rFonts w:ascii="Barlow" w:hAnsi="Barlow" w:cs="Times New Roman"/>
                <w:sz w:val="18"/>
                <w:szCs w:val="18"/>
              </w:rPr>
            </w:pPr>
            <w:r w:rsidRPr="004E40DD">
              <w:rPr>
                <w:rFonts w:ascii="Barlow" w:hAnsi="Barlow" w:cs="Times New Roman"/>
                <w:sz w:val="18"/>
                <w:szCs w:val="18"/>
              </w:rPr>
              <w:t>$ 19,321,305.36</w:t>
            </w:r>
          </w:p>
        </w:tc>
      </w:tr>
      <w:tr w:rsidR="00932F09" w:rsidRPr="004E40DD" w:rsidTr="004E40DD">
        <w:trPr>
          <w:trHeight w:val="207"/>
        </w:trPr>
        <w:tc>
          <w:tcPr>
            <w:tcW w:w="5329"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LICENCIAS</w:t>
            </w:r>
          </w:p>
        </w:tc>
        <w:tc>
          <w:tcPr>
            <w:tcW w:w="273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$ 3,466,482.32</w:t>
            </w:r>
          </w:p>
        </w:tc>
        <w:tc>
          <w:tcPr>
            <w:tcW w:w="2594" w:type="dxa"/>
            <w:shd w:val="clear" w:color="auto" w:fill="auto"/>
          </w:tcPr>
          <w:p w:rsidR="00932F09" w:rsidRPr="004E40DD" w:rsidRDefault="00932F09" w:rsidP="009D6BD8">
            <w:pPr>
              <w:pStyle w:val="TableParagraph"/>
              <w:ind w:right="11"/>
              <w:jc w:val="right"/>
              <w:rPr>
                <w:rFonts w:ascii="Barlow" w:hAnsi="Barlow" w:cs="Times New Roman"/>
                <w:sz w:val="18"/>
                <w:szCs w:val="18"/>
              </w:rPr>
            </w:pPr>
            <w:r w:rsidRPr="004E40DD">
              <w:rPr>
                <w:rFonts w:ascii="Barlow" w:hAnsi="Barlow" w:cs="Times New Roman"/>
                <w:sz w:val="18"/>
                <w:szCs w:val="18"/>
              </w:rPr>
              <w:t>$ 2,725,907.63</w:t>
            </w:r>
          </w:p>
        </w:tc>
      </w:tr>
      <w:tr w:rsidR="00932F09" w:rsidRPr="004E40DD" w:rsidTr="004E40DD">
        <w:trPr>
          <w:trHeight w:val="208"/>
        </w:trPr>
        <w:tc>
          <w:tcPr>
            <w:tcW w:w="5329" w:type="dxa"/>
            <w:shd w:val="clear" w:color="auto" w:fill="auto"/>
          </w:tcPr>
          <w:p w:rsidR="00932F09" w:rsidRPr="004E40DD" w:rsidRDefault="00932F09" w:rsidP="009D6BD8">
            <w:pPr>
              <w:pStyle w:val="TableParagraph"/>
              <w:ind w:right="12"/>
              <w:jc w:val="right"/>
              <w:rPr>
                <w:rFonts w:ascii="Barlow" w:hAnsi="Barlow" w:cs="Times New Roman"/>
                <w:b/>
                <w:sz w:val="20"/>
                <w:szCs w:val="20"/>
              </w:rPr>
            </w:pPr>
            <w:r w:rsidRPr="004E40DD">
              <w:rPr>
                <w:rFonts w:ascii="Barlow" w:hAnsi="Barlow" w:cs="Times New Roman"/>
                <w:b/>
                <w:sz w:val="20"/>
                <w:szCs w:val="20"/>
              </w:rPr>
              <w:t>Subtotal ACTIVOS INTANGIBLES</w:t>
            </w:r>
          </w:p>
        </w:tc>
        <w:tc>
          <w:tcPr>
            <w:tcW w:w="2734" w:type="dxa"/>
            <w:shd w:val="clear" w:color="auto" w:fill="auto"/>
          </w:tcPr>
          <w:p w:rsidR="00932F09" w:rsidRPr="004E40DD" w:rsidRDefault="00932F09" w:rsidP="009D6BD8">
            <w:pPr>
              <w:pStyle w:val="TableParagraph"/>
              <w:tabs>
                <w:tab w:val="left" w:pos="1377"/>
              </w:tabs>
              <w:ind w:right="69"/>
              <w:jc w:val="right"/>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r>
            <w:r w:rsidRPr="004E40DD">
              <w:rPr>
                <w:rFonts w:ascii="Barlow" w:hAnsi="Barlow" w:cs="Times New Roman"/>
                <w:b/>
                <w:spacing w:val="-1"/>
                <w:sz w:val="20"/>
                <w:szCs w:val="20"/>
              </w:rPr>
              <w:t>22,822,587.68</w:t>
            </w:r>
          </w:p>
        </w:tc>
        <w:tc>
          <w:tcPr>
            <w:tcW w:w="2594" w:type="dxa"/>
            <w:shd w:val="clear" w:color="auto" w:fill="auto"/>
          </w:tcPr>
          <w:p w:rsidR="00932F09" w:rsidRPr="004E40DD" w:rsidRDefault="00932F09" w:rsidP="009D6BD8">
            <w:pPr>
              <w:pStyle w:val="TableParagraph"/>
              <w:tabs>
                <w:tab w:val="left" w:pos="1378"/>
              </w:tabs>
              <w:ind w:right="68"/>
              <w:jc w:val="right"/>
              <w:rPr>
                <w:rFonts w:ascii="Barlow" w:hAnsi="Barlow" w:cs="Times New Roman"/>
                <w:b/>
                <w:sz w:val="18"/>
                <w:szCs w:val="18"/>
              </w:rPr>
            </w:pPr>
            <w:r w:rsidRPr="004E40DD">
              <w:rPr>
                <w:rFonts w:ascii="Barlow" w:hAnsi="Barlow" w:cs="Times New Roman"/>
                <w:b/>
                <w:sz w:val="18"/>
                <w:szCs w:val="18"/>
              </w:rPr>
              <w:t>$</w:t>
            </w:r>
            <w:r w:rsidRPr="004E40DD">
              <w:rPr>
                <w:rFonts w:ascii="Barlow" w:hAnsi="Barlow" w:cs="Times New Roman"/>
                <w:b/>
                <w:sz w:val="18"/>
                <w:szCs w:val="18"/>
              </w:rPr>
              <w:tab/>
            </w:r>
            <w:r w:rsidRPr="004E40DD">
              <w:rPr>
                <w:rFonts w:ascii="Barlow" w:hAnsi="Barlow" w:cs="Times New Roman"/>
                <w:b/>
                <w:spacing w:val="-1"/>
                <w:sz w:val="18"/>
                <w:szCs w:val="18"/>
              </w:rPr>
              <w:t>22,047,212.99</w:t>
            </w:r>
          </w:p>
        </w:tc>
      </w:tr>
      <w:tr w:rsidR="00932F09" w:rsidRPr="004E40DD" w:rsidTr="004E40DD">
        <w:trPr>
          <w:trHeight w:val="207"/>
        </w:trPr>
        <w:tc>
          <w:tcPr>
            <w:tcW w:w="5329"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DEPRECIACIÓN ACUMULADA DE BIENES MUEBLES</w:t>
            </w:r>
          </w:p>
        </w:tc>
        <w:tc>
          <w:tcPr>
            <w:tcW w:w="273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$ 23,646,365.19</w:t>
            </w:r>
          </w:p>
        </w:tc>
        <w:tc>
          <w:tcPr>
            <w:tcW w:w="2594" w:type="dxa"/>
            <w:shd w:val="clear" w:color="auto" w:fill="auto"/>
          </w:tcPr>
          <w:p w:rsidR="00932F09" w:rsidRPr="004E40DD" w:rsidRDefault="00932F09" w:rsidP="009D6BD8">
            <w:pPr>
              <w:pStyle w:val="TableParagraph"/>
              <w:ind w:right="11"/>
              <w:jc w:val="right"/>
              <w:rPr>
                <w:rFonts w:ascii="Barlow" w:hAnsi="Barlow" w:cs="Times New Roman"/>
                <w:sz w:val="18"/>
                <w:szCs w:val="18"/>
              </w:rPr>
            </w:pPr>
            <w:r w:rsidRPr="004E40DD">
              <w:rPr>
                <w:rFonts w:ascii="Barlow" w:hAnsi="Barlow" w:cs="Times New Roman"/>
                <w:sz w:val="18"/>
                <w:szCs w:val="18"/>
              </w:rPr>
              <w:t>$ 20,106,250.45</w:t>
            </w:r>
          </w:p>
        </w:tc>
      </w:tr>
      <w:tr w:rsidR="00932F09" w:rsidRPr="004E40DD" w:rsidTr="004E40DD">
        <w:trPr>
          <w:trHeight w:val="208"/>
        </w:trPr>
        <w:tc>
          <w:tcPr>
            <w:tcW w:w="5329"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AMORTIZACIÓN ACUMULADA DE ACTIVOS INTANGIBLES</w:t>
            </w:r>
          </w:p>
        </w:tc>
        <w:tc>
          <w:tcPr>
            <w:tcW w:w="273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$ 7,934,785.34</w:t>
            </w:r>
          </w:p>
        </w:tc>
        <w:tc>
          <w:tcPr>
            <w:tcW w:w="2594" w:type="dxa"/>
            <w:shd w:val="clear" w:color="auto" w:fill="auto"/>
          </w:tcPr>
          <w:p w:rsidR="00932F09" w:rsidRPr="004E40DD" w:rsidRDefault="00932F09" w:rsidP="009D6BD8">
            <w:pPr>
              <w:pStyle w:val="TableParagraph"/>
              <w:ind w:right="11"/>
              <w:jc w:val="right"/>
              <w:rPr>
                <w:rFonts w:ascii="Barlow" w:hAnsi="Barlow" w:cs="Times New Roman"/>
                <w:sz w:val="18"/>
                <w:szCs w:val="18"/>
              </w:rPr>
            </w:pPr>
            <w:r w:rsidRPr="004E40DD">
              <w:rPr>
                <w:rFonts w:ascii="Barlow" w:hAnsi="Barlow" w:cs="Times New Roman"/>
                <w:sz w:val="18"/>
                <w:szCs w:val="18"/>
              </w:rPr>
              <w:t>$ 5,692,375.06</w:t>
            </w:r>
          </w:p>
        </w:tc>
      </w:tr>
      <w:tr w:rsidR="00932F09" w:rsidRPr="004E40DD" w:rsidTr="004E40DD">
        <w:trPr>
          <w:trHeight w:val="496"/>
        </w:trPr>
        <w:tc>
          <w:tcPr>
            <w:tcW w:w="5329" w:type="dxa"/>
            <w:shd w:val="clear" w:color="auto" w:fill="auto"/>
          </w:tcPr>
          <w:p w:rsidR="00932F09" w:rsidRPr="004E40DD" w:rsidRDefault="00932F09" w:rsidP="009D6BD8">
            <w:pPr>
              <w:pStyle w:val="TableParagraph"/>
              <w:spacing w:before="39" w:line="220" w:lineRule="atLeast"/>
              <w:ind w:left="33"/>
              <w:rPr>
                <w:rFonts w:ascii="Barlow" w:hAnsi="Barlow" w:cs="Times New Roman"/>
                <w:b/>
                <w:sz w:val="20"/>
                <w:szCs w:val="20"/>
              </w:rPr>
            </w:pPr>
            <w:r w:rsidRPr="004E40DD">
              <w:rPr>
                <w:rFonts w:ascii="Barlow" w:hAnsi="Barlow" w:cs="Times New Roman"/>
                <w:b/>
                <w:sz w:val="20"/>
                <w:szCs w:val="20"/>
              </w:rPr>
              <w:t>Subtotal DEPRECIACIÓN, DETERIORO Y AMORTIZACIÓN ACUMULADA DE BIENES</w:t>
            </w:r>
          </w:p>
        </w:tc>
        <w:tc>
          <w:tcPr>
            <w:tcW w:w="2734" w:type="dxa"/>
            <w:shd w:val="clear" w:color="auto" w:fill="auto"/>
          </w:tcPr>
          <w:p w:rsidR="00932F09" w:rsidRPr="004E40DD" w:rsidRDefault="00932F09" w:rsidP="009D6BD8">
            <w:pPr>
              <w:pStyle w:val="TableParagraph"/>
              <w:spacing w:line="240" w:lineRule="auto"/>
              <w:rPr>
                <w:rFonts w:ascii="Barlow" w:hAnsi="Barlow" w:cs="Times New Roman"/>
                <w:sz w:val="20"/>
                <w:szCs w:val="20"/>
              </w:rPr>
            </w:pPr>
          </w:p>
          <w:p w:rsidR="00932F09" w:rsidRPr="004E40DD" w:rsidRDefault="00932F09" w:rsidP="009D6BD8">
            <w:pPr>
              <w:pStyle w:val="TableParagraph"/>
              <w:tabs>
                <w:tab w:val="left" w:pos="1377"/>
              </w:tabs>
              <w:spacing w:before="0"/>
              <w:ind w:right="69"/>
              <w:jc w:val="right"/>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r>
            <w:r w:rsidRPr="004E40DD">
              <w:rPr>
                <w:rFonts w:ascii="Barlow" w:hAnsi="Barlow" w:cs="Times New Roman"/>
                <w:b/>
                <w:spacing w:val="-1"/>
                <w:sz w:val="20"/>
                <w:szCs w:val="20"/>
              </w:rPr>
              <w:t>31,581,150.53</w:t>
            </w:r>
          </w:p>
        </w:tc>
        <w:tc>
          <w:tcPr>
            <w:tcW w:w="2594" w:type="dxa"/>
            <w:shd w:val="clear" w:color="auto" w:fill="auto"/>
          </w:tcPr>
          <w:p w:rsidR="00932F09" w:rsidRPr="004E40DD" w:rsidRDefault="00932F09" w:rsidP="009D6BD8">
            <w:pPr>
              <w:pStyle w:val="TableParagraph"/>
              <w:spacing w:line="240" w:lineRule="auto"/>
              <w:rPr>
                <w:rFonts w:ascii="Barlow" w:hAnsi="Barlow" w:cs="Times New Roman"/>
                <w:sz w:val="18"/>
                <w:szCs w:val="18"/>
              </w:rPr>
            </w:pPr>
          </w:p>
          <w:p w:rsidR="00932F09" w:rsidRPr="004E40DD" w:rsidRDefault="00932F09" w:rsidP="009D6BD8">
            <w:pPr>
              <w:pStyle w:val="TableParagraph"/>
              <w:tabs>
                <w:tab w:val="left" w:pos="1378"/>
              </w:tabs>
              <w:spacing w:before="0"/>
              <w:ind w:right="68"/>
              <w:jc w:val="right"/>
              <w:rPr>
                <w:rFonts w:ascii="Barlow" w:hAnsi="Barlow" w:cs="Times New Roman"/>
                <w:b/>
                <w:sz w:val="18"/>
                <w:szCs w:val="18"/>
              </w:rPr>
            </w:pPr>
            <w:r w:rsidRPr="004E40DD">
              <w:rPr>
                <w:rFonts w:ascii="Barlow" w:hAnsi="Barlow" w:cs="Times New Roman"/>
                <w:b/>
                <w:sz w:val="18"/>
                <w:szCs w:val="18"/>
              </w:rPr>
              <w:t>$</w:t>
            </w:r>
            <w:r w:rsidRPr="004E40DD">
              <w:rPr>
                <w:rFonts w:ascii="Barlow" w:hAnsi="Barlow" w:cs="Times New Roman"/>
                <w:b/>
                <w:sz w:val="18"/>
                <w:szCs w:val="18"/>
              </w:rPr>
              <w:tab/>
            </w:r>
            <w:r w:rsidRPr="004E40DD">
              <w:rPr>
                <w:rFonts w:ascii="Barlow" w:hAnsi="Barlow" w:cs="Times New Roman"/>
                <w:b/>
                <w:spacing w:val="-1"/>
                <w:sz w:val="18"/>
                <w:szCs w:val="18"/>
              </w:rPr>
              <w:t>25,798,625.51</w:t>
            </w:r>
          </w:p>
        </w:tc>
      </w:tr>
      <w:tr w:rsidR="00932F09" w:rsidRPr="004E40DD" w:rsidTr="004E40DD">
        <w:trPr>
          <w:trHeight w:val="208"/>
        </w:trPr>
        <w:tc>
          <w:tcPr>
            <w:tcW w:w="5329" w:type="dxa"/>
            <w:shd w:val="clear" w:color="auto" w:fill="auto"/>
          </w:tcPr>
          <w:p w:rsidR="00932F09" w:rsidRPr="004E40DD" w:rsidRDefault="00932F09" w:rsidP="009D6BD8">
            <w:pPr>
              <w:pStyle w:val="TableParagraph"/>
              <w:ind w:right="12"/>
              <w:jc w:val="right"/>
              <w:rPr>
                <w:rFonts w:ascii="Barlow" w:hAnsi="Barlow" w:cs="Times New Roman"/>
                <w:b/>
                <w:sz w:val="20"/>
                <w:szCs w:val="20"/>
              </w:rPr>
            </w:pPr>
            <w:r w:rsidRPr="004E40DD">
              <w:rPr>
                <w:rFonts w:ascii="Barlow" w:hAnsi="Barlow" w:cs="Times New Roman"/>
                <w:b/>
                <w:sz w:val="20"/>
                <w:szCs w:val="20"/>
              </w:rPr>
              <w:t>Suma</w:t>
            </w:r>
          </w:p>
        </w:tc>
        <w:tc>
          <w:tcPr>
            <w:tcW w:w="2734" w:type="dxa"/>
            <w:shd w:val="clear" w:color="auto" w:fill="auto"/>
          </w:tcPr>
          <w:p w:rsidR="00932F09" w:rsidRPr="004E40DD" w:rsidRDefault="00932F09" w:rsidP="009D6BD8">
            <w:pPr>
              <w:pStyle w:val="TableParagraph"/>
              <w:tabs>
                <w:tab w:val="left" w:pos="1377"/>
              </w:tabs>
              <w:ind w:right="69"/>
              <w:jc w:val="right"/>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r>
            <w:r w:rsidRPr="004E40DD">
              <w:rPr>
                <w:rFonts w:ascii="Barlow" w:hAnsi="Barlow" w:cs="Times New Roman"/>
                <w:b/>
                <w:spacing w:val="-1"/>
                <w:sz w:val="20"/>
                <w:szCs w:val="20"/>
              </w:rPr>
              <w:t>33,203,186.45</w:t>
            </w:r>
          </w:p>
        </w:tc>
        <w:tc>
          <w:tcPr>
            <w:tcW w:w="2594" w:type="dxa"/>
            <w:shd w:val="clear" w:color="auto" w:fill="auto"/>
          </w:tcPr>
          <w:p w:rsidR="00932F09" w:rsidRPr="004E40DD" w:rsidRDefault="00932F09" w:rsidP="009D6BD8">
            <w:pPr>
              <w:pStyle w:val="TableParagraph"/>
              <w:tabs>
                <w:tab w:val="left" w:pos="1378"/>
              </w:tabs>
              <w:ind w:right="68"/>
              <w:jc w:val="right"/>
              <w:rPr>
                <w:rFonts w:ascii="Barlow" w:hAnsi="Barlow" w:cs="Times New Roman"/>
                <w:b/>
                <w:sz w:val="18"/>
                <w:szCs w:val="18"/>
              </w:rPr>
            </w:pPr>
            <w:r w:rsidRPr="004E40DD">
              <w:rPr>
                <w:rFonts w:ascii="Barlow" w:hAnsi="Barlow" w:cs="Times New Roman"/>
                <w:b/>
                <w:sz w:val="18"/>
                <w:szCs w:val="18"/>
              </w:rPr>
              <w:t>$</w:t>
            </w:r>
            <w:r w:rsidRPr="004E40DD">
              <w:rPr>
                <w:rFonts w:ascii="Barlow" w:hAnsi="Barlow" w:cs="Times New Roman"/>
                <w:b/>
                <w:sz w:val="18"/>
                <w:szCs w:val="18"/>
              </w:rPr>
              <w:tab/>
            </w:r>
            <w:r w:rsidRPr="004E40DD">
              <w:rPr>
                <w:rFonts w:ascii="Barlow" w:hAnsi="Barlow" w:cs="Times New Roman"/>
                <w:b/>
                <w:spacing w:val="-1"/>
                <w:sz w:val="18"/>
                <w:szCs w:val="18"/>
              </w:rPr>
              <w:t>35,804,046.31</w:t>
            </w:r>
          </w:p>
        </w:tc>
      </w:tr>
    </w:tbl>
    <w:p w:rsidR="00932F09" w:rsidRPr="004E40DD" w:rsidRDefault="00932F09" w:rsidP="00932F09">
      <w:pPr>
        <w:pStyle w:val="Textoindependiente"/>
        <w:spacing w:before="10"/>
        <w:rPr>
          <w:rFonts w:ascii="Barlow" w:hAnsi="Barlow"/>
          <w:sz w:val="20"/>
          <w:szCs w:val="20"/>
        </w:rPr>
      </w:pPr>
    </w:p>
    <w:p w:rsidR="00932F09" w:rsidRPr="004E40DD" w:rsidRDefault="00932F09" w:rsidP="00932F09">
      <w:pPr>
        <w:pStyle w:val="Textoindependiente"/>
        <w:spacing w:before="1"/>
        <w:ind w:left="715"/>
        <w:rPr>
          <w:rFonts w:ascii="Barlow" w:hAnsi="Barlow"/>
          <w:sz w:val="20"/>
          <w:szCs w:val="20"/>
        </w:rPr>
      </w:pPr>
      <w:r w:rsidRPr="004E40DD">
        <w:rPr>
          <w:rFonts w:ascii="Barlow" w:hAnsi="Barlow"/>
          <w:sz w:val="20"/>
          <w:szCs w:val="20"/>
        </w:rPr>
        <w:t xml:space="preserve">A estos bienes se les aplica las tasas de </w:t>
      </w:r>
      <w:r w:rsidR="00842ADE" w:rsidRPr="004E40DD">
        <w:rPr>
          <w:rFonts w:ascii="Barlow" w:hAnsi="Barlow"/>
          <w:sz w:val="20"/>
          <w:szCs w:val="20"/>
        </w:rPr>
        <w:t>Depreciación</w:t>
      </w:r>
      <w:r w:rsidRPr="004E40DD">
        <w:rPr>
          <w:rFonts w:ascii="Barlow" w:hAnsi="Barlow"/>
          <w:sz w:val="20"/>
          <w:szCs w:val="20"/>
        </w:rPr>
        <w:t xml:space="preserve"> publicadas en el documento, </w:t>
      </w:r>
      <w:r w:rsidR="00842ADE" w:rsidRPr="004E40DD">
        <w:rPr>
          <w:rFonts w:ascii="Barlow" w:hAnsi="Barlow"/>
          <w:sz w:val="20"/>
          <w:szCs w:val="20"/>
        </w:rPr>
        <w:t>Parámetros</w:t>
      </w:r>
      <w:r w:rsidRPr="004E40DD">
        <w:rPr>
          <w:rFonts w:ascii="Barlow" w:hAnsi="Barlow"/>
          <w:sz w:val="20"/>
          <w:szCs w:val="20"/>
        </w:rPr>
        <w:t xml:space="preserve"> de vida útil, que emitió el CONAC.</w:t>
      </w:r>
    </w:p>
    <w:p w:rsidR="00932F09" w:rsidRPr="004E40DD" w:rsidRDefault="00932F09" w:rsidP="00932F09">
      <w:pPr>
        <w:pStyle w:val="Textoindependiente"/>
        <w:rPr>
          <w:rFonts w:ascii="Barlow" w:hAnsi="Barlow"/>
          <w:sz w:val="20"/>
          <w:szCs w:val="20"/>
        </w:rPr>
      </w:pPr>
    </w:p>
    <w:p w:rsidR="00932F09" w:rsidRPr="004E40DD" w:rsidRDefault="00932F09" w:rsidP="00932F09">
      <w:pPr>
        <w:pStyle w:val="Textoindependiente"/>
        <w:spacing w:before="97" w:line="273" w:lineRule="auto"/>
        <w:ind w:left="715" w:right="1387"/>
        <w:rPr>
          <w:rFonts w:ascii="Barlow" w:hAnsi="Barlow"/>
          <w:sz w:val="20"/>
          <w:szCs w:val="20"/>
        </w:rPr>
      </w:pPr>
      <w:r w:rsidRPr="004E40DD">
        <w:rPr>
          <w:rFonts w:ascii="Barlow" w:hAnsi="Barlow"/>
          <w:sz w:val="20"/>
          <w:szCs w:val="20"/>
        </w:rPr>
        <w:t>El edificio en el cual opera el Instituto es propiedad del Gobierno del Estado de Yucatán, de igual manera el instituto utiliza Vehículos que están en arrendamiento financiero motivo por el cual su valor no se encuentra reflejado en las cifras de los Estados Financieros.</w:t>
      </w:r>
    </w:p>
    <w:p w:rsidR="00932F09" w:rsidRPr="004E40DD" w:rsidRDefault="00932F09" w:rsidP="00932F09">
      <w:pPr>
        <w:pStyle w:val="Textoindependiente"/>
        <w:spacing w:before="3"/>
        <w:rPr>
          <w:rFonts w:ascii="Barlow" w:hAnsi="Barlow"/>
          <w:sz w:val="20"/>
          <w:szCs w:val="20"/>
        </w:rPr>
      </w:pPr>
    </w:p>
    <w:p w:rsidR="00932F09" w:rsidRPr="004E40DD" w:rsidRDefault="00932F09" w:rsidP="00932F09">
      <w:pPr>
        <w:pStyle w:val="Textoindependiente"/>
        <w:spacing w:before="98" w:line="273" w:lineRule="auto"/>
        <w:ind w:left="715" w:right="1387"/>
        <w:rPr>
          <w:rFonts w:ascii="Barlow" w:hAnsi="Barlow"/>
          <w:sz w:val="20"/>
          <w:szCs w:val="20"/>
        </w:rPr>
      </w:pPr>
      <w:r w:rsidRPr="004E40DD">
        <w:rPr>
          <w:rFonts w:ascii="Barlow" w:hAnsi="Barlow"/>
          <w:sz w:val="20"/>
          <w:szCs w:val="20"/>
        </w:rPr>
        <w:t>En el listado de bienes muebles que se anexa a los Estados Financieros se reasignaron nuevos números de inventarios, de acuerdo al Sistema Integral del Gobierno del Estado de Yucatán en el Modulo de Sistema de Control Patrimonial.</w:t>
      </w:r>
    </w:p>
    <w:p w:rsidR="00932F09" w:rsidRPr="004E40DD" w:rsidRDefault="00932F09" w:rsidP="00932F09">
      <w:pPr>
        <w:pStyle w:val="Textoindependiente"/>
        <w:spacing w:before="5"/>
        <w:rPr>
          <w:rFonts w:ascii="Barlow" w:hAnsi="Barlow"/>
          <w:sz w:val="20"/>
          <w:szCs w:val="20"/>
        </w:rPr>
      </w:pPr>
    </w:p>
    <w:p w:rsidR="00842ADE" w:rsidRPr="004E40DD" w:rsidRDefault="00842ADE" w:rsidP="00932F09">
      <w:pPr>
        <w:pStyle w:val="Ttulo1"/>
        <w:spacing w:before="97"/>
        <w:ind w:left="312"/>
        <w:rPr>
          <w:rFonts w:ascii="Barlow" w:hAnsi="Barlow"/>
          <w:sz w:val="20"/>
          <w:szCs w:val="20"/>
        </w:rPr>
      </w:pPr>
    </w:p>
    <w:p w:rsidR="00842ADE" w:rsidRPr="004E40DD" w:rsidRDefault="00842ADE" w:rsidP="00932F09">
      <w:pPr>
        <w:pStyle w:val="Ttulo1"/>
        <w:spacing w:before="97"/>
        <w:ind w:left="312"/>
        <w:rPr>
          <w:rFonts w:ascii="Barlow" w:hAnsi="Barlow"/>
          <w:sz w:val="20"/>
          <w:szCs w:val="20"/>
        </w:rPr>
      </w:pPr>
    </w:p>
    <w:p w:rsidR="00842ADE" w:rsidRPr="004E40DD" w:rsidRDefault="00842ADE" w:rsidP="00932F09">
      <w:pPr>
        <w:pStyle w:val="Ttulo1"/>
        <w:spacing w:before="97"/>
        <w:ind w:left="312"/>
        <w:rPr>
          <w:rFonts w:ascii="Barlow" w:hAnsi="Barlow"/>
          <w:sz w:val="20"/>
          <w:szCs w:val="20"/>
        </w:rPr>
      </w:pPr>
    </w:p>
    <w:p w:rsidR="00842ADE" w:rsidRPr="004E40DD" w:rsidRDefault="00842ADE" w:rsidP="00932F09">
      <w:pPr>
        <w:pStyle w:val="Ttulo1"/>
        <w:spacing w:before="97"/>
        <w:ind w:left="312"/>
        <w:rPr>
          <w:rFonts w:ascii="Barlow" w:hAnsi="Barlow"/>
          <w:sz w:val="20"/>
          <w:szCs w:val="20"/>
        </w:rPr>
      </w:pPr>
    </w:p>
    <w:p w:rsidR="00932F09" w:rsidRPr="004E40DD" w:rsidRDefault="00932F09" w:rsidP="00932F09">
      <w:pPr>
        <w:pStyle w:val="Ttulo1"/>
        <w:spacing w:before="97"/>
        <w:ind w:left="312"/>
        <w:rPr>
          <w:rFonts w:ascii="Barlow" w:hAnsi="Barlow"/>
          <w:sz w:val="20"/>
          <w:szCs w:val="20"/>
        </w:rPr>
      </w:pPr>
      <w:r w:rsidRPr="004E40DD">
        <w:rPr>
          <w:rFonts w:ascii="Barlow" w:hAnsi="Barlow"/>
          <w:sz w:val="20"/>
          <w:szCs w:val="20"/>
        </w:rPr>
        <w:t>Pasivo</w:t>
      </w:r>
    </w:p>
    <w:p w:rsidR="00932F09" w:rsidRPr="004E40DD" w:rsidRDefault="00932F09" w:rsidP="00932F09">
      <w:pPr>
        <w:pStyle w:val="Textoindependiente"/>
        <w:spacing w:before="6"/>
        <w:rPr>
          <w:rFonts w:ascii="Barlow" w:hAnsi="Barlow"/>
          <w:b/>
          <w:sz w:val="20"/>
          <w:szCs w:val="20"/>
        </w:rPr>
      </w:pPr>
    </w:p>
    <w:p w:rsidR="00932F09" w:rsidRPr="004E40DD" w:rsidRDefault="00932F09" w:rsidP="00FD2FB6">
      <w:pPr>
        <w:pStyle w:val="Prrafodelista"/>
        <w:numPr>
          <w:ilvl w:val="0"/>
          <w:numId w:val="32"/>
        </w:numPr>
        <w:tabs>
          <w:tab w:val="left" w:pos="712"/>
          <w:tab w:val="left" w:pos="713"/>
        </w:tabs>
        <w:spacing w:before="98"/>
        <w:rPr>
          <w:rFonts w:ascii="Barlow" w:hAnsi="Barlow"/>
          <w:i/>
          <w:sz w:val="20"/>
          <w:szCs w:val="20"/>
        </w:rPr>
      </w:pPr>
      <w:r w:rsidRPr="004E40DD">
        <w:rPr>
          <w:rFonts w:ascii="Barlow" w:hAnsi="Barlow"/>
          <w:i/>
          <w:sz w:val="20"/>
          <w:szCs w:val="20"/>
        </w:rPr>
        <w:t>El saldo de este rubro de los estados financieros se encu</w:t>
      </w:r>
      <w:r w:rsidR="00842ADE" w:rsidRPr="004E40DD">
        <w:rPr>
          <w:rFonts w:ascii="Barlow" w:hAnsi="Barlow"/>
          <w:i/>
          <w:sz w:val="20"/>
          <w:szCs w:val="20"/>
        </w:rPr>
        <w:t>entra integrado al 31 de Marzo de</w:t>
      </w:r>
      <w:r w:rsidRPr="004E40DD">
        <w:rPr>
          <w:rFonts w:ascii="Barlow" w:hAnsi="Barlow"/>
          <w:i/>
          <w:spacing w:val="37"/>
          <w:sz w:val="20"/>
          <w:szCs w:val="20"/>
        </w:rPr>
        <w:t xml:space="preserve"> </w:t>
      </w:r>
      <w:r w:rsidRPr="004E40DD">
        <w:rPr>
          <w:rFonts w:ascii="Barlow" w:hAnsi="Barlow"/>
          <w:i/>
          <w:sz w:val="20"/>
          <w:szCs w:val="20"/>
        </w:rPr>
        <w:t>2019</w:t>
      </w:r>
    </w:p>
    <w:p w:rsidR="00932F09" w:rsidRPr="004E40DD" w:rsidRDefault="00932F09" w:rsidP="00932F09">
      <w:pPr>
        <w:pStyle w:val="Textoindependiente"/>
        <w:rPr>
          <w:rFonts w:ascii="Barlow" w:hAnsi="Barlow"/>
          <w:i/>
          <w:sz w:val="20"/>
          <w:szCs w:val="20"/>
        </w:rPr>
      </w:pPr>
    </w:p>
    <w:p w:rsidR="00932F09" w:rsidRPr="004E40DD" w:rsidRDefault="00932F09" w:rsidP="00932F09">
      <w:pPr>
        <w:pStyle w:val="Textoindependiente"/>
        <w:spacing w:before="7"/>
        <w:rPr>
          <w:rFonts w:ascii="Barlow" w:hAnsi="Barlow"/>
          <w:i/>
          <w:sz w:val="20"/>
          <w:szCs w:val="20"/>
        </w:rPr>
      </w:pPr>
    </w:p>
    <w:p w:rsidR="00932F09" w:rsidRPr="004E40DD" w:rsidRDefault="00932F09" w:rsidP="00932F09">
      <w:pPr>
        <w:pStyle w:val="Textoindependiente"/>
        <w:spacing w:line="276" w:lineRule="auto"/>
        <w:ind w:left="715" w:right="1283"/>
        <w:jc w:val="both"/>
        <w:rPr>
          <w:rFonts w:ascii="Barlow" w:hAnsi="Barlow"/>
          <w:sz w:val="20"/>
          <w:szCs w:val="20"/>
        </w:rPr>
      </w:pPr>
      <w:r w:rsidRPr="004E40DD">
        <w:rPr>
          <w:rFonts w:ascii="Barlow" w:hAnsi="Barlow"/>
          <w:sz w:val="20"/>
          <w:szCs w:val="20"/>
        </w:rPr>
        <w:t>Este género se compone de dos grupos, el Pasivo Circulante y el Pasivo No Circulante, en éstos inciden pasivos derivados de operaciones  por servicios  personales, cuentas por pagar por operaciones presupuestarias devengadas y contabilizadas al 31 de Marzo del ejercicio correspondiente;  pasivos  por  obligaciones laborales, a continuación se presenta la integración del</w:t>
      </w:r>
      <w:r w:rsidRPr="004E40DD">
        <w:rPr>
          <w:rFonts w:ascii="Barlow" w:hAnsi="Barlow"/>
          <w:spacing w:val="4"/>
          <w:sz w:val="20"/>
          <w:szCs w:val="20"/>
        </w:rPr>
        <w:t xml:space="preserve"> </w:t>
      </w:r>
      <w:r w:rsidRPr="004E40DD">
        <w:rPr>
          <w:rFonts w:ascii="Barlow" w:hAnsi="Barlow"/>
          <w:sz w:val="20"/>
          <w:szCs w:val="20"/>
        </w:rPr>
        <w:t>pasivo:</w:t>
      </w:r>
    </w:p>
    <w:p w:rsidR="00932F09" w:rsidRPr="004E40DD" w:rsidRDefault="00932F09" w:rsidP="00932F09">
      <w:pPr>
        <w:spacing w:line="276" w:lineRule="auto"/>
        <w:jc w:val="both"/>
        <w:rPr>
          <w:rFonts w:ascii="Barlow" w:hAnsi="Barlow"/>
        </w:rPr>
      </w:pPr>
    </w:p>
    <w:p w:rsidR="00932F09" w:rsidRPr="004E40DD" w:rsidRDefault="00932F09" w:rsidP="00932F09">
      <w:pPr>
        <w:spacing w:line="276" w:lineRule="auto"/>
        <w:jc w:val="both"/>
        <w:rPr>
          <w:rFonts w:ascii="Barlow" w:hAnsi="Barlow"/>
        </w:rPr>
      </w:pPr>
    </w:p>
    <w:p w:rsidR="00932F09" w:rsidRPr="004E40DD" w:rsidRDefault="00932F09" w:rsidP="00932F09">
      <w:pPr>
        <w:pStyle w:val="Textoindependiente"/>
        <w:rPr>
          <w:rFonts w:ascii="Barlow" w:hAnsi="Barlow"/>
          <w:sz w:val="20"/>
          <w:szCs w:val="20"/>
        </w:rPr>
      </w:pPr>
    </w:p>
    <w:p w:rsidR="00932F09" w:rsidRPr="004E40DD" w:rsidRDefault="00932F09" w:rsidP="00932F09">
      <w:pPr>
        <w:pStyle w:val="Textoindependiente"/>
        <w:spacing w:before="8"/>
        <w:rPr>
          <w:rFonts w:ascii="Barlow" w:hAnsi="Barlow"/>
          <w:sz w:val="20"/>
          <w:szCs w:val="20"/>
        </w:rPr>
      </w:pPr>
    </w:p>
    <w:tbl>
      <w:tblPr>
        <w:tblW w:w="0" w:type="auto"/>
        <w:tblInd w:w="2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53"/>
        <w:gridCol w:w="2665"/>
        <w:gridCol w:w="2940"/>
      </w:tblGrid>
      <w:tr w:rsidR="00932F09" w:rsidRPr="004E40DD" w:rsidTr="004E40DD">
        <w:trPr>
          <w:trHeight w:val="207"/>
        </w:trPr>
        <w:tc>
          <w:tcPr>
            <w:tcW w:w="3553"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Concepto</w:t>
            </w:r>
          </w:p>
        </w:tc>
        <w:tc>
          <w:tcPr>
            <w:tcW w:w="2665" w:type="dxa"/>
            <w:shd w:val="clear" w:color="auto" w:fill="auto"/>
          </w:tcPr>
          <w:p w:rsidR="00932F09" w:rsidRPr="004E40DD" w:rsidRDefault="00932F09" w:rsidP="009D6BD8">
            <w:pPr>
              <w:pStyle w:val="TableParagraph"/>
              <w:ind w:left="1008" w:right="972"/>
              <w:jc w:val="center"/>
              <w:rPr>
                <w:rFonts w:ascii="Barlow" w:hAnsi="Barlow" w:cs="Times New Roman"/>
                <w:b/>
                <w:sz w:val="20"/>
                <w:szCs w:val="20"/>
              </w:rPr>
            </w:pPr>
            <w:r w:rsidRPr="004E40DD">
              <w:rPr>
                <w:rFonts w:ascii="Barlow" w:hAnsi="Barlow" w:cs="Times New Roman"/>
                <w:b/>
                <w:sz w:val="20"/>
                <w:szCs w:val="20"/>
              </w:rPr>
              <w:t>2019</w:t>
            </w:r>
          </w:p>
        </w:tc>
        <w:tc>
          <w:tcPr>
            <w:tcW w:w="2940" w:type="dxa"/>
            <w:shd w:val="clear" w:color="auto" w:fill="auto"/>
          </w:tcPr>
          <w:p w:rsidR="00932F09" w:rsidRPr="004E40DD" w:rsidRDefault="00932F09" w:rsidP="009D6BD8">
            <w:pPr>
              <w:pStyle w:val="TableParagraph"/>
              <w:ind w:left="1007" w:right="972"/>
              <w:jc w:val="center"/>
              <w:rPr>
                <w:rFonts w:ascii="Barlow" w:hAnsi="Barlow" w:cs="Times New Roman"/>
                <w:b/>
                <w:sz w:val="20"/>
                <w:szCs w:val="20"/>
              </w:rPr>
            </w:pPr>
            <w:r w:rsidRPr="004E40DD">
              <w:rPr>
                <w:rFonts w:ascii="Barlow" w:hAnsi="Barlow" w:cs="Times New Roman"/>
                <w:b/>
                <w:sz w:val="20"/>
                <w:szCs w:val="20"/>
              </w:rPr>
              <w:t>2018</w:t>
            </w:r>
          </w:p>
        </w:tc>
      </w:tr>
      <w:tr w:rsidR="00932F09" w:rsidRPr="004E40DD" w:rsidTr="004E40DD">
        <w:trPr>
          <w:trHeight w:val="207"/>
        </w:trPr>
        <w:tc>
          <w:tcPr>
            <w:tcW w:w="355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PASIVO CIRCULANTE</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$ 1,537,727.70</w:t>
            </w:r>
          </w:p>
        </w:tc>
        <w:tc>
          <w:tcPr>
            <w:tcW w:w="2940" w:type="dxa"/>
            <w:shd w:val="clear" w:color="auto" w:fill="auto"/>
          </w:tcPr>
          <w:p w:rsidR="00932F09" w:rsidRPr="004E40DD" w:rsidRDefault="00932F09" w:rsidP="009D6BD8">
            <w:pPr>
              <w:pStyle w:val="TableParagraph"/>
              <w:ind w:right="14"/>
              <w:jc w:val="right"/>
              <w:rPr>
                <w:rFonts w:ascii="Barlow" w:hAnsi="Barlow" w:cs="Times New Roman"/>
                <w:sz w:val="20"/>
                <w:szCs w:val="20"/>
              </w:rPr>
            </w:pPr>
            <w:r w:rsidRPr="004E40DD">
              <w:rPr>
                <w:rFonts w:ascii="Barlow" w:hAnsi="Barlow" w:cs="Times New Roman"/>
                <w:sz w:val="20"/>
                <w:szCs w:val="20"/>
              </w:rPr>
              <w:t>$ 2,053,498.42</w:t>
            </w:r>
          </w:p>
        </w:tc>
      </w:tr>
      <w:tr w:rsidR="00932F09" w:rsidRPr="004E40DD" w:rsidTr="004E40DD">
        <w:trPr>
          <w:trHeight w:val="208"/>
        </w:trPr>
        <w:tc>
          <w:tcPr>
            <w:tcW w:w="355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PASIVO NO CIRCULANTE</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.00</w:t>
            </w:r>
          </w:p>
        </w:tc>
        <w:tc>
          <w:tcPr>
            <w:tcW w:w="2940"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4E40DD">
        <w:trPr>
          <w:trHeight w:val="208"/>
        </w:trPr>
        <w:tc>
          <w:tcPr>
            <w:tcW w:w="3553" w:type="dxa"/>
            <w:shd w:val="clear" w:color="auto" w:fill="auto"/>
          </w:tcPr>
          <w:p w:rsidR="00932F09" w:rsidRPr="004E40DD" w:rsidRDefault="00932F09" w:rsidP="009D6BD8">
            <w:pPr>
              <w:pStyle w:val="TableParagraph"/>
              <w:spacing w:line="188" w:lineRule="exact"/>
              <w:ind w:left="2195"/>
              <w:rPr>
                <w:rFonts w:ascii="Barlow" w:hAnsi="Barlow" w:cs="Times New Roman"/>
                <w:b/>
                <w:sz w:val="20"/>
                <w:szCs w:val="20"/>
              </w:rPr>
            </w:pPr>
            <w:r w:rsidRPr="004E40DD">
              <w:rPr>
                <w:rFonts w:ascii="Barlow" w:hAnsi="Barlow" w:cs="Times New Roman"/>
                <w:b/>
                <w:sz w:val="20"/>
                <w:szCs w:val="20"/>
              </w:rPr>
              <w:t>Suma de Pasivo</w:t>
            </w:r>
          </w:p>
        </w:tc>
        <w:tc>
          <w:tcPr>
            <w:tcW w:w="2665" w:type="dxa"/>
            <w:shd w:val="clear" w:color="auto" w:fill="auto"/>
          </w:tcPr>
          <w:p w:rsidR="00932F09" w:rsidRPr="004E40DD" w:rsidRDefault="00932F09" w:rsidP="009D6BD8">
            <w:pPr>
              <w:pStyle w:val="TableParagraph"/>
              <w:tabs>
                <w:tab w:val="left" w:pos="1473"/>
              </w:tabs>
              <w:spacing w:line="188" w:lineRule="exact"/>
              <w:ind w:right="71"/>
              <w:jc w:val="right"/>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r>
            <w:r w:rsidRPr="004E40DD">
              <w:rPr>
                <w:rFonts w:ascii="Barlow" w:hAnsi="Barlow" w:cs="Times New Roman"/>
                <w:b/>
                <w:spacing w:val="-1"/>
                <w:sz w:val="20"/>
                <w:szCs w:val="20"/>
              </w:rPr>
              <w:t>1,537,727.70</w:t>
            </w:r>
          </w:p>
        </w:tc>
        <w:tc>
          <w:tcPr>
            <w:tcW w:w="2940" w:type="dxa"/>
            <w:shd w:val="clear" w:color="auto" w:fill="auto"/>
          </w:tcPr>
          <w:p w:rsidR="00932F09" w:rsidRPr="004E40DD" w:rsidRDefault="00932F09" w:rsidP="009D6BD8">
            <w:pPr>
              <w:pStyle w:val="TableParagraph"/>
              <w:tabs>
                <w:tab w:val="left" w:pos="1563"/>
              </w:tabs>
              <w:spacing w:line="188" w:lineRule="exact"/>
              <w:ind w:left="89"/>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t>2,053,498.42</w:t>
            </w:r>
          </w:p>
        </w:tc>
      </w:tr>
    </w:tbl>
    <w:p w:rsidR="00932F09" w:rsidRPr="004E40DD" w:rsidRDefault="00932F09" w:rsidP="00932F09">
      <w:pPr>
        <w:pStyle w:val="Textoindependiente"/>
        <w:rPr>
          <w:rFonts w:ascii="Barlow" w:hAnsi="Barlow"/>
          <w:sz w:val="20"/>
          <w:szCs w:val="20"/>
        </w:rPr>
      </w:pPr>
    </w:p>
    <w:p w:rsidR="00932F09" w:rsidRPr="004E40DD" w:rsidRDefault="00932F09" w:rsidP="00932F09">
      <w:pPr>
        <w:pStyle w:val="Ttulo1"/>
        <w:numPr>
          <w:ilvl w:val="1"/>
          <w:numId w:val="32"/>
        </w:numPr>
        <w:tabs>
          <w:tab w:val="left" w:pos="716"/>
        </w:tabs>
        <w:spacing w:before="103"/>
        <w:ind w:hanging="268"/>
        <w:rPr>
          <w:rFonts w:ascii="Barlow" w:hAnsi="Barlow"/>
          <w:sz w:val="20"/>
          <w:szCs w:val="20"/>
        </w:rPr>
      </w:pPr>
      <w:r w:rsidRPr="004E40DD">
        <w:rPr>
          <w:rFonts w:ascii="Barlow" w:hAnsi="Barlow"/>
          <w:sz w:val="20"/>
          <w:szCs w:val="20"/>
        </w:rPr>
        <w:t>Pasivo Circulante</w:t>
      </w:r>
    </w:p>
    <w:p w:rsidR="00932F09" w:rsidRPr="004E40DD" w:rsidRDefault="00932F09" w:rsidP="00932F09">
      <w:pPr>
        <w:pStyle w:val="Textoindependiente"/>
        <w:spacing w:before="10"/>
        <w:rPr>
          <w:rFonts w:ascii="Barlow" w:hAnsi="Barlow"/>
          <w:b/>
          <w:sz w:val="20"/>
          <w:szCs w:val="20"/>
        </w:rPr>
      </w:pPr>
    </w:p>
    <w:p w:rsidR="00932F09" w:rsidRPr="004E40DD" w:rsidRDefault="00932F09" w:rsidP="00932F09">
      <w:pPr>
        <w:pStyle w:val="Textoindependiente"/>
        <w:spacing w:before="1"/>
        <w:ind w:left="715"/>
        <w:rPr>
          <w:rFonts w:ascii="Barlow" w:hAnsi="Barlow"/>
          <w:sz w:val="20"/>
          <w:szCs w:val="20"/>
        </w:rPr>
      </w:pPr>
      <w:r w:rsidRPr="004E40DD">
        <w:rPr>
          <w:rFonts w:ascii="Barlow" w:hAnsi="Barlow"/>
          <w:sz w:val="20"/>
          <w:szCs w:val="20"/>
        </w:rPr>
        <w:lastRenderedPageBreak/>
        <w:t>Destacan entre las principales partidas del Pasivo Circulante las siguientes:</w:t>
      </w:r>
    </w:p>
    <w:p w:rsidR="00932F09" w:rsidRPr="004E40DD" w:rsidRDefault="00932F09" w:rsidP="00932F09">
      <w:pPr>
        <w:pStyle w:val="Textoindependiente"/>
        <w:spacing w:before="5"/>
        <w:rPr>
          <w:rFonts w:ascii="Barlow" w:hAnsi="Barlow"/>
          <w:sz w:val="20"/>
          <w:szCs w:val="20"/>
        </w:rPr>
      </w:pPr>
    </w:p>
    <w:tbl>
      <w:tblPr>
        <w:tblW w:w="0" w:type="auto"/>
        <w:tblInd w:w="13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93"/>
        <w:gridCol w:w="2664"/>
      </w:tblGrid>
      <w:tr w:rsidR="00932F09" w:rsidRPr="004E40DD" w:rsidTr="009D6BD8">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Concepto</w:t>
            </w:r>
          </w:p>
        </w:tc>
        <w:tc>
          <w:tcPr>
            <w:tcW w:w="2664" w:type="dxa"/>
            <w:shd w:val="clear" w:color="auto" w:fill="auto"/>
          </w:tcPr>
          <w:p w:rsidR="00932F09" w:rsidRPr="004E40DD" w:rsidRDefault="00932F09" w:rsidP="009D6BD8">
            <w:pPr>
              <w:pStyle w:val="TableParagraph"/>
              <w:ind w:left="1009" w:right="969"/>
              <w:jc w:val="center"/>
              <w:rPr>
                <w:rFonts w:ascii="Barlow" w:hAnsi="Barlow" w:cs="Times New Roman"/>
                <w:b/>
                <w:sz w:val="20"/>
                <w:szCs w:val="20"/>
              </w:rPr>
            </w:pPr>
            <w:r w:rsidRPr="004E40DD">
              <w:rPr>
                <w:rFonts w:ascii="Barlow" w:hAnsi="Barlow" w:cs="Times New Roman"/>
                <w:b/>
                <w:sz w:val="20"/>
                <w:szCs w:val="20"/>
              </w:rPr>
              <w:t>Importe</w:t>
            </w:r>
          </w:p>
        </w:tc>
      </w:tr>
      <w:tr w:rsidR="00932F09" w:rsidRPr="004E40DD" w:rsidTr="009D6BD8">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SERVICIOS PERSONALES POR PAGAR A CORTO PLAZO</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9D6BD8">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RETENCIONES Y CONTRIBUCIONES POR PAGAR A CORTO PLAZO</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$ 1,407,182.81</w:t>
            </w:r>
          </w:p>
        </w:tc>
      </w:tr>
      <w:tr w:rsidR="00932F09" w:rsidRPr="004E40DD" w:rsidTr="009D6BD8">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INGRESOS POR CLASIFICAR</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9D6BD8">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PROVEEDORES POR PAGAR A CORTO PLAZO</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$ 127,590.79</w:t>
            </w:r>
          </w:p>
        </w:tc>
      </w:tr>
      <w:tr w:rsidR="00932F09" w:rsidRPr="004E40DD" w:rsidTr="009D6BD8">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OTRAS CUENTAS POR PAGAR A CORTO PLAZO</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$ 2,954.10</w:t>
            </w:r>
          </w:p>
        </w:tc>
      </w:tr>
      <w:tr w:rsidR="00932F09" w:rsidRPr="004E40DD" w:rsidTr="009D6BD8">
        <w:trPr>
          <w:trHeight w:val="208"/>
        </w:trPr>
        <w:tc>
          <w:tcPr>
            <w:tcW w:w="7993" w:type="dxa"/>
            <w:shd w:val="clear" w:color="auto" w:fill="auto"/>
          </w:tcPr>
          <w:p w:rsidR="00932F09" w:rsidRPr="004E40DD" w:rsidRDefault="00932F09" w:rsidP="009D6BD8">
            <w:pPr>
              <w:pStyle w:val="TableParagraph"/>
              <w:ind w:right="12"/>
              <w:jc w:val="right"/>
              <w:rPr>
                <w:rFonts w:ascii="Barlow" w:hAnsi="Barlow" w:cs="Times New Roman"/>
                <w:b/>
                <w:sz w:val="20"/>
                <w:szCs w:val="20"/>
              </w:rPr>
            </w:pPr>
            <w:r w:rsidRPr="004E40DD">
              <w:rPr>
                <w:rFonts w:ascii="Barlow" w:hAnsi="Barlow" w:cs="Times New Roman"/>
                <w:b/>
                <w:sz w:val="20"/>
                <w:szCs w:val="20"/>
              </w:rPr>
              <w:t>Suma PASIVO CIRCULANTE</w:t>
            </w:r>
          </w:p>
        </w:tc>
        <w:tc>
          <w:tcPr>
            <w:tcW w:w="2664" w:type="dxa"/>
            <w:shd w:val="clear" w:color="auto" w:fill="auto"/>
          </w:tcPr>
          <w:p w:rsidR="00932F09" w:rsidRPr="004E40DD" w:rsidRDefault="00932F09" w:rsidP="009D6BD8">
            <w:pPr>
              <w:pStyle w:val="TableParagraph"/>
              <w:tabs>
                <w:tab w:val="left" w:pos="1474"/>
              </w:tabs>
              <w:ind w:right="68"/>
              <w:jc w:val="right"/>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r>
            <w:r w:rsidRPr="004E40DD">
              <w:rPr>
                <w:rFonts w:ascii="Barlow" w:hAnsi="Barlow" w:cs="Times New Roman"/>
                <w:b/>
                <w:spacing w:val="-1"/>
                <w:sz w:val="20"/>
                <w:szCs w:val="20"/>
              </w:rPr>
              <w:t>1,537,727.70</w:t>
            </w:r>
          </w:p>
        </w:tc>
      </w:tr>
    </w:tbl>
    <w:p w:rsidR="00932F09" w:rsidRPr="004E40DD" w:rsidRDefault="00932F09" w:rsidP="00932F09">
      <w:pPr>
        <w:pStyle w:val="Textoindependiente"/>
        <w:rPr>
          <w:rFonts w:ascii="Barlow" w:hAnsi="Barlow"/>
          <w:sz w:val="20"/>
          <w:szCs w:val="20"/>
        </w:rPr>
      </w:pPr>
    </w:p>
    <w:p w:rsidR="00932F09" w:rsidRPr="004E40DD" w:rsidRDefault="00932F09" w:rsidP="00932F09">
      <w:pPr>
        <w:spacing w:line="276" w:lineRule="auto"/>
        <w:jc w:val="both"/>
        <w:rPr>
          <w:rFonts w:ascii="Barlow" w:hAnsi="Barlow"/>
        </w:rPr>
      </w:pPr>
    </w:p>
    <w:p w:rsidR="00932F09" w:rsidRPr="004E40DD" w:rsidRDefault="00932F09" w:rsidP="00932F09">
      <w:pPr>
        <w:pStyle w:val="Textoindependiente"/>
        <w:spacing w:before="8"/>
        <w:rPr>
          <w:rFonts w:ascii="Barlow" w:hAnsi="Barlow"/>
          <w:sz w:val="20"/>
          <w:szCs w:val="20"/>
        </w:rPr>
      </w:pPr>
    </w:p>
    <w:p w:rsidR="00932F09" w:rsidRPr="004E40DD" w:rsidRDefault="00932F09" w:rsidP="00932F09">
      <w:pPr>
        <w:pStyle w:val="Ttulo1"/>
        <w:spacing w:before="1"/>
        <w:rPr>
          <w:rFonts w:ascii="Barlow" w:hAnsi="Barlow"/>
          <w:sz w:val="20"/>
          <w:szCs w:val="20"/>
        </w:rPr>
      </w:pPr>
      <w:r w:rsidRPr="004E40DD">
        <w:rPr>
          <w:rFonts w:ascii="Barlow" w:hAnsi="Barlow"/>
          <w:sz w:val="20"/>
          <w:szCs w:val="20"/>
        </w:rPr>
        <w:t>Retenciones por Pagar a Corto Plazo</w:t>
      </w:r>
    </w:p>
    <w:p w:rsidR="00932F09" w:rsidRPr="004E40DD" w:rsidRDefault="00932F09" w:rsidP="00932F09">
      <w:pPr>
        <w:pStyle w:val="Textoindependiente"/>
        <w:rPr>
          <w:rFonts w:ascii="Barlow" w:hAnsi="Barlow"/>
          <w:b/>
          <w:sz w:val="20"/>
          <w:szCs w:val="20"/>
        </w:rPr>
      </w:pPr>
    </w:p>
    <w:p w:rsidR="00932F09" w:rsidRPr="004E40DD" w:rsidRDefault="00932F09" w:rsidP="00932F09">
      <w:pPr>
        <w:pStyle w:val="Textoindependiente"/>
        <w:spacing w:before="97" w:line="554" w:lineRule="auto"/>
        <w:ind w:left="715" w:right="1387"/>
        <w:rPr>
          <w:rFonts w:ascii="Barlow" w:hAnsi="Barlow"/>
          <w:sz w:val="20"/>
          <w:szCs w:val="20"/>
        </w:rPr>
      </w:pPr>
      <w:r w:rsidRPr="004E40DD">
        <w:rPr>
          <w:rFonts w:ascii="Barlow" w:hAnsi="Barlow"/>
          <w:sz w:val="20"/>
          <w:szCs w:val="20"/>
        </w:rPr>
        <w:t>El importe de esta cuenta esta constituido principalmente por: Retenciones de ISR por Sueldos y Salarios, Honorarios y por Arrendamiento, Aportaciones de Seguridad Social (patronal), y retenciones derivadas de aportaciones de seguridad social (Trabajadores) mismas que se liquidan en el mes de abril 2019.</w:t>
      </w:r>
    </w:p>
    <w:p w:rsidR="00932F09" w:rsidRPr="004E40DD" w:rsidRDefault="00932F09" w:rsidP="00932F09">
      <w:pPr>
        <w:spacing w:line="554" w:lineRule="auto"/>
        <w:rPr>
          <w:rFonts w:ascii="Barlow" w:hAnsi="Barlow"/>
        </w:rPr>
        <w:sectPr w:rsidR="00932F09" w:rsidRPr="004E40DD" w:rsidSect="004E40DD">
          <w:pgSz w:w="15840" w:h="12240" w:orient="landscape"/>
          <w:pgMar w:top="2835" w:right="1134" w:bottom="1701" w:left="1134" w:header="451" w:footer="502" w:gutter="0"/>
          <w:cols w:space="720"/>
        </w:sectPr>
      </w:pPr>
    </w:p>
    <w:tbl>
      <w:tblPr>
        <w:tblpPr w:leftFromText="141" w:rightFromText="141" w:vertAnchor="text" w:horzAnchor="margin" w:tblpXSpec="center" w:tblpY="-6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93"/>
        <w:gridCol w:w="2664"/>
      </w:tblGrid>
      <w:tr w:rsidR="00932F09" w:rsidRPr="004E40DD" w:rsidTr="009D6BD8">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lastRenderedPageBreak/>
              <w:t>Concepto</w:t>
            </w:r>
          </w:p>
        </w:tc>
        <w:tc>
          <w:tcPr>
            <w:tcW w:w="2664" w:type="dxa"/>
            <w:shd w:val="clear" w:color="auto" w:fill="auto"/>
          </w:tcPr>
          <w:p w:rsidR="00932F09" w:rsidRPr="004E40DD" w:rsidRDefault="00932F09" w:rsidP="009D6BD8">
            <w:pPr>
              <w:pStyle w:val="TableParagraph"/>
              <w:ind w:left="1009" w:right="969"/>
              <w:jc w:val="center"/>
              <w:rPr>
                <w:rFonts w:ascii="Barlow" w:hAnsi="Barlow" w:cs="Times New Roman"/>
                <w:b/>
                <w:sz w:val="20"/>
                <w:szCs w:val="20"/>
              </w:rPr>
            </w:pPr>
            <w:r w:rsidRPr="004E40DD">
              <w:rPr>
                <w:rFonts w:ascii="Barlow" w:hAnsi="Barlow" w:cs="Times New Roman"/>
                <w:b/>
                <w:sz w:val="20"/>
                <w:szCs w:val="20"/>
              </w:rPr>
              <w:t>Importe</w:t>
            </w:r>
          </w:p>
        </w:tc>
      </w:tr>
      <w:tr w:rsidR="00932F09" w:rsidRPr="004E40DD" w:rsidTr="009D6BD8">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IMPUESTO ESTATAL SOBRE REMUNERACIONES (NOMINAS)</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$ 136,008.78</w:t>
            </w:r>
          </w:p>
        </w:tc>
      </w:tr>
      <w:tr w:rsidR="00932F09" w:rsidRPr="004E40DD" w:rsidTr="009D6BD8">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I.S.P. T. RETENIDO EMPLEADOS</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$ 329,058.17</w:t>
            </w:r>
          </w:p>
        </w:tc>
      </w:tr>
      <w:tr w:rsidR="00932F09" w:rsidRPr="004E40DD" w:rsidTr="009D6BD8">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I.S.R. RETENIDO ASIMILADOS</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$ 6,491.99</w:t>
            </w:r>
          </w:p>
        </w:tc>
      </w:tr>
      <w:tr w:rsidR="00932F09" w:rsidRPr="004E40DD" w:rsidTr="009D6BD8">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10% I.S.R. RETENIDO SOBRE ARRENDAMIENTO</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$ 1,499.70</w:t>
            </w:r>
          </w:p>
        </w:tc>
      </w:tr>
      <w:tr w:rsidR="00932F09" w:rsidRPr="004E40DD" w:rsidTr="009D6BD8">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FONDO DE DEFUNCION</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9D6BD8">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CUOTA SINDICAL</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$ 4,068.24</w:t>
            </w:r>
          </w:p>
        </w:tc>
      </w:tr>
      <w:tr w:rsidR="00932F09" w:rsidRPr="004E40DD" w:rsidTr="009D6BD8">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I.S.S.T.E.Y.</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$ 841,799.71</w:t>
            </w:r>
          </w:p>
        </w:tc>
      </w:tr>
      <w:tr w:rsidR="00932F09" w:rsidRPr="004E40DD" w:rsidTr="009D6BD8">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SEGURO DE VIDA (CUOTA PATRONAL)</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$ 26,514.00</w:t>
            </w:r>
          </w:p>
        </w:tc>
      </w:tr>
      <w:tr w:rsidR="00932F09" w:rsidRPr="004E40DD" w:rsidTr="009D6BD8">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FONACOT</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$ 14,926.90</w:t>
            </w:r>
          </w:p>
        </w:tc>
      </w:tr>
      <w:tr w:rsidR="00932F09" w:rsidRPr="004E40DD" w:rsidTr="009D6BD8">
        <w:trPr>
          <w:trHeight w:val="208"/>
        </w:trPr>
        <w:tc>
          <w:tcPr>
            <w:tcW w:w="7993" w:type="dxa"/>
            <w:shd w:val="clear" w:color="auto" w:fill="auto"/>
          </w:tcPr>
          <w:p w:rsidR="00932F09" w:rsidRPr="004E40DD" w:rsidRDefault="00932F09" w:rsidP="009D6BD8">
            <w:pPr>
              <w:pStyle w:val="TableParagraph"/>
              <w:spacing w:line="188" w:lineRule="exact"/>
              <w:ind w:left="33"/>
              <w:rPr>
                <w:rFonts w:ascii="Barlow" w:hAnsi="Barlow" w:cs="Times New Roman"/>
                <w:sz w:val="20"/>
                <w:szCs w:val="20"/>
              </w:rPr>
            </w:pPr>
            <w:r w:rsidRPr="004E40DD">
              <w:rPr>
                <w:rFonts w:ascii="Barlow" w:hAnsi="Barlow" w:cs="Times New Roman"/>
                <w:sz w:val="20"/>
                <w:szCs w:val="20"/>
              </w:rPr>
              <w:t>KONSTRUYA (DIRECTODO MEXICO)</w:t>
            </w:r>
          </w:p>
        </w:tc>
        <w:tc>
          <w:tcPr>
            <w:tcW w:w="2664" w:type="dxa"/>
            <w:shd w:val="clear" w:color="auto" w:fill="auto"/>
          </w:tcPr>
          <w:p w:rsidR="00932F09" w:rsidRPr="004E40DD" w:rsidRDefault="00932F09" w:rsidP="009D6BD8">
            <w:pPr>
              <w:pStyle w:val="TableParagraph"/>
              <w:spacing w:line="188" w:lineRule="exact"/>
              <w:ind w:right="11"/>
              <w:jc w:val="right"/>
              <w:rPr>
                <w:rFonts w:ascii="Barlow" w:hAnsi="Barlow" w:cs="Times New Roman"/>
                <w:sz w:val="20"/>
                <w:szCs w:val="20"/>
              </w:rPr>
            </w:pPr>
            <w:r w:rsidRPr="004E40DD">
              <w:rPr>
                <w:rFonts w:ascii="Barlow" w:hAnsi="Barlow" w:cs="Times New Roman"/>
                <w:sz w:val="20"/>
                <w:szCs w:val="20"/>
              </w:rPr>
              <w:t>$ 21,249.79</w:t>
            </w:r>
          </w:p>
        </w:tc>
      </w:tr>
      <w:tr w:rsidR="00932F09" w:rsidRPr="004E40DD" w:rsidTr="009D6BD8">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PRESYSER</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$ 5,432.73</w:t>
            </w:r>
          </w:p>
        </w:tc>
      </w:tr>
      <w:tr w:rsidR="00932F09" w:rsidRPr="004E40DD" w:rsidTr="009D6BD8">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SEGUROS METLIFE</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$ 10,296.80</w:t>
            </w:r>
          </w:p>
        </w:tc>
      </w:tr>
      <w:tr w:rsidR="00932F09" w:rsidRPr="004E40DD" w:rsidTr="009D6BD8">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SEGUROS MULTIVA</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9D6BD8">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SEGUROS LIBERTAD</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$ 6,731.00</w:t>
            </w:r>
          </w:p>
        </w:tc>
      </w:tr>
      <w:tr w:rsidR="00932F09" w:rsidRPr="004E40DD" w:rsidTr="009D6BD8">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PENSION ALIMENTICIA</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9D6BD8">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SEGUROS VE POR MAS SA</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$ 3,105.00</w:t>
            </w:r>
          </w:p>
        </w:tc>
      </w:tr>
      <w:tr w:rsidR="00932F09" w:rsidRPr="004E40DD" w:rsidTr="009D6BD8">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10% I.S.R. RETENIDO SERVICIOS PROFESIONALES</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9D6BD8">
        <w:trPr>
          <w:trHeight w:val="208"/>
        </w:trPr>
        <w:tc>
          <w:tcPr>
            <w:tcW w:w="7993"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664"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7"/>
        </w:trPr>
        <w:tc>
          <w:tcPr>
            <w:tcW w:w="7993" w:type="dxa"/>
            <w:shd w:val="clear" w:color="auto" w:fill="auto"/>
          </w:tcPr>
          <w:p w:rsidR="00932F09" w:rsidRPr="004E40DD" w:rsidRDefault="00932F09" w:rsidP="009D6BD8">
            <w:pPr>
              <w:pStyle w:val="TableParagraph"/>
              <w:ind w:right="12"/>
              <w:jc w:val="right"/>
              <w:rPr>
                <w:rFonts w:ascii="Barlow" w:hAnsi="Barlow" w:cs="Times New Roman"/>
                <w:b/>
                <w:sz w:val="20"/>
                <w:szCs w:val="20"/>
              </w:rPr>
            </w:pPr>
            <w:r w:rsidRPr="004E40DD">
              <w:rPr>
                <w:rFonts w:ascii="Barlow" w:hAnsi="Barlow" w:cs="Times New Roman"/>
                <w:b/>
                <w:sz w:val="20"/>
                <w:szCs w:val="20"/>
              </w:rPr>
              <w:t>Suma PASIVO CIRCULANTE</w:t>
            </w:r>
          </w:p>
        </w:tc>
        <w:tc>
          <w:tcPr>
            <w:tcW w:w="2664" w:type="dxa"/>
            <w:shd w:val="clear" w:color="auto" w:fill="auto"/>
          </w:tcPr>
          <w:p w:rsidR="00932F09" w:rsidRPr="004E40DD" w:rsidRDefault="00932F09" w:rsidP="009D6BD8">
            <w:pPr>
              <w:pStyle w:val="TableParagraph"/>
              <w:tabs>
                <w:tab w:val="left" w:pos="1474"/>
              </w:tabs>
              <w:ind w:right="68"/>
              <w:jc w:val="right"/>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r>
            <w:r w:rsidRPr="004E40DD">
              <w:rPr>
                <w:rFonts w:ascii="Barlow" w:hAnsi="Barlow" w:cs="Times New Roman"/>
                <w:b/>
                <w:spacing w:val="-1"/>
                <w:sz w:val="20"/>
                <w:szCs w:val="20"/>
              </w:rPr>
              <w:t>1,407,182.81</w:t>
            </w:r>
          </w:p>
        </w:tc>
      </w:tr>
    </w:tbl>
    <w:p w:rsidR="00932F09" w:rsidRPr="004E40DD" w:rsidRDefault="00932F09" w:rsidP="00932F09">
      <w:pPr>
        <w:spacing w:line="276" w:lineRule="auto"/>
        <w:jc w:val="both"/>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pStyle w:val="Textoindependiente"/>
        <w:spacing w:before="9"/>
        <w:rPr>
          <w:rFonts w:ascii="Barlow" w:hAnsi="Barlow"/>
          <w:sz w:val="20"/>
          <w:szCs w:val="20"/>
        </w:rPr>
      </w:pPr>
      <w:r w:rsidRPr="004E40DD">
        <w:rPr>
          <w:rFonts w:ascii="Barlow" w:hAnsi="Barlow"/>
          <w:sz w:val="20"/>
          <w:szCs w:val="20"/>
        </w:rPr>
        <w:tab/>
      </w:r>
    </w:p>
    <w:p w:rsidR="00932F09" w:rsidRPr="004E40DD" w:rsidRDefault="00932F09" w:rsidP="00932F09">
      <w:pPr>
        <w:pStyle w:val="Ttulo1"/>
        <w:rPr>
          <w:rFonts w:ascii="Barlow" w:hAnsi="Barlow"/>
          <w:sz w:val="20"/>
          <w:szCs w:val="20"/>
        </w:rPr>
      </w:pPr>
      <w:r w:rsidRPr="004E40DD">
        <w:rPr>
          <w:rFonts w:ascii="Barlow" w:hAnsi="Barlow"/>
          <w:sz w:val="20"/>
          <w:szCs w:val="20"/>
        </w:rPr>
        <w:t>Proveedores por Pagar a Corto Plazo</w:t>
      </w:r>
    </w:p>
    <w:p w:rsidR="00932F09" w:rsidRPr="004E40DD" w:rsidRDefault="00932F09" w:rsidP="00932F09">
      <w:pPr>
        <w:pStyle w:val="Textoindependiente"/>
        <w:spacing w:before="98"/>
        <w:ind w:left="715"/>
        <w:rPr>
          <w:rFonts w:ascii="Barlow" w:hAnsi="Barlow"/>
          <w:sz w:val="20"/>
          <w:szCs w:val="20"/>
        </w:rPr>
      </w:pPr>
      <w:r w:rsidRPr="004E40DD">
        <w:rPr>
          <w:rFonts w:ascii="Barlow" w:hAnsi="Barlow"/>
          <w:sz w:val="20"/>
          <w:szCs w:val="20"/>
        </w:rPr>
        <w:t xml:space="preserve">Representa los adeudos con proveedores derivados de operaciones de </w:t>
      </w:r>
      <w:r w:rsidRPr="004E40DD">
        <w:rPr>
          <w:rFonts w:ascii="Barlow" w:hAnsi="Barlow"/>
          <w:b/>
          <w:i/>
          <w:sz w:val="20"/>
          <w:szCs w:val="20"/>
        </w:rPr>
        <w:t>ENTE/</w:t>
      </w:r>
      <w:r w:rsidR="00842ADE" w:rsidRPr="004E40DD">
        <w:rPr>
          <w:rFonts w:ascii="Barlow" w:hAnsi="Barlow"/>
          <w:b/>
          <w:i/>
          <w:sz w:val="20"/>
          <w:szCs w:val="20"/>
        </w:rPr>
        <w:t>INSTITUTO,</w:t>
      </w:r>
      <w:r w:rsidRPr="004E40DD">
        <w:rPr>
          <w:rFonts w:ascii="Barlow" w:hAnsi="Barlow"/>
          <w:sz w:val="20"/>
          <w:szCs w:val="20"/>
        </w:rPr>
        <w:t xml:space="preserve"> con vencimiento menor o igual a doce meses.</w:t>
      </w:r>
    </w:p>
    <w:p w:rsidR="00932F09" w:rsidRPr="004E40DD" w:rsidRDefault="00932F09" w:rsidP="00932F09">
      <w:pPr>
        <w:pStyle w:val="Textoindependiente"/>
        <w:spacing w:before="9" w:after="1"/>
        <w:rPr>
          <w:rFonts w:ascii="Barlow" w:hAnsi="Barlow"/>
          <w:sz w:val="20"/>
          <w:szCs w:val="20"/>
        </w:rPr>
      </w:pPr>
    </w:p>
    <w:tbl>
      <w:tblPr>
        <w:tblW w:w="0" w:type="auto"/>
        <w:tblInd w:w="13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93"/>
        <w:gridCol w:w="2905"/>
      </w:tblGrid>
      <w:tr w:rsidR="00932F09" w:rsidRPr="004E40DD" w:rsidTr="004E40DD">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Concepto</w:t>
            </w:r>
          </w:p>
        </w:tc>
        <w:tc>
          <w:tcPr>
            <w:tcW w:w="2905" w:type="dxa"/>
            <w:shd w:val="clear" w:color="auto" w:fill="auto"/>
          </w:tcPr>
          <w:p w:rsidR="00932F09" w:rsidRPr="004E40DD" w:rsidRDefault="00932F09" w:rsidP="009D6BD8">
            <w:pPr>
              <w:pStyle w:val="TableParagraph"/>
              <w:ind w:left="1009" w:right="969"/>
              <w:jc w:val="center"/>
              <w:rPr>
                <w:rFonts w:ascii="Barlow" w:hAnsi="Barlow" w:cs="Times New Roman"/>
                <w:b/>
                <w:sz w:val="20"/>
                <w:szCs w:val="20"/>
              </w:rPr>
            </w:pPr>
            <w:r w:rsidRPr="004E40DD">
              <w:rPr>
                <w:rFonts w:ascii="Barlow" w:hAnsi="Barlow" w:cs="Times New Roman"/>
                <w:b/>
                <w:sz w:val="20"/>
                <w:szCs w:val="20"/>
              </w:rPr>
              <w:t>Importe</w:t>
            </w:r>
          </w:p>
        </w:tc>
      </w:tr>
      <w:tr w:rsidR="00932F09" w:rsidRPr="004E40DD" w:rsidTr="004E40DD">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BEPENSA BEBIDAS, S.A. DE C.V.</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$ 2,916.64</w:t>
            </w:r>
          </w:p>
        </w:tc>
      </w:tr>
      <w:tr w:rsidR="00932F09" w:rsidRPr="004E40DD" w:rsidTr="004E40DD">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COMPUFAX, S.A. DE C.V.</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$ 50,743.57</w:t>
            </w:r>
          </w:p>
        </w:tc>
      </w:tr>
      <w:tr w:rsidR="00932F09" w:rsidRPr="004E40DD" w:rsidTr="004E40DD">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DISTRIBUIDORA MAYORISTA DE OFICINAS S.A. DE C.V.</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$ 22,973.31</w:t>
            </w:r>
          </w:p>
        </w:tc>
      </w:tr>
      <w:tr w:rsidR="00932F09" w:rsidRPr="004E40DD" w:rsidTr="004E40DD">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MARIA CECILIA ALCOCER BUHL</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$ 2,409.90</w:t>
            </w:r>
          </w:p>
        </w:tc>
      </w:tr>
      <w:tr w:rsidR="00932F09" w:rsidRPr="004E40DD" w:rsidTr="004E40DD">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COPIERS, S.A. DE C.V.</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$ 18,003.78</w:t>
            </w:r>
          </w:p>
        </w:tc>
      </w:tr>
      <w:tr w:rsidR="00932F09" w:rsidRPr="004E40DD" w:rsidTr="004E40DD">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SISTEMAS PROYECTOS Y VIVIENDA S.A. DE C.V.</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$ 12,257.93</w:t>
            </w:r>
          </w:p>
        </w:tc>
      </w:tr>
      <w:tr w:rsidR="00932F09" w:rsidRPr="004E40DD" w:rsidTr="004E40DD">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SERGIO ALEJANDRO PATRON VILLEGAS</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$ 5,800.00</w:t>
            </w:r>
          </w:p>
        </w:tc>
      </w:tr>
      <w:tr w:rsidR="00932F09" w:rsidRPr="004E40DD" w:rsidTr="004E40DD">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lastRenderedPageBreak/>
              <w:t>ALEXANDER FERNANDO BASTERIS SLOCUM</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$ 12,485.66</w:t>
            </w:r>
          </w:p>
        </w:tc>
      </w:tr>
      <w:tr w:rsidR="00932F09" w:rsidRPr="004E40DD" w:rsidTr="004E40DD">
        <w:trPr>
          <w:trHeight w:val="208"/>
        </w:trPr>
        <w:tc>
          <w:tcPr>
            <w:tcW w:w="7993"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90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4E40DD">
        <w:trPr>
          <w:trHeight w:val="207"/>
        </w:trPr>
        <w:tc>
          <w:tcPr>
            <w:tcW w:w="7993" w:type="dxa"/>
            <w:shd w:val="clear" w:color="auto" w:fill="auto"/>
          </w:tcPr>
          <w:p w:rsidR="00932F09" w:rsidRPr="004E40DD" w:rsidRDefault="00932F09" w:rsidP="009D6BD8">
            <w:pPr>
              <w:pStyle w:val="TableParagraph"/>
              <w:ind w:right="12"/>
              <w:jc w:val="right"/>
              <w:rPr>
                <w:rFonts w:ascii="Barlow" w:hAnsi="Barlow" w:cs="Times New Roman"/>
                <w:b/>
                <w:sz w:val="20"/>
                <w:szCs w:val="20"/>
              </w:rPr>
            </w:pPr>
            <w:r w:rsidRPr="004E40DD">
              <w:rPr>
                <w:rFonts w:ascii="Barlow" w:hAnsi="Barlow" w:cs="Times New Roman"/>
                <w:b/>
                <w:sz w:val="20"/>
                <w:szCs w:val="20"/>
              </w:rPr>
              <w:t>Suma PASIVO CIRCULANTE</w:t>
            </w:r>
          </w:p>
        </w:tc>
        <w:tc>
          <w:tcPr>
            <w:tcW w:w="2905" w:type="dxa"/>
            <w:shd w:val="clear" w:color="auto" w:fill="auto"/>
          </w:tcPr>
          <w:p w:rsidR="00932F09" w:rsidRPr="004E40DD" w:rsidRDefault="00932F09" w:rsidP="009D6BD8">
            <w:pPr>
              <w:pStyle w:val="TableParagraph"/>
              <w:tabs>
                <w:tab w:val="left" w:pos="1618"/>
              </w:tabs>
              <w:ind w:right="68"/>
              <w:jc w:val="right"/>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r>
            <w:r w:rsidRPr="004E40DD">
              <w:rPr>
                <w:rFonts w:ascii="Barlow" w:hAnsi="Barlow" w:cs="Times New Roman"/>
                <w:b/>
                <w:spacing w:val="-1"/>
                <w:sz w:val="20"/>
                <w:szCs w:val="20"/>
              </w:rPr>
              <w:t>127,590.79</w:t>
            </w:r>
          </w:p>
        </w:tc>
      </w:tr>
    </w:tbl>
    <w:p w:rsidR="00932F09" w:rsidRPr="004E40DD" w:rsidRDefault="00932F09" w:rsidP="00932F09">
      <w:pPr>
        <w:pStyle w:val="Ttulo1"/>
        <w:numPr>
          <w:ilvl w:val="0"/>
          <w:numId w:val="31"/>
        </w:numPr>
        <w:tabs>
          <w:tab w:val="left" w:pos="715"/>
          <w:tab w:val="left" w:pos="716"/>
        </w:tabs>
        <w:spacing w:line="559" w:lineRule="auto"/>
        <w:ind w:right="10660"/>
        <w:rPr>
          <w:rFonts w:ascii="Barlow" w:hAnsi="Barlow"/>
          <w:sz w:val="20"/>
          <w:szCs w:val="20"/>
        </w:rPr>
      </w:pPr>
      <w:r w:rsidRPr="004E40DD">
        <w:rPr>
          <w:rFonts w:ascii="Barlow" w:hAnsi="Barlow"/>
          <w:sz w:val="20"/>
          <w:szCs w:val="20"/>
        </w:rPr>
        <w:tab/>
        <w:t xml:space="preserve">NOTAS </w:t>
      </w:r>
      <w:r w:rsidRPr="004E40DD">
        <w:rPr>
          <w:rFonts w:ascii="Barlow" w:hAnsi="Barlow"/>
          <w:spacing w:val="-4"/>
          <w:sz w:val="20"/>
          <w:szCs w:val="20"/>
        </w:rPr>
        <w:t xml:space="preserve">AL </w:t>
      </w:r>
      <w:r w:rsidRPr="004E40DD">
        <w:rPr>
          <w:rFonts w:ascii="Barlow" w:hAnsi="Barlow"/>
          <w:sz w:val="20"/>
          <w:szCs w:val="20"/>
        </w:rPr>
        <w:t xml:space="preserve">ESTADO DE </w:t>
      </w:r>
      <w:r w:rsidRPr="004E40DD">
        <w:rPr>
          <w:rFonts w:ascii="Barlow" w:hAnsi="Barlow"/>
          <w:spacing w:val="-3"/>
          <w:sz w:val="20"/>
          <w:szCs w:val="20"/>
        </w:rPr>
        <w:t xml:space="preserve">ACTIVIDADES </w:t>
      </w:r>
      <w:r w:rsidRPr="004E40DD">
        <w:rPr>
          <w:rFonts w:ascii="Barlow" w:hAnsi="Barlow"/>
          <w:sz w:val="20"/>
          <w:szCs w:val="20"/>
        </w:rPr>
        <w:t>Ingresos de Gestión</w:t>
      </w:r>
    </w:p>
    <w:p w:rsidR="00932F09" w:rsidRPr="004E40DD" w:rsidRDefault="00932F09" w:rsidP="00932F09">
      <w:pPr>
        <w:tabs>
          <w:tab w:val="left" w:pos="712"/>
        </w:tabs>
        <w:spacing w:before="1"/>
        <w:ind w:left="309"/>
        <w:rPr>
          <w:rFonts w:ascii="Barlow" w:hAnsi="Barlow"/>
          <w:i/>
        </w:rPr>
      </w:pPr>
      <w:r w:rsidRPr="004E40DD">
        <w:rPr>
          <w:rFonts w:ascii="Barlow" w:hAnsi="Barlow"/>
          <w:b/>
          <w:i/>
        </w:rPr>
        <w:t>1.</w:t>
      </w:r>
      <w:r w:rsidRPr="004E40DD">
        <w:rPr>
          <w:rFonts w:ascii="Barlow" w:hAnsi="Barlow"/>
          <w:b/>
          <w:i/>
        </w:rPr>
        <w:tab/>
      </w:r>
      <w:r w:rsidRPr="004E40DD">
        <w:rPr>
          <w:rFonts w:ascii="Barlow" w:hAnsi="Barlow"/>
          <w:i/>
        </w:rPr>
        <w:t xml:space="preserve">El saldo de este rubro de los estados financieros se encuentra integrado al 31 de </w:t>
      </w:r>
      <w:r w:rsidR="00842ADE" w:rsidRPr="004E40DD">
        <w:rPr>
          <w:rFonts w:ascii="Barlow" w:hAnsi="Barlow"/>
          <w:i/>
        </w:rPr>
        <w:t>marzo de</w:t>
      </w:r>
      <w:r w:rsidRPr="004E40DD">
        <w:rPr>
          <w:rFonts w:ascii="Barlow" w:hAnsi="Barlow"/>
          <w:i/>
          <w:spacing w:val="37"/>
        </w:rPr>
        <w:t xml:space="preserve"> </w:t>
      </w:r>
      <w:r w:rsidRPr="004E40DD">
        <w:rPr>
          <w:rFonts w:ascii="Barlow" w:hAnsi="Barlow"/>
          <w:i/>
        </w:rPr>
        <w:t>2019</w:t>
      </w:r>
    </w:p>
    <w:tbl>
      <w:tblPr>
        <w:tblW w:w="0" w:type="auto"/>
        <w:tblInd w:w="13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93"/>
        <w:gridCol w:w="2905"/>
      </w:tblGrid>
      <w:tr w:rsidR="00932F09" w:rsidRPr="004E40DD" w:rsidTr="004E40DD">
        <w:trPr>
          <w:trHeight w:val="208"/>
        </w:trPr>
        <w:tc>
          <w:tcPr>
            <w:tcW w:w="7993" w:type="dxa"/>
            <w:shd w:val="clear" w:color="auto" w:fill="auto"/>
          </w:tcPr>
          <w:p w:rsidR="00932F09" w:rsidRPr="004E40DD" w:rsidRDefault="00932F09" w:rsidP="009D6BD8">
            <w:pPr>
              <w:pStyle w:val="TableParagraph"/>
              <w:spacing w:line="188" w:lineRule="exact"/>
              <w:ind w:left="33"/>
              <w:rPr>
                <w:rFonts w:ascii="Barlow" w:hAnsi="Barlow" w:cs="Times New Roman"/>
                <w:b/>
                <w:sz w:val="20"/>
                <w:szCs w:val="20"/>
              </w:rPr>
            </w:pPr>
            <w:r w:rsidRPr="004E40DD">
              <w:rPr>
                <w:rFonts w:ascii="Barlow" w:hAnsi="Barlow" w:cs="Times New Roman"/>
                <w:b/>
                <w:sz w:val="20"/>
                <w:szCs w:val="20"/>
              </w:rPr>
              <w:t>Concepto</w:t>
            </w:r>
          </w:p>
        </w:tc>
        <w:tc>
          <w:tcPr>
            <w:tcW w:w="2905" w:type="dxa"/>
            <w:shd w:val="clear" w:color="auto" w:fill="auto"/>
          </w:tcPr>
          <w:p w:rsidR="00932F09" w:rsidRPr="004E40DD" w:rsidRDefault="00932F09" w:rsidP="009D6BD8">
            <w:pPr>
              <w:pStyle w:val="TableParagraph"/>
              <w:spacing w:line="188" w:lineRule="exact"/>
              <w:ind w:left="1009" w:right="969"/>
              <w:jc w:val="center"/>
              <w:rPr>
                <w:rFonts w:ascii="Barlow" w:hAnsi="Barlow" w:cs="Times New Roman"/>
                <w:b/>
                <w:sz w:val="20"/>
                <w:szCs w:val="20"/>
              </w:rPr>
            </w:pPr>
            <w:r w:rsidRPr="004E40DD">
              <w:rPr>
                <w:rFonts w:ascii="Barlow" w:hAnsi="Barlow" w:cs="Times New Roman"/>
                <w:b/>
                <w:sz w:val="20"/>
                <w:szCs w:val="20"/>
              </w:rPr>
              <w:t>Importe</w:t>
            </w:r>
          </w:p>
        </w:tc>
      </w:tr>
      <w:tr w:rsidR="00932F09" w:rsidRPr="004E40DD" w:rsidTr="004E40DD">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CONVENIO IYEM</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4E40DD">
        <w:trPr>
          <w:trHeight w:val="208"/>
        </w:trPr>
        <w:tc>
          <w:tcPr>
            <w:tcW w:w="7993"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90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4E40DD">
        <w:trPr>
          <w:trHeight w:val="207"/>
        </w:trPr>
        <w:tc>
          <w:tcPr>
            <w:tcW w:w="7993" w:type="dxa"/>
            <w:shd w:val="clear" w:color="auto" w:fill="auto"/>
          </w:tcPr>
          <w:p w:rsidR="00932F09" w:rsidRPr="004E40DD" w:rsidRDefault="00932F09" w:rsidP="009D6BD8">
            <w:pPr>
              <w:pStyle w:val="TableParagraph"/>
              <w:ind w:right="12"/>
              <w:jc w:val="right"/>
              <w:rPr>
                <w:rFonts w:ascii="Barlow" w:hAnsi="Barlow" w:cs="Times New Roman"/>
                <w:b/>
                <w:sz w:val="20"/>
                <w:szCs w:val="20"/>
              </w:rPr>
            </w:pPr>
            <w:r w:rsidRPr="004E40DD">
              <w:rPr>
                <w:rFonts w:ascii="Barlow" w:hAnsi="Barlow" w:cs="Times New Roman"/>
                <w:b/>
                <w:sz w:val="20"/>
                <w:szCs w:val="20"/>
              </w:rPr>
              <w:t>Subtotal Convenios (</w:t>
            </w:r>
            <w:r w:rsidR="00842ADE" w:rsidRPr="004E40DD">
              <w:rPr>
                <w:rFonts w:ascii="Barlow" w:hAnsi="Barlow" w:cs="Times New Roman"/>
                <w:b/>
                <w:sz w:val="20"/>
                <w:szCs w:val="20"/>
              </w:rPr>
              <w:t>Aportación</w:t>
            </w:r>
            <w:r w:rsidRPr="004E40DD">
              <w:rPr>
                <w:rFonts w:ascii="Barlow" w:hAnsi="Barlow" w:cs="Times New Roman"/>
                <w:b/>
                <w:sz w:val="20"/>
                <w:szCs w:val="20"/>
              </w:rPr>
              <w:t xml:space="preserve"> Federal)</w:t>
            </w:r>
          </w:p>
        </w:tc>
        <w:tc>
          <w:tcPr>
            <w:tcW w:w="2905" w:type="dxa"/>
            <w:shd w:val="clear" w:color="auto" w:fill="auto"/>
          </w:tcPr>
          <w:p w:rsidR="00932F09" w:rsidRPr="004E40DD" w:rsidRDefault="00932F09" w:rsidP="009D6BD8">
            <w:pPr>
              <w:pStyle w:val="TableParagraph"/>
              <w:tabs>
                <w:tab w:val="left" w:pos="2323"/>
              </w:tabs>
              <w:ind w:left="91"/>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t>-</w:t>
            </w:r>
          </w:p>
        </w:tc>
      </w:tr>
      <w:tr w:rsidR="00932F09" w:rsidRPr="004E40DD" w:rsidTr="004E40DD">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TRANSFERENCIA PARA SERVICIOS PERSONALES</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$ 14,276,299.00</w:t>
            </w:r>
          </w:p>
        </w:tc>
      </w:tr>
      <w:tr w:rsidR="00932F09" w:rsidRPr="004E40DD" w:rsidTr="004E40DD">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TRANSFERENCIA PARA ADQUISICION DE MATERIALES</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$ 1,333,052.00</w:t>
            </w:r>
          </w:p>
        </w:tc>
      </w:tr>
      <w:tr w:rsidR="00932F09" w:rsidRPr="004E40DD" w:rsidTr="004E40DD">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TRANSFERENCIA PARA CONTRATACION DE SERVICIOS</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$ 3,341,087.00</w:t>
            </w:r>
          </w:p>
        </w:tc>
      </w:tr>
      <w:tr w:rsidR="00932F09" w:rsidRPr="004E40DD" w:rsidTr="004E40DD">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TRANSFERENCIA PARA ADQUISICIONDE BIENES MUEBLES</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$ 1,512,000.00</w:t>
            </w:r>
          </w:p>
        </w:tc>
      </w:tr>
      <w:tr w:rsidR="00932F09" w:rsidRPr="004E40DD" w:rsidTr="004E40DD">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TRANSFERENCIAS POR CONVENIO PARTE ESTATAL</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4E40DD">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TRANSFERENCIAS POR CONVENIO PARTE FEDERAL</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4E40DD">
        <w:trPr>
          <w:trHeight w:val="208"/>
        </w:trPr>
        <w:tc>
          <w:tcPr>
            <w:tcW w:w="7993"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90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4E40DD">
        <w:trPr>
          <w:trHeight w:val="208"/>
        </w:trPr>
        <w:tc>
          <w:tcPr>
            <w:tcW w:w="7993" w:type="dxa"/>
            <w:shd w:val="clear" w:color="auto" w:fill="auto"/>
          </w:tcPr>
          <w:p w:rsidR="00932F09" w:rsidRPr="004E40DD" w:rsidRDefault="00932F09" w:rsidP="009D6BD8">
            <w:pPr>
              <w:pStyle w:val="TableParagraph"/>
              <w:ind w:right="12"/>
              <w:jc w:val="right"/>
              <w:rPr>
                <w:rFonts w:ascii="Barlow" w:hAnsi="Barlow" w:cs="Times New Roman"/>
                <w:b/>
                <w:sz w:val="20"/>
                <w:szCs w:val="20"/>
              </w:rPr>
            </w:pPr>
            <w:r w:rsidRPr="004E40DD">
              <w:rPr>
                <w:rFonts w:ascii="Barlow" w:hAnsi="Barlow" w:cs="Times New Roman"/>
                <w:b/>
                <w:sz w:val="20"/>
                <w:szCs w:val="20"/>
              </w:rPr>
              <w:t>Transferencias Internas Y Asignaciones del Sector Público</w:t>
            </w:r>
          </w:p>
        </w:tc>
        <w:tc>
          <w:tcPr>
            <w:tcW w:w="2905" w:type="dxa"/>
            <w:shd w:val="clear" w:color="auto" w:fill="auto"/>
          </w:tcPr>
          <w:p w:rsidR="00932F09" w:rsidRPr="004E40DD" w:rsidRDefault="00932F09" w:rsidP="009D6BD8">
            <w:pPr>
              <w:pStyle w:val="TableParagraph"/>
              <w:tabs>
                <w:tab w:val="left" w:pos="1469"/>
              </w:tabs>
              <w:ind w:left="91"/>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t>20,462,438.00</w:t>
            </w:r>
          </w:p>
        </w:tc>
      </w:tr>
      <w:tr w:rsidR="00932F09" w:rsidRPr="004E40DD" w:rsidTr="004E40DD">
        <w:trPr>
          <w:trHeight w:val="207"/>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INTERESES DE RECURSOS PROPIOS</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4E40DD">
        <w:trPr>
          <w:trHeight w:val="208"/>
        </w:trPr>
        <w:tc>
          <w:tcPr>
            <w:tcW w:w="799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INGRESOS Y BENEFICIOS VARIOS INSEJUPY</w:t>
            </w:r>
          </w:p>
        </w:tc>
        <w:tc>
          <w:tcPr>
            <w:tcW w:w="2905"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$ 17,602.02</w:t>
            </w:r>
          </w:p>
        </w:tc>
      </w:tr>
      <w:tr w:rsidR="00932F09" w:rsidRPr="004E40DD" w:rsidTr="004E40DD">
        <w:trPr>
          <w:trHeight w:val="208"/>
        </w:trPr>
        <w:tc>
          <w:tcPr>
            <w:tcW w:w="7993"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90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4E40DD">
        <w:trPr>
          <w:trHeight w:val="207"/>
        </w:trPr>
        <w:tc>
          <w:tcPr>
            <w:tcW w:w="7993" w:type="dxa"/>
            <w:shd w:val="clear" w:color="auto" w:fill="auto"/>
          </w:tcPr>
          <w:p w:rsidR="00932F09" w:rsidRPr="004E40DD" w:rsidRDefault="00932F09" w:rsidP="009D6BD8">
            <w:pPr>
              <w:pStyle w:val="TableParagraph"/>
              <w:ind w:right="12"/>
              <w:jc w:val="right"/>
              <w:rPr>
                <w:rFonts w:ascii="Barlow" w:hAnsi="Barlow" w:cs="Times New Roman"/>
                <w:b/>
                <w:sz w:val="20"/>
                <w:szCs w:val="20"/>
              </w:rPr>
            </w:pPr>
            <w:r w:rsidRPr="004E40DD">
              <w:rPr>
                <w:rFonts w:ascii="Barlow" w:hAnsi="Barlow" w:cs="Times New Roman"/>
                <w:b/>
                <w:sz w:val="20"/>
                <w:szCs w:val="20"/>
              </w:rPr>
              <w:t>Otros Ingresos Y Beneficios</w:t>
            </w:r>
          </w:p>
        </w:tc>
        <w:tc>
          <w:tcPr>
            <w:tcW w:w="2905" w:type="dxa"/>
            <w:shd w:val="clear" w:color="auto" w:fill="auto"/>
          </w:tcPr>
          <w:p w:rsidR="00932F09" w:rsidRPr="004E40DD" w:rsidRDefault="00932F09" w:rsidP="009D6BD8">
            <w:pPr>
              <w:pStyle w:val="TableParagraph"/>
              <w:tabs>
                <w:tab w:val="left" w:pos="1805"/>
              </w:tabs>
              <w:ind w:left="91"/>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t>17,602.02</w:t>
            </w:r>
          </w:p>
        </w:tc>
      </w:tr>
      <w:tr w:rsidR="00932F09" w:rsidRPr="004E40DD" w:rsidTr="004E40DD">
        <w:trPr>
          <w:trHeight w:val="208"/>
        </w:trPr>
        <w:tc>
          <w:tcPr>
            <w:tcW w:w="7993" w:type="dxa"/>
            <w:shd w:val="clear" w:color="auto" w:fill="auto"/>
          </w:tcPr>
          <w:p w:rsidR="00932F09" w:rsidRPr="004E40DD" w:rsidRDefault="00932F09" w:rsidP="009D6BD8">
            <w:pPr>
              <w:pStyle w:val="TableParagraph"/>
              <w:ind w:right="11"/>
              <w:jc w:val="right"/>
              <w:rPr>
                <w:rFonts w:ascii="Barlow" w:hAnsi="Barlow" w:cs="Times New Roman"/>
                <w:b/>
                <w:sz w:val="20"/>
                <w:szCs w:val="20"/>
              </w:rPr>
            </w:pPr>
            <w:r w:rsidRPr="004E40DD">
              <w:rPr>
                <w:rFonts w:ascii="Barlow" w:hAnsi="Barlow" w:cs="Times New Roman"/>
                <w:b/>
                <w:sz w:val="20"/>
                <w:szCs w:val="20"/>
              </w:rPr>
              <w:t>Suma</w:t>
            </w:r>
          </w:p>
        </w:tc>
        <w:tc>
          <w:tcPr>
            <w:tcW w:w="2905" w:type="dxa"/>
            <w:shd w:val="clear" w:color="auto" w:fill="auto"/>
          </w:tcPr>
          <w:p w:rsidR="00932F09" w:rsidRPr="004E40DD" w:rsidRDefault="00932F09" w:rsidP="009D6BD8">
            <w:pPr>
              <w:pStyle w:val="TableParagraph"/>
              <w:tabs>
                <w:tab w:val="left" w:pos="1469"/>
              </w:tabs>
              <w:ind w:left="91"/>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t>20,480,040.02</w:t>
            </w:r>
          </w:p>
        </w:tc>
      </w:tr>
    </w:tbl>
    <w:p w:rsidR="00932F09" w:rsidRPr="004E40DD" w:rsidRDefault="00932F09" w:rsidP="00932F09">
      <w:pPr>
        <w:pStyle w:val="Textoindependiente"/>
        <w:spacing w:before="4"/>
        <w:rPr>
          <w:rFonts w:ascii="Barlow" w:hAnsi="Barlow"/>
          <w:i/>
          <w:sz w:val="20"/>
          <w:szCs w:val="20"/>
        </w:rPr>
      </w:pPr>
    </w:p>
    <w:p w:rsidR="004E40DD" w:rsidRDefault="004E40DD" w:rsidP="00932F09">
      <w:pPr>
        <w:pStyle w:val="Ttulo1"/>
        <w:rPr>
          <w:rFonts w:ascii="Barlow" w:hAnsi="Barlow"/>
          <w:sz w:val="20"/>
          <w:szCs w:val="20"/>
        </w:rPr>
      </w:pPr>
    </w:p>
    <w:p w:rsidR="004E40DD" w:rsidRDefault="004E40DD" w:rsidP="00932F09">
      <w:pPr>
        <w:pStyle w:val="Ttulo1"/>
        <w:rPr>
          <w:rFonts w:ascii="Barlow" w:hAnsi="Barlow"/>
          <w:sz w:val="20"/>
          <w:szCs w:val="20"/>
        </w:rPr>
      </w:pPr>
    </w:p>
    <w:p w:rsidR="004E40DD" w:rsidRDefault="004E40DD" w:rsidP="00932F09">
      <w:pPr>
        <w:pStyle w:val="Ttulo1"/>
        <w:rPr>
          <w:rFonts w:ascii="Barlow" w:hAnsi="Barlow"/>
          <w:sz w:val="20"/>
          <w:szCs w:val="20"/>
        </w:rPr>
      </w:pPr>
    </w:p>
    <w:p w:rsidR="00932F09" w:rsidRPr="004E40DD" w:rsidRDefault="00932F09" w:rsidP="00932F09">
      <w:pPr>
        <w:pStyle w:val="Ttulo1"/>
        <w:rPr>
          <w:rFonts w:ascii="Barlow" w:hAnsi="Barlow"/>
          <w:sz w:val="20"/>
          <w:szCs w:val="20"/>
        </w:rPr>
      </w:pPr>
      <w:r w:rsidRPr="004E40DD">
        <w:rPr>
          <w:rFonts w:ascii="Barlow" w:hAnsi="Barlow"/>
          <w:sz w:val="20"/>
          <w:szCs w:val="20"/>
        </w:rPr>
        <w:lastRenderedPageBreak/>
        <w:t>Gastos y Otras Pérdidas:</w:t>
      </w:r>
    </w:p>
    <w:p w:rsidR="00932F09" w:rsidRPr="004E40DD" w:rsidRDefault="00932F09" w:rsidP="00932F09">
      <w:pPr>
        <w:pStyle w:val="Textoindependiente"/>
        <w:spacing w:before="7"/>
        <w:rPr>
          <w:rFonts w:ascii="Barlow" w:hAnsi="Barlow"/>
          <w:b/>
          <w:sz w:val="20"/>
          <w:szCs w:val="20"/>
        </w:rPr>
      </w:pPr>
    </w:p>
    <w:p w:rsidR="00932F09" w:rsidRPr="004E40DD" w:rsidRDefault="00932F09" w:rsidP="004E40DD">
      <w:pPr>
        <w:pStyle w:val="Textoindependiente"/>
        <w:tabs>
          <w:tab w:val="left" w:pos="715"/>
        </w:tabs>
        <w:spacing w:before="94" w:line="391" w:lineRule="auto"/>
        <w:ind w:left="715" w:right="1387" w:hanging="404"/>
        <w:rPr>
          <w:rFonts w:ascii="Barlow" w:hAnsi="Barlow"/>
          <w:sz w:val="20"/>
          <w:szCs w:val="20"/>
        </w:rPr>
      </w:pPr>
      <w:r w:rsidRPr="004E40DD">
        <w:rPr>
          <w:rFonts w:ascii="Barlow" w:hAnsi="Barlow"/>
          <w:b/>
          <w:sz w:val="20"/>
          <w:szCs w:val="20"/>
        </w:rPr>
        <w:t>1.</w:t>
      </w:r>
      <w:r w:rsidRPr="004E40DD">
        <w:rPr>
          <w:rFonts w:ascii="Barlow" w:hAnsi="Barlow"/>
          <w:b/>
          <w:sz w:val="20"/>
          <w:szCs w:val="20"/>
        </w:rPr>
        <w:tab/>
      </w:r>
      <w:r w:rsidRPr="004E40DD">
        <w:rPr>
          <w:rFonts w:ascii="Barlow" w:hAnsi="Barlow"/>
          <w:position w:val="1"/>
          <w:sz w:val="20"/>
          <w:szCs w:val="20"/>
        </w:rPr>
        <w:t>Los Gastos del INSEJUPY se reconocen y cuantifican de conformidad con lo establecido en las NIFS, su saldo se integral al por el período comprendido al 31 de</w:t>
      </w:r>
      <w:r w:rsidR="00842ADE" w:rsidRPr="004E40DD">
        <w:rPr>
          <w:rFonts w:ascii="Barlow" w:hAnsi="Barlow"/>
          <w:sz w:val="20"/>
          <w:szCs w:val="20"/>
        </w:rPr>
        <w:t xml:space="preserve"> Marzo de</w:t>
      </w:r>
      <w:r w:rsidRPr="004E40DD">
        <w:rPr>
          <w:rFonts w:ascii="Barlow" w:hAnsi="Barlow"/>
          <w:sz w:val="20"/>
          <w:szCs w:val="20"/>
        </w:rPr>
        <w:t xml:space="preserve"> 2019</w:t>
      </w:r>
    </w:p>
    <w:p w:rsidR="00932F09" w:rsidRPr="004E40DD" w:rsidRDefault="00932F09" w:rsidP="00932F09">
      <w:pPr>
        <w:rPr>
          <w:rFonts w:ascii="Barlow" w:hAnsi="Barlow"/>
        </w:rPr>
      </w:pPr>
    </w:p>
    <w:p w:rsidR="00932F09" w:rsidRPr="004E40DD" w:rsidRDefault="00932F09" w:rsidP="00932F09">
      <w:pPr>
        <w:pStyle w:val="Textoindependiente"/>
        <w:spacing w:before="7"/>
        <w:rPr>
          <w:rFonts w:ascii="Barlow" w:hAnsi="Barlow"/>
          <w:sz w:val="20"/>
          <w:szCs w:val="20"/>
        </w:rPr>
      </w:pPr>
      <w:r w:rsidRPr="004E40DD">
        <w:rPr>
          <w:rFonts w:ascii="Barlow" w:hAnsi="Barlow"/>
          <w:sz w:val="20"/>
          <w:szCs w:val="20"/>
        </w:rPr>
        <w:tab/>
      </w:r>
    </w:p>
    <w:tbl>
      <w:tblPr>
        <w:tblW w:w="0" w:type="auto"/>
        <w:tblInd w:w="2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7"/>
        <w:gridCol w:w="2665"/>
      </w:tblGrid>
      <w:tr w:rsidR="00932F09" w:rsidRPr="004E40DD" w:rsidTr="009D6BD8">
        <w:trPr>
          <w:trHeight w:val="207"/>
        </w:trPr>
        <w:tc>
          <w:tcPr>
            <w:tcW w:w="6217"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Concepto</w:t>
            </w:r>
          </w:p>
        </w:tc>
        <w:tc>
          <w:tcPr>
            <w:tcW w:w="2665" w:type="dxa"/>
            <w:shd w:val="clear" w:color="auto" w:fill="auto"/>
          </w:tcPr>
          <w:p w:rsidR="00932F09" w:rsidRPr="004E40DD" w:rsidRDefault="00932F09" w:rsidP="009D6BD8">
            <w:pPr>
              <w:pStyle w:val="TableParagraph"/>
              <w:ind w:left="1009" w:right="972"/>
              <w:jc w:val="center"/>
              <w:rPr>
                <w:rFonts w:ascii="Barlow" w:hAnsi="Barlow" w:cs="Times New Roman"/>
                <w:b/>
                <w:sz w:val="20"/>
                <w:szCs w:val="20"/>
              </w:rPr>
            </w:pPr>
            <w:r w:rsidRPr="004E40DD">
              <w:rPr>
                <w:rFonts w:ascii="Barlow" w:hAnsi="Barlow" w:cs="Times New Roman"/>
                <w:b/>
                <w:sz w:val="20"/>
                <w:szCs w:val="20"/>
              </w:rPr>
              <w:t>Importe</w:t>
            </w:r>
          </w:p>
        </w:tc>
      </w:tr>
      <w:tr w:rsidR="00932F09" w:rsidRPr="004E40DD" w:rsidTr="009D6BD8">
        <w:trPr>
          <w:trHeight w:val="208"/>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GASTOS DE FUNCIONAMIENTO</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$ 14,333,310.47</w:t>
            </w:r>
          </w:p>
        </w:tc>
      </w:tr>
      <w:tr w:rsidR="00932F09" w:rsidRPr="004E40DD" w:rsidTr="009D6BD8">
        <w:trPr>
          <w:trHeight w:val="207"/>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TRANSFERENCIAS, ASIGNACIONES, SUBSIDIOS Y OTRAS AYUDAS</w:t>
            </w:r>
          </w:p>
        </w:tc>
        <w:tc>
          <w:tcPr>
            <w:tcW w:w="2665" w:type="dxa"/>
            <w:shd w:val="clear" w:color="auto" w:fill="auto"/>
          </w:tcPr>
          <w:p w:rsidR="00932F09" w:rsidRPr="004E40DD" w:rsidRDefault="00932F09" w:rsidP="009D6BD8">
            <w:pPr>
              <w:pStyle w:val="TableParagraph"/>
              <w:ind w:right="12"/>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9D6BD8">
        <w:trPr>
          <w:trHeight w:val="208"/>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PARTICIPACIONES Y APORTACIONES</w:t>
            </w:r>
          </w:p>
        </w:tc>
        <w:tc>
          <w:tcPr>
            <w:tcW w:w="2665" w:type="dxa"/>
            <w:shd w:val="clear" w:color="auto" w:fill="auto"/>
          </w:tcPr>
          <w:p w:rsidR="00932F09" w:rsidRPr="004E40DD" w:rsidRDefault="00932F09" w:rsidP="009D6BD8">
            <w:pPr>
              <w:pStyle w:val="TableParagraph"/>
              <w:ind w:right="12"/>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9D6BD8">
        <w:trPr>
          <w:trHeight w:val="495"/>
        </w:trPr>
        <w:tc>
          <w:tcPr>
            <w:tcW w:w="6217" w:type="dxa"/>
            <w:shd w:val="clear" w:color="auto" w:fill="auto"/>
          </w:tcPr>
          <w:p w:rsidR="00932F09" w:rsidRPr="004E40DD" w:rsidRDefault="00932F09" w:rsidP="009D6BD8">
            <w:pPr>
              <w:pStyle w:val="TableParagraph"/>
              <w:spacing w:line="240" w:lineRule="auto"/>
              <w:rPr>
                <w:rFonts w:ascii="Barlow" w:hAnsi="Barlow" w:cs="Times New Roman"/>
                <w:sz w:val="20"/>
                <w:szCs w:val="20"/>
              </w:rPr>
            </w:pPr>
          </w:p>
          <w:p w:rsidR="00932F09" w:rsidRPr="004E40DD" w:rsidRDefault="00932F09" w:rsidP="009D6BD8">
            <w:pPr>
              <w:pStyle w:val="TableParagraph"/>
              <w:spacing w:before="0"/>
              <w:ind w:left="33"/>
              <w:rPr>
                <w:rFonts w:ascii="Barlow" w:hAnsi="Barlow" w:cs="Times New Roman"/>
                <w:sz w:val="20"/>
                <w:szCs w:val="20"/>
              </w:rPr>
            </w:pPr>
            <w:r w:rsidRPr="004E40DD">
              <w:rPr>
                <w:rFonts w:ascii="Barlow" w:hAnsi="Barlow" w:cs="Times New Roman"/>
                <w:sz w:val="20"/>
                <w:szCs w:val="20"/>
              </w:rPr>
              <w:t>INTERESES, COMISIONES Y OTROS GASTOS DE LA DEUDA PÚBLICA</w:t>
            </w:r>
          </w:p>
        </w:tc>
        <w:tc>
          <w:tcPr>
            <w:tcW w:w="2665" w:type="dxa"/>
            <w:shd w:val="clear" w:color="auto" w:fill="auto"/>
          </w:tcPr>
          <w:p w:rsidR="00932F09" w:rsidRPr="004E40DD" w:rsidRDefault="00932F09" w:rsidP="009D6BD8">
            <w:pPr>
              <w:pStyle w:val="TableParagraph"/>
              <w:spacing w:line="240" w:lineRule="auto"/>
              <w:rPr>
                <w:rFonts w:ascii="Barlow" w:hAnsi="Barlow" w:cs="Times New Roman"/>
                <w:sz w:val="20"/>
                <w:szCs w:val="20"/>
              </w:rPr>
            </w:pPr>
          </w:p>
          <w:p w:rsidR="00932F09" w:rsidRPr="004E40DD" w:rsidRDefault="00932F09" w:rsidP="009D6BD8">
            <w:pPr>
              <w:pStyle w:val="TableParagraph"/>
              <w:spacing w:before="0"/>
              <w:ind w:right="12"/>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9D6BD8">
        <w:trPr>
          <w:trHeight w:val="208"/>
        </w:trPr>
        <w:tc>
          <w:tcPr>
            <w:tcW w:w="6217" w:type="dxa"/>
            <w:shd w:val="clear" w:color="auto" w:fill="auto"/>
          </w:tcPr>
          <w:p w:rsidR="00932F09" w:rsidRPr="004E40DD" w:rsidRDefault="00932F09" w:rsidP="009D6BD8">
            <w:pPr>
              <w:pStyle w:val="TableParagraph"/>
              <w:spacing w:line="188" w:lineRule="exact"/>
              <w:ind w:left="33"/>
              <w:rPr>
                <w:rFonts w:ascii="Barlow" w:hAnsi="Barlow" w:cs="Times New Roman"/>
                <w:sz w:val="20"/>
                <w:szCs w:val="20"/>
              </w:rPr>
            </w:pPr>
            <w:r w:rsidRPr="004E40DD">
              <w:rPr>
                <w:rFonts w:ascii="Barlow" w:hAnsi="Barlow" w:cs="Times New Roman"/>
                <w:sz w:val="20"/>
                <w:szCs w:val="20"/>
              </w:rPr>
              <w:t>OTROS GASTOS Y PÉRDIDAS EXTRAORDINARIAS</w:t>
            </w:r>
          </w:p>
        </w:tc>
        <w:tc>
          <w:tcPr>
            <w:tcW w:w="2665" w:type="dxa"/>
            <w:shd w:val="clear" w:color="auto" w:fill="auto"/>
          </w:tcPr>
          <w:p w:rsidR="00932F09" w:rsidRPr="004E40DD" w:rsidRDefault="00932F09" w:rsidP="009D6BD8">
            <w:pPr>
              <w:pStyle w:val="TableParagraph"/>
              <w:spacing w:line="188" w:lineRule="exact"/>
              <w:ind w:right="13"/>
              <w:jc w:val="right"/>
              <w:rPr>
                <w:rFonts w:ascii="Barlow" w:hAnsi="Barlow" w:cs="Times New Roman"/>
                <w:sz w:val="20"/>
                <w:szCs w:val="20"/>
              </w:rPr>
            </w:pPr>
            <w:r w:rsidRPr="004E40DD">
              <w:rPr>
                <w:rFonts w:ascii="Barlow" w:hAnsi="Barlow" w:cs="Times New Roman"/>
                <w:sz w:val="20"/>
                <w:szCs w:val="20"/>
              </w:rPr>
              <w:t>$ 2,042,825.67</w:t>
            </w:r>
          </w:p>
        </w:tc>
      </w:tr>
      <w:tr w:rsidR="00932F09" w:rsidRPr="004E40DD" w:rsidTr="009D6BD8">
        <w:trPr>
          <w:trHeight w:val="207"/>
        </w:trPr>
        <w:tc>
          <w:tcPr>
            <w:tcW w:w="6217" w:type="dxa"/>
            <w:shd w:val="clear" w:color="auto" w:fill="auto"/>
          </w:tcPr>
          <w:p w:rsidR="00932F09" w:rsidRPr="004E40DD" w:rsidRDefault="00932F09" w:rsidP="009D6BD8">
            <w:pPr>
              <w:pStyle w:val="TableParagraph"/>
              <w:ind w:left="2949"/>
              <w:rPr>
                <w:rFonts w:ascii="Barlow" w:hAnsi="Barlow" w:cs="Times New Roman"/>
                <w:b/>
                <w:sz w:val="20"/>
                <w:szCs w:val="20"/>
              </w:rPr>
            </w:pPr>
            <w:r w:rsidRPr="004E40DD">
              <w:rPr>
                <w:rFonts w:ascii="Barlow" w:hAnsi="Barlow" w:cs="Times New Roman"/>
                <w:b/>
                <w:sz w:val="20"/>
                <w:szCs w:val="20"/>
              </w:rPr>
              <w:t>Suma de GASTOS Y OTRAS PÉRDIDAS</w:t>
            </w:r>
          </w:p>
        </w:tc>
        <w:tc>
          <w:tcPr>
            <w:tcW w:w="2665" w:type="dxa"/>
            <w:shd w:val="clear" w:color="auto" w:fill="auto"/>
          </w:tcPr>
          <w:p w:rsidR="00932F09" w:rsidRPr="004E40DD" w:rsidRDefault="00932F09" w:rsidP="009D6BD8">
            <w:pPr>
              <w:pStyle w:val="TableParagraph"/>
              <w:tabs>
                <w:tab w:val="left" w:pos="1468"/>
              </w:tabs>
              <w:ind w:left="90"/>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t>16,376,136.14</w:t>
            </w:r>
          </w:p>
        </w:tc>
      </w:tr>
    </w:tbl>
    <w:p w:rsidR="00932F09" w:rsidRPr="004E40DD" w:rsidRDefault="00932F09" w:rsidP="00932F09">
      <w:pPr>
        <w:pStyle w:val="Textoindependiente"/>
        <w:spacing w:before="5"/>
        <w:rPr>
          <w:rFonts w:ascii="Barlow" w:hAnsi="Barlow"/>
          <w:sz w:val="20"/>
          <w:szCs w:val="20"/>
        </w:rPr>
      </w:pPr>
    </w:p>
    <w:p w:rsidR="00932F09" w:rsidRPr="004E40DD" w:rsidRDefault="00932F09" w:rsidP="00932F09">
      <w:pPr>
        <w:pStyle w:val="Textoindependiente"/>
        <w:spacing w:before="98"/>
        <w:ind w:left="715"/>
        <w:rPr>
          <w:rFonts w:ascii="Barlow" w:hAnsi="Barlow"/>
          <w:sz w:val="20"/>
          <w:szCs w:val="20"/>
        </w:rPr>
      </w:pPr>
      <w:r w:rsidRPr="004E40DD">
        <w:rPr>
          <w:rFonts w:ascii="Barlow" w:hAnsi="Barlow"/>
          <w:sz w:val="20"/>
          <w:szCs w:val="20"/>
        </w:rPr>
        <w:t>A su vez se integran aquellos rubros por el total de los gastos:</w:t>
      </w:r>
    </w:p>
    <w:p w:rsidR="00932F09" w:rsidRPr="004E40DD" w:rsidRDefault="00932F09" w:rsidP="00932F09">
      <w:pPr>
        <w:pStyle w:val="Textoindependiente"/>
        <w:spacing w:before="9" w:after="1"/>
        <w:rPr>
          <w:rFonts w:ascii="Barlow" w:hAnsi="Barlow"/>
          <w:sz w:val="20"/>
          <w:szCs w:val="20"/>
        </w:rPr>
      </w:pPr>
    </w:p>
    <w:tbl>
      <w:tblPr>
        <w:tblW w:w="0" w:type="auto"/>
        <w:tblInd w:w="6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29"/>
        <w:gridCol w:w="2664"/>
        <w:gridCol w:w="3067"/>
      </w:tblGrid>
      <w:tr w:rsidR="00932F09" w:rsidRPr="004E40DD" w:rsidTr="009D6BD8">
        <w:trPr>
          <w:trHeight w:val="207"/>
        </w:trPr>
        <w:tc>
          <w:tcPr>
            <w:tcW w:w="6829"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Concepto</w:t>
            </w:r>
          </w:p>
        </w:tc>
        <w:tc>
          <w:tcPr>
            <w:tcW w:w="2664" w:type="dxa"/>
            <w:shd w:val="clear" w:color="auto" w:fill="auto"/>
          </w:tcPr>
          <w:p w:rsidR="00932F09" w:rsidRPr="004E40DD" w:rsidRDefault="00932F09" w:rsidP="009D6BD8">
            <w:pPr>
              <w:pStyle w:val="TableParagraph"/>
              <w:ind w:left="1008" w:right="970"/>
              <w:jc w:val="center"/>
              <w:rPr>
                <w:rFonts w:ascii="Barlow" w:hAnsi="Barlow" w:cs="Times New Roman"/>
                <w:b/>
                <w:sz w:val="20"/>
                <w:szCs w:val="20"/>
              </w:rPr>
            </w:pPr>
            <w:r w:rsidRPr="004E40DD">
              <w:rPr>
                <w:rFonts w:ascii="Barlow" w:hAnsi="Barlow" w:cs="Times New Roman"/>
                <w:b/>
                <w:sz w:val="20"/>
                <w:szCs w:val="20"/>
              </w:rPr>
              <w:t>Importe</w:t>
            </w:r>
          </w:p>
        </w:tc>
        <w:tc>
          <w:tcPr>
            <w:tcW w:w="3067" w:type="dxa"/>
            <w:shd w:val="clear" w:color="auto" w:fill="auto"/>
          </w:tcPr>
          <w:p w:rsidR="00932F09" w:rsidRPr="004E40DD" w:rsidRDefault="00932F09" w:rsidP="009D6BD8">
            <w:pPr>
              <w:pStyle w:val="TableParagraph"/>
              <w:ind w:left="40"/>
              <w:jc w:val="center"/>
              <w:rPr>
                <w:rFonts w:ascii="Barlow" w:hAnsi="Barlow" w:cs="Times New Roman"/>
                <w:b/>
                <w:sz w:val="20"/>
                <w:szCs w:val="20"/>
              </w:rPr>
            </w:pPr>
            <w:r w:rsidRPr="004E40DD">
              <w:rPr>
                <w:rFonts w:ascii="Barlow" w:hAnsi="Barlow" w:cs="Times New Roman"/>
                <w:b/>
                <w:w w:val="101"/>
                <w:sz w:val="20"/>
                <w:szCs w:val="20"/>
              </w:rPr>
              <w:t>%</w:t>
            </w:r>
          </w:p>
        </w:tc>
      </w:tr>
      <w:tr w:rsidR="00932F09" w:rsidRPr="004E40DD" w:rsidTr="009D6BD8">
        <w:trPr>
          <w:trHeight w:val="208"/>
        </w:trPr>
        <w:tc>
          <w:tcPr>
            <w:tcW w:w="6829"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SERVICIOS PERSONALES</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$ 12,261,360.48</w:t>
            </w:r>
          </w:p>
        </w:tc>
        <w:tc>
          <w:tcPr>
            <w:tcW w:w="3067" w:type="dxa"/>
            <w:shd w:val="clear" w:color="auto" w:fill="auto"/>
          </w:tcPr>
          <w:p w:rsidR="00932F09" w:rsidRPr="004E40DD" w:rsidRDefault="00932F09" w:rsidP="009D6BD8">
            <w:pPr>
              <w:pStyle w:val="TableParagraph"/>
              <w:ind w:right="10"/>
              <w:jc w:val="right"/>
              <w:rPr>
                <w:rFonts w:ascii="Barlow" w:hAnsi="Barlow" w:cs="Times New Roman"/>
                <w:sz w:val="20"/>
                <w:szCs w:val="20"/>
              </w:rPr>
            </w:pPr>
            <w:r w:rsidRPr="004E40DD">
              <w:rPr>
                <w:rFonts w:ascii="Barlow" w:hAnsi="Barlow" w:cs="Times New Roman"/>
                <w:sz w:val="20"/>
                <w:szCs w:val="20"/>
              </w:rPr>
              <w:t>74.87%</w:t>
            </w:r>
          </w:p>
        </w:tc>
      </w:tr>
      <w:tr w:rsidR="00932F09" w:rsidRPr="004E40DD" w:rsidTr="009D6BD8">
        <w:trPr>
          <w:trHeight w:val="207"/>
        </w:trPr>
        <w:tc>
          <w:tcPr>
            <w:tcW w:w="6829"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MATERIALES Y SUMINISTROS</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$ 306,496.56</w:t>
            </w:r>
          </w:p>
        </w:tc>
        <w:tc>
          <w:tcPr>
            <w:tcW w:w="3067" w:type="dxa"/>
            <w:shd w:val="clear" w:color="auto" w:fill="auto"/>
          </w:tcPr>
          <w:p w:rsidR="00932F09" w:rsidRPr="004E40DD" w:rsidRDefault="00932F09" w:rsidP="009D6BD8">
            <w:pPr>
              <w:pStyle w:val="TableParagraph"/>
              <w:ind w:right="10"/>
              <w:jc w:val="right"/>
              <w:rPr>
                <w:rFonts w:ascii="Barlow" w:hAnsi="Barlow" w:cs="Times New Roman"/>
                <w:sz w:val="20"/>
                <w:szCs w:val="20"/>
              </w:rPr>
            </w:pPr>
            <w:r w:rsidRPr="004E40DD">
              <w:rPr>
                <w:rFonts w:ascii="Barlow" w:hAnsi="Barlow" w:cs="Times New Roman"/>
                <w:sz w:val="20"/>
                <w:szCs w:val="20"/>
              </w:rPr>
              <w:t>1.87%</w:t>
            </w:r>
          </w:p>
        </w:tc>
      </w:tr>
      <w:tr w:rsidR="00932F09" w:rsidRPr="004E40DD" w:rsidTr="009D6BD8">
        <w:trPr>
          <w:trHeight w:val="207"/>
        </w:trPr>
        <w:tc>
          <w:tcPr>
            <w:tcW w:w="6829"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SERVICIOS GENERALES</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$ 1,765,453.43</w:t>
            </w:r>
          </w:p>
        </w:tc>
        <w:tc>
          <w:tcPr>
            <w:tcW w:w="3067" w:type="dxa"/>
            <w:shd w:val="clear" w:color="auto" w:fill="auto"/>
          </w:tcPr>
          <w:p w:rsidR="00932F09" w:rsidRPr="004E40DD" w:rsidRDefault="00932F09" w:rsidP="009D6BD8">
            <w:pPr>
              <w:pStyle w:val="TableParagraph"/>
              <w:ind w:right="10"/>
              <w:jc w:val="right"/>
              <w:rPr>
                <w:rFonts w:ascii="Barlow" w:hAnsi="Barlow" w:cs="Times New Roman"/>
                <w:sz w:val="20"/>
                <w:szCs w:val="20"/>
              </w:rPr>
            </w:pPr>
            <w:r w:rsidRPr="004E40DD">
              <w:rPr>
                <w:rFonts w:ascii="Barlow" w:hAnsi="Barlow" w:cs="Times New Roman"/>
                <w:sz w:val="20"/>
                <w:szCs w:val="20"/>
              </w:rPr>
              <w:t>10.78%</w:t>
            </w:r>
          </w:p>
        </w:tc>
      </w:tr>
      <w:tr w:rsidR="00932F09" w:rsidRPr="004E40DD" w:rsidTr="009D6BD8">
        <w:trPr>
          <w:trHeight w:val="453"/>
        </w:trPr>
        <w:tc>
          <w:tcPr>
            <w:tcW w:w="6829" w:type="dxa"/>
            <w:shd w:val="clear" w:color="auto" w:fill="auto"/>
          </w:tcPr>
          <w:p w:rsidR="00932F09" w:rsidRPr="004E40DD" w:rsidRDefault="00932F09" w:rsidP="009D6BD8">
            <w:pPr>
              <w:pStyle w:val="TableParagraph"/>
              <w:spacing w:before="17" w:line="210" w:lineRule="atLeast"/>
              <w:ind w:left="33"/>
              <w:rPr>
                <w:rFonts w:ascii="Barlow" w:hAnsi="Barlow" w:cs="Times New Roman"/>
                <w:sz w:val="20"/>
                <w:szCs w:val="20"/>
              </w:rPr>
            </w:pPr>
            <w:r w:rsidRPr="004E40DD">
              <w:rPr>
                <w:rFonts w:ascii="Barlow" w:hAnsi="Barlow" w:cs="Times New Roman"/>
                <w:sz w:val="20"/>
                <w:szCs w:val="20"/>
              </w:rPr>
              <w:t>ESTIMACIONES, DEPRECIACIONES, DETERIOROS, OBSOLESCENCIA Y AMORTIZACIONES</w:t>
            </w:r>
          </w:p>
        </w:tc>
        <w:tc>
          <w:tcPr>
            <w:tcW w:w="2664" w:type="dxa"/>
            <w:shd w:val="clear" w:color="auto" w:fill="auto"/>
          </w:tcPr>
          <w:p w:rsidR="00932F09" w:rsidRPr="004E40DD" w:rsidRDefault="00932F09" w:rsidP="009D6BD8">
            <w:pPr>
              <w:pStyle w:val="TableParagraph"/>
              <w:spacing w:before="4" w:line="240" w:lineRule="auto"/>
              <w:rPr>
                <w:rFonts w:ascii="Barlow" w:hAnsi="Barlow" w:cs="Times New Roman"/>
                <w:sz w:val="20"/>
                <w:szCs w:val="20"/>
              </w:rPr>
            </w:pPr>
          </w:p>
          <w:p w:rsidR="00932F09" w:rsidRPr="004E40DD" w:rsidRDefault="00932F09" w:rsidP="009D6BD8">
            <w:pPr>
              <w:pStyle w:val="TableParagraph"/>
              <w:spacing w:before="0"/>
              <w:ind w:right="11"/>
              <w:jc w:val="right"/>
              <w:rPr>
                <w:rFonts w:ascii="Barlow" w:hAnsi="Barlow" w:cs="Times New Roman"/>
                <w:sz w:val="20"/>
                <w:szCs w:val="20"/>
              </w:rPr>
            </w:pPr>
            <w:r w:rsidRPr="004E40DD">
              <w:rPr>
                <w:rFonts w:ascii="Barlow" w:hAnsi="Barlow" w:cs="Times New Roman"/>
                <w:sz w:val="20"/>
                <w:szCs w:val="20"/>
              </w:rPr>
              <w:t>$ 1,626,749.33</w:t>
            </w:r>
          </w:p>
        </w:tc>
        <w:tc>
          <w:tcPr>
            <w:tcW w:w="3067" w:type="dxa"/>
            <w:shd w:val="clear" w:color="auto" w:fill="auto"/>
          </w:tcPr>
          <w:p w:rsidR="00932F09" w:rsidRPr="004E40DD" w:rsidRDefault="00932F09" w:rsidP="009D6BD8">
            <w:pPr>
              <w:pStyle w:val="TableParagraph"/>
              <w:spacing w:before="4" w:line="240" w:lineRule="auto"/>
              <w:rPr>
                <w:rFonts w:ascii="Barlow" w:hAnsi="Barlow" w:cs="Times New Roman"/>
                <w:sz w:val="20"/>
                <w:szCs w:val="20"/>
              </w:rPr>
            </w:pPr>
          </w:p>
          <w:p w:rsidR="00932F09" w:rsidRPr="004E40DD" w:rsidRDefault="00932F09" w:rsidP="009D6BD8">
            <w:pPr>
              <w:pStyle w:val="TableParagraph"/>
              <w:spacing w:before="0"/>
              <w:ind w:right="10"/>
              <w:jc w:val="right"/>
              <w:rPr>
                <w:rFonts w:ascii="Barlow" w:hAnsi="Barlow" w:cs="Times New Roman"/>
                <w:sz w:val="20"/>
                <w:szCs w:val="20"/>
              </w:rPr>
            </w:pPr>
            <w:r w:rsidRPr="004E40DD">
              <w:rPr>
                <w:rFonts w:ascii="Barlow" w:hAnsi="Barlow" w:cs="Times New Roman"/>
                <w:sz w:val="20"/>
                <w:szCs w:val="20"/>
              </w:rPr>
              <w:t>9.93%</w:t>
            </w:r>
          </w:p>
        </w:tc>
      </w:tr>
      <w:tr w:rsidR="00932F09" w:rsidRPr="004E40DD" w:rsidTr="009D6BD8">
        <w:trPr>
          <w:trHeight w:val="207"/>
        </w:trPr>
        <w:tc>
          <w:tcPr>
            <w:tcW w:w="6829"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OTROS GASTOS</w:t>
            </w:r>
          </w:p>
        </w:tc>
        <w:tc>
          <w:tcPr>
            <w:tcW w:w="2664" w:type="dxa"/>
            <w:shd w:val="clear" w:color="auto" w:fill="auto"/>
          </w:tcPr>
          <w:p w:rsidR="00932F09" w:rsidRPr="004E40DD" w:rsidRDefault="00932F09" w:rsidP="009D6BD8">
            <w:pPr>
              <w:pStyle w:val="TableParagraph"/>
              <w:ind w:right="11"/>
              <w:jc w:val="right"/>
              <w:rPr>
                <w:rFonts w:ascii="Barlow" w:hAnsi="Barlow" w:cs="Times New Roman"/>
                <w:sz w:val="20"/>
                <w:szCs w:val="20"/>
              </w:rPr>
            </w:pPr>
            <w:r w:rsidRPr="004E40DD">
              <w:rPr>
                <w:rFonts w:ascii="Barlow" w:hAnsi="Barlow" w:cs="Times New Roman"/>
                <w:sz w:val="20"/>
                <w:szCs w:val="20"/>
              </w:rPr>
              <w:t>$ 416,076.34</w:t>
            </w:r>
          </w:p>
        </w:tc>
        <w:tc>
          <w:tcPr>
            <w:tcW w:w="3067" w:type="dxa"/>
            <w:shd w:val="clear" w:color="auto" w:fill="auto"/>
          </w:tcPr>
          <w:p w:rsidR="00932F09" w:rsidRPr="004E40DD" w:rsidRDefault="00932F09" w:rsidP="009D6BD8">
            <w:pPr>
              <w:pStyle w:val="TableParagraph"/>
              <w:ind w:right="10"/>
              <w:jc w:val="right"/>
              <w:rPr>
                <w:rFonts w:ascii="Barlow" w:hAnsi="Barlow" w:cs="Times New Roman"/>
                <w:sz w:val="20"/>
                <w:szCs w:val="20"/>
              </w:rPr>
            </w:pPr>
            <w:r w:rsidRPr="004E40DD">
              <w:rPr>
                <w:rFonts w:ascii="Barlow" w:hAnsi="Barlow" w:cs="Times New Roman"/>
                <w:sz w:val="20"/>
                <w:szCs w:val="20"/>
              </w:rPr>
              <w:t>2.54%</w:t>
            </w:r>
          </w:p>
        </w:tc>
      </w:tr>
    </w:tbl>
    <w:p w:rsidR="00932F09" w:rsidRPr="004E40DD" w:rsidRDefault="00932F09" w:rsidP="00932F09">
      <w:pPr>
        <w:pStyle w:val="Textoindependiente"/>
        <w:spacing w:before="4"/>
        <w:rPr>
          <w:rFonts w:ascii="Barlow" w:hAnsi="Barlow"/>
          <w:sz w:val="20"/>
          <w:szCs w:val="20"/>
        </w:rPr>
      </w:pPr>
    </w:p>
    <w:p w:rsidR="00932F09" w:rsidRPr="004E40DD" w:rsidRDefault="00932F09" w:rsidP="00932F09">
      <w:pPr>
        <w:tabs>
          <w:tab w:val="left" w:pos="2794"/>
        </w:tabs>
        <w:rPr>
          <w:rFonts w:ascii="Barlow" w:hAnsi="Barlow"/>
        </w:rPr>
      </w:pPr>
    </w:p>
    <w:p w:rsidR="00932F09" w:rsidRPr="004E40DD" w:rsidRDefault="00932F09" w:rsidP="00932F09">
      <w:pPr>
        <w:rPr>
          <w:rFonts w:ascii="Barlow" w:hAnsi="Barlow"/>
        </w:rPr>
      </w:pPr>
    </w:p>
    <w:p w:rsidR="00932F09" w:rsidRPr="004E40DD" w:rsidRDefault="00932F09" w:rsidP="00932F09">
      <w:pPr>
        <w:pStyle w:val="Ttulo1"/>
        <w:numPr>
          <w:ilvl w:val="0"/>
          <w:numId w:val="35"/>
        </w:numPr>
        <w:tabs>
          <w:tab w:val="left" w:pos="715"/>
          <w:tab w:val="left" w:pos="716"/>
        </w:tabs>
        <w:rPr>
          <w:rFonts w:ascii="Barlow" w:hAnsi="Barlow"/>
          <w:sz w:val="20"/>
          <w:szCs w:val="20"/>
        </w:rPr>
      </w:pPr>
      <w:r w:rsidRPr="004E40DD">
        <w:rPr>
          <w:rFonts w:ascii="Barlow" w:hAnsi="Barlow"/>
          <w:sz w:val="20"/>
          <w:szCs w:val="20"/>
        </w:rPr>
        <w:lastRenderedPageBreak/>
        <w:t xml:space="preserve">NOTAS </w:t>
      </w:r>
      <w:r w:rsidRPr="004E40DD">
        <w:rPr>
          <w:rFonts w:ascii="Barlow" w:hAnsi="Barlow"/>
          <w:spacing w:val="-4"/>
          <w:sz w:val="20"/>
          <w:szCs w:val="20"/>
        </w:rPr>
        <w:t xml:space="preserve">AL </w:t>
      </w:r>
      <w:r w:rsidRPr="004E40DD">
        <w:rPr>
          <w:rFonts w:ascii="Barlow" w:hAnsi="Barlow"/>
          <w:sz w:val="20"/>
          <w:szCs w:val="20"/>
        </w:rPr>
        <w:t>ESTADO DE VARIACIÓN EN LA HACIENDA</w:t>
      </w:r>
      <w:r w:rsidRPr="004E40DD">
        <w:rPr>
          <w:rFonts w:ascii="Barlow" w:hAnsi="Barlow"/>
          <w:spacing w:val="-9"/>
          <w:sz w:val="20"/>
          <w:szCs w:val="20"/>
        </w:rPr>
        <w:t xml:space="preserve"> </w:t>
      </w:r>
      <w:r w:rsidRPr="004E40DD">
        <w:rPr>
          <w:rFonts w:ascii="Barlow" w:hAnsi="Barlow"/>
          <w:sz w:val="20"/>
          <w:szCs w:val="20"/>
        </w:rPr>
        <w:t>PÚBLICA</w:t>
      </w:r>
    </w:p>
    <w:p w:rsidR="00932F09" w:rsidRPr="004E40DD" w:rsidRDefault="00932F09" w:rsidP="00932F09">
      <w:pPr>
        <w:pStyle w:val="Textoindependiente"/>
        <w:spacing w:before="7"/>
        <w:rPr>
          <w:rFonts w:ascii="Barlow" w:hAnsi="Barlow"/>
          <w:b/>
          <w:sz w:val="20"/>
          <w:szCs w:val="20"/>
        </w:rPr>
      </w:pPr>
    </w:p>
    <w:p w:rsidR="00932F09" w:rsidRPr="004E40DD" w:rsidRDefault="00932F09" w:rsidP="00932F09">
      <w:pPr>
        <w:pStyle w:val="Textoindependiente"/>
        <w:spacing w:before="97" w:line="280" w:lineRule="auto"/>
        <w:ind w:left="715" w:right="1283"/>
        <w:jc w:val="both"/>
        <w:rPr>
          <w:rFonts w:ascii="Barlow" w:hAnsi="Barlow"/>
          <w:sz w:val="20"/>
          <w:szCs w:val="20"/>
        </w:rPr>
      </w:pPr>
      <w:r w:rsidRPr="004E40DD">
        <w:rPr>
          <w:rFonts w:ascii="Barlow" w:hAnsi="Barlow"/>
          <w:sz w:val="20"/>
          <w:szCs w:val="20"/>
        </w:rPr>
        <w:t>Las modificaciones en el rubro del Patrimonio Generado o corridas al cierre del periodo que se informa, derivan única y exclusivamente del traspaso del Resultado del ejercicio 2018 por un monto de $-2</w:t>
      </w:r>
      <w:proofErr w:type="gramStart"/>
      <w:r w:rsidR="00842ADE" w:rsidRPr="004E40DD">
        <w:rPr>
          <w:rFonts w:ascii="Barlow" w:hAnsi="Barlow"/>
          <w:sz w:val="20"/>
          <w:szCs w:val="20"/>
        </w:rPr>
        <w:t>,374,219.67</w:t>
      </w:r>
      <w:proofErr w:type="gramEnd"/>
      <w:r w:rsidRPr="004E40DD">
        <w:rPr>
          <w:rFonts w:ascii="Barlow" w:hAnsi="Barlow"/>
          <w:sz w:val="20"/>
          <w:szCs w:val="20"/>
        </w:rPr>
        <w:t xml:space="preserve">, de igual manera se </w:t>
      </w:r>
      <w:r w:rsidR="00842ADE" w:rsidRPr="004E40DD">
        <w:rPr>
          <w:rFonts w:ascii="Barlow" w:hAnsi="Barlow"/>
          <w:sz w:val="20"/>
          <w:szCs w:val="20"/>
        </w:rPr>
        <w:t>devolvió</w:t>
      </w:r>
      <w:r w:rsidRPr="004E40DD">
        <w:rPr>
          <w:rFonts w:ascii="Barlow" w:hAnsi="Barlow"/>
          <w:sz w:val="20"/>
          <w:szCs w:val="20"/>
        </w:rPr>
        <w:t xml:space="preserve"> a la Secretaria de </w:t>
      </w:r>
      <w:r w:rsidR="00842ADE" w:rsidRPr="004E40DD">
        <w:rPr>
          <w:rFonts w:ascii="Barlow" w:hAnsi="Barlow"/>
          <w:sz w:val="20"/>
          <w:szCs w:val="20"/>
        </w:rPr>
        <w:t>Administración</w:t>
      </w:r>
      <w:r w:rsidRPr="004E40DD">
        <w:rPr>
          <w:rFonts w:ascii="Barlow" w:hAnsi="Barlow"/>
          <w:sz w:val="20"/>
          <w:szCs w:val="20"/>
        </w:rPr>
        <w:t xml:space="preserve"> y Fianzas la cantidad de $-5,585,492.84  remanente generado en el ejercicio 2018, al Rubro de Resultado de Ejercicios Anteriores. Así mismo por la determinación del nuevo resultado del ejercicio al 31 de Marzo DE 2019 $ 4</w:t>
      </w:r>
      <w:proofErr w:type="gramStart"/>
      <w:r w:rsidRPr="004E40DD">
        <w:rPr>
          <w:rFonts w:ascii="Barlow" w:hAnsi="Barlow"/>
          <w:sz w:val="20"/>
          <w:szCs w:val="20"/>
        </w:rPr>
        <w:t>,103,903.88</w:t>
      </w:r>
      <w:proofErr w:type="gramEnd"/>
    </w:p>
    <w:p w:rsidR="00932F09" w:rsidRPr="004E40DD" w:rsidRDefault="00932F09" w:rsidP="00932F09">
      <w:pPr>
        <w:pStyle w:val="Textoindependiente"/>
        <w:spacing w:before="2"/>
        <w:rPr>
          <w:rFonts w:ascii="Barlow" w:hAnsi="Barlow"/>
          <w:sz w:val="20"/>
          <w:szCs w:val="20"/>
        </w:rPr>
      </w:pPr>
    </w:p>
    <w:p w:rsidR="00932F09" w:rsidRPr="004E40DD" w:rsidRDefault="00932F09" w:rsidP="00932F09">
      <w:pPr>
        <w:rPr>
          <w:rFonts w:ascii="Barlow" w:hAnsi="Barlow"/>
          <w:lang w:val="es-ES"/>
        </w:rPr>
      </w:pPr>
    </w:p>
    <w:p w:rsidR="00932F09" w:rsidRPr="004E40DD" w:rsidRDefault="00932F09" w:rsidP="00932F09">
      <w:pPr>
        <w:pStyle w:val="Textoindependiente"/>
        <w:spacing w:before="9" w:after="1"/>
        <w:rPr>
          <w:rFonts w:ascii="Barlow" w:hAnsi="Barlow"/>
          <w:sz w:val="20"/>
          <w:szCs w:val="20"/>
        </w:rPr>
      </w:pPr>
    </w:p>
    <w:p w:rsidR="00932F09" w:rsidRPr="004E40DD" w:rsidRDefault="00932F09" w:rsidP="00932F09">
      <w:pPr>
        <w:pStyle w:val="Ttulo1"/>
        <w:numPr>
          <w:ilvl w:val="0"/>
          <w:numId w:val="35"/>
        </w:numPr>
        <w:tabs>
          <w:tab w:val="left" w:pos="716"/>
        </w:tabs>
        <w:spacing w:before="97" w:line="559" w:lineRule="auto"/>
        <w:ind w:right="9935"/>
        <w:rPr>
          <w:rFonts w:ascii="Barlow" w:hAnsi="Barlow"/>
          <w:sz w:val="20"/>
          <w:szCs w:val="20"/>
        </w:rPr>
      </w:pPr>
      <w:r w:rsidRPr="004E40DD">
        <w:rPr>
          <w:rFonts w:ascii="Barlow" w:hAnsi="Barlow"/>
          <w:sz w:val="20"/>
          <w:szCs w:val="20"/>
        </w:rPr>
        <w:t xml:space="preserve">NOTAS </w:t>
      </w:r>
      <w:r w:rsidRPr="004E40DD">
        <w:rPr>
          <w:rFonts w:ascii="Barlow" w:hAnsi="Barlow"/>
          <w:spacing w:val="-4"/>
          <w:sz w:val="20"/>
          <w:szCs w:val="20"/>
        </w:rPr>
        <w:t xml:space="preserve">AL </w:t>
      </w:r>
      <w:r w:rsidRPr="004E40DD">
        <w:rPr>
          <w:rFonts w:ascii="Barlow" w:hAnsi="Barlow"/>
          <w:sz w:val="20"/>
          <w:szCs w:val="20"/>
        </w:rPr>
        <w:t xml:space="preserve">ESTADO DE FLUJOS DE EFECTIVO </w:t>
      </w:r>
      <w:proofErr w:type="spellStart"/>
      <w:r w:rsidRPr="004E40DD">
        <w:rPr>
          <w:rFonts w:ascii="Barlow" w:hAnsi="Barlow"/>
          <w:sz w:val="20"/>
          <w:szCs w:val="20"/>
        </w:rPr>
        <w:t>Efectivo</w:t>
      </w:r>
      <w:proofErr w:type="spellEnd"/>
      <w:r w:rsidRPr="004E40DD">
        <w:rPr>
          <w:rFonts w:ascii="Barlow" w:hAnsi="Barlow"/>
          <w:sz w:val="20"/>
          <w:szCs w:val="20"/>
        </w:rPr>
        <w:t xml:space="preserve"> y</w:t>
      </w:r>
      <w:r w:rsidRPr="004E40DD">
        <w:rPr>
          <w:rFonts w:ascii="Barlow" w:hAnsi="Barlow"/>
          <w:spacing w:val="-4"/>
          <w:sz w:val="20"/>
          <w:szCs w:val="20"/>
        </w:rPr>
        <w:t xml:space="preserve"> </w:t>
      </w:r>
      <w:r w:rsidRPr="004E40DD">
        <w:rPr>
          <w:rFonts w:ascii="Barlow" w:hAnsi="Barlow"/>
          <w:sz w:val="20"/>
          <w:szCs w:val="20"/>
        </w:rPr>
        <w:t>equivalentes</w:t>
      </w:r>
    </w:p>
    <w:tbl>
      <w:tblPr>
        <w:tblpPr w:leftFromText="141" w:rightFromText="141" w:vertAnchor="text" w:horzAnchor="page" w:tblpX="1578" w:tblpY="44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53"/>
        <w:gridCol w:w="2665"/>
        <w:gridCol w:w="2665"/>
      </w:tblGrid>
      <w:tr w:rsidR="00932F09" w:rsidRPr="004E40DD" w:rsidTr="009D6BD8">
        <w:trPr>
          <w:trHeight w:val="207"/>
        </w:trPr>
        <w:tc>
          <w:tcPr>
            <w:tcW w:w="3553"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Concepto</w:t>
            </w:r>
          </w:p>
        </w:tc>
        <w:tc>
          <w:tcPr>
            <w:tcW w:w="2665" w:type="dxa"/>
            <w:shd w:val="clear" w:color="auto" w:fill="auto"/>
          </w:tcPr>
          <w:p w:rsidR="00932F09" w:rsidRPr="004E40DD" w:rsidRDefault="00932F09" w:rsidP="009D6BD8">
            <w:pPr>
              <w:pStyle w:val="TableParagraph"/>
              <w:ind w:left="1008" w:right="972"/>
              <w:jc w:val="center"/>
              <w:rPr>
                <w:rFonts w:ascii="Barlow" w:hAnsi="Barlow" w:cs="Times New Roman"/>
                <w:b/>
                <w:sz w:val="20"/>
                <w:szCs w:val="20"/>
              </w:rPr>
            </w:pPr>
            <w:r w:rsidRPr="004E40DD">
              <w:rPr>
                <w:rFonts w:ascii="Barlow" w:hAnsi="Barlow" w:cs="Times New Roman"/>
                <w:b/>
                <w:sz w:val="20"/>
                <w:szCs w:val="20"/>
              </w:rPr>
              <w:t>2019</w:t>
            </w:r>
          </w:p>
        </w:tc>
        <w:tc>
          <w:tcPr>
            <w:tcW w:w="2665" w:type="dxa"/>
            <w:shd w:val="clear" w:color="auto" w:fill="auto"/>
          </w:tcPr>
          <w:p w:rsidR="00932F09" w:rsidRPr="004E40DD" w:rsidRDefault="00932F09" w:rsidP="009D6BD8">
            <w:pPr>
              <w:pStyle w:val="TableParagraph"/>
              <w:ind w:left="1007" w:right="972"/>
              <w:jc w:val="center"/>
              <w:rPr>
                <w:rFonts w:ascii="Barlow" w:hAnsi="Barlow" w:cs="Times New Roman"/>
                <w:b/>
                <w:sz w:val="20"/>
                <w:szCs w:val="20"/>
              </w:rPr>
            </w:pPr>
            <w:r w:rsidRPr="004E40DD">
              <w:rPr>
                <w:rFonts w:ascii="Barlow" w:hAnsi="Barlow" w:cs="Times New Roman"/>
                <w:b/>
                <w:sz w:val="20"/>
                <w:szCs w:val="20"/>
              </w:rPr>
              <w:t>2018</w:t>
            </w:r>
          </w:p>
        </w:tc>
      </w:tr>
      <w:tr w:rsidR="00932F09" w:rsidRPr="004E40DD" w:rsidTr="009D6BD8">
        <w:trPr>
          <w:trHeight w:val="208"/>
        </w:trPr>
        <w:tc>
          <w:tcPr>
            <w:tcW w:w="355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EFECTIVO</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20,000.00</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30,000.00</w:t>
            </w:r>
          </w:p>
        </w:tc>
      </w:tr>
      <w:tr w:rsidR="00932F09" w:rsidRPr="004E40DD" w:rsidTr="009D6BD8">
        <w:trPr>
          <w:trHeight w:val="207"/>
        </w:trPr>
        <w:tc>
          <w:tcPr>
            <w:tcW w:w="3553"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BANCOS/TESORERÍA</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12,884,642.56</w:t>
            </w:r>
          </w:p>
        </w:tc>
        <w:tc>
          <w:tcPr>
            <w:tcW w:w="2665" w:type="dxa"/>
            <w:shd w:val="clear" w:color="auto" w:fill="auto"/>
          </w:tcPr>
          <w:p w:rsidR="00932F09" w:rsidRPr="004E40DD" w:rsidRDefault="00932F09" w:rsidP="009D6BD8">
            <w:pPr>
              <w:pStyle w:val="TableParagraph"/>
              <w:ind w:right="14"/>
              <w:jc w:val="right"/>
              <w:rPr>
                <w:rFonts w:ascii="Barlow" w:hAnsi="Barlow" w:cs="Times New Roman"/>
                <w:sz w:val="20"/>
                <w:szCs w:val="20"/>
              </w:rPr>
            </w:pPr>
            <w:r w:rsidRPr="004E40DD">
              <w:rPr>
                <w:rFonts w:ascii="Barlow" w:hAnsi="Barlow" w:cs="Times New Roman"/>
                <w:sz w:val="20"/>
                <w:szCs w:val="20"/>
              </w:rPr>
              <w:t>12,816,095.53</w:t>
            </w:r>
          </w:p>
        </w:tc>
      </w:tr>
      <w:tr w:rsidR="00932F09" w:rsidRPr="004E40DD" w:rsidTr="009D6BD8">
        <w:trPr>
          <w:trHeight w:val="208"/>
        </w:trPr>
        <w:tc>
          <w:tcPr>
            <w:tcW w:w="3553"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66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66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8"/>
        </w:trPr>
        <w:tc>
          <w:tcPr>
            <w:tcW w:w="3553" w:type="dxa"/>
            <w:shd w:val="clear" w:color="auto" w:fill="auto"/>
          </w:tcPr>
          <w:p w:rsidR="00932F09" w:rsidRPr="004E40DD" w:rsidRDefault="00932F09" w:rsidP="009D6BD8">
            <w:pPr>
              <w:pStyle w:val="TableParagraph"/>
              <w:ind w:left="395"/>
              <w:rPr>
                <w:rFonts w:ascii="Barlow" w:hAnsi="Barlow" w:cs="Times New Roman"/>
                <w:b/>
                <w:sz w:val="20"/>
                <w:szCs w:val="20"/>
              </w:rPr>
            </w:pPr>
            <w:r w:rsidRPr="004E40DD">
              <w:rPr>
                <w:rFonts w:ascii="Barlow" w:hAnsi="Barlow" w:cs="Times New Roman"/>
                <w:b/>
                <w:sz w:val="20"/>
                <w:szCs w:val="20"/>
              </w:rPr>
              <w:t>Total de EFECTIVO Y EQUIVALENTES</w:t>
            </w:r>
          </w:p>
        </w:tc>
        <w:tc>
          <w:tcPr>
            <w:tcW w:w="2665" w:type="dxa"/>
            <w:shd w:val="clear" w:color="auto" w:fill="auto"/>
          </w:tcPr>
          <w:p w:rsidR="00932F09" w:rsidRPr="004E40DD" w:rsidRDefault="00932F09" w:rsidP="009D6BD8">
            <w:pPr>
              <w:pStyle w:val="TableParagraph"/>
              <w:tabs>
                <w:tab w:val="left" w:pos="1377"/>
              </w:tabs>
              <w:ind w:right="71"/>
              <w:jc w:val="right"/>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r>
            <w:r w:rsidRPr="004E40DD">
              <w:rPr>
                <w:rFonts w:ascii="Barlow" w:hAnsi="Barlow" w:cs="Times New Roman"/>
                <w:b/>
                <w:spacing w:val="-1"/>
                <w:sz w:val="20"/>
                <w:szCs w:val="20"/>
              </w:rPr>
              <w:t>12,904,642.56</w:t>
            </w:r>
          </w:p>
        </w:tc>
        <w:tc>
          <w:tcPr>
            <w:tcW w:w="2665" w:type="dxa"/>
            <w:shd w:val="clear" w:color="auto" w:fill="auto"/>
          </w:tcPr>
          <w:p w:rsidR="00932F09" w:rsidRPr="004E40DD" w:rsidRDefault="00932F09" w:rsidP="009D6BD8">
            <w:pPr>
              <w:pStyle w:val="TableParagraph"/>
              <w:tabs>
                <w:tab w:val="left" w:pos="1467"/>
              </w:tabs>
              <w:ind w:left="89"/>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t>12,846,095.53</w:t>
            </w:r>
          </w:p>
        </w:tc>
      </w:tr>
    </w:tbl>
    <w:p w:rsidR="00932F09" w:rsidRPr="004E40DD" w:rsidRDefault="00932F09" w:rsidP="00932F09">
      <w:pPr>
        <w:pStyle w:val="Prrafodelista"/>
        <w:numPr>
          <w:ilvl w:val="0"/>
          <w:numId w:val="30"/>
        </w:numPr>
        <w:tabs>
          <w:tab w:val="left" w:pos="712"/>
          <w:tab w:val="left" w:pos="713"/>
        </w:tabs>
        <w:spacing w:before="1"/>
        <w:rPr>
          <w:rFonts w:ascii="Barlow" w:hAnsi="Barlow"/>
          <w:i/>
          <w:sz w:val="20"/>
          <w:szCs w:val="20"/>
        </w:rPr>
      </w:pPr>
      <w:r w:rsidRPr="004E40DD">
        <w:rPr>
          <w:rFonts w:ascii="Barlow" w:hAnsi="Barlow"/>
          <w:i/>
          <w:sz w:val="20"/>
          <w:szCs w:val="20"/>
        </w:rPr>
        <w:t>El efectivo y Equivalent</w:t>
      </w:r>
      <w:r w:rsidR="002D65C1" w:rsidRPr="004E40DD">
        <w:rPr>
          <w:rFonts w:ascii="Barlow" w:hAnsi="Barlow"/>
          <w:i/>
          <w:sz w:val="20"/>
          <w:szCs w:val="20"/>
        </w:rPr>
        <w:t>es del INSEJUPY al 31 de Marzo de</w:t>
      </w:r>
      <w:r w:rsidRPr="004E40DD">
        <w:rPr>
          <w:rFonts w:ascii="Barlow" w:hAnsi="Barlow"/>
          <w:i/>
          <w:spacing w:val="15"/>
          <w:sz w:val="20"/>
          <w:szCs w:val="20"/>
        </w:rPr>
        <w:t xml:space="preserve"> </w:t>
      </w:r>
      <w:r w:rsidRPr="004E40DD">
        <w:rPr>
          <w:rFonts w:ascii="Barlow" w:hAnsi="Barlow"/>
          <w:i/>
          <w:sz w:val="20"/>
          <w:szCs w:val="20"/>
        </w:rPr>
        <w:t>2019</w:t>
      </w: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Pr="004E40DD" w:rsidRDefault="00932F09" w:rsidP="00932F09">
      <w:pPr>
        <w:rPr>
          <w:rFonts w:ascii="Barlow" w:hAnsi="Barlow"/>
        </w:rPr>
      </w:pPr>
    </w:p>
    <w:p w:rsidR="00932F09" w:rsidRDefault="00932F09" w:rsidP="00932F09">
      <w:pPr>
        <w:rPr>
          <w:rFonts w:ascii="Barlow" w:hAnsi="Barlow"/>
        </w:rPr>
      </w:pPr>
    </w:p>
    <w:p w:rsidR="004E40DD" w:rsidRDefault="004E40DD" w:rsidP="00932F09">
      <w:pPr>
        <w:rPr>
          <w:rFonts w:ascii="Barlow" w:hAnsi="Barlow"/>
        </w:rPr>
      </w:pPr>
    </w:p>
    <w:p w:rsidR="004E40DD" w:rsidRPr="004E40DD" w:rsidRDefault="004E40DD" w:rsidP="00932F09">
      <w:pPr>
        <w:rPr>
          <w:rFonts w:ascii="Barlow" w:hAnsi="Barlow"/>
        </w:rPr>
      </w:pPr>
    </w:p>
    <w:p w:rsidR="00932F09" w:rsidRPr="004E40DD" w:rsidRDefault="00932F09" w:rsidP="00932F09">
      <w:pPr>
        <w:pStyle w:val="Prrafodelista"/>
        <w:numPr>
          <w:ilvl w:val="0"/>
          <w:numId w:val="30"/>
        </w:numPr>
        <w:tabs>
          <w:tab w:val="left" w:pos="712"/>
          <w:tab w:val="left" w:pos="713"/>
        </w:tabs>
        <w:spacing w:before="99" w:line="588" w:lineRule="auto"/>
        <w:ind w:right="1307"/>
        <w:rPr>
          <w:rFonts w:ascii="Barlow" w:hAnsi="Barlow"/>
          <w:i/>
          <w:sz w:val="20"/>
          <w:szCs w:val="20"/>
        </w:rPr>
      </w:pPr>
      <w:r w:rsidRPr="004E40DD">
        <w:rPr>
          <w:rFonts w:ascii="Barlow" w:hAnsi="Barlow"/>
          <w:sz w:val="20"/>
          <w:szCs w:val="20"/>
        </w:rPr>
        <w:lastRenderedPageBreak/>
        <w:tab/>
      </w:r>
      <w:r w:rsidRPr="004E40DD">
        <w:rPr>
          <w:rFonts w:ascii="Barlow" w:hAnsi="Barlow"/>
          <w:i/>
          <w:sz w:val="20"/>
          <w:szCs w:val="20"/>
        </w:rPr>
        <w:t>No se adquirieron</w:t>
      </w:r>
      <w:r w:rsidR="002D65C1" w:rsidRPr="004E40DD">
        <w:rPr>
          <w:rFonts w:ascii="Barlow" w:hAnsi="Barlow"/>
          <w:i/>
          <w:sz w:val="20"/>
          <w:szCs w:val="20"/>
        </w:rPr>
        <w:t xml:space="preserve"> bienes muebles al 31 de Marzo de</w:t>
      </w:r>
      <w:r w:rsidRPr="004E40DD">
        <w:rPr>
          <w:rFonts w:ascii="Barlow" w:hAnsi="Barlow"/>
          <w:i/>
          <w:sz w:val="20"/>
          <w:szCs w:val="20"/>
        </w:rPr>
        <w:t xml:space="preserve"> 2019 y se realizó un ajuste por $ 416,075.88 en la  depreciación  de  activos fijos  del ejercicio  2018 originado  por la  baja  de activos fijos en diciembre</w:t>
      </w:r>
      <w:r w:rsidRPr="004E40DD">
        <w:rPr>
          <w:rFonts w:ascii="Barlow" w:hAnsi="Barlow"/>
          <w:i/>
          <w:spacing w:val="6"/>
          <w:sz w:val="20"/>
          <w:szCs w:val="20"/>
        </w:rPr>
        <w:t xml:space="preserve"> </w:t>
      </w:r>
      <w:r w:rsidRPr="004E40DD">
        <w:rPr>
          <w:rFonts w:ascii="Barlow" w:hAnsi="Barlow"/>
          <w:i/>
          <w:sz w:val="20"/>
          <w:szCs w:val="20"/>
        </w:rPr>
        <w:t>2018.</w:t>
      </w:r>
    </w:p>
    <w:p w:rsidR="00932F09" w:rsidRPr="004E40DD" w:rsidRDefault="00932F09" w:rsidP="00932F09">
      <w:pPr>
        <w:spacing w:before="24"/>
        <w:ind w:left="309"/>
        <w:rPr>
          <w:rFonts w:ascii="Barlow" w:hAnsi="Barlow"/>
          <w:b/>
          <w:i/>
        </w:rPr>
      </w:pPr>
      <w:r w:rsidRPr="004E40DD">
        <w:rPr>
          <w:rFonts w:ascii="Barlow" w:hAnsi="Barlow"/>
          <w:b/>
          <w:i/>
        </w:rPr>
        <w:t>3.</w:t>
      </w:r>
    </w:p>
    <w:p w:rsidR="00932F09" w:rsidRPr="004E40DD" w:rsidRDefault="00932F09" w:rsidP="00932F09">
      <w:pPr>
        <w:pStyle w:val="Textoindependiente"/>
        <w:spacing w:before="6"/>
        <w:rPr>
          <w:rFonts w:ascii="Barlow" w:hAnsi="Barlow"/>
          <w:b/>
          <w:i/>
          <w:sz w:val="20"/>
          <w:szCs w:val="20"/>
        </w:rPr>
      </w:pPr>
    </w:p>
    <w:tbl>
      <w:tblPr>
        <w:tblW w:w="0" w:type="auto"/>
        <w:tblInd w:w="2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53"/>
        <w:gridCol w:w="2665"/>
        <w:gridCol w:w="2665"/>
      </w:tblGrid>
      <w:tr w:rsidR="00932F09" w:rsidRPr="004E40DD" w:rsidTr="009D6BD8">
        <w:trPr>
          <w:trHeight w:val="208"/>
        </w:trPr>
        <w:tc>
          <w:tcPr>
            <w:tcW w:w="3553"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665" w:type="dxa"/>
            <w:shd w:val="clear" w:color="auto" w:fill="auto"/>
          </w:tcPr>
          <w:p w:rsidR="00932F09" w:rsidRPr="004E40DD" w:rsidRDefault="00932F09" w:rsidP="009D6BD8">
            <w:pPr>
              <w:pStyle w:val="TableParagraph"/>
              <w:ind w:left="1008" w:right="972"/>
              <w:jc w:val="center"/>
              <w:rPr>
                <w:rFonts w:ascii="Barlow" w:hAnsi="Barlow" w:cs="Times New Roman"/>
                <w:b/>
                <w:sz w:val="20"/>
                <w:szCs w:val="20"/>
              </w:rPr>
            </w:pPr>
            <w:r w:rsidRPr="004E40DD">
              <w:rPr>
                <w:rFonts w:ascii="Barlow" w:hAnsi="Barlow" w:cs="Times New Roman"/>
                <w:b/>
                <w:sz w:val="20"/>
                <w:szCs w:val="20"/>
              </w:rPr>
              <w:t>2019</w:t>
            </w:r>
          </w:p>
        </w:tc>
        <w:tc>
          <w:tcPr>
            <w:tcW w:w="2665" w:type="dxa"/>
            <w:shd w:val="clear" w:color="auto" w:fill="auto"/>
          </w:tcPr>
          <w:p w:rsidR="00932F09" w:rsidRPr="004E40DD" w:rsidRDefault="00932F09" w:rsidP="009D6BD8">
            <w:pPr>
              <w:pStyle w:val="TableParagraph"/>
              <w:ind w:left="1007" w:right="972"/>
              <w:jc w:val="center"/>
              <w:rPr>
                <w:rFonts w:ascii="Barlow" w:hAnsi="Barlow" w:cs="Times New Roman"/>
                <w:b/>
                <w:sz w:val="20"/>
                <w:szCs w:val="20"/>
              </w:rPr>
            </w:pPr>
            <w:r w:rsidRPr="004E40DD">
              <w:rPr>
                <w:rFonts w:ascii="Barlow" w:hAnsi="Barlow" w:cs="Times New Roman"/>
                <w:b/>
                <w:sz w:val="20"/>
                <w:szCs w:val="20"/>
              </w:rPr>
              <w:t>2018</w:t>
            </w:r>
          </w:p>
        </w:tc>
      </w:tr>
      <w:tr w:rsidR="00932F09" w:rsidRPr="004E40DD" w:rsidTr="009D6BD8">
        <w:trPr>
          <w:trHeight w:val="208"/>
        </w:trPr>
        <w:tc>
          <w:tcPr>
            <w:tcW w:w="3553" w:type="dxa"/>
            <w:shd w:val="clear" w:color="auto" w:fill="auto"/>
          </w:tcPr>
          <w:p w:rsidR="00932F09" w:rsidRPr="004E40DD" w:rsidRDefault="00932F09" w:rsidP="009D6BD8">
            <w:pPr>
              <w:pStyle w:val="TableParagraph"/>
              <w:spacing w:before="5" w:line="182" w:lineRule="exact"/>
              <w:ind w:left="33"/>
              <w:rPr>
                <w:rFonts w:ascii="Barlow" w:hAnsi="Barlow" w:cs="Times New Roman"/>
                <w:b/>
                <w:sz w:val="20"/>
                <w:szCs w:val="20"/>
              </w:rPr>
            </w:pPr>
            <w:r w:rsidRPr="004E40DD">
              <w:rPr>
                <w:rFonts w:ascii="Barlow" w:hAnsi="Barlow" w:cs="Times New Roman"/>
                <w:b/>
                <w:sz w:val="20"/>
                <w:szCs w:val="20"/>
              </w:rPr>
              <w:t>Ahorro/Desahorro antes de rubros</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$ 6,146,729.55</w:t>
            </w:r>
          </w:p>
        </w:tc>
        <w:tc>
          <w:tcPr>
            <w:tcW w:w="2665" w:type="dxa"/>
            <w:shd w:val="clear" w:color="auto" w:fill="auto"/>
          </w:tcPr>
          <w:p w:rsidR="00932F09" w:rsidRPr="004E40DD" w:rsidRDefault="00932F09" w:rsidP="009D6BD8">
            <w:pPr>
              <w:pStyle w:val="TableParagraph"/>
              <w:ind w:right="14"/>
              <w:jc w:val="right"/>
              <w:rPr>
                <w:rFonts w:ascii="Barlow" w:hAnsi="Barlow" w:cs="Times New Roman"/>
                <w:sz w:val="20"/>
                <w:szCs w:val="20"/>
              </w:rPr>
            </w:pPr>
            <w:r w:rsidRPr="004E40DD">
              <w:rPr>
                <w:rFonts w:ascii="Barlow" w:hAnsi="Barlow" w:cs="Times New Roman"/>
                <w:sz w:val="20"/>
                <w:szCs w:val="20"/>
              </w:rPr>
              <w:t>$ 2,838,339.89</w:t>
            </w:r>
          </w:p>
        </w:tc>
      </w:tr>
      <w:tr w:rsidR="00932F09" w:rsidRPr="004E40DD" w:rsidTr="009D6BD8">
        <w:trPr>
          <w:trHeight w:val="207"/>
        </w:trPr>
        <w:tc>
          <w:tcPr>
            <w:tcW w:w="3553" w:type="dxa"/>
            <w:shd w:val="clear" w:color="auto" w:fill="auto"/>
          </w:tcPr>
          <w:p w:rsidR="00932F09" w:rsidRPr="004E40DD" w:rsidRDefault="00932F09" w:rsidP="009D6BD8">
            <w:pPr>
              <w:pStyle w:val="TableParagraph"/>
              <w:spacing w:before="0" w:line="188" w:lineRule="exact"/>
              <w:ind w:left="33"/>
              <w:rPr>
                <w:rFonts w:ascii="Barlow" w:hAnsi="Barlow" w:cs="Times New Roman"/>
                <w:i/>
                <w:sz w:val="20"/>
                <w:szCs w:val="20"/>
              </w:rPr>
            </w:pPr>
            <w:r w:rsidRPr="004E40DD">
              <w:rPr>
                <w:rFonts w:ascii="Barlow" w:hAnsi="Barlow" w:cs="Times New Roman"/>
                <w:i/>
                <w:sz w:val="20"/>
                <w:szCs w:val="20"/>
              </w:rPr>
              <w:t>Movimientos de partidas (o rubros) que no</w:t>
            </w:r>
          </w:p>
        </w:tc>
        <w:tc>
          <w:tcPr>
            <w:tcW w:w="266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66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7"/>
        </w:trPr>
        <w:tc>
          <w:tcPr>
            <w:tcW w:w="355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Depreciación</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$ 1,056,184.64</w:t>
            </w:r>
          </w:p>
        </w:tc>
        <w:tc>
          <w:tcPr>
            <w:tcW w:w="2665" w:type="dxa"/>
            <w:shd w:val="clear" w:color="auto" w:fill="auto"/>
          </w:tcPr>
          <w:p w:rsidR="00932F09" w:rsidRPr="004E40DD" w:rsidRDefault="00932F09" w:rsidP="009D6BD8">
            <w:pPr>
              <w:pStyle w:val="TableParagraph"/>
              <w:ind w:right="14"/>
              <w:jc w:val="right"/>
              <w:rPr>
                <w:rFonts w:ascii="Barlow" w:hAnsi="Barlow" w:cs="Times New Roman"/>
                <w:sz w:val="20"/>
                <w:szCs w:val="20"/>
              </w:rPr>
            </w:pPr>
            <w:r w:rsidRPr="004E40DD">
              <w:rPr>
                <w:rFonts w:ascii="Barlow" w:hAnsi="Barlow" w:cs="Times New Roman"/>
                <w:sz w:val="20"/>
                <w:szCs w:val="20"/>
              </w:rPr>
              <w:t>$ 985,004.11</w:t>
            </w:r>
          </w:p>
        </w:tc>
      </w:tr>
      <w:tr w:rsidR="00932F09" w:rsidRPr="004E40DD" w:rsidTr="009D6BD8">
        <w:trPr>
          <w:trHeight w:val="208"/>
        </w:trPr>
        <w:tc>
          <w:tcPr>
            <w:tcW w:w="355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Amortización</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$ 570,564.69</w:t>
            </w:r>
          </w:p>
        </w:tc>
        <w:tc>
          <w:tcPr>
            <w:tcW w:w="2665" w:type="dxa"/>
            <w:shd w:val="clear" w:color="auto" w:fill="auto"/>
          </w:tcPr>
          <w:p w:rsidR="00932F09" w:rsidRPr="004E40DD" w:rsidRDefault="00932F09" w:rsidP="009D6BD8">
            <w:pPr>
              <w:pStyle w:val="TableParagraph"/>
              <w:ind w:right="14"/>
              <w:jc w:val="right"/>
              <w:rPr>
                <w:rFonts w:ascii="Barlow" w:hAnsi="Barlow" w:cs="Times New Roman"/>
                <w:sz w:val="20"/>
                <w:szCs w:val="20"/>
              </w:rPr>
            </w:pPr>
            <w:r w:rsidRPr="004E40DD">
              <w:rPr>
                <w:rFonts w:ascii="Barlow" w:hAnsi="Barlow" w:cs="Times New Roman"/>
                <w:sz w:val="20"/>
                <w:szCs w:val="20"/>
              </w:rPr>
              <w:t>$ 551,180.34</w:t>
            </w:r>
          </w:p>
        </w:tc>
      </w:tr>
      <w:tr w:rsidR="00932F09" w:rsidRPr="004E40DD" w:rsidTr="009D6BD8">
        <w:trPr>
          <w:trHeight w:val="208"/>
        </w:trPr>
        <w:tc>
          <w:tcPr>
            <w:tcW w:w="355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Incrementos en las provisiones</w:t>
            </w:r>
          </w:p>
        </w:tc>
        <w:tc>
          <w:tcPr>
            <w:tcW w:w="266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66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435"/>
        </w:trPr>
        <w:tc>
          <w:tcPr>
            <w:tcW w:w="3553" w:type="dxa"/>
            <w:shd w:val="clear" w:color="auto" w:fill="auto"/>
          </w:tcPr>
          <w:p w:rsidR="00932F09" w:rsidRPr="004E40DD" w:rsidRDefault="00932F09" w:rsidP="009D6BD8">
            <w:pPr>
              <w:pStyle w:val="TableParagraph"/>
              <w:spacing w:before="0" w:line="194" w:lineRule="exact"/>
              <w:ind w:left="33"/>
              <w:rPr>
                <w:rFonts w:ascii="Barlow" w:hAnsi="Barlow" w:cs="Times New Roman"/>
                <w:sz w:val="20"/>
                <w:szCs w:val="20"/>
              </w:rPr>
            </w:pPr>
            <w:r w:rsidRPr="004E40DD">
              <w:rPr>
                <w:rFonts w:ascii="Barlow" w:hAnsi="Barlow" w:cs="Times New Roman"/>
                <w:sz w:val="20"/>
                <w:szCs w:val="20"/>
              </w:rPr>
              <w:t>Incremento en inversiones producido por</w:t>
            </w:r>
          </w:p>
          <w:p w:rsidR="00932F09" w:rsidRPr="004E40DD" w:rsidRDefault="00932F09" w:rsidP="009D6BD8">
            <w:pPr>
              <w:pStyle w:val="TableParagraph"/>
              <w:spacing w:before="18" w:line="240" w:lineRule="auto"/>
              <w:ind w:left="33"/>
              <w:rPr>
                <w:rFonts w:ascii="Barlow" w:hAnsi="Barlow" w:cs="Times New Roman"/>
                <w:sz w:val="20"/>
                <w:szCs w:val="20"/>
              </w:rPr>
            </w:pPr>
            <w:r w:rsidRPr="004E40DD">
              <w:rPr>
                <w:rFonts w:ascii="Barlow" w:hAnsi="Barlow" w:cs="Times New Roman"/>
                <w:sz w:val="20"/>
                <w:szCs w:val="20"/>
              </w:rPr>
              <w:t>revaluación</w:t>
            </w:r>
          </w:p>
        </w:tc>
        <w:tc>
          <w:tcPr>
            <w:tcW w:w="266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66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436"/>
        </w:trPr>
        <w:tc>
          <w:tcPr>
            <w:tcW w:w="3553" w:type="dxa"/>
            <w:shd w:val="clear" w:color="auto" w:fill="auto"/>
          </w:tcPr>
          <w:p w:rsidR="00932F09" w:rsidRPr="004E40DD" w:rsidRDefault="00932F09" w:rsidP="009D6BD8">
            <w:pPr>
              <w:pStyle w:val="TableParagraph"/>
              <w:spacing w:before="0" w:line="194" w:lineRule="exact"/>
              <w:ind w:left="33"/>
              <w:rPr>
                <w:rFonts w:ascii="Barlow" w:hAnsi="Barlow" w:cs="Times New Roman"/>
                <w:sz w:val="20"/>
                <w:szCs w:val="20"/>
              </w:rPr>
            </w:pPr>
            <w:r w:rsidRPr="004E40DD">
              <w:rPr>
                <w:rFonts w:ascii="Barlow" w:hAnsi="Barlow" w:cs="Times New Roman"/>
                <w:sz w:val="20"/>
                <w:szCs w:val="20"/>
              </w:rPr>
              <w:t>Ganancia/pérdida en venta de propiedad,</w:t>
            </w:r>
          </w:p>
          <w:p w:rsidR="00932F09" w:rsidRPr="004E40DD" w:rsidRDefault="00932F09" w:rsidP="009D6BD8">
            <w:pPr>
              <w:pStyle w:val="TableParagraph"/>
              <w:spacing w:before="18" w:line="240" w:lineRule="auto"/>
              <w:ind w:left="33"/>
              <w:rPr>
                <w:rFonts w:ascii="Barlow" w:hAnsi="Barlow" w:cs="Times New Roman"/>
                <w:sz w:val="20"/>
                <w:szCs w:val="20"/>
              </w:rPr>
            </w:pPr>
            <w:r w:rsidRPr="004E40DD">
              <w:rPr>
                <w:rFonts w:ascii="Barlow" w:hAnsi="Barlow" w:cs="Times New Roman"/>
                <w:sz w:val="20"/>
                <w:szCs w:val="20"/>
              </w:rPr>
              <w:t>planta y equipo</w:t>
            </w:r>
          </w:p>
        </w:tc>
        <w:tc>
          <w:tcPr>
            <w:tcW w:w="266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66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8"/>
        </w:trPr>
        <w:tc>
          <w:tcPr>
            <w:tcW w:w="355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Incremento en cuentas por cobrar</w:t>
            </w:r>
          </w:p>
        </w:tc>
        <w:tc>
          <w:tcPr>
            <w:tcW w:w="266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665"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7"/>
        </w:trPr>
        <w:tc>
          <w:tcPr>
            <w:tcW w:w="355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Partidas extraordinarias</w:t>
            </w:r>
          </w:p>
        </w:tc>
        <w:tc>
          <w:tcPr>
            <w:tcW w:w="2665" w:type="dxa"/>
            <w:shd w:val="clear" w:color="auto" w:fill="auto"/>
          </w:tcPr>
          <w:p w:rsidR="00932F09" w:rsidRPr="004E40DD" w:rsidRDefault="00932F09" w:rsidP="009D6BD8">
            <w:pPr>
              <w:pStyle w:val="TableParagraph"/>
              <w:tabs>
                <w:tab w:val="left" w:pos="1617"/>
              </w:tabs>
              <w:ind w:right="70"/>
              <w:jc w:val="right"/>
              <w:rPr>
                <w:rFonts w:ascii="Barlow" w:hAnsi="Barlow" w:cs="Times New Roman"/>
                <w:sz w:val="20"/>
                <w:szCs w:val="20"/>
              </w:rPr>
            </w:pPr>
            <w:r w:rsidRPr="004E40DD">
              <w:rPr>
                <w:rFonts w:ascii="Barlow" w:hAnsi="Barlow" w:cs="Times New Roman"/>
                <w:sz w:val="20"/>
                <w:szCs w:val="20"/>
              </w:rPr>
              <w:t>$</w:t>
            </w:r>
            <w:r w:rsidRPr="004E40DD">
              <w:rPr>
                <w:rFonts w:ascii="Barlow" w:hAnsi="Barlow" w:cs="Times New Roman"/>
                <w:sz w:val="20"/>
                <w:szCs w:val="20"/>
              </w:rPr>
              <w:tab/>
            </w:r>
            <w:r w:rsidRPr="004E40DD">
              <w:rPr>
                <w:rFonts w:ascii="Barlow" w:hAnsi="Barlow" w:cs="Times New Roman"/>
                <w:spacing w:val="-1"/>
                <w:sz w:val="20"/>
                <w:szCs w:val="20"/>
              </w:rPr>
              <w:t>416,076.34</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.22</w:t>
            </w:r>
          </w:p>
        </w:tc>
      </w:tr>
      <w:tr w:rsidR="00932F09" w:rsidRPr="004E40DD" w:rsidTr="009D6BD8">
        <w:trPr>
          <w:trHeight w:val="208"/>
        </w:trPr>
        <w:tc>
          <w:tcPr>
            <w:tcW w:w="3553"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2665" w:type="dxa"/>
            <w:shd w:val="clear" w:color="auto" w:fill="auto"/>
          </w:tcPr>
          <w:p w:rsidR="00932F09" w:rsidRPr="004E40DD" w:rsidRDefault="00932F09" w:rsidP="009D6BD8">
            <w:pPr>
              <w:pStyle w:val="TableParagraph"/>
              <w:tabs>
                <w:tab w:val="left" w:pos="1487"/>
              </w:tabs>
              <w:spacing w:before="0" w:line="188" w:lineRule="exact"/>
              <w:ind w:right="8"/>
              <w:jc w:val="right"/>
              <w:rPr>
                <w:rFonts w:ascii="Barlow" w:hAnsi="Barlow" w:cs="Times New Roman"/>
                <w:sz w:val="20"/>
                <w:szCs w:val="20"/>
              </w:rPr>
            </w:pPr>
            <w:r w:rsidRPr="004E40DD">
              <w:rPr>
                <w:rFonts w:ascii="Barlow" w:hAnsi="Barlow" w:cs="Times New Roman"/>
                <w:sz w:val="20"/>
                <w:szCs w:val="20"/>
              </w:rPr>
              <w:t>$</w:t>
            </w:r>
            <w:r w:rsidRPr="004E40DD">
              <w:rPr>
                <w:rFonts w:ascii="Barlow" w:hAnsi="Barlow" w:cs="Times New Roman"/>
                <w:sz w:val="20"/>
                <w:szCs w:val="20"/>
              </w:rPr>
              <w:tab/>
            </w:r>
            <w:r w:rsidRPr="004E40DD">
              <w:rPr>
                <w:rFonts w:ascii="Barlow" w:hAnsi="Barlow" w:cs="Times New Roman"/>
                <w:spacing w:val="-1"/>
                <w:sz w:val="20"/>
                <w:szCs w:val="20"/>
              </w:rPr>
              <w:t>4,103,903.88</w:t>
            </w:r>
          </w:p>
        </w:tc>
        <w:tc>
          <w:tcPr>
            <w:tcW w:w="2665" w:type="dxa"/>
            <w:shd w:val="clear" w:color="auto" w:fill="auto"/>
          </w:tcPr>
          <w:p w:rsidR="00932F09" w:rsidRPr="004E40DD" w:rsidRDefault="00932F09" w:rsidP="009D6BD8">
            <w:pPr>
              <w:pStyle w:val="TableParagraph"/>
              <w:tabs>
                <w:tab w:val="left" w:pos="1487"/>
              </w:tabs>
              <w:spacing w:before="0" w:line="188" w:lineRule="exact"/>
              <w:ind w:right="8"/>
              <w:jc w:val="right"/>
              <w:rPr>
                <w:rFonts w:ascii="Barlow" w:hAnsi="Barlow" w:cs="Times New Roman"/>
                <w:sz w:val="20"/>
                <w:szCs w:val="20"/>
              </w:rPr>
            </w:pPr>
            <w:r w:rsidRPr="004E40DD">
              <w:rPr>
                <w:rFonts w:ascii="Barlow" w:hAnsi="Barlow" w:cs="Times New Roman"/>
                <w:sz w:val="20"/>
                <w:szCs w:val="20"/>
              </w:rPr>
              <w:t>$</w:t>
            </w:r>
            <w:r w:rsidRPr="004E40DD">
              <w:rPr>
                <w:rFonts w:ascii="Barlow" w:hAnsi="Barlow" w:cs="Times New Roman"/>
                <w:sz w:val="20"/>
                <w:szCs w:val="20"/>
              </w:rPr>
              <w:tab/>
            </w:r>
            <w:r w:rsidRPr="004E40DD">
              <w:rPr>
                <w:rFonts w:ascii="Barlow" w:hAnsi="Barlow" w:cs="Times New Roman"/>
                <w:spacing w:val="-1"/>
                <w:sz w:val="20"/>
                <w:szCs w:val="20"/>
              </w:rPr>
              <w:t>1,302,155.22</w:t>
            </w:r>
          </w:p>
        </w:tc>
      </w:tr>
    </w:tbl>
    <w:p w:rsidR="00932F09" w:rsidRPr="004E40DD" w:rsidRDefault="00932F09" w:rsidP="00932F09">
      <w:pPr>
        <w:tabs>
          <w:tab w:val="left" w:pos="2486"/>
        </w:tabs>
        <w:rPr>
          <w:rFonts w:ascii="Barlow" w:hAnsi="Barlow"/>
        </w:rPr>
      </w:pPr>
    </w:p>
    <w:p w:rsidR="00932F09" w:rsidRPr="004E40DD" w:rsidRDefault="00932F09" w:rsidP="00932F09">
      <w:pPr>
        <w:tabs>
          <w:tab w:val="left" w:pos="2486"/>
        </w:tabs>
        <w:rPr>
          <w:rFonts w:ascii="Barlow" w:hAnsi="Barlow"/>
        </w:rPr>
        <w:sectPr w:rsidR="00932F09" w:rsidRPr="004E40DD" w:rsidSect="004E40DD">
          <w:pgSz w:w="15840" w:h="12240" w:orient="landscape"/>
          <w:pgMar w:top="2835" w:right="1134" w:bottom="1701" w:left="1134" w:header="451" w:footer="502" w:gutter="0"/>
          <w:cols w:space="720"/>
        </w:sectPr>
      </w:pPr>
    </w:p>
    <w:p w:rsidR="00932F09" w:rsidRPr="004E40DD" w:rsidRDefault="00932F09" w:rsidP="00932F09">
      <w:pPr>
        <w:pStyle w:val="Textoindependiente"/>
        <w:spacing w:before="8"/>
        <w:rPr>
          <w:rFonts w:ascii="Barlow" w:hAnsi="Barlow"/>
          <w:i/>
          <w:sz w:val="20"/>
          <w:szCs w:val="20"/>
        </w:rPr>
      </w:pPr>
    </w:p>
    <w:p w:rsidR="00932F09" w:rsidRPr="004E40DD" w:rsidRDefault="00932F09" w:rsidP="00932F09">
      <w:pPr>
        <w:pStyle w:val="Textoindependiente"/>
        <w:rPr>
          <w:rFonts w:ascii="Barlow" w:hAnsi="Barlow"/>
          <w:b/>
          <w:i/>
          <w:sz w:val="20"/>
          <w:szCs w:val="20"/>
        </w:rPr>
      </w:pPr>
    </w:p>
    <w:p w:rsidR="00932F09" w:rsidRPr="004E40DD" w:rsidRDefault="00932F09" w:rsidP="00932F09">
      <w:pPr>
        <w:pStyle w:val="Textoindependiente"/>
        <w:rPr>
          <w:rFonts w:ascii="Barlow" w:hAnsi="Barlow"/>
          <w:b/>
          <w:i/>
          <w:sz w:val="20"/>
          <w:szCs w:val="20"/>
        </w:rPr>
      </w:pPr>
    </w:p>
    <w:p w:rsidR="00932F09" w:rsidRPr="004E40DD" w:rsidRDefault="00932F09" w:rsidP="00932F09">
      <w:pPr>
        <w:pStyle w:val="Ttulo1"/>
        <w:numPr>
          <w:ilvl w:val="0"/>
          <w:numId w:val="35"/>
        </w:numPr>
        <w:tabs>
          <w:tab w:val="left" w:pos="815"/>
          <w:tab w:val="left" w:pos="816"/>
        </w:tabs>
        <w:spacing w:before="94"/>
        <w:ind w:left="816" w:hanging="504"/>
        <w:rPr>
          <w:rFonts w:ascii="Barlow" w:hAnsi="Barlow"/>
          <w:sz w:val="20"/>
          <w:szCs w:val="20"/>
        </w:rPr>
      </w:pPr>
      <w:r w:rsidRPr="004E40DD">
        <w:rPr>
          <w:rFonts w:ascii="Barlow" w:hAnsi="Barlow"/>
          <w:sz w:val="20"/>
          <w:szCs w:val="20"/>
        </w:rPr>
        <w:t xml:space="preserve">CONCILIACIÓN ENTRE LOS INGRESOS PRESUPUESTARIOS Y CONTABLES, </w:t>
      </w:r>
      <w:r w:rsidRPr="004E40DD">
        <w:rPr>
          <w:rFonts w:ascii="Barlow" w:hAnsi="Barlow"/>
          <w:spacing w:val="-3"/>
          <w:sz w:val="20"/>
          <w:szCs w:val="20"/>
        </w:rPr>
        <w:t xml:space="preserve">ASÍ </w:t>
      </w:r>
      <w:r w:rsidRPr="004E40DD">
        <w:rPr>
          <w:rFonts w:ascii="Barlow" w:hAnsi="Barlow"/>
          <w:sz w:val="20"/>
          <w:szCs w:val="20"/>
        </w:rPr>
        <w:t>COMO ENTRE LOS EGRESOS PRESUPUESTARIOS Y LOS</w:t>
      </w:r>
      <w:r w:rsidRPr="004E40DD">
        <w:rPr>
          <w:rFonts w:ascii="Barlow" w:hAnsi="Barlow"/>
          <w:spacing w:val="3"/>
          <w:sz w:val="20"/>
          <w:szCs w:val="20"/>
        </w:rPr>
        <w:t xml:space="preserve"> </w:t>
      </w:r>
      <w:r w:rsidRPr="004E40DD">
        <w:rPr>
          <w:rFonts w:ascii="Barlow" w:hAnsi="Barlow"/>
          <w:sz w:val="20"/>
          <w:szCs w:val="20"/>
        </w:rPr>
        <w:t>GASTOS</w:t>
      </w:r>
    </w:p>
    <w:p w:rsidR="00932F09" w:rsidRPr="004E40DD" w:rsidRDefault="00932F09" w:rsidP="00932F09">
      <w:pPr>
        <w:spacing w:before="31"/>
        <w:ind w:left="6430"/>
        <w:rPr>
          <w:rFonts w:ascii="Barlow" w:hAnsi="Barlow"/>
          <w:b/>
        </w:rPr>
      </w:pPr>
      <w:r w:rsidRPr="004E40DD">
        <w:rPr>
          <w:rFonts w:ascii="Barlow" w:hAnsi="Barlow"/>
          <w:b/>
        </w:rPr>
        <w:t>CONTABLES</w:t>
      </w:r>
    </w:p>
    <w:p w:rsidR="00932F09" w:rsidRPr="004E40DD" w:rsidRDefault="00932F09" w:rsidP="00932F09">
      <w:pPr>
        <w:pStyle w:val="Textoindependiente"/>
        <w:spacing w:before="8"/>
        <w:rPr>
          <w:rFonts w:ascii="Barlow" w:hAnsi="Barlow"/>
          <w:b/>
          <w:sz w:val="20"/>
          <w:szCs w:val="20"/>
        </w:rPr>
      </w:pPr>
    </w:p>
    <w:p w:rsidR="00932F09" w:rsidRPr="004E40DD" w:rsidRDefault="00932F09" w:rsidP="00932F09">
      <w:pPr>
        <w:pStyle w:val="Textoindependiente"/>
        <w:spacing w:before="97" w:line="273" w:lineRule="auto"/>
        <w:ind w:left="312" w:right="1387"/>
        <w:rPr>
          <w:rFonts w:ascii="Barlow" w:hAnsi="Barlow"/>
          <w:sz w:val="20"/>
          <w:szCs w:val="20"/>
        </w:rPr>
      </w:pPr>
      <w:r w:rsidRPr="004E40DD">
        <w:rPr>
          <w:rFonts w:ascii="Barlow" w:hAnsi="Barlow"/>
          <w:sz w:val="20"/>
          <w:szCs w:val="20"/>
        </w:rPr>
        <w:t>La conciliación se presentará atendiendo a lo dispuesto por el Acuerdo por el que se emite el formato de conciliación entre los ingresos presupuestarios y contables, así como entre los egresos presupuestarios y los gastos contables.</w:t>
      </w:r>
    </w:p>
    <w:p w:rsidR="00932F09" w:rsidRPr="004E40DD" w:rsidRDefault="00932F09" w:rsidP="00932F09">
      <w:pPr>
        <w:pStyle w:val="Textoindependiente"/>
        <w:spacing w:before="97" w:line="273" w:lineRule="auto"/>
        <w:ind w:left="312" w:right="1387"/>
        <w:rPr>
          <w:rFonts w:ascii="Barlow" w:hAnsi="Barlow"/>
          <w:sz w:val="20"/>
          <w:szCs w:val="20"/>
        </w:rPr>
      </w:pPr>
    </w:p>
    <w:p w:rsidR="00932F09" w:rsidRPr="004E40DD" w:rsidRDefault="00932F09" w:rsidP="00932F09">
      <w:pPr>
        <w:pStyle w:val="Textoindependiente"/>
        <w:spacing w:before="7"/>
        <w:rPr>
          <w:rFonts w:ascii="Barlow" w:hAnsi="Barlow"/>
          <w:sz w:val="20"/>
          <w:szCs w:val="20"/>
        </w:rPr>
      </w:pPr>
    </w:p>
    <w:tbl>
      <w:tblPr>
        <w:tblW w:w="0" w:type="auto"/>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
        <w:gridCol w:w="6830"/>
        <w:gridCol w:w="2668"/>
        <w:gridCol w:w="3066"/>
      </w:tblGrid>
      <w:tr w:rsidR="00932F09" w:rsidRPr="004E40DD" w:rsidTr="009D6BD8">
        <w:trPr>
          <w:trHeight w:val="221"/>
        </w:trPr>
        <w:tc>
          <w:tcPr>
            <w:tcW w:w="12968" w:type="dxa"/>
            <w:gridSpan w:val="4"/>
            <w:tcBorders>
              <w:top w:val="nil"/>
              <w:bottom w:val="nil"/>
              <w:right w:val="nil"/>
            </w:tcBorders>
            <w:shd w:val="clear" w:color="auto" w:fill="BEBEBE"/>
          </w:tcPr>
          <w:p w:rsidR="00932F09" w:rsidRPr="004E40DD" w:rsidRDefault="00932F09" w:rsidP="009D6BD8">
            <w:pPr>
              <w:pStyle w:val="TableParagraph"/>
              <w:spacing w:before="8" w:line="193" w:lineRule="exact"/>
              <w:ind w:left="3567" w:right="3559"/>
              <w:jc w:val="center"/>
              <w:rPr>
                <w:rFonts w:ascii="Barlow" w:hAnsi="Barlow" w:cs="Times New Roman"/>
                <w:b/>
                <w:sz w:val="20"/>
                <w:szCs w:val="20"/>
              </w:rPr>
            </w:pPr>
            <w:r w:rsidRPr="004E40DD">
              <w:rPr>
                <w:rFonts w:ascii="Barlow" w:hAnsi="Barlow" w:cs="Times New Roman"/>
                <w:b/>
                <w:sz w:val="20"/>
                <w:szCs w:val="20"/>
              </w:rPr>
              <w:t>Conciliación entre los Ingresos Presupuestarios y Contables</w:t>
            </w:r>
          </w:p>
        </w:tc>
      </w:tr>
      <w:tr w:rsidR="00932F09" w:rsidRPr="004E40DD" w:rsidTr="009D6BD8">
        <w:trPr>
          <w:trHeight w:val="225"/>
        </w:trPr>
        <w:tc>
          <w:tcPr>
            <w:tcW w:w="12968" w:type="dxa"/>
            <w:gridSpan w:val="4"/>
            <w:tcBorders>
              <w:top w:val="nil"/>
              <w:right w:val="nil"/>
            </w:tcBorders>
            <w:shd w:val="clear" w:color="auto" w:fill="BEBEBE"/>
          </w:tcPr>
          <w:p w:rsidR="00932F09" w:rsidRPr="004E40DD" w:rsidRDefault="00932F09" w:rsidP="009D6BD8">
            <w:pPr>
              <w:pStyle w:val="TableParagraph"/>
              <w:spacing w:before="13" w:line="192" w:lineRule="exact"/>
              <w:ind w:left="3567" w:right="3543"/>
              <w:jc w:val="center"/>
              <w:rPr>
                <w:rFonts w:ascii="Barlow" w:hAnsi="Barlow" w:cs="Times New Roman"/>
                <w:b/>
                <w:sz w:val="20"/>
                <w:szCs w:val="20"/>
              </w:rPr>
            </w:pPr>
            <w:r w:rsidRPr="004E40DD">
              <w:rPr>
                <w:rFonts w:ascii="Barlow" w:hAnsi="Barlow" w:cs="Times New Roman"/>
                <w:b/>
                <w:sz w:val="20"/>
                <w:szCs w:val="20"/>
              </w:rPr>
              <w:t>Correspondiente del 1 de Enero al 31/marzo/2019</w:t>
            </w:r>
          </w:p>
        </w:tc>
      </w:tr>
      <w:tr w:rsidR="00932F09" w:rsidRPr="004E40DD" w:rsidTr="009D6BD8">
        <w:trPr>
          <w:trHeight w:val="208"/>
        </w:trPr>
        <w:tc>
          <w:tcPr>
            <w:tcW w:w="404" w:type="dxa"/>
            <w:tcBorders>
              <w:left w:val="nil"/>
              <w:bottom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6830"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1. Total de egresos (presupuestarios)</w:t>
            </w:r>
          </w:p>
        </w:tc>
        <w:tc>
          <w:tcPr>
            <w:tcW w:w="2668" w:type="dxa"/>
            <w:tcBorders>
              <w:bottom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3066" w:type="dxa"/>
            <w:shd w:val="clear" w:color="auto" w:fill="auto"/>
          </w:tcPr>
          <w:p w:rsidR="00932F09" w:rsidRPr="004E40DD" w:rsidRDefault="00932F09" w:rsidP="009D6BD8">
            <w:pPr>
              <w:pStyle w:val="TableParagraph"/>
              <w:ind w:right="15"/>
              <w:jc w:val="right"/>
              <w:rPr>
                <w:rFonts w:ascii="Barlow" w:hAnsi="Barlow" w:cs="Times New Roman"/>
                <w:sz w:val="20"/>
                <w:szCs w:val="20"/>
              </w:rPr>
            </w:pPr>
            <w:r w:rsidRPr="004E40DD">
              <w:rPr>
                <w:rFonts w:ascii="Barlow" w:hAnsi="Barlow" w:cs="Times New Roman"/>
                <w:sz w:val="20"/>
                <w:szCs w:val="20"/>
              </w:rPr>
              <w:t>$ 20,462,438.00</w:t>
            </w:r>
          </w:p>
        </w:tc>
      </w:tr>
      <w:tr w:rsidR="00932F09" w:rsidRPr="004E40DD" w:rsidTr="009D6BD8">
        <w:trPr>
          <w:trHeight w:val="124"/>
        </w:trPr>
        <w:tc>
          <w:tcPr>
            <w:tcW w:w="12968" w:type="dxa"/>
            <w:gridSpan w:val="4"/>
            <w:tcBorders>
              <w:top w:val="nil"/>
              <w:left w:val="nil"/>
              <w:bottom w:val="nil"/>
              <w:right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7"/>
        </w:trPr>
        <w:tc>
          <w:tcPr>
            <w:tcW w:w="404" w:type="dxa"/>
            <w:vMerge w:val="restart"/>
            <w:tcBorders>
              <w:top w:val="nil"/>
              <w:left w:val="nil"/>
              <w:bottom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6830"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2. Más Ingresos Contables no presupuestarios</w:t>
            </w:r>
          </w:p>
        </w:tc>
        <w:tc>
          <w:tcPr>
            <w:tcW w:w="2668"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3066" w:type="dxa"/>
            <w:shd w:val="clear" w:color="auto" w:fill="auto"/>
          </w:tcPr>
          <w:p w:rsidR="00932F09" w:rsidRPr="004E40DD" w:rsidRDefault="00932F09" w:rsidP="009D6BD8">
            <w:pPr>
              <w:pStyle w:val="TableParagraph"/>
              <w:ind w:right="15"/>
              <w:jc w:val="right"/>
              <w:rPr>
                <w:rFonts w:ascii="Barlow" w:hAnsi="Barlow" w:cs="Times New Roman"/>
                <w:sz w:val="20"/>
                <w:szCs w:val="20"/>
              </w:rPr>
            </w:pPr>
            <w:r w:rsidRPr="004E40DD">
              <w:rPr>
                <w:rFonts w:ascii="Barlow" w:hAnsi="Barlow" w:cs="Times New Roman"/>
                <w:sz w:val="20"/>
                <w:szCs w:val="20"/>
              </w:rPr>
              <w:t>17,602.02</w:t>
            </w: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513"/>
              <w:rPr>
                <w:rFonts w:ascii="Barlow" w:hAnsi="Barlow" w:cs="Times New Roman"/>
                <w:sz w:val="20"/>
                <w:szCs w:val="20"/>
              </w:rPr>
            </w:pPr>
            <w:r w:rsidRPr="004E40DD">
              <w:rPr>
                <w:rFonts w:ascii="Barlow" w:hAnsi="Barlow" w:cs="Times New Roman"/>
                <w:sz w:val="20"/>
                <w:szCs w:val="20"/>
              </w:rPr>
              <w:t>2.1 Ingresos Financieros</w:t>
            </w:r>
          </w:p>
        </w:tc>
        <w:tc>
          <w:tcPr>
            <w:tcW w:w="2668"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3066" w:type="dxa"/>
            <w:tcBorders>
              <w:right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513"/>
              <w:rPr>
                <w:rFonts w:ascii="Barlow" w:hAnsi="Barlow" w:cs="Times New Roman"/>
                <w:sz w:val="20"/>
                <w:szCs w:val="20"/>
              </w:rPr>
            </w:pPr>
            <w:r w:rsidRPr="004E40DD">
              <w:rPr>
                <w:rFonts w:ascii="Barlow" w:hAnsi="Barlow" w:cs="Times New Roman"/>
                <w:sz w:val="20"/>
                <w:szCs w:val="20"/>
              </w:rPr>
              <w:t>2.2 Incremento por variación de inventarios</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0.00</w:t>
            </w:r>
          </w:p>
        </w:tc>
        <w:tc>
          <w:tcPr>
            <w:tcW w:w="3066" w:type="dxa"/>
            <w:vMerge w:val="restart"/>
            <w:tcBorders>
              <w:bottom w:val="nil"/>
              <w:right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452"/>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spacing w:before="17" w:line="210" w:lineRule="atLeast"/>
              <w:ind w:left="33" w:firstLine="480"/>
              <w:rPr>
                <w:rFonts w:ascii="Barlow" w:hAnsi="Barlow" w:cs="Times New Roman"/>
                <w:sz w:val="20"/>
                <w:szCs w:val="20"/>
              </w:rPr>
            </w:pPr>
            <w:r w:rsidRPr="004E40DD">
              <w:rPr>
                <w:rFonts w:ascii="Barlow" w:hAnsi="Barlow" w:cs="Times New Roman"/>
                <w:sz w:val="20"/>
                <w:szCs w:val="20"/>
              </w:rPr>
              <w:t>2.3 Disminución del exceso de estimaciones por pérdida o deterioro u obsolescencia</w:t>
            </w:r>
          </w:p>
        </w:tc>
        <w:tc>
          <w:tcPr>
            <w:tcW w:w="2668" w:type="dxa"/>
            <w:shd w:val="clear" w:color="auto" w:fill="auto"/>
          </w:tcPr>
          <w:p w:rsidR="00932F09" w:rsidRPr="004E40DD" w:rsidRDefault="00932F09" w:rsidP="009D6BD8">
            <w:pPr>
              <w:pStyle w:val="TableParagraph"/>
              <w:spacing w:before="4" w:line="240" w:lineRule="auto"/>
              <w:rPr>
                <w:rFonts w:ascii="Barlow" w:hAnsi="Barlow" w:cs="Times New Roman"/>
                <w:sz w:val="20"/>
                <w:szCs w:val="20"/>
              </w:rPr>
            </w:pPr>
          </w:p>
          <w:p w:rsidR="00932F09" w:rsidRPr="004E40DD" w:rsidRDefault="00932F09" w:rsidP="009D6BD8">
            <w:pPr>
              <w:pStyle w:val="TableParagraph"/>
              <w:spacing w:before="0"/>
              <w:ind w:right="16"/>
              <w:jc w:val="right"/>
              <w:rPr>
                <w:rFonts w:ascii="Barlow" w:hAnsi="Barlow" w:cs="Times New Roman"/>
                <w:sz w:val="20"/>
                <w:szCs w:val="20"/>
              </w:rPr>
            </w:pPr>
            <w:r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513"/>
              <w:rPr>
                <w:rFonts w:ascii="Barlow" w:hAnsi="Barlow" w:cs="Times New Roman"/>
                <w:sz w:val="20"/>
                <w:szCs w:val="20"/>
              </w:rPr>
            </w:pPr>
            <w:r w:rsidRPr="004E40DD">
              <w:rPr>
                <w:rFonts w:ascii="Barlow" w:hAnsi="Barlow" w:cs="Times New Roman"/>
                <w:sz w:val="20"/>
                <w:szCs w:val="20"/>
              </w:rPr>
              <w:t>2.4 Disminución del exceso de provisiones</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513"/>
              <w:rPr>
                <w:rFonts w:ascii="Barlow" w:hAnsi="Barlow" w:cs="Times New Roman"/>
                <w:sz w:val="20"/>
                <w:szCs w:val="20"/>
              </w:rPr>
            </w:pPr>
            <w:r w:rsidRPr="004E40DD">
              <w:rPr>
                <w:rFonts w:ascii="Barlow" w:hAnsi="Barlow" w:cs="Times New Roman"/>
                <w:sz w:val="20"/>
                <w:szCs w:val="20"/>
              </w:rPr>
              <w:t>2.5 OTROS INGRESOS Y BENEFICIOS VARIOS</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$ 17,602.02</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129"/>
              <w:rPr>
                <w:rFonts w:ascii="Barlow" w:hAnsi="Barlow" w:cs="Times New Roman"/>
                <w:sz w:val="20"/>
                <w:szCs w:val="20"/>
              </w:rPr>
            </w:pPr>
            <w:r w:rsidRPr="004E40DD">
              <w:rPr>
                <w:rFonts w:ascii="Barlow" w:hAnsi="Barlow" w:cs="Times New Roman"/>
                <w:sz w:val="20"/>
                <w:szCs w:val="20"/>
              </w:rPr>
              <w:t>2.6 Otros ingresos contables no presupuestarios</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 .00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124"/>
        </w:trPr>
        <w:tc>
          <w:tcPr>
            <w:tcW w:w="12968" w:type="dxa"/>
            <w:gridSpan w:val="4"/>
            <w:tcBorders>
              <w:top w:val="nil"/>
              <w:left w:val="nil"/>
              <w:bottom w:val="nil"/>
              <w:right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7"/>
        </w:trPr>
        <w:tc>
          <w:tcPr>
            <w:tcW w:w="404" w:type="dxa"/>
            <w:vMerge w:val="restart"/>
            <w:tcBorders>
              <w:top w:val="nil"/>
              <w:left w:val="nil"/>
              <w:bottom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6830"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3. Menos ingresos presupuestarios no contables</w:t>
            </w:r>
          </w:p>
        </w:tc>
        <w:tc>
          <w:tcPr>
            <w:tcW w:w="2668"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3066" w:type="dxa"/>
            <w:shd w:val="clear" w:color="auto" w:fill="auto"/>
          </w:tcPr>
          <w:p w:rsidR="00932F09" w:rsidRPr="004E40DD" w:rsidRDefault="00932F09" w:rsidP="009D6BD8">
            <w:pPr>
              <w:pStyle w:val="TableParagraph"/>
              <w:ind w:right="14"/>
              <w:jc w:val="right"/>
              <w:rPr>
                <w:rFonts w:ascii="Barlow" w:hAnsi="Barlow" w:cs="Times New Roman"/>
                <w:sz w:val="20"/>
                <w:szCs w:val="20"/>
              </w:rPr>
            </w:pPr>
            <w:r w:rsidRPr="004E40DD">
              <w:rPr>
                <w:rFonts w:ascii="Barlow" w:hAnsi="Barlow" w:cs="Times New Roman"/>
                <w:sz w:val="20"/>
                <w:szCs w:val="20"/>
              </w:rPr>
              <w:t>0.00</w:t>
            </w: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705"/>
              <w:rPr>
                <w:rFonts w:ascii="Barlow" w:hAnsi="Barlow" w:cs="Times New Roman"/>
                <w:sz w:val="20"/>
                <w:szCs w:val="20"/>
              </w:rPr>
            </w:pPr>
            <w:r w:rsidRPr="004E40DD">
              <w:rPr>
                <w:rFonts w:ascii="Barlow" w:hAnsi="Barlow" w:cs="Times New Roman"/>
                <w:sz w:val="20"/>
                <w:szCs w:val="20"/>
              </w:rPr>
              <w:t>3.1 Aprovechamientos Patrimoniales</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0.00</w:t>
            </w:r>
          </w:p>
        </w:tc>
        <w:tc>
          <w:tcPr>
            <w:tcW w:w="3066" w:type="dxa"/>
            <w:vMerge w:val="restart"/>
            <w:tcBorders>
              <w:bottom w:val="nil"/>
              <w:right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705"/>
              <w:rPr>
                <w:rFonts w:ascii="Barlow" w:hAnsi="Barlow" w:cs="Times New Roman"/>
                <w:sz w:val="20"/>
                <w:szCs w:val="20"/>
              </w:rPr>
            </w:pPr>
            <w:r w:rsidRPr="004E40DD">
              <w:rPr>
                <w:rFonts w:ascii="Barlow" w:hAnsi="Barlow" w:cs="Times New Roman"/>
                <w:sz w:val="20"/>
                <w:szCs w:val="20"/>
              </w:rPr>
              <w:t>3.2 Ingresos derivados</w:t>
            </w:r>
            <w:r w:rsidR="002D65C1" w:rsidRPr="004E40DD">
              <w:rPr>
                <w:rFonts w:ascii="Barlow" w:hAnsi="Barlow" w:cs="Times New Roman"/>
                <w:sz w:val="20"/>
                <w:szCs w:val="20"/>
              </w:rPr>
              <w:t xml:space="preserve"> </w:t>
            </w:r>
            <w:r w:rsidRPr="004E40DD">
              <w:rPr>
                <w:rFonts w:ascii="Barlow" w:hAnsi="Barlow" w:cs="Times New Roman"/>
                <w:sz w:val="20"/>
                <w:szCs w:val="20"/>
              </w:rPr>
              <w:t>de financiamientos</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3.3 Otros Ingresos presupuestarios no contables</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12968" w:type="dxa"/>
            <w:gridSpan w:val="4"/>
            <w:tcBorders>
              <w:top w:val="nil"/>
              <w:left w:val="nil"/>
              <w:bottom w:val="nil"/>
              <w:right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8"/>
        </w:trPr>
        <w:tc>
          <w:tcPr>
            <w:tcW w:w="404" w:type="dxa"/>
            <w:tcBorders>
              <w:top w:val="nil"/>
              <w:left w:val="nil"/>
              <w:bottom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6830"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4. Total de Ingresos Contables (4 = 1 - 2 + 3)</w:t>
            </w:r>
          </w:p>
        </w:tc>
        <w:tc>
          <w:tcPr>
            <w:tcW w:w="2668" w:type="dxa"/>
            <w:tcBorders>
              <w:top w:val="nil"/>
              <w:bottom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3066" w:type="dxa"/>
            <w:shd w:val="clear" w:color="auto" w:fill="auto"/>
          </w:tcPr>
          <w:p w:rsidR="00932F09" w:rsidRPr="004E40DD" w:rsidRDefault="00932F09" w:rsidP="009D6BD8">
            <w:pPr>
              <w:pStyle w:val="TableParagraph"/>
              <w:ind w:right="15"/>
              <w:jc w:val="right"/>
              <w:rPr>
                <w:rFonts w:ascii="Barlow" w:hAnsi="Barlow" w:cs="Times New Roman"/>
                <w:sz w:val="20"/>
                <w:szCs w:val="20"/>
              </w:rPr>
            </w:pPr>
            <w:r w:rsidRPr="004E40DD">
              <w:rPr>
                <w:rFonts w:ascii="Barlow" w:hAnsi="Barlow" w:cs="Times New Roman"/>
                <w:sz w:val="20"/>
                <w:szCs w:val="20"/>
              </w:rPr>
              <w:t>20,480,040.02</w:t>
            </w:r>
          </w:p>
        </w:tc>
      </w:tr>
    </w:tbl>
    <w:p w:rsidR="00932F09" w:rsidRPr="004E40DD" w:rsidRDefault="00932F09" w:rsidP="00932F09">
      <w:pPr>
        <w:jc w:val="center"/>
        <w:rPr>
          <w:rFonts w:ascii="Barlow" w:hAnsi="Barlow"/>
        </w:rPr>
        <w:sectPr w:rsidR="00932F09" w:rsidRPr="004E40DD" w:rsidSect="004E40DD">
          <w:pgSz w:w="15840" w:h="12240" w:orient="landscape"/>
          <w:pgMar w:top="2835" w:right="1134" w:bottom="1701" w:left="1134" w:header="451" w:footer="502" w:gutter="0"/>
          <w:pgNumType w:chapStyle="1"/>
          <w:cols w:space="720"/>
        </w:sectPr>
      </w:pPr>
    </w:p>
    <w:tbl>
      <w:tblPr>
        <w:tblpPr w:leftFromText="141" w:rightFromText="141" w:vertAnchor="text" w:horzAnchor="margin" w:tblpXSpec="center" w:tblpY="7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
        <w:gridCol w:w="6830"/>
        <w:gridCol w:w="2668"/>
        <w:gridCol w:w="3066"/>
      </w:tblGrid>
      <w:tr w:rsidR="00932F09" w:rsidRPr="004E40DD" w:rsidTr="009D6BD8">
        <w:trPr>
          <w:trHeight w:val="211"/>
        </w:trPr>
        <w:tc>
          <w:tcPr>
            <w:tcW w:w="12968" w:type="dxa"/>
            <w:gridSpan w:val="4"/>
            <w:tcBorders>
              <w:top w:val="nil"/>
              <w:bottom w:val="nil"/>
              <w:right w:val="nil"/>
            </w:tcBorders>
            <w:shd w:val="clear" w:color="auto" w:fill="BEBEBE"/>
          </w:tcPr>
          <w:p w:rsidR="00932F09" w:rsidRPr="004E40DD" w:rsidRDefault="00932F09" w:rsidP="009D6BD8">
            <w:pPr>
              <w:pStyle w:val="TableParagraph"/>
              <w:spacing w:before="0" w:line="191" w:lineRule="exact"/>
              <w:ind w:left="3567" w:right="3559"/>
              <w:jc w:val="center"/>
              <w:rPr>
                <w:rFonts w:ascii="Barlow" w:hAnsi="Barlow" w:cs="Times New Roman"/>
                <w:b/>
                <w:sz w:val="20"/>
                <w:szCs w:val="20"/>
              </w:rPr>
            </w:pPr>
            <w:r w:rsidRPr="004E40DD">
              <w:rPr>
                <w:rFonts w:ascii="Barlow" w:hAnsi="Barlow" w:cs="Times New Roman"/>
                <w:b/>
                <w:sz w:val="20"/>
                <w:szCs w:val="20"/>
              </w:rPr>
              <w:lastRenderedPageBreak/>
              <w:t>Conciliación entre los Egresos Presupuestarios y los Gastos Contables</w:t>
            </w:r>
          </w:p>
        </w:tc>
      </w:tr>
      <w:tr w:rsidR="00932F09" w:rsidRPr="004E40DD" w:rsidTr="009D6BD8">
        <w:trPr>
          <w:trHeight w:val="225"/>
        </w:trPr>
        <w:tc>
          <w:tcPr>
            <w:tcW w:w="12968" w:type="dxa"/>
            <w:gridSpan w:val="4"/>
            <w:tcBorders>
              <w:top w:val="nil"/>
              <w:right w:val="nil"/>
            </w:tcBorders>
            <w:shd w:val="clear" w:color="auto" w:fill="BEBEBE"/>
          </w:tcPr>
          <w:p w:rsidR="00932F09" w:rsidRPr="004E40DD" w:rsidRDefault="00932F09" w:rsidP="009D6BD8">
            <w:pPr>
              <w:pStyle w:val="TableParagraph"/>
              <w:spacing w:before="13" w:line="192" w:lineRule="exact"/>
              <w:ind w:left="3567" w:right="3542"/>
              <w:jc w:val="center"/>
              <w:rPr>
                <w:rFonts w:ascii="Barlow" w:hAnsi="Barlow" w:cs="Times New Roman"/>
                <w:b/>
                <w:sz w:val="20"/>
                <w:szCs w:val="20"/>
              </w:rPr>
            </w:pPr>
            <w:r w:rsidRPr="004E40DD">
              <w:rPr>
                <w:rFonts w:ascii="Barlow" w:hAnsi="Barlow" w:cs="Times New Roman"/>
                <w:b/>
                <w:sz w:val="20"/>
                <w:szCs w:val="20"/>
              </w:rPr>
              <w:t>Correspondiente del 1 de Enero al 31 de Marzo DE 2019</w:t>
            </w:r>
          </w:p>
        </w:tc>
      </w:tr>
      <w:tr w:rsidR="00932F09" w:rsidRPr="004E40DD" w:rsidTr="009D6BD8">
        <w:trPr>
          <w:trHeight w:val="207"/>
        </w:trPr>
        <w:tc>
          <w:tcPr>
            <w:tcW w:w="404" w:type="dxa"/>
            <w:tcBorders>
              <w:left w:val="nil"/>
              <w:bottom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6830"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1. Total de egresos (presupuestarios)</w:t>
            </w:r>
          </w:p>
        </w:tc>
        <w:tc>
          <w:tcPr>
            <w:tcW w:w="2668" w:type="dxa"/>
            <w:tcBorders>
              <w:bottom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3066" w:type="dxa"/>
            <w:shd w:val="clear" w:color="auto" w:fill="auto"/>
          </w:tcPr>
          <w:p w:rsidR="00932F09" w:rsidRPr="004E40DD" w:rsidRDefault="00932F09" w:rsidP="009D6BD8">
            <w:pPr>
              <w:pStyle w:val="TableParagraph"/>
              <w:ind w:right="15"/>
              <w:jc w:val="right"/>
              <w:rPr>
                <w:rFonts w:ascii="Barlow" w:hAnsi="Barlow" w:cs="Times New Roman"/>
                <w:sz w:val="20"/>
                <w:szCs w:val="20"/>
              </w:rPr>
            </w:pPr>
            <w:r w:rsidRPr="004E40DD">
              <w:rPr>
                <w:rFonts w:ascii="Barlow" w:hAnsi="Barlow" w:cs="Times New Roman"/>
                <w:sz w:val="20"/>
                <w:szCs w:val="20"/>
              </w:rPr>
              <w:t>$ 14,333,310.47</w:t>
            </w:r>
          </w:p>
        </w:tc>
      </w:tr>
      <w:tr w:rsidR="00932F09" w:rsidRPr="004E40DD" w:rsidTr="009D6BD8">
        <w:trPr>
          <w:trHeight w:val="123"/>
        </w:trPr>
        <w:tc>
          <w:tcPr>
            <w:tcW w:w="12968" w:type="dxa"/>
            <w:gridSpan w:val="4"/>
            <w:tcBorders>
              <w:top w:val="nil"/>
              <w:left w:val="nil"/>
              <w:bottom w:val="nil"/>
              <w:right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8"/>
        </w:trPr>
        <w:tc>
          <w:tcPr>
            <w:tcW w:w="404" w:type="dxa"/>
            <w:vMerge w:val="restart"/>
            <w:tcBorders>
              <w:top w:val="nil"/>
              <w:left w:val="nil"/>
              <w:bottom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6830"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2. Menos egresos presupuestarios no contables</w:t>
            </w:r>
          </w:p>
        </w:tc>
        <w:tc>
          <w:tcPr>
            <w:tcW w:w="2668"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3066" w:type="dxa"/>
            <w:shd w:val="clear" w:color="auto" w:fill="auto"/>
          </w:tcPr>
          <w:p w:rsidR="00932F09" w:rsidRPr="004E40DD" w:rsidRDefault="00932F09" w:rsidP="009D6BD8">
            <w:pPr>
              <w:pStyle w:val="TableParagraph"/>
              <w:ind w:right="14"/>
              <w:jc w:val="right"/>
              <w:rPr>
                <w:rFonts w:ascii="Barlow" w:hAnsi="Barlow" w:cs="Times New Roman"/>
                <w:sz w:val="20"/>
                <w:szCs w:val="20"/>
              </w:rPr>
            </w:pPr>
            <w:r w:rsidRPr="004E40DD">
              <w:rPr>
                <w:rFonts w:ascii="Barlow" w:hAnsi="Barlow" w:cs="Times New Roman"/>
                <w:sz w:val="20"/>
                <w:szCs w:val="20"/>
              </w:rPr>
              <w:t>0.00</w:t>
            </w: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2.1 Materias Primas y Materiales de Producción y Comercialización</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tcBorders>
              <w:right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2.2 Materiales y suministros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tcBorders>
              <w:right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2.3 Mobiliario y Equipo de Administración</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 .00</w:t>
            </w:r>
          </w:p>
        </w:tc>
        <w:tc>
          <w:tcPr>
            <w:tcW w:w="3066" w:type="dxa"/>
            <w:vMerge w:val="restart"/>
            <w:tcBorders>
              <w:bottom w:val="nil"/>
              <w:right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2.4 Mobiliario y Equipo Educacional y Recreativo</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 .00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2.5 Equipo e Instrumental Médico y de Laboratorio</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 .00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2.6 Vehículos y Equipo de Transporte</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 .00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2.7 Equipo de Defensa y Seguridad</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 .00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2.8 Maquinaria, Otros Equipos y Herramientas</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 .00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2.9 Activos Biológicos</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 .00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2.10 Bienes Inmuebles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2.11 Activos Intangibles</w:t>
            </w:r>
          </w:p>
        </w:tc>
        <w:tc>
          <w:tcPr>
            <w:tcW w:w="2668" w:type="dxa"/>
            <w:shd w:val="clear" w:color="auto" w:fill="auto"/>
          </w:tcPr>
          <w:p w:rsidR="00932F09" w:rsidRPr="004E40DD" w:rsidRDefault="00932F09" w:rsidP="009D6BD8">
            <w:pPr>
              <w:pStyle w:val="TableParagraph"/>
              <w:ind w:right="16"/>
              <w:jc w:val="right"/>
              <w:rPr>
                <w:rFonts w:ascii="Barlow" w:hAnsi="Barlow" w:cs="Times New Roman"/>
                <w:sz w:val="20"/>
                <w:szCs w:val="20"/>
              </w:rPr>
            </w:pPr>
            <w:r w:rsidRPr="004E40DD">
              <w:rPr>
                <w:rFonts w:ascii="Barlow" w:hAnsi="Barlow" w:cs="Times New Roman"/>
                <w:sz w:val="20"/>
                <w:szCs w:val="20"/>
              </w:rPr>
              <w:t>$ .00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2.12 Obra Pública en Bienes de Dominio Público</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2.13 Obra Pública en Bienes Propios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2.14 Acciones y Participaciones de Capital</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2.15 Compra de Títulos y Valores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2.16 Concesión de Préstamos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2.17 Inversiones en Fideicomisos, Mandatos y Otros Análogos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2.18 Provisiones para Contingencias y Otras Erogaciones Especiales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2.19 Amortización de la Deuda Pública</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2.20 Adeudos de Ejercicios Fiscales Anteriores (ADEFAS)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2.21 Otros Egresos Presupuestales No Contables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124"/>
        </w:trPr>
        <w:tc>
          <w:tcPr>
            <w:tcW w:w="12968" w:type="dxa"/>
            <w:gridSpan w:val="4"/>
            <w:tcBorders>
              <w:top w:val="nil"/>
              <w:left w:val="nil"/>
              <w:bottom w:val="nil"/>
              <w:right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8"/>
        </w:trPr>
        <w:tc>
          <w:tcPr>
            <w:tcW w:w="404" w:type="dxa"/>
            <w:vMerge w:val="restart"/>
            <w:tcBorders>
              <w:top w:val="nil"/>
              <w:left w:val="nil"/>
              <w:bottom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6830"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3. Más Gasto Contables No Presupuestales</w:t>
            </w:r>
          </w:p>
        </w:tc>
        <w:tc>
          <w:tcPr>
            <w:tcW w:w="2668"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3066" w:type="dxa"/>
            <w:shd w:val="clear" w:color="auto" w:fill="auto"/>
          </w:tcPr>
          <w:p w:rsidR="00932F09" w:rsidRPr="004E40DD" w:rsidRDefault="002D65C1" w:rsidP="009D6BD8">
            <w:pPr>
              <w:pStyle w:val="TableParagraph"/>
              <w:ind w:right="15"/>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2,042,825.67</w:t>
            </w: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3.1 Estimaciones, Depreciaciones, Deterioros, Obsolescencia y Amortizaciones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1,626,749.33</w:t>
            </w:r>
          </w:p>
        </w:tc>
        <w:tc>
          <w:tcPr>
            <w:tcW w:w="3066" w:type="dxa"/>
            <w:vMerge w:val="restart"/>
            <w:tcBorders>
              <w:bottom w:val="nil"/>
              <w:right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3.2 Provisiones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3.3 Disminución de inventarios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452"/>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spacing w:before="4" w:line="240" w:lineRule="auto"/>
              <w:rPr>
                <w:rFonts w:ascii="Barlow" w:hAnsi="Barlow" w:cs="Times New Roman"/>
                <w:sz w:val="20"/>
                <w:szCs w:val="20"/>
              </w:rPr>
            </w:pPr>
          </w:p>
          <w:p w:rsidR="00932F09" w:rsidRPr="004E40DD" w:rsidRDefault="00932F09" w:rsidP="009D6BD8">
            <w:pPr>
              <w:pStyle w:val="TableParagraph"/>
              <w:spacing w:before="0"/>
              <w:ind w:left="33"/>
              <w:rPr>
                <w:rFonts w:ascii="Barlow" w:hAnsi="Barlow" w:cs="Times New Roman"/>
                <w:sz w:val="20"/>
                <w:szCs w:val="20"/>
              </w:rPr>
            </w:pPr>
            <w:r w:rsidRPr="004E40DD">
              <w:rPr>
                <w:rFonts w:ascii="Barlow" w:hAnsi="Barlow" w:cs="Times New Roman"/>
                <w:sz w:val="20"/>
                <w:szCs w:val="20"/>
              </w:rPr>
              <w:t>3.4 Aumento por insuficiencia de estimaciones por pérdida o deterioro u obsolescencia</w:t>
            </w:r>
          </w:p>
        </w:tc>
        <w:tc>
          <w:tcPr>
            <w:tcW w:w="2668" w:type="dxa"/>
            <w:shd w:val="clear" w:color="auto" w:fill="auto"/>
          </w:tcPr>
          <w:p w:rsidR="00932F09" w:rsidRPr="004E40DD" w:rsidRDefault="00932F09" w:rsidP="009D6BD8">
            <w:pPr>
              <w:pStyle w:val="TableParagraph"/>
              <w:spacing w:before="4" w:line="240" w:lineRule="auto"/>
              <w:rPr>
                <w:rFonts w:ascii="Barlow" w:hAnsi="Barlow" w:cs="Times New Roman"/>
                <w:sz w:val="20"/>
                <w:szCs w:val="20"/>
              </w:rPr>
            </w:pPr>
          </w:p>
          <w:p w:rsidR="00932F09" w:rsidRPr="004E40DD" w:rsidRDefault="002D65C1" w:rsidP="009D6BD8">
            <w:pPr>
              <w:pStyle w:val="TableParagraph"/>
              <w:spacing w:before="0"/>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3.5 Aumento por insuficiencia de provisiones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3.6 Otros Gastos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416,076.34</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7"/>
        </w:trPr>
        <w:tc>
          <w:tcPr>
            <w:tcW w:w="404" w:type="dxa"/>
            <w:vMerge/>
            <w:tcBorders>
              <w:top w:val="nil"/>
              <w:left w:val="nil"/>
              <w:bottom w:val="nil"/>
            </w:tcBorders>
            <w:shd w:val="clear" w:color="auto" w:fill="auto"/>
          </w:tcPr>
          <w:p w:rsidR="00932F09" w:rsidRPr="004E40DD" w:rsidRDefault="00932F09" w:rsidP="009D6BD8">
            <w:pPr>
              <w:widowControl w:val="0"/>
              <w:autoSpaceDE w:val="0"/>
              <w:autoSpaceDN w:val="0"/>
              <w:rPr>
                <w:rFonts w:ascii="Barlow" w:hAnsi="Barlow" w:cs="Times New Roman"/>
              </w:rPr>
            </w:pPr>
          </w:p>
        </w:tc>
        <w:tc>
          <w:tcPr>
            <w:tcW w:w="6830"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3.7 Otros Gastos Contables No Presupuestales</w:t>
            </w:r>
          </w:p>
        </w:tc>
        <w:tc>
          <w:tcPr>
            <w:tcW w:w="2668" w:type="dxa"/>
            <w:shd w:val="clear" w:color="auto" w:fill="auto"/>
          </w:tcPr>
          <w:p w:rsidR="00932F09" w:rsidRPr="004E40DD" w:rsidRDefault="002D65C1" w:rsidP="009D6BD8">
            <w:pPr>
              <w:pStyle w:val="TableParagraph"/>
              <w:ind w:right="16"/>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0.00</w:t>
            </w:r>
          </w:p>
        </w:tc>
        <w:tc>
          <w:tcPr>
            <w:tcW w:w="3066" w:type="dxa"/>
            <w:vMerge/>
            <w:tcBorders>
              <w:top w:val="nil"/>
              <w:bottom w:val="nil"/>
              <w:right w:val="nil"/>
            </w:tcBorders>
            <w:shd w:val="clear" w:color="auto" w:fill="auto"/>
          </w:tcPr>
          <w:p w:rsidR="00932F09" w:rsidRPr="004E40DD" w:rsidRDefault="00932F09" w:rsidP="009D6BD8">
            <w:pPr>
              <w:widowControl w:val="0"/>
              <w:autoSpaceDE w:val="0"/>
              <w:autoSpaceDN w:val="0"/>
              <w:rPr>
                <w:rFonts w:ascii="Barlow" w:hAnsi="Barlow" w:cs="Times New Roman"/>
              </w:rPr>
            </w:pPr>
          </w:p>
        </w:tc>
      </w:tr>
      <w:tr w:rsidR="00932F09" w:rsidRPr="004E40DD" w:rsidTr="009D6BD8">
        <w:trPr>
          <w:trHeight w:val="208"/>
        </w:trPr>
        <w:tc>
          <w:tcPr>
            <w:tcW w:w="12968" w:type="dxa"/>
            <w:gridSpan w:val="4"/>
            <w:tcBorders>
              <w:top w:val="nil"/>
              <w:left w:val="nil"/>
              <w:bottom w:val="nil"/>
              <w:right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r>
      <w:tr w:rsidR="00932F09" w:rsidRPr="004E40DD" w:rsidTr="009D6BD8">
        <w:trPr>
          <w:trHeight w:val="207"/>
        </w:trPr>
        <w:tc>
          <w:tcPr>
            <w:tcW w:w="404" w:type="dxa"/>
            <w:tcBorders>
              <w:top w:val="nil"/>
              <w:left w:val="nil"/>
              <w:bottom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6830"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4. Total de Gasto Contable (4 = 1 - 2 + 3)</w:t>
            </w:r>
          </w:p>
        </w:tc>
        <w:tc>
          <w:tcPr>
            <w:tcW w:w="2668" w:type="dxa"/>
            <w:tcBorders>
              <w:top w:val="nil"/>
              <w:bottom w:val="nil"/>
            </w:tcBorders>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3066" w:type="dxa"/>
            <w:shd w:val="clear" w:color="auto" w:fill="auto"/>
          </w:tcPr>
          <w:p w:rsidR="00932F09" w:rsidRPr="004E40DD" w:rsidRDefault="002D65C1" w:rsidP="009D6BD8">
            <w:pPr>
              <w:pStyle w:val="TableParagraph"/>
              <w:ind w:right="15"/>
              <w:jc w:val="right"/>
              <w:rPr>
                <w:rFonts w:ascii="Barlow" w:hAnsi="Barlow" w:cs="Times New Roman"/>
                <w:sz w:val="20"/>
                <w:szCs w:val="20"/>
              </w:rPr>
            </w:pPr>
            <w:r w:rsidRPr="004E40DD">
              <w:rPr>
                <w:rFonts w:ascii="Barlow" w:hAnsi="Barlow" w:cs="Times New Roman"/>
                <w:sz w:val="20"/>
                <w:szCs w:val="20"/>
              </w:rPr>
              <w:t>$</w:t>
            </w:r>
            <w:r w:rsidR="00932F09" w:rsidRPr="004E40DD">
              <w:rPr>
                <w:rFonts w:ascii="Barlow" w:hAnsi="Barlow" w:cs="Times New Roman"/>
                <w:sz w:val="20"/>
                <w:szCs w:val="20"/>
              </w:rPr>
              <w:t>16,376,136.14</w:t>
            </w:r>
          </w:p>
        </w:tc>
      </w:tr>
    </w:tbl>
    <w:p w:rsidR="00932F09" w:rsidRPr="004E40DD" w:rsidRDefault="00932F09" w:rsidP="00932F09">
      <w:pPr>
        <w:pStyle w:val="Textoindependiente"/>
        <w:spacing w:before="97" w:line="273" w:lineRule="auto"/>
        <w:ind w:right="1387"/>
        <w:rPr>
          <w:rFonts w:ascii="Barlow" w:hAnsi="Barlow"/>
          <w:sz w:val="20"/>
          <w:szCs w:val="20"/>
        </w:rPr>
      </w:pPr>
    </w:p>
    <w:p w:rsidR="00932F09" w:rsidRPr="004E40DD" w:rsidRDefault="00932F09" w:rsidP="00932F09">
      <w:pPr>
        <w:rPr>
          <w:rFonts w:ascii="Barlow" w:hAnsi="Barlow"/>
          <w:lang w:val="es-ES" w:eastAsia="es-ES" w:bidi="es-ES"/>
        </w:rPr>
      </w:pPr>
    </w:p>
    <w:p w:rsidR="00932F09" w:rsidRPr="004E40DD" w:rsidRDefault="00932F09" w:rsidP="00932F09">
      <w:pPr>
        <w:tabs>
          <w:tab w:val="left" w:pos="3651"/>
        </w:tabs>
        <w:rPr>
          <w:rFonts w:ascii="Barlow" w:hAnsi="Barlow"/>
          <w:lang w:val="es-ES" w:eastAsia="es-ES" w:bidi="es-ES"/>
        </w:rPr>
      </w:pPr>
      <w:r w:rsidRPr="004E40DD">
        <w:rPr>
          <w:rFonts w:ascii="Barlow" w:hAnsi="Barlow"/>
          <w:lang w:val="es-ES" w:eastAsia="es-ES" w:bidi="es-ES"/>
        </w:rPr>
        <w:tab/>
      </w:r>
    </w:p>
    <w:p w:rsidR="00932F09" w:rsidRPr="004E40DD" w:rsidRDefault="00932F09" w:rsidP="00932F09">
      <w:pPr>
        <w:tabs>
          <w:tab w:val="left" w:pos="3651"/>
        </w:tabs>
        <w:rPr>
          <w:rFonts w:ascii="Barlow" w:hAnsi="Barlow"/>
          <w:lang w:val="es-ES" w:eastAsia="es-ES" w:bidi="es-ES"/>
        </w:rPr>
      </w:pPr>
    </w:p>
    <w:p w:rsidR="00932F09" w:rsidRPr="004E40DD" w:rsidRDefault="00932F09" w:rsidP="004E40DD">
      <w:pPr>
        <w:tabs>
          <w:tab w:val="left" w:pos="3651"/>
        </w:tabs>
        <w:rPr>
          <w:rFonts w:ascii="Barlow" w:hAnsi="Barlow"/>
        </w:rPr>
      </w:pPr>
      <w:r w:rsidRPr="004E40DD">
        <w:rPr>
          <w:rFonts w:ascii="Barlow" w:hAnsi="Barlow"/>
          <w:lang w:val="es-ES" w:eastAsia="es-ES" w:bidi="es-ES"/>
        </w:rPr>
        <w:tab/>
      </w:r>
      <w:r w:rsidRPr="004E40DD">
        <w:rPr>
          <w:rFonts w:ascii="Barlow" w:hAnsi="Barlow"/>
        </w:rPr>
        <w:t>b) NOTAS DE MEMORIA (CUENTAS DE ORDEN)</w:t>
      </w:r>
    </w:p>
    <w:p w:rsidR="00932F09" w:rsidRPr="004E40DD" w:rsidRDefault="00932F09" w:rsidP="00932F09">
      <w:pPr>
        <w:pStyle w:val="Textoindependiente"/>
        <w:rPr>
          <w:rFonts w:ascii="Barlow" w:hAnsi="Barlow"/>
          <w:b/>
          <w:sz w:val="20"/>
          <w:szCs w:val="20"/>
        </w:rPr>
      </w:pPr>
    </w:p>
    <w:p w:rsidR="00932F09" w:rsidRPr="004E40DD" w:rsidRDefault="00932F09" w:rsidP="00932F09">
      <w:pPr>
        <w:pStyle w:val="Textoindependiente"/>
        <w:spacing w:before="6"/>
        <w:rPr>
          <w:rFonts w:ascii="Barlow" w:hAnsi="Barlow"/>
          <w:b/>
          <w:sz w:val="20"/>
          <w:szCs w:val="20"/>
        </w:rPr>
      </w:pPr>
    </w:p>
    <w:p w:rsidR="00932F09" w:rsidRPr="004E40DD" w:rsidRDefault="00932F09" w:rsidP="00932F09">
      <w:pPr>
        <w:ind w:left="312"/>
        <w:rPr>
          <w:rFonts w:ascii="Barlow" w:hAnsi="Barlow"/>
          <w:b/>
        </w:rPr>
      </w:pPr>
      <w:r w:rsidRPr="004E40DD">
        <w:rPr>
          <w:rFonts w:ascii="Barlow" w:hAnsi="Barlow"/>
          <w:b/>
        </w:rPr>
        <w:t>Cuentas de Orden Contables y Presupuestarias:</w:t>
      </w:r>
    </w:p>
    <w:p w:rsidR="00932F09" w:rsidRPr="004E40DD" w:rsidRDefault="00932F09" w:rsidP="00932F09">
      <w:pPr>
        <w:pStyle w:val="Textoindependiente"/>
        <w:spacing w:before="6"/>
        <w:rPr>
          <w:rFonts w:ascii="Barlow" w:hAnsi="Barlow"/>
          <w:b/>
          <w:sz w:val="20"/>
          <w:szCs w:val="20"/>
        </w:rPr>
      </w:pPr>
    </w:p>
    <w:p w:rsidR="00932F09" w:rsidRPr="004E40DD" w:rsidRDefault="00932F09" w:rsidP="00932F09">
      <w:pPr>
        <w:pStyle w:val="Textoindependiente"/>
        <w:spacing w:before="98"/>
        <w:ind w:left="312"/>
        <w:rPr>
          <w:rFonts w:ascii="Barlow" w:hAnsi="Barlow"/>
          <w:sz w:val="20"/>
          <w:szCs w:val="20"/>
        </w:rPr>
      </w:pPr>
      <w:r w:rsidRPr="004E40DD">
        <w:rPr>
          <w:rFonts w:ascii="Barlow" w:hAnsi="Barlow"/>
          <w:sz w:val="20"/>
          <w:szCs w:val="20"/>
        </w:rPr>
        <w:t>No se han utilizado las cuentas Orden Contable sin embargo las cuentas de Orden presupuestario representan los si</w:t>
      </w:r>
      <w:r w:rsidR="009B1464" w:rsidRPr="004E40DD">
        <w:rPr>
          <w:rFonts w:ascii="Barlow" w:hAnsi="Barlow"/>
          <w:sz w:val="20"/>
          <w:szCs w:val="20"/>
        </w:rPr>
        <w:t>guientes saldos al 31 de Marzo de</w:t>
      </w:r>
      <w:r w:rsidRPr="004E40DD">
        <w:rPr>
          <w:rFonts w:ascii="Barlow" w:hAnsi="Barlow"/>
          <w:sz w:val="20"/>
          <w:szCs w:val="20"/>
        </w:rPr>
        <w:t xml:space="preserve"> 2019</w:t>
      </w:r>
    </w:p>
    <w:p w:rsidR="00932F09" w:rsidRPr="004E40DD" w:rsidRDefault="00932F09" w:rsidP="00932F09">
      <w:pPr>
        <w:pStyle w:val="Textoindependiente"/>
        <w:rPr>
          <w:rFonts w:ascii="Barlow" w:hAnsi="Barlow"/>
          <w:sz w:val="20"/>
          <w:szCs w:val="20"/>
        </w:rPr>
      </w:pPr>
    </w:p>
    <w:p w:rsidR="00932F09" w:rsidRPr="004E40DD" w:rsidRDefault="00932F09" w:rsidP="00932F09">
      <w:pPr>
        <w:pStyle w:val="Textoindependiente"/>
        <w:rPr>
          <w:rFonts w:ascii="Barlow" w:hAnsi="Barlow"/>
          <w:sz w:val="20"/>
          <w:szCs w:val="20"/>
        </w:rPr>
      </w:pPr>
    </w:p>
    <w:p w:rsidR="00932F09" w:rsidRPr="004E40DD" w:rsidRDefault="00932F09" w:rsidP="00932F09">
      <w:pPr>
        <w:spacing w:before="97"/>
        <w:ind w:left="715"/>
        <w:rPr>
          <w:rFonts w:ascii="Barlow" w:hAnsi="Barlow"/>
          <w:i/>
        </w:rPr>
      </w:pPr>
      <w:r w:rsidRPr="004E40DD">
        <w:rPr>
          <w:rFonts w:ascii="Barlow" w:hAnsi="Barlow"/>
          <w:i/>
        </w:rPr>
        <w:t>Presupuestarias:</w:t>
      </w:r>
    </w:p>
    <w:p w:rsidR="00932F09" w:rsidRPr="004E40DD" w:rsidRDefault="009B1464" w:rsidP="00932F09">
      <w:pPr>
        <w:spacing w:before="154"/>
        <w:ind w:left="1324"/>
        <w:rPr>
          <w:rFonts w:ascii="Barlow" w:hAnsi="Barlow"/>
          <w:i/>
        </w:rPr>
      </w:pPr>
      <w:r w:rsidRPr="004E40DD">
        <w:rPr>
          <w:rFonts w:ascii="Barlow" w:hAnsi="Barlow"/>
          <w:i/>
        </w:rPr>
        <w:t>Cuentas de</w:t>
      </w:r>
      <w:r w:rsidR="00932F09" w:rsidRPr="004E40DD">
        <w:rPr>
          <w:rFonts w:ascii="Barlow" w:hAnsi="Barlow"/>
          <w:i/>
          <w:spacing w:val="-11"/>
        </w:rPr>
        <w:t xml:space="preserve"> </w:t>
      </w:r>
      <w:r w:rsidR="00932F09" w:rsidRPr="004E40DD">
        <w:rPr>
          <w:rFonts w:ascii="Barlow" w:hAnsi="Barlow"/>
          <w:i/>
        </w:rPr>
        <w:t>ingresos</w:t>
      </w:r>
    </w:p>
    <w:p w:rsidR="00932F09" w:rsidRPr="004E40DD" w:rsidRDefault="00932F09" w:rsidP="00932F09">
      <w:pPr>
        <w:pStyle w:val="Textoindependiente"/>
        <w:spacing w:before="8"/>
        <w:rPr>
          <w:rFonts w:ascii="Barlow" w:hAnsi="Barlow"/>
          <w:i/>
          <w:sz w:val="20"/>
          <w:szCs w:val="20"/>
        </w:rPr>
      </w:pPr>
    </w:p>
    <w:tbl>
      <w:tblPr>
        <w:tblW w:w="0" w:type="auto"/>
        <w:tblInd w:w="2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7"/>
        <w:gridCol w:w="2941"/>
      </w:tblGrid>
      <w:tr w:rsidR="00932F09" w:rsidRPr="004E40DD" w:rsidTr="004E40DD">
        <w:trPr>
          <w:trHeight w:val="208"/>
        </w:trPr>
        <w:tc>
          <w:tcPr>
            <w:tcW w:w="6217"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Concepto</w:t>
            </w:r>
          </w:p>
        </w:tc>
        <w:tc>
          <w:tcPr>
            <w:tcW w:w="2941" w:type="dxa"/>
            <w:shd w:val="clear" w:color="auto" w:fill="auto"/>
          </w:tcPr>
          <w:p w:rsidR="00932F09" w:rsidRPr="004E40DD" w:rsidRDefault="00932F09" w:rsidP="009D6BD8">
            <w:pPr>
              <w:pStyle w:val="TableParagraph"/>
              <w:ind w:left="1009" w:right="972"/>
              <w:jc w:val="center"/>
              <w:rPr>
                <w:rFonts w:ascii="Barlow" w:hAnsi="Barlow" w:cs="Times New Roman"/>
                <w:b/>
                <w:sz w:val="20"/>
                <w:szCs w:val="20"/>
              </w:rPr>
            </w:pPr>
            <w:r w:rsidRPr="004E40DD">
              <w:rPr>
                <w:rFonts w:ascii="Barlow" w:hAnsi="Barlow" w:cs="Times New Roman"/>
                <w:b/>
                <w:sz w:val="20"/>
                <w:szCs w:val="20"/>
              </w:rPr>
              <w:t>Importe</w:t>
            </w:r>
          </w:p>
        </w:tc>
      </w:tr>
      <w:tr w:rsidR="00932F09" w:rsidRPr="004E40DD" w:rsidTr="004E40DD">
        <w:trPr>
          <w:trHeight w:val="207"/>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LEY DE INGRESOS ESTIMADA</w:t>
            </w:r>
          </w:p>
        </w:tc>
        <w:tc>
          <w:tcPr>
            <w:tcW w:w="2941"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$ 68,189,943.00</w:t>
            </w:r>
          </w:p>
        </w:tc>
      </w:tr>
      <w:tr w:rsidR="00932F09" w:rsidRPr="004E40DD" w:rsidTr="004E40DD">
        <w:trPr>
          <w:trHeight w:val="208"/>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LEY DE INGRESOS POR EJECUTAR</w:t>
            </w:r>
          </w:p>
        </w:tc>
        <w:tc>
          <w:tcPr>
            <w:tcW w:w="2941"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color w:val="FF0000"/>
                <w:sz w:val="20"/>
                <w:szCs w:val="20"/>
              </w:rPr>
              <w:t>$53,312,997.00</w:t>
            </w:r>
          </w:p>
        </w:tc>
      </w:tr>
      <w:tr w:rsidR="00932F09" w:rsidRPr="004E40DD" w:rsidTr="004E40DD">
        <w:trPr>
          <w:trHeight w:val="207"/>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MODIFICACIONES A LA LEY DE INGRESOS ESTIMADA</w:t>
            </w:r>
          </w:p>
        </w:tc>
        <w:tc>
          <w:tcPr>
            <w:tcW w:w="2941"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$ 5,585,492.00</w:t>
            </w:r>
          </w:p>
        </w:tc>
      </w:tr>
      <w:tr w:rsidR="00932F09" w:rsidRPr="004E40DD" w:rsidTr="004E40DD">
        <w:trPr>
          <w:trHeight w:val="207"/>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LEY DE INGRESOS DEVENGADA</w:t>
            </w:r>
          </w:p>
        </w:tc>
        <w:tc>
          <w:tcPr>
            <w:tcW w:w="2941" w:type="dxa"/>
            <w:shd w:val="clear" w:color="auto" w:fill="auto"/>
          </w:tcPr>
          <w:p w:rsidR="00932F09" w:rsidRPr="004E40DD" w:rsidRDefault="00932F09" w:rsidP="009D6BD8">
            <w:pPr>
              <w:pStyle w:val="TableParagraph"/>
              <w:ind w:right="12"/>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4E40DD">
        <w:trPr>
          <w:trHeight w:val="208"/>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LEY DE INGRESOS RECAUDADA</w:t>
            </w:r>
          </w:p>
        </w:tc>
        <w:tc>
          <w:tcPr>
            <w:tcW w:w="2941"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color w:val="FF0000"/>
                <w:sz w:val="20"/>
                <w:szCs w:val="20"/>
              </w:rPr>
              <w:t>$20,462,438.00</w:t>
            </w:r>
          </w:p>
        </w:tc>
      </w:tr>
      <w:tr w:rsidR="00932F09" w:rsidRPr="004E40DD" w:rsidTr="004E40DD">
        <w:trPr>
          <w:trHeight w:val="208"/>
        </w:trPr>
        <w:tc>
          <w:tcPr>
            <w:tcW w:w="6217" w:type="dxa"/>
            <w:shd w:val="clear" w:color="auto" w:fill="auto"/>
          </w:tcPr>
          <w:p w:rsidR="00932F09" w:rsidRPr="004E40DD" w:rsidRDefault="00932F09" w:rsidP="009D6BD8">
            <w:pPr>
              <w:pStyle w:val="TableParagraph"/>
              <w:ind w:left="3782"/>
              <w:rPr>
                <w:rFonts w:ascii="Barlow" w:hAnsi="Barlow" w:cs="Times New Roman"/>
                <w:b/>
                <w:sz w:val="20"/>
                <w:szCs w:val="20"/>
              </w:rPr>
            </w:pPr>
            <w:r w:rsidRPr="004E40DD">
              <w:rPr>
                <w:rFonts w:ascii="Barlow" w:hAnsi="Barlow" w:cs="Times New Roman"/>
                <w:b/>
                <w:sz w:val="20"/>
                <w:szCs w:val="20"/>
              </w:rPr>
              <w:t>Suma de LEY DE INGRESOS</w:t>
            </w:r>
          </w:p>
        </w:tc>
        <w:tc>
          <w:tcPr>
            <w:tcW w:w="2941" w:type="dxa"/>
            <w:shd w:val="clear" w:color="auto" w:fill="auto"/>
          </w:tcPr>
          <w:p w:rsidR="00932F09" w:rsidRPr="004E40DD" w:rsidRDefault="00932F09" w:rsidP="009D6BD8">
            <w:pPr>
              <w:pStyle w:val="TableParagraph"/>
              <w:tabs>
                <w:tab w:val="left" w:pos="2323"/>
              </w:tabs>
              <w:ind w:left="90"/>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t>-</w:t>
            </w:r>
          </w:p>
        </w:tc>
      </w:tr>
    </w:tbl>
    <w:p w:rsidR="00932F09" w:rsidRPr="004E40DD" w:rsidRDefault="00932F09" w:rsidP="00932F09">
      <w:pPr>
        <w:pStyle w:val="Textoindependiente"/>
        <w:spacing w:before="3"/>
        <w:rPr>
          <w:rFonts w:ascii="Barlow" w:hAnsi="Barlow"/>
          <w:i/>
          <w:sz w:val="20"/>
          <w:szCs w:val="20"/>
        </w:rPr>
      </w:pPr>
    </w:p>
    <w:p w:rsidR="00932F09" w:rsidRPr="004E40DD" w:rsidRDefault="009B1464" w:rsidP="00932F09">
      <w:pPr>
        <w:ind w:left="1324"/>
        <w:rPr>
          <w:rFonts w:ascii="Barlow" w:hAnsi="Barlow"/>
          <w:i/>
        </w:rPr>
      </w:pPr>
      <w:r w:rsidRPr="004E40DD">
        <w:rPr>
          <w:rFonts w:ascii="Barlow" w:hAnsi="Barlow"/>
          <w:i/>
        </w:rPr>
        <w:t>Cuentas de</w:t>
      </w:r>
      <w:r w:rsidR="00932F09" w:rsidRPr="004E40DD">
        <w:rPr>
          <w:rFonts w:ascii="Barlow" w:hAnsi="Barlow"/>
          <w:i/>
          <w:spacing w:val="-11"/>
        </w:rPr>
        <w:t xml:space="preserve"> </w:t>
      </w:r>
      <w:r w:rsidR="00932F09" w:rsidRPr="004E40DD">
        <w:rPr>
          <w:rFonts w:ascii="Barlow" w:hAnsi="Barlow"/>
          <w:i/>
        </w:rPr>
        <w:t>egresos</w:t>
      </w:r>
    </w:p>
    <w:p w:rsidR="00932F09" w:rsidRPr="004E40DD" w:rsidRDefault="00932F09" w:rsidP="00932F09">
      <w:pPr>
        <w:pStyle w:val="Textoindependiente"/>
        <w:spacing w:before="6"/>
        <w:rPr>
          <w:rFonts w:ascii="Barlow" w:hAnsi="Barlow"/>
          <w:i/>
          <w:sz w:val="20"/>
          <w:szCs w:val="20"/>
        </w:rPr>
      </w:pPr>
    </w:p>
    <w:tbl>
      <w:tblPr>
        <w:tblW w:w="0" w:type="auto"/>
        <w:tblInd w:w="2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17"/>
        <w:gridCol w:w="2665"/>
      </w:tblGrid>
      <w:tr w:rsidR="00932F09" w:rsidRPr="004E40DD" w:rsidTr="009D6BD8">
        <w:trPr>
          <w:trHeight w:val="208"/>
        </w:trPr>
        <w:tc>
          <w:tcPr>
            <w:tcW w:w="6217" w:type="dxa"/>
            <w:shd w:val="clear" w:color="auto" w:fill="auto"/>
          </w:tcPr>
          <w:p w:rsidR="00932F09" w:rsidRPr="004E40DD" w:rsidRDefault="00932F09" w:rsidP="009D6BD8">
            <w:pPr>
              <w:pStyle w:val="TableParagraph"/>
              <w:ind w:left="33"/>
              <w:rPr>
                <w:rFonts w:ascii="Barlow" w:hAnsi="Barlow" w:cs="Times New Roman"/>
                <w:b/>
                <w:sz w:val="20"/>
                <w:szCs w:val="20"/>
              </w:rPr>
            </w:pPr>
            <w:r w:rsidRPr="004E40DD">
              <w:rPr>
                <w:rFonts w:ascii="Barlow" w:hAnsi="Barlow" w:cs="Times New Roman"/>
                <w:b/>
                <w:sz w:val="20"/>
                <w:szCs w:val="20"/>
              </w:rPr>
              <w:t>Concepto</w:t>
            </w:r>
          </w:p>
        </w:tc>
        <w:tc>
          <w:tcPr>
            <w:tcW w:w="2665" w:type="dxa"/>
            <w:shd w:val="clear" w:color="auto" w:fill="auto"/>
          </w:tcPr>
          <w:p w:rsidR="00932F09" w:rsidRPr="004E40DD" w:rsidRDefault="00932F09" w:rsidP="009D6BD8">
            <w:pPr>
              <w:pStyle w:val="TableParagraph"/>
              <w:ind w:left="1009" w:right="972"/>
              <w:jc w:val="center"/>
              <w:rPr>
                <w:rFonts w:ascii="Barlow" w:hAnsi="Barlow" w:cs="Times New Roman"/>
                <w:b/>
                <w:sz w:val="20"/>
                <w:szCs w:val="20"/>
              </w:rPr>
            </w:pPr>
            <w:r w:rsidRPr="004E40DD">
              <w:rPr>
                <w:rFonts w:ascii="Barlow" w:hAnsi="Barlow" w:cs="Times New Roman"/>
                <w:b/>
                <w:sz w:val="20"/>
                <w:szCs w:val="20"/>
              </w:rPr>
              <w:t>Importe</w:t>
            </w:r>
          </w:p>
        </w:tc>
      </w:tr>
      <w:tr w:rsidR="00932F09" w:rsidRPr="004E40DD" w:rsidTr="009D6BD8">
        <w:trPr>
          <w:trHeight w:val="208"/>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PRESUPUESTO DE EGRESOS APROBADO</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color w:val="FF0000"/>
                <w:sz w:val="20"/>
                <w:szCs w:val="20"/>
              </w:rPr>
              <w:t>$68,189,943.00</w:t>
            </w:r>
          </w:p>
        </w:tc>
      </w:tr>
      <w:tr w:rsidR="00932F09" w:rsidRPr="004E40DD" w:rsidTr="009D6BD8">
        <w:trPr>
          <w:trHeight w:val="207"/>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PRESUPUESTO DE EGRESOS POR EJERCER</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$ 60,571,435.17</w:t>
            </w:r>
          </w:p>
        </w:tc>
      </w:tr>
      <w:tr w:rsidR="00932F09" w:rsidRPr="004E40DD" w:rsidTr="009D6BD8">
        <w:trPr>
          <w:trHeight w:val="208"/>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MODIFICACIONES AL PRESUPUESTO DE EGRESOS APROBADO</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color w:val="FF0000"/>
                <w:sz w:val="20"/>
                <w:szCs w:val="20"/>
              </w:rPr>
              <w:t>$8,122,260.14</w:t>
            </w:r>
          </w:p>
        </w:tc>
      </w:tr>
      <w:tr w:rsidR="00932F09" w:rsidRPr="004E40DD" w:rsidTr="009D6BD8">
        <w:trPr>
          <w:trHeight w:val="207"/>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PRESUPUESTO DE EGRESOS COMPROMETIDO</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$ 1,407,457.50</w:t>
            </w:r>
          </w:p>
        </w:tc>
      </w:tr>
      <w:tr w:rsidR="00932F09" w:rsidRPr="004E40DD" w:rsidTr="009D6BD8">
        <w:trPr>
          <w:trHeight w:val="208"/>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PRESUPUESTO DE EGRESOS DEVENGADO</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$ 127,590.79</w:t>
            </w:r>
          </w:p>
        </w:tc>
      </w:tr>
      <w:tr w:rsidR="00932F09" w:rsidRPr="004E40DD" w:rsidTr="009D6BD8">
        <w:trPr>
          <w:trHeight w:val="207"/>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PRESUPUESTO DE EGRESOS EJERCIDO</w:t>
            </w:r>
          </w:p>
        </w:tc>
        <w:tc>
          <w:tcPr>
            <w:tcW w:w="2665" w:type="dxa"/>
            <w:shd w:val="clear" w:color="auto" w:fill="auto"/>
          </w:tcPr>
          <w:p w:rsidR="00932F09" w:rsidRPr="004E40DD" w:rsidRDefault="00932F09" w:rsidP="009D6BD8">
            <w:pPr>
              <w:pStyle w:val="TableParagraph"/>
              <w:ind w:right="12"/>
              <w:jc w:val="right"/>
              <w:rPr>
                <w:rFonts w:ascii="Barlow" w:hAnsi="Barlow" w:cs="Times New Roman"/>
                <w:sz w:val="20"/>
                <w:szCs w:val="20"/>
              </w:rPr>
            </w:pPr>
            <w:r w:rsidRPr="004E40DD">
              <w:rPr>
                <w:rFonts w:ascii="Barlow" w:hAnsi="Barlow" w:cs="Times New Roman"/>
                <w:sz w:val="20"/>
                <w:szCs w:val="20"/>
              </w:rPr>
              <w:t>$ .00</w:t>
            </w:r>
          </w:p>
        </w:tc>
      </w:tr>
      <w:tr w:rsidR="00932F09" w:rsidRPr="004E40DD" w:rsidTr="009D6BD8">
        <w:trPr>
          <w:trHeight w:val="207"/>
        </w:trPr>
        <w:tc>
          <w:tcPr>
            <w:tcW w:w="6217" w:type="dxa"/>
            <w:shd w:val="clear" w:color="auto" w:fill="auto"/>
          </w:tcPr>
          <w:p w:rsidR="00932F09" w:rsidRPr="004E40DD" w:rsidRDefault="00932F09" w:rsidP="009D6BD8">
            <w:pPr>
              <w:pStyle w:val="TableParagraph"/>
              <w:ind w:left="33"/>
              <w:rPr>
                <w:rFonts w:ascii="Barlow" w:hAnsi="Barlow" w:cs="Times New Roman"/>
                <w:sz w:val="20"/>
                <w:szCs w:val="20"/>
              </w:rPr>
            </w:pPr>
            <w:r w:rsidRPr="004E40DD">
              <w:rPr>
                <w:rFonts w:ascii="Barlow" w:hAnsi="Barlow" w:cs="Times New Roman"/>
                <w:sz w:val="20"/>
                <w:szCs w:val="20"/>
              </w:rPr>
              <w:t>PRESUPUESTO DE EGRESOS PAGADO</w:t>
            </w:r>
          </w:p>
        </w:tc>
        <w:tc>
          <w:tcPr>
            <w:tcW w:w="2665" w:type="dxa"/>
            <w:shd w:val="clear" w:color="auto" w:fill="auto"/>
          </w:tcPr>
          <w:p w:rsidR="00932F09" w:rsidRPr="004E40DD" w:rsidRDefault="00932F09" w:rsidP="009D6BD8">
            <w:pPr>
              <w:pStyle w:val="TableParagraph"/>
              <w:ind w:right="13"/>
              <w:jc w:val="right"/>
              <w:rPr>
                <w:rFonts w:ascii="Barlow" w:hAnsi="Barlow" w:cs="Times New Roman"/>
                <w:sz w:val="20"/>
                <w:szCs w:val="20"/>
              </w:rPr>
            </w:pPr>
            <w:r w:rsidRPr="004E40DD">
              <w:rPr>
                <w:rFonts w:ascii="Barlow" w:hAnsi="Barlow" w:cs="Times New Roman"/>
                <w:sz w:val="20"/>
                <w:szCs w:val="20"/>
              </w:rPr>
              <w:t>$ 14,205,719.68</w:t>
            </w:r>
          </w:p>
        </w:tc>
      </w:tr>
      <w:tr w:rsidR="00932F09" w:rsidRPr="004E40DD" w:rsidTr="009D6BD8">
        <w:trPr>
          <w:trHeight w:val="208"/>
        </w:trPr>
        <w:tc>
          <w:tcPr>
            <w:tcW w:w="6217" w:type="dxa"/>
            <w:shd w:val="clear" w:color="auto" w:fill="auto"/>
          </w:tcPr>
          <w:p w:rsidR="00932F09" w:rsidRPr="004E40DD" w:rsidRDefault="00932F09" w:rsidP="009D6BD8">
            <w:pPr>
              <w:pStyle w:val="TableParagraph"/>
              <w:ind w:left="2870"/>
              <w:rPr>
                <w:rFonts w:ascii="Barlow" w:hAnsi="Barlow" w:cs="Times New Roman"/>
                <w:b/>
                <w:sz w:val="20"/>
                <w:szCs w:val="20"/>
              </w:rPr>
            </w:pPr>
            <w:r w:rsidRPr="004E40DD">
              <w:rPr>
                <w:rFonts w:ascii="Barlow" w:hAnsi="Barlow" w:cs="Times New Roman"/>
                <w:b/>
                <w:sz w:val="20"/>
                <w:szCs w:val="20"/>
              </w:rPr>
              <w:t>Suma de PRESUPUESTO DE EGRESOS</w:t>
            </w:r>
          </w:p>
        </w:tc>
        <w:tc>
          <w:tcPr>
            <w:tcW w:w="2665" w:type="dxa"/>
            <w:shd w:val="clear" w:color="auto" w:fill="auto"/>
          </w:tcPr>
          <w:p w:rsidR="00932F09" w:rsidRPr="004E40DD" w:rsidRDefault="00932F09" w:rsidP="009D6BD8">
            <w:pPr>
              <w:pStyle w:val="TableParagraph"/>
              <w:tabs>
                <w:tab w:val="left" w:pos="2323"/>
              </w:tabs>
              <w:ind w:left="90"/>
              <w:rPr>
                <w:rFonts w:ascii="Barlow" w:hAnsi="Barlow" w:cs="Times New Roman"/>
                <w:b/>
                <w:sz w:val="20"/>
                <w:szCs w:val="20"/>
              </w:rPr>
            </w:pPr>
            <w:r w:rsidRPr="004E40DD">
              <w:rPr>
                <w:rFonts w:ascii="Barlow" w:hAnsi="Barlow" w:cs="Times New Roman"/>
                <w:b/>
                <w:sz w:val="20"/>
                <w:szCs w:val="20"/>
              </w:rPr>
              <w:t>$</w:t>
            </w:r>
            <w:r w:rsidRPr="004E40DD">
              <w:rPr>
                <w:rFonts w:ascii="Barlow" w:hAnsi="Barlow" w:cs="Times New Roman"/>
                <w:b/>
                <w:sz w:val="20"/>
                <w:szCs w:val="20"/>
              </w:rPr>
              <w:tab/>
              <w:t>-</w:t>
            </w:r>
          </w:p>
        </w:tc>
      </w:tr>
    </w:tbl>
    <w:p w:rsidR="00932F09" w:rsidRPr="004E40DD" w:rsidRDefault="00932F09" w:rsidP="00932F09">
      <w:pPr>
        <w:rPr>
          <w:rFonts w:ascii="Barlow" w:hAnsi="Barlow"/>
        </w:rPr>
        <w:sectPr w:rsidR="00932F09" w:rsidRPr="004E40DD" w:rsidSect="004E40DD">
          <w:footerReference w:type="default" r:id="rId11"/>
          <w:pgSz w:w="15840" w:h="12240" w:orient="landscape"/>
          <w:pgMar w:top="2835" w:right="1134" w:bottom="1701" w:left="1134" w:header="451" w:footer="502" w:gutter="0"/>
          <w:cols w:space="720"/>
        </w:sectPr>
      </w:pPr>
    </w:p>
    <w:p w:rsidR="00932F09" w:rsidRPr="004E40DD" w:rsidRDefault="00932F09" w:rsidP="00932F09">
      <w:pPr>
        <w:pStyle w:val="Textoindependiente"/>
        <w:rPr>
          <w:rFonts w:ascii="Barlow" w:hAnsi="Barlow"/>
          <w:sz w:val="20"/>
          <w:szCs w:val="20"/>
        </w:rPr>
      </w:pPr>
    </w:p>
    <w:p w:rsidR="00932F09" w:rsidRPr="004E40DD" w:rsidRDefault="00932F09" w:rsidP="00932F09">
      <w:pPr>
        <w:pStyle w:val="Textoindependiente"/>
        <w:spacing w:before="10" w:after="1"/>
        <w:rPr>
          <w:rFonts w:ascii="Barlow" w:hAnsi="Barlow"/>
          <w:sz w:val="20"/>
          <w:szCs w:val="20"/>
        </w:rPr>
      </w:pPr>
    </w:p>
    <w:tbl>
      <w:tblPr>
        <w:tblW w:w="0" w:type="auto"/>
        <w:tblInd w:w="117" w:type="dxa"/>
        <w:tblLayout w:type="fixed"/>
        <w:tblCellMar>
          <w:left w:w="0" w:type="dxa"/>
          <w:right w:w="0" w:type="dxa"/>
        </w:tblCellMar>
        <w:tblLook w:val="01E0" w:firstRow="1" w:lastRow="1" w:firstColumn="1" w:lastColumn="1" w:noHBand="0" w:noVBand="0"/>
      </w:tblPr>
      <w:tblGrid>
        <w:gridCol w:w="476"/>
        <w:gridCol w:w="12806"/>
      </w:tblGrid>
      <w:tr w:rsidR="00932F09" w:rsidRPr="004E40DD" w:rsidTr="009D6BD8">
        <w:trPr>
          <w:trHeight w:val="381"/>
        </w:trPr>
        <w:tc>
          <w:tcPr>
            <w:tcW w:w="476" w:type="dxa"/>
            <w:shd w:val="clear" w:color="auto" w:fill="auto"/>
          </w:tcPr>
          <w:p w:rsidR="00932F09" w:rsidRPr="004E40DD" w:rsidRDefault="00932F09" w:rsidP="009D6BD8">
            <w:pPr>
              <w:pStyle w:val="TableParagraph"/>
              <w:spacing w:before="0" w:line="240" w:lineRule="auto"/>
              <w:rPr>
                <w:rFonts w:ascii="Barlow" w:hAnsi="Barlow" w:cs="Times New Roman"/>
                <w:sz w:val="20"/>
                <w:szCs w:val="20"/>
              </w:rPr>
            </w:pPr>
          </w:p>
        </w:tc>
        <w:tc>
          <w:tcPr>
            <w:tcW w:w="12806" w:type="dxa"/>
            <w:shd w:val="clear" w:color="auto" w:fill="auto"/>
          </w:tcPr>
          <w:p w:rsidR="00932F09" w:rsidRPr="004E40DD" w:rsidRDefault="00932F09" w:rsidP="009D6BD8">
            <w:pPr>
              <w:pStyle w:val="TableParagraph"/>
              <w:spacing w:before="0" w:line="192" w:lineRule="exact"/>
              <w:ind w:left="4273"/>
              <w:rPr>
                <w:rFonts w:ascii="Barlow" w:hAnsi="Barlow" w:cs="Times New Roman"/>
                <w:b/>
                <w:sz w:val="20"/>
                <w:szCs w:val="20"/>
              </w:rPr>
            </w:pPr>
            <w:r w:rsidRPr="004E40DD">
              <w:rPr>
                <w:rFonts w:ascii="Barlow" w:hAnsi="Barlow" w:cs="Times New Roman"/>
                <w:b/>
                <w:sz w:val="20"/>
                <w:szCs w:val="20"/>
              </w:rPr>
              <w:t>c) NOTAS DE GESTIÓN ADMINISTRATIVA</w:t>
            </w:r>
          </w:p>
        </w:tc>
      </w:tr>
      <w:tr w:rsidR="00932F09" w:rsidRPr="004E40DD" w:rsidTr="009D6BD8">
        <w:trPr>
          <w:trHeight w:val="654"/>
        </w:trPr>
        <w:tc>
          <w:tcPr>
            <w:tcW w:w="13282" w:type="dxa"/>
            <w:gridSpan w:val="2"/>
            <w:shd w:val="clear" w:color="auto" w:fill="auto"/>
          </w:tcPr>
          <w:p w:rsidR="00932F09" w:rsidRPr="004E40DD" w:rsidRDefault="00932F09" w:rsidP="009D6BD8">
            <w:pPr>
              <w:pStyle w:val="TableParagraph"/>
              <w:spacing w:before="2" w:line="240" w:lineRule="auto"/>
              <w:rPr>
                <w:rFonts w:ascii="Barlow" w:hAnsi="Barlow"/>
                <w:sz w:val="20"/>
                <w:szCs w:val="20"/>
              </w:rPr>
            </w:pPr>
          </w:p>
          <w:p w:rsidR="00932F09" w:rsidRPr="004E40DD" w:rsidRDefault="00932F09" w:rsidP="009D6BD8">
            <w:pPr>
              <w:pStyle w:val="TableParagraph"/>
              <w:spacing w:before="0" w:line="297" w:lineRule="auto"/>
              <w:ind w:left="200" w:right="274"/>
              <w:rPr>
                <w:rFonts w:ascii="Barlow" w:hAnsi="Barlow"/>
                <w:i/>
                <w:sz w:val="20"/>
                <w:szCs w:val="20"/>
              </w:rPr>
            </w:pPr>
            <w:r w:rsidRPr="004E40DD">
              <w:rPr>
                <w:rFonts w:ascii="Barlow" w:hAnsi="Barlow"/>
                <w:i/>
                <w:sz w:val="20"/>
                <w:szCs w:val="20"/>
              </w:rPr>
              <w:t xml:space="preserve">El INSTITUTO DE SEGURIDAD JURÍDICA PATRIMONIAL DE YUCATAN es un Organismo Descentralizado, </w:t>
            </w:r>
            <w:r w:rsidR="009B1464" w:rsidRPr="004E40DD">
              <w:rPr>
                <w:rFonts w:ascii="Barlow" w:hAnsi="Barlow"/>
                <w:i/>
                <w:sz w:val="20"/>
                <w:szCs w:val="20"/>
              </w:rPr>
              <w:t>creado de</w:t>
            </w:r>
            <w:r w:rsidRPr="004E40DD">
              <w:rPr>
                <w:rFonts w:ascii="Barlow" w:hAnsi="Barlow"/>
                <w:i/>
                <w:sz w:val="20"/>
                <w:szCs w:val="20"/>
              </w:rPr>
              <w:t xml:space="preserve"> </w:t>
            </w:r>
            <w:r w:rsidR="009B1464" w:rsidRPr="004E40DD">
              <w:rPr>
                <w:rFonts w:ascii="Barlow" w:hAnsi="Barlow"/>
                <w:i/>
                <w:sz w:val="20"/>
                <w:szCs w:val="20"/>
              </w:rPr>
              <w:t>conformidad con las leyes</w:t>
            </w:r>
            <w:r w:rsidRPr="004E40DD">
              <w:rPr>
                <w:rFonts w:ascii="Barlow" w:hAnsi="Barlow"/>
                <w:i/>
                <w:sz w:val="20"/>
                <w:szCs w:val="20"/>
              </w:rPr>
              <w:t xml:space="preserve"> </w:t>
            </w:r>
            <w:r w:rsidR="009B1464" w:rsidRPr="004E40DD">
              <w:rPr>
                <w:rFonts w:ascii="Barlow" w:hAnsi="Barlow"/>
                <w:i/>
                <w:sz w:val="20"/>
                <w:szCs w:val="20"/>
              </w:rPr>
              <w:t>del Estado de Yucatán mediante decreto</w:t>
            </w:r>
            <w:r w:rsidRPr="004E40DD">
              <w:rPr>
                <w:rFonts w:ascii="Barlow" w:hAnsi="Barlow"/>
                <w:i/>
                <w:spacing w:val="2"/>
                <w:sz w:val="20"/>
                <w:szCs w:val="20"/>
              </w:rPr>
              <w:t xml:space="preserve"> </w:t>
            </w:r>
            <w:r w:rsidRPr="004E40DD">
              <w:rPr>
                <w:rFonts w:ascii="Barlow" w:hAnsi="Barlow"/>
                <w:i/>
                <w:sz w:val="20"/>
                <w:szCs w:val="20"/>
              </w:rPr>
              <w:t>del</w:t>
            </w:r>
            <w:r w:rsidRPr="004E40DD">
              <w:rPr>
                <w:rFonts w:ascii="Barlow" w:hAnsi="Barlow"/>
                <w:i/>
                <w:spacing w:val="1"/>
                <w:sz w:val="20"/>
                <w:szCs w:val="20"/>
              </w:rPr>
              <w:t xml:space="preserve"> </w:t>
            </w:r>
            <w:r w:rsidRPr="004E40DD">
              <w:rPr>
                <w:rFonts w:ascii="Barlow" w:hAnsi="Barlow"/>
                <w:i/>
                <w:sz w:val="20"/>
                <w:szCs w:val="20"/>
              </w:rPr>
              <w:t>día</w:t>
            </w:r>
            <w:r w:rsidRPr="004E40DD">
              <w:rPr>
                <w:rFonts w:ascii="Barlow" w:hAnsi="Barlow"/>
                <w:i/>
                <w:spacing w:val="3"/>
                <w:sz w:val="20"/>
                <w:szCs w:val="20"/>
              </w:rPr>
              <w:t xml:space="preserve"> </w:t>
            </w:r>
            <w:r w:rsidRPr="004E40DD">
              <w:rPr>
                <w:rFonts w:ascii="Barlow" w:hAnsi="Barlow"/>
                <w:i/>
                <w:sz w:val="20"/>
                <w:szCs w:val="20"/>
              </w:rPr>
              <w:t>29</w:t>
            </w:r>
            <w:r w:rsidRPr="004E40DD">
              <w:rPr>
                <w:rFonts w:ascii="Barlow" w:hAnsi="Barlow"/>
                <w:i/>
                <w:spacing w:val="3"/>
                <w:sz w:val="20"/>
                <w:szCs w:val="20"/>
              </w:rPr>
              <w:t xml:space="preserve"> </w:t>
            </w:r>
            <w:r w:rsidRPr="004E40DD">
              <w:rPr>
                <w:rFonts w:ascii="Barlow" w:hAnsi="Barlow"/>
                <w:i/>
                <w:sz w:val="20"/>
                <w:szCs w:val="20"/>
              </w:rPr>
              <w:t>de</w:t>
            </w:r>
            <w:r w:rsidRPr="004E40DD">
              <w:rPr>
                <w:rFonts w:ascii="Barlow" w:hAnsi="Barlow"/>
                <w:i/>
                <w:spacing w:val="3"/>
                <w:sz w:val="20"/>
                <w:szCs w:val="20"/>
              </w:rPr>
              <w:t xml:space="preserve"> </w:t>
            </w:r>
            <w:r w:rsidRPr="004E40DD">
              <w:rPr>
                <w:rFonts w:ascii="Barlow" w:hAnsi="Barlow"/>
                <w:i/>
                <w:sz w:val="20"/>
                <w:szCs w:val="20"/>
              </w:rPr>
              <w:t>junio</w:t>
            </w:r>
            <w:r w:rsidRPr="004E40DD">
              <w:rPr>
                <w:rFonts w:ascii="Barlow" w:hAnsi="Barlow"/>
                <w:i/>
                <w:spacing w:val="3"/>
                <w:sz w:val="20"/>
                <w:szCs w:val="20"/>
              </w:rPr>
              <w:t xml:space="preserve"> </w:t>
            </w:r>
            <w:r w:rsidRPr="004E40DD">
              <w:rPr>
                <w:rFonts w:ascii="Barlow" w:hAnsi="Barlow"/>
                <w:i/>
                <w:sz w:val="20"/>
                <w:szCs w:val="20"/>
              </w:rPr>
              <w:t>de</w:t>
            </w:r>
            <w:r w:rsidRPr="004E40DD">
              <w:rPr>
                <w:rFonts w:ascii="Barlow" w:hAnsi="Barlow"/>
                <w:i/>
                <w:spacing w:val="3"/>
                <w:sz w:val="20"/>
                <w:szCs w:val="20"/>
              </w:rPr>
              <w:t xml:space="preserve"> </w:t>
            </w:r>
            <w:r w:rsidRPr="004E40DD">
              <w:rPr>
                <w:rFonts w:ascii="Barlow" w:hAnsi="Barlow"/>
                <w:i/>
                <w:sz w:val="20"/>
                <w:szCs w:val="20"/>
              </w:rPr>
              <w:t>2011,</w:t>
            </w:r>
            <w:r w:rsidRPr="004E40DD">
              <w:rPr>
                <w:rFonts w:ascii="Barlow" w:hAnsi="Barlow"/>
                <w:i/>
                <w:spacing w:val="2"/>
                <w:sz w:val="20"/>
                <w:szCs w:val="20"/>
              </w:rPr>
              <w:t xml:space="preserve"> </w:t>
            </w:r>
            <w:r w:rsidRPr="004E40DD">
              <w:rPr>
                <w:rFonts w:ascii="Barlow" w:hAnsi="Barlow"/>
                <w:i/>
                <w:sz w:val="20"/>
                <w:szCs w:val="20"/>
              </w:rPr>
              <w:t>el</w:t>
            </w:r>
            <w:r w:rsidRPr="004E40DD">
              <w:rPr>
                <w:rFonts w:ascii="Barlow" w:hAnsi="Barlow"/>
                <w:i/>
                <w:spacing w:val="1"/>
                <w:sz w:val="20"/>
                <w:szCs w:val="20"/>
              </w:rPr>
              <w:t xml:space="preserve"> </w:t>
            </w:r>
            <w:r w:rsidRPr="004E40DD">
              <w:rPr>
                <w:rFonts w:ascii="Barlow" w:hAnsi="Barlow"/>
                <w:i/>
                <w:sz w:val="20"/>
                <w:szCs w:val="20"/>
              </w:rPr>
              <w:t>cual</w:t>
            </w:r>
            <w:r w:rsidRPr="004E40DD">
              <w:rPr>
                <w:rFonts w:ascii="Barlow" w:hAnsi="Barlow"/>
                <w:i/>
                <w:spacing w:val="1"/>
                <w:sz w:val="20"/>
                <w:szCs w:val="20"/>
              </w:rPr>
              <w:t xml:space="preserve"> </w:t>
            </w:r>
            <w:r w:rsidRPr="004E40DD">
              <w:rPr>
                <w:rFonts w:ascii="Barlow" w:hAnsi="Barlow"/>
                <w:i/>
                <w:sz w:val="20"/>
                <w:szCs w:val="20"/>
              </w:rPr>
              <w:t>entró</w:t>
            </w:r>
            <w:r w:rsidRPr="004E40DD">
              <w:rPr>
                <w:rFonts w:ascii="Barlow" w:hAnsi="Barlow"/>
                <w:i/>
                <w:spacing w:val="3"/>
                <w:sz w:val="20"/>
                <w:szCs w:val="20"/>
              </w:rPr>
              <w:t xml:space="preserve"> </w:t>
            </w:r>
            <w:r w:rsidRPr="004E40DD">
              <w:rPr>
                <w:rFonts w:ascii="Barlow" w:hAnsi="Barlow"/>
                <w:i/>
                <w:sz w:val="20"/>
                <w:szCs w:val="20"/>
              </w:rPr>
              <w:t>en</w:t>
            </w:r>
            <w:r w:rsidRPr="004E40DD">
              <w:rPr>
                <w:rFonts w:ascii="Barlow" w:hAnsi="Barlow"/>
                <w:i/>
                <w:spacing w:val="3"/>
                <w:sz w:val="20"/>
                <w:szCs w:val="20"/>
              </w:rPr>
              <w:t xml:space="preserve"> </w:t>
            </w:r>
            <w:r w:rsidRPr="004E40DD">
              <w:rPr>
                <w:rFonts w:ascii="Barlow" w:hAnsi="Barlow"/>
                <w:i/>
                <w:sz w:val="20"/>
                <w:szCs w:val="20"/>
              </w:rPr>
              <w:t>vigor</w:t>
            </w:r>
            <w:r w:rsidRPr="004E40DD">
              <w:rPr>
                <w:rFonts w:ascii="Barlow" w:hAnsi="Barlow"/>
                <w:i/>
                <w:spacing w:val="1"/>
                <w:sz w:val="20"/>
                <w:szCs w:val="20"/>
              </w:rPr>
              <w:t xml:space="preserve"> </w:t>
            </w:r>
            <w:r w:rsidRPr="004E40DD">
              <w:rPr>
                <w:rFonts w:ascii="Barlow" w:hAnsi="Barlow"/>
                <w:i/>
                <w:sz w:val="20"/>
                <w:szCs w:val="20"/>
              </w:rPr>
              <w:t>el</w:t>
            </w:r>
            <w:r w:rsidRPr="004E40DD">
              <w:rPr>
                <w:rFonts w:ascii="Barlow" w:hAnsi="Barlow"/>
                <w:i/>
                <w:spacing w:val="1"/>
                <w:sz w:val="20"/>
                <w:szCs w:val="20"/>
              </w:rPr>
              <w:t xml:space="preserve"> </w:t>
            </w:r>
            <w:r w:rsidRPr="004E40DD">
              <w:rPr>
                <w:rFonts w:ascii="Barlow" w:hAnsi="Barlow"/>
                <w:i/>
                <w:sz w:val="20"/>
                <w:szCs w:val="20"/>
              </w:rPr>
              <w:t>15</w:t>
            </w:r>
            <w:r w:rsidRPr="004E40DD">
              <w:rPr>
                <w:rFonts w:ascii="Barlow" w:hAnsi="Barlow"/>
                <w:i/>
                <w:spacing w:val="3"/>
                <w:sz w:val="20"/>
                <w:szCs w:val="20"/>
              </w:rPr>
              <w:t xml:space="preserve"> </w:t>
            </w:r>
            <w:r w:rsidRPr="004E40DD">
              <w:rPr>
                <w:rFonts w:ascii="Barlow" w:hAnsi="Barlow"/>
                <w:i/>
                <w:sz w:val="20"/>
                <w:szCs w:val="20"/>
              </w:rPr>
              <w:t>de</w:t>
            </w:r>
            <w:r w:rsidRPr="004E40DD">
              <w:rPr>
                <w:rFonts w:ascii="Barlow" w:hAnsi="Barlow"/>
                <w:i/>
                <w:spacing w:val="2"/>
                <w:sz w:val="20"/>
                <w:szCs w:val="20"/>
              </w:rPr>
              <w:t xml:space="preserve"> </w:t>
            </w:r>
            <w:r w:rsidRPr="004E40DD">
              <w:rPr>
                <w:rFonts w:ascii="Barlow" w:hAnsi="Barlow"/>
                <w:i/>
                <w:sz w:val="20"/>
                <w:szCs w:val="20"/>
              </w:rPr>
              <w:t>enero</w:t>
            </w:r>
            <w:r w:rsidRPr="004E40DD">
              <w:rPr>
                <w:rFonts w:ascii="Barlow" w:hAnsi="Barlow"/>
                <w:i/>
                <w:spacing w:val="3"/>
                <w:sz w:val="20"/>
                <w:szCs w:val="20"/>
              </w:rPr>
              <w:t xml:space="preserve"> </w:t>
            </w:r>
            <w:r w:rsidRPr="004E40DD">
              <w:rPr>
                <w:rFonts w:ascii="Barlow" w:hAnsi="Barlow"/>
                <w:i/>
                <w:sz w:val="20"/>
                <w:szCs w:val="20"/>
              </w:rPr>
              <w:t>de</w:t>
            </w:r>
            <w:r w:rsidRPr="004E40DD">
              <w:rPr>
                <w:rFonts w:ascii="Barlow" w:hAnsi="Barlow"/>
                <w:i/>
                <w:spacing w:val="3"/>
                <w:sz w:val="20"/>
                <w:szCs w:val="20"/>
              </w:rPr>
              <w:t xml:space="preserve"> </w:t>
            </w:r>
            <w:r w:rsidRPr="004E40DD">
              <w:rPr>
                <w:rFonts w:ascii="Barlow" w:hAnsi="Barlow"/>
                <w:i/>
                <w:sz w:val="20"/>
                <w:szCs w:val="20"/>
              </w:rPr>
              <w:t>2012,</w:t>
            </w:r>
            <w:r w:rsidRPr="004E40DD">
              <w:rPr>
                <w:rFonts w:ascii="Barlow" w:hAnsi="Barlow"/>
                <w:i/>
                <w:spacing w:val="2"/>
                <w:sz w:val="20"/>
                <w:szCs w:val="20"/>
              </w:rPr>
              <w:t xml:space="preserve"> </w:t>
            </w:r>
            <w:r w:rsidRPr="004E40DD">
              <w:rPr>
                <w:rFonts w:ascii="Barlow" w:hAnsi="Barlow"/>
                <w:i/>
                <w:sz w:val="20"/>
                <w:szCs w:val="20"/>
              </w:rPr>
              <w:t>en</w:t>
            </w:r>
            <w:r w:rsidRPr="004E40DD">
              <w:rPr>
                <w:rFonts w:ascii="Barlow" w:hAnsi="Barlow"/>
                <w:i/>
                <w:spacing w:val="3"/>
                <w:sz w:val="20"/>
                <w:szCs w:val="20"/>
              </w:rPr>
              <w:t xml:space="preserve"> </w:t>
            </w:r>
            <w:r w:rsidRPr="004E40DD">
              <w:rPr>
                <w:rFonts w:ascii="Barlow" w:hAnsi="Barlow"/>
                <w:i/>
                <w:sz w:val="20"/>
                <w:szCs w:val="20"/>
              </w:rPr>
              <w:t>el</w:t>
            </w:r>
            <w:r w:rsidRPr="004E40DD">
              <w:rPr>
                <w:rFonts w:ascii="Barlow" w:hAnsi="Barlow"/>
                <w:i/>
                <w:spacing w:val="1"/>
                <w:sz w:val="20"/>
                <w:szCs w:val="20"/>
              </w:rPr>
              <w:t xml:space="preserve"> </w:t>
            </w:r>
            <w:r w:rsidRPr="004E40DD">
              <w:rPr>
                <w:rFonts w:ascii="Barlow" w:hAnsi="Barlow"/>
                <w:i/>
                <w:sz w:val="20"/>
                <w:szCs w:val="20"/>
              </w:rPr>
              <w:t>Estado</w:t>
            </w:r>
            <w:r w:rsidRPr="004E40DD">
              <w:rPr>
                <w:rFonts w:ascii="Barlow" w:hAnsi="Barlow"/>
                <w:i/>
                <w:spacing w:val="3"/>
                <w:sz w:val="20"/>
                <w:szCs w:val="20"/>
              </w:rPr>
              <w:t xml:space="preserve"> </w:t>
            </w:r>
            <w:r w:rsidRPr="004E40DD">
              <w:rPr>
                <w:rFonts w:ascii="Barlow" w:hAnsi="Barlow"/>
                <w:i/>
                <w:sz w:val="20"/>
                <w:szCs w:val="20"/>
              </w:rPr>
              <w:t>de</w:t>
            </w:r>
            <w:r w:rsidRPr="004E40DD">
              <w:rPr>
                <w:rFonts w:ascii="Barlow" w:hAnsi="Barlow"/>
                <w:i/>
                <w:spacing w:val="3"/>
                <w:sz w:val="20"/>
                <w:szCs w:val="20"/>
              </w:rPr>
              <w:t xml:space="preserve"> </w:t>
            </w:r>
            <w:r w:rsidRPr="004E40DD">
              <w:rPr>
                <w:rFonts w:ascii="Barlow" w:hAnsi="Barlow"/>
                <w:i/>
                <w:sz w:val="20"/>
                <w:szCs w:val="20"/>
              </w:rPr>
              <w:t>Yucatán.</w:t>
            </w:r>
          </w:p>
        </w:tc>
      </w:tr>
      <w:tr w:rsidR="00932F09" w:rsidRPr="004E40DD" w:rsidTr="009D6BD8">
        <w:trPr>
          <w:trHeight w:val="782"/>
        </w:trPr>
        <w:tc>
          <w:tcPr>
            <w:tcW w:w="13282" w:type="dxa"/>
            <w:gridSpan w:val="2"/>
            <w:shd w:val="clear" w:color="auto" w:fill="auto"/>
          </w:tcPr>
          <w:p w:rsidR="00932F09" w:rsidRPr="004E40DD" w:rsidRDefault="00932F09" w:rsidP="009D6BD8">
            <w:pPr>
              <w:pStyle w:val="TableParagraph"/>
              <w:spacing w:before="79" w:line="276" w:lineRule="auto"/>
              <w:ind w:left="200" w:right="274"/>
              <w:rPr>
                <w:rFonts w:ascii="Barlow" w:hAnsi="Barlow"/>
                <w:i/>
                <w:sz w:val="20"/>
                <w:szCs w:val="20"/>
              </w:rPr>
            </w:pPr>
            <w:r w:rsidRPr="004E40DD">
              <w:rPr>
                <w:rFonts w:ascii="Barlow" w:hAnsi="Barlow"/>
                <w:i/>
                <w:sz w:val="20"/>
                <w:szCs w:val="20"/>
              </w:rPr>
              <w:t xml:space="preserve">Las principales políticas contables del INSEJUPY están de acuerdo con las Normas de </w:t>
            </w:r>
            <w:r w:rsidR="009B1464" w:rsidRPr="004E40DD">
              <w:rPr>
                <w:rFonts w:ascii="Barlow" w:hAnsi="Barlow"/>
                <w:i/>
                <w:sz w:val="20"/>
                <w:szCs w:val="20"/>
              </w:rPr>
              <w:t>Información Financiera</w:t>
            </w:r>
            <w:r w:rsidRPr="004E40DD">
              <w:rPr>
                <w:rFonts w:ascii="Barlow" w:hAnsi="Barlow"/>
                <w:i/>
                <w:sz w:val="20"/>
                <w:szCs w:val="20"/>
              </w:rPr>
              <w:t xml:space="preserve"> </w:t>
            </w:r>
            <w:r w:rsidR="009B1464" w:rsidRPr="004E40DD">
              <w:rPr>
                <w:rFonts w:ascii="Barlow" w:hAnsi="Barlow"/>
                <w:i/>
                <w:sz w:val="20"/>
                <w:szCs w:val="20"/>
              </w:rPr>
              <w:t>para México</w:t>
            </w:r>
            <w:r w:rsidRPr="004E40DD">
              <w:rPr>
                <w:rFonts w:ascii="Barlow" w:hAnsi="Barlow"/>
                <w:i/>
                <w:sz w:val="20"/>
                <w:szCs w:val="20"/>
              </w:rPr>
              <w:t xml:space="preserve"> </w:t>
            </w:r>
            <w:r w:rsidR="009B1464" w:rsidRPr="004E40DD">
              <w:rPr>
                <w:rFonts w:ascii="Barlow" w:hAnsi="Barlow"/>
                <w:i/>
                <w:sz w:val="20"/>
                <w:szCs w:val="20"/>
              </w:rPr>
              <w:t>emitidas por</w:t>
            </w:r>
            <w:r w:rsidRPr="004E40DD">
              <w:rPr>
                <w:rFonts w:ascii="Barlow" w:hAnsi="Barlow"/>
                <w:i/>
                <w:sz w:val="20"/>
                <w:szCs w:val="20"/>
              </w:rPr>
              <w:t xml:space="preserve"> </w:t>
            </w:r>
            <w:r w:rsidR="009B1464" w:rsidRPr="004E40DD">
              <w:rPr>
                <w:rFonts w:ascii="Barlow" w:hAnsi="Barlow"/>
                <w:i/>
                <w:sz w:val="20"/>
                <w:szCs w:val="20"/>
              </w:rPr>
              <w:t>la CINIF</w:t>
            </w:r>
            <w:r w:rsidRPr="004E40DD">
              <w:rPr>
                <w:rFonts w:ascii="Barlow" w:hAnsi="Barlow"/>
                <w:i/>
                <w:sz w:val="20"/>
                <w:szCs w:val="20"/>
              </w:rPr>
              <w:t>. Por este período  no se  realiza la  aplicación</w:t>
            </w:r>
            <w:r w:rsidRPr="004E40DD">
              <w:rPr>
                <w:rFonts w:ascii="Barlow" w:hAnsi="Barlow"/>
                <w:i/>
                <w:spacing w:val="3"/>
                <w:sz w:val="20"/>
                <w:szCs w:val="20"/>
              </w:rPr>
              <w:t xml:space="preserve"> </w:t>
            </w:r>
            <w:r w:rsidRPr="004E40DD">
              <w:rPr>
                <w:rFonts w:ascii="Barlow" w:hAnsi="Barlow"/>
                <w:i/>
                <w:sz w:val="20"/>
                <w:szCs w:val="20"/>
              </w:rPr>
              <w:t>de</w:t>
            </w:r>
            <w:r w:rsidRPr="004E40DD">
              <w:rPr>
                <w:rFonts w:ascii="Barlow" w:hAnsi="Barlow"/>
                <w:i/>
                <w:spacing w:val="3"/>
                <w:sz w:val="20"/>
                <w:szCs w:val="20"/>
              </w:rPr>
              <w:t xml:space="preserve"> </w:t>
            </w:r>
            <w:r w:rsidRPr="004E40DD">
              <w:rPr>
                <w:rFonts w:ascii="Barlow" w:hAnsi="Barlow"/>
                <w:i/>
                <w:sz w:val="20"/>
                <w:szCs w:val="20"/>
              </w:rPr>
              <w:t>la</w:t>
            </w:r>
            <w:r w:rsidRPr="004E40DD">
              <w:rPr>
                <w:rFonts w:ascii="Barlow" w:hAnsi="Barlow"/>
                <w:i/>
                <w:spacing w:val="3"/>
                <w:sz w:val="20"/>
                <w:szCs w:val="20"/>
              </w:rPr>
              <w:t xml:space="preserve"> </w:t>
            </w:r>
            <w:r w:rsidRPr="004E40DD">
              <w:rPr>
                <w:rFonts w:ascii="Barlow" w:hAnsi="Barlow"/>
                <w:i/>
                <w:sz w:val="20"/>
                <w:szCs w:val="20"/>
              </w:rPr>
              <w:t>NIF.</w:t>
            </w:r>
            <w:r w:rsidRPr="004E40DD">
              <w:rPr>
                <w:rFonts w:ascii="Barlow" w:hAnsi="Barlow"/>
                <w:i/>
                <w:spacing w:val="2"/>
                <w:sz w:val="20"/>
                <w:szCs w:val="20"/>
              </w:rPr>
              <w:t xml:space="preserve"> </w:t>
            </w:r>
            <w:r w:rsidRPr="004E40DD">
              <w:rPr>
                <w:rFonts w:ascii="Barlow" w:hAnsi="Barlow"/>
                <w:i/>
                <w:sz w:val="20"/>
                <w:szCs w:val="20"/>
              </w:rPr>
              <w:t>B-10</w:t>
            </w:r>
            <w:r w:rsidRPr="004E40DD">
              <w:rPr>
                <w:rFonts w:ascii="Barlow" w:hAnsi="Barlow"/>
                <w:i/>
                <w:spacing w:val="4"/>
                <w:sz w:val="20"/>
                <w:szCs w:val="20"/>
              </w:rPr>
              <w:t xml:space="preserve"> </w:t>
            </w:r>
            <w:r w:rsidRPr="004E40DD">
              <w:rPr>
                <w:rFonts w:ascii="Barlow" w:hAnsi="Barlow"/>
                <w:i/>
                <w:sz w:val="20"/>
                <w:szCs w:val="20"/>
              </w:rPr>
              <w:t>Efectos</w:t>
            </w:r>
            <w:r w:rsidRPr="004E40DD">
              <w:rPr>
                <w:rFonts w:ascii="Barlow" w:hAnsi="Barlow"/>
                <w:i/>
                <w:spacing w:val="2"/>
                <w:sz w:val="20"/>
                <w:szCs w:val="20"/>
              </w:rPr>
              <w:t xml:space="preserve"> </w:t>
            </w:r>
            <w:r w:rsidRPr="004E40DD">
              <w:rPr>
                <w:rFonts w:ascii="Barlow" w:hAnsi="Barlow"/>
                <w:i/>
                <w:sz w:val="20"/>
                <w:szCs w:val="20"/>
              </w:rPr>
              <w:t>de</w:t>
            </w:r>
            <w:r w:rsidRPr="004E40DD">
              <w:rPr>
                <w:rFonts w:ascii="Barlow" w:hAnsi="Barlow"/>
                <w:i/>
                <w:spacing w:val="3"/>
                <w:sz w:val="20"/>
                <w:szCs w:val="20"/>
              </w:rPr>
              <w:t xml:space="preserve"> </w:t>
            </w:r>
            <w:r w:rsidRPr="004E40DD">
              <w:rPr>
                <w:rFonts w:ascii="Barlow" w:hAnsi="Barlow"/>
                <w:i/>
                <w:sz w:val="20"/>
                <w:szCs w:val="20"/>
              </w:rPr>
              <w:t>la</w:t>
            </w:r>
            <w:r w:rsidRPr="004E40DD">
              <w:rPr>
                <w:rFonts w:ascii="Barlow" w:hAnsi="Barlow"/>
                <w:i/>
                <w:spacing w:val="3"/>
                <w:sz w:val="20"/>
                <w:szCs w:val="20"/>
              </w:rPr>
              <w:t xml:space="preserve"> </w:t>
            </w:r>
            <w:r w:rsidRPr="004E40DD">
              <w:rPr>
                <w:rFonts w:ascii="Barlow" w:hAnsi="Barlow"/>
                <w:i/>
                <w:sz w:val="20"/>
                <w:szCs w:val="20"/>
              </w:rPr>
              <w:t>inflación</w:t>
            </w:r>
            <w:r w:rsidRPr="004E40DD">
              <w:rPr>
                <w:rFonts w:ascii="Barlow" w:hAnsi="Barlow"/>
                <w:i/>
                <w:spacing w:val="4"/>
                <w:sz w:val="20"/>
                <w:szCs w:val="20"/>
              </w:rPr>
              <w:t xml:space="preserve"> </w:t>
            </w:r>
            <w:r w:rsidRPr="004E40DD">
              <w:rPr>
                <w:rFonts w:ascii="Barlow" w:hAnsi="Barlow"/>
                <w:i/>
                <w:sz w:val="20"/>
                <w:szCs w:val="20"/>
              </w:rPr>
              <w:t>debido</w:t>
            </w:r>
            <w:r w:rsidRPr="004E40DD">
              <w:rPr>
                <w:rFonts w:ascii="Barlow" w:hAnsi="Barlow"/>
                <w:i/>
                <w:spacing w:val="3"/>
                <w:sz w:val="20"/>
                <w:szCs w:val="20"/>
              </w:rPr>
              <w:t xml:space="preserve"> </w:t>
            </w:r>
            <w:r w:rsidRPr="004E40DD">
              <w:rPr>
                <w:rFonts w:ascii="Barlow" w:hAnsi="Barlow"/>
                <w:i/>
                <w:sz w:val="20"/>
                <w:szCs w:val="20"/>
              </w:rPr>
              <w:t>a</w:t>
            </w:r>
            <w:r w:rsidRPr="004E40DD">
              <w:rPr>
                <w:rFonts w:ascii="Barlow" w:hAnsi="Barlow"/>
                <w:i/>
                <w:spacing w:val="3"/>
                <w:sz w:val="20"/>
                <w:szCs w:val="20"/>
              </w:rPr>
              <w:t xml:space="preserve"> </w:t>
            </w:r>
            <w:r w:rsidRPr="004E40DD">
              <w:rPr>
                <w:rFonts w:ascii="Barlow" w:hAnsi="Barlow"/>
                <w:i/>
                <w:sz w:val="20"/>
                <w:szCs w:val="20"/>
              </w:rPr>
              <w:t>que</w:t>
            </w:r>
            <w:r w:rsidRPr="004E40DD">
              <w:rPr>
                <w:rFonts w:ascii="Barlow" w:hAnsi="Barlow"/>
                <w:i/>
                <w:spacing w:val="3"/>
                <w:sz w:val="20"/>
                <w:szCs w:val="20"/>
              </w:rPr>
              <w:t xml:space="preserve"> </w:t>
            </w:r>
            <w:r w:rsidRPr="004E40DD">
              <w:rPr>
                <w:rFonts w:ascii="Barlow" w:hAnsi="Barlow"/>
                <w:i/>
                <w:sz w:val="20"/>
                <w:szCs w:val="20"/>
              </w:rPr>
              <w:t>el</w:t>
            </w:r>
            <w:r w:rsidRPr="004E40DD">
              <w:rPr>
                <w:rFonts w:ascii="Barlow" w:hAnsi="Barlow"/>
                <w:i/>
                <w:spacing w:val="2"/>
                <w:sz w:val="20"/>
                <w:szCs w:val="20"/>
              </w:rPr>
              <w:t xml:space="preserve"> </w:t>
            </w:r>
            <w:r w:rsidRPr="004E40DD">
              <w:rPr>
                <w:rFonts w:ascii="Barlow" w:hAnsi="Barlow"/>
                <w:i/>
                <w:sz w:val="20"/>
                <w:szCs w:val="20"/>
              </w:rPr>
              <w:t>entorno</w:t>
            </w:r>
            <w:r w:rsidRPr="004E40DD">
              <w:rPr>
                <w:rFonts w:ascii="Barlow" w:hAnsi="Barlow"/>
                <w:i/>
                <w:spacing w:val="3"/>
                <w:sz w:val="20"/>
                <w:szCs w:val="20"/>
              </w:rPr>
              <w:t xml:space="preserve"> </w:t>
            </w:r>
            <w:r w:rsidRPr="004E40DD">
              <w:rPr>
                <w:rFonts w:ascii="Barlow" w:hAnsi="Barlow"/>
                <w:i/>
                <w:sz w:val="20"/>
                <w:szCs w:val="20"/>
              </w:rPr>
              <w:t>económico</w:t>
            </w:r>
            <w:r w:rsidRPr="004E40DD">
              <w:rPr>
                <w:rFonts w:ascii="Barlow" w:hAnsi="Barlow"/>
                <w:i/>
                <w:spacing w:val="3"/>
                <w:sz w:val="20"/>
                <w:szCs w:val="20"/>
              </w:rPr>
              <w:t xml:space="preserve"> </w:t>
            </w:r>
            <w:r w:rsidRPr="004E40DD">
              <w:rPr>
                <w:rFonts w:ascii="Barlow" w:hAnsi="Barlow"/>
                <w:i/>
                <w:sz w:val="20"/>
                <w:szCs w:val="20"/>
              </w:rPr>
              <w:t>se</w:t>
            </w:r>
            <w:r w:rsidRPr="004E40DD">
              <w:rPr>
                <w:rFonts w:ascii="Barlow" w:hAnsi="Barlow"/>
                <w:i/>
                <w:spacing w:val="3"/>
                <w:sz w:val="20"/>
                <w:szCs w:val="20"/>
              </w:rPr>
              <w:t xml:space="preserve"> </w:t>
            </w:r>
            <w:r w:rsidRPr="004E40DD">
              <w:rPr>
                <w:rFonts w:ascii="Barlow" w:hAnsi="Barlow"/>
                <w:i/>
                <w:sz w:val="20"/>
                <w:szCs w:val="20"/>
              </w:rPr>
              <w:t>ha</w:t>
            </w:r>
            <w:r w:rsidRPr="004E40DD">
              <w:rPr>
                <w:rFonts w:ascii="Barlow" w:hAnsi="Barlow"/>
                <w:i/>
                <w:spacing w:val="4"/>
                <w:sz w:val="20"/>
                <w:szCs w:val="20"/>
              </w:rPr>
              <w:t xml:space="preserve"> </w:t>
            </w:r>
            <w:r w:rsidRPr="004E40DD">
              <w:rPr>
                <w:rFonts w:ascii="Barlow" w:hAnsi="Barlow"/>
                <w:i/>
                <w:sz w:val="20"/>
                <w:szCs w:val="20"/>
              </w:rPr>
              <w:t>clasificado</w:t>
            </w:r>
            <w:r w:rsidRPr="004E40DD">
              <w:rPr>
                <w:rFonts w:ascii="Barlow" w:hAnsi="Barlow"/>
                <w:i/>
                <w:spacing w:val="3"/>
                <w:sz w:val="20"/>
                <w:szCs w:val="20"/>
              </w:rPr>
              <w:t xml:space="preserve"> </w:t>
            </w:r>
            <w:r w:rsidRPr="004E40DD">
              <w:rPr>
                <w:rFonts w:ascii="Barlow" w:hAnsi="Barlow"/>
                <w:i/>
                <w:sz w:val="20"/>
                <w:szCs w:val="20"/>
              </w:rPr>
              <w:t>como</w:t>
            </w:r>
            <w:r w:rsidRPr="004E40DD">
              <w:rPr>
                <w:rFonts w:ascii="Barlow" w:hAnsi="Barlow"/>
                <w:i/>
                <w:spacing w:val="3"/>
                <w:sz w:val="20"/>
                <w:szCs w:val="20"/>
              </w:rPr>
              <w:t xml:space="preserve"> </w:t>
            </w:r>
            <w:r w:rsidRPr="004E40DD">
              <w:rPr>
                <w:rFonts w:ascii="Barlow" w:hAnsi="Barlow"/>
                <w:i/>
                <w:sz w:val="20"/>
                <w:szCs w:val="20"/>
              </w:rPr>
              <w:t>no</w:t>
            </w:r>
            <w:r w:rsidRPr="004E40DD">
              <w:rPr>
                <w:rFonts w:ascii="Barlow" w:hAnsi="Barlow"/>
                <w:i/>
                <w:spacing w:val="3"/>
                <w:sz w:val="20"/>
                <w:szCs w:val="20"/>
              </w:rPr>
              <w:t xml:space="preserve"> </w:t>
            </w:r>
            <w:r w:rsidRPr="004E40DD">
              <w:rPr>
                <w:rFonts w:ascii="Barlow" w:hAnsi="Barlow"/>
                <w:i/>
                <w:sz w:val="20"/>
                <w:szCs w:val="20"/>
              </w:rPr>
              <w:t>inflacionario</w:t>
            </w:r>
          </w:p>
          <w:p w:rsidR="00932F09" w:rsidRPr="004E40DD" w:rsidRDefault="00932F09" w:rsidP="009D6BD8">
            <w:pPr>
              <w:pStyle w:val="TableParagraph"/>
              <w:spacing w:before="2" w:line="240" w:lineRule="auto"/>
              <w:ind w:left="200"/>
              <w:rPr>
                <w:rFonts w:ascii="Barlow" w:hAnsi="Barlow"/>
                <w:i/>
                <w:sz w:val="20"/>
                <w:szCs w:val="20"/>
              </w:rPr>
            </w:pPr>
            <w:r w:rsidRPr="004E40DD">
              <w:rPr>
                <w:rFonts w:ascii="Barlow" w:hAnsi="Barlow"/>
                <w:i/>
                <w:sz w:val="20"/>
                <w:szCs w:val="20"/>
              </w:rPr>
              <w:t>A continuación se resumen las principales políticas contables:</w:t>
            </w:r>
          </w:p>
        </w:tc>
      </w:tr>
      <w:tr w:rsidR="00932F09" w:rsidRPr="004E40DD" w:rsidTr="009D6BD8">
        <w:trPr>
          <w:trHeight w:val="638"/>
        </w:trPr>
        <w:tc>
          <w:tcPr>
            <w:tcW w:w="13282" w:type="dxa"/>
            <w:gridSpan w:val="2"/>
            <w:shd w:val="clear" w:color="auto" w:fill="auto"/>
          </w:tcPr>
          <w:p w:rsidR="00932F09" w:rsidRPr="004E40DD" w:rsidRDefault="00932F09" w:rsidP="009D6BD8">
            <w:pPr>
              <w:pStyle w:val="TableParagraph"/>
              <w:spacing w:before="129" w:line="240" w:lineRule="auto"/>
              <w:ind w:left="200"/>
              <w:rPr>
                <w:rFonts w:ascii="Barlow" w:hAnsi="Barlow"/>
                <w:i/>
                <w:sz w:val="20"/>
                <w:szCs w:val="20"/>
              </w:rPr>
            </w:pPr>
            <w:r w:rsidRPr="004E40DD">
              <w:rPr>
                <w:rFonts w:ascii="Barlow" w:hAnsi="Barlow"/>
                <w:i/>
                <w:sz w:val="20"/>
                <w:szCs w:val="20"/>
              </w:rPr>
              <w:t>A) Período contable</w:t>
            </w:r>
          </w:p>
          <w:p w:rsidR="00932F09" w:rsidRPr="004E40DD" w:rsidRDefault="00932F09" w:rsidP="009B1464">
            <w:pPr>
              <w:pStyle w:val="TableParagraph"/>
              <w:spacing w:before="27" w:line="240" w:lineRule="auto"/>
              <w:ind w:left="200"/>
              <w:rPr>
                <w:rFonts w:ascii="Barlow" w:hAnsi="Barlow"/>
                <w:i/>
                <w:sz w:val="20"/>
                <w:szCs w:val="20"/>
              </w:rPr>
            </w:pPr>
            <w:r w:rsidRPr="004E40DD">
              <w:rPr>
                <w:rFonts w:ascii="Barlow" w:hAnsi="Barlow"/>
                <w:i/>
                <w:sz w:val="20"/>
                <w:szCs w:val="20"/>
              </w:rPr>
              <w:t>Las cifras que se presentan en los estados financieros corresponden al período comprendido del 01 E</w:t>
            </w:r>
            <w:r w:rsidR="009B1464" w:rsidRPr="004E40DD">
              <w:rPr>
                <w:rFonts w:ascii="Barlow" w:hAnsi="Barlow"/>
                <w:i/>
                <w:sz w:val="20"/>
                <w:szCs w:val="20"/>
              </w:rPr>
              <w:t>nero</w:t>
            </w:r>
            <w:r w:rsidRPr="004E40DD">
              <w:rPr>
                <w:rFonts w:ascii="Barlow" w:hAnsi="Barlow"/>
                <w:i/>
                <w:sz w:val="20"/>
                <w:szCs w:val="20"/>
              </w:rPr>
              <w:t xml:space="preserve"> al 31 de Marzo </w:t>
            </w:r>
            <w:r w:rsidR="009B1464" w:rsidRPr="004E40DD">
              <w:rPr>
                <w:rFonts w:ascii="Barlow" w:hAnsi="Barlow"/>
                <w:i/>
                <w:sz w:val="20"/>
                <w:szCs w:val="20"/>
              </w:rPr>
              <w:t>de</w:t>
            </w:r>
            <w:r w:rsidRPr="004E40DD">
              <w:rPr>
                <w:rFonts w:ascii="Barlow" w:hAnsi="Barlow"/>
                <w:i/>
                <w:sz w:val="20"/>
                <w:szCs w:val="20"/>
              </w:rPr>
              <w:t xml:space="preserve"> 2019</w:t>
            </w:r>
          </w:p>
        </w:tc>
      </w:tr>
      <w:tr w:rsidR="00932F09" w:rsidRPr="004E40DD" w:rsidTr="009D6BD8">
        <w:trPr>
          <w:trHeight w:val="894"/>
        </w:trPr>
        <w:tc>
          <w:tcPr>
            <w:tcW w:w="13282" w:type="dxa"/>
            <w:gridSpan w:val="2"/>
            <w:shd w:val="clear" w:color="auto" w:fill="auto"/>
          </w:tcPr>
          <w:p w:rsidR="00932F09" w:rsidRPr="004E40DD" w:rsidRDefault="00932F09" w:rsidP="009D6BD8">
            <w:pPr>
              <w:pStyle w:val="TableParagraph"/>
              <w:spacing w:before="135" w:line="240" w:lineRule="auto"/>
              <w:ind w:left="200"/>
              <w:rPr>
                <w:rFonts w:ascii="Barlow" w:hAnsi="Barlow"/>
                <w:i/>
                <w:sz w:val="20"/>
                <w:szCs w:val="20"/>
              </w:rPr>
            </w:pPr>
            <w:r w:rsidRPr="004E40DD">
              <w:rPr>
                <w:rFonts w:ascii="Barlow" w:hAnsi="Barlow"/>
                <w:i/>
                <w:sz w:val="20"/>
                <w:szCs w:val="20"/>
              </w:rPr>
              <w:t>B) Inmuebles maquinaria y equipo.</w:t>
            </w:r>
          </w:p>
          <w:p w:rsidR="00932F09" w:rsidRPr="004E40DD" w:rsidRDefault="00932F09" w:rsidP="009D6BD8">
            <w:pPr>
              <w:pStyle w:val="TableParagraph"/>
              <w:spacing w:before="26" w:line="276" w:lineRule="auto"/>
              <w:ind w:left="200" w:right="274"/>
              <w:rPr>
                <w:rFonts w:ascii="Barlow" w:hAnsi="Barlow"/>
                <w:i/>
                <w:sz w:val="20"/>
                <w:szCs w:val="20"/>
              </w:rPr>
            </w:pPr>
            <w:r w:rsidRPr="004E40DD">
              <w:rPr>
                <w:rFonts w:ascii="Barlow" w:hAnsi="Barlow"/>
                <w:i/>
                <w:sz w:val="20"/>
                <w:szCs w:val="20"/>
              </w:rPr>
              <w:t>Los inmuebles, mobiliario y equipo se valúan al costo de adquisición que es el trasferido por Consejería Jurídica y el importe pagado en la adquisición de bienes muebles adquiridos en el periodo</w:t>
            </w:r>
          </w:p>
        </w:tc>
      </w:tr>
      <w:tr w:rsidR="00932F09" w:rsidRPr="004E40DD" w:rsidTr="009D6BD8">
        <w:trPr>
          <w:trHeight w:val="871"/>
        </w:trPr>
        <w:tc>
          <w:tcPr>
            <w:tcW w:w="13282" w:type="dxa"/>
            <w:gridSpan w:val="2"/>
            <w:shd w:val="clear" w:color="auto" w:fill="auto"/>
          </w:tcPr>
          <w:p w:rsidR="00932F09" w:rsidRPr="004E40DD" w:rsidRDefault="00932F09" w:rsidP="009D6BD8">
            <w:pPr>
              <w:pStyle w:val="TableParagraph"/>
              <w:spacing w:before="2" w:line="240" w:lineRule="auto"/>
              <w:rPr>
                <w:rFonts w:ascii="Barlow" w:hAnsi="Barlow"/>
                <w:sz w:val="20"/>
                <w:szCs w:val="20"/>
              </w:rPr>
            </w:pPr>
          </w:p>
          <w:p w:rsidR="00932F09" w:rsidRPr="004E40DD" w:rsidRDefault="00932F09" w:rsidP="009D6BD8">
            <w:pPr>
              <w:pStyle w:val="TableParagraph"/>
              <w:spacing w:before="0" w:line="240" w:lineRule="auto"/>
              <w:ind w:left="200"/>
              <w:rPr>
                <w:rFonts w:ascii="Barlow" w:hAnsi="Barlow"/>
                <w:i/>
                <w:sz w:val="20"/>
                <w:szCs w:val="20"/>
              </w:rPr>
            </w:pPr>
            <w:r w:rsidRPr="004E40DD">
              <w:rPr>
                <w:rFonts w:ascii="Barlow" w:hAnsi="Barlow"/>
                <w:i/>
                <w:sz w:val="20"/>
                <w:szCs w:val="20"/>
              </w:rPr>
              <w:t>C) Ingresos</w:t>
            </w:r>
          </w:p>
          <w:p w:rsidR="00932F09" w:rsidRPr="004E40DD" w:rsidRDefault="00932F09" w:rsidP="009D6BD8">
            <w:pPr>
              <w:pStyle w:val="TableParagraph"/>
              <w:spacing w:before="77" w:line="240" w:lineRule="auto"/>
              <w:ind w:left="200"/>
              <w:rPr>
                <w:rFonts w:ascii="Barlow" w:hAnsi="Barlow"/>
                <w:i/>
                <w:sz w:val="20"/>
                <w:szCs w:val="20"/>
              </w:rPr>
            </w:pPr>
            <w:r w:rsidRPr="004E40DD">
              <w:rPr>
                <w:rFonts w:ascii="Barlow" w:hAnsi="Barlow"/>
                <w:i/>
                <w:sz w:val="20"/>
                <w:szCs w:val="20"/>
              </w:rPr>
              <w:t>Estos se integran por las transferencias recibidas por parte del gobierno del Estado de Yucatán, y las transferencias recibidas de apoyos federales y Estatales por convenios.</w:t>
            </w:r>
          </w:p>
        </w:tc>
      </w:tr>
      <w:tr w:rsidR="00932F09" w:rsidRPr="004E40DD" w:rsidTr="009D6BD8">
        <w:trPr>
          <w:trHeight w:val="1013"/>
        </w:trPr>
        <w:tc>
          <w:tcPr>
            <w:tcW w:w="13282" w:type="dxa"/>
            <w:gridSpan w:val="2"/>
            <w:shd w:val="clear" w:color="auto" w:fill="auto"/>
          </w:tcPr>
          <w:p w:rsidR="00932F09" w:rsidRPr="004E40DD" w:rsidRDefault="00932F09" w:rsidP="009D6BD8">
            <w:pPr>
              <w:pStyle w:val="TableParagraph"/>
              <w:spacing w:before="7" w:line="240" w:lineRule="auto"/>
              <w:rPr>
                <w:rFonts w:ascii="Barlow" w:hAnsi="Barlow"/>
                <w:sz w:val="20"/>
                <w:szCs w:val="20"/>
              </w:rPr>
            </w:pPr>
          </w:p>
          <w:p w:rsidR="00932F09" w:rsidRPr="004E40DD" w:rsidRDefault="00932F09" w:rsidP="009D6BD8">
            <w:pPr>
              <w:pStyle w:val="TableParagraph"/>
              <w:spacing w:before="0" w:line="240" w:lineRule="auto"/>
              <w:ind w:left="200"/>
              <w:rPr>
                <w:rFonts w:ascii="Barlow" w:hAnsi="Barlow"/>
                <w:i/>
                <w:sz w:val="20"/>
                <w:szCs w:val="20"/>
              </w:rPr>
            </w:pPr>
            <w:r w:rsidRPr="004E40DD">
              <w:rPr>
                <w:rFonts w:ascii="Barlow" w:hAnsi="Barlow"/>
                <w:i/>
                <w:sz w:val="20"/>
                <w:szCs w:val="20"/>
              </w:rPr>
              <w:t>D) Impuesto sobre la Renta</w:t>
            </w:r>
          </w:p>
          <w:p w:rsidR="00932F09" w:rsidRPr="004E40DD" w:rsidRDefault="00932F09" w:rsidP="009D6BD8">
            <w:pPr>
              <w:pStyle w:val="TableParagraph"/>
              <w:spacing w:before="27" w:line="276" w:lineRule="auto"/>
              <w:ind w:left="200" w:right="274"/>
              <w:rPr>
                <w:rFonts w:ascii="Barlow" w:hAnsi="Barlow"/>
                <w:i/>
                <w:sz w:val="20"/>
                <w:szCs w:val="20"/>
              </w:rPr>
            </w:pPr>
            <w:r w:rsidRPr="004E40DD">
              <w:rPr>
                <w:rFonts w:ascii="Barlow" w:hAnsi="Barlow"/>
                <w:i/>
                <w:sz w:val="20"/>
                <w:szCs w:val="20"/>
              </w:rPr>
              <w:t>El organismo no es contribuyente del Impuesto sobre la Renta</w:t>
            </w:r>
            <w:r w:rsidR="009B1464" w:rsidRPr="004E40DD">
              <w:rPr>
                <w:rFonts w:ascii="Barlow" w:hAnsi="Barlow"/>
                <w:i/>
                <w:sz w:val="20"/>
                <w:szCs w:val="20"/>
              </w:rPr>
              <w:t>; únicamente</w:t>
            </w:r>
            <w:r w:rsidRPr="004E40DD">
              <w:rPr>
                <w:rFonts w:ascii="Barlow" w:hAnsi="Barlow"/>
                <w:i/>
                <w:sz w:val="20"/>
                <w:szCs w:val="20"/>
              </w:rPr>
              <w:t xml:space="preserve"> </w:t>
            </w:r>
            <w:r w:rsidR="009B1464" w:rsidRPr="004E40DD">
              <w:rPr>
                <w:rFonts w:ascii="Barlow" w:hAnsi="Barlow"/>
                <w:i/>
                <w:sz w:val="20"/>
                <w:szCs w:val="20"/>
              </w:rPr>
              <w:t>tiene como</w:t>
            </w:r>
            <w:r w:rsidRPr="004E40DD">
              <w:rPr>
                <w:rFonts w:ascii="Barlow" w:hAnsi="Barlow"/>
                <w:i/>
                <w:sz w:val="20"/>
                <w:szCs w:val="20"/>
              </w:rPr>
              <w:t xml:space="preserve"> </w:t>
            </w:r>
            <w:r w:rsidR="009B1464" w:rsidRPr="004E40DD">
              <w:rPr>
                <w:rFonts w:ascii="Barlow" w:hAnsi="Barlow"/>
                <w:i/>
                <w:sz w:val="20"/>
                <w:szCs w:val="20"/>
              </w:rPr>
              <w:t>obligación la</w:t>
            </w:r>
            <w:r w:rsidRPr="004E40DD">
              <w:rPr>
                <w:rFonts w:ascii="Barlow" w:hAnsi="Barlow"/>
                <w:i/>
                <w:sz w:val="20"/>
                <w:szCs w:val="20"/>
              </w:rPr>
              <w:t xml:space="preserve"> </w:t>
            </w:r>
            <w:r w:rsidR="009B1464" w:rsidRPr="004E40DD">
              <w:rPr>
                <w:rFonts w:ascii="Barlow" w:hAnsi="Barlow"/>
                <w:i/>
                <w:sz w:val="20"/>
                <w:szCs w:val="20"/>
              </w:rPr>
              <w:t>de expedir</w:t>
            </w:r>
            <w:r w:rsidRPr="004E40DD">
              <w:rPr>
                <w:rFonts w:ascii="Barlow" w:hAnsi="Barlow"/>
                <w:i/>
                <w:sz w:val="20"/>
                <w:szCs w:val="20"/>
              </w:rPr>
              <w:t xml:space="preserve"> y conservar </w:t>
            </w:r>
            <w:r w:rsidR="009B1464" w:rsidRPr="004E40DD">
              <w:rPr>
                <w:rFonts w:ascii="Barlow" w:hAnsi="Barlow"/>
                <w:i/>
                <w:sz w:val="20"/>
                <w:szCs w:val="20"/>
              </w:rPr>
              <w:t>comprobantes por</w:t>
            </w:r>
            <w:r w:rsidRPr="004E40DD">
              <w:rPr>
                <w:rFonts w:ascii="Barlow" w:hAnsi="Barlow"/>
                <w:i/>
                <w:sz w:val="20"/>
                <w:szCs w:val="20"/>
              </w:rPr>
              <w:t xml:space="preserve"> las operaciones </w:t>
            </w:r>
            <w:r w:rsidR="009B1464" w:rsidRPr="004E40DD">
              <w:rPr>
                <w:rFonts w:ascii="Barlow" w:hAnsi="Barlow"/>
                <w:i/>
                <w:sz w:val="20"/>
                <w:szCs w:val="20"/>
              </w:rPr>
              <w:t>que realiza</w:t>
            </w:r>
            <w:r w:rsidRPr="004E40DD">
              <w:rPr>
                <w:rFonts w:ascii="Barlow" w:hAnsi="Barlow"/>
                <w:i/>
                <w:sz w:val="20"/>
                <w:szCs w:val="20"/>
              </w:rPr>
              <w:t xml:space="preserve"> y retener </w:t>
            </w:r>
            <w:r w:rsidR="009B1464" w:rsidRPr="004E40DD">
              <w:rPr>
                <w:rFonts w:ascii="Barlow" w:hAnsi="Barlow"/>
                <w:i/>
                <w:sz w:val="20"/>
                <w:szCs w:val="20"/>
              </w:rPr>
              <w:t>y enterar</w:t>
            </w:r>
            <w:r w:rsidRPr="004E40DD">
              <w:rPr>
                <w:rFonts w:ascii="Barlow" w:hAnsi="Barlow"/>
                <w:i/>
                <w:sz w:val="20"/>
                <w:szCs w:val="20"/>
              </w:rPr>
              <w:t xml:space="preserve"> las contribuciones derivadas de pagos efectuados a</w:t>
            </w:r>
            <w:r w:rsidRPr="004E40DD">
              <w:rPr>
                <w:rFonts w:ascii="Barlow" w:hAnsi="Barlow"/>
                <w:i/>
                <w:spacing w:val="12"/>
                <w:sz w:val="20"/>
                <w:szCs w:val="20"/>
              </w:rPr>
              <w:t xml:space="preserve"> </w:t>
            </w:r>
            <w:r w:rsidRPr="004E40DD">
              <w:rPr>
                <w:rFonts w:ascii="Barlow" w:hAnsi="Barlow"/>
                <w:i/>
                <w:sz w:val="20"/>
                <w:szCs w:val="20"/>
              </w:rPr>
              <w:t>terceros.</w:t>
            </w:r>
          </w:p>
        </w:tc>
      </w:tr>
      <w:tr w:rsidR="00932F09" w:rsidRPr="004E40DD" w:rsidTr="009D6BD8">
        <w:trPr>
          <w:trHeight w:val="687"/>
        </w:trPr>
        <w:tc>
          <w:tcPr>
            <w:tcW w:w="13282" w:type="dxa"/>
            <w:gridSpan w:val="2"/>
            <w:shd w:val="clear" w:color="auto" w:fill="auto"/>
          </w:tcPr>
          <w:p w:rsidR="00932F09" w:rsidRPr="004E40DD" w:rsidRDefault="00932F09" w:rsidP="009D6BD8">
            <w:pPr>
              <w:pStyle w:val="TableParagraph"/>
              <w:spacing w:before="6" w:line="240" w:lineRule="auto"/>
              <w:rPr>
                <w:rFonts w:ascii="Barlow" w:hAnsi="Barlow"/>
                <w:sz w:val="20"/>
                <w:szCs w:val="20"/>
              </w:rPr>
            </w:pPr>
          </w:p>
          <w:p w:rsidR="00932F09" w:rsidRPr="004E40DD" w:rsidRDefault="00932F09" w:rsidP="009D6BD8">
            <w:pPr>
              <w:pStyle w:val="TableParagraph"/>
              <w:spacing w:before="0" w:line="240" w:lineRule="auto"/>
              <w:ind w:left="200"/>
              <w:rPr>
                <w:rFonts w:ascii="Barlow" w:hAnsi="Barlow"/>
                <w:i/>
                <w:sz w:val="20"/>
                <w:szCs w:val="20"/>
              </w:rPr>
            </w:pPr>
            <w:r w:rsidRPr="004E40DD">
              <w:rPr>
                <w:rFonts w:ascii="Barlow" w:hAnsi="Barlow"/>
                <w:i/>
                <w:sz w:val="20"/>
                <w:szCs w:val="20"/>
              </w:rPr>
              <w:t>E) Honorarios asimilados</w:t>
            </w:r>
          </w:p>
          <w:p w:rsidR="00932F09" w:rsidRPr="004E40DD" w:rsidRDefault="00932F09" w:rsidP="009D6BD8">
            <w:pPr>
              <w:pStyle w:val="TableParagraph"/>
              <w:spacing w:before="27" w:line="240" w:lineRule="auto"/>
              <w:ind w:left="200"/>
              <w:rPr>
                <w:rFonts w:ascii="Barlow" w:hAnsi="Barlow"/>
                <w:i/>
                <w:sz w:val="20"/>
                <w:szCs w:val="20"/>
              </w:rPr>
            </w:pPr>
            <w:r w:rsidRPr="004E40DD">
              <w:rPr>
                <w:rFonts w:ascii="Barlow" w:hAnsi="Barlow"/>
                <w:i/>
                <w:sz w:val="20"/>
                <w:szCs w:val="20"/>
              </w:rPr>
              <w:t>Las personas que prestan sus servicios eventuales al INSEJUPY, reciben el tratamiento de Honorarios asimilados.</w:t>
            </w:r>
          </w:p>
        </w:tc>
      </w:tr>
      <w:tr w:rsidR="00932F09" w:rsidRPr="004E40DD" w:rsidTr="009D6BD8">
        <w:trPr>
          <w:trHeight w:val="980"/>
        </w:trPr>
        <w:tc>
          <w:tcPr>
            <w:tcW w:w="13282" w:type="dxa"/>
            <w:gridSpan w:val="2"/>
            <w:shd w:val="clear" w:color="auto" w:fill="auto"/>
          </w:tcPr>
          <w:p w:rsidR="00932F09" w:rsidRPr="004E40DD" w:rsidRDefault="00932F09" w:rsidP="009D6BD8">
            <w:pPr>
              <w:pStyle w:val="TableParagraph"/>
              <w:spacing w:before="134" w:line="240" w:lineRule="auto"/>
              <w:ind w:left="200"/>
              <w:rPr>
                <w:rFonts w:ascii="Barlow" w:hAnsi="Barlow"/>
                <w:i/>
                <w:sz w:val="20"/>
                <w:szCs w:val="20"/>
              </w:rPr>
            </w:pPr>
            <w:r w:rsidRPr="004E40DD">
              <w:rPr>
                <w:rFonts w:ascii="Barlow" w:hAnsi="Barlow"/>
                <w:i/>
                <w:sz w:val="20"/>
                <w:szCs w:val="20"/>
              </w:rPr>
              <w:lastRenderedPageBreak/>
              <w:t>F) Catálogo de Cuentas</w:t>
            </w:r>
          </w:p>
          <w:p w:rsidR="00932F09" w:rsidRPr="004E40DD" w:rsidRDefault="00932F09" w:rsidP="009D6BD8">
            <w:pPr>
              <w:pStyle w:val="TableParagraph"/>
              <w:spacing w:before="27" w:line="276" w:lineRule="auto"/>
              <w:ind w:left="200" w:right="274"/>
              <w:rPr>
                <w:rFonts w:ascii="Barlow" w:hAnsi="Barlow"/>
                <w:i/>
                <w:sz w:val="20"/>
                <w:szCs w:val="20"/>
              </w:rPr>
            </w:pPr>
            <w:r w:rsidRPr="004E40DD">
              <w:rPr>
                <w:rFonts w:ascii="Barlow" w:hAnsi="Barlow"/>
                <w:i/>
                <w:sz w:val="20"/>
                <w:szCs w:val="20"/>
              </w:rPr>
              <w:t>El programa informático utilizado es el SAACG.NET (Sistema Automatizado de Administración y Contabilidad Gubernamental) para dar cumplimiento a la Ley General de Contabilidad Gubernamental a partir del 1 enero de 2017.</w:t>
            </w:r>
          </w:p>
        </w:tc>
      </w:tr>
      <w:tr w:rsidR="00932F09" w:rsidRPr="004E40DD" w:rsidTr="009D6BD8">
        <w:trPr>
          <w:trHeight w:val="541"/>
        </w:trPr>
        <w:tc>
          <w:tcPr>
            <w:tcW w:w="476" w:type="dxa"/>
            <w:shd w:val="clear" w:color="auto" w:fill="auto"/>
          </w:tcPr>
          <w:p w:rsidR="00932F09" w:rsidRPr="004E40DD" w:rsidRDefault="00932F09" w:rsidP="009D6BD8">
            <w:pPr>
              <w:pStyle w:val="TableParagraph"/>
              <w:spacing w:before="6" w:line="240" w:lineRule="auto"/>
              <w:rPr>
                <w:rFonts w:ascii="Barlow" w:hAnsi="Barlow"/>
                <w:sz w:val="20"/>
                <w:szCs w:val="20"/>
              </w:rPr>
            </w:pPr>
          </w:p>
          <w:p w:rsidR="00932F09" w:rsidRPr="004E40DD" w:rsidRDefault="00932F09" w:rsidP="009D6BD8">
            <w:pPr>
              <w:pStyle w:val="TableParagraph"/>
              <w:spacing w:before="0" w:line="240" w:lineRule="auto"/>
              <w:ind w:left="183" w:right="111"/>
              <w:jc w:val="center"/>
              <w:rPr>
                <w:rFonts w:ascii="Barlow" w:hAnsi="Barlow"/>
                <w:b/>
                <w:sz w:val="20"/>
                <w:szCs w:val="20"/>
              </w:rPr>
            </w:pPr>
            <w:r w:rsidRPr="004E40DD">
              <w:rPr>
                <w:rFonts w:ascii="Barlow" w:hAnsi="Barlow"/>
                <w:b/>
                <w:sz w:val="20"/>
                <w:szCs w:val="20"/>
              </w:rPr>
              <w:t>1.</w:t>
            </w:r>
          </w:p>
        </w:tc>
        <w:tc>
          <w:tcPr>
            <w:tcW w:w="12806" w:type="dxa"/>
            <w:shd w:val="clear" w:color="auto" w:fill="auto"/>
          </w:tcPr>
          <w:p w:rsidR="00932F09" w:rsidRPr="004E40DD" w:rsidRDefault="00932F09" w:rsidP="009D6BD8">
            <w:pPr>
              <w:pStyle w:val="TableParagraph"/>
              <w:spacing w:before="6" w:line="240" w:lineRule="auto"/>
              <w:rPr>
                <w:rFonts w:ascii="Barlow" w:hAnsi="Barlow"/>
                <w:sz w:val="20"/>
                <w:szCs w:val="20"/>
              </w:rPr>
            </w:pPr>
          </w:p>
          <w:p w:rsidR="00932F09" w:rsidRPr="004E40DD" w:rsidRDefault="00932F09" w:rsidP="009D6BD8">
            <w:pPr>
              <w:pStyle w:val="TableParagraph"/>
              <w:spacing w:before="0" w:line="240" w:lineRule="auto"/>
              <w:ind w:left="177"/>
              <w:rPr>
                <w:rFonts w:ascii="Barlow" w:hAnsi="Barlow"/>
                <w:b/>
                <w:sz w:val="20"/>
                <w:szCs w:val="20"/>
              </w:rPr>
            </w:pPr>
            <w:r w:rsidRPr="004E40DD">
              <w:rPr>
                <w:rFonts w:ascii="Barlow" w:hAnsi="Barlow"/>
                <w:b/>
                <w:sz w:val="20"/>
                <w:szCs w:val="20"/>
              </w:rPr>
              <w:t>Introducción</w:t>
            </w:r>
          </w:p>
        </w:tc>
      </w:tr>
      <w:tr w:rsidR="00932F09" w:rsidRPr="004E40DD" w:rsidTr="009D6BD8">
        <w:trPr>
          <w:trHeight w:val="897"/>
        </w:trPr>
        <w:tc>
          <w:tcPr>
            <w:tcW w:w="13282" w:type="dxa"/>
            <w:gridSpan w:val="2"/>
            <w:shd w:val="clear" w:color="auto" w:fill="auto"/>
          </w:tcPr>
          <w:p w:rsidR="00932F09" w:rsidRPr="004E40DD" w:rsidRDefault="00932F09" w:rsidP="00D26CD6">
            <w:pPr>
              <w:pStyle w:val="TableParagraph"/>
              <w:spacing w:before="72" w:line="240" w:lineRule="auto"/>
              <w:ind w:left="200"/>
              <w:rPr>
                <w:rFonts w:ascii="Barlow" w:hAnsi="Barlow"/>
                <w:i/>
                <w:sz w:val="20"/>
                <w:szCs w:val="20"/>
              </w:rPr>
            </w:pPr>
            <w:r w:rsidRPr="004E40DD">
              <w:rPr>
                <w:rFonts w:ascii="Barlow" w:hAnsi="Barlow"/>
                <w:i/>
                <w:sz w:val="20"/>
                <w:szCs w:val="20"/>
              </w:rPr>
              <w:t>El Objetivo Fundamental de la elaboración de Los Estados Financieros es satisfacer las necesidades de información financiera y presupuestaria de los diferentes usuarios o interesados en</w:t>
            </w:r>
            <w:r w:rsidR="00D26CD6" w:rsidRPr="004E40DD">
              <w:rPr>
                <w:rFonts w:ascii="Barlow" w:hAnsi="Barlow"/>
                <w:i/>
                <w:sz w:val="20"/>
                <w:szCs w:val="20"/>
              </w:rPr>
              <w:t xml:space="preserve"> </w:t>
            </w:r>
            <w:r w:rsidRPr="004E40DD">
              <w:rPr>
                <w:rFonts w:ascii="Barlow" w:hAnsi="Barlow"/>
                <w:i/>
                <w:sz w:val="20"/>
                <w:szCs w:val="20"/>
              </w:rPr>
              <w:t>ellos, revelando los aspectos Económico- financiero que influyeron en los datos y cifras generados por el Instituto de Seguridad Jurídica Patrimonial de Yucatán.</w:t>
            </w:r>
          </w:p>
        </w:tc>
      </w:tr>
    </w:tbl>
    <w:p w:rsidR="00932F09" w:rsidRPr="004E40DD" w:rsidRDefault="00932F09" w:rsidP="00932F09">
      <w:pPr>
        <w:pStyle w:val="Textoindependiente"/>
        <w:spacing w:before="7"/>
        <w:rPr>
          <w:rFonts w:ascii="Barlow" w:hAnsi="Barlow"/>
          <w:sz w:val="20"/>
          <w:szCs w:val="20"/>
        </w:rPr>
      </w:pPr>
    </w:p>
    <w:tbl>
      <w:tblPr>
        <w:tblW w:w="0" w:type="auto"/>
        <w:tblInd w:w="117" w:type="dxa"/>
        <w:tblLayout w:type="fixed"/>
        <w:tblCellMar>
          <w:left w:w="0" w:type="dxa"/>
          <w:right w:w="0" w:type="dxa"/>
        </w:tblCellMar>
        <w:tblLook w:val="01E0" w:firstRow="1" w:lastRow="1" w:firstColumn="1" w:lastColumn="1" w:noHBand="0" w:noVBand="0"/>
      </w:tblPr>
      <w:tblGrid>
        <w:gridCol w:w="476"/>
        <w:gridCol w:w="12806"/>
      </w:tblGrid>
      <w:tr w:rsidR="00932F09" w:rsidRPr="004E40DD" w:rsidTr="009D6BD8">
        <w:trPr>
          <w:trHeight w:val="388"/>
        </w:trPr>
        <w:tc>
          <w:tcPr>
            <w:tcW w:w="476" w:type="dxa"/>
            <w:shd w:val="clear" w:color="auto" w:fill="auto"/>
          </w:tcPr>
          <w:p w:rsidR="00932F09" w:rsidRPr="004E40DD" w:rsidRDefault="00932F09" w:rsidP="009D6BD8">
            <w:pPr>
              <w:pStyle w:val="TableParagraph"/>
              <w:spacing w:before="8" w:line="240" w:lineRule="auto"/>
              <w:rPr>
                <w:rFonts w:ascii="Barlow" w:hAnsi="Barlow"/>
                <w:sz w:val="20"/>
                <w:szCs w:val="20"/>
              </w:rPr>
            </w:pPr>
          </w:p>
          <w:p w:rsidR="00932F09" w:rsidRPr="004E40DD" w:rsidRDefault="00932F09" w:rsidP="009D6BD8">
            <w:pPr>
              <w:pStyle w:val="TableParagraph"/>
              <w:spacing w:line="176" w:lineRule="exact"/>
              <w:ind w:left="183" w:right="111"/>
              <w:jc w:val="center"/>
              <w:rPr>
                <w:rFonts w:ascii="Barlow" w:hAnsi="Barlow"/>
                <w:b/>
                <w:sz w:val="20"/>
                <w:szCs w:val="20"/>
              </w:rPr>
            </w:pPr>
            <w:r w:rsidRPr="004E40DD">
              <w:rPr>
                <w:rFonts w:ascii="Barlow" w:hAnsi="Barlow"/>
                <w:b/>
                <w:sz w:val="20"/>
                <w:szCs w:val="20"/>
              </w:rPr>
              <w:t>2.</w:t>
            </w:r>
          </w:p>
        </w:tc>
        <w:tc>
          <w:tcPr>
            <w:tcW w:w="12806" w:type="dxa"/>
            <w:shd w:val="clear" w:color="auto" w:fill="auto"/>
          </w:tcPr>
          <w:p w:rsidR="00932F09" w:rsidRPr="004E40DD" w:rsidRDefault="00932F09" w:rsidP="009D6BD8">
            <w:pPr>
              <w:pStyle w:val="TableParagraph"/>
              <w:spacing w:before="8" w:line="240" w:lineRule="auto"/>
              <w:rPr>
                <w:rFonts w:ascii="Barlow" w:hAnsi="Barlow"/>
                <w:sz w:val="20"/>
                <w:szCs w:val="20"/>
              </w:rPr>
            </w:pPr>
          </w:p>
          <w:p w:rsidR="00932F09" w:rsidRPr="004E40DD" w:rsidRDefault="00932F09" w:rsidP="009D6BD8">
            <w:pPr>
              <w:pStyle w:val="TableParagraph"/>
              <w:spacing w:line="176" w:lineRule="exact"/>
              <w:ind w:left="129"/>
              <w:rPr>
                <w:rFonts w:ascii="Barlow" w:hAnsi="Barlow"/>
                <w:b/>
                <w:sz w:val="20"/>
                <w:szCs w:val="20"/>
              </w:rPr>
            </w:pPr>
            <w:r w:rsidRPr="004E40DD">
              <w:rPr>
                <w:rFonts w:ascii="Barlow" w:hAnsi="Barlow"/>
                <w:b/>
                <w:sz w:val="20"/>
                <w:szCs w:val="20"/>
              </w:rPr>
              <w:t>Panorama Económico y Financiero</w:t>
            </w:r>
          </w:p>
        </w:tc>
      </w:tr>
    </w:tbl>
    <w:p w:rsidR="00932F09" w:rsidRPr="004E40DD" w:rsidRDefault="00932F09" w:rsidP="00932F09">
      <w:pPr>
        <w:jc w:val="right"/>
        <w:rPr>
          <w:rFonts w:ascii="Barlow" w:hAnsi="Barlow"/>
        </w:rPr>
      </w:pPr>
    </w:p>
    <w:p w:rsidR="00932F09" w:rsidRPr="004E40DD" w:rsidRDefault="00932F09" w:rsidP="00932F09">
      <w:pPr>
        <w:tabs>
          <w:tab w:val="left" w:pos="3720"/>
        </w:tabs>
        <w:rPr>
          <w:rFonts w:ascii="Barlow" w:hAnsi="Barlow"/>
        </w:rPr>
      </w:pPr>
      <w:r w:rsidRPr="004E40DD">
        <w:rPr>
          <w:rFonts w:ascii="Barlow" w:hAnsi="Barlow"/>
        </w:rPr>
        <w:tab/>
      </w:r>
    </w:p>
    <w:tbl>
      <w:tblPr>
        <w:tblW w:w="0" w:type="auto"/>
        <w:tblInd w:w="117" w:type="dxa"/>
        <w:tblLayout w:type="fixed"/>
        <w:tblCellMar>
          <w:left w:w="0" w:type="dxa"/>
          <w:right w:w="0" w:type="dxa"/>
        </w:tblCellMar>
        <w:tblLook w:val="01E0" w:firstRow="1" w:lastRow="1" w:firstColumn="1" w:lastColumn="1" w:noHBand="0" w:noVBand="0"/>
      </w:tblPr>
      <w:tblGrid>
        <w:gridCol w:w="476"/>
        <w:gridCol w:w="502"/>
        <w:gridCol w:w="12305"/>
      </w:tblGrid>
      <w:tr w:rsidR="00932F09" w:rsidRPr="004E40DD" w:rsidTr="009D6BD8">
        <w:trPr>
          <w:trHeight w:val="451"/>
        </w:trPr>
        <w:tc>
          <w:tcPr>
            <w:tcW w:w="13283" w:type="dxa"/>
            <w:gridSpan w:val="3"/>
            <w:shd w:val="clear" w:color="auto" w:fill="auto"/>
          </w:tcPr>
          <w:p w:rsidR="00932F09" w:rsidRPr="004E40DD" w:rsidRDefault="00932F09" w:rsidP="009D6BD8">
            <w:pPr>
              <w:pStyle w:val="TableParagraph"/>
              <w:spacing w:before="0" w:line="276" w:lineRule="auto"/>
              <w:ind w:left="200" w:right="527"/>
              <w:rPr>
                <w:rFonts w:ascii="Barlow" w:hAnsi="Barlow"/>
                <w:i/>
                <w:sz w:val="20"/>
                <w:szCs w:val="20"/>
              </w:rPr>
            </w:pPr>
            <w:r w:rsidRPr="004E40DD">
              <w:rPr>
                <w:rFonts w:ascii="Barlow" w:hAnsi="Barlow"/>
                <w:i/>
                <w:sz w:val="20"/>
                <w:szCs w:val="20"/>
              </w:rPr>
              <w:t>Los Ingresos del Instituto se Integran por las transferencias recibidas por parte del gobierno del Estado de Yucatán, y las transferencias recibidas de apoyos  federales y  Estatales por  convenios</w:t>
            </w:r>
          </w:p>
        </w:tc>
      </w:tr>
      <w:tr w:rsidR="00932F09" w:rsidRPr="004E40DD" w:rsidTr="009D6BD8">
        <w:trPr>
          <w:trHeight w:val="347"/>
        </w:trPr>
        <w:tc>
          <w:tcPr>
            <w:tcW w:w="476" w:type="dxa"/>
            <w:shd w:val="clear" w:color="auto" w:fill="auto"/>
          </w:tcPr>
          <w:p w:rsidR="00932F09" w:rsidRPr="004E40DD" w:rsidRDefault="00932F09" w:rsidP="009D6BD8">
            <w:pPr>
              <w:pStyle w:val="TableParagraph"/>
              <w:spacing w:before="77" w:line="240" w:lineRule="auto"/>
              <w:ind w:left="183" w:right="111"/>
              <w:jc w:val="center"/>
              <w:rPr>
                <w:rFonts w:ascii="Barlow" w:hAnsi="Barlow"/>
                <w:b/>
                <w:sz w:val="20"/>
                <w:szCs w:val="20"/>
              </w:rPr>
            </w:pPr>
            <w:r w:rsidRPr="004E40DD">
              <w:rPr>
                <w:rFonts w:ascii="Barlow" w:hAnsi="Barlow"/>
                <w:b/>
                <w:sz w:val="20"/>
                <w:szCs w:val="20"/>
              </w:rPr>
              <w:t>3.</w:t>
            </w:r>
          </w:p>
        </w:tc>
        <w:tc>
          <w:tcPr>
            <w:tcW w:w="12807" w:type="dxa"/>
            <w:gridSpan w:val="2"/>
            <w:shd w:val="clear" w:color="auto" w:fill="auto"/>
          </w:tcPr>
          <w:p w:rsidR="00932F09" w:rsidRPr="004E40DD" w:rsidRDefault="00932F09" w:rsidP="009D6BD8">
            <w:pPr>
              <w:pStyle w:val="TableParagraph"/>
              <w:spacing w:before="77" w:line="240" w:lineRule="auto"/>
              <w:ind w:left="129"/>
              <w:rPr>
                <w:rFonts w:ascii="Barlow" w:hAnsi="Barlow"/>
                <w:b/>
                <w:sz w:val="20"/>
                <w:szCs w:val="20"/>
              </w:rPr>
            </w:pPr>
            <w:r w:rsidRPr="004E40DD">
              <w:rPr>
                <w:rFonts w:ascii="Barlow" w:hAnsi="Barlow"/>
                <w:b/>
                <w:sz w:val="20"/>
                <w:szCs w:val="20"/>
              </w:rPr>
              <w:t>Autorización e Historia</w:t>
            </w:r>
          </w:p>
        </w:tc>
      </w:tr>
      <w:tr w:rsidR="00932F09" w:rsidRPr="004E40DD" w:rsidTr="009D6BD8">
        <w:trPr>
          <w:trHeight w:val="620"/>
        </w:trPr>
        <w:tc>
          <w:tcPr>
            <w:tcW w:w="13283" w:type="dxa"/>
            <w:gridSpan w:val="3"/>
            <w:shd w:val="clear" w:color="auto" w:fill="auto"/>
          </w:tcPr>
          <w:p w:rsidR="00932F09" w:rsidRPr="004E40DD" w:rsidRDefault="00932F09" w:rsidP="009D6BD8">
            <w:pPr>
              <w:pStyle w:val="TableParagraph"/>
              <w:spacing w:before="72" w:line="276" w:lineRule="auto"/>
              <w:ind w:left="200" w:right="527"/>
              <w:rPr>
                <w:rFonts w:ascii="Barlow" w:hAnsi="Barlow"/>
                <w:i/>
                <w:sz w:val="20"/>
                <w:szCs w:val="20"/>
              </w:rPr>
            </w:pPr>
            <w:r w:rsidRPr="004E40DD">
              <w:rPr>
                <w:rFonts w:ascii="Barlow" w:hAnsi="Barlow"/>
                <w:i/>
                <w:sz w:val="20"/>
                <w:szCs w:val="20"/>
              </w:rPr>
              <w:t>INSTITUTO DE SEGURIDAD JURÍDICA PATRIMONIAL DE YUCATAN es un Organismo Descentralizado, creado de conformidad con las leyes del Estado de Yucatán mediante decreto    del día</w:t>
            </w:r>
            <w:r w:rsidRPr="004E40DD">
              <w:rPr>
                <w:rFonts w:ascii="Barlow" w:hAnsi="Barlow"/>
                <w:i/>
                <w:spacing w:val="3"/>
                <w:sz w:val="20"/>
                <w:szCs w:val="20"/>
              </w:rPr>
              <w:t xml:space="preserve"> </w:t>
            </w:r>
            <w:r w:rsidRPr="004E40DD">
              <w:rPr>
                <w:rFonts w:ascii="Barlow" w:hAnsi="Barlow"/>
                <w:i/>
                <w:sz w:val="20"/>
                <w:szCs w:val="20"/>
              </w:rPr>
              <w:t>29</w:t>
            </w:r>
            <w:r w:rsidRPr="004E40DD">
              <w:rPr>
                <w:rFonts w:ascii="Barlow" w:hAnsi="Barlow"/>
                <w:i/>
                <w:spacing w:val="3"/>
                <w:sz w:val="20"/>
                <w:szCs w:val="20"/>
              </w:rPr>
              <w:t xml:space="preserve"> </w:t>
            </w:r>
            <w:r w:rsidRPr="004E40DD">
              <w:rPr>
                <w:rFonts w:ascii="Barlow" w:hAnsi="Barlow"/>
                <w:i/>
                <w:sz w:val="20"/>
                <w:szCs w:val="20"/>
              </w:rPr>
              <w:t>de</w:t>
            </w:r>
            <w:r w:rsidRPr="004E40DD">
              <w:rPr>
                <w:rFonts w:ascii="Barlow" w:hAnsi="Barlow"/>
                <w:i/>
                <w:spacing w:val="3"/>
                <w:sz w:val="20"/>
                <w:szCs w:val="20"/>
              </w:rPr>
              <w:t xml:space="preserve"> </w:t>
            </w:r>
            <w:r w:rsidRPr="004E40DD">
              <w:rPr>
                <w:rFonts w:ascii="Barlow" w:hAnsi="Barlow"/>
                <w:i/>
                <w:sz w:val="20"/>
                <w:szCs w:val="20"/>
              </w:rPr>
              <w:t>junio</w:t>
            </w:r>
            <w:r w:rsidRPr="004E40DD">
              <w:rPr>
                <w:rFonts w:ascii="Barlow" w:hAnsi="Barlow"/>
                <w:i/>
                <w:spacing w:val="3"/>
                <w:sz w:val="20"/>
                <w:szCs w:val="20"/>
              </w:rPr>
              <w:t xml:space="preserve"> </w:t>
            </w:r>
            <w:r w:rsidRPr="004E40DD">
              <w:rPr>
                <w:rFonts w:ascii="Barlow" w:hAnsi="Barlow"/>
                <w:i/>
                <w:sz w:val="20"/>
                <w:szCs w:val="20"/>
              </w:rPr>
              <w:t>de</w:t>
            </w:r>
            <w:r w:rsidRPr="004E40DD">
              <w:rPr>
                <w:rFonts w:ascii="Barlow" w:hAnsi="Barlow"/>
                <w:i/>
                <w:spacing w:val="2"/>
                <w:sz w:val="20"/>
                <w:szCs w:val="20"/>
              </w:rPr>
              <w:t xml:space="preserve"> </w:t>
            </w:r>
            <w:r w:rsidRPr="004E40DD">
              <w:rPr>
                <w:rFonts w:ascii="Barlow" w:hAnsi="Barlow"/>
                <w:i/>
                <w:sz w:val="20"/>
                <w:szCs w:val="20"/>
              </w:rPr>
              <w:t>2011,</w:t>
            </w:r>
            <w:r w:rsidRPr="004E40DD">
              <w:rPr>
                <w:rFonts w:ascii="Barlow" w:hAnsi="Barlow"/>
                <w:i/>
                <w:spacing w:val="2"/>
                <w:sz w:val="20"/>
                <w:szCs w:val="20"/>
              </w:rPr>
              <w:t xml:space="preserve"> </w:t>
            </w:r>
            <w:r w:rsidRPr="004E40DD">
              <w:rPr>
                <w:rFonts w:ascii="Barlow" w:hAnsi="Barlow"/>
                <w:i/>
                <w:sz w:val="20"/>
                <w:szCs w:val="20"/>
              </w:rPr>
              <w:t>el</w:t>
            </w:r>
            <w:r w:rsidRPr="004E40DD">
              <w:rPr>
                <w:rFonts w:ascii="Barlow" w:hAnsi="Barlow"/>
                <w:i/>
                <w:spacing w:val="1"/>
                <w:sz w:val="20"/>
                <w:szCs w:val="20"/>
              </w:rPr>
              <w:t xml:space="preserve"> </w:t>
            </w:r>
            <w:r w:rsidRPr="004E40DD">
              <w:rPr>
                <w:rFonts w:ascii="Barlow" w:hAnsi="Barlow"/>
                <w:i/>
                <w:sz w:val="20"/>
                <w:szCs w:val="20"/>
              </w:rPr>
              <w:t>cual</w:t>
            </w:r>
            <w:r w:rsidRPr="004E40DD">
              <w:rPr>
                <w:rFonts w:ascii="Barlow" w:hAnsi="Barlow"/>
                <w:i/>
                <w:spacing w:val="1"/>
                <w:sz w:val="20"/>
                <w:szCs w:val="20"/>
              </w:rPr>
              <w:t xml:space="preserve"> </w:t>
            </w:r>
            <w:r w:rsidRPr="004E40DD">
              <w:rPr>
                <w:rFonts w:ascii="Barlow" w:hAnsi="Barlow"/>
                <w:i/>
                <w:sz w:val="20"/>
                <w:szCs w:val="20"/>
              </w:rPr>
              <w:t>entró</w:t>
            </w:r>
            <w:r w:rsidRPr="004E40DD">
              <w:rPr>
                <w:rFonts w:ascii="Barlow" w:hAnsi="Barlow"/>
                <w:i/>
                <w:spacing w:val="3"/>
                <w:sz w:val="20"/>
                <w:szCs w:val="20"/>
              </w:rPr>
              <w:t xml:space="preserve"> </w:t>
            </w:r>
            <w:r w:rsidRPr="004E40DD">
              <w:rPr>
                <w:rFonts w:ascii="Barlow" w:hAnsi="Barlow"/>
                <w:i/>
                <w:sz w:val="20"/>
                <w:szCs w:val="20"/>
              </w:rPr>
              <w:t>en</w:t>
            </w:r>
            <w:r w:rsidRPr="004E40DD">
              <w:rPr>
                <w:rFonts w:ascii="Barlow" w:hAnsi="Barlow"/>
                <w:i/>
                <w:spacing w:val="3"/>
                <w:sz w:val="20"/>
                <w:szCs w:val="20"/>
              </w:rPr>
              <w:t xml:space="preserve"> </w:t>
            </w:r>
            <w:r w:rsidRPr="004E40DD">
              <w:rPr>
                <w:rFonts w:ascii="Barlow" w:hAnsi="Barlow"/>
                <w:i/>
                <w:sz w:val="20"/>
                <w:szCs w:val="20"/>
              </w:rPr>
              <w:t>vigor el</w:t>
            </w:r>
            <w:r w:rsidRPr="004E40DD">
              <w:rPr>
                <w:rFonts w:ascii="Barlow" w:hAnsi="Barlow"/>
                <w:i/>
                <w:spacing w:val="1"/>
                <w:sz w:val="20"/>
                <w:szCs w:val="20"/>
              </w:rPr>
              <w:t xml:space="preserve"> </w:t>
            </w:r>
            <w:r w:rsidRPr="004E40DD">
              <w:rPr>
                <w:rFonts w:ascii="Barlow" w:hAnsi="Barlow"/>
                <w:i/>
                <w:sz w:val="20"/>
                <w:szCs w:val="20"/>
              </w:rPr>
              <w:t>15</w:t>
            </w:r>
            <w:r w:rsidRPr="004E40DD">
              <w:rPr>
                <w:rFonts w:ascii="Barlow" w:hAnsi="Barlow"/>
                <w:i/>
                <w:spacing w:val="3"/>
                <w:sz w:val="20"/>
                <w:szCs w:val="20"/>
              </w:rPr>
              <w:t xml:space="preserve"> </w:t>
            </w:r>
            <w:r w:rsidRPr="004E40DD">
              <w:rPr>
                <w:rFonts w:ascii="Barlow" w:hAnsi="Barlow"/>
                <w:i/>
                <w:sz w:val="20"/>
                <w:szCs w:val="20"/>
              </w:rPr>
              <w:t>de</w:t>
            </w:r>
            <w:r w:rsidRPr="004E40DD">
              <w:rPr>
                <w:rFonts w:ascii="Barlow" w:hAnsi="Barlow"/>
                <w:i/>
                <w:spacing w:val="3"/>
                <w:sz w:val="20"/>
                <w:szCs w:val="20"/>
              </w:rPr>
              <w:t xml:space="preserve"> </w:t>
            </w:r>
            <w:r w:rsidRPr="004E40DD">
              <w:rPr>
                <w:rFonts w:ascii="Barlow" w:hAnsi="Barlow"/>
                <w:i/>
                <w:sz w:val="20"/>
                <w:szCs w:val="20"/>
              </w:rPr>
              <w:t>enero</w:t>
            </w:r>
            <w:r w:rsidRPr="004E40DD">
              <w:rPr>
                <w:rFonts w:ascii="Barlow" w:hAnsi="Barlow"/>
                <w:i/>
                <w:spacing w:val="3"/>
                <w:sz w:val="20"/>
                <w:szCs w:val="20"/>
              </w:rPr>
              <w:t xml:space="preserve"> </w:t>
            </w:r>
            <w:r w:rsidRPr="004E40DD">
              <w:rPr>
                <w:rFonts w:ascii="Barlow" w:hAnsi="Barlow"/>
                <w:i/>
                <w:sz w:val="20"/>
                <w:szCs w:val="20"/>
              </w:rPr>
              <w:t>de</w:t>
            </w:r>
            <w:r w:rsidRPr="004E40DD">
              <w:rPr>
                <w:rFonts w:ascii="Barlow" w:hAnsi="Barlow"/>
                <w:i/>
                <w:spacing w:val="2"/>
                <w:sz w:val="20"/>
                <w:szCs w:val="20"/>
              </w:rPr>
              <w:t xml:space="preserve"> </w:t>
            </w:r>
            <w:r w:rsidRPr="004E40DD">
              <w:rPr>
                <w:rFonts w:ascii="Barlow" w:hAnsi="Barlow"/>
                <w:i/>
                <w:sz w:val="20"/>
                <w:szCs w:val="20"/>
              </w:rPr>
              <w:t>2012,</w:t>
            </w:r>
            <w:r w:rsidRPr="004E40DD">
              <w:rPr>
                <w:rFonts w:ascii="Barlow" w:hAnsi="Barlow"/>
                <w:i/>
                <w:spacing w:val="2"/>
                <w:sz w:val="20"/>
                <w:szCs w:val="20"/>
              </w:rPr>
              <w:t xml:space="preserve"> </w:t>
            </w:r>
            <w:r w:rsidRPr="004E40DD">
              <w:rPr>
                <w:rFonts w:ascii="Barlow" w:hAnsi="Barlow"/>
                <w:i/>
                <w:sz w:val="20"/>
                <w:szCs w:val="20"/>
              </w:rPr>
              <w:t>en</w:t>
            </w:r>
            <w:r w:rsidRPr="004E40DD">
              <w:rPr>
                <w:rFonts w:ascii="Barlow" w:hAnsi="Barlow"/>
                <w:i/>
                <w:spacing w:val="3"/>
                <w:sz w:val="20"/>
                <w:szCs w:val="20"/>
              </w:rPr>
              <w:t xml:space="preserve"> </w:t>
            </w:r>
            <w:r w:rsidRPr="004E40DD">
              <w:rPr>
                <w:rFonts w:ascii="Barlow" w:hAnsi="Barlow"/>
                <w:i/>
                <w:sz w:val="20"/>
                <w:szCs w:val="20"/>
              </w:rPr>
              <w:t>el</w:t>
            </w:r>
            <w:r w:rsidRPr="004E40DD">
              <w:rPr>
                <w:rFonts w:ascii="Barlow" w:hAnsi="Barlow"/>
                <w:i/>
                <w:spacing w:val="1"/>
                <w:sz w:val="20"/>
                <w:szCs w:val="20"/>
              </w:rPr>
              <w:t xml:space="preserve"> </w:t>
            </w:r>
            <w:r w:rsidRPr="004E40DD">
              <w:rPr>
                <w:rFonts w:ascii="Barlow" w:hAnsi="Barlow"/>
                <w:i/>
                <w:sz w:val="20"/>
                <w:szCs w:val="20"/>
              </w:rPr>
              <w:t>Estado</w:t>
            </w:r>
            <w:r w:rsidRPr="004E40DD">
              <w:rPr>
                <w:rFonts w:ascii="Barlow" w:hAnsi="Barlow"/>
                <w:i/>
                <w:spacing w:val="3"/>
                <w:sz w:val="20"/>
                <w:szCs w:val="20"/>
              </w:rPr>
              <w:t xml:space="preserve"> </w:t>
            </w:r>
            <w:r w:rsidRPr="004E40DD">
              <w:rPr>
                <w:rFonts w:ascii="Barlow" w:hAnsi="Barlow"/>
                <w:i/>
                <w:sz w:val="20"/>
                <w:szCs w:val="20"/>
              </w:rPr>
              <w:t>de</w:t>
            </w:r>
            <w:r w:rsidRPr="004E40DD">
              <w:rPr>
                <w:rFonts w:ascii="Barlow" w:hAnsi="Barlow"/>
                <w:i/>
                <w:spacing w:val="3"/>
                <w:sz w:val="20"/>
                <w:szCs w:val="20"/>
              </w:rPr>
              <w:t xml:space="preserve"> </w:t>
            </w:r>
            <w:r w:rsidRPr="004E40DD">
              <w:rPr>
                <w:rFonts w:ascii="Barlow" w:hAnsi="Barlow"/>
                <w:i/>
                <w:sz w:val="20"/>
                <w:szCs w:val="20"/>
              </w:rPr>
              <w:t>Yucatán.</w:t>
            </w:r>
          </w:p>
        </w:tc>
      </w:tr>
      <w:tr w:rsidR="00932F09" w:rsidRPr="004E40DD" w:rsidTr="009D6BD8">
        <w:trPr>
          <w:trHeight w:val="442"/>
        </w:trPr>
        <w:tc>
          <w:tcPr>
            <w:tcW w:w="476" w:type="dxa"/>
            <w:shd w:val="clear" w:color="auto" w:fill="auto"/>
          </w:tcPr>
          <w:p w:rsidR="00932F09" w:rsidRPr="004E40DD" w:rsidRDefault="00932F09" w:rsidP="009D6BD8">
            <w:pPr>
              <w:pStyle w:val="TableParagraph"/>
              <w:spacing w:before="11" w:line="240" w:lineRule="auto"/>
              <w:rPr>
                <w:rFonts w:ascii="Barlow" w:hAnsi="Barlow"/>
                <w:sz w:val="20"/>
                <w:szCs w:val="20"/>
              </w:rPr>
            </w:pPr>
          </w:p>
          <w:p w:rsidR="00932F09" w:rsidRPr="004E40DD" w:rsidRDefault="00932F09" w:rsidP="009D6BD8">
            <w:pPr>
              <w:pStyle w:val="TableParagraph"/>
              <w:spacing w:before="0" w:line="240" w:lineRule="auto"/>
              <w:ind w:left="183" w:right="111"/>
              <w:jc w:val="center"/>
              <w:rPr>
                <w:rFonts w:ascii="Barlow" w:hAnsi="Barlow"/>
                <w:b/>
                <w:sz w:val="20"/>
                <w:szCs w:val="20"/>
              </w:rPr>
            </w:pPr>
            <w:r w:rsidRPr="004E40DD">
              <w:rPr>
                <w:rFonts w:ascii="Barlow" w:hAnsi="Barlow"/>
                <w:b/>
                <w:sz w:val="20"/>
                <w:szCs w:val="20"/>
              </w:rPr>
              <w:t>4.</w:t>
            </w:r>
          </w:p>
        </w:tc>
        <w:tc>
          <w:tcPr>
            <w:tcW w:w="12807" w:type="dxa"/>
            <w:gridSpan w:val="2"/>
            <w:shd w:val="clear" w:color="auto" w:fill="auto"/>
          </w:tcPr>
          <w:p w:rsidR="00932F09" w:rsidRPr="004E40DD" w:rsidRDefault="00932F09" w:rsidP="009D6BD8">
            <w:pPr>
              <w:pStyle w:val="TableParagraph"/>
              <w:spacing w:before="11" w:line="240" w:lineRule="auto"/>
              <w:rPr>
                <w:rFonts w:ascii="Barlow" w:hAnsi="Barlow"/>
                <w:sz w:val="20"/>
                <w:szCs w:val="20"/>
              </w:rPr>
            </w:pPr>
          </w:p>
          <w:p w:rsidR="00932F09" w:rsidRPr="004E40DD" w:rsidRDefault="00932F09" w:rsidP="009D6BD8">
            <w:pPr>
              <w:pStyle w:val="TableParagraph"/>
              <w:spacing w:before="0" w:line="240" w:lineRule="auto"/>
              <w:ind w:left="129"/>
              <w:rPr>
                <w:rFonts w:ascii="Barlow" w:hAnsi="Barlow"/>
                <w:b/>
                <w:sz w:val="20"/>
                <w:szCs w:val="20"/>
              </w:rPr>
            </w:pPr>
            <w:r w:rsidRPr="004E40DD">
              <w:rPr>
                <w:rFonts w:ascii="Barlow" w:hAnsi="Barlow"/>
                <w:b/>
                <w:sz w:val="20"/>
                <w:szCs w:val="20"/>
              </w:rPr>
              <w:t>Organización y Objeto Social</w:t>
            </w:r>
          </w:p>
        </w:tc>
      </w:tr>
      <w:tr w:rsidR="00932F09" w:rsidRPr="004E40DD" w:rsidTr="009D6BD8">
        <w:trPr>
          <w:trHeight w:val="331"/>
        </w:trPr>
        <w:tc>
          <w:tcPr>
            <w:tcW w:w="13283" w:type="dxa"/>
            <w:gridSpan w:val="3"/>
            <w:shd w:val="clear" w:color="auto" w:fill="auto"/>
          </w:tcPr>
          <w:p w:rsidR="00932F09" w:rsidRPr="004E40DD" w:rsidRDefault="00932F09" w:rsidP="009D6BD8">
            <w:pPr>
              <w:pStyle w:val="TableParagraph"/>
              <w:spacing w:before="72" w:line="240" w:lineRule="auto"/>
              <w:ind w:left="200"/>
              <w:rPr>
                <w:rFonts w:ascii="Barlow" w:hAnsi="Barlow"/>
                <w:i/>
                <w:sz w:val="20"/>
                <w:szCs w:val="20"/>
              </w:rPr>
            </w:pPr>
            <w:r w:rsidRPr="004E40DD">
              <w:rPr>
                <w:rFonts w:ascii="Barlow" w:hAnsi="Barlow"/>
                <w:i/>
                <w:sz w:val="20"/>
                <w:szCs w:val="20"/>
              </w:rPr>
              <w:t>Se informará sobre:</w:t>
            </w:r>
          </w:p>
        </w:tc>
      </w:tr>
      <w:tr w:rsidR="00932F09" w:rsidRPr="004E40DD" w:rsidTr="009D6BD8">
        <w:trPr>
          <w:trHeight w:val="343"/>
        </w:trPr>
        <w:tc>
          <w:tcPr>
            <w:tcW w:w="476" w:type="dxa"/>
            <w:shd w:val="clear" w:color="auto" w:fill="auto"/>
          </w:tcPr>
          <w:p w:rsidR="00932F09" w:rsidRPr="004E40DD" w:rsidRDefault="00932F09" w:rsidP="009D6BD8">
            <w:pPr>
              <w:pStyle w:val="TableParagraph"/>
              <w:spacing w:before="0" w:line="240" w:lineRule="auto"/>
              <w:rPr>
                <w:rFonts w:ascii="Barlow" w:hAnsi="Barlow"/>
                <w:sz w:val="20"/>
                <w:szCs w:val="20"/>
              </w:rPr>
            </w:pPr>
          </w:p>
        </w:tc>
        <w:tc>
          <w:tcPr>
            <w:tcW w:w="502" w:type="dxa"/>
            <w:shd w:val="clear" w:color="auto" w:fill="auto"/>
          </w:tcPr>
          <w:p w:rsidR="00932F09" w:rsidRPr="004E40DD" w:rsidRDefault="00932F09" w:rsidP="009D6BD8">
            <w:pPr>
              <w:pStyle w:val="TableParagraph"/>
              <w:spacing w:before="84" w:line="240" w:lineRule="auto"/>
              <w:ind w:left="127"/>
              <w:rPr>
                <w:rFonts w:ascii="Barlow" w:hAnsi="Barlow"/>
                <w:i/>
                <w:sz w:val="20"/>
                <w:szCs w:val="20"/>
              </w:rPr>
            </w:pPr>
            <w:r w:rsidRPr="004E40DD">
              <w:rPr>
                <w:rFonts w:ascii="Barlow" w:hAnsi="Barlow"/>
                <w:i/>
                <w:sz w:val="20"/>
                <w:szCs w:val="20"/>
              </w:rPr>
              <w:t>a)</w:t>
            </w:r>
          </w:p>
        </w:tc>
        <w:tc>
          <w:tcPr>
            <w:tcW w:w="12305" w:type="dxa"/>
            <w:shd w:val="clear" w:color="auto" w:fill="auto"/>
          </w:tcPr>
          <w:p w:rsidR="00932F09" w:rsidRPr="004E40DD" w:rsidRDefault="00932F09" w:rsidP="009D6BD8">
            <w:pPr>
              <w:pStyle w:val="TableParagraph"/>
              <w:spacing w:before="84" w:line="240" w:lineRule="auto"/>
              <w:ind w:left="237"/>
              <w:rPr>
                <w:rFonts w:ascii="Barlow" w:hAnsi="Barlow"/>
                <w:i/>
                <w:sz w:val="20"/>
                <w:szCs w:val="20"/>
              </w:rPr>
            </w:pPr>
            <w:r w:rsidRPr="004E40DD">
              <w:rPr>
                <w:rFonts w:ascii="Barlow" w:hAnsi="Barlow"/>
                <w:i/>
                <w:sz w:val="20"/>
                <w:szCs w:val="20"/>
              </w:rPr>
              <w:t>Objeto social.</w:t>
            </w:r>
          </w:p>
        </w:tc>
      </w:tr>
      <w:tr w:rsidR="00932F09" w:rsidRPr="004E40DD" w:rsidTr="009D6BD8">
        <w:trPr>
          <w:trHeight w:val="866"/>
        </w:trPr>
        <w:tc>
          <w:tcPr>
            <w:tcW w:w="13283" w:type="dxa"/>
            <w:gridSpan w:val="3"/>
            <w:shd w:val="clear" w:color="auto" w:fill="auto"/>
          </w:tcPr>
          <w:p w:rsidR="00932F09" w:rsidRPr="004E40DD" w:rsidRDefault="00932F09" w:rsidP="00D26CD6">
            <w:pPr>
              <w:pStyle w:val="TableParagraph"/>
              <w:spacing w:before="84" w:line="240" w:lineRule="auto"/>
              <w:ind w:left="200"/>
              <w:rPr>
                <w:rFonts w:ascii="Barlow" w:hAnsi="Barlow"/>
                <w:i/>
                <w:sz w:val="20"/>
                <w:szCs w:val="20"/>
              </w:rPr>
            </w:pPr>
            <w:r w:rsidRPr="004E40DD">
              <w:rPr>
                <w:rFonts w:ascii="Barlow" w:hAnsi="Barlow"/>
                <w:i/>
                <w:sz w:val="20"/>
                <w:szCs w:val="20"/>
              </w:rPr>
              <w:t>Proporcionar certeza jurídica a los servicios catastrales, registrales y del archivo notarial que presta el INSEJUPY a los ciudadanos, a través de la mejora continua de nuestros procesos,</w:t>
            </w:r>
            <w:r w:rsidR="00D26CD6" w:rsidRPr="004E40DD">
              <w:rPr>
                <w:rFonts w:ascii="Barlow" w:hAnsi="Barlow"/>
                <w:i/>
                <w:sz w:val="20"/>
                <w:szCs w:val="20"/>
              </w:rPr>
              <w:t xml:space="preserve"> </w:t>
            </w:r>
            <w:r w:rsidRPr="004E40DD">
              <w:rPr>
                <w:rFonts w:ascii="Barlow" w:hAnsi="Barlow"/>
                <w:i/>
                <w:sz w:val="20"/>
                <w:szCs w:val="20"/>
              </w:rPr>
              <w:t>con la aplicación de innovaciones tecnológicas a nuestros servicios, comprometidos con la profesionalización y calificación del personal.</w:t>
            </w:r>
          </w:p>
        </w:tc>
      </w:tr>
      <w:tr w:rsidR="00932F09" w:rsidRPr="004E40DD" w:rsidTr="009D6BD8">
        <w:trPr>
          <w:trHeight w:val="338"/>
        </w:trPr>
        <w:tc>
          <w:tcPr>
            <w:tcW w:w="476" w:type="dxa"/>
            <w:shd w:val="clear" w:color="auto" w:fill="auto"/>
          </w:tcPr>
          <w:p w:rsidR="00932F09" w:rsidRPr="004E40DD" w:rsidRDefault="00932F09" w:rsidP="009D6BD8">
            <w:pPr>
              <w:pStyle w:val="TableParagraph"/>
              <w:spacing w:before="0" w:line="240" w:lineRule="auto"/>
              <w:rPr>
                <w:rFonts w:ascii="Barlow" w:hAnsi="Barlow"/>
                <w:sz w:val="20"/>
                <w:szCs w:val="20"/>
              </w:rPr>
            </w:pPr>
          </w:p>
        </w:tc>
        <w:tc>
          <w:tcPr>
            <w:tcW w:w="502" w:type="dxa"/>
            <w:shd w:val="clear" w:color="auto" w:fill="auto"/>
          </w:tcPr>
          <w:p w:rsidR="00932F09" w:rsidRPr="004E40DD" w:rsidRDefault="00932F09" w:rsidP="009D6BD8">
            <w:pPr>
              <w:pStyle w:val="TableParagraph"/>
              <w:spacing w:before="79" w:line="240" w:lineRule="auto"/>
              <w:ind w:left="127"/>
              <w:rPr>
                <w:rFonts w:ascii="Barlow" w:hAnsi="Barlow"/>
                <w:i/>
                <w:sz w:val="20"/>
                <w:szCs w:val="20"/>
              </w:rPr>
            </w:pPr>
            <w:r w:rsidRPr="004E40DD">
              <w:rPr>
                <w:rFonts w:ascii="Barlow" w:hAnsi="Barlow"/>
                <w:i/>
                <w:sz w:val="20"/>
                <w:szCs w:val="20"/>
              </w:rPr>
              <w:t>b)</w:t>
            </w:r>
          </w:p>
        </w:tc>
        <w:tc>
          <w:tcPr>
            <w:tcW w:w="12305" w:type="dxa"/>
            <w:shd w:val="clear" w:color="auto" w:fill="auto"/>
          </w:tcPr>
          <w:p w:rsidR="00932F09" w:rsidRPr="004E40DD" w:rsidRDefault="00932F09" w:rsidP="009D6BD8">
            <w:pPr>
              <w:pStyle w:val="TableParagraph"/>
              <w:spacing w:before="79" w:line="240" w:lineRule="auto"/>
              <w:ind w:left="237"/>
              <w:rPr>
                <w:rFonts w:ascii="Barlow" w:hAnsi="Barlow"/>
                <w:i/>
                <w:sz w:val="20"/>
                <w:szCs w:val="20"/>
              </w:rPr>
            </w:pPr>
            <w:r w:rsidRPr="004E40DD">
              <w:rPr>
                <w:rFonts w:ascii="Barlow" w:hAnsi="Barlow"/>
                <w:i/>
                <w:sz w:val="20"/>
                <w:szCs w:val="20"/>
              </w:rPr>
              <w:t>Principal actividad.</w:t>
            </w:r>
          </w:p>
        </w:tc>
      </w:tr>
      <w:tr w:rsidR="00932F09" w:rsidRPr="004E40DD" w:rsidTr="009D6BD8">
        <w:trPr>
          <w:trHeight w:val="437"/>
        </w:trPr>
        <w:tc>
          <w:tcPr>
            <w:tcW w:w="13283" w:type="dxa"/>
            <w:gridSpan w:val="3"/>
            <w:shd w:val="clear" w:color="auto" w:fill="auto"/>
          </w:tcPr>
          <w:p w:rsidR="00932F09" w:rsidRPr="004E40DD" w:rsidRDefault="00932F09" w:rsidP="009D6BD8">
            <w:pPr>
              <w:pStyle w:val="TableParagraph"/>
              <w:spacing w:before="84" w:line="240" w:lineRule="auto"/>
              <w:ind w:left="200"/>
              <w:rPr>
                <w:rFonts w:ascii="Barlow" w:hAnsi="Barlow"/>
                <w:i/>
                <w:sz w:val="20"/>
                <w:szCs w:val="20"/>
              </w:rPr>
            </w:pPr>
            <w:r w:rsidRPr="004E40DD">
              <w:rPr>
                <w:rFonts w:ascii="Barlow" w:hAnsi="Barlow"/>
                <w:i/>
                <w:sz w:val="20"/>
                <w:szCs w:val="20"/>
              </w:rPr>
              <w:lastRenderedPageBreak/>
              <w:t>La administración pública Estatal en la prestación servicios públicos para satisfacer las necesidades y garantizar los derechos de la población.</w:t>
            </w:r>
          </w:p>
        </w:tc>
      </w:tr>
      <w:tr w:rsidR="00932F09" w:rsidRPr="004E40DD" w:rsidTr="009D6BD8">
        <w:trPr>
          <w:trHeight w:val="437"/>
        </w:trPr>
        <w:tc>
          <w:tcPr>
            <w:tcW w:w="476" w:type="dxa"/>
            <w:shd w:val="clear" w:color="auto" w:fill="auto"/>
          </w:tcPr>
          <w:p w:rsidR="00932F09" w:rsidRPr="004E40DD" w:rsidRDefault="00932F09" w:rsidP="009D6BD8">
            <w:pPr>
              <w:pStyle w:val="TableParagraph"/>
              <w:spacing w:before="0" w:line="240" w:lineRule="auto"/>
              <w:rPr>
                <w:rFonts w:ascii="Barlow" w:hAnsi="Barlow"/>
                <w:sz w:val="20"/>
                <w:szCs w:val="20"/>
              </w:rPr>
            </w:pPr>
          </w:p>
        </w:tc>
        <w:tc>
          <w:tcPr>
            <w:tcW w:w="502" w:type="dxa"/>
            <w:shd w:val="clear" w:color="auto" w:fill="auto"/>
          </w:tcPr>
          <w:p w:rsidR="00932F09" w:rsidRPr="004E40DD" w:rsidRDefault="00932F09" w:rsidP="009D6BD8">
            <w:pPr>
              <w:pStyle w:val="TableParagraph"/>
              <w:spacing w:before="5" w:line="240" w:lineRule="auto"/>
              <w:rPr>
                <w:rFonts w:ascii="Barlow" w:hAnsi="Barlow"/>
                <w:sz w:val="20"/>
                <w:szCs w:val="20"/>
              </w:rPr>
            </w:pPr>
          </w:p>
          <w:p w:rsidR="00932F09" w:rsidRPr="004E40DD" w:rsidRDefault="00932F09" w:rsidP="009D6BD8">
            <w:pPr>
              <w:pStyle w:val="TableParagraph"/>
              <w:spacing w:before="0" w:line="240" w:lineRule="auto"/>
              <w:ind w:left="127"/>
              <w:rPr>
                <w:rFonts w:ascii="Barlow" w:hAnsi="Barlow"/>
                <w:i/>
                <w:sz w:val="20"/>
                <w:szCs w:val="20"/>
              </w:rPr>
            </w:pPr>
            <w:r w:rsidRPr="004E40DD">
              <w:rPr>
                <w:rFonts w:ascii="Barlow" w:hAnsi="Barlow"/>
                <w:i/>
                <w:sz w:val="20"/>
                <w:szCs w:val="20"/>
              </w:rPr>
              <w:t>c)</w:t>
            </w:r>
          </w:p>
        </w:tc>
        <w:tc>
          <w:tcPr>
            <w:tcW w:w="12305" w:type="dxa"/>
            <w:shd w:val="clear" w:color="auto" w:fill="auto"/>
          </w:tcPr>
          <w:p w:rsidR="00932F09" w:rsidRPr="004E40DD" w:rsidRDefault="00932F09" w:rsidP="009D6BD8">
            <w:pPr>
              <w:pStyle w:val="TableParagraph"/>
              <w:spacing w:before="5" w:line="240" w:lineRule="auto"/>
              <w:rPr>
                <w:rFonts w:ascii="Barlow" w:hAnsi="Barlow"/>
                <w:sz w:val="20"/>
                <w:szCs w:val="20"/>
              </w:rPr>
            </w:pPr>
          </w:p>
          <w:p w:rsidR="00932F09" w:rsidRPr="004E40DD" w:rsidRDefault="00932F09" w:rsidP="009D6BD8">
            <w:pPr>
              <w:pStyle w:val="TableParagraph"/>
              <w:spacing w:before="0" w:line="240" w:lineRule="auto"/>
              <w:ind w:left="237"/>
              <w:rPr>
                <w:rFonts w:ascii="Barlow" w:hAnsi="Barlow"/>
                <w:i/>
                <w:sz w:val="20"/>
                <w:szCs w:val="20"/>
              </w:rPr>
            </w:pPr>
            <w:r w:rsidRPr="004E40DD">
              <w:rPr>
                <w:rFonts w:ascii="Barlow" w:hAnsi="Barlow"/>
                <w:i/>
                <w:sz w:val="20"/>
                <w:szCs w:val="20"/>
              </w:rPr>
              <w:t>Ejercicio fiscal.</w:t>
            </w:r>
          </w:p>
        </w:tc>
      </w:tr>
      <w:tr w:rsidR="00932F09" w:rsidRPr="004E40DD" w:rsidTr="009D6BD8">
        <w:trPr>
          <w:trHeight w:val="436"/>
        </w:trPr>
        <w:tc>
          <w:tcPr>
            <w:tcW w:w="13283" w:type="dxa"/>
            <w:gridSpan w:val="3"/>
            <w:shd w:val="clear" w:color="auto" w:fill="auto"/>
          </w:tcPr>
          <w:p w:rsidR="00932F09" w:rsidRPr="004E40DD" w:rsidRDefault="00932F09" w:rsidP="00D26CD6">
            <w:pPr>
              <w:pStyle w:val="TableParagraph"/>
              <w:spacing w:before="84" w:line="240" w:lineRule="auto"/>
              <w:ind w:left="200"/>
              <w:rPr>
                <w:rFonts w:ascii="Barlow" w:hAnsi="Barlow"/>
                <w:i/>
                <w:sz w:val="20"/>
                <w:szCs w:val="20"/>
              </w:rPr>
            </w:pPr>
            <w:r w:rsidRPr="004E40DD">
              <w:rPr>
                <w:rFonts w:ascii="Barlow" w:hAnsi="Barlow"/>
                <w:i/>
                <w:sz w:val="20"/>
                <w:szCs w:val="20"/>
              </w:rPr>
              <w:t>Las cifras que se presentan en los estados financier</w:t>
            </w:r>
            <w:r w:rsidR="00D26CD6" w:rsidRPr="004E40DD">
              <w:rPr>
                <w:rFonts w:ascii="Barlow" w:hAnsi="Barlow"/>
                <w:i/>
                <w:sz w:val="20"/>
                <w:szCs w:val="20"/>
              </w:rPr>
              <w:t>os corresponden al 31 de Marzo de</w:t>
            </w:r>
            <w:r w:rsidRPr="004E40DD">
              <w:rPr>
                <w:rFonts w:ascii="Barlow" w:hAnsi="Barlow"/>
                <w:i/>
                <w:sz w:val="20"/>
                <w:szCs w:val="20"/>
              </w:rPr>
              <w:t xml:space="preserve"> 2019</w:t>
            </w:r>
          </w:p>
        </w:tc>
      </w:tr>
      <w:tr w:rsidR="00932F09" w:rsidRPr="004E40DD" w:rsidTr="009D6BD8">
        <w:trPr>
          <w:trHeight w:val="436"/>
        </w:trPr>
        <w:tc>
          <w:tcPr>
            <w:tcW w:w="476" w:type="dxa"/>
            <w:shd w:val="clear" w:color="auto" w:fill="auto"/>
          </w:tcPr>
          <w:p w:rsidR="00932F09" w:rsidRPr="004E40DD" w:rsidRDefault="00932F09" w:rsidP="009D6BD8">
            <w:pPr>
              <w:pStyle w:val="TableParagraph"/>
              <w:spacing w:before="0" w:line="240" w:lineRule="auto"/>
              <w:rPr>
                <w:rFonts w:ascii="Barlow" w:hAnsi="Barlow"/>
                <w:sz w:val="20"/>
                <w:szCs w:val="20"/>
              </w:rPr>
            </w:pPr>
          </w:p>
        </w:tc>
        <w:tc>
          <w:tcPr>
            <w:tcW w:w="502" w:type="dxa"/>
            <w:shd w:val="clear" w:color="auto" w:fill="auto"/>
          </w:tcPr>
          <w:p w:rsidR="00932F09" w:rsidRPr="004E40DD" w:rsidRDefault="00932F09" w:rsidP="009D6BD8">
            <w:pPr>
              <w:pStyle w:val="TableParagraph"/>
              <w:spacing w:before="5" w:line="240" w:lineRule="auto"/>
              <w:rPr>
                <w:rFonts w:ascii="Barlow" w:hAnsi="Barlow"/>
                <w:sz w:val="20"/>
                <w:szCs w:val="20"/>
              </w:rPr>
            </w:pPr>
          </w:p>
          <w:p w:rsidR="00932F09" w:rsidRPr="004E40DD" w:rsidRDefault="00932F09" w:rsidP="009D6BD8">
            <w:pPr>
              <w:pStyle w:val="TableParagraph"/>
              <w:spacing w:before="0" w:line="240" w:lineRule="auto"/>
              <w:ind w:left="127"/>
              <w:rPr>
                <w:rFonts w:ascii="Barlow" w:hAnsi="Barlow"/>
                <w:i/>
                <w:sz w:val="20"/>
                <w:szCs w:val="20"/>
              </w:rPr>
            </w:pPr>
            <w:r w:rsidRPr="004E40DD">
              <w:rPr>
                <w:rFonts w:ascii="Barlow" w:hAnsi="Barlow"/>
                <w:i/>
                <w:sz w:val="20"/>
                <w:szCs w:val="20"/>
              </w:rPr>
              <w:t>d)</w:t>
            </w:r>
          </w:p>
        </w:tc>
        <w:tc>
          <w:tcPr>
            <w:tcW w:w="12305" w:type="dxa"/>
            <w:shd w:val="clear" w:color="auto" w:fill="auto"/>
          </w:tcPr>
          <w:p w:rsidR="00932F09" w:rsidRPr="004E40DD" w:rsidRDefault="00932F09" w:rsidP="009D6BD8">
            <w:pPr>
              <w:pStyle w:val="TableParagraph"/>
              <w:spacing w:before="5" w:line="240" w:lineRule="auto"/>
              <w:rPr>
                <w:rFonts w:ascii="Barlow" w:hAnsi="Barlow"/>
                <w:sz w:val="20"/>
                <w:szCs w:val="20"/>
              </w:rPr>
            </w:pPr>
          </w:p>
          <w:p w:rsidR="00932F09" w:rsidRPr="004E40DD" w:rsidRDefault="00932F09" w:rsidP="009D6BD8">
            <w:pPr>
              <w:pStyle w:val="TableParagraph"/>
              <w:spacing w:before="0" w:line="240" w:lineRule="auto"/>
              <w:ind w:left="237"/>
              <w:rPr>
                <w:rFonts w:ascii="Barlow" w:hAnsi="Barlow"/>
                <w:i/>
                <w:sz w:val="20"/>
                <w:szCs w:val="20"/>
              </w:rPr>
            </w:pPr>
            <w:r w:rsidRPr="004E40DD">
              <w:rPr>
                <w:rFonts w:ascii="Barlow" w:hAnsi="Barlow"/>
                <w:i/>
                <w:sz w:val="20"/>
                <w:szCs w:val="20"/>
              </w:rPr>
              <w:t>Régimen jurídico.</w:t>
            </w:r>
          </w:p>
        </w:tc>
      </w:tr>
      <w:tr w:rsidR="00932F09" w:rsidRPr="004E40DD" w:rsidTr="009D6BD8">
        <w:trPr>
          <w:trHeight w:val="436"/>
        </w:trPr>
        <w:tc>
          <w:tcPr>
            <w:tcW w:w="13283" w:type="dxa"/>
            <w:gridSpan w:val="3"/>
            <w:shd w:val="clear" w:color="auto" w:fill="auto"/>
          </w:tcPr>
          <w:p w:rsidR="00932F09" w:rsidRPr="004E40DD" w:rsidRDefault="00932F09" w:rsidP="009D6BD8">
            <w:pPr>
              <w:pStyle w:val="TableParagraph"/>
              <w:spacing w:before="84" w:line="240" w:lineRule="auto"/>
              <w:ind w:left="200"/>
              <w:rPr>
                <w:rFonts w:ascii="Barlow" w:hAnsi="Barlow"/>
                <w:i/>
                <w:sz w:val="20"/>
                <w:szCs w:val="20"/>
              </w:rPr>
            </w:pPr>
            <w:r w:rsidRPr="004E40DD">
              <w:rPr>
                <w:rFonts w:ascii="Barlow" w:hAnsi="Barlow"/>
                <w:i/>
                <w:sz w:val="20"/>
                <w:szCs w:val="20"/>
              </w:rPr>
              <w:t>Administración pública Estatal / Personas Morales con fines no lucrativos</w:t>
            </w:r>
          </w:p>
        </w:tc>
      </w:tr>
      <w:tr w:rsidR="00932F09" w:rsidRPr="004E40DD" w:rsidTr="009D6BD8">
        <w:trPr>
          <w:trHeight w:val="437"/>
        </w:trPr>
        <w:tc>
          <w:tcPr>
            <w:tcW w:w="476" w:type="dxa"/>
            <w:shd w:val="clear" w:color="auto" w:fill="auto"/>
          </w:tcPr>
          <w:p w:rsidR="00932F09" w:rsidRPr="004E40DD" w:rsidRDefault="00932F09" w:rsidP="009D6BD8">
            <w:pPr>
              <w:pStyle w:val="TableParagraph"/>
              <w:spacing w:before="0" w:line="240" w:lineRule="auto"/>
              <w:rPr>
                <w:rFonts w:ascii="Barlow" w:hAnsi="Barlow"/>
                <w:sz w:val="20"/>
                <w:szCs w:val="20"/>
              </w:rPr>
            </w:pPr>
          </w:p>
        </w:tc>
        <w:tc>
          <w:tcPr>
            <w:tcW w:w="502" w:type="dxa"/>
            <w:shd w:val="clear" w:color="auto" w:fill="auto"/>
          </w:tcPr>
          <w:p w:rsidR="00932F09" w:rsidRPr="004E40DD" w:rsidRDefault="00932F09" w:rsidP="009D6BD8">
            <w:pPr>
              <w:pStyle w:val="TableParagraph"/>
              <w:spacing w:before="5" w:line="240" w:lineRule="auto"/>
              <w:rPr>
                <w:rFonts w:ascii="Barlow" w:hAnsi="Barlow"/>
                <w:sz w:val="20"/>
                <w:szCs w:val="20"/>
              </w:rPr>
            </w:pPr>
          </w:p>
          <w:p w:rsidR="00932F09" w:rsidRPr="004E40DD" w:rsidRDefault="00932F09" w:rsidP="009D6BD8">
            <w:pPr>
              <w:pStyle w:val="TableParagraph"/>
              <w:spacing w:before="0" w:line="240" w:lineRule="auto"/>
              <w:ind w:left="127"/>
              <w:rPr>
                <w:rFonts w:ascii="Barlow" w:hAnsi="Barlow"/>
                <w:i/>
                <w:sz w:val="20"/>
                <w:szCs w:val="20"/>
              </w:rPr>
            </w:pPr>
            <w:r w:rsidRPr="004E40DD">
              <w:rPr>
                <w:rFonts w:ascii="Barlow" w:hAnsi="Barlow"/>
                <w:i/>
                <w:sz w:val="20"/>
                <w:szCs w:val="20"/>
              </w:rPr>
              <w:t>e)</w:t>
            </w:r>
          </w:p>
        </w:tc>
        <w:tc>
          <w:tcPr>
            <w:tcW w:w="12305" w:type="dxa"/>
            <w:shd w:val="clear" w:color="auto" w:fill="auto"/>
          </w:tcPr>
          <w:p w:rsidR="00932F09" w:rsidRPr="004E40DD" w:rsidRDefault="00932F09" w:rsidP="009D6BD8">
            <w:pPr>
              <w:pStyle w:val="TableParagraph"/>
              <w:spacing w:before="5" w:line="240" w:lineRule="auto"/>
              <w:rPr>
                <w:rFonts w:ascii="Barlow" w:hAnsi="Barlow"/>
                <w:sz w:val="20"/>
                <w:szCs w:val="20"/>
              </w:rPr>
            </w:pPr>
          </w:p>
          <w:p w:rsidR="00932F09" w:rsidRPr="004E40DD" w:rsidRDefault="00932F09" w:rsidP="009D6BD8">
            <w:pPr>
              <w:pStyle w:val="TableParagraph"/>
              <w:spacing w:before="0" w:line="240" w:lineRule="auto"/>
              <w:ind w:left="237"/>
              <w:rPr>
                <w:rFonts w:ascii="Barlow" w:hAnsi="Barlow"/>
                <w:i/>
                <w:sz w:val="20"/>
                <w:szCs w:val="20"/>
              </w:rPr>
            </w:pPr>
            <w:r w:rsidRPr="004E40DD">
              <w:rPr>
                <w:rFonts w:ascii="Barlow" w:hAnsi="Barlow"/>
                <w:i/>
                <w:sz w:val="20"/>
                <w:szCs w:val="20"/>
              </w:rPr>
              <w:t>Consideraciones fiscales del ente: revelar el tipo de contribuciones que esté obligado a pagar o retener.</w:t>
            </w:r>
          </w:p>
        </w:tc>
      </w:tr>
      <w:tr w:rsidR="00932F09" w:rsidRPr="004E40DD" w:rsidTr="009D6BD8">
        <w:trPr>
          <w:trHeight w:val="536"/>
        </w:trPr>
        <w:tc>
          <w:tcPr>
            <w:tcW w:w="13283" w:type="dxa"/>
            <w:gridSpan w:val="3"/>
            <w:shd w:val="clear" w:color="auto" w:fill="auto"/>
          </w:tcPr>
          <w:p w:rsidR="00932F09" w:rsidRPr="004E40DD" w:rsidRDefault="00932F09" w:rsidP="009D6BD8">
            <w:pPr>
              <w:pStyle w:val="TableParagraph"/>
              <w:spacing w:before="84" w:line="276" w:lineRule="auto"/>
              <w:ind w:left="200" w:right="527"/>
              <w:rPr>
                <w:rFonts w:ascii="Barlow" w:hAnsi="Barlow"/>
                <w:i/>
                <w:sz w:val="20"/>
                <w:szCs w:val="20"/>
              </w:rPr>
            </w:pPr>
            <w:r w:rsidRPr="004E40DD">
              <w:rPr>
                <w:rFonts w:ascii="Barlow" w:hAnsi="Barlow"/>
                <w:i/>
                <w:sz w:val="20"/>
                <w:szCs w:val="20"/>
              </w:rPr>
              <w:t>El organismo no es contribuyente del Impuesto sobre la Renta</w:t>
            </w:r>
            <w:r w:rsidR="00D26CD6" w:rsidRPr="004E40DD">
              <w:rPr>
                <w:rFonts w:ascii="Barlow" w:hAnsi="Barlow"/>
                <w:i/>
                <w:sz w:val="20"/>
                <w:szCs w:val="20"/>
              </w:rPr>
              <w:t>; únicamente</w:t>
            </w:r>
            <w:r w:rsidRPr="004E40DD">
              <w:rPr>
                <w:rFonts w:ascii="Barlow" w:hAnsi="Barlow"/>
                <w:i/>
                <w:sz w:val="20"/>
                <w:szCs w:val="20"/>
              </w:rPr>
              <w:t xml:space="preserve"> </w:t>
            </w:r>
            <w:r w:rsidR="00D26CD6" w:rsidRPr="004E40DD">
              <w:rPr>
                <w:rFonts w:ascii="Barlow" w:hAnsi="Barlow"/>
                <w:i/>
                <w:sz w:val="20"/>
                <w:szCs w:val="20"/>
              </w:rPr>
              <w:t>tiene como</w:t>
            </w:r>
            <w:r w:rsidRPr="004E40DD">
              <w:rPr>
                <w:rFonts w:ascii="Barlow" w:hAnsi="Barlow"/>
                <w:i/>
                <w:sz w:val="20"/>
                <w:szCs w:val="20"/>
              </w:rPr>
              <w:t xml:space="preserve"> </w:t>
            </w:r>
            <w:r w:rsidR="00D26CD6" w:rsidRPr="004E40DD">
              <w:rPr>
                <w:rFonts w:ascii="Barlow" w:hAnsi="Barlow"/>
                <w:i/>
                <w:sz w:val="20"/>
                <w:szCs w:val="20"/>
              </w:rPr>
              <w:t>obligación la</w:t>
            </w:r>
            <w:r w:rsidRPr="004E40DD">
              <w:rPr>
                <w:rFonts w:ascii="Barlow" w:hAnsi="Barlow"/>
                <w:i/>
                <w:sz w:val="20"/>
                <w:szCs w:val="20"/>
              </w:rPr>
              <w:t xml:space="preserve"> </w:t>
            </w:r>
            <w:r w:rsidR="00D26CD6" w:rsidRPr="004E40DD">
              <w:rPr>
                <w:rFonts w:ascii="Barlow" w:hAnsi="Barlow"/>
                <w:i/>
                <w:sz w:val="20"/>
                <w:szCs w:val="20"/>
              </w:rPr>
              <w:t>de expedir</w:t>
            </w:r>
            <w:r w:rsidRPr="004E40DD">
              <w:rPr>
                <w:rFonts w:ascii="Barlow" w:hAnsi="Barlow"/>
                <w:i/>
                <w:sz w:val="20"/>
                <w:szCs w:val="20"/>
              </w:rPr>
              <w:t xml:space="preserve"> y conservar </w:t>
            </w:r>
            <w:r w:rsidR="00D26CD6" w:rsidRPr="004E40DD">
              <w:rPr>
                <w:rFonts w:ascii="Barlow" w:hAnsi="Barlow"/>
                <w:i/>
                <w:sz w:val="20"/>
                <w:szCs w:val="20"/>
              </w:rPr>
              <w:t>comprobantes por</w:t>
            </w:r>
            <w:r w:rsidRPr="004E40DD">
              <w:rPr>
                <w:rFonts w:ascii="Barlow" w:hAnsi="Barlow"/>
                <w:i/>
                <w:sz w:val="20"/>
                <w:szCs w:val="20"/>
              </w:rPr>
              <w:t xml:space="preserve"> las operaciones </w:t>
            </w:r>
            <w:r w:rsidR="00D26CD6" w:rsidRPr="004E40DD">
              <w:rPr>
                <w:rFonts w:ascii="Barlow" w:hAnsi="Barlow"/>
                <w:i/>
                <w:sz w:val="20"/>
                <w:szCs w:val="20"/>
              </w:rPr>
              <w:t>que realiza</w:t>
            </w:r>
            <w:r w:rsidRPr="004E40DD">
              <w:rPr>
                <w:rFonts w:ascii="Barlow" w:hAnsi="Barlow"/>
                <w:i/>
                <w:sz w:val="20"/>
                <w:szCs w:val="20"/>
              </w:rPr>
              <w:t xml:space="preserve"> y retener </w:t>
            </w:r>
            <w:r w:rsidR="00D26CD6" w:rsidRPr="004E40DD">
              <w:rPr>
                <w:rFonts w:ascii="Barlow" w:hAnsi="Barlow"/>
                <w:i/>
                <w:sz w:val="20"/>
                <w:szCs w:val="20"/>
              </w:rPr>
              <w:t>y enterar</w:t>
            </w:r>
            <w:r w:rsidRPr="004E40DD">
              <w:rPr>
                <w:rFonts w:ascii="Barlow" w:hAnsi="Barlow"/>
                <w:i/>
                <w:sz w:val="20"/>
                <w:szCs w:val="20"/>
              </w:rPr>
              <w:t xml:space="preserve"> las contribuciones derivadas de pagos efectuados a</w:t>
            </w:r>
            <w:r w:rsidRPr="004E40DD">
              <w:rPr>
                <w:rFonts w:ascii="Barlow" w:hAnsi="Barlow"/>
                <w:i/>
                <w:spacing w:val="12"/>
                <w:sz w:val="20"/>
                <w:szCs w:val="20"/>
              </w:rPr>
              <w:t xml:space="preserve"> </w:t>
            </w:r>
            <w:r w:rsidRPr="004E40DD">
              <w:rPr>
                <w:rFonts w:ascii="Barlow" w:hAnsi="Barlow"/>
                <w:i/>
                <w:sz w:val="20"/>
                <w:szCs w:val="20"/>
              </w:rPr>
              <w:t>terceros.</w:t>
            </w:r>
          </w:p>
        </w:tc>
      </w:tr>
      <w:tr w:rsidR="00932F09" w:rsidRPr="004E40DD" w:rsidTr="009D6BD8">
        <w:trPr>
          <w:trHeight w:val="337"/>
        </w:trPr>
        <w:tc>
          <w:tcPr>
            <w:tcW w:w="476" w:type="dxa"/>
            <w:shd w:val="clear" w:color="auto" w:fill="auto"/>
          </w:tcPr>
          <w:p w:rsidR="00932F09" w:rsidRPr="004E40DD" w:rsidRDefault="00932F09" w:rsidP="009D6BD8">
            <w:pPr>
              <w:pStyle w:val="TableParagraph"/>
              <w:spacing w:before="0" w:line="240" w:lineRule="auto"/>
              <w:rPr>
                <w:rFonts w:ascii="Barlow" w:hAnsi="Barlow"/>
                <w:sz w:val="20"/>
                <w:szCs w:val="20"/>
              </w:rPr>
            </w:pPr>
          </w:p>
        </w:tc>
        <w:tc>
          <w:tcPr>
            <w:tcW w:w="502" w:type="dxa"/>
            <w:shd w:val="clear" w:color="auto" w:fill="auto"/>
          </w:tcPr>
          <w:p w:rsidR="00932F09" w:rsidRPr="004E40DD" w:rsidRDefault="00932F09" w:rsidP="009D6BD8">
            <w:pPr>
              <w:pStyle w:val="TableParagraph"/>
              <w:spacing w:before="78" w:line="240" w:lineRule="auto"/>
              <w:ind w:left="127"/>
              <w:rPr>
                <w:rFonts w:ascii="Barlow" w:hAnsi="Barlow"/>
                <w:i/>
                <w:sz w:val="20"/>
                <w:szCs w:val="20"/>
              </w:rPr>
            </w:pPr>
            <w:r w:rsidRPr="004E40DD">
              <w:rPr>
                <w:rFonts w:ascii="Barlow" w:hAnsi="Barlow"/>
                <w:i/>
                <w:sz w:val="20"/>
                <w:szCs w:val="20"/>
              </w:rPr>
              <w:t>f)</w:t>
            </w:r>
          </w:p>
        </w:tc>
        <w:tc>
          <w:tcPr>
            <w:tcW w:w="12305" w:type="dxa"/>
            <w:shd w:val="clear" w:color="auto" w:fill="auto"/>
          </w:tcPr>
          <w:p w:rsidR="00932F09" w:rsidRPr="004E40DD" w:rsidRDefault="00932F09" w:rsidP="009D6BD8">
            <w:pPr>
              <w:pStyle w:val="TableParagraph"/>
              <w:spacing w:before="78" w:line="240" w:lineRule="auto"/>
              <w:ind w:left="237"/>
              <w:rPr>
                <w:rFonts w:ascii="Barlow" w:hAnsi="Barlow"/>
                <w:i/>
                <w:sz w:val="20"/>
                <w:szCs w:val="20"/>
              </w:rPr>
            </w:pPr>
            <w:r w:rsidRPr="004E40DD">
              <w:rPr>
                <w:rFonts w:ascii="Barlow" w:hAnsi="Barlow"/>
                <w:i/>
                <w:sz w:val="20"/>
                <w:szCs w:val="20"/>
              </w:rPr>
              <w:t>Estructura organizacional básica.</w:t>
            </w:r>
          </w:p>
        </w:tc>
      </w:tr>
      <w:tr w:rsidR="00932F09" w:rsidRPr="004E40DD" w:rsidTr="009D6BD8">
        <w:trPr>
          <w:trHeight w:val="495"/>
        </w:trPr>
        <w:tc>
          <w:tcPr>
            <w:tcW w:w="13283" w:type="dxa"/>
            <w:gridSpan w:val="3"/>
            <w:shd w:val="clear" w:color="auto" w:fill="auto"/>
          </w:tcPr>
          <w:p w:rsidR="00932F09" w:rsidRPr="004E40DD" w:rsidRDefault="00932F09" w:rsidP="009D6BD8">
            <w:pPr>
              <w:pStyle w:val="TableParagraph"/>
              <w:spacing w:before="84" w:line="240" w:lineRule="auto"/>
              <w:ind w:left="200"/>
              <w:rPr>
                <w:rFonts w:ascii="Barlow" w:hAnsi="Barlow"/>
                <w:i/>
                <w:sz w:val="20"/>
                <w:szCs w:val="20"/>
              </w:rPr>
            </w:pPr>
            <w:r w:rsidRPr="004E40DD">
              <w:rPr>
                <w:rFonts w:ascii="Barlow" w:hAnsi="Barlow"/>
                <w:i/>
                <w:sz w:val="20"/>
                <w:szCs w:val="20"/>
              </w:rPr>
              <w:t>El Instituto cuenta con una Dirección General, 6 Direcciones de Área y 27 jefaturas.</w:t>
            </w:r>
          </w:p>
          <w:p w:rsidR="00932F09" w:rsidRPr="004E40DD" w:rsidRDefault="00932F09" w:rsidP="009D6BD8">
            <w:pPr>
              <w:pStyle w:val="TableParagraph"/>
              <w:spacing w:before="84" w:line="240" w:lineRule="auto"/>
              <w:ind w:left="200"/>
              <w:rPr>
                <w:rFonts w:ascii="Barlow" w:hAnsi="Barlow"/>
                <w:i/>
                <w:sz w:val="20"/>
                <w:szCs w:val="20"/>
              </w:rPr>
            </w:pPr>
          </w:p>
          <w:p w:rsidR="00932F09" w:rsidRPr="004E40DD" w:rsidRDefault="00932F09" w:rsidP="009D6BD8">
            <w:pPr>
              <w:pStyle w:val="TableParagraph"/>
              <w:spacing w:before="84" w:line="240" w:lineRule="auto"/>
              <w:ind w:left="200"/>
              <w:rPr>
                <w:rFonts w:ascii="Barlow" w:hAnsi="Barlow"/>
                <w:i/>
                <w:sz w:val="20"/>
                <w:szCs w:val="20"/>
              </w:rPr>
            </w:pPr>
          </w:p>
        </w:tc>
      </w:tr>
      <w:tr w:rsidR="00932F09" w:rsidRPr="004E40DD" w:rsidTr="009D6BD8">
        <w:trPr>
          <w:trHeight w:val="430"/>
        </w:trPr>
        <w:tc>
          <w:tcPr>
            <w:tcW w:w="476" w:type="dxa"/>
            <w:shd w:val="clear" w:color="auto" w:fill="auto"/>
          </w:tcPr>
          <w:p w:rsidR="00932F09" w:rsidRPr="004E40DD" w:rsidRDefault="00932F09" w:rsidP="009D6BD8">
            <w:pPr>
              <w:pStyle w:val="TableParagraph"/>
              <w:spacing w:before="4" w:line="240" w:lineRule="auto"/>
              <w:rPr>
                <w:rFonts w:ascii="Barlow" w:hAnsi="Barlow"/>
                <w:sz w:val="20"/>
                <w:szCs w:val="20"/>
              </w:rPr>
            </w:pPr>
          </w:p>
          <w:p w:rsidR="00932F09" w:rsidRPr="004E40DD" w:rsidRDefault="00932F09" w:rsidP="009D6BD8">
            <w:pPr>
              <w:pStyle w:val="TableParagraph"/>
              <w:spacing w:line="176" w:lineRule="exact"/>
              <w:ind w:left="183" w:right="111"/>
              <w:jc w:val="center"/>
              <w:rPr>
                <w:rFonts w:ascii="Barlow" w:hAnsi="Barlow"/>
                <w:b/>
                <w:sz w:val="20"/>
                <w:szCs w:val="20"/>
              </w:rPr>
            </w:pPr>
            <w:r w:rsidRPr="004E40DD">
              <w:rPr>
                <w:rFonts w:ascii="Barlow" w:hAnsi="Barlow"/>
                <w:b/>
                <w:sz w:val="20"/>
                <w:szCs w:val="20"/>
              </w:rPr>
              <w:t>5.</w:t>
            </w:r>
          </w:p>
        </w:tc>
        <w:tc>
          <w:tcPr>
            <w:tcW w:w="12807" w:type="dxa"/>
            <w:gridSpan w:val="2"/>
            <w:shd w:val="clear" w:color="auto" w:fill="auto"/>
          </w:tcPr>
          <w:p w:rsidR="00932F09" w:rsidRPr="004E40DD" w:rsidRDefault="00932F09" w:rsidP="009D6BD8">
            <w:pPr>
              <w:pStyle w:val="TableParagraph"/>
              <w:spacing w:before="4" w:line="240" w:lineRule="auto"/>
              <w:rPr>
                <w:rFonts w:ascii="Barlow" w:hAnsi="Barlow"/>
                <w:sz w:val="20"/>
                <w:szCs w:val="20"/>
              </w:rPr>
            </w:pPr>
          </w:p>
          <w:p w:rsidR="00932F09" w:rsidRPr="004E40DD" w:rsidRDefault="00932F09" w:rsidP="009D6BD8">
            <w:pPr>
              <w:pStyle w:val="TableParagraph"/>
              <w:spacing w:line="176" w:lineRule="exact"/>
              <w:rPr>
                <w:rFonts w:ascii="Barlow" w:hAnsi="Barlow"/>
                <w:b/>
                <w:sz w:val="20"/>
                <w:szCs w:val="20"/>
              </w:rPr>
            </w:pPr>
            <w:r w:rsidRPr="004E40DD">
              <w:rPr>
                <w:rFonts w:ascii="Barlow" w:hAnsi="Barlow"/>
                <w:b/>
                <w:sz w:val="20"/>
                <w:szCs w:val="20"/>
              </w:rPr>
              <w:t>Bases de Preparación de los Estados Financieros</w:t>
            </w:r>
          </w:p>
        </w:tc>
      </w:tr>
    </w:tbl>
    <w:p w:rsidR="00932F09" w:rsidRPr="004E40DD" w:rsidRDefault="00932F09" w:rsidP="00932F09">
      <w:pPr>
        <w:tabs>
          <w:tab w:val="left" w:pos="3720"/>
        </w:tabs>
        <w:rPr>
          <w:rFonts w:ascii="Barlow" w:hAnsi="Barlow"/>
        </w:rPr>
      </w:pPr>
    </w:p>
    <w:tbl>
      <w:tblPr>
        <w:tblW w:w="0" w:type="auto"/>
        <w:tblInd w:w="117" w:type="dxa"/>
        <w:tblLayout w:type="fixed"/>
        <w:tblCellMar>
          <w:left w:w="0" w:type="dxa"/>
          <w:right w:w="0" w:type="dxa"/>
        </w:tblCellMar>
        <w:tblLook w:val="01E0" w:firstRow="1" w:lastRow="1" w:firstColumn="1" w:lastColumn="1" w:noHBand="0" w:noVBand="0"/>
      </w:tblPr>
      <w:tblGrid>
        <w:gridCol w:w="476"/>
        <w:gridCol w:w="502"/>
        <w:gridCol w:w="12208"/>
      </w:tblGrid>
      <w:tr w:rsidR="00932F09" w:rsidRPr="004E40DD" w:rsidTr="009D6BD8">
        <w:trPr>
          <w:trHeight w:val="666"/>
        </w:trPr>
        <w:tc>
          <w:tcPr>
            <w:tcW w:w="13186" w:type="dxa"/>
            <w:gridSpan w:val="3"/>
            <w:shd w:val="clear" w:color="auto" w:fill="auto"/>
          </w:tcPr>
          <w:p w:rsidR="00932F09" w:rsidRPr="004E40DD" w:rsidRDefault="00932F09" w:rsidP="009D6BD8">
            <w:pPr>
              <w:pStyle w:val="TableParagraph"/>
              <w:spacing w:before="0" w:line="276" w:lineRule="auto"/>
              <w:ind w:left="200" w:right="433"/>
              <w:rPr>
                <w:rFonts w:ascii="Barlow" w:hAnsi="Barlow"/>
                <w:i/>
                <w:sz w:val="20"/>
                <w:szCs w:val="20"/>
              </w:rPr>
            </w:pPr>
            <w:r w:rsidRPr="004E40DD">
              <w:rPr>
                <w:rFonts w:ascii="Barlow" w:hAnsi="Barlow"/>
                <w:i/>
                <w:sz w:val="20"/>
                <w:szCs w:val="20"/>
              </w:rPr>
              <w:t>El Instituto de Seguridad Jurídica Patrimonial de Yucatán utiliza el programa informático de contabilidad al SAACG.NET (Sistema Automatizado de Administración y Contabilidad Gubernamental) para dar cumplimiento a la Ley General de Contabilidad Gubernamental a partir del 1 enero de 2017.</w:t>
            </w:r>
          </w:p>
        </w:tc>
      </w:tr>
      <w:tr w:rsidR="00932F09" w:rsidRPr="004E40DD" w:rsidTr="009D6BD8">
        <w:trPr>
          <w:trHeight w:val="562"/>
        </w:trPr>
        <w:tc>
          <w:tcPr>
            <w:tcW w:w="476" w:type="dxa"/>
            <w:shd w:val="clear" w:color="auto" w:fill="auto"/>
          </w:tcPr>
          <w:p w:rsidR="00932F09" w:rsidRPr="004E40DD" w:rsidRDefault="00932F09" w:rsidP="009D6BD8">
            <w:pPr>
              <w:pStyle w:val="TableParagraph"/>
              <w:spacing w:before="5" w:line="240" w:lineRule="auto"/>
              <w:rPr>
                <w:rFonts w:ascii="Barlow" w:hAnsi="Barlow"/>
                <w:sz w:val="20"/>
                <w:szCs w:val="20"/>
              </w:rPr>
            </w:pPr>
          </w:p>
          <w:p w:rsidR="00932F09" w:rsidRPr="004E40DD" w:rsidRDefault="00932F09" w:rsidP="009D6BD8">
            <w:pPr>
              <w:pStyle w:val="TableParagraph"/>
              <w:spacing w:before="0" w:line="240" w:lineRule="auto"/>
              <w:ind w:left="183" w:right="111"/>
              <w:jc w:val="center"/>
              <w:rPr>
                <w:rFonts w:ascii="Barlow" w:hAnsi="Barlow"/>
                <w:b/>
                <w:sz w:val="20"/>
                <w:szCs w:val="20"/>
              </w:rPr>
            </w:pPr>
            <w:r w:rsidRPr="004E40DD">
              <w:rPr>
                <w:rFonts w:ascii="Barlow" w:hAnsi="Barlow"/>
                <w:b/>
                <w:sz w:val="20"/>
                <w:szCs w:val="20"/>
              </w:rPr>
              <w:t>6.</w:t>
            </w:r>
          </w:p>
        </w:tc>
        <w:tc>
          <w:tcPr>
            <w:tcW w:w="12710" w:type="dxa"/>
            <w:gridSpan w:val="2"/>
            <w:shd w:val="clear" w:color="auto" w:fill="auto"/>
          </w:tcPr>
          <w:p w:rsidR="00932F09" w:rsidRPr="004E40DD" w:rsidRDefault="00932F09" w:rsidP="009D6BD8">
            <w:pPr>
              <w:pStyle w:val="TableParagraph"/>
              <w:spacing w:before="5" w:line="240" w:lineRule="auto"/>
              <w:rPr>
                <w:rFonts w:ascii="Barlow" w:hAnsi="Barlow"/>
                <w:sz w:val="20"/>
                <w:szCs w:val="20"/>
              </w:rPr>
            </w:pPr>
          </w:p>
          <w:p w:rsidR="00932F09" w:rsidRPr="004E40DD" w:rsidRDefault="00932F09" w:rsidP="009D6BD8">
            <w:pPr>
              <w:pStyle w:val="TableParagraph"/>
              <w:spacing w:before="0" w:line="240" w:lineRule="auto"/>
              <w:ind w:left="129"/>
              <w:rPr>
                <w:rFonts w:ascii="Barlow" w:hAnsi="Barlow"/>
                <w:b/>
                <w:sz w:val="20"/>
                <w:szCs w:val="20"/>
              </w:rPr>
            </w:pPr>
            <w:r w:rsidRPr="004E40DD">
              <w:rPr>
                <w:rFonts w:ascii="Barlow" w:hAnsi="Barlow"/>
                <w:b/>
                <w:sz w:val="20"/>
                <w:szCs w:val="20"/>
              </w:rPr>
              <w:t>Políticas de Contabilidad Significativas</w:t>
            </w:r>
          </w:p>
        </w:tc>
      </w:tr>
      <w:tr w:rsidR="00932F09" w:rsidRPr="004E40DD" w:rsidTr="009D6BD8">
        <w:trPr>
          <w:trHeight w:val="811"/>
        </w:trPr>
        <w:tc>
          <w:tcPr>
            <w:tcW w:w="13186" w:type="dxa"/>
            <w:gridSpan w:val="3"/>
            <w:shd w:val="clear" w:color="auto" w:fill="auto"/>
          </w:tcPr>
          <w:p w:rsidR="00932F09" w:rsidRPr="004E40DD" w:rsidRDefault="00932F09" w:rsidP="009D6BD8">
            <w:pPr>
              <w:pStyle w:val="TableParagraph"/>
              <w:spacing w:before="72" w:line="276" w:lineRule="auto"/>
              <w:ind w:left="200" w:right="433"/>
              <w:rPr>
                <w:rFonts w:ascii="Barlow" w:hAnsi="Barlow"/>
                <w:i/>
                <w:sz w:val="20"/>
                <w:szCs w:val="20"/>
              </w:rPr>
            </w:pPr>
            <w:r w:rsidRPr="004E40DD">
              <w:rPr>
                <w:rFonts w:ascii="Barlow" w:hAnsi="Barlow"/>
                <w:i/>
                <w:sz w:val="20"/>
                <w:szCs w:val="20"/>
              </w:rPr>
              <w:t>Las principales políticas contables del INSEJUPY están de acuerdo con las Normas de Información Financiera para México emitidas por la CINIF. Por este período no se realiza la aplicación de la NIF. B-10 Efectos de la inflación debido a que el entorno económico se ha clasificado como no inflacionario</w:t>
            </w:r>
          </w:p>
          <w:p w:rsidR="00932F09" w:rsidRPr="004E40DD" w:rsidRDefault="00932F09" w:rsidP="009D6BD8">
            <w:pPr>
              <w:pStyle w:val="TableParagraph"/>
              <w:spacing w:before="2" w:line="240" w:lineRule="auto"/>
              <w:ind w:left="200"/>
              <w:rPr>
                <w:rFonts w:ascii="Barlow" w:hAnsi="Barlow"/>
                <w:i/>
                <w:sz w:val="20"/>
                <w:szCs w:val="20"/>
              </w:rPr>
            </w:pPr>
            <w:r w:rsidRPr="004E40DD">
              <w:rPr>
                <w:rFonts w:ascii="Barlow" w:hAnsi="Barlow"/>
                <w:i/>
                <w:sz w:val="20"/>
                <w:szCs w:val="20"/>
              </w:rPr>
              <w:lastRenderedPageBreak/>
              <w:t>A continuación se resumen las principales políticas contables:</w:t>
            </w:r>
          </w:p>
        </w:tc>
      </w:tr>
      <w:tr w:rsidR="00932F09" w:rsidRPr="004E40DD" w:rsidTr="009D6BD8">
        <w:trPr>
          <w:trHeight w:val="638"/>
        </w:trPr>
        <w:tc>
          <w:tcPr>
            <w:tcW w:w="476" w:type="dxa"/>
            <w:shd w:val="clear" w:color="auto" w:fill="auto"/>
          </w:tcPr>
          <w:p w:rsidR="00932F09" w:rsidRPr="004E40DD" w:rsidRDefault="00932F09" w:rsidP="009D6BD8">
            <w:pPr>
              <w:pStyle w:val="TableParagraph"/>
              <w:spacing w:before="0" w:line="240" w:lineRule="auto"/>
              <w:rPr>
                <w:rFonts w:ascii="Barlow" w:hAnsi="Barlow"/>
                <w:sz w:val="20"/>
                <w:szCs w:val="20"/>
              </w:rPr>
            </w:pPr>
          </w:p>
        </w:tc>
        <w:tc>
          <w:tcPr>
            <w:tcW w:w="502" w:type="dxa"/>
            <w:shd w:val="clear" w:color="auto" w:fill="auto"/>
          </w:tcPr>
          <w:p w:rsidR="00932F09" w:rsidRPr="004E40DD" w:rsidRDefault="00932F09" w:rsidP="009D6BD8">
            <w:pPr>
              <w:pStyle w:val="TableParagraph"/>
              <w:spacing w:before="5" w:line="240" w:lineRule="auto"/>
              <w:rPr>
                <w:rFonts w:ascii="Barlow" w:hAnsi="Barlow"/>
                <w:sz w:val="20"/>
                <w:szCs w:val="20"/>
              </w:rPr>
            </w:pPr>
          </w:p>
          <w:p w:rsidR="00932F09" w:rsidRPr="004E40DD" w:rsidRDefault="00932F09" w:rsidP="009D6BD8">
            <w:pPr>
              <w:pStyle w:val="TableParagraph"/>
              <w:spacing w:before="0" w:line="240" w:lineRule="auto"/>
              <w:ind w:left="127"/>
              <w:rPr>
                <w:rFonts w:ascii="Barlow" w:hAnsi="Barlow"/>
                <w:i/>
                <w:sz w:val="20"/>
                <w:szCs w:val="20"/>
              </w:rPr>
            </w:pPr>
            <w:r w:rsidRPr="004E40DD">
              <w:rPr>
                <w:rFonts w:ascii="Barlow" w:hAnsi="Barlow"/>
                <w:i/>
                <w:sz w:val="20"/>
                <w:szCs w:val="20"/>
              </w:rPr>
              <w:t>a)</w:t>
            </w:r>
          </w:p>
        </w:tc>
        <w:tc>
          <w:tcPr>
            <w:tcW w:w="12208" w:type="dxa"/>
            <w:shd w:val="clear" w:color="auto" w:fill="auto"/>
          </w:tcPr>
          <w:p w:rsidR="00932F09" w:rsidRPr="004E40DD" w:rsidRDefault="00932F09" w:rsidP="009D6BD8">
            <w:pPr>
              <w:pStyle w:val="TableParagraph"/>
              <w:spacing w:before="5" w:line="240" w:lineRule="auto"/>
              <w:rPr>
                <w:rFonts w:ascii="Barlow" w:hAnsi="Barlow"/>
                <w:sz w:val="20"/>
                <w:szCs w:val="20"/>
              </w:rPr>
            </w:pPr>
          </w:p>
          <w:p w:rsidR="00932F09" w:rsidRPr="004E40DD" w:rsidRDefault="00932F09" w:rsidP="009D6BD8">
            <w:pPr>
              <w:pStyle w:val="TableParagraph"/>
              <w:spacing w:before="0" w:line="240" w:lineRule="auto"/>
              <w:ind w:left="237"/>
              <w:rPr>
                <w:rFonts w:ascii="Barlow" w:hAnsi="Barlow"/>
                <w:i/>
                <w:sz w:val="20"/>
                <w:szCs w:val="20"/>
              </w:rPr>
            </w:pPr>
            <w:r w:rsidRPr="004E40DD">
              <w:rPr>
                <w:rFonts w:ascii="Barlow" w:hAnsi="Barlow"/>
                <w:i/>
                <w:sz w:val="20"/>
                <w:szCs w:val="20"/>
              </w:rPr>
              <w:t>Período contable</w:t>
            </w:r>
          </w:p>
          <w:p w:rsidR="00932F09" w:rsidRPr="004E40DD" w:rsidRDefault="00932F09" w:rsidP="00D26CD6">
            <w:pPr>
              <w:pStyle w:val="TableParagraph"/>
              <w:spacing w:before="26" w:line="240" w:lineRule="auto"/>
              <w:ind w:left="237"/>
              <w:rPr>
                <w:rFonts w:ascii="Barlow" w:hAnsi="Barlow"/>
                <w:i/>
                <w:sz w:val="20"/>
                <w:szCs w:val="20"/>
              </w:rPr>
            </w:pPr>
            <w:r w:rsidRPr="004E40DD">
              <w:rPr>
                <w:rFonts w:ascii="Barlow" w:hAnsi="Barlow"/>
                <w:i/>
                <w:sz w:val="20"/>
                <w:szCs w:val="20"/>
              </w:rPr>
              <w:t>Las cifras que se presentan en los estados financieros corresponden al período comprendido del 01 enero al 31 de Marzo  2019</w:t>
            </w:r>
          </w:p>
        </w:tc>
      </w:tr>
      <w:tr w:rsidR="00932F09" w:rsidRPr="004E40DD" w:rsidTr="009D6BD8">
        <w:trPr>
          <w:trHeight w:val="801"/>
        </w:trPr>
        <w:tc>
          <w:tcPr>
            <w:tcW w:w="476" w:type="dxa"/>
            <w:shd w:val="clear" w:color="auto" w:fill="auto"/>
          </w:tcPr>
          <w:p w:rsidR="00932F09" w:rsidRPr="004E40DD" w:rsidRDefault="00932F09" w:rsidP="009D6BD8">
            <w:pPr>
              <w:pStyle w:val="TableParagraph"/>
              <w:spacing w:before="0" w:line="240" w:lineRule="auto"/>
              <w:rPr>
                <w:rFonts w:ascii="Barlow" w:hAnsi="Barlow"/>
                <w:sz w:val="20"/>
                <w:szCs w:val="20"/>
              </w:rPr>
            </w:pPr>
          </w:p>
        </w:tc>
        <w:tc>
          <w:tcPr>
            <w:tcW w:w="502" w:type="dxa"/>
            <w:shd w:val="clear" w:color="auto" w:fill="auto"/>
          </w:tcPr>
          <w:p w:rsidR="00932F09" w:rsidRPr="004E40DD" w:rsidRDefault="00932F09" w:rsidP="009D6BD8">
            <w:pPr>
              <w:pStyle w:val="TableParagraph"/>
              <w:spacing w:before="98" w:line="240" w:lineRule="auto"/>
              <w:ind w:left="127"/>
              <w:rPr>
                <w:rFonts w:ascii="Barlow" w:hAnsi="Barlow"/>
                <w:i/>
                <w:sz w:val="20"/>
                <w:szCs w:val="20"/>
              </w:rPr>
            </w:pPr>
            <w:r w:rsidRPr="004E40DD">
              <w:rPr>
                <w:rFonts w:ascii="Barlow" w:hAnsi="Barlow"/>
                <w:i/>
                <w:sz w:val="20"/>
                <w:szCs w:val="20"/>
              </w:rPr>
              <w:t>b)</w:t>
            </w:r>
          </w:p>
        </w:tc>
        <w:tc>
          <w:tcPr>
            <w:tcW w:w="12208" w:type="dxa"/>
            <w:shd w:val="clear" w:color="auto" w:fill="auto"/>
          </w:tcPr>
          <w:p w:rsidR="00932F09" w:rsidRPr="004E40DD" w:rsidRDefault="00932F09" w:rsidP="009D6BD8">
            <w:pPr>
              <w:pStyle w:val="TableParagraph"/>
              <w:spacing w:before="98" w:line="240" w:lineRule="auto"/>
              <w:ind w:left="280"/>
              <w:rPr>
                <w:rFonts w:ascii="Barlow" w:hAnsi="Barlow"/>
                <w:i/>
                <w:sz w:val="20"/>
                <w:szCs w:val="20"/>
              </w:rPr>
            </w:pPr>
            <w:r w:rsidRPr="004E40DD">
              <w:rPr>
                <w:rFonts w:ascii="Barlow" w:hAnsi="Barlow"/>
                <w:i/>
                <w:sz w:val="20"/>
                <w:szCs w:val="20"/>
              </w:rPr>
              <w:t>Inmuebles maquinaria y equipo.</w:t>
            </w:r>
          </w:p>
          <w:p w:rsidR="00932F09" w:rsidRPr="004E40DD" w:rsidRDefault="00932F09" w:rsidP="009D6BD8">
            <w:pPr>
              <w:pStyle w:val="TableParagraph"/>
              <w:spacing w:before="27" w:line="276" w:lineRule="auto"/>
              <w:ind w:left="237" w:right="492"/>
              <w:rPr>
                <w:rFonts w:ascii="Barlow" w:hAnsi="Barlow"/>
                <w:i/>
                <w:sz w:val="20"/>
                <w:szCs w:val="20"/>
              </w:rPr>
            </w:pPr>
            <w:r w:rsidRPr="004E40DD">
              <w:rPr>
                <w:rFonts w:ascii="Barlow" w:hAnsi="Barlow"/>
                <w:i/>
                <w:sz w:val="20"/>
                <w:szCs w:val="20"/>
              </w:rPr>
              <w:t>Los inmuebles, mobiliario y equipo se valúan al costo de adquisición que es el trasferido por Consejería Jurídica y el importe pagado en la adquisición de bienes muebles adquiridos en el periodo.</w:t>
            </w:r>
          </w:p>
        </w:tc>
      </w:tr>
      <w:tr w:rsidR="00932F09" w:rsidRPr="004E40DD" w:rsidTr="009D6BD8">
        <w:trPr>
          <w:trHeight w:val="840"/>
        </w:trPr>
        <w:tc>
          <w:tcPr>
            <w:tcW w:w="476" w:type="dxa"/>
            <w:shd w:val="clear" w:color="auto" w:fill="auto"/>
          </w:tcPr>
          <w:p w:rsidR="00932F09" w:rsidRPr="004E40DD" w:rsidRDefault="00932F09" w:rsidP="009D6BD8">
            <w:pPr>
              <w:pStyle w:val="TableParagraph"/>
              <w:spacing w:before="0" w:line="240" w:lineRule="auto"/>
              <w:rPr>
                <w:rFonts w:ascii="Barlow" w:hAnsi="Barlow"/>
                <w:sz w:val="20"/>
                <w:szCs w:val="20"/>
              </w:rPr>
            </w:pPr>
          </w:p>
        </w:tc>
        <w:tc>
          <w:tcPr>
            <w:tcW w:w="502" w:type="dxa"/>
            <w:shd w:val="clear" w:color="auto" w:fill="auto"/>
          </w:tcPr>
          <w:p w:rsidR="00932F09" w:rsidRPr="004E40DD" w:rsidRDefault="00932F09" w:rsidP="009D6BD8">
            <w:pPr>
              <w:pStyle w:val="TableParagraph"/>
              <w:spacing w:before="129" w:line="240" w:lineRule="auto"/>
              <w:ind w:left="127"/>
              <w:rPr>
                <w:rFonts w:ascii="Barlow" w:hAnsi="Barlow"/>
                <w:i/>
                <w:sz w:val="20"/>
                <w:szCs w:val="20"/>
              </w:rPr>
            </w:pPr>
            <w:r w:rsidRPr="004E40DD">
              <w:rPr>
                <w:rFonts w:ascii="Barlow" w:hAnsi="Barlow"/>
                <w:i/>
                <w:sz w:val="20"/>
                <w:szCs w:val="20"/>
              </w:rPr>
              <w:t>c)</w:t>
            </w:r>
          </w:p>
        </w:tc>
        <w:tc>
          <w:tcPr>
            <w:tcW w:w="12208" w:type="dxa"/>
            <w:shd w:val="clear" w:color="auto" w:fill="auto"/>
          </w:tcPr>
          <w:p w:rsidR="00932F09" w:rsidRPr="004E40DD" w:rsidRDefault="00932F09" w:rsidP="009D6BD8">
            <w:pPr>
              <w:pStyle w:val="TableParagraph"/>
              <w:spacing w:before="129" w:line="240" w:lineRule="auto"/>
              <w:ind w:left="237"/>
              <w:rPr>
                <w:rFonts w:ascii="Barlow" w:hAnsi="Barlow"/>
                <w:i/>
                <w:sz w:val="20"/>
                <w:szCs w:val="20"/>
              </w:rPr>
            </w:pPr>
            <w:r w:rsidRPr="004E40DD">
              <w:rPr>
                <w:rFonts w:ascii="Barlow" w:hAnsi="Barlow"/>
                <w:i/>
                <w:sz w:val="20"/>
                <w:szCs w:val="20"/>
              </w:rPr>
              <w:t>Ingresos</w:t>
            </w:r>
          </w:p>
          <w:p w:rsidR="00932F09" w:rsidRPr="004E40DD" w:rsidRDefault="00932F09" w:rsidP="009D6BD8">
            <w:pPr>
              <w:pStyle w:val="TableParagraph"/>
              <w:spacing w:before="27" w:line="276" w:lineRule="auto"/>
              <w:ind w:left="237" w:right="492"/>
              <w:rPr>
                <w:rFonts w:ascii="Barlow" w:hAnsi="Barlow"/>
                <w:i/>
                <w:sz w:val="20"/>
                <w:szCs w:val="20"/>
              </w:rPr>
            </w:pPr>
            <w:r w:rsidRPr="004E40DD">
              <w:rPr>
                <w:rFonts w:ascii="Barlow" w:hAnsi="Barlow"/>
                <w:i/>
                <w:sz w:val="20"/>
                <w:szCs w:val="20"/>
              </w:rPr>
              <w:t>Estos se integran por las transferencias recibidas por parte del gobierno del Estado de Yucatán, y las transferencias recibidas de apoyos federales y Estatales por convenios.</w:t>
            </w:r>
          </w:p>
        </w:tc>
      </w:tr>
      <w:tr w:rsidR="00932F09" w:rsidRPr="004E40DD" w:rsidTr="009D6BD8">
        <w:trPr>
          <w:trHeight w:val="833"/>
        </w:trPr>
        <w:tc>
          <w:tcPr>
            <w:tcW w:w="476" w:type="dxa"/>
            <w:shd w:val="clear" w:color="auto" w:fill="auto"/>
          </w:tcPr>
          <w:p w:rsidR="00932F09" w:rsidRPr="004E40DD" w:rsidRDefault="00932F09" w:rsidP="009D6BD8">
            <w:pPr>
              <w:pStyle w:val="TableParagraph"/>
              <w:spacing w:before="0" w:line="240" w:lineRule="auto"/>
              <w:rPr>
                <w:rFonts w:ascii="Barlow" w:hAnsi="Barlow"/>
                <w:sz w:val="20"/>
                <w:szCs w:val="20"/>
              </w:rPr>
            </w:pPr>
          </w:p>
        </w:tc>
        <w:tc>
          <w:tcPr>
            <w:tcW w:w="502" w:type="dxa"/>
            <w:shd w:val="clear" w:color="auto" w:fill="auto"/>
          </w:tcPr>
          <w:p w:rsidR="00932F09" w:rsidRPr="004E40DD" w:rsidRDefault="00932F09" w:rsidP="009D6BD8">
            <w:pPr>
              <w:pStyle w:val="TableParagraph"/>
              <w:spacing w:before="137" w:line="240" w:lineRule="auto"/>
              <w:ind w:left="127"/>
              <w:rPr>
                <w:rFonts w:ascii="Barlow" w:hAnsi="Barlow"/>
                <w:i/>
                <w:sz w:val="20"/>
                <w:szCs w:val="20"/>
              </w:rPr>
            </w:pPr>
            <w:r w:rsidRPr="004E40DD">
              <w:rPr>
                <w:rFonts w:ascii="Barlow" w:hAnsi="Barlow"/>
                <w:i/>
                <w:sz w:val="20"/>
                <w:szCs w:val="20"/>
              </w:rPr>
              <w:t>d)</w:t>
            </w:r>
          </w:p>
        </w:tc>
        <w:tc>
          <w:tcPr>
            <w:tcW w:w="12208" w:type="dxa"/>
            <w:shd w:val="clear" w:color="auto" w:fill="auto"/>
          </w:tcPr>
          <w:p w:rsidR="00932F09" w:rsidRPr="004E40DD" w:rsidRDefault="00932F09" w:rsidP="009D6BD8">
            <w:pPr>
              <w:pStyle w:val="TableParagraph"/>
              <w:spacing w:before="137" w:line="240" w:lineRule="auto"/>
              <w:ind w:left="237"/>
              <w:rPr>
                <w:rFonts w:ascii="Barlow" w:hAnsi="Barlow"/>
                <w:i/>
                <w:sz w:val="20"/>
                <w:szCs w:val="20"/>
              </w:rPr>
            </w:pPr>
            <w:r w:rsidRPr="004E40DD">
              <w:rPr>
                <w:rFonts w:ascii="Barlow" w:hAnsi="Barlow"/>
                <w:i/>
                <w:sz w:val="20"/>
                <w:szCs w:val="20"/>
              </w:rPr>
              <w:t>Impuesto sobre la Renta</w:t>
            </w:r>
          </w:p>
          <w:p w:rsidR="00932F09" w:rsidRPr="004E40DD" w:rsidRDefault="00932F09" w:rsidP="009D6BD8">
            <w:pPr>
              <w:pStyle w:val="TableParagraph"/>
              <w:spacing w:before="27" w:line="276" w:lineRule="auto"/>
              <w:ind w:left="237" w:right="67"/>
              <w:rPr>
                <w:rFonts w:ascii="Barlow" w:hAnsi="Barlow"/>
                <w:i/>
                <w:sz w:val="20"/>
                <w:szCs w:val="20"/>
              </w:rPr>
            </w:pPr>
            <w:r w:rsidRPr="004E40DD">
              <w:rPr>
                <w:rFonts w:ascii="Barlow" w:hAnsi="Barlow"/>
                <w:i/>
                <w:sz w:val="20"/>
                <w:szCs w:val="20"/>
              </w:rPr>
              <w:t>El organismo no es contribuyente del Impuesto sobre la Renta; únicamente tiene como obligación la de expedir y conservar comprobantes por las operaciones que realiza y retener y enterar las contribuciones derivadas de pagos efectuados a terceros.</w:t>
            </w:r>
          </w:p>
        </w:tc>
      </w:tr>
      <w:tr w:rsidR="00932F09" w:rsidRPr="004E40DD" w:rsidTr="009D6BD8">
        <w:trPr>
          <w:trHeight w:val="653"/>
        </w:trPr>
        <w:tc>
          <w:tcPr>
            <w:tcW w:w="476" w:type="dxa"/>
            <w:shd w:val="clear" w:color="auto" w:fill="auto"/>
          </w:tcPr>
          <w:p w:rsidR="00932F09" w:rsidRPr="004E40DD" w:rsidRDefault="00932F09" w:rsidP="009D6BD8">
            <w:pPr>
              <w:pStyle w:val="TableParagraph"/>
              <w:spacing w:before="0" w:line="240" w:lineRule="auto"/>
              <w:rPr>
                <w:rFonts w:ascii="Barlow" w:hAnsi="Barlow"/>
                <w:sz w:val="20"/>
                <w:szCs w:val="20"/>
              </w:rPr>
            </w:pPr>
          </w:p>
        </w:tc>
        <w:tc>
          <w:tcPr>
            <w:tcW w:w="502" w:type="dxa"/>
            <w:shd w:val="clear" w:color="auto" w:fill="auto"/>
          </w:tcPr>
          <w:p w:rsidR="00932F09" w:rsidRPr="004E40DD" w:rsidRDefault="00932F09" w:rsidP="009D6BD8">
            <w:pPr>
              <w:pStyle w:val="TableParagraph"/>
              <w:spacing w:before="122" w:line="240" w:lineRule="auto"/>
              <w:ind w:left="127"/>
              <w:rPr>
                <w:rFonts w:ascii="Barlow" w:hAnsi="Barlow"/>
                <w:i/>
                <w:sz w:val="20"/>
                <w:szCs w:val="20"/>
              </w:rPr>
            </w:pPr>
            <w:r w:rsidRPr="004E40DD">
              <w:rPr>
                <w:rFonts w:ascii="Barlow" w:hAnsi="Barlow"/>
                <w:i/>
                <w:sz w:val="20"/>
                <w:szCs w:val="20"/>
              </w:rPr>
              <w:t>e)</w:t>
            </w:r>
          </w:p>
        </w:tc>
        <w:tc>
          <w:tcPr>
            <w:tcW w:w="12208" w:type="dxa"/>
            <w:shd w:val="clear" w:color="auto" w:fill="auto"/>
          </w:tcPr>
          <w:p w:rsidR="00932F09" w:rsidRPr="004E40DD" w:rsidRDefault="00932F09" w:rsidP="009D6BD8">
            <w:pPr>
              <w:pStyle w:val="TableParagraph"/>
              <w:spacing w:before="122" w:line="240" w:lineRule="auto"/>
              <w:ind w:left="237"/>
              <w:rPr>
                <w:rFonts w:ascii="Barlow" w:hAnsi="Barlow"/>
                <w:i/>
                <w:sz w:val="20"/>
                <w:szCs w:val="20"/>
              </w:rPr>
            </w:pPr>
            <w:r w:rsidRPr="004E40DD">
              <w:rPr>
                <w:rFonts w:ascii="Barlow" w:hAnsi="Barlow"/>
                <w:i/>
                <w:sz w:val="20"/>
                <w:szCs w:val="20"/>
              </w:rPr>
              <w:t>Honorarios asimilados</w:t>
            </w:r>
          </w:p>
          <w:p w:rsidR="00932F09" w:rsidRPr="004E40DD" w:rsidRDefault="00932F09" w:rsidP="009D6BD8">
            <w:pPr>
              <w:pStyle w:val="TableParagraph"/>
              <w:spacing w:before="27" w:line="240" w:lineRule="auto"/>
              <w:ind w:left="237"/>
              <w:rPr>
                <w:rFonts w:ascii="Barlow" w:hAnsi="Barlow"/>
                <w:i/>
                <w:sz w:val="20"/>
                <w:szCs w:val="20"/>
              </w:rPr>
            </w:pPr>
            <w:r w:rsidRPr="004E40DD">
              <w:rPr>
                <w:rFonts w:ascii="Barlow" w:hAnsi="Barlow"/>
                <w:i/>
                <w:sz w:val="20"/>
                <w:szCs w:val="20"/>
              </w:rPr>
              <w:t>Las personas que prestan sus servicios eventuales al INSEJUPY, reciben el tratamiento de Honorarios asimilados.</w:t>
            </w:r>
          </w:p>
        </w:tc>
      </w:tr>
      <w:tr w:rsidR="00932F09" w:rsidRPr="004E40DD" w:rsidTr="009D6BD8">
        <w:trPr>
          <w:trHeight w:val="426"/>
        </w:trPr>
        <w:tc>
          <w:tcPr>
            <w:tcW w:w="476" w:type="dxa"/>
            <w:shd w:val="clear" w:color="auto" w:fill="auto"/>
          </w:tcPr>
          <w:p w:rsidR="00932F09" w:rsidRPr="004E40DD" w:rsidRDefault="00932F09" w:rsidP="009D6BD8">
            <w:pPr>
              <w:pStyle w:val="TableParagraph"/>
              <w:spacing w:before="155" w:line="240" w:lineRule="auto"/>
              <w:ind w:left="183" w:right="111"/>
              <w:jc w:val="center"/>
              <w:rPr>
                <w:rFonts w:ascii="Barlow" w:hAnsi="Barlow"/>
                <w:b/>
                <w:sz w:val="20"/>
                <w:szCs w:val="20"/>
              </w:rPr>
            </w:pPr>
            <w:r w:rsidRPr="004E40DD">
              <w:rPr>
                <w:rFonts w:ascii="Barlow" w:hAnsi="Barlow"/>
                <w:b/>
                <w:sz w:val="20"/>
                <w:szCs w:val="20"/>
              </w:rPr>
              <w:t>7.</w:t>
            </w:r>
          </w:p>
        </w:tc>
        <w:tc>
          <w:tcPr>
            <w:tcW w:w="12710" w:type="dxa"/>
            <w:gridSpan w:val="2"/>
            <w:shd w:val="clear" w:color="auto" w:fill="auto"/>
          </w:tcPr>
          <w:p w:rsidR="00932F09" w:rsidRPr="004E40DD" w:rsidRDefault="00932F09" w:rsidP="009D6BD8">
            <w:pPr>
              <w:pStyle w:val="TableParagraph"/>
              <w:spacing w:before="155" w:line="240" w:lineRule="auto"/>
              <w:ind w:left="129"/>
              <w:rPr>
                <w:rFonts w:ascii="Barlow" w:hAnsi="Barlow"/>
                <w:b/>
                <w:sz w:val="20"/>
                <w:szCs w:val="20"/>
              </w:rPr>
            </w:pPr>
            <w:r w:rsidRPr="004E40DD">
              <w:rPr>
                <w:rFonts w:ascii="Barlow" w:hAnsi="Barlow"/>
                <w:b/>
                <w:sz w:val="20"/>
                <w:szCs w:val="20"/>
              </w:rPr>
              <w:t>Posición en Moneda Extranjera y Protección por Riesgo Cambiario</w:t>
            </w:r>
          </w:p>
        </w:tc>
      </w:tr>
      <w:tr w:rsidR="00932F09" w:rsidRPr="004E40DD" w:rsidTr="009D6BD8">
        <w:trPr>
          <w:trHeight w:val="446"/>
        </w:trPr>
        <w:tc>
          <w:tcPr>
            <w:tcW w:w="13186" w:type="dxa"/>
            <w:gridSpan w:val="3"/>
            <w:shd w:val="clear" w:color="auto" w:fill="auto"/>
          </w:tcPr>
          <w:p w:rsidR="00932F09" w:rsidRPr="004E40DD" w:rsidRDefault="00932F09" w:rsidP="009D6BD8">
            <w:pPr>
              <w:pStyle w:val="TableParagraph"/>
              <w:spacing w:before="73" w:line="240" w:lineRule="auto"/>
              <w:ind w:left="200"/>
              <w:rPr>
                <w:rFonts w:ascii="Barlow" w:hAnsi="Barlow"/>
                <w:i/>
                <w:sz w:val="20"/>
                <w:szCs w:val="20"/>
              </w:rPr>
            </w:pPr>
            <w:r w:rsidRPr="004E40DD">
              <w:rPr>
                <w:rFonts w:ascii="Barlow" w:hAnsi="Barlow"/>
                <w:i/>
                <w:sz w:val="20"/>
                <w:szCs w:val="20"/>
              </w:rPr>
              <w:t>El Instituto de Seguridad Jurídica Patrimonial de Yucatán durante el ejercicio 2019 no realizo operaciones en moneda extranjera</w:t>
            </w:r>
          </w:p>
        </w:tc>
      </w:tr>
      <w:tr w:rsidR="00932F09" w:rsidRPr="004E40DD" w:rsidTr="009D6BD8">
        <w:trPr>
          <w:trHeight w:val="524"/>
        </w:trPr>
        <w:tc>
          <w:tcPr>
            <w:tcW w:w="476" w:type="dxa"/>
            <w:shd w:val="clear" w:color="auto" w:fill="auto"/>
          </w:tcPr>
          <w:p w:rsidR="00932F09" w:rsidRPr="004E40DD" w:rsidRDefault="00932F09" w:rsidP="009D6BD8">
            <w:pPr>
              <w:pStyle w:val="TableParagraph"/>
              <w:spacing w:before="2" w:line="240" w:lineRule="auto"/>
              <w:rPr>
                <w:rFonts w:ascii="Barlow" w:hAnsi="Barlow"/>
                <w:sz w:val="20"/>
                <w:szCs w:val="20"/>
              </w:rPr>
            </w:pPr>
          </w:p>
          <w:p w:rsidR="00932F09" w:rsidRPr="004E40DD" w:rsidRDefault="00932F09" w:rsidP="009D6BD8">
            <w:pPr>
              <w:pStyle w:val="TableParagraph"/>
              <w:spacing w:before="0" w:line="240" w:lineRule="auto"/>
              <w:ind w:left="183" w:right="111"/>
              <w:jc w:val="center"/>
              <w:rPr>
                <w:rFonts w:ascii="Barlow" w:hAnsi="Barlow"/>
                <w:b/>
                <w:sz w:val="20"/>
                <w:szCs w:val="20"/>
              </w:rPr>
            </w:pPr>
            <w:r w:rsidRPr="004E40DD">
              <w:rPr>
                <w:rFonts w:ascii="Barlow" w:hAnsi="Barlow"/>
                <w:b/>
                <w:sz w:val="20"/>
                <w:szCs w:val="20"/>
              </w:rPr>
              <w:t>8.</w:t>
            </w:r>
          </w:p>
        </w:tc>
        <w:tc>
          <w:tcPr>
            <w:tcW w:w="12710" w:type="dxa"/>
            <w:gridSpan w:val="2"/>
            <w:shd w:val="clear" w:color="auto" w:fill="auto"/>
          </w:tcPr>
          <w:p w:rsidR="00932F09" w:rsidRPr="004E40DD" w:rsidRDefault="00932F09" w:rsidP="009D6BD8">
            <w:pPr>
              <w:pStyle w:val="TableParagraph"/>
              <w:spacing w:before="2" w:line="240" w:lineRule="auto"/>
              <w:rPr>
                <w:rFonts w:ascii="Barlow" w:hAnsi="Barlow"/>
                <w:sz w:val="20"/>
                <w:szCs w:val="20"/>
              </w:rPr>
            </w:pPr>
          </w:p>
          <w:p w:rsidR="00932F09" w:rsidRPr="004E40DD" w:rsidRDefault="00932F09" w:rsidP="009D6BD8">
            <w:pPr>
              <w:pStyle w:val="TableParagraph"/>
              <w:spacing w:before="0" w:line="240" w:lineRule="auto"/>
              <w:ind w:left="129"/>
              <w:rPr>
                <w:rFonts w:ascii="Barlow" w:hAnsi="Barlow"/>
                <w:b/>
                <w:sz w:val="20"/>
                <w:szCs w:val="20"/>
              </w:rPr>
            </w:pPr>
            <w:r w:rsidRPr="004E40DD">
              <w:rPr>
                <w:rFonts w:ascii="Barlow" w:hAnsi="Barlow"/>
                <w:b/>
                <w:sz w:val="20"/>
                <w:szCs w:val="20"/>
              </w:rPr>
              <w:t>Reporte Analítico del Activo</w:t>
            </w:r>
          </w:p>
        </w:tc>
      </w:tr>
      <w:tr w:rsidR="00932F09" w:rsidRPr="004E40DD" w:rsidTr="009D6BD8">
        <w:trPr>
          <w:trHeight w:val="444"/>
        </w:trPr>
        <w:tc>
          <w:tcPr>
            <w:tcW w:w="13186" w:type="dxa"/>
            <w:gridSpan w:val="3"/>
            <w:shd w:val="clear" w:color="auto" w:fill="auto"/>
          </w:tcPr>
          <w:p w:rsidR="00932F09" w:rsidRPr="004E40DD" w:rsidRDefault="00932F09" w:rsidP="009D6BD8">
            <w:pPr>
              <w:pStyle w:val="TableParagraph"/>
              <w:spacing w:before="129" w:line="240" w:lineRule="auto"/>
              <w:ind w:left="200"/>
              <w:rPr>
                <w:rFonts w:ascii="Barlow" w:hAnsi="Barlow"/>
                <w:i/>
                <w:sz w:val="20"/>
                <w:szCs w:val="20"/>
              </w:rPr>
            </w:pPr>
            <w:r w:rsidRPr="004E40DD">
              <w:rPr>
                <w:rFonts w:ascii="Barlow" w:hAnsi="Barlow"/>
                <w:i/>
                <w:sz w:val="20"/>
                <w:szCs w:val="20"/>
              </w:rPr>
              <w:t>Se anexa el Estado Analítico de Activo y las tasas de Depreciación utilizadas son las emitidas por el CONAC.</w:t>
            </w:r>
          </w:p>
        </w:tc>
      </w:tr>
      <w:tr w:rsidR="00932F09" w:rsidRPr="004E40DD" w:rsidTr="009D6BD8">
        <w:trPr>
          <w:trHeight w:val="313"/>
        </w:trPr>
        <w:tc>
          <w:tcPr>
            <w:tcW w:w="476" w:type="dxa"/>
            <w:shd w:val="clear" w:color="auto" w:fill="auto"/>
          </w:tcPr>
          <w:p w:rsidR="00932F09" w:rsidRPr="004E40DD" w:rsidRDefault="00932F09" w:rsidP="009D6BD8">
            <w:pPr>
              <w:pStyle w:val="TableParagraph"/>
              <w:spacing w:before="0" w:line="240" w:lineRule="auto"/>
              <w:rPr>
                <w:rFonts w:ascii="Barlow" w:hAnsi="Barlow"/>
                <w:sz w:val="20"/>
                <w:szCs w:val="20"/>
              </w:rPr>
            </w:pPr>
          </w:p>
        </w:tc>
        <w:tc>
          <w:tcPr>
            <w:tcW w:w="502" w:type="dxa"/>
            <w:shd w:val="clear" w:color="auto" w:fill="auto"/>
          </w:tcPr>
          <w:p w:rsidR="00932F09" w:rsidRPr="004E40DD" w:rsidRDefault="00932F09" w:rsidP="009D6BD8">
            <w:pPr>
              <w:pStyle w:val="TableParagraph"/>
              <w:spacing w:before="0" w:line="240" w:lineRule="auto"/>
              <w:rPr>
                <w:rFonts w:ascii="Barlow" w:hAnsi="Barlow"/>
                <w:sz w:val="20"/>
                <w:szCs w:val="20"/>
              </w:rPr>
            </w:pPr>
          </w:p>
        </w:tc>
        <w:tc>
          <w:tcPr>
            <w:tcW w:w="12208" w:type="dxa"/>
            <w:shd w:val="clear" w:color="auto" w:fill="auto"/>
          </w:tcPr>
          <w:p w:rsidR="00932F09" w:rsidRPr="004E40DD" w:rsidRDefault="00932F09" w:rsidP="009D6BD8">
            <w:pPr>
              <w:pStyle w:val="TableParagraph"/>
              <w:spacing w:before="140" w:line="153" w:lineRule="exact"/>
              <w:ind w:left="1701"/>
              <w:rPr>
                <w:rFonts w:ascii="Barlow" w:hAnsi="Barlow"/>
                <w:i/>
                <w:sz w:val="20"/>
                <w:szCs w:val="20"/>
              </w:rPr>
            </w:pPr>
          </w:p>
        </w:tc>
      </w:tr>
    </w:tbl>
    <w:p w:rsidR="00932F09" w:rsidRPr="004E40DD" w:rsidRDefault="00932F09" w:rsidP="00932F09">
      <w:pPr>
        <w:tabs>
          <w:tab w:val="left" w:pos="3720"/>
        </w:tabs>
        <w:rPr>
          <w:rFonts w:ascii="Barlow" w:hAnsi="Barlow"/>
        </w:rPr>
        <w:sectPr w:rsidR="00932F09" w:rsidRPr="004E40DD" w:rsidSect="004E40DD">
          <w:pgSz w:w="15840" w:h="12240" w:orient="landscape"/>
          <w:pgMar w:top="2835" w:right="1134" w:bottom="1701" w:left="1134" w:header="451" w:footer="502" w:gutter="0"/>
          <w:cols w:space="720"/>
        </w:sectPr>
      </w:pPr>
      <w:r w:rsidRPr="004E40DD">
        <w:rPr>
          <w:rFonts w:ascii="Barlow" w:hAnsi="Barlow"/>
        </w:rPr>
        <w:tab/>
      </w:r>
    </w:p>
    <w:p w:rsidR="00D26CD6" w:rsidRPr="004E40DD" w:rsidRDefault="00D26CD6" w:rsidP="00932F09">
      <w:pPr>
        <w:pStyle w:val="Textoindependiente"/>
        <w:spacing w:before="2"/>
        <w:rPr>
          <w:rFonts w:ascii="Barlow" w:hAnsi="Barlow"/>
          <w:sz w:val="20"/>
          <w:szCs w:val="20"/>
        </w:rPr>
      </w:pPr>
      <w:r w:rsidRPr="004E40DD">
        <w:rPr>
          <w:rFonts w:ascii="Barlow" w:hAnsi="Barlow"/>
          <w:i/>
          <w:sz w:val="20"/>
          <w:szCs w:val="20"/>
        </w:rPr>
        <w:lastRenderedPageBreak/>
        <w:t xml:space="preserve">                                                                              "Guía de Vida Útil Estimada y Porcentajes de Depreciación"</w:t>
      </w:r>
    </w:p>
    <w:tbl>
      <w:tblPr>
        <w:tblW w:w="0" w:type="auto"/>
        <w:tblInd w:w="13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8"/>
        <w:gridCol w:w="4623"/>
        <w:gridCol w:w="1134"/>
        <w:gridCol w:w="1843"/>
      </w:tblGrid>
      <w:tr w:rsidR="00932F09" w:rsidRPr="004E40DD" w:rsidTr="004E40DD">
        <w:trPr>
          <w:trHeight w:val="642"/>
        </w:trPr>
        <w:tc>
          <w:tcPr>
            <w:tcW w:w="888" w:type="dxa"/>
            <w:shd w:val="clear" w:color="auto" w:fill="auto"/>
          </w:tcPr>
          <w:p w:rsidR="00932F09" w:rsidRPr="004E40DD" w:rsidRDefault="00932F09" w:rsidP="009D6BD8">
            <w:pPr>
              <w:pStyle w:val="TableParagraph"/>
              <w:spacing w:before="8" w:line="240" w:lineRule="auto"/>
              <w:rPr>
                <w:rFonts w:ascii="Barlow" w:hAnsi="Barlow" w:cs="Times New Roman"/>
                <w:sz w:val="20"/>
                <w:szCs w:val="20"/>
              </w:rPr>
            </w:pPr>
          </w:p>
          <w:p w:rsidR="00932F09" w:rsidRPr="004E40DD" w:rsidRDefault="00932F09" w:rsidP="009D6BD8">
            <w:pPr>
              <w:pStyle w:val="TableParagraph"/>
              <w:spacing w:before="0" w:line="240" w:lineRule="auto"/>
              <w:ind w:left="33"/>
              <w:rPr>
                <w:rFonts w:ascii="Barlow" w:hAnsi="Barlow" w:cs="Times New Roman"/>
                <w:b/>
                <w:sz w:val="20"/>
                <w:szCs w:val="20"/>
              </w:rPr>
            </w:pPr>
            <w:r w:rsidRPr="004E40DD">
              <w:rPr>
                <w:rFonts w:ascii="Barlow" w:hAnsi="Barlow" w:cs="Times New Roman"/>
                <w:b/>
                <w:sz w:val="20"/>
                <w:szCs w:val="20"/>
              </w:rPr>
              <w:t>Cuenta</w:t>
            </w:r>
          </w:p>
        </w:tc>
        <w:tc>
          <w:tcPr>
            <w:tcW w:w="4623" w:type="dxa"/>
            <w:shd w:val="clear" w:color="auto" w:fill="auto"/>
          </w:tcPr>
          <w:p w:rsidR="00932F09" w:rsidRPr="004E40DD" w:rsidRDefault="00932F09" w:rsidP="009D6BD8">
            <w:pPr>
              <w:pStyle w:val="TableParagraph"/>
              <w:spacing w:before="9" w:line="240" w:lineRule="auto"/>
              <w:rPr>
                <w:rFonts w:ascii="Barlow" w:hAnsi="Barlow" w:cs="Times New Roman"/>
                <w:sz w:val="20"/>
                <w:szCs w:val="20"/>
              </w:rPr>
            </w:pPr>
          </w:p>
          <w:p w:rsidR="00932F09" w:rsidRPr="004E40DD" w:rsidRDefault="00932F09" w:rsidP="009D6BD8">
            <w:pPr>
              <w:pStyle w:val="TableParagraph"/>
              <w:spacing w:line="240" w:lineRule="auto"/>
              <w:ind w:left="1817" w:right="1778"/>
              <w:jc w:val="center"/>
              <w:rPr>
                <w:rFonts w:ascii="Barlow" w:hAnsi="Barlow" w:cs="Times New Roman"/>
                <w:b/>
                <w:sz w:val="20"/>
                <w:szCs w:val="20"/>
              </w:rPr>
            </w:pPr>
            <w:r w:rsidRPr="004E40DD">
              <w:rPr>
                <w:rFonts w:ascii="Barlow" w:hAnsi="Barlow" w:cs="Times New Roman"/>
                <w:b/>
                <w:sz w:val="20"/>
                <w:szCs w:val="20"/>
              </w:rPr>
              <w:t>Concepto</w:t>
            </w:r>
          </w:p>
        </w:tc>
        <w:tc>
          <w:tcPr>
            <w:tcW w:w="1134" w:type="dxa"/>
            <w:shd w:val="clear" w:color="auto" w:fill="auto"/>
          </w:tcPr>
          <w:p w:rsidR="00932F09" w:rsidRPr="004E40DD" w:rsidRDefault="00932F09" w:rsidP="009D6BD8">
            <w:pPr>
              <w:pStyle w:val="TableParagraph"/>
              <w:spacing w:before="159" w:line="278" w:lineRule="auto"/>
              <w:ind w:left="120" w:right="69" w:hanging="12"/>
              <w:rPr>
                <w:rFonts w:ascii="Barlow" w:hAnsi="Barlow" w:cs="Times New Roman"/>
                <w:b/>
                <w:sz w:val="20"/>
                <w:szCs w:val="20"/>
              </w:rPr>
            </w:pPr>
            <w:r w:rsidRPr="004E40DD">
              <w:rPr>
                <w:rFonts w:ascii="Barlow" w:hAnsi="Barlow" w:cs="Times New Roman"/>
                <w:b/>
                <w:sz w:val="20"/>
                <w:szCs w:val="20"/>
              </w:rPr>
              <w:t>Años de vida útil</w:t>
            </w:r>
          </w:p>
        </w:tc>
        <w:tc>
          <w:tcPr>
            <w:tcW w:w="1843" w:type="dxa"/>
            <w:shd w:val="clear" w:color="auto" w:fill="auto"/>
          </w:tcPr>
          <w:p w:rsidR="00932F09" w:rsidRPr="004E40DD" w:rsidRDefault="00932F09" w:rsidP="009D6BD8">
            <w:pPr>
              <w:pStyle w:val="TableParagraph"/>
              <w:spacing w:before="149" w:line="278" w:lineRule="auto"/>
              <w:ind w:left="665" w:hanging="533"/>
              <w:rPr>
                <w:rFonts w:ascii="Barlow" w:hAnsi="Barlow" w:cs="Times New Roman"/>
                <w:b/>
                <w:sz w:val="20"/>
                <w:szCs w:val="20"/>
              </w:rPr>
            </w:pPr>
            <w:r w:rsidRPr="004E40DD">
              <w:rPr>
                <w:rFonts w:ascii="Barlow" w:hAnsi="Barlow" w:cs="Times New Roman"/>
                <w:b/>
                <w:sz w:val="20"/>
                <w:szCs w:val="20"/>
              </w:rPr>
              <w:t>% de depreciación anual</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b/>
                <w:sz w:val="20"/>
                <w:szCs w:val="20"/>
              </w:rPr>
            </w:pPr>
            <w:r w:rsidRPr="004E40DD">
              <w:rPr>
                <w:rFonts w:ascii="Barlow" w:hAnsi="Barlow" w:cs="Times New Roman"/>
                <w:b/>
                <w:sz w:val="20"/>
                <w:szCs w:val="20"/>
              </w:rPr>
              <w:t>1.2.4</w:t>
            </w:r>
          </w:p>
        </w:tc>
        <w:tc>
          <w:tcPr>
            <w:tcW w:w="7600" w:type="dxa"/>
            <w:gridSpan w:val="3"/>
            <w:shd w:val="clear" w:color="auto" w:fill="auto"/>
          </w:tcPr>
          <w:p w:rsidR="00932F09" w:rsidRPr="004E40DD" w:rsidRDefault="00932F09" w:rsidP="009D6BD8">
            <w:pPr>
              <w:pStyle w:val="TableParagraph"/>
              <w:spacing w:before="0" w:line="188" w:lineRule="exact"/>
              <w:ind w:left="33"/>
              <w:rPr>
                <w:rFonts w:ascii="Barlow" w:hAnsi="Barlow" w:cs="Times New Roman"/>
                <w:b/>
                <w:sz w:val="20"/>
                <w:szCs w:val="20"/>
              </w:rPr>
            </w:pPr>
            <w:r w:rsidRPr="004E40DD">
              <w:rPr>
                <w:rFonts w:ascii="Barlow" w:hAnsi="Barlow" w:cs="Times New Roman"/>
                <w:b/>
                <w:sz w:val="20"/>
                <w:szCs w:val="20"/>
              </w:rPr>
              <w:t>BIENES MUEBLES</w:t>
            </w:r>
          </w:p>
        </w:tc>
      </w:tr>
      <w:tr w:rsidR="00932F09" w:rsidRPr="004E40DD" w:rsidTr="004E40DD">
        <w:trPr>
          <w:trHeight w:val="207"/>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b/>
                <w:sz w:val="20"/>
                <w:szCs w:val="20"/>
              </w:rPr>
            </w:pPr>
            <w:r w:rsidRPr="004E40DD">
              <w:rPr>
                <w:rFonts w:ascii="Barlow" w:hAnsi="Barlow" w:cs="Times New Roman"/>
                <w:b/>
                <w:sz w:val="20"/>
                <w:szCs w:val="20"/>
              </w:rPr>
              <w:t>1.2.4.1</w:t>
            </w:r>
          </w:p>
        </w:tc>
        <w:tc>
          <w:tcPr>
            <w:tcW w:w="7600" w:type="dxa"/>
            <w:gridSpan w:val="3"/>
            <w:shd w:val="clear" w:color="auto" w:fill="auto"/>
          </w:tcPr>
          <w:p w:rsidR="00932F09" w:rsidRPr="004E40DD" w:rsidRDefault="00932F09" w:rsidP="009D6BD8">
            <w:pPr>
              <w:pStyle w:val="TableParagraph"/>
              <w:spacing w:before="0" w:line="188" w:lineRule="exact"/>
              <w:ind w:left="33"/>
              <w:rPr>
                <w:rFonts w:ascii="Barlow" w:hAnsi="Barlow" w:cs="Times New Roman"/>
                <w:b/>
                <w:sz w:val="20"/>
                <w:szCs w:val="20"/>
              </w:rPr>
            </w:pPr>
            <w:r w:rsidRPr="004E40DD">
              <w:rPr>
                <w:rFonts w:ascii="Barlow" w:hAnsi="Barlow" w:cs="Times New Roman"/>
                <w:b/>
                <w:sz w:val="20"/>
                <w:szCs w:val="20"/>
              </w:rPr>
              <w:t>Mobiliario y Equipo de Administración</w:t>
            </w:r>
          </w:p>
        </w:tc>
      </w:tr>
      <w:tr w:rsidR="00932F09" w:rsidRPr="004E40DD" w:rsidTr="004E40DD">
        <w:trPr>
          <w:trHeight w:val="207"/>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b/>
                <w:sz w:val="20"/>
                <w:szCs w:val="20"/>
              </w:rPr>
            </w:pPr>
            <w:r w:rsidRPr="004E40DD">
              <w:rPr>
                <w:rFonts w:ascii="Barlow" w:hAnsi="Barlow" w:cs="Times New Roman"/>
                <w:b/>
                <w:sz w:val="20"/>
                <w:szCs w:val="20"/>
              </w:rPr>
              <w:t>1.2.4.1.1</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b/>
                <w:sz w:val="20"/>
                <w:szCs w:val="20"/>
              </w:rPr>
            </w:pPr>
            <w:r w:rsidRPr="004E40DD">
              <w:rPr>
                <w:rFonts w:ascii="Barlow" w:hAnsi="Barlow" w:cs="Times New Roman"/>
                <w:b/>
                <w:sz w:val="20"/>
                <w:szCs w:val="20"/>
              </w:rPr>
              <w:t>Muebles de Oficina y Estantería</w:t>
            </w:r>
          </w:p>
        </w:tc>
        <w:tc>
          <w:tcPr>
            <w:tcW w:w="1134" w:type="dxa"/>
            <w:shd w:val="clear" w:color="auto" w:fill="auto"/>
          </w:tcPr>
          <w:p w:rsidR="00932F09" w:rsidRPr="004E40DD" w:rsidRDefault="00932F09" w:rsidP="009D6BD8">
            <w:pPr>
              <w:pStyle w:val="TableParagraph"/>
              <w:spacing w:before="5" w:line="182" w:lineRule="exact"/>
              <w:ind w:left="339" w:right="299"/>
              <w:jc w:val="center"/>
              <w:rPr>
                <w:rFonts w:ascii="Barlow" w:hAnsi="Barlow" w:cs="Times New Roman"/>
                <w:sz w:val="20"/>
                <w:szCs w:val="20"/>
              </w:rPr>
            </w:pPr>
            <w:r w:rsidRPr="004E40DD">
              <w:rPr>
                <w:rFonts w:ascii="Barlow" w:hAnsi="Barlow" w:cs="Times New Roman"/>
                <w:sz w:val="20"/>
                <w:szCs w:val="20"/>
              </w:rPr>
              <w:t>10</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10</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1.2.4.1.2</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Muebles, Excepto De Oficina Y Estantería</w:t>
            </w:r>
          </w:p>
        </w:tc>
        <w:tc>
          <w:tcPr>
            <w:tcW w:w="1134" w:type="dxa"/>
            <w:shd w:val="clear" w:color="auto" w:fill="auto"/>
          </w:tcPr>
          <w:p w:rsidR="00932F09" w:rsidRPr="004E40DD" w:rsidRDefault="00932F09" w:rsidP="009D6BD8">
            <w:pPr>
              <w:pStyle w:val="TableParagraph"/>
              <w:spacing w:before="5" w:line="182" w:lineRule="exact"/>
              <w:ind w:left="339" w:right="299"/>
              <w:jc w:val="center"/>
              <w:rPr>
                <w:rFonts w:ascii="Barlow" w:hAnsi="Barlow" w:cs="Times New Roman"/>
                <w:sz w:val="20"/>
                <w:szCs w:val="20"/>
              </w:rPr>
            </w:pPr>
            <w:r w:rsidRPr="004E40DD">
              <w:rPr>
                <w:rFonts w:ascii="Barlow" w:hAnsi="Barlow" w:cs="Times New Roman"/>
                <w:sz w:val="20"/>
                <w:szCs w:val="20"/>
              </w:rPr>
              <w:t>10</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10</w:t>
            </w:r>
          </w:p>
        </w:tc>
      </w:tr>
      <w:tr w:rsidR="00932F09" w:rsidRPr="004E40DD" w:rsidTr="004E40DD">
        <w:trPr>
          <w:trHeight w:val="207"/>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1.2.4.1.3</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Equipo de Cómputo y de Tecnologías de la Información</w:t>
            </w:r>
          </w:p>
        </w:tc>
        <w:tc>
          <w:tcPr>
            <w:tcW w:w="1134" w:type="dxa"/>
            <w:shd w:val="clear" w:color="auto" w:fill="auto"/>
          </w:tcPr>
          <w:p w:rsidR="00932F09" w:rsidRPr="004E40DD" w:rsidRDefault="00932F09" w:rsidP="009D6BD8">
            <w:pPr>
              <w:pStyle w:val="TableParagraph"/>
              <w:spacing w:before="5" w:line="182" w:lineRule="exact"/>
              <w:ind w:left="40"/>
              <w:jc w:val="center"/>
              <w:rPr>
                <w:rFonts w:ascii="Barlow" w:hAnsi="Barlow" w:cs="Times New Roman"/>
                <w:sz w:val="20"/>
                <w:szCs w:val="20"/>
              </w:rPr>
            </w:pPr>
            <w:r w:rsidRPr="004E40DD">
              <w:rPr>
                <w:rFonts w:ascii="Barlow" w:hAnsi="Barlow" w:cs="Times New Roman"/>
                <w:w w:val="101"/>
                <w:sz w:val="20"/>
                <w:szCs w:val="20"/>
              </w:rPr>
              <w:t>3</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33.3</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1.2.4.1.9</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Otros Mobiliarios y Equipos de Administración</w:t>
            </w:r>
          </w:p>
        </w:tc>
        <w:tc>
          <w:tcPr>
            <w:tcW w:w="1134" w:type="dxa"/>
            <w:shd w:val="clear" w:color="auto" w:fill="auto"/>
          </w:tcPr>
          <w:p w:rsidR="00932F09" w:rsidRPr="004E40DD" w:rsidRDefault="00932F09" w:rsidP="009D6BD8">
            <w:pPr>
              <w:pStyle w:val="TableParagraph"/>
              <w:spacing w:before="5" w:line="182" w:lineRule="exact"/>
              <w:ind w:left="339" w:right="299"/>
              <w:jc w:val="center"/>
              <w:rPr>
                <w:rFonts w:ascii="Barlow" w:hAnsi="Barlow" w:cs="Times New Roman"/>
                <w:sz w:val="20"/>
                <w:szCs w:val="20"/>
              </w:rPr>
            </w:pPr>
            <w:r w:rsidRPr="004E40DD">
              <w:rPr>
                <w:rFonts w:ascii="Barlow" w:hAnsi="Barlow" w:cs="Times New Roman"/>
                <w:sz w:val="20"/>
                <w:szCs w:val="20"/>
              </w:rPr>
              <w:t>10</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10</w:t>
            </w:r>
          </w:p>
        </w:tc>
      </w:tr>
      <w:tr w:rsidR="00932F09" w:rsidRPr="004E40DD" w:rsidTr="004E40DD">
        <w:trPr>
          <w:trHeight w:val="207"/>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b/>
                <w:sz w:val="20"/>
                <w:szCs w:val="20"/>
              </w:rPr>
            </w:pPr>
            <w:r w:rsidRPr="004E40DD">
              <w:rPr>
                <w:rFonts w:ascii="Barlow" w:hAnsi="Barlow" w:cs="Times New Roman"/>
                <w:b/>
                <w:sz w:val="20"/>
                <w:szCs w:val="20"/>
              </w:rPr>
              <w:t>1.2.4.2</w:t>
            </w:r>
          </w:p>
        </w:tc>
        <w:tc>
          <w:tcPr>
            <w:tcW w:w="7600" w:type="dxa"/>
            <w:gridSpan w:val="3"/>
            <w:shd w:val="clear" w:color="auto" w:fill="auto"/>
          </w:tcPr>
          <w:p w:rsidR="00932F09" w:rsidRPr="004E40DD" w:rsidRDefault="00932F09" w:rsidP="009D6BD8">
            <w:pPr>
              <w:pStyle w:val="TableParagraph"/>
              <w:spacing w:before="0" w:line="188" w:lineRule="exact"/>
              <w:ind w:left="33"/>
              <w:rPr>
                <w:rFonts w:ascii="Barlow" w:hAnsi="Barlow" w:cs="Times New Roman"/>
                <w:b/>
                <w:sz w:val="20"/>
                <w:szCs w:val="20"/>
              </w:rPr>
            </w:pPr>
            <w:r w:rsidRPr="004E40DD">
              <w:rPr>
                <w:rFonts w:ascii="Barlow" w:hAnsi="Barlow" w:cs="Times New Roman"/>
                <w:b/>
                <w:sz w:val="20"/>
                <w:szCs w:val="20"/>
              </w:rPr>
              <w:t>Mobiliario y Equipo Educacional y Recreativo</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6" w:line="182" w:lineRule="exact"/>
              <w:ind w:left="33"/>
              <w:rPr>
                <w:rFonts w:ascii="Barlow" w:hAnsi="Barlow" w:cs="Times New Roman"/>
                <w:sz w:val="20"/>
                <w:szCs w:val="20"/>
              </w:rPr>
            </w:pPr>
            <w:r w:rsidRPr="004E40DD">
              <w:rPr>
                <w:rFonts w:ascii="Barlow" w:hAnsi="Barlow" w:cs="Times New Roman"/>
                <w:sz w:val="20"/>
                <w:szCs w:val="20"/>
              </w:rPr>
              <w:t>1.2.4.2.1</w:t>
            </w:r>
          </w:p>
        </w:tc>
        <w:tc>
          <w:tcPr>
            <w:tcW w:w="4623" w:type="dxa"/>
            <w:shd w:val="clear" w:color="auto" w:fill="auto"/>
          </w:tcPr>
          <w:p w:rsidR="00932F09" w:rsidRPr="004E40DD" w:rsidRDefault="00932F09" w:rsidP="009D6BD8">
            <w:pPr>
              <w:pStyle w:val="TableParagraph"/>
              <w:spacing w:before="0" w:line="189" w:lineRule="exact"/>
              <w:ind w:left="33"/>
              <w:rPr>
                <w:rFonts w:ascii="Barlow" w:hAnsi="Barlow" w:cs="Times New Roman"/>
                <w:sz w:val="20"/>
                <w:szCs w:val="20"/>
              </w:rPr>
            </w:pPr>
            <w:r w:rsidRPr="004E40DD">
              <w:rPr>
                <w:rFonts w:ascii="Barlow" w:hAnsi="Barlow" w:cs="Times New Roman"/>
                <w:sz w:val="20"/>
                <w:szCs w:val="20"/>
              </w:rPr>
              <w:t>Equipos y Aparatos Audiovisuales</w:t>
            </w:r>
          </w:p>
        </w:tc>
        <w:tc>
          <w:tcPr>
            <w:tcW w:w="1134" w:type="dxa"/>
            <w:shd w:val="clear" w:color="auto" w:fill="auto"/>
          </w:tcPr>
          <w:p w:rsidR="00932F09" w:rsidRPr="004E40DD" w:rsidRDefault="00932F09" w:rsidP="009D6BD8">
            <w:pPr>
              <w:pStyle w:val="TableParagraph"/>
              <w:spacing w:before="6" w:line="182" w:lineRule="exact"/>
              <w:ind w:left="40"/>
              <w:jc w:val="center"/>
              <w:rPr>
                <w:rFonts w:ascii="Barlow" w:hAnsi="Barlow" w:cs="Times New Roman"/>
                <w:sz w:val="20"/>
                <w:szCs w:val="20"/>
              </w:rPr>
            </w:pPr>
            <w:r w:rsidRPr="004E40DD">
              <w:rPr>
                <w:rFonts w:ascii="Barlow" w:hAnsi="Barlow" w:cs="Times New Roman"/>
                <w:w w:val="101"/>
                <w:sz w:val="20"/>
                <w:szCs w:val="20"/>
              </w:rPr>
              <w:t>3</w:t>
            </w:r>
          </w:p>
        </w:tc>
        <w:tc>
          <w:tcPr>
            <w:tcW w:w="1843" w:type="dxa"/>
            <w:shd w:val="clear" w:color="auto" w:fill="auto"/>
          </w:tcPr>
          <w:p w:rsidR="00932F09" w:rsidRPr="004E40DD" w:rsidRDefault="00932F09" w:rsidP="009D6BD8">
            <w:pPr>
              <w:pStyle w:val="TableParagraph"/>
              <w:spacing w:before="0" w:line="189" w:lineRule="exact"/>
              <w:ind w:left="713" w:right="672"/>
              <w:jc w:val="center"/>
              <w:rPr>
                <w:rFonts w:ascii="Barlow" w:hAnsi="Barlow" w:cs="Times New Roman"/>
                <w:sz w:val="20"/>
                <w:szCs w:val="20"/>
              </w:rPr>
            </w:pPr>
            <w:r w:rsidRPr="004E40DD">
              <w:rPr>
                <w:rFonts w:ascii="Barlow" w:hAnsi="Barlow" w:cs="Times New Roman"/>
                <w:sz w:val="20"/>
                <w:szCs w:val="20"/>
              </w:rPr>
              <w:t>33.3</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1.2.4.2.2</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Aparatos Deportivos</w:t>
            </w:r>
          </w:p>
        </w:tc>
        <w:tc>
          <w:tcPr>
            <w:tcW w:w="1134" w:type="dxa"/>
            <w:shd w:val="clear" w:color="auto" w:fill="auto"/>
          </w:tcPr>
          <w:p w:rsidR="00932F09" w:rsidRPr="004E40DD" w:rsidRDefault="00932F09" w:rsidP="009D6BD8">
            <w:pPr>
              <w:pStyle w:val="TableParagraph"/>
              <w:spacing w:before="5" w:line="182" w:lineRule="exact"/>
              <w:ind w:left="40"/>
              <w:jc w:val="center"/>
              <w:rPr>
                <w:rFonts w:ascii="Barlow" w:hAnsi="Barlow" w:cs="Times New Roman"/>
                <w:sz w:val="20"/>
                <w:szCs w:val="20"/>
              </w:rPr>
            </w:pPr>
            <w:r w:rsidRPr="004E40DD">
              <w:rPr>
                <w:rFonts w:ascii="Barlow" w:hAnsi="Barlow" w:cs="Times New Roman"/>
                <w:w w:val="101"/>
                <w:sz w:val="20"/>
                <w:szCs w:val="20"/>
              </w:rPr>
              <w:t>5</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20</w:t>
            </w:r>
          </w:p>
        </w:tc>
      </w:tr>
      <w:tr w:rsidR="00932F09" w:rsidRPr="004E40DD" w:rsidTr="004E40DD">
        <w:trPr>
          <w:trHeight w:val="207"/>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1.2.4.2.3</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Cámaras Fotográficas y de Video</w:t>
            </w:r>
          </w:p>
        </w:tc>
        <w:tc>
          <w:tcPr>
            <w:tcW w:w="1134" w:type="dxa"/>
            <w:shd w:val="clear" w:color="auto" w:fill="auto"/>
          </w:tcPr>
          <w:p w:rsidR="00932F09" w:rsidRPr="004E40DD" w:rsidRDefault="00932F09" w:rsidP="009D6BD8">
            <w:pPr>
              <w:pStyle w:val="TableParagraph"/>
              <w:spacing w:before="5" w:line="182" w:lineRule="exact"/>
              <w:ind w:left="40"/>
              <w:jc w:val="center"/>
              <w:rPr>
                <w:rFonts w:ascii="Barlow" w:hAnsi="Barlow" w:cs="Times New Roman"/>
                <w:sz w:val="20"/>
                <w:szCs w:val="20"/>
              </w:rPr>
            </w:pPr>
            <w:r w:rsidRPr="004E40DD">
              <w:rPr>
                <w:rFonts w:ascii="Barlow" w:hAnsi="Barlow" w:cs="Times New Roman"/>
                <w:w w:val="101"/>
                <w:sz w:val="20"/>
                <w:szCs w:val="20"/>
              </w:rPr>
              <w:t>3</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33.3</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1.2.4.2.9</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Otro Mobiliario y Equipo Educacional y Recreativo</w:t>
            </w:r>
          </w:p>
        </w:tc>
        <w:tc>
          <w:tcPr>
            <w:tcW w:w="1134" w:type="dxa"/>
            <w:shd w:val="clear" w:color="auto" w:fill="auto"/>
          </w:tcPr>
          <w:p w:rsidR="00932F09" w:rsidRPr="004E40DD" w:rsidRDefault="00932F09" w:rsidP="009D6BD8">
            <w:pPr>
              <w:pStyle w:val="TableParagraph"/>
              <w:spacing w:before="5" w:line="182" w:lineRule="exact"/>
              <w:ind w:left="40"/>
              <w:jc w:val="center"/>
              <w:rPr>
                <w:rFonts w:ascii="Barlow" w:hAnsi="Barlow" w:cs="Times New Roman"/>
                <w:sz w:val="20"/>
                <w:szCs w:val="20"/>
              </w:rPr>
            </w:pPr>
            <w:r w:rsidRPr="004E40DD">
              <w:rPr>
                <w:rFonts w:ascii="Barlow" w:hAnsi="Barlow" w:cs="Times New Roman"/>
                <w:w w:val="101"/>
                <w:sz w:val="20"/>
                <w:szCs w:val="20"/>
              </w:rPr>
              <w:t>5</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20</w:t>
            </w:r>
          </w:p>
        </w:tc>
      </w:tr>
      <w:tr w:rsidR="00932F09" w:rsidRPr="004E40DD" w:rsidTr="004E40DD">
        <w:trPr>
          <w:trHeight w:val="207"/>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b/>
                <w:sz w:val="20"/>
                <w:szCs w:val="20"/>
              </w:rPr>
            </w:pPr>
            <w:r w:rsidRPr="004E40DD">
              <w:rPr>
                <w:rFonts w:ascii="Barlow" w:hAnsi="Barlow" w:cs="Times New Roman"/>
                <w:b/>
                <w:sz w:val="20"/>
                <w:szCs w:val="20"/>
              </w:rPr>
              <w:t>1.2.4.4</w:t>
            </w:r>
          </w:p>
        </w:tc>
        <w:tc>
          <w:tcPr>
            <w:tcW w:w="7600" w:type="dxa"/>
            <w:gridSpan w:val="3"/>
            <w:shd w:val="clear" w:color="auto" w:fill="auto"/>
          </w:tcPr>
          <w:p w:rsidR="00932F09" w:rsidRPr="004E40DD" w:rsidRDefault="00932F09" w:rsidP="009D6BD8">
            <w:pPr>
              <w:pStyle w:val="TableParagraph"/>
              <w:spacing w:before="0" w:line="188" w:lineRule="exact"/>
              <w:ind w:left="33"/>
              <w:rPr>
                <w:rFonts w:ascii="Barlow" w:hAnsi="Barlow" w:cs="Times New Roman"/>
                <w:b/>
                <w:sz w:val="20"/>
                <w:szCs w:val="20"/>
              </w:rPr>
            </w:pPr>
            <w:r w:rsidRPr="004E40DD">
              <w:rPr>
                <w:rFonts w:ascii="Barlow" w:hAnsi="Barlow" w:cs="Times New Roman"/>
                <w:b/>
                <w:sz w:val="20"/>
                <w:szCs w:val="20"/>
              </w:rPr>
              <w:t>Equipo de Transporte</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1.2.4.4.1</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Automóviles y Equipo Terrestre</w:t>
            </w:r>
          </w:p>
        </w:tc>
        <w:tc>
          <w:tcPr>
            <w:tcW w:w="1134" w:type="dxa"/>
            <w:shd w:val="clear" w:color="auto" w:fill="auto"/>
          </w:tcPr>
          <w:p w:rsidR="00932F09" w:rsidRPr="004E40DD" w:rsidRDefault="00932F09" w:rsidP="009D6BD8">
            <w:pPr>
              <w:pStyle w:val="TableParagraph"/>
              <w:spacing w:before="5" w:line="182" w:lineRule="exact"/>
              <w:ind w:left="40"/>
              <w:jc w:val="center"/>
              <w:rPr>
                <w:rFonts w:ascii="Barlow" w:hAnsi="Barlow" w:cs="Times New Roman"/>
                <w:sz w:val="20"/>
                <w:szCs w:val="20"/>
              </w:rPr>
            </w:pPr>
            <w:r w:rsidRPr="004E40DD">
              <w:rPr>
                <w:rFonts w:ascii="Barlow" w:hAnsi="Barlow" w:cs="Times New Roman"/>
                <w:w w:val="101"/>
                <w:sz w:val="20"/>
                <w:szCs w:val="20"/>
              </w:rPr>
              <w:t>5</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20</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1.2.4.4.2</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Carrocerías y Remolques</w:t>
            </w:r>
          </w:p>
        </w:tc>
        <w:tc>
          <w:tcPr>
            <w:tcW w:w="1134" w:type="dxa"/>
            <w:shd w:val="clear" w:color="auto" w:fill="auto"/>
          </w:tcPr>
          <w:p w:rsidR="00932F09" w:rsidRPr="004E40DD" w:rsidRDefault="00932F09" w:rsidP="009D6BD8">
            <w:pPr>
              <w:pStyle w:val="TableParagraph"/>
              <w:spacing w:before="5" w:line="182" w:lineRule="exact"/>
              <w:ind w:left="40"/>
              <w:jc w:val="center"/>
              <w:rPr>
                <w:rFonts w:ascii="Barlow" w:hAnsi="Barlow" w:cs="Times New Roman"/>
                <w:sz w:val="20"/>
                <w:szCs w:val="20"/>
              </w:rPr>
            </w:pPr>
            <w:r w:rsidRPr="004E40DD">
              <w:rPr>
                <w:rFonts w:ascii="Barlow" w:hAnsi="Barlow" w:cs="Times New Roman"/>
                <w:w w:val="101"/>
                <w:sz w:val="20"/>
                <w:szCs w:val="20"/>
              </w:rPr>
              <w:t>5</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20</w:t>
            </w:r>
          </w:p>
        </w:tc>
      </w:tr>
      <w:tr w:rsidR="00932F09" w:rsidRPr="004E40DD" w:rsidTr="004E40DD">
        <w:trPr>
          <w:trHeight w:val="207"/>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1.2.4.4.3</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Equipo Aeroespacial</w:t>
            </w:r>
          </w:p>
        </w:tc>
        <w:tc>
          <w:tcPr>
            <w:tcW w:w="1134" w:type="dxa"/>
            <w:shd w:val="clear" w:color="auto" w:fill="auto"/>
          </w:tcPr>
          <w:p w:rsidR="00932F09" w:rsidRPr="004E40DD" w:rsidRDefault="00932F09" w:rsidP="009D6BD8">
            <w:pPr>
              <w:pStyle w:val="TableParagraph"/>
              <w:spacing w:before="5" w:line="182" w:lineRule="exact"/>
              <w:ind w:left="40"/>
              <w:jc w:val="center"/>
              <w:rPr>
                <w:rFonts w:ascii="Barlow" w:hAnsi="Barlow" w:cs="Times New Roman"/>
                <w:sz w:val="20"/>
                <w:szCs w:val="20"/>
              </w:rPr>
            </w:pPr>
            <w:r w:rsidRPr="004E40DD">
              <w:rPr>
                <w:rFonts w:ascii="Barlow" w:hAnsi="Barlow" w:cs="Times New Roman"/>
                <w:w w:val="101"/>
                <w:sz w:val="20"/>
                <w:szCs w:val="20"/>
              </w:rPr>
              <w:t>5</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20</w:t>
            </w:r>
          </w:p>
        </w:tc>
      </w:tr>
      <w:tr w:rsidR="00932F09" w:rsidRPr="004E40DD" w:rsidTr="004E40DD">
        <w:trPr>
          <w:trHeight w:val="207"/>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1.2.4.4.4</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Equipo Ferroviario</w:t>
            </w:r>
          </w:p>
        </w:tc>
        <w:tc>
          <w:tcPr>
            <w:tcW w:w="1134" w:type="dxa"/>
            <w:shd w:val="clear" w:color="auto" w:fill="auto"/>
          </w:tcPr>
          <w:p w:rsidR="00932F09" w:rsidRPr="004E40DD" w:rsidRDefault="00932F09" w:rsidP="009D6BD8">
            <w:pPr>
              <w:pStyle w:val="TableParagraph"/>
              <w:spacing w:before="5" w:line="182" w:lineRule="exact"/>
              <w:ind w:left="40"/>
              <w:jc w:val="center"/>
              <w:rPr>
                <w:rFonts w:ascii="Barlow" w:hAnsi="Barlow" w:cs="Times New Roman"/>
                <w:sz w:val="20"/>
                <w:szCs w:val="20"/>
              </w:rPr>
            </w:pPr>
            <w:r w:rsidRPr="004E40DD">
              <w:rPr>
                <w:rFonts w:ascii="Barlow" w:hAnsi="Barlow" w:cs="Times New Roman"/>
                <w:w w:val="101"/>
                <w:sz w:val="20"/>
                <w:szCs w:val="20"/>
              </w:rPr>
              <w:t>5</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20</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1.2.4.4.5</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Embarcaciones</w:t>
            </w:r>
          </w:p>
        </w:tc>
        <w:tc>
          <w:tcPr>
            <w:tcW w:w="1134" w:type="dxa"/>
            <w:shd w:val="clear" w:color="auto" w:fill="auto"/>
          </w:tcPr>
          <w:p w:rsidR="00932F09" w:rsidRPr="004E40DD" w:rsidRDefault="00932F09" w:rsidP="009D6BD8">
            <w:pPr>
              <w:pStyle w:val="TableParagraph"/>
              <w:spacing w:before="5" w:line="182" w:lineRule="exact"/>
              <w:ind w:left="40"/>
              <w:jc w:val="center"/>
              <w:rPr>
                <w:rFonts w:ascii="Barlow" w:hAnsi="Barlow" w:cs="Times New Roman"/>
                <w:sz w:val="20"/>
                <w:szCs w:val="20"/>
              </w:rPr>
            </w:pPr>
            <w:r w:rsidRPr="004E40DD">
              <w:rPr>
                <w:rFonts w:ascii="Barlow" w:hAnsi="Barlow" w:cs="Times New Roman"/>
                <w:w w:val="101"/>
                <w:sz w:val="20"/>
                <w:szCs w:val="20"/>
              </w:rPr>
              <w:t>5</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20</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6" w:line="182" w:lineRule="exact"/>
              <w:ind w:left="33"/>
              <w:rPr>
                <w:rFonts w:ascii="Barlow" w:hAnsi="Barlow" w:cs="Times New Roman"/>
                <w:sz w:val="20"/>
                <w:szCs w:val="20"/>
              </w:rPr>
            </w:pPr>
            <w:r w:rsidRPr="004E40DD">
              <w:rPr>
                <w:rFonts w:ascii="Barlow" w:hAnsi="Barlow" w:cs="Times New Roman"/>
                <w:sz w:val="20"/>
                <w:szCs w:val="20"/>
              </w:rPr>
              <w:t>1.2.4.4.9</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Otros Equipos de Transporte</w:t>
            </w:r>
          </w:p>
        </w:tc>
        <w:tc>
          <w:tcPr>
            <w:tcW w:w="1134" w:type="dxa"/>
            <w:shd w:val="clear" w:color="auto" w:fill="auto"/>
          </w:tcPr>
          <w:p w:rsidR="00932F09" w:rsidRPr="004E40DD" w:rsidRDefault="00932F09" w:rsidP="009D6BD8">
            <w:pPr>
              <w:pStyle w:val="TableParagraph"/>
              <w:spacing w:before="6" w:line="182" w:lineRule="exact"/>
              <w:ind w:left="40"/>
              <w:jc w:val="center"/>
              <w:rPr>
                <w:rFonts w:ascii="Barlow" w:hAnsi="Barlow" w:cs="Times New Roman"/>
                <w:sz w:val="20"/>
                <w:szCs w:val="20"/>
              </w:rPr>
            </w:pPr>
            <w:r w:rsidRPr="004E40DD">
              <w:rPr>
                <w:rFonts w:ascii="Barlow" w:hAnsi="Barlow" w:cs="Times New Roman"/>
                <w:w w:val="101"/>
                <w:sz w:val="20"/>
                <w:szCs w:val="20"/>
              </w:rPr>
              <w:t>5</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20</w:t>
            </w:r>
          </w:p>
        </w:tc>
      </w:tr>
      <w:tr w:rsidR="00932F09" w:rsidRPr="004E40DD" w:rsidTr="004E40DD">
        <w:trPr>
          <w:trHeight w:val="207"/>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b/>
                <w:sz w:val="20"/>
                <w:szCs w:val="20"/>
              </w:rPr>
            </w:pPr>
            <w:r w:rsidRPr="004E40DD">
              <w:rPr>
                <w:rFonts w:ascii="Barlow" w:hAnsi="Barlow" w:cs="Times New Roman"/>
                <w:b/>
                <w:sz w:val="20"/>
                <w:szCs w:val="20"/>
              </w:rPr>
              <w:t>1.2.4.6</w:t>
            </w:r>
          </w:p>
        </w:tc>
        <w:tc>
          <w:tcPr>
            <w:tcW w:w="7600" w:type="dxa"/>
            <w:gridSpan w:val="3"/>
            <w:shd w:val="clear" w:color="auto" w:fill="auto"/>
          </w:tcPr>
          <w:p w:rsidR="00932F09" w:rsidRPr="004E40DD" w:rsidRDefault="00932F09" w:rsidP="009D6BD8">
            <w:pPr>
              <w:pStyle w:val="TableParagraph"/>
              <w:spacing w:before="0" w:line="188" w:lineRule="exact"/>
              <w:ind w:left="33"/>
              <w:rPr>
                <w:rFonts w:ascii="Barlow" w:hAnsi="Barlow" w:cs="Times New Roman"/>
                <w:b/>
                <w:sz w:val="20"/>
                <w:szCs w:val="20"/>
              </w:rPr>
            </w:pPr>
            <w:r w:rsidRPr="004E40DD">
              <w:rPr>
                <w:rFonts w:ascii="Barlow" w:hAnsi="Barlow" w:cs="Times New Roman"/>
                <w:b/>
                <w:sz w:val="20"/>
                <w:szCs w:val="20"/>
              </w:rPr>
              <w:t>Maquinaria, Otros Equipos y Herramientas</w:t>
            </w:r>
          </w:p>
        </w:tc>
      </w:tr>
      <w:tr w:rsidR="00932F09" w:rsidRPr="004E40DD" w:rsidTr="004E40DD">
        <w:trPr>
          <w:trHeight w:val="207"/>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1.2.4.6.1</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Maquinaria y Equipo Agropecuario</w:t>
            </w:r>
          </w:p>
        </w:tc>
        <w:tc>
          <w:tcPr>
            <w:tcW w:w="1134" w:type="dxa"/>
            <w:shd w:val="clear" w:color="auto" w:fill="auto"/>
          </w:tcPr>
          <w:p w:rsidR="00932F09" w:rsidRPr="004E40DD" w:rsidRDefault="00932F09" w:rsidP="009D6BD8">
            <w:pPr>
              <w:pStyle w:val="TableParagraph"/>
              <w:spacing w:before="5" w:line="182" w:lineRule="exact"/>
              <w:ind w:left="339" w:right="299"/>
              <w:jc w:val="center"/>
              <w:rPr>
                <w:rFonts w:ascii="Barlow" w:hAnsi="Barlow" w:cs="Times New Roman"/>
                <w:sz w:val="20"/>
                <w:szCs w:val="20"/>
              </w:rPr>
            </w:pPr>
            <w:r w:rsidRPr="004E40DD">
              <w:rPr>
                <w:rFonts w:ascii="Barlow" w:hAnsi="Barlow" w:cs="Times New Roman"/>
                <w:sz w:val="20"/>
                <w:szCs w:val="20"/>
              </w:rPr>
              <w:t>10</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10</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1.2.4.6.2</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Maquinaria y Equipo Industrial</w:t>
            </w:r>
          </w:p>
        </w:tc>
        <w:tc>
          <w:tcPr>
            <w:tcW w:w="1134" w:type="dxa"/>
            <w:shd w:val="clear" w:color="auto" w:fill="auto"/>
          </w:tcPr>
          <w:p w:rsidR="00932F09" w:rsidRPr="004E40DD" w:rsidRDefault="00932F09" w:rsidP="009D6BD8">
            <w:pPr>
              <w:pStyle w:val="TableParagraph"/>
              <w:spacing w:before="5" w:line="182" w:lineRule="exact"/>
              <w:ind w:left="339" w:right="299"/>
              <w:jc w:val="center"/>
              <w:rPr>
                <w:rFonts w:ascii="Barlow" w:hAnsi="Barlow" w:cs="Times New Roman"/>
                <w:sz w:val="20"/>
                <w:szCs w:val="20"/>
              </w:rPr>
            </w:pPr>
            <w:r w:rsidRPr="004E40DD">
              <w:rPr>
                <w:rFonts w:ascii="Barlow" w:hAnsi="Barlow" w:cs="Times New Roman"/>
                <w:sz w:val="20"/>
                <w:szCs w:val="20"/>
              </w:rPr>
              <w:t>10</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10</w:t>
            </w:r>
          </w:p>
        </w:tc>
      </w:tr>
      <w:tr w:rsidR="00932F09" w:rsidRPr="004E40DD" w:rsidTr="004E40DD">
        <w:trPr>
          <w:trHeight w:val="207"/>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1.2.4.6.3</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Maquinaria y Equipo de Construcción</w:t>
            </w:r>
          </w:p>
        </w:tc>
        <w:tc>
          <w:tcPr>
            <w:tcW w:w="1134" w:type="dxa"/>
            <w:shd w:val="clear" w:color="auto" w:fill="auto"/>
          </w:tcPr>
          <w:p w:rsidR="00932F09" w:rsidRPr="004E40DD" w:rsidRDefault="00932F09" w:rsidP="009D6BD8">
            <w:pPr>
              <w:pStyle w:val="TableParagraph"/>
              <w:spacing w:before="5" w:line="182" w:lineRule="exact"/>
              <w:ind w:left="339" w:right="299"/>
              <w:jc w:val="center"/>
              <w:rPr>
                <w:rFonts w:ascii="Barlow" w:hAnsi="Barlow" w:cs="Times New Roman"/>
                <w:sz w:val="20"/>
                <w:szCs w:val="20"/>
              </w:rPr>
            </w:pPr>
            <w:r w:rsidRPr="004E40DD">
              <w:rPr>
                <w:rFonts w:ascii="Barlow" w:hAnsi="Barlow" w:cs="Times New Roman"/>
                <w:sz w:val="20"/>
                <w:szCs w:val="20"/>
              </w:rPr>
              <w:t>10</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10</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1.2.4.6.4</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Sistemas de Aire Acondicionado, Calefacción y de</w:t>
            </w:r>
          </w:p>
        </w:tc>
        <w:tc>
          <w:tcPr>
            <w:tcW w:w="1134" w:type="dxa"/>
            <w:shd w:val="clear" w:color="auto" w:fill="auto"/>
          </w:tcPr>
          <w:p w:rsidR="00932F09" w:rsidRPr="004E40DD" w:rsidRDefault="00932F09" w:rsidP="009D6BD8">
            <w:pPr>
              <w:pStyle w:val="TableParagraph"/>
              <w:spacing w:before="5" w:line="182" w:lineRule="exact"/>
              <w:ind w:left="339" w:right="299"/>
              <w:jc w:val="center"/>
              <w:rPr>
                <w:rFonts w:ascii="Barlow" w:hAnsi="Barlow" w:cs="Times New Roman"/>
                <w:sz w:val="20"/>
                <w:szCs w:val="20"/>
              </w:rPr>
            </w:pPr>
            <w:r w:rsidRPr="004E40DD">
              <w:rPr>
                <w:rFonts w:ascii="Barlow" w:hAnsi="Barlow" w:cs="Times New Roman"/>
                <w:sz w:val="20"/>
                <w:szCs w:val="20"/>
              </w:rPr>
              <w:t>10</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10</w:t>
            </w:r>
          </w:p>
        </w:tc>
      </w:tr>
      <w:tr w:rsidR="00932F09" w:rsidRPr="004E40DD" w:rsidTr="004E40DD">
        <w:trPr>
          <w:trHeight w:val="207"/>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1.2.4.6.5</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Equipo de Comunicación y Telecomunicación</w:t>
            </w:r>
          </w:p>
        </w:tc>
        <w:tc>
          <w:tcPr>
            <w:tcW w:w="1134" w:type="dxa"/>
            <w:shd w:val="clear" w:color="auto" w:fill="auto"/>
          </w:tcPr>
          <w:p w:rsidR="00932F09" w:rsidRPr="004E40DD" w:rsidRDefault="00932F09" w:rsidP="009D6BD8">
            <w:pPr>
              <w:pStyle w:val="TableParagraph"/>
              <w:spacing w:before="5" w:line="182" w:lineRule="exact"/>
              <w:ind w:left="339" w:right="299"/>
              <w:jc w:val="center"/>
              <w:rPr>
                <w:rFonts w:ascii="Barlow" w:hAnsi="Barlow" w:cs="Times New Roman"/>
                <w:sz w:val="20"/>
                <w:szCs w:val="20"/>
              </w:rPr>
            </w:pPr>
            <w:r w:rsidRPr="004E40DD">
              <w:rPr>
                <w:rFonts w:ascii="Barlow" w:hAnsi="Barlow" w:cs="Times New Roman"/>
                <w:sz w:val="20"/>
                <w:szCs w:val="20"/>
              </w:rPr>
              <w:t>10</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10</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1.2.4.6.6</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Equipos de Generación Eléctrica, Aparatos y Accesorios</w:t>
            </w:r>
          </w:p>
        </w:tc>
        <w:tc>
          <w:tcPr>
            <w:tcW w:w="1134" w:type="dxa"/>
            <w:shd w:val="clear" w:color="auto" w:fill="auto"/>
          </w:tcPr>
          <w:p w:rsidR="00932F09" w:rsidRPr="004E40DD" w:rsidRDefault="00932F09" w:rsidP="009D6BD8">
            <w:pPr>
              <w:pStyle w:val="TableParagraph"/>
              <w:spacing w:before="5" w:line="182" w:lineRule="exact"/>
              <w:ind w:left="339" w:right="299"/>
              <w:jc w:val="center"/>
              <w:rPr>
                <w:rFonts w:ascii="Barlow" w:hAnsi="Barlow" w:cs="Times New Roman"/>
                <w:sz w:val="20"/>
                <w:szCs w:val="20"/>
              </w:rPr>
            </w:pPr>
            <w:r w:rsidRPr="004E40DD">
              <w:rPr>
                <w:rFonts w:ascii="Barlow" w:hAnsi="Barlow" w:cs="Times New Roman"/>
                <w:sz w:val="20"/>
                <w:szCs w:val="20"/>
              </w:rPr>
              <w:t>10</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10</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5" w:line="182" w:lineRule="exact"/>
              <w:ind w:left="33"/>
              <w:rPr>
                <w:rFonts w:ascii="Barlow" w:hAnsi="Barlow" w:cs="Times New Roman"/>
                <w:sz w:val="20"/>
                <w:szCs w:val="20"/>
              </w:rPr>
            </w:pPr>
            <w:r w:rsidRPr="004E40DD">
              <w:rPr>
                <w:rFonts w:ascii="Barlow" w:hAnsi="Barlow" w:cs="Times New Roman"/>
                <w:sz w:val="20"/>
                <w:szCs w:val="20"/>
              </w:rPr>
              <w:t>1.2.4.6.7</w:t>
            </w:r>
          </w:p>
        </w:tc>
        <w:tc>
          <w:tcPr>
            <w:tcW w:w="4623" w:type="dxa"/>
            <w:shd w:val="clear" w:color="auto" w:fill="auto"/>
          </w:tcPr>
          <w:p w:rsidR="00932F09" w:rsidRPr="004E40DD" w:rsidRDefault="00932F09" w:rsidP="009D6BD8">
            <w:pPr>
              <w:pStyle w:val="TableParagraph"/>
              <w:spacing w:before="0" w:line="188" w:lineRule="exact"/>
              <w:ind w:left="33"/>
              <w:rPr>
                <w:rFonts w:ascii="Barlow" w:hAnsi="Barlow" w:cs="Times New Roman"/>
                <w:sz w:val="20"/>
                <w:szCs w:val="20"/>
              </w:rPr>
            </w:pPr>
            <w:r w:rsidRPr="004E40DD">
              <w:rPr>
                <w:rFonts w:ascii="Barlow" w:hAnsi="Barlow" w:cs="Times New Roman"/>
                <w:sz w:val="20"/>
                <w:szCs w:val="20"/>
              </w:rPr>
              <w:t>Herramientas y Máquinas-Herramienta</w:t>
            </w:r>
          </w:p>
        </w:tc>
        <w:tc>
          <w:tcPr>
            <w:tcW w:w="1134" w:type="dxa"/>
            <w:shd w:val="clear" w:color="auto" w:fill="auto"/>
          </w:tcPr>
          <w:p w:rsidR="00932F09" w:rsidRPr="004E40DD" w:rsidRDefault="00932F09" w:rsidP="009D6BD8">
            <w:pPr>
              <w:pStyle w:val="TableParagraph"/>
              <w:spacing w:before="5" w:line="182" w:lineRule="exact"/>
              <w:ind w:left="339" w:right="299"/>
              <w:jc w:val="center"/>
              <w:rPr>
                <w:rFonts w:ascii="Barlow" w:hAnsi="Barlow" w:cs="Times New Roman"/>
                <w:sz w:val="20"/>
                <w:szCs w:val="20"/>
              </w:rPr>
            </w:pPr>
            <w:r w:rsidRPr="004E40DD">
              <w:rPr>
                <w:rFonts w:ascii="Barlow" w:hAnsi="Barlow" w:cs="Times New Roman"/>
                <w:sz w:val="20"/>
                <w:szCs w:val="20"/>
              </w:rPr>
              <w:t>10</w:t>
            </w:r>
          </w:p>
        </w:tc>
        <w:tc>
          <w:tcPr>
            <w:tcW w:w="1843" w:type="dxa"/>
            <w:shd w:val="clear" w:color="auto" w:fill="auto"/>
          </w:tcPr>
          <w:p w:rsidR="00932F09" w:rsidRPr="004E40DD" w:rsidRDefault="00932F09" w:rsidP="009D6BD8">
            <w:pPr>
              <w:pStyle w:val="TableParagraph"/>
              <w:spacing w:before="0" w:line="188" w:lineRule="exact"/>
              <w:ind w:left="713" w:right="672"/>
              <w:jc w:val="center"/>
              <w:rPr>
                <w:rFonts w:ascii="Barlow" w:hAnsi="Barlow" w:cs="Times New Roman"/>
                <w:sz w:val="20"/>
                <w:szCs w:val="20"/>
              </w:rPr>
            </w:pPr>
            <w:r w:rsidRPr="004E40DD">
              <w:rPr>
                <w:rFonts w:ascii="Barlow" w:hAnsi="Barlow" w:cs="Times New Roman"/>
                <w:sz w:val="20"/>
                <w:szCs w:val="20"/>
              </w:rPr>
              <w:t>10</w:t>
            </w:r>
          </w:p>
        </w:tc>
      </w:tr>
      <w:tr w:rsidR="00932F09" w:rsidRPr="004E40DD" w:rsidTr="004E40DD">
        <w:trPr>
          <w:trHeight w:val="208"/>
        </w:trPr>
        <w:tc>
          <w:tcPr>
            <w:tcW w:w="888" w:type="dxa"/>
            <w:shd w:val="clear" w:color="auto" w:fill="auto"/>
          </w:tcPr>
          <w:p w:rsidR="00932F09" w:rsidRPr="004E40DD" w:rsidRDefault="00932F09" w:rsidP="009D6BD8">
            <w:pPr>
              <w:pStyle w:val="TableParagraph"/>
              <w:spacing w:before="6" w:line="182" w:lineRule="exact"/>
              <w:ind w:left="33"/>
              <w:rPr>
                <w:rFonts w:ascii="Barlow" w:hAnsi="Barlow" w:cs="Times New Roman"/>
                <w:sz w:val="20"/>
                <w:szCs w:val="20"/>
              </w:rPr>
            </w:pPr>
            <w:r w:rsidRPr="004E40DD">
              <w:rPr>
                <w:rFonts w:ascii="Barlow" w:hAnsi="Barlow" w:cs="Times New Roman"/>
                <w:sz w:val="20"/>
                <w:szCs w:val="20"/>
              </w:rPr>
              <w:t>1.2.4.6.9</w:t>
            </w:r>
          </w:p>
        </w:tc>
        <w:tc>
          <w:tcPr>
            <w:tcW w:w="4623" w:type="dxa"/>
            <w:shd w:val="clear" w:color="auto" w:fill="auto"/>
          </w:tcPr>
          <w:p w:rsidR="00932F09" w:rsidRPr="004E40DD" w:rsidRDefault="00932F09" w:rsidP="009D6BD8">
            <w:pPr>
              <w:pStyle w:val="TableParagraph"/>
              <w:spacing w:before="0" w:line="189" w:lineRule="exact"/>
              <w:ind w:left="33"/>
              <w:rPr>
                <w:rFonts w:ascii="Barlow" w:hAnsi="Barlow" w:cs="Times New Roman"/>
                <w:sz w:val="20"/>
                <w:szCs w:val="20"/>
              </w:rPr>
            </w:pPr>
            <w:r w:rsidRPr="004E40DD">
              <w:rPr>
                <w:rFonts w:ascii="Barlow" w:hAnsi="Barlow" w:cs="Times New Roman"/>
                <w:sz w:val="20"/>
                <w:szCs w:val="20"/>
              </w:rPr>
              <w:t>Otros Equipos</w:t>
            </w:r>
          </w:p>
        </w:tc>
        <w:tc>
          <w:tcPr>
            <w:tcW w:w="1134" w:type="dxa"/>
            <w:shd w:val="clear" w:color="auto" w:fill="auto"/>
          </w:tcPr>
          <w:p w:rsidR="00932F09" w:rsidRPr="004E40DD" w:rsidRDefault="00932F09" w:rsidP="009D6BD8">
            <w:pPr>
              <w:pStyle w:val="TableParagraph"/>
              <w:spacing w:before="6" w:line="182" w:lineRule="exact"/>
              <w:ind w:left="339" w:right="299"/>
              <w:jc w:val="center"/>
              <w:rPr>
                <w:rFonts w:ascii="Barlow" w:hAnsi="Barlow" w:cs="Times New Roman"/>
                <w:sz w:val="20"/>
                <w:szCs w:val="20"/>
              </w:rPr>
            </w:pPr>
            <w:r w:rsidRPr="004E40DD">
              <w:rPr>
                <w:rFonts w:ascii="Barlow" w:hAnsi="Barlow" w:cs="Times New Roman"/>
                <w:sz w:val="20"/>
                <w:szCs w:val="20"/>
              </w:rPr>
              <w:t>10</w:t>
            </w:r>
          </w:p>
        </w:tc>
        <w:tc>
          <w:tcPr>
            <w:tcW w:w="1843" w:type="dxa"/>
            <w:shd w:val="clear" w:color="auto" w:fill="auto"/>
          </w:tcPr>
          <w:p w:rsidR="00932F09" w:rsidRPr="004E40DD" w:rsidRDefault="00932F09" w:rsidP="009D6BD8">
            <w:pPr>
              <w:pStyle w:val="TableParagraph"/>
              <w:spacing w:before="0" w:line="189" w:lineRule="exact"/>
              <w:ind w:left="713" w:right="672"/>
              <w:jc w:val="center"/>
              <w:rPr>
                <w:rFonts w:ascii="Barlow" w:hAnsi="Barlow" w:cs="Times New Roman"/>
                <w:sz w:val="20"/>
                <w:szCs w:val="20"/>
              </w:rPr>
            </w:pPr>
            <w:r w:rsidRPr="004E40DD">
              <w:rPr>
                <w:rFonts w:ascii="Barlow" w:hAnsi="Barlow" w:cs="Times New Roman"/>
                <w:sz w:val="20"/>
                <w:szCs w:val="20"/>
              </w:rPr>
              <w:t>10</w:t>
            </w:r>
          </w:p>
        </w:tc>
      </w:tr>
    </w:tbl>
    <w:p w:rsidR="00932F09" w:rsidRPr="004E40DD" w:rsidRDefault="00932F09" w:rsidP="00932F09">
      <w:pPr>
        <w:jc w:val="right"/>
        <w:rPr>
          <w:rFonts w:ascii="Barlow" w:hAnsi="Barlow"/>
        </w:rPr>
        <w:sectPr w:rsidR="00932F09" w:rsidRPr="004E40DD" w:rsidSect="004E40DD">
          <w:pgSz w:w="15840" w:h="12240" w:orient="landscape"/>
          <w:pgMar w:top="2835" w:right="1134" w:bottom="1701" w:left="1134" w:header="451" w:footer="502" w:gutter="0"/>
          <w:cols w:space="720"/>
        </w:sectPr>
      </w:pPr>
    </w:p>
    <w:p w:rsidR="00932F09" w:rsidRPr="004E40DD" w:rsidRDefault="00932F09" w:rsidP="00932F09">
      <w:pPr>
        <w:pStyle w:val="Ttulo1"/>
        <w:tabs>
          <w:tab w:val="left" w:pos="715"/>
        </w:tabs>
        <w:ind w:left="312"/>
        <w:rPr>
          <w:rFonts w:ascii="Barlow" w:hAnsi="Barlow"/>
          <w:sz w:val="20"/>
          <w:szCs w:val="20"/>
        </w:rPr>
      </w:pPr>
      <w:r w:rsidRPr="004E40DD">
        <w:rPr>
          <w:rFonts w:ascii="Barlow" w:hAnsi="Barlow"/>
          <w:sz w:val="20"/>
          <w:szCs w:val="20"/>
        </w:rPr>
        <w:lastRenderedPageBreak/>
        <w:t>9.</w:t>
      </w:r>
      <w:r w:rsidRPr="004E40DD">
        <w:rPr>
          <w:rFonts w:ascii="Barlow" w:hAnsi="Barlow"/>
          <w:sz w:val="20"/>
          <w:szCs w:val="20"/>
        </w:rPr>
        <w:tab/>
        <w:t>Fideicomisos, Mandatos y</w:t>
      </w:r>
      <w:r w:rsidRPr="004E40DD">
        <w:rPr>
          <w:rFonts w:ascii="Barlow" w:hAnsi="Barlow"/>
          <w:spacing w:val="-5"/>
          <w:sz w:val="20"/>
          <w:szCs w:val="20"/>
        </w:rPr>
        <w:t xml:space="preserve"> </w:t>
      </w:r>
      <w:r w:rsidRPr="004E40DD">
        <w:rPr>
          <w:rFonts w:ascii="Barlow" w:hAnsi="Barlow"/>
          <w:sz w:val="20"/>
          <w:szCs w:val="20"/>
        </w:rPr>
        <w:t>Análogos</w:t>
      </w:r>
    </w:p>
    <w:p w:rsidR="00932F09" w:rsidRPr="004E40DD" w:rsidRDefault="00932F09" w:rsidP="00932F09">
      <w:pPr>
        <w:pStyle w:val="Textoindependiente"/>
        <w:spacing w:before="7"/>
        <w:rPr>
          <w:rFonts w:ascii="Barlow" w:hAnsi="Barlow"/>
          <w:b/>
          <w:sz w:val="20"/>
          <w:szCs w:val="20"/>
        </w:rPr>
      </w:pPr>
    </w:p>
    <w:p w:rsidR="00932F09" w:rsidRPr="004E40DD" w:rsidRDefault="00932F09" w:rsidP="00932F09">
      <w:pPr>
        <w:spacing w:before="1"/>
        <w:ind w:left="309"/>
        <w:rPr>
          <w:rFonts w:ascii="Barlow" w:hAnsi="Barlow"/>
          <w:i/>
        </w:rPr>
      </w:pPr>
      <w:r w:rsidRPr="004E40DD">
        <w:rPr>
          <w:rFonts w:ascii="Barlow" w:hAnsi="Barlow"/>
          <w:i/>
        </w:rPr>
        <w:t>A la fecha el Instituto no maneja Fideicomisos, Mandatos y Análogos.</w:t>
      </w:r>
    </w:p>
    <w:p w:rsidR="00E123CB" w:rsidRPr="004E40DD" w:rsidRDefault="00E123CB" w:rsidP="00E123CB">
      <w:pPr>
        <w:pStyle w:val="Textoindependiente"/>
        <w:rPr>
          <w:rFonts w:ascii="Barlow" w:hAnsi="Barlow"/>
          <w:sz w:val="20"/>
          <w:szCs w:val="20"/>
        </w:rPr>
      </w:pPr>
    </w:p>
    <w:p w:rsidR="00E123CB" w:rsidRPr="004E40DD" w:rsidRDefault="00E123CB" w:rsidP="00E123CB">
      <w:pPr>
        <w:pStyle w:val="Textoindependiente"/>
        <w:spacing w:before="6"/>
        <w:rPr>
          <w:rFonts w:ascii="Barlow" w:hAnsi="Barlow"/>
          <w:sz w:val="20"/>
          <w:szCs w:val="20"/>
        </w:rPr>
      </w:pPr>
    </w:p>
    <w:tbl>
      <w:tblPr>
        <w:tblW w:w="0" w:type="auto"/>
        <w:tblInd w:w="117" w:type="dxa"/>
        <w:tblLayout w:type="fixed"/>
        <w:tblCellMar>
          <w:left w:w="0" w:type="dxa"/>
          <w:right w:w="0" w:type="dxa"/>
        </w:tblCellMar>
        <w:tblLook w:val="01E0" w:firstRow="1" w:lastRow="1" w:firstColumn="1" w:lastColumn="1" w:noHBand="0" w:noVBand="0"/>
      </w:tblPr>
      <w:tblGrid>
        <w:gridCol w:w="524"/>
        <w:gridCol w:w="12698"/>
      </w:tblGrid>
      <w:tr w:rsidR="00E123CB" w:rsidRPr="004E40DD" w:rsidTr="009D6BD8">
        <w:trPr>
          <w:trHeight w:val="323"/>
        </w:trPr>
        <w:tc>
          <w:tcPr>
            <w:tcW w:w="524" w:type="dxa"/>
            <w:shd w:val="clear" w:color="auto" w:fill="auto"/>
          </w:tcPr>
          <w:p w:rsidR="00E123CB" w:rsidRPr="004E40DD" w:rsidRDefault="00E123CB" w:rsidP="009D6BD8">
            <w:pPr>
              <w:pStyle w:val="TableParagraph"/>
              <w:spacing w:before="0" w:line="192" w:lineRule="exact"/>
              <w:ind w:right="79"/>
              <w:jc w:val="right"/>
              <w:rPr>
                <w:rFonts w:ascii="Barlow" w:hAnsi="Barlow" w:cs="Times New Roman"/>
                <w:b/>
                <w:sz w:val="20"/>
                <w:szCs w:val="20"/>
              </w:rPr>
            </w:pPr>
            <w:r w:rsidRPr="004E40DD">
              <w:rPr>
                <w:rFonts w:ascii="Barlow" w:hAnsi="Barlow" w:cs="Times New Roman"/>
                <w:b/>
                <w:sz w:val="20"/>
                <w:szCs w:val="20"/>
              </w:rPr>
              <w:t>10.</w:t>
            </w:r>
          </w:p>
        </w:tc>
        <w:tc>
          <w:tcPr>
            <w:tcW w:w="12698" w:type="dxa"/>
            <w:shd w:val="clear" w:color="auto" w:fill="auto"/>
          </w:tcPr>
          <w:p w:rsidR="00E123CB" w:rsidRPr="004E40DD" w:rsidRDefault="00E123CB" w:rsidP="009D6BD8">
            <w:pPr>
              <w:pStyle w:val="TableParagraph"/>
              <w:spacing w:before="0" w:line="192" w:lineRule="exact"/>
              <w:ind w:left="81"/>
              <w:rPr>
                <w:rFonts w:ascii="Barlow" w:hAnsi="Barlow" w:cs="Times New Roman"/>
                <w:b/>
                <w:sz w:val="20"/>
                <w:szCs w:val="20"/>
              </w:rPr>
            </w:pPr>
            <w:r w:rsidRPr="004E40DD">
              <w:rPr>
                <w:rFonts w:ascii="Barlow" w:hAnsi="Barlow" w:cs="Times New Roman"/>
                <w:b/>
                <w:sz w:val="20"/>
                <w:szCs w:val="20"/>
              </w:rPr>
              <w:t>Reporte de la Recaudación</w:t>
            </w:r>
          </w:p>
        </w:tc>
      </w:tr>
      <w:tr w:rsidR="00E123CB" w:rsidRPr="004E40DD" w:rsidTr="009D6BD8">
        <w:trPr>
          <w:trHeight w:val="681"/>
        </w:trPr>
        <w:tc>
          <w:tcPr>
            <w:tcW w:w="13222" w:type="dxa"/>
            <w:gridSpan w:val="2"/>
            <w:shd w:val="clear" w:color="auto" w:fill="auto"/>
          </w:tcPr>
          <w:p w:rsidR="00E123CB" w:rsidRPr="004E40DD" w:rsidRDefault="00E123CB" w:rsidP="009D6BD8">
            <w:pPr>
              <w:pStyle w:val="TableParagraph"/>
              <w:spacing w:before="129" w:line="276" w:lineRule="auto"/>
              <w:ind w:left="200" w:right="473"/>
              <w:rPr>
                <w:rFonts w:ascii="Barlow" w:hAnsi="Barlow" w:cs="Times New Roman"/>
                <w:i/>
                <w:sz w:val="20"/>
                <w:szCs w:val="20"/>
              </w:rPr>
            </w:pPr>
            <w:r w:rsidRPr="004E40DD">
              <w:rPr>
                <w:rFonts w:ascii="Barlow" w:hAnsi="Barlow" w:cs="Times New Roman"/>
                <w:i/>
                <w:sz w:val="20"/>
                <w:szCs w:val="20"/>
              </w:rPr>
              <w:t>La recaudación la realiza la Dirección de Administración y Finanzas del Gobierno del Estado, el Instituto por lo que solo recibe transferencias por parte del gobierno del Estado de Yucatán,       y las transferencias recibidas de apoyos federales y Estatales por</w:t>
            </w:r>
            <w:r w:rsidRPr="004E40DD">
              <w:rPr>
                <w:rFonts w:ascii="Barlow" w:hAnsi="Barlow" w:cs="Times New Roman"/>
                <w:i/>
                <w:spacing w:val="15"/>
                <w:sz w:val="20"/>
                <w:szCs w:val="20"/>
              </w:rPr>
              <w:t xml:space="preserve"> </w:t>
            </w:r>
            <w:r w:rsidRPr="004E40DD">
              <w:rPr>
                <w:rFonts w:ascii="Barlow" w:hAnsi="Barlow" w:cs="Times New Roman"/>
                <w:i/>
                <w:sz w:val="20"/>
                <w:szCs w:val="20"/>
              </w:rPr>
              <w:t>convenios.</w:t>
            </w:r>
          </w:p>
        </w:tc>
      </w:tr>
      <w:tr w:rsidR="00E123CB" w:rsidRPr="004E40DD" w:rsidTr="009D6BD8">
        <w:trPr>
          <w:trHeight w:val="503"/>
        </w:trPr>
        <w:tc>
          <w:tcPr>
            <w:tcW w:w="524" w:type="dxa"/>
            <w:shd w:val="clear" w:color="auto" w:fill="auto"/>
          </w:tcPr>
          <w:p w:rsidR="00E123CB" w:rsidRPr="004E40DD" w:rsidRDefault="00E123CB" w:rsidP="009D6BD8">
            <w:pPr>
              <w:pStyle w:val="TableParagraph"/>
              <w:spacing w:before="4" w:line="240" w:lineRule="auto"/>
              <w:rPr>
                <w:rFonts w:ascii="Barlow" w:hAnsi="Barlow" w:cs="Times New Roman"/>
                <w:sz w:val="20"/>
                <w:szCs w:val="20"/>
              </w:rPr>
            </w:pPr>
          </w:p>
          <w:p w:rsidR="00E123CB" w:rsidRPr="004E40DD" w:rsidRDefault="00E123CB" w:rsidP="009D6BD8">
            <w:pPr>
              <w:pStyle w:val="TableParagraph"/>
              <w:spacing w:before="0" w:line="240" w:lineRule="auto"/>
              <w:ind w:right="79"/>
              <w:jc w:val="right"/>
              <w:rPr>
                <w:rFonts w:ascii="Barlow" w:hAnsi="Barlow" w:cs="Times New Roman"/>
                <w:b/>
                <w:sz w:val="20"/>
                <w:szCs w:val="20"/>
              </w:rPr>
            </w:pPr>
            <w:r w:rsidRPr="004E40DD">
              <w:rPr>
                <w:rFonts w:ascii="Barlow" w:hAnsi="Barlow" w:cs="Times New Roman"/>
                <w:b/>
                <w:sz w:val="20"/>
                <w:szCs w:val="20"/>
              </w:rPr>
              <w:t>11.</w:t>
            </w:r>
          </w:p>
        </w:tc>
        <w:tc>
          <w:tcPr>
            <w:tcW w:w="12698" w:type="dxa"/>
            <w:shd w:val="clear" w:color="auto" w:fill="auto"/>
          </w:tcPr>
          <w:p w:rsidR="00E123CB" w:rsidRPr="004E40DD" w:rsidRDefault="00E123CB" w:rsidP="009D6BD8">
            <w:pPr>
              <w:pStyle w:val="TableParagraph"/>
              <w:spacing w:before="4" w:line="240" w:lineRule="auto"/>
              <w:rPr>
                <w:rFonts w:ascii="Barlow" w:hAnsi="Barlow" w:cs="Times New Roman"/>
                <w:sz w:val="20"/>
                <w:szCs w:val="20"/>
              </w:rPr>
            </w:pPr>
          </w:p>
          <w:p w:rsidR="00E123CB" w:rsidRPr="004E40DD" w:rsidRDefault="00E123CB" w:rsidP="009D6BD8">
            <w:pPr>
              <w:pStyle w:val="TableParagraph"/>
              <w:spacing w:before="0" w:line="240" w:lineRule="auto"/>
              <w:ind w:left="81"/>
              <w:rPr>
                <w:rFonts w:ascii="Barlow" w:hAnsi="Barlow" w:cs="Times New Roman"/>
                <w:b/>
                <w:sz w:val="20"/>
                <w:szCs w:val="20"/>
              </w:rPr>
            </w:pPr>
            <w:r w:rsidRPr="004E40DD">
              <w:rPr>
                <w:rFonts w:ascii="Barlow" w:hAnsi="Barlow" w:cs="Times New Roman"/>
                <w:b/>
                <w:sz w:val="20"/>
                <w:szCs w:val="20"/>
              </w:rPr>
              <w:t>Información sobre la Deuda y el Reporte Analítico de la Deuda</w:t>
            </w:r>
          </w:p>
        </w:tc>
      </w:tr>
      <w:tr w:rsidR="00E123CB" w:rsidRPr="004E40DD" w:rsidTr="009D6BD8">
        <w:trPr>
          <w:trHeight w:val="559"/>
        </w:trPr>
        <w:tc>
          <w:tcPr>
            <w:tcW w:w="13222" w:type="dxa"/>
            <w:gridSpan w:val="2"/>
            <w:shd w:val="clear" w:color="auto" w:fill="auto"/>
          </w:tcPr>
          <w:p w:rsidR="00E123CB" w:rsidRPr="004E40DD" w:rsidRDefault="00E123CB" w:rsidP="009D6BD8">
            <w:pPr>
              <w:pStyle w:val="TableParagraph"/>
              <w:spacing w:before="129" w:line="240" w:lineRule="auto"/>
              <w:ind w:left="200"/>
              <w:rPr>
                <w:rFonts w:ascii="Barlow" w:hAnsi="Barlow" w:cs="Times New Roman"/>
                <w:i/>
                <w:sz w:val="20"/>
                <w:szCs w:val="20"/>
              </w:rPr>
            </w:pPr>
            <w:r w:rsidRPr="004E40DD">
              <w:rPr>
                <w:rFonts w:ascii="Barlow" w:hAnsi="Barlow" w:cs="Times New Roman"/>
                <w:i/>
                <w:sz w:val="20"/>
                <w:szCs w:val="20"/>
              </w:rPr>
              <w:t>Se anexa el Estado Analítico de La deuda y Otros Pasivos.</w:t>
            </w:r>
          </w:p>
        </w:tc>
      </w:tr>
      <w:tr w:rsidR="00E123CB" w:rsidRPr="004E40DD" w:rsidTr="009D6BD8">
        <w:trPr>
          <w:trHeight w:val="580"/>
        </w:trPr>
        <w:tc>
          <w:tcPr>
            <w:tcW w:w="524" w:type="dxa"/>
            <w:shd w:val="clear" w:color="auto" w:fill="auto"/>
          </w:tcPr>
          <w:p w:rsidR="00E123CB" w:rsidRPr="004E40DD" w:rsidRDefault="00E123CB" w:rsidP="009D6BD8">
            <w:pPr>
              <w:pStyle w:val="TableParagraph"/>
              <w:spacing w:line="240" w:lineRule="auto"/>
              <w:rPr>
                <w:rFonts w:ascii="Barlow" w:hAnsi="Barlow" w:cs="Times New Roman"/>
                <w:sz w:val="20"/>
                <w:szCs w:val="20"/>
              </w:rPr>
            </w:pPr>
          </w:p>
          <w:p w:rsidR="00E123CB" w:rsidRPr="004E40DD" w:rsidRDefault="00E123CB" w:rsidP="009D6BD8">
            <w:pPr>
              <w:pStyle w:val="TableParagraph"/>
              <w:spacing w:before="0" w:line="240" w:lineRule="auto"/>
              <w:ind w:right="79"/>
              <w:jc w:val="right"/>
              <w:rPr>
                <w:rFonts w:ascii="Barlow" w:hAnsi="Barlow" w:cs="Times New Roman"/>
                <w:b/>
                <w:sz w:val="20"/>
                <w:szCs w:val="20"/>
              </w:rPr>
            </w:pPr>
            <w:r w:rsidRPr="004E40DD">
              <w:rPr>
                <w:rFonts w:ascii="Barlow" w:hAnsi="Barlow" w:cs="Times New Roman"/>
                <w:b/>
                <w:sz w:val="20"/>
                <w:szCs w:val="20"/>
              </w:rPr>
              <w:t>12.</w:t>
            </w:r>
          </w:p>
        </w:tc>
        <w:tc>
          <w:tcPr>
            <w:tcW w:w="12698" w:type="dxa"/>
            <w:shd w:val="clear" w:color="auto" w:fill="auto"/>
          </w:tcPr>
          <w:p w:rsidR="00E123CB" w:rsidRPr="004E40DD" w:rsidRDefault="00E123CB" w:rsidP="009D6BD8">
            <w:pPr>
              <w:pStyle w:val="TableParagraph"/>
              <w:spacing w:line="240" w:lineRule="auto"/>
              <w:rPr>
                <w:rFonts w:ascii="Barlow" w:hAnsi="Barlow" w:cs="Times New Roman"/>
                <w:sz w:val="20"/>
                <w:szCs w:val="20"/>
              </w:rPr>
            </w:pPr>
          </w:p>
          <w:p w:rsidR="00E123CB" w:rsidRPr="004E40DD" w:rsidRDefault="00E123CB" w:rsidP="009D6BD8">
            <w:pPr>
              <w:pStyle w:val="TableParagraph"/>
              <w:spacing w:before="0" w:line="240" w:lineRule="auto"/>
              <w:ind w:left="81"/>
              <w:rPr>
                <w:rFonts w:ascii="Barlow" w:hAnsi="Barlow" w:cs="Times New Roman"/>
                <w:b/>
                <w:sz w:val="20"/>
                <w:szCs w:val="20"/>
              </w:rPr>
            </w:pPr>
            <w:r w:rsidRPr="004E40DD">
              <w:rPr>
                <w:rFonts w:ascii="Barlow" w:hAnsi="Barlow" w:cs="Times New Roman"/>
                <w:b/>
                <w:sz w:val="20"/>
                <w:szCs w:val="20"/>
              </w:rPr>
              <w:t>Eventos Posteriores al Cierre</w:t>
            </w:r>
          </w:p>
        </w:tc>
      </w:tr>
      <w:tr w:rsidR="00E123CB" w:rsidRPr="004E40DD" w:rsidTr="009D6BD8">
        <w:trPr>
          <w:trHeight w:val="559"/>
        </w:trPr>
        <w:tc>
          <w:tcPr>
            <w:tcW w:w="13222" w:type="dxa"/>
            <w:gridSpan w:val="2"/>
            <w:shd w:val="clear" w:color="auto" w:fill="auto"/>
          </w:tcPr>
          <w:p w:rsidR="00E123CB" w:rsidRPr="004E40DD" w:rsidRDefault="00E123CB" w:rsidP="009D6BD8">
            <w:pPr>
              <w:pStyle w:val="TableParagraph"/>
              <w:spacing w:before="129" w:line="240" w:lineRule="auto"/>
              <w:ind w:left="200"/>
              <w:rPr>
                <w:rFonts w:ascii="Barlow" w:hAnsi="Barlow" w:cs="Times New Roman"/>
                <w:i/>
                <w:sz w:val="20"/>
                <w:szCs w:val="20"/>
              </w:rPr>
            </w:pPr>
            <w:r w:rsidRPr="004E40DD">
              <w:rPr>
                <w:rFonts w:ascii="Barlow" w:hAnsi="Barlow" w:cs="Times New Roman"/>
                <w:i/>
                <w:sz w:val="20"/>
                <w:szCs w:val="20"/>
              </w:rPr>
              <w:t>No se tiene información alguna sobre este periodo.</w:t>
            </w:r>
          </w:p>
        </w:tc>
      </w:tr>
      <w:tr w:rsidR="00E123CB" w:rsidRPr="004E40DD" w:rsidTr="009D6BD8">
        <w:trPr>
          <w:trHeight w:val="579"/>
        </w:trPr>
        <w:tc>
          <w:tcPr>
            <w:tcW w:w="524" w:type="dxa"/>
            <w:shd w:val="clear" w:color="auto" w:fill="auto"/>
          </w:tcPr>
          <w:p w:rsidR="00E123CB" w:rsidRPr="004E40DD" w:rsidRDefault="00E123CB" w:rsidP="009D6BD8">
            <w:pPr>
              <w:pStyle w:val="TableParagraph"/>
              <w:spacing w:before="0" w:line="240" w:lineRule="auto"/>
              <w:ind w:right="79"/>
              <w:jc w:val="right"/>
              <w:rPr>
                <w:rFonts w:ascii="Barlow" w:hAnsi="Barlow" w:cs="Times New Roman"/>
                <w:b/>
                <w:sz w:val="20"/>
                <w:szCs w:val="20"/>
              </w:rPr>
            </w:pPr>
            <w:r w:rsidRPr="004E40DD">
              <w:rPr>
                <w:rFonts w:ascii="Barlow" w:hAnsi="Barlow" w:cs="Times New Roman"/>
                <w:b/>
                <w:sz w:val="20"/>
                <w:szCs w:val="20"/>
              </w:rPr>
              <w:t>13.</w:t>
            </w:r>
          </w:p>
        </w:tc>
        <w:tc>
          <w:tcPr>
            <w:tcW w:w="12698" w:type="dxa"/>
            <w:shd w:val="clear" w:color="auto" w:fill="auto"/>
          </w:tcPr>
          <w:p w:rsidR="00E123CB" w:rsidRPr="004E40DD" w:rsidRDefault="00E123CB" w:rsidP="009D6BD8">
            <w:pPr>
              <w:pStyle w:val="TableParagraph"/>
              <w:spacing w:before="0" w:line="240" w:lineRule="auto"/>
              <w:ind w:left="81"/>
              <w:rPr>
                <w:rFonts w:ascii="Barlow" w:hAnsi="Barlow" w:cs="Times New Roman"/>
                <w:b/>
                <w:sz w:val="20"/>
                <w:szCs w:val="20"/>
              </w:rPr>
            </w:pPr>
            <w:r w:rsidRPr="004E40DD">
              <w:rPr>
                <w:rFonts w:ascii="Barlow" w:hAnsi="Barlow" w:cs="Times New Roman"/>
                <w:b/>
                <w:sz w:val="20"/>
                <w:szCs w:val="20"/>
              </w:rPr>
              <w:t>Responsabilidad Sobre la Presentación Razonable de la Información Contable</w:t>
            </w:r>
          </w:p>
        </w:tc>
      </w:tr>
      <w:tr w:rsidR="00E123CB" w:rsidRPr="004E40DD" w:rsidTr="009D6BD8">
        <w:trPr>
          <w:trHeight w:val="322"/>
        </w:trPr>
        <w:tc>
          <w:tcPr>
            <w:tcW w:w="524" w:type="dxa"/>
            <w:shd w:val="clear" w:color="auto" w:fill="auto"/>
          </w:tcPr>
          <w:p w:rsidR="00E123CB" w:rsidRPr="004E40DD" w:rsidRDefault="00E123CB" w:rsidP="009D6BD8">
            <w:pPr>
              <w:pStyle w:val="TableParagraph"/>
              <w:spacing w:before="0" w:line="240" w:lineRule="auto"/>
              <w:rPr>
                <w:rFonts w:ascii="Barlow" w:hAnsi="Barlow" w:cs="Times New Roman"/>
                <w:sz w:val="20"/>
                <w:szCs w:val="20"/>
              </w:rPr>
            </w:pPr>
          </w:p>
        </w:tc>
        <w:tc>
          <w:tcPr>
            <w:tcW w:w="12698" w:type="dxa"/>
            <w:shd w:val="clear" w:color="auto" w:fill="auto"/>
          </w:tcPr>
          <w:p w:rsidR="00E123CB" w:rsidRPr="004E40DD" w:rsidRDefault="00E123CB" w:rsidP="009D6BD8">
            <w:pPr>
              <w:pStyle w:val="TableParagraph"/>
              <w:spacing w:before="126" w:line="176" w:lineRule="exact"/>
              <w:ind w:left="81"/>
              <w:rPr>
                <w:rFonts w:ascii="Barlow" w:hAnsi="Barlow" w:cs="Times New Roman"/>
                <w:sz w:val="20"/>
                <w:szCs w:val="20"/>
              </w:rPr>
            </w:pPr>
            <w:r w:rsidRPr="004E40DD">
              <w:rPr>
                <w:rFonts w:ascii="Barlow" w:hAnsi="Barlow" w:cs="Times New Roman"/>
                <w:sz w:val="20"/>
                <w:szCs w:val="20"/>
              </w:rPr>
              <w:t>Bajo protesta de decir verdad declaramos que los Estados Financieros y sus notas, son razonablemente correctos y</w:t>
            </w:r>
            <w:r w:rsidR="004E40DD">
              <w:rPr>
                <w:rFonts w:ascii="Barlow" w:hAnsi="Barlow" w:cs="Times New Roman"/>
                <w:sz w:val="20"/>
                <w:szCs w:val="20"/>
              </w:rPr>
              <w:t xml:space="preserve"> son responsabilidad del emisor</w:t>
            </w:r>
            <w:r w:rsidRPr="004E40DD">
              <w:rPr>
                <w:rFonts w:ascii="Barlow" w:hAnsi="Barlow" w:cs="Times New Roman"/>
                <w:sz w:val="20"/>
                <w:szCs w:val="20"/>
              </w:rPr>
              <w:t>.</w:t>
            </w:r>
          </w:p>
        </w:tc>
      </w:tr>
    </w:tbl>
    <w:p w:rsidR="00E123CB" w:rsidRDefault="00E123CB" w:rsidP="00E123CB">
      <w:pPr>
        <w:spacing w:line="176" w:lineRule="exact"/>
        <w:rPr>
          <w:sz w:val="17"/>
        </w:rPr>
      </w:pPr>
    </w:p>
    <w:p w:rsidR="00C2513F" w:rsidRDefault="00C2513F" w:rsidP="00E123CB">
      <w:pPr>
        <w:spacing w:line="176" w:lineRule="exact"/>
        <w:rPr>
          <w:sz w:val="17"/>
        </w:rPr>
        <w:sectPr w:rsidR="00C2513F" w:rsidSect="004E40DD">
          <w:pgSz w:w="15840" w:h="12240" w:orient="landscape"/>
          <w:pgMar w:top="2835" w:right="1134" w:bottom="1701" w:left="1134" w:header="451" w:footer="502" w:gutter="0"/>
          <w:cols w:space="720"/>
        </w:sectPr>
      </w:pPr>
      <w:bookmarkStart w:id="0" w:name="_GoBack"/>
      <w:bookmarkEnd w:id="0"/>
    </w:p>
    <w:p w:rsidR="00C2513F" w:rsidRDefault="00C2513F" w:rsidP="00932F09">
      <w:pPr>
        <w:rPr>
          <w:sz w:val="15"/>
          <w:lang w:val="es-ES"/>
        </w:rPr>
      </w:pPr>
    </w:p>
    <w:p w:rsidR="00C2513F" w:rsidRDefault="00C2513F" w:rsidP="00C2513F">
      <w:pPr>
        <w:rPr>
          <w:sz w:val="15"/>
          <w:lang w:val="es-ES"/>
        </w:rPr>
      </w:pPr>
    </w:p>
    <w:p w:rsidR="00932F09" w:rsidRDefault="00C2513F" w:rsidP="00C2513F">
      <w:pPr>
        <w:tabs>
          <w:tab w:val="left" w:pos="3510"/>
        </w:tabs>
        <w:rPr>
          <w:rFonts w:ascii="Times New Roman" w:eastAsia="Times New Roman" w:hAnsi="Times New Roman"/>
          <w:sz w:val="24"/>
        </w:rPr>
      </w:pPr>
      <w:r>
        <w:rPr>
          <w:sz w:val="15"/>
          <w:lang w:val="es-ES"/>
        </w:rPr>
        <w:tab/>
      </w:r>
    </w:p>
    <w:sectPr w:rsidR="00932F09" w:rsidSect="004E40DD">
      <w:type w:val="continuous"/>
      <w:pgSz w:w="15840" w:h="12240" w:orient="landscape"/>
      <w:pgMar w:top="2835" w:right="1134" w:bottom="1701" w:left="1134" w:header="0" w:footer="0" w:gutter="0"/>
      <w:cols w:space="0" w:equalWidth="0">
        <w:col w:w="13306"/>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4E" w:rsidRDefault="00EB574E" w:rsidP="00BF62F2">
      <w:r>
        <w:separator/>
      </w:r>
    </w:p>
  </w:endnote>
  <w:endnote w:type="continuationSeparator" w:id="0">
    <w:p w:rsidR="00EB574E" w:rsidRDefault="00EB574E" w:rsidP="00BF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F09" w:rsidRDefault="00932F09" w:rsidP="00BF62F2">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F09" w:rsidRDefault="00932F09" w:rsidP="008C5750">
    <w:pPr>
      <w:pStyle w:val="Textoindependiente"/>
      <w:tabs>
        <w:tab w:val="center" w:pos="7250"/>
      </w:tabs>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4E" w:rsidRDefault="00EB574E" w:rsidP="00BF62F2">
      <w:r>
        <w:separator/>
      </w:r>
    </w:p>
  </w:footnote>
  <w:footnote w:type="continuationSeparator" w:id="0">
    <w:p w:rsidR="00EB574E" w:rsidRDefault="00EB574E" w:rsidP="00BF6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F09" w:rsidRDefault="00932F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BEFD79E"/>
    <w:lvl w:ilvl="0" w:tplc="90C08EE0">
      <w:start w:val="1"/>
      <w:numFmt w:val="lowerLetter"/>
      <w:lvlText w:val="%1)"/>
      <w:lvlJc w:val="left"/>
    </w:lvl>
    <w:lvl w:ilvl="1" w:tplc="90AECAF4">
      <w:start w:val="1"/>
      <w:numFmt w:val="bullet"/>
      <w:lvlText w:val=""/>
      <w:lvlJc w:val="left"/>
    </w:lvl>
    <w:lvl w:ilvl="2" w:tplc="97CE5A94">
      <w:start w:val="1"/>
      <w:numFmt w:val="bullet"/>
      <w:lvlText w:val=""/>
      <w:lvlJc w:val="left"/>
    </w:lvl>
    <w:lvl w:ilvl="3" w:tplc="7C9E5FEA">
      <w:start w:val="1"/>
      <w:numFmt w:val="bullet"/>
      <w:lvlText w:val=""/>
      <w:lvlJc w:val="left"/>
    </w:lvl>
    <w:lvl w:ilvl="4" w:tplc="EA38FFB2">
      <w:start w:val="1"/>
      <w:numFmt w:val="bullet"/>
      <w:lvlText w:val=""/>
      <w:lvlJc w:val="left"/>
    </w:lvl>
    <w:lvl w:ilvl="5" w:tplc="18A022E8">
      <w:start w:val="1"/>
      <w:numFmt w:val="bullet"/>
      <w:lvlText w:val=""/>
      <w:lvlJc w:val="left"/>
    </w:lvl>
    <w:lvl w:ilvl="6" w:tplc="A3A21DC2">
      <w:start w:val="1"/>
      <w:numFmt w:val="bullet"/>
      <w:lvlText w:val=""/>
      <w:lvlJc w:val="left"/>
    </w:lvl>
    <w:lvl w:ilvl="7" w:tplc="13A60E70">
      <w:start w:val="1"/>
      <w:numFmt w:val="bullet"/>
      <w:lvlText w:val=""/>
      <w:lvlJc w:val="left"/>
    </w:lvl>
    <w:lvl w:ilvl="8" w:tplc="309638F8">
      <w:start w:val="1"/>
      <w:numFmt w:val="bullet"/>
      <w:lvlText w:val=""/>
      <w:lvlJc w:val="left"/>
    </w:lvl>
  </w:abstractNum>
  <w:abstractNum w:abstractNumId="1">
    <w:nsid w:val="00000002"/>
    <w:multiLevelType w:val="hybridMultilevel"/>
    <w:tmpl w:val="41A7C4C8"/>
    <w:lvl w:ilvl="0" w:tplc="5122F5C2">
      <w:start w:val="9"/>
      <w:numFmt w:val="upperLetter"/>
      <w:lvlText w:val="%1)"/>
      <w:lvlJc w:val="left"/>
    </w:lvl>
    <w:lvl w:ilvl="1" w:tplc="D182F0F0">
      <w:start w:val="1"/>
      <w:numFmt w:val="bullet"/>
      <w:lvlText w:val=""/>
      <w:lvlJc w:val="left"/>
    </w:lvl>
    <w:lvl w:ilvl="2" w:tplc="EFFA10CC">
      <w:start w:val="1"/>
      <w:numFmt w:val="bullet"/>
      <w:lvlText w:val=""/>
      <w:lvlJc w:val="left"/>
    </w:lvl>
    <w:lvl w:ilvl="3" w:tplc="E0604FDC">
      <w:start w:val="1"/>
      <w:numFmt w:val="bullet"/>
      <w:lvlText w:val=""/>
      <w:lvlJc w:val="left"/>
    </w:lvl>
    <w:lvl w:ilvl="4" w:tplc="3872EE88">
      <w:start w:val="1"/>
      <w:numFmt w:val="bullet"/>
      <w:lvlText w:val=""/>
      <w:lvlJc w:val="left"/>
    </w:lvl>
    <w:lvl w:ilvl="5" w:tplc="5D1E9FC0">
      <w:start w:val="1"/>
      <w:numFmt w:val="bullet"/>
      <w:lvlText w:val=""/>
      <w:lvlJc w:val="left"/>
    </w:lvl>
    <w:lvl w:ilvl="6" w:tplc="F5706636">
      <w:start w:val="1"/>
      <w:numFmt w:val="bullet"/>
      <w:lvlText w:val=""/>
      <w:lvlJc w:val="left"/>
    </w:lvl>
    <w:lvl w:ilvl="7" w:tplc="8DEE4E1C">
      <w:start w:val="1"/>
      <w:numFmt w:val="bullet"/>
      <w:lvlText w:val=""/>
      <w:lvlJc w:val="left"/>
    </w:lvl>
    <w:lvl w:ilvl="8" w:tplc="07D6D5CA">
      <w:start w:val="1"/>
      <w:numFmt w:val="bullet"/>
      <w:lvlText w:val=""/>
      <w:lvlJc w:val="left"/>
    </w:lvl>
  </w:abstractNum>
  <w:abstractNum w:abstractNumId="2">
    <w:nsid w:val="00000003"/>
    <w:multiLevelType w:val="hybridMultilevel"/>
    <w:tmpl w:val="6B68079A"/>
    <w:lvl w:ilvl="0" w:tplc="EA9CF4B8">
      <w:start w:val="1"/>
      <w:numFmt w:val="decimal"/>
      <w:lvlText w:val="%1."/>
      <w:lvlJc w:val="left"/>
    </w:lvl>
    <w:lvl w:ilvl="1" w:tplc="FF90BFF4">
      <w:start w:val="1"/>
      <w:numFmt w:val="bullet"/>
      <w:lvlText w:val=" "/>
      <w:lvlJc w:val="left"/>
    </w:lvl>
    <w:lvl w:ilvl="2" w:tplc="9CFCE92A">
      <w:start w:val="1"/>
      <w:numFmt w:val="bullet"/>
      <w:lvlText w:val=""/>
      <w:lvlJc w:val="left"/>
    </w:lvl>
    <w:lvl w:ilvl="3" w:tplc="949A6A96">
      <w:start w:val="1"/>
      <w:numFmt w:val="bullet"/>
      <w:lvlText w:val=""/>
      <w:lvlJc w:val="left"/>
    </w:lvl>
    <w:lvl w:ilvl="4" w:tplc="935EEE6A">
      <w:start w:val="1"/>
      <w:numFmt w:val="bullet"/>
      <w:lvlText w:val=""/>
      <w:lvlJc w:val="left"/>
    </w:lvl>
    <w:lvl w:ilvl="5" w:tplc="15162CB2">
      <w:start w:val="1"/>
      <w:numFmt w:val="bullet"/>
      <w:lvlText w:val=""/>
      <w:lvlJc w:val="left"/>
    </w:lvl>
    <w:lvl w:ilvl="6" w:tplc="28CC85D8">
      <w:start w:val="1"/>
      <w:numFmt w:val="bullet"/>
      <w:lvlText w:val=""/>
      <w:lvlJc w:val="left"/>
    </w:lvl>
    <w:lvl w:ilvl="7" w:tplc="589E1A2C">
      <w:start w:val="1"/>
      <w:numFmt w:val="bullet"/>
      <w:lvlText w:val=""/>
      <w:lvlJc w:val="left"/>
    </w:lvl>
    <w:lvl w:ilvl="8" w:tplc="6BE24EBC">
      <w:start w:val="1"/>
      <w:numFmt w:val="bullet"/>
      <w:lvlText w:val=""/>
      <w:lvlJc w:val="left"/>
    </w:lvl>
  </w:abstractNum>
  <w:abstractNum w:abstractNumId="3">
    <w:nsid w:val="00000004"/>
    <w:multiLevelType w:val="hybridMultilevel"/>
    <w:tmpl w:val="4E6AFB66"/>
    <w:lvl w:ilvl="0" w:tplc="62329314">
      <w:start w:val="2"/>
      <w:numFmt w:val="decimal"/>
      <w:lvlText w:val="%1."/>
      <w:lvlJc w:val="left"/>
    </w:lvl>
    <w:lvl w:ilvl="1" w:tplc="E10C329E">
      <w:start w:val="1"/>
      <w:numFmt w:val="bullet"/>
      <w:lvlText w:val=""/>
      <w:lvlJc w:val="left"/>
    </w:lvl>
    <w:lvl w:ilvl="2" w:tplc="2DEAC3A0">
      <w:start w:val="1"/>
      <w:numFmt w:val="bullet"/>
      <w:lvlText w:val=""/>
      <w:lvlJc w:val="left"/>
    </w:lvl>
    <w:lvl w:ilvl="3" w:tplc="4CFCBF5E">
      <w:start w:val="1"/>
      <w:numFmt w:val="bullet"/>
      <w:lvlText w:val=""/>
      <w:lvlJc w:val="left"/>
    </w:lvl>
    <w:lvl w:ilvl="4" w:tplc="10141822">
      <w:start w:val="1"/>
      <w:numFmt w:val="bullet"/>
      <w:lvlText w:val=""/>
      <w:lvlJc w:val="left"/>
    </w:lvl>
    <w:lvl w:ilvl="5" w:tplc="4FB2BC14">
      <w:start w:val="1"/>
      <w:numFmt w:val="bullet"/>
      <w:lvlText w:val=""/>
      <w:lvlJc w:val="left"/>
    </w:lvl>
    <w:lvl w:ilvl="6" w:tplc="D18469EC">
      <w:start w:val="1"/>
      <w:numFmt w:val="bullet"/>
      <w:lvlText w:val=""/>
      <w:lvlJc w:val="left"/>
    </w:lvl>
    <w:lvl w:ilvl="7" w:tplc="0750D3FC">
      <w:start w:val="1"/>
      <w:numFmt w:val="bullet"/>
      <w:lvlText w:val=""/>
      <w:lvlJc w:val="left"/>
    </w:lvl>
    <w:lvl w:ilvl="8" w:tplc="13A4F940">
      <w:start w:val="1"/>
      <w:numFmt w:val="bullet"/>
      <w:lvlText w:val=""/>
      <w:lvlJc w:val="left"/>
    </w:lvl>
  </w:abstractNum>
  <w:abstractNum w:abstractNumId="4">
    <w:nsid w:val="00000005"/>
    <w:multiLevelType w:val="hybridMultilevel"/>
    <w:tmpl w:val="25E45D32"/>
    <w:lvl w:ilvl="0" w:tplc="1B2CC494">
      <w:start w:val="3"/>
      <w:numFmt w:val="decimal"/>
      <w:lvlText w:val="%1."/>
      <w:lvlJc w:val="left"/>
    </w:lvl>
    <w:lvl w:ilvl="1" w:tplc="0E1E0818">
      <w:start w:val="1"/>
      <w:numFmt w:val="bullet"/>
      <w:lvlText w:val=" "/>
      <w:lvlJc w:val="left"/>
    </w:lvl>
    <w:lvl w:ilvl="2" w:tplc="FF9215A8">
      <w:start w:val="1"/>
      <w:numFmt w:val="bullet"/>
      <w:lvlText w:val=""/>
      <w:lvlJc w:val="left"/>
    </w:lvl>
    <w:lvl w:ilvl="3" w:tplc="144E3908">
      <w:start w:val="1"/>
      <w:numFmt w:val="bullet"/>
      <w:lvlText w:val=""/>
      <w:lvlJc w:val="left"/>
    </w:lvl>
    <w:lvl w:ilvl="4" w:tplc="2F368298">
      <w:start w:val="1"/>
      <w:numFmt w:val="bullet"/>
      <w:lvlText w:val=""/>
      <w:lvlJc w:val="left"/>
    </w:lvl>
    <w:lvl w:ilvl="5" w:tplc="6DB88FDA">
      <w:start w:val="1"/>
      <w:numFmt w:val="bullet"/>
      <w:lvlText w:val=""/>
      <w:lvlJc w:val="left"/>
    </w:lvl>
    <w:lvl w:ilvl="6" w:tplc="0BE6C2CA">
      <w:start w:val="1"/>
      <w:numFmt w:val="bullet"/>
      <w:lvlText w:val=""/>
      <w:lvlJc w:val="left"/>
    </w:lvl>
    <w:lvl w:ilvl="7" w:tplc="520605D8">
      <w:start w:val="1"/>
      <w:numFmt w:val="bullet"/>
      <w:lvlText w:val=""/>
      <w:lvlJc w:val="left"/>
    </w:lvl>
    <w:lvl w:ilvl="8" w:tplc="77DA46EA">
      <w:start w:val="1"/>
      <w:numFmt w:val="bullet"/>
      <w:lvlText w:val=""/>
      <w:lvlJc w:val="left"/>
    </w:lvl>
  </w:abstractNum>
  <w:abstractNum w:abstractNumId="5">
    <w:nsid w:val="00000006"/>
    <w:multiLevelType w:val="hybridMultilevel"/>
    <w:tmpl w:val="519B500C"/>
    <w:lvl w:ilvl="0" w:tplc="7CCACD00">
      <w:start w:val="4"/>
      <w:numFmt w:val="decimal"/>
      <w:lvlText w:val="%1."/>
      <w:lvlJc w:val="left"/>
    </w:lvl>
    <w:lvl w:ilvl="1" w:tplc="3740E68E">
      <w:start w:val="1"/>
      <w:numFmt w:val="bullet"/>
      <w:lvlText w:val=" "/>
      <w:lvlJc w:val="left"/>
    </w:lvl>
    <w:lvl w:ilvl="2" w:tplc="762AAD94">
      <w:start w:val="1"/>
      <w:numFmt w:val="bullet"/>
      <w:lvlText w:val=""/>
      <w:lvlJc w:val="left"/>
    </w:lvl>
    <w:lvl w:ilvl="3" w:tplc="A7645472">
      <w:start w:val="1"/>
      <w:numFmt w:val="bullet"/>
      <w:lvlText w:val=""/>
      <w:lvlJc w:val="left"/>
    </w:lvl>
    <w:lvl w:ilvl="4" w:tplc="FEA481FC">
      <w:start w:val="1"/>
      <w:numFmt w:val="bullet"/>
      <w:lvlText w:val=""/>
      <w:lvlJc w:val="left"/>
    </w:lvl>
    <w:lvl w:ilvl="5" w:tplc="33AE1BB6">
      <w:start w:val="1"/>
      <w:numFmt w:val="bullet"/>
      <w:lvlText w:val=""/>
      <w:lvlJc w:val="left"/>
    </w:lvl>
    <w:lvl w:ilvl="6" w:tplc="85DCE5A6">
      <w:start w:val="1"/>
      <w:numFmt w:val="bullet"/>
      <w:lvlText w:val=""/>
      <w:lvlJc w:val="left"/>
    </w:lvl>
    <w:lvl w:ilvl="7" w:tplc="CC601A68">
      <w:start w:val="1"/>
      <w:numFmt w:val="bullet"/>
      <w:lvlText w:val=""/>
      <w:lvlJc w:val="left"/>
    </w:lvl>
    <w:lvl w:ilvl="8" w:tplc="5BE28A0E">
      <w:start w:val="1"/>
      <w:numFmt w:val="bullet"/>
      <w:lvlText w:val=""/>
      <w:lvlJc w:val="left"/>
    </w:lvl>
  </w:abstractNum>
  <w:abstractNum w:abstractNumId="6">
    <w:nsid w:val="00000007"/>
    <w:multiLevelType w:val="hybridMultilevel"/>
    <w:tmpl w:val="431BD7B6"/>
    <w:lvl w:ilvl="0" w:tplc="E936565A">
      <w:start w:val="1"/>
      <w:numFmt w:val="decimal"/>
      <w:lvlText w:val="%1."/>
      <w:lvlJc w:val="left"/>
    </w:lvl>
    <w:lvl w:ilvl="1" w:tplc="50BCC5C2">
      <w:start w:val="1"/>
      <w:numFmt w:val="bullet"/>
      <w:lvlText w:val=""/>
      <w:lvlJc w:val="left"/>
    </w:lvl>
    <w:lvl w:ilvl="2" w:tplc="3AA2B048">
      <w:start w:val="1"/>
      <w:numFmt w:val="bullet"/>
      <w:lvlText w:val=""/>
      <w:lvlJc w:val="left"/>
    </w:lvl>
    <w:lvl w:ilvl="3" w:tplc="55C6DE80">
      <w:start w:val="1"/>
      <w:numFmt w:val="bullet"/>
      <w:lvlText w:val=""/>
      <w:lvlJc w:val="left"/>
    </w:lvl>
    <w:lvl w:ilvl="4" w:tplc="8A14A5AA">
      <w:start w:val="1"/>
      <w:numFmt w:val="bullet"/>
      <w:lvlText w:val=""/>
      <w:lvlJc w:val="left"/>
    </w:lvl>
    <w:lvl w:ilvl="5" w:tplc="DD2A56D6">
      <w:start w:val="1"/>
      <w:numFmt w:val="bullet"/>
      <w:lvlText w:val=""/>
      <w:lvlJc w:val="left"/>
    </w:lvl>
    <w:lvl w:ilvl="6" w:tplc="B56473AC">
      <w:start w:val="1"/>
      <w:numFmt w:val="bullet"/>
      <w:lvlText w:val=""/>
      <w:lvlJc w:val="left"/>
    </w:lvl>
    <w:lvl w:ilvl="7" w:tplc="15B417A4">
      <w:start w:val="1"/>
      <w:numFmt w:val="bullet"/>
      <w:lvlText w:val=""/>
      <w:lvlJc w:val="left"/>
    </w:lvl>
    <w:lvl w:ilvl="8" w:tplc="50D45FE8">
      <w:start w:val="1"/>
      <w:numFmt w:val="bullet"/>
      <w:lvlText w:val=""/>
      <w:lvlJc w:val="left"/>
    </w:lvl>
  </w:abstractNum>
  <w:abstractNum w:abstractNumId="7">
    <w:nsid w:val="00000008"/>
    <w:multiLevelType w:val="hybridMultilevel"/>
    <w:tmpl w:val="3F2DBA30"/>
    <w:lvl w:ilvl="0" w:tplc="2F94A336">
      <w:start w:val="1"/>
      <w:numFmt w:val="decimal"/>
      <w:lvlText w:val="%1."/>
      <w:lvlJc w:val="left"/>
    </w:lvl>
    <w:lvl w:ilvl="1" w:tplc="B65EA384">
      <w:start w:val="1"/>
      <w:numFmt w:val="bullet"/>
      <w:lvlText w:val=""/>
      <w:lvlJc w:val="left"/>
    </w:lvl>
    <w:lvl w:ilvl="2" w:tplc="94E6A45E">
      <w:start w:val="1"/>
      <w:numFmt w:val="bullet"/>
      <w:lvlText w:val=""/>
      <w:lvlJc w:val="left"/>
    </w:lvl>
    <w:lvl w:ilvl="3" w:tplc="46C8B932">
      <w:start w:val="1"/>
      <w:numFmt w:val="bullet"/>
      <w:lvlText w:val=""/>
      <w:lvlJc w:val="left"/>
    </w:lvl>
    <w:lvl w:ilvl="4" w:tplc="40623B32">
      <w:start w:val="1"/>
      <w:numFmt w:val="bullet"/>
      <w:lvlText w:val=""/>
      <w:lvlJc w:val="left"/>
    </w:lvl>
    <w:lvl w:ilvl="5" w:tplc="444C8016">
      <w:start w:val="1"/>
      <w:numFmt w:val="bullet"/>
      <w:lvlText w:val=""/>
      <w:lvlJc w:val="left"/>
    </w:lvl>
    <w:lvl w:ilvl="6" w:tplc="2FD8FD2A">
      <w:start w:val="1"/>
      <w:numFmt w:val="bullet"/>
      <w:lvlText w:val=""/>
      <w:lvlJc w:val="left"/>
    </w:lvl>
    <w:lvl w:ilvl="7" w:tplc="E7B0E3E8">
      <w:start w:val="1"/>
      <w:numFmt w:val="bullet"/>
      <w:lvlText w:val=""/>
      <w:lvlJc w:val="left"/>
    </w:lvl>
    <w:lvl w:ilvl="8" w:tplc="C59207EC">
      <w:start w:val="1"/>
      <w:numFmt w:val="bullet"/>
      <w:lvlText w:val=""/>
      <w:lvlJc w:val="left"/>
    </w:lvl>
  </w:abstractNum>
  <w:abstractNum w:abstractNumId="8">
    <w:nsid w:val="00000009"/>
    <w:multiLevelType w:val="hybridMultilevel"/>
    <w:tmpl w:val="7C83E458"/>
    <w:lvl w:ilvl="0" w:tplc="6986B0CE">
      <w:start w:val="61"/>
      <w:numFmt w:val="upperLetter"/>
      <w:lvlText w:val="%1)"/>
      <w:lvlJc w:val="left"/>
    </w:lvl>
    <w:lvl w:ilvl="1" w:tplc="851274D0">
      <w:start w:val="1"/>
      <w:numFmt w:val="bullet"/>
      <w:lvlText w:val=""/>
      <w:lvlJc w:val="left"/>
    </w:lvl>
    <w:lvl w:ilvl="2" w:tplc="EDCC6DBC">
      <w:start w:val="1"/>
      <w:numFmt w:val="bullet"/>
      <w:lvlText w:val=""/>
      <w:lvlJc w:val="left"/>
    </w:lvl>
    <w:lvl w:ilvl="3" w:tplc="2474BC7C">
      <w:start w:val="1"/>
      <w:numFmt w:val="bullet"/>
      <w:lvlText w:val=""/>
      <w:lvlJc w:val="left"/>
    </w:lvl>
    <w:lvl w:ilvl="4" w:tplc="951C00F2">
      <w:start w:val="1"/>
      <w:numFmt w:val="bullet"/>
      <w:lvlText w:val=""/>
      <w:lvlJc w:val="left"/>
    </w:lvl>
    <w:lvl w:ilvl="5" w:tplc="C2C21386">
      <w:start w:val="1"/>
      <w:numFmt w:val="bullet"/>
      <w:lvlText w:val=""/>
      <w:lvlJc w:val="left"/>
    </w:lvl>
    <w:lvl w:ilvl="6" w:tplc="824AF4FE">
      <w:start w:val="1"/>
      <w:numFmt w:val="bullet"/>
      <w:lvlText w:val=""/>
      <w:lvlJc w:val="left"/>
    </w:lvl>
    <w:lvl w:ilvl="7" w:tplc="5458491E">
      <w:start w:val="1"/>
      <w:numFmt w:val="bullet"/>
      <w:lvlText w:val=""/>
      <w:lvlJc w:val="left"/>
    </w:lvl>
    <w:lvl w:ilvl="8" w:tplc="5C76945E">
      <w:start w:val="1"/>
      <w:numFmt w:val="bullet"/>
      <w:lvlText w:val=""/>
      <w:lvlJc w:val="left"/>
    </w:lvl>
  </w:abstractNum>
  <w:abstractNum w:abstractNumId="9">
    <w:nsid w:val="0000000A"/>
    <w:multiLevelType w:val="hybridMultilevel"/>
    <w:tmpl w:val="257130A2"/>
    <w:lvl w:ilvl="0" w:tplc="5C9056B0">
      <w:start w:val="2"/>
      <w:numFmt w:val="decimal"/>
      <w:lvlText w:val="%1."/>
      <w:lvlJc w:val="left"/>
    </w:lvl>
    <w:lvl w:ilvl="1" w:tplc="30B4E7BA">
      <w:start w:val="1"/>
      <w:numFmt w:val="bullet"/>
      <w:lvlText w:val=""/>
      <w:lvlJc w:val="left"/>
    </w:lvl>
    <w:lvl w:ilvl="2" w:tplc="53B6C522">
      <w:start w:val="1"/>
      <w:numFmt w:val="bullet"/>
      <w:lvlText w:val=""/>
      <w:lvlJc w:val="left"/>
    </w:lvl>
    <w:lvl w:ilvl="3" w:tplc="356CFD44">
      <w:start w:val="1"/>
      <w:numFmt w:val="bullet"/>
      <w:lvlText w:val=""/>
      <w:lvlJc w:val="left"/>
    </w:lvl>
    <w:lvl w:ilvl="4" w:tplc="BD7EFA0E">
      <w:start w:val="1"/>
      <w:numFmt w:val="bullet"/>
      <w:lvlText w:val=""/>
      <w:lvlJc w:val="left"/>
    </w:lvl>
    <w:lvl w:ilvl="5" w:tplc="A5B0FFAA">
      <w:start w:val="1"/>
      <w:numFmt w:val="bullet"/>
      <w:lvlText w:val=""/>
      <w:lvlJc w:val="left"/>
    </w:lvl>
    <w:lvl w:ilvl="6" w:tplc="AAA4ED22">
      <w:start w:val="1"/>
      <w:numFmt w:val="bullet"/>
      <w:lvlText w:val=""/>
      <w:lvlJc w:val="left"/>
    </w:lvl>
    <w:lvl w:ilvl="7" w:tplc="EEAE0C6E">
      <w:start w:val="1"/>
      <w:numFmt w:val="bullet"/>
      <w:lvlText w:val=""/>
      <w:lvlJc w:val="left"/>
    </w:lvl>
    <w:lvl w:ilvl="8" w:tplc="47A62F7E">
      <w:start w:val="1"/>
      <w:numFmt w:val="bullet"/>
      <w:lvlText w:val=""/>
      <w:lvlJc w:val="left"/>
    </w:lvl>
  </w:abstractNum>
  <w:abstractNum w:abstractNumId="10">
    <w:nsid w:val="0000000B"/>
    <w:multiLevelType w:val="hybridMultilevel"/>
    <w:tmpl w:val="62BBD95A"/>
    <w:lvl w:ilvl="0" w:tplc="1200F910">
      <w:start w:val="22"/>
      <w:numFmt w:val="upperLetter"/>
      <w:lvlText w:val="%1)"/>
      <w:lvlJc w:val="left"/>
    </w:lvl>
    <w:lvl w:ilvl="1" w:tplc="6B669F04">
      <w:start w:val="1"/>
      <w:numFmt w:val="bullet"/>
      <w:lvlText w:val=""/>
      <w:lvlJc w:val="left"/>
    </w:lvl>
    <w:lvl w:ilvl="2" w:tplc="D00CE06E">
      <w:start w:val="1"/>
      <w:numFmt w:val="bullet"/>
      <w:lvlText w:val=""/>
      <w:lvlJc w:val="left"/>
    </w:lvl>
    <w:lvl w:ilvl="3" w:tplc="6C2E9C08">
      <w:start w:val="1"/>
      <w:numFmt w:val="bullet"/>
      <w:lvlText w:val=""/>
      <w:lvlJc w:val="left"/>
    </w:lvl>
    <w:lvl w:ilvl="4" w:tplc="67744B54">
      <w:start w:val="1"/>
      <w:numFmt w:val="bullet"/>
      <w:lvlText w:val=""/>
      <w:lvlJc w:val="left"/>
    </w:lvl>
    <w:lvl w:ilvl="5" w:tplc="405ED2A0">
      <w:start w:val="1"/>
      <w:numFmt w:val="bullet"/>
      <w:lvlText w:val=""/>
      <w:lvlJc w:val="left"/>
    </w:lvl>
    <w:lvl w:ilvl="6" w:tplc="C5BC4B80">
      <w:start w:val="1"/>
      <w:numFmt w:val="bullet"/>
      <w:lvlText w:val=""/>
      <w:lvlJc w:val="left"/>
    </w:lvl>
    <w:lvl w:ilvl="7" w:tplc="CAD0317C">
      <w:start w:val="1"/>
      <w:numFmt w:val="bullet"/>
      <w:lvlText w:val=""/>
      <w:lvlJc w:val="left"/>
    </w:lvl>
    <w:lvl w:ilvl="8" w:tplc="D1705F78">
      <w:start w:val="1"/>
      <w:numFmt w:val="bullet"/>
      <w:lvlText w:val=""/>
      <w:lvlJc w:val="left"/>
    </w:lvl>
  </w:abstractNum>
  <w:abstractNum w:abstractNumId="11">
    <w:nsid w:val="0000000C"/>
    <w:multiLevelType w:val="hybridMultilevel"/>
    <w:tmpl w:val="436C6124"/>
    <w:lvl w:ilvl="0" w:tplc="3D64B4A6">
      <w:start w:val="1"/>
      <w:numFmt w:val="decimal"/>
      <w:lvlText w:val="%1."/>
      <w:lvlJc w:val="left"/>
    </w:lvl>
    <w:lvl w:ilvl="1" w:tplc="C1789390">
      <w:start w:val="1"/>
      <w:numFmt w:val="bullet"/>
      <w:lvlText w:val=""/>
      <w:lvlJc w:val="left"/>
    </w:lvl>
    <w:lvl w:ilvl="2" w:tplc="6DA6047E">
      <w:start w:val="1"/>
      <w:numFmt w:val="bullet"/>
      <w:lvlText w:val=""/>
      <w:lvlJc w:val="left"/>
    </w:lvl>
    <w:lvl w:ilvl="3" w:tplc="AA8C5B20">
      <w:start w:val="1"/>
      <w:numFmt w:val="bullet"/>
      <w:lvlText w:val=""/>
      <w:lvlJc w:val="left"/>
    </w:lvl>
    <w:lvl w:ilvl="4" w:tplc="54C68A94">
      <w:start w:val="1"/>
      <w:numFmt w:val="bullet"/>
      <w:lvlText w:val=""/>
      <w:lvlJc w:val="left"/>
    </w:lvl>
    <w:lvl w:ilvl="5" w:tplc="B58A0202">
      <w:start w:val="1"/>
      <w:numFmt w:val="bullet"/>
      <w:lvlText w:val=""/>
      <w:lvlJc w:val="left"/>
    </w:lvl>
    <w:lvl w:ilvl="6" w:tplc="635E9D80">
      <w:start w:val="1"/>
      <w:numFmt w:val="bullet"/>
      <w:lvlText w:val=""/>
      <w:lvlJc w:val="left"/>
    </w:lvl>
    <w:lvl w:ilvl="7" w:tplc="BA225C36">
      <w:start w:val="1"/>
      <w:numFmt w:val="bullet"/>
      <w:lvlText w:val=""/>
      <w:lvlJc w:val="left"/>
    </w:lvl>
    <w:lvl w:ilvl="8" w:tplc="F66C2D3C">
      <w:start w:val="1"/>
      <w:numFmt w:val="bullet"/>
      <w:lvlText w:val=""/>
      <w:lvlJc w:val="left"/>
    </w:lvl>
  </w:abstractNum>
  <w:abstractNum w:abstractNumId="12">
    <w:nsid w:val="0000000D"/>
    <w:multiLevelType w:val="hybridMultilevel"/>
    <w:tmpl w:val="628C895C"/>
    <w:lvl w:ilvl="0" w:tplc="67A24F4A">
      <w:start w:val="2"/>
      <w:numFmt w:val="decimal"/>
      <w:lvlText w:val="%1."/>
      <w:lvlJc w:val="left"/>
    </w:lvl>
    <w:lvl w:ilvl="1" w:tplc="2A6CC768">
      <w:start w:val="1"/>
      <w:numFmt w:val="bullet"/>
      <w:lvlText w:val=""/>
      <w:lvlJc w:val="left"/>
    </w:lvl>
    <w:lvl w:ilvl="2" w:tplc="83085D8A">
      <w:start w:val="1"/>
      <w:numFmt w:val="bullet"/>
      <w:lvlText w:val=""/>
      <w:lvlJc w:val="left"/>
    </w:lvl>
    <w:lvl w:ilvl="3" w:tplc="CE449CFC">
      <w:start w:val="1"/>
      <w:numFmt w:val="bullet"/>
      <w:lvlText w:val=""/>
      <w:lvlJc w:val="left"/>
    </w:lvl>
    <w:lvl w:ilvl="4" w:tplc="1DC8FF40">
      <w:start w:val="1"/>
      <w:numFmt w:val="bullet"/>
      <w:lvlText w:val=""/>
      <w:lvlJc w:val="left"/>
    </w:lvl>
    <w:lvl w:ilvl="5" w:tplc="F6909C4A">
      <w:start w:val="1"/>
      <w:numFmt w:val="bullet"/>
      <w:lvlText w:val=""/>
      <w:lvlJc w:val="left"/>
    </w:lvl>
    <w:lvl w:ilvl="6" w:tplc="59822B18">
      <w:start w:val="1"/>
      <w:numFmt w:val="bullet"/>
      <w:lvlText w:val=""/>
      <w:lvlJc w:val="left"/>
    </w:lvl>
    <w:lvl w:ilvl="7" w:tplc="9CE464C4">
      <w:start w:val="1"/>
      <w:numFmt w:val="bullet"/>
      <w:lvlText w:val=""/>
      <w:lvlJc w:val="left"/>
    </w:lvl>
    <w:lvl w:ilvl="8" w:tplc="240087A2">
      <w:start w:val="1"/>
      <w:numFmt w:val="bullet"/>
      <w:lvlText w:val=""/>
      <w:lvlJc w:val="left"/>
    </w:lvl>
  </w:abstractNum>
  <w:abstractNum w:abstractNumId="13">
    <w:nsid w:val="0000000E"/>
    <w:multiLevelType w:val="hybridMultilevel"/>
    <w:tmpl w:val="333AB104"/>
    <w:lvl w:ilvl="0" w:tplc="F67C7CC0">
      <w:start w:val="3"/>
      <w:numFmt w:val="decimal"/>
      <w:lvlText w:val="%1."/>
      <w:lvlJc w:val="left"/>
    </w:lvl>
    <w:lvl w:ilvl="1" w:tplc="4FBC74F2">
      <w:start w:val="1"/>
      <w:numFmt w:val="bullet"/>
      <w:lvlText w:val=""/>
      <w:lvlJc w:val="left"/>
    </w:lvl>
    <w:lvl w:ilvl="2" w:tplc="CA8CF7B4">
      <w:start w:val="1"/>
      <w:numFmt w:val="bullet"/>
      <w:lvlText w:val=""/>
      <w:lvlJc w:val="left"/>
    </w:lvl>
    <w:lvl w:ilvl="3" w:tplc="7E087898">
      <w:start w:val="1"/>
      <w:numFmt w:val="bullet"/>
      <w:lvlText w:val=""/>
      <w:lvlJc w:val="left"/>
    </w:lvl>
    <w:lvl w:ilvl="4" w:tplc="E4CE696C">
      <w:start w:val="1"/>
      <w:numFmt w:val="bullet"/>
      <w:lvlText w:val=""/>
      <w:lvlJc w:val="left"/>
    </w:lvl>
    <w:lvl w:ilvl="5" w:tplc="DC80DA5C">
      <w:start w:val="1"/>
      <w:numFmt w:val="bullet"/>
      <w:lvlText w:val=""/>
      <w:lvlJc w:val="left"/>
    </w:lvl>
    <w:lvl w:ilvl="6" w:tplc="A260E408">
      <w:start w:val="1"/>
      <w:numFmt w:val="bullet"/>
      <w:lvlText w:val=""/>
      <w:lvlJc w:val="left"/>
    </w:lvl>
    <w:lvl w:ilvl="7" w:tplc="8EE6AE78">
      <w:start w:val="1"/>
      <w:numFmt w:val="bullet"/>
      <w:lvlText w:val=""/>
      <w:lvlJc w:val="left"/>
    </w:lvl>
    <w:lvl w:ilvl="8" w:tplc="D722CD06">
      <w:start w:val="1"/>
      <w:numFmt w:val="bullet"/>
      <w:lvlText w:val=""/>
      <w:lvlJc w:val="left"/>
    </w:lvl>
  </w:abstractNum>
  <w:abstractNum w:abstractNumId="14">
    <w:nsid w:val="0000000F"/>
    <w:multiLevelType w:val="hybridMultilevel"/>
    <w:tmpl w:val="721DA316"/>
    <w:lvl w:ilvl="0" w:tplc="5E486E7E">
      <w:start w:val="4"/>
      <w:numFmt w:val="decimal"/>
      <w:lvlText w:val="%1."/>
      <w:lvlJc w:val="left"/>
    </w:lvl>
    <w:lvl w:ilvl="1" w:tplc="632E4C96">
      <w:start w:val="1"/>
      <w:numFmt w:val="bullet"/>
      <w:lvlText w:val=""/>
      <w:lvlJc w:val="left"/>
    </w:lvl>
    <w:lvl w:ilvl="2" w:tplc="91781A34">
      <w:start w:val="1"/>
      <w:numFmt w:val="bullet"/>
      <w:lvlText w:val=""/>
      <w:lvlJc w:val="left"/>
    </w:lvl>
    <w:lvl w:ilvl="3" w:tplc="91A28194">
      <w:start w:val="1"/>
      <w:numFmt w:val="bullet"/>
      <w:lvlText w:val=""/>
      <w:lvlJc w:val="left"/>
    </w:lvl>
    <w:lvl w:ilvl="4" w:tplc="6A245A3C">
      <w:start w:val="1"/>
      <w:numFmt w:val="bullet"/>
      <w:lvlText w:val=""/>
      <w:lvlJc w:val="left"/>
    </w:lvl>
    <w:lvl w:ilvl="5" w:tplc="23BE74F2">
      <w:start w:val="1"/>
      <w:numFmt w:val="bullet"/>
      <w:lvlText w:val=""/>
      <w:lvlJc w:val="left"/>
    </w:lvl>
    <w:lvl w:ilvl="6" w:tplc="EE9A09D6">
      <w:start w:val="1"/>
      <w:numFmt w:val="bullet"/>
      <w:lvlText w:val=""/>
      <w:lvlJc w:val="left"/>
    </w:lvl>
    <w:lvl w:ilvl="7" w:tplc="CB120C5A">
      <w:start w:val="1"/>
      <w:numFmt w:val="bullet"/>
      <w:lvlText w:val=""/>
      <w:lvlJc w:val="left"/>
    </w:lvl>
    <w:lvl w:ilvl="8" w:tplc="4BC08C3E">
      <w:start w:val="1"/>
      <w:numFmt w:val="bullet"/>
      <w:lvlText w:val=""/>
      <w:lvlJc w:val="left"/>
    </w:lvl>
  </w:abstractNum>
  <w:abstractNum w:abstractNumId="15">
    <w:nsid w:val="00000010"/>
    <w:multiLevelType w:val="hybridMultilevel"/>
    <w:tmpl w:val="2443A858"/>
    <w:lvl w:ilvl="0" w:tplc="F4608D84">
      <w:start w:val="1"/>
      <w:numFmt w:val="lowerLetter"/>
      <w:lvlText w:val="%1)"/>
      <w:lvlJc w:val="left"/>
    </w:lvl>
    <w:lvl w:ilvl="1" w:tplc="6B7AABE2">
      <w:start w:val="1"/>
      <w:numFmt w:val="bullet"/>
      <w:lvlText w:val=""/>
      <w:lvlJc w:val="left"/>
    </w:lvl>
    <w:lvl w:ilvl="2" w:tplc="A01284C0">
      <w:start w:val="1"/>
      <w:numFmt w:val="bullet"/>
      <w:lvlText w:val=""/>
      <w:lvlJc w:val="left"/>
    </w:lvl>
    <w:lvl w:ilvl="3" w:tplc="2F3C659E">
      <w:start w:val="1"/>
      <w:numFmt w:val="bullet"/>
      <w:lvlText w:val=""/>
      <w:lvlJc w:val="left"/>
    </w:lvl>
    <w:lvl w:ilvl="4" w:tplc="B4DAB06C">
      <w:start w:val="1"/>
      <w:numFmt w:val="bullet"/>
      <w:lvlText w:val=""/>
      <w:lvlJc w:val="left"/>
    </w:lvl>
    <w:lvl w:ilvl="5" w:tplc="AA3647C6">
      <w:start w:val="1"/>
      <w:numFmt w:val="bullet"/>
      <w:lvlText w:val=""/>
      <w:lvlJc w:val="left"/>
    </w:lvl>
    <w:lvl w:ilvl="6" w:tplc="0464BA16">
      <w:start w:val="1"/>
      <w:numFmt w:val="bullet"/>
      <w:lvlText w:val=""/>
      <w:lvlJc w:val="left"/>
    </w:lvl>
    <w:lvl w:ilvl="7" w:tplc="549C624A">
      <w:start w:val="1"/>
      <w:numFmt w:val="bullet"/>
      <w:lvlText w:val=""/>
      <w:lvlJc w:val="left"/>
    </w:lvl>
    <w:lvl w:ilvl="8" w:tplc="4C9AFE44">
      <w:start w:val="1"/>
      <w:numFmt w:val="bullet"/>
      <w:lvlText w:val=""/>
      <w:lvlJc w:val="left"/>
    </w:lvl>
  </w:abstractNum>
  <w:abstractNum w:abstractNumId="16">
    <w:nsid w:val="00000011"/>
    <w:multiLevelType w:val="hybridMultilevel"/>
    <w:tmpl w:val="2D1D5AE8"/>
    <w:lvl w:ilvl="0" w:tplc="A2C4CE6C">
      <w:start w:val="2"/>
      <w:numFmt w:val="lowerLetter"/>
      <w:lvlText w:val="%1)"/>
      <w:lvlJc w:val="left"/>
    </w:lvl>
    <w:lvl w:ilvl="1" w:tplc="A71C5BCC">
      <w:start w:val="1"/>
      <w:numFmt w:val="bullet"/>
      <w:lvlText w:val=""/>
      <w:lvlJc w:val="left"/>
    </w:lvl>
    <w:lvl w:ilvl="2" w:tplc="372E3F32">
      <w:start w:val="1"/>
      <w:numFmt w:val="bullet"/>
      <w:lvlText w:val=""/>
      <w:lvlJc w:val="left"/>
    </w:lvl>
    <w:lvl w:ilvl="3" w:tplc="CB76F7B2">
      <w:start w:val="1"/>
      <w:numFmt w:val="bullet"/>
      <w:lvlText w:val=""/>
      <w:lvlJc w:val="left"/>
    </w:lvl>
    <w:lvl w:ilvl="4" w:tplc="FC18A776">
      <w:start w:val="1"/>
      <w:numFmt w:val="bullet"/>
      <w:lvlText w:val=""/>
      <w:lvlJc w:val="left"/>
    </w:lvl>
    <w:lvl w:ilvl="5" w:tplc="D0EEEE32">
      <w:start w:val="1"/>
      <w:numFmt w:val="bullet"/>
      <w:lvlText w:val=""/>
      <w:lvlJc w:val="left"/>
    </w:lvl>
    <w:lvl w:ilvl="6" w:tplc="8162ECB0">
      <w:start w:val="1"/>
      <w:numFmt w:val="bullet"/>
      <w:lvlText w:val=""/>
      <w:lvlJc w:val="left"/>
    </w:lvl>
    <w:lvl w:ilvl="7" w:tplc="DF9027F6">
      <w:start w:val="1"/>
      <w:numFmt w:val="bullet"/>
      <w:lvlText w:val=""/>
      <w:lvlJc w:val="left"/>
    </w:lvl>
    <w:lvl w:ilvl="8" w:tplc="8EB0A0DC">
      <w:start w:val="1"/>
      <w:numFmt w:val="bullet"/>
      <w:lvlText w:val=""/>
      <w:lvlJc w:val="left"/>
    </w:lvl>
  </w:abstractNum>
  <w:abstractNum w:abstractNumId="17">
    <w:nsid w:val="00000012"/>
    <w:multiLevelType w:val="hybridMultilevel"/>
    <w:tmpl w:val="6763845E"/>
    <w:lvl w:ilvl="0" w:tplc="1088931A">
      <w:start w:val="3"/>
      <w:numFmt w:val="lowerLetter"/>
      <w:lvlText w:val="%1)"/>
      <w:lvlJc w:val="left"/>
    </w:lvl>
    <w:lvl w:ilvl="1" w:tplc="E8C0D470">
      <w:start w:val="1"/>
      <w:numFmt w:val="bullet"/>
      <w:lvlText w:val=""/>
      <w:lvlJc w:val="left"/>
    </w:lvl>
    <w:lvl w:ilvl="2" w:tplc="8090A3A4">
      <w:start w:val="1"/>
      <w:numFmt w:val="bullet"/>
      <w:lvlText w:val=""/>
      <w:lvlJc w:val="left"/>
    </w:lvl>
    <w:lvl w:ilvl="3" w:tplc="64F21246">
      <w:start w:val="1"/>
      <w:numFmt w:val="bullet"/>
      <w:lvlText w:val=""/>
      <w:lvlJc w:val="left"/>
    </w:lvl>
    <w:lvl w:ilvl="4" w:tplc="82D6C778">
      <w:start w:val="1"/>
      <w:numFmt w:val="bullet"/>
      <w:lvlText w:val=""/>
      <w:lvlJc w:val="left"/>
    </w:lvl>
    <w:lvl w:ilvl="5" w:tplc="02582C6E">
      <w:start w:val="1"/>
      <w:numFmt w:val="bullet"/>
      <w:lvlText w:val=""/>
      <w:lvlJc w:val="left"/>
    </w:lvl>
    <w:lvl w:ilvl="6" w:tplc="D31A3F98">
      <w:start w:val="1"/>
      <w:numFmt w:val="bullet"/>
      <w:lvlText w:val=""/>
      <w:lvlJc w:val="left"/>
    </w:lvl>
    <w:lvl w:ilvl="7" w:tplc="FF142B02">
      <w:start w:val="1"/>
      <w:numFmt w:val="bullet"/>
      <w:lvlText w:val=""/>
      <w:lvlJc w:val="left"/>
    </w:lvl>
    <w:lvl w:ilvl="8" w:tplc="3F62E512">
      <w:start w:val="1"/>
      <w:numFmt w:val="bullet"/>
      <w:lvlText w:val=""/>
      <w:lvlJc w:val="left"/>
    </w:lvl>
  </w:abstractNum>
  <w:abstractNum w:abstractNumId="18">
    <w:nsid w:val="00000013"/>
    <w:multiLevelType w:val="hybridMultilevel"/>
    <w:tmpl w:val="75A2A8D4"/>
    <w:lvl w:ilvl="0" w:tplc="FB466614">
      <w:start w:val="4"/>
      <w:numFmt w:val="lowerLetter"/>
      <w:lvlText w:val="%1)"/>
      <w:lvlJc w:val="left"/>
    </w:lvl>
    <w:lvl w:ilvl="1" w:tplc="A32AEA24">
      <w:start w:val="1"/>
      <w:numFmt w:val="bullet"/>
      <w:lvlText w:val=""/>
      <w:lvlJc w:val="left"/>
    </w:lvl>
    <w:lvl w:ilvl="2" w:tplc="03DA3C44">
      <w:start w:val="1"/>
      <w:numFmt w:val="bullet"/>
      <w:lvlText w:val=""/>
      <w:lvlJc w:val="left"/>
    </w:lvl>
    <w:lvl w:ilvl="3" w:tplc="7074AD40">
      <w:start w:val="1"/>
      <w:numFmt w:val="bullet"/>
      <w:lvlText w:val=""/>
      <w:lvlJc w:val="left"/>
    </w:lvl>
    <w:lvl w:ilvl="4" w:tplc="179E553E">
      <w:start w:val="1"/>
      <w:numFmt w:val="bullet"/>
      <w:lvlText w:val=""/>
      <w:lvlJc w:val="left"/>
    </w:lvl>
    <w:lvl w:ilvl="5" w:tplc="7E18DF9E">
      <w:start w:val="1"/>
      <w:numFmt w:val="bullet"/>
      <w:lvlText w:val=""/>
      <w:lvlJc w:val="left"/>
    </w:lvl>
    <w:lvl w:ilvl="6" w:tplc="2BCC8D8C">
      <w:start w:val="1"/>
      <w:numFmt w:val="bullet"/>
      <w:lvlText w:val=""/>
      <w:lvlJc w:val="left"/>
    </w:lvl>
    <w:lvl w:ilvl="7" w:tplc="D710261C">
      <w:start w:val="1"/>
      <w:numFmt w:val="bullet"/>
      <w:lvlText w:val=""/>
      <w:lvlJc w:val="left"/>
    </w:lvl>
    <w:lvl w:ilvl="8" w:tplc="800E37AC">
      <w:start w:val="1"/>
      <w:numFmt w:val="bullet"/>
      <w:lvlText w:val=""/>
      <w:lvlJc w:val="left"/>
    </w:lvl>
  </w:abstractNum>
  <w:abstractNum w:abstractNumId="19">
    <w:nsid w:val="00000014"/>
    <w:multiLevelType w:val="hybridMultilevel"/>
    <w:tmpl w:val="08EDBDAA"/>
    <w:lvl w:ilvl="0" w:tplc="DD907874">
      <w:start w:val="5"/>
      <w:numFmt w:val="lowerLetter"/>
      <w:lvlText w:val="%1)"/>
      <w:lvlJc w:val="left"/>
    </w:lvl>
    <w:lvl w:ilvl="1" w:tplc="9E7C7ADE">
      <w:start w:val="1"/>
      <w:numFmt w:val="bullet"/>
      <w:lvlText w:val=""/>
      <w:lvlJc w:val="left"/>
    </w:lvl>
    <w:lvl w:ilvl="2" w:tplc="3ACE3BAC">
      <w:start w:val="1"/>
      <w:numFmt w:val="bullet"/>
      <w:lvlText w:val=""/>
      <w:lvlJc w:val="left"/>
    </w:lvl>
    <w:lvl w:ilvl="3" w:tplc="A8FC402C">
      <w:start w:val="1"/>
      <w:numFmt w:val="bullet"/>
      <w:lvlText w:val=""/>
      <w:lvlJc w:val="left"/>
    </w:lvl>
    <w:lvl w:ilvl="4" w:tplc="632CF97E">
      <w:start w:val="1"/>
      <w:numFmt w:val="bullet"/>
      <w:lvlText w:val=""/>
      <w:lvlJc w:val="left"/>
    </w:lvl>
    <w:lvl w:ilvl="5" w:tplc="1C400F4A">
      <w:start w:val="1"/>
      <w:numFmt w:val="bullet"/>
      <w:lvlText w:val=""/>
      <w:lvlJc w:val="left"/>
    </w:lvl>
    <w:lvl w:ilvl="6" w:tplc="F21E09A6">
      <w:start w:val="1"/>
      <w:numFmt w:val="bullet"/>
      <w:lvlText w:val=""/>
      <w:lvlJc w:val="left"/>
    </w:lvl>
    <w:lvl w:ilvl="7" w:tplc="8B7CA7B2">
      <w:start w:val="1"/>
      <w:numFmt w:val="bullet"/>
      <w:lvlText w:val=""/>
      <w:lvlJc w:val="left"/>
    </w:lvl>
    <w:lvl w:ilvl="8" w:tplc="FF8C3C52">
      <w:start w:val="1"/>
      <w:numFmt w:val="bullet"/>
      <w:lvlText w:val=""/>
      <w:lvlJc w:val="left"/>
    </w:lvl>
  </w:abstractNum>
  <w:abstractNum w:abstractNumId="20">
    <w:nsid w:val="00000015"/>
    <w:multiLevelType w:val="hybridMultilevel"/>
    <w:tmpl w:val="79838CB2"/>
    <w:lvl w:ilvl="0" w:tplc="9EE65FB0">
      <w:start w:val="6"/>
      <w:numFmt w:val="lowerLetter"/>
      <w:lvlText w:val="%1)"/>
      <w:lvlJc w:val="left"/>
    </w:lvl>
    <w:lvl w:ilvl="1" w:tplc="601C9530">
      <w:start w:val="1"/>
      <w:numFmt w:val="bullet"/>
      <w:lvlText w:val=""/>
      <w:lvlJc w:val="left"/>
    </w:lvl>
    <w:lvl w:ilvl="2" w:tplc="D57EF24C">
      <w:start w:val="1"/>
      <w:numFmt w:val="bullet"/>
      <w:lvlText w:val=""/>
      <w:lvlJc w:val="left"/>
    </w:lvl>
    <w:lvl w:ilvl="3" w:tplc="D65E6704">
      <w:start w:val="1"/>
      <w:numFmt w:val="bullet"/>
      <w:lvlText w:val=""/>
      <w:lvlJc w:val="left"/>
    </w:lvl>
    <w:lvl w:ilvl="4" w:tplc="609819DA">
      <w:start w:val="1"/>
      <w:numFmt w:val="bullet"/>
      <w:lvlText w:val=""/>
      <w:lvlJc w:val="left"/>
    </w:lvl>
    <w:lvl w:ilvl="5" w:tplc="13725E46">
      <w:start w:val="1"/>
      <w:numFmt w:val="bullet"/>
      <w:lvlText w:val=""/>
      <w:lvlJc w:val="left"/>
    </w:lvl>
    <w:lvl w:ilvl="6" w:tplc="0E762120">
      <w:start w:val="1"/>
      <w:numFmt w:val="bullet"/>
      <w:lvlText w:val=""/>
      <w:lvlJc w:val="left"/>
    </w:lvl>
    <w:lvl w:ilvl="7" w:tplc="2F88EDEC">
      <w:start w:val="1"/>
      <w:numFmt w:val="bullet"/>
      <w:lvlText w:val=""/>
      <w:lvlJc w:val="left"/>
    </w:lvl>
    <w:lvl w:ilvl="8" w:tplc="FDA89D26">
      <w:start w:val="1"/>
      <w:numFmt w:val="bullet"/>
      <w:lvlText w:val=""/>
      <w:lvlJc w:val="left"/>
    </w:lvl>
  </w:abstractNum>
  <w:abstractNum w:abstractNumId="21">
    <w:nsid w:val="00000016"/>
    <w:multiLevelType w:val="hybridMultilevel"/>
    <w:tmpl w:val="4353D0CC"/>
    <w:lvl w:ilvl="0" w:tplc="6E08A3F2">
      <w:start w:val="5"/>
      <w:numFmt w:val="decimal"/>
      <w:lvlText w:val="%1."/>
      <w:lvlJc w:val="left"/>
    </w:lvl>
    <w:lvl w:ilvl="1" w:tplc="0C3CC9AC">
      <w:start w:val="1"/>
      <w:numFmt w:val="bullet"/>
      <w:lvlText w:val=""/>
      <w:lvlJc w:val="left"/>
    </w:lvl>
    <w:lvl w:ilvl="2" w:tplc="55589CDA">
      <w:start w:val="1"/>
      <w:numFmt w:val="bullet"/>
      <w:lvlText w:val=""/>
      <w:lvlJc w:val="left"/>
    </w:lvl>
    <w:lvl w:ilvl="3" w:tplc="033C6A0E">
      <w:start w:val="1"/>
      <w:numFmt w:val="bullet"/>
      <w:lvlText w:val=""/>
      <w:lvlJc w:val="left"/>
    </w:lvl>
    <w:lvl w:ilvl="4" w:tplc="33E42152">
      <w:start w:val="1"/>
      <w:numFmt w:val="bullet"/>
      <w:lvlText w:val=""/>
      <w:lvlJc w:val="left"/>
    </w:lvl>
    <w:lvl w:ilvl="5" w:tplc="C14E7E28">
      <w:start w:val="1"/>
      <w:numFmt w:val="bullet"/>
      <w:lvlText w:val=""/>
      <w:lvlJc w:val="left"/>
    </w:lvl>
    <w:lvl w:ilvl="6" w:tplc="3DA8E120">
      <w:start w:val="1"/>
      <w:numFmt w:val="bullet"/>
      <w:lvlText w:val=""/>
      <w:lvlJc w:val="left"/>
    </w:lvl>
    <w:lvl w:ilvl="7" w:tplc="45E608FE">
      <w:start w:val="1"/>
      <w:numFmt w:val="bullet"/>
      <w:lvlText w:val=""/>
      <w:lvlJc w:val="left"/>
    </w:lvl>
    <w:lvl w:ilvl="8" w:tplc="730C2740">
      <w:start w:val="1"/>
      <w:numFmt w:val="bullet"/>
      <w:lvlText w:val=""/>
      <w:lvlJc w:val="left"/>
    </w:lvl>
  </w:abstractNum>
  <w:abstractNum w:abstractNumId="22">
    <w:nsid w:val="00000017"/>
    <w:multiLevelType w:val="hybridMultilevel"/>
    <w:tmpl w:val="0B03E0C6"/>
    <w:lvl w:ilvl="0" w:tplc="415CBAF4">
      <w:start w:val="6"/>
      <w:numFmt w:val="decimal"/>
      <w:lvlText w:val="%1."/>
      <w:lvlJc w:val="left"/>
    </w:lvl>
    <w:lvl w:ilvl="1" w:tplc="C0E6A892">
      <w:start w:val="1"/>
      <w:numFmt w:val="bullet"/>
      <w:lvlText w:val=""/>
      <w:lvlJc w:val="left"/>
    </w:lvl>
    <w:lvl w:ilvl="2" w:tplc="7AA8F44C">
      <w:start w:val="1"/>
      <w:numFmt w:val="bullet"/>
      <w:lvlText w:val=""/>
      <w:lvlJc w:val="left"/>
    </w:lvl>
    <w:lvl w:ilvl="3" w:tplc="B1603980">
      <w:start w:val="1"/>
      <w:numFmt w:val="bullet"/>
      <w:lvlText w:val=""/>
      <w:lvlJc w:val="left"/>
    </w:lvl>
    <w:lvl w:ilvl="4" w:tplc="5300B998">
      <w:start w:val="1"/>
      <w:numFmt w:val="bullet"/>
      <w:lvlText w:val=""/>
      <w:lvlJc w:val="left"/>
    </w:lvl>
    <w:lvl w:ilvl="5" w:tplc="6D5CBD0C">
      <w:start w:val="1"/>
      <w:numFmt w:val="bullet"/>
      <w:lvlText w:val=""/>
      <w:lvlJc w:val="left"/>
    </w:lvl>
    <w:lvl w:ilvl="6" w:tplc="10B2CA58">
      <w:start w:val="1"/>
      <w:numFmt w:val="bullet"/>
      <w:lvlText w:val=""/>
      <w:lvlJc w:val="left"/>
    </w:lvl>
    <w:lvl w:ilvl="7" w:tplc="28BC416E">
      <w:start w:val="1"/>
      <w:numFmt w:val="bullet"/>
      <w:lvlText w:val=""/>
      <w:lvlJc w:val="left"/>
    </w:lvl>
    <w:lvl w:ilvl="8" w:tplc="654EE60A">
      <w:start w:val="1"/>
      <w:numFmt w:val="bullet"/>
      <w:lvlText w:val=""/>
      <w:lvlJc w:val="left"/>
    </w:lvl>
  </w:abstractNum>
  <w:abstractNum w:abstractNumId="23">
    <w:nsid w:val="00000018"/>
    <w:multiLevelType w:val="hybridMultilevel"/>
    <w:tmpl w:val="189A769A"/>
    <w:lvl w:ilvl="0" w:tplc="831E9ECA">
      <w:start w:val="1"/>
      <w:numFmt w:val="lowerLetter"/>
      <w:lvlText w:val="%1)"/>
      <w:lvlJc w:val="left"/>
    </w:lvl>
    <w:lvl w:ilvl="1" w:tplc="2546483E">
      <w:start w:val="1"/>
      <w:numFmt w:val="bullet"/>
      <w:lvlText w:val=""/>
      <w:lvlJc w:val="left"/>
    </w:lvl>
    <w:lvl w:ilvl="2" w:tplc="E01895A6">
      <w:start w:val="1"/>
      <w:numFmt w:val="bullet"/>
      <w:lvlText w:val=""/>
      <w:lvlJc w:val="left"/>
    </w:lvl>
    <w:lvl w:ilvl="3" w:tplc="7938CF4A">
      <w:start w:val="1"/>
      <w:numFmt w:val="bullet"/>
      <w:lvlText w:val=""/>
      <w:lvlJc w:val="left"/>
    </w:lvl>
    <w:lvl w:ilvl="4" w:tplc="D7987318">
      <w:start w:val="1"/>
      <w:numFmt w:val="bullet"/>
      <w:lvlText w:val=""/>
      <w:lvlJc w:val="left"/>
    </w:lvl>
    <w:lvl w:ilvl="5" w:tplc="D012CC22">
      <w:start w:val="1"/>
      <w:numFmt w:val="bullet"/>
      <w:lvlText w:val=""/>
      <w:lvlJc w:val="left"/>
    </w:lvl>
    <w:lvl w:ilvl="6" w:tplc="EDE63F04">
      <w:start w:val="1"/>
      <w:numFmt w:val="bullet"/>
      <w:lvlText w:val=""/>
      <w:lvlJc w:val="left"/>
    </w:lvl>
    <w:lvl w:ilvl="7" w:tplc="EEB4EE70">
      <w:start w:val="1"/>
      <w:numFmt w:val="bullet"/>
      <w:lvlText w:val=""/>
      <w:lvlJc w:val="left"/>
    </w:lvl>
    <w:lvl w:ilvl="8" w:tplc="C41AB608">
      <w:start w:val="1"/>
      <w:numFmt w:val="bullet"/>
      <w:lvlText w:val=""/>
      <w:lvlJc w:val="left"/>
    </w:lvl>
  </w:abstractNum>
  <w:abstractNum w:abstractNumId="24">
    <w:nsid w:val="00000019"/>
    <w:multiLevelType w:val="hybridMultilevel"/>
    <w:tmpl w:val="54E49EB4"/>
    <w:lvl w:ilvl="0" w:tplc="40020D10">
      <w:start w:val="1"/>
      <w:numFmt w:val="decimal"/>
      <w:lvlText w:val="%1"/>
      <w:lvlJc w:val="left"/>
    </w:lvl>
    <w:lvl w:ilvl="1" w:tplc="6E1C8F42">
      <w:start w:val="3"/>
      <w:numFmt w:val="lowerLetter"/>
      <w:lvlText w:val="%2)"/>
      <w:lvlJc w:val="left"/>
    </w:lvl>
    <w:lvl w:ilvl="2" w:tplc="4A8678B8">
      <w:start w:val="1"/>
      <w:numFmt w:val="bullet"/>
      <w:lvlText w:val=""/>
      <w:lvlJc w:val="left"/>
    </w:lvl>
    <w:lvl w:ilvl="3" w:tplc="C6B228F2">
      <w:start w:val="1"/>
      <w:numFmt w:val="bullet"/>
      <w:lvlText w:val=""/>
      <w:lvlJc w:val="left"/>
    </w:lvl>
    <w:lvl w:ilvl="4" w:tplc="2006FFAE">
      <w:start w:val="1"/>
      <w:numFmt w:val="bullet"/>
      <w:lvlText w:val=""/>
      <w:lvlJc w:val="left"/>
    </w:lvl>
    <w:lvl w:ilvl="5" w:tplc="5986EC10">
      <w:start w:val="1"/>
      <w:numFmt w:val="bullet"/>
      <w:lvlText w:val=""/>
      <w:lvlJc w:val="left"/>
    </w:lvl>
    <w:lvl w:ilvl="6" w:tplc="E4983758">
      <w:start w:val="1"/>
      <w:numFmt w:val="bullet"/>
      <w:lvlText w:val=""/>
      <w:lvlJc w:val="left"/>
    </w:lvl>
    <w:lvl w:ilvl="7" w:tplc="83420342">
      <w:start w:val="1"/>
      <w:numFmt w:val="bullet"/>
      <w:lvlText w:val=""/>
      <w:lvlJc w:val="left"/>
    </w:lvl>
    <w:lvl w:ilvl="8" w:tplc="48C293E4">
      <w:start w:val="1"/>
      <w:numFmt w:val="bullet"/>
      <w:lvlText w:val=""/>
      <w:lvlJc w:val="left"/>
    </w:lvl>
  </w:abstractNum>
  <w:abstractNum w:abstractNumId="25">
    <w:nsid w:val="0000001A"/>
    <w:multiLevelType w:val="hybridMultilevel"/>
    <w:tmpl w:val="71F32454"/>
    <w:lvl w:ilvl="0" w:tplc="FEC67E06">
      <w:start w:val="7"/>
      <w:numFmt w:val="decimal"/>
      <w:lvlText w:val="%1."/>
      <w:lvlJc w:val="left"/>
    </w:lvl>
    <w:lvl w:ilvl="1" w:tplc="491E91C2">
      <w:start w:val="1"/>
      <w:numFmt w:val="lowerLetter"/>
      <w:lvlText w:val="%2"/>
      <w:lvlJc w:val="left"/>
    </w:lvl>
    <w:lvl w:ilvl="2" w:tplc="5E16E40A">
      <w:start w:val="1"/>
      <w:numFmt w:val="bullet"/>
      <w:lvlText w:val=""/>
      <w:lvlJc w:val="left"/>
    </w:lvl>
    <w:lvl w:ilvl="3" w:tplc="F336E57E">
      <w:start w:val="1"/>
      <w:numFmt w:val="bullet"/>
      <w:lvlText w:val=""/>
      <w:lvlJc w:val="left"/>
    </w:lvl>
    <w:lvl w:ilvl="4" w:tplc="C62AF400">
      <w:start w:val="1"/>
      <w:numFmt w:val="bullet"/>
      <w:lvlText w:val=""/>
      <w:lvlJc w:val="left"/>
    </w:lvl>
    <w:lvl w:ilvl="5" w:tplc="411639C4">
      <w:start w:val="1"/>
      <w:numFmt w:val="bullet"/>
      <w:lvlText w:val=""/>
      <w:lvlJc w:val="left"/>
    </w:lvl>
    <w:lvl w:ilvl="6" w:tplc="75E40EC2">
      <w:start w:val="1"/>
      <w:numFmt w:val="bullet"/>
      <w:lvlText w:val=""/>
      <w:lvlJc w:val="left"/>
    </w:lvl>
    <w:lvl w:ilvl="7" w:tplc="7D606E0E">
      <w:start w:val="1"/>
      <w:numFmt w:val="bullet"/>
      <w:lvlText w:val=""/>
      <w:lvlJc w:val="left"/>
    </w:lvl>
    <w:lvl w:ilvl="8" w:tplc="9FF048AC">
      <w:start w:val="1"/>
      <w:numFmt w:val="bullet"/>
      <w:lvlText w:val=""/>
      <w:lvlJc w:val="left"/>
    </w:lvl>
  </w:abstractNum>
  <w:abstractNum w:abstractNumId="26">
    <w:nsid w:val="0000001B"/>
    <w:multiLevelType w:val="hybridMultilevel"/>
    <w:tmpl w:val="2CA88610"/>
    <w:lvl w:ilvl="0" w:tplc="DB84D8F6">
      <w:start w:val="8"/>
      <w:numFmt w:val="decimal"/>
      <w:lvlText w:val="%1."/>
      <w:lvlJc w:val="left"/>
    </w:lvl>
    <w:lvl w:ilvl="1" w:tplc="E274F632">
      <w:start w:val="1"/>
      <w:numFmt w:val="bullet"/>
      <w:lvlText w:val=""/>
      <w:lvlJc w:val="left"/>
    </w:lvl>
    <w:lvl w:ilvl="2" w:tplc="7A08E6DA">
      <w:start w:val="1"/>
      <w:numFmt w:val="bullet"/>
      <w:lvlText w:val=""/>
      <w:lvlJc w:val="left"/>
    </w:lvl>
    <w:lvl w:ilvl="3" w:tplc="DF1029FC">
      <w:start w:val="1"/>
      <w:numFmt w:val="bullet"/>
      <w:lvlText w:val=""/>
      <w:lvlJc w:val="left"/>
    </w:lvl>
    <w:lvl w:ilvl="4" w:tplc="2CF8A1E6">
      <w:start w:val="1"/>
      <w:numFmt w:val="bullet"/>
      <w:lvlText w:val=""/>
      <w:lvlJc w:val="left"/>
    </w:lvl>
    <w:lvl w:ilvl="5" w:tplc="72E67A0A">
      <w:start w:val="1"/>
      <w:numFmt w:val="bullet"/>
      <w:lvlText w:val=""/>
      <w:lvlJc w:val="left"/>
    </w:lvl>
    <w:lvl w:ilvl="6" w:tplc="4A8C61A8">
      <w:start w:val="1"/>
      <w:numFmt w:val="bullet"/>
      <w:lvlText w:val=""/>
      <w:lvlJc w:val="left"/>
    </w:lvl>
    <w:lvl w:ilvl="7" w:tplc="D08076EE">
      <w:start w:val="1"/>
      <w:numFmt w:val="bullet"/>
      <w:lvlText w:val=""/>
      <w:lvlJc w:val="left"/>
    </w:lvl>
    <w:lvl w:ilvl="8" w:tplc="21D6543E">
      <w:start w:val="1"/>
      <w:numFmt w:val="bullet"/>
      <w:lvlText w:val=""/>
      <w:lvlJc w:val="left"/>
    </w:lvl>
  </w:abstractNum>
  <w:abstractNum w:abstractNumId="27">
    <w:nsid w:val="0000001C"/>
    <w:multiLevelType w:val="hybridMultilevel"/>
    <w:tmpl w:val="0836C40E"/>
    <w:lvl w:ilvl="0" w:tplc="CAFE159A">
      <w:start w:val="9"/>
      <w:numFmt w:val="decimal"/>
      <w:lvlText w:val="%1."/>
      <w:lvlJc w:val="left"/>
    </w:lvl>
    <w:lvl w:ilvl="1" w:tplc="35F69A70">
      <w:start w:val="1"/>
      <w:numFmt w:val="bullet"/>
      <w:lvlText w:val=""/>
      <w:lvlJc w:val="left"/>
    </w:lvl>
    <w:lvl w:ilvl="2" w:tplc="28021C98">
      <w:start w:val="1"/>
      <w:numFmt w:val="bullet"/>
      <w:lvlText w:val=""/>
      <w:lvlJc w:val="left"/>
    </w:lvl>
    <w:lvl w:ilvl="3" w:tplc="6CB25CD0">
      <w:start w:val="1"/>
      <w:numFmt w:val="bullet"/>
      <w:lvlText w:val=""/>
      <w:lvlJc w:val="left"/>
    </w:lvl>
    <w:lvl w:ilvl="4" w:tplc="191C9EB4">
      <w:start w:val="1"/>
      <w:numFmt w:val="bullet"/>
      <w:lvlText w:val=""/>
      <w:lvlJc w:val="left"/>
    </w:lvl>
    <w:lvl w:ilvl="5" w:tplc="02BC55A8">
      <w:start w:val="1"/>
      <w:numFmt w:val="bullet"/>
      <w:lvlText w:val=""/>
      <w:lvlJc w:val="left"/>
    </w:lvl>
    <w:lvl w:ilvl="6" w:tplc="8F7C08CC">
      <w:start w:val="1"/>
      <w:numFmt w:val="bullet"/>
      <w:lvlText w:val=""/>
      <w:lvlJc w:val="left"/>
    </w:lvl>
    <w:lvl w:ilvl="7" w:tplc="EA0686F2">
      <w:start w:val="1"/>
      <w:numFmt w:val="bullet"/>
      <w:lvlText w:val=""/>
      <w:lvlJc w:val="left"/>
    </w:lvl>
    <w:lvl w:ilvl="8" w:tplc="894A4CB8">
      <w:start w:val="1"/>
      <w:numFmt w:val="bullet"/>
      <w:lvlText w:val=""/>
      <w:lvlJc w:val="left"/>
    </w:lvl>
  </w:abstractNum>
  <w:abstractNum w:abstractNumId="28">
    <w:nsid w:val="0000001D"/>
    <w:multiLevelType w:val="hybridMultilevel"/>
    <w:tmpl w:val="02901D82"/>
    <w:lvl w:ilvl="0" w:tplc="12B6574E">
      <w:start w:val="13"/>
      <w:numFmt w:val="decimal"/>
      <w:lvlText w:val="%1."/>
      <w:lvlJc w:val="left"/>
    </w:lvl>
    <w:lvl w:ilvl="1" w:tplc="BA1A0C1E">
      <w:start w:val="1"/>
      <w:numFmt w:val="bullet"/>
      <w:lvlText w:val=""/>
      <w:lvlJc w:val="left"/>
    </w:lvl>
    <w:lvl w:ilvl="2" w:tplc="34C83044">
      <w:start w:val="1"/>
      <w:numFmt w:val="bullet"/>
      <w:lvlText w:val=""/>
      <w:lvlJc w:val="left"/>
    </w:lvl>
    <w:lvl w:ilvl="3" w:tplc="EB2A58D6">
      <w:start w:val="1"/>
      <w:numFmt w:val="bullet"/>
      <w:lvlText w:val=""/>
      <w:lvlJc w:val="left"/>
    </w:lvl>
    <w:lvl w:ilvl="4" w:tplc="92FC7082">
      <w:start w:val="1"/>
      <w:numFmt w:val="bullet"/>
      <w:lvlText w:val=""/>
      <w:lvlJc w:val="left"/>
    </w:lvl>
    <w:lvl w:ilvl="5" w:tplc="A434055C">
      <w:start w:val="1"/>
      <w:numFmt w:val="bullet"/>
      <w:lvlText w:val=""/>
      <w:lvlJc w:val="left"/>
    </w:lvl>
    <w:lvl w:ilvl="6" w:tplc="D584DC78">
      <w:start w:val="1"/>
      <w:numFmt w:val="bullet"/>
      <w:lvlText w:val=""/>
      <w:lvlJc w:val="left"/>
    </w:lvl>
    <w:lvl w:ilvl="7" w:tplc="746CE738">
      <w:start w:val="1"/>
      <w:numFmt w:val="bullet"/>
      <w:lvlText w:val=""/>
      <w:lvlJc w:val="left"/>
    </w:lvl>
    <w:lvl w:ilvl="8" w:tplc="138E950A">
      <w:start w:val="1"/>
      <w:numFmt w:val="bullet"/>
      <w:lvlText w:val=""/>
      <w:lvlJc w:val="left"/>
    </w:lvl>
  </w:abstractNum>
  <w:abstractNum w:abstractNumId="29">
    <w:nsid w:val="1E38795E"/>
    <w:multiLevelType w:val="hybridMultilevel"/>
    <w:tmpl w:val="3612D692"/>
    <w:lvl w:ilvl="0" w:tplc="1BF4CE42">
      <w:start w:val="2"/>
      <w:numFmt w:val="upperRoman"/>
      <w:lvlText w:val="%1)"/>
      <w:lvlJc w:val="left"/>
      <w:pPr>
        <w:ind w:left="715" w:hanging="404"/>
      </w:pPr>
      <w:rPr>
        <w:rFonts w:ascii="Arial" w:eastAsia="Arial" w:hAnsi="Arial" w:cs="Arial" w:hint="default"/>
        <w:b/>
        <w:bCs/>
        <w:spacing w:val="-1"/>
        <w:w w:val="101"/>
        <w:sz w:val="17"/>
        <w:szCs w:val="17"/>
        <w:lang w:val="es-ES" w:eastAsia="es-ES" w:bidi="es-ES"/>
      </w:rPr>
    </w:lvl>
    <w:lvl w:ilvl="1" w:tplc="5D0649EC">
      <w:numFmt w:val="bullet"/>
      <w:lvlText w:val="•"/>
      <w:lvlJc w:val="left"/>
      <w:pPr>
        <w:ind w:left="4820" w:hanging="404"/>
      </w:pPr>
      <w:rPr>
        <w:rFonts w:hint="default"/>
        <w:lang w:val="es-ES" w:eastAsia="es-ES" w:bidi="es-ES"/>
      </w:rPr>
    </w:lvl>
    <w:lvl w:ilvl="2" w:tplc="63307EA6">
      <w:numFmt w:val="bullet"/>
      <w:lvlText w:val="•"/>
      <w:lvlJc w:val="left"/>
      <w:pPr>
        <w:ind w:left="5895" w:hanging="404"/>
      </w:pPr>
      <w:rPr>
        <w:rFonts w:hint="default"/>
        <w:lang w:val="es-ES" w:eastAsia="es-ES" w:bidi="es-ES"/>
      </w:rPr>
    </w:lvl>
    <w:lvl w:ilvl="3" w:tplc="26ACF8B8">
      <w:numFmt w:val="bullet"/>
      <w:lvlText w:val="•"/>
      <w:lvlJc w:val="left"/>
      <w:pPr>
        <w:ind w:left="6971" w:hanging="404"/>
      </w:pPr>
      <w:rPr>
        <w:rFonts w:hint="default"/>
        <w:lang w:val="es-ES" w:eastAsia="es-ES" w:bidi="es-ES"/>
      </w:rPr>
    </w:lvl>
    <w:lvl w:ilvl="4" w:tplc="4B78944E">
      <w:numFmt w:val="bullet"/>
      <w:lvlText w:val="•"/>
      <w:lvlJc w:val="left"/>
      <w:pPr>
        <w:ind w:left="8046" w:hanging="404"/>
      </w:pPr>
      <w:rPr>
        <w:rFonts w:hint="default"/>
        <w:lang w:val="es-ES" w:eastAsia="es-ES" w:bidi="es-ES"/>
      </w:rPr>
    </w:lvl>
    <w:lvl w:ilvl="5" w:tplc="E340A41A">
      <w:numFmt w:val="bullet"/>
      <w:lvlText w:val="•"/>
      <w:lvlJc w:val="left"/>
      <w:pPr>
        <w:ind w:left="9122" w:hanging="404"/>
      </w:pPr>
      <w:rPr>
        <w:rFonts w:hint="default"/>
        <w:lang w:val="es-ES" w:eastAsia="es-ES" w:bidi="es-ES"/>
      </w:rPr>
    </w:lvl>
    <w:lvl w:ilvl="6" w:tplc="E118FB0C">
      <w:numFmt w:val="bullet"/>
      <w:lvlText w:val="•"/>
      <w:lvlJc w:val="left"/>
      <w:pPr>
        <w:ind w:left="10197" w:hanging="404"/>
      </w:pPr>
      <w:rPr>
        <w:rFonts w:hint="default"/>
        <w:lang w:val="es-ES" w:eastAsia="es-ES" w:bidi="es-ES"/>
      </w:rPr>
    </w:lvl>
    <w:lvl w:ilvl="7" w:tplc="85BA9476">
      <w:numFmt w:val="bullet"/>
      <w:lvlText w:val="•"/>
      <w:lvlJc w:val="left"/>
      <w:pPr>
        <w:ind w:left="11273" w:hanging="404"/>
      </w:pPr>
      <w:rPr>
        <w:rFonts w:hint="default"/>
        <w:lang w:val="es-ES" w:eastAsia="es-ES" w:bidi="es-ES"/>
      </w:rPr>
    </w:lvl>
    <w:lvl w:ilvl="8" w:tplc="F57E7F1E">
      <w:numFmt w:val="bullet"/>
      <w:lvlText w:val="•"/>
      <w:lvlJc w:val="left"/>
      <w:pPr>
        <w:ind w:left="12348" w:hanging="404"/>
      </w:pPr>
      <w:rPr>
        <w:rFonts w:hint="default"/>
        <w:lang w:val="es-ES" w:eastAsia="es-ES" w:bidi="es-ES"/>
      </w:rPr>
    </w:lvl>
  </w:abstractNum>
  <w:abstractNum w:abstractNumId="30">
    <w:nsid w:val="1E641061"/>
    <w:multiLevelType w:val="hybridMultilevel"/>
    <w:tmpl w:val="F57E8892"/>
    <w:lvl w:ilvl="0" w:tplc="F4807EFE">
      <w:start w:val="1"/>
      <w:numFmt w:val="decimal"/>
      <w:lvlText w:val="%1."/>
      <w:lvlJc w:val="left"/>
      <w:pPr>
        <w:ind w:left="712" w:hanging="404"/>
      </w:pPr>
      <w:rPr>
        <w:rFonts w:ascii="Arial" w:eastAsia="Arial" w:hAnsi="Arial" w:cs="Arial" w:hint="default"/>
        <w:b/>
        <w:bCs/>
        <w:i/>
        <w:spacing w:val="0"/>
        <w:w w:val="102"/>
        <w:sz w:val="15"/>
        <w:szCs w:val="15"/>
        <w:lang w:val="es-ES" w:eastAsia="es-ES" w:bidi="es-ES"/>
      </w:rPr>
    </w:lvl>
    <w:lvl w:ilvl="1" w:tplc="5CC436C6">
      <w:numFmt w:val="bullet"/>
      <w:lvlText w:val=""/>
      <w:lvlJc w:val="left"/>
      <w:pPr>
        <w:ind w:left="715" w:hanging="267"/>
      </w:pPr>
      <w:rPr>
        <w:rFonts w:ascii="Symbol" w:eastAsia="Symbol" w:hAnsi="Symbol" w:cs="Symbol" w:hint="default"/>
        <w:w w:val="101"/>
        <w:sz w:val="17"/>
        <w:szCs w:val="17"/>
        <w:lang w:val="es-ES" w:eastAsia="es-ES" w:bidi="es-ES"/>
      </w:rPr>
    </w:lvl>
    <w:lvl w:ilvl="2" w:tplc="A01CEC52">
      <w:numFmt w:val="bullet"/>
      <w:lvlText w:val="•"/>
      <w:lvlJc w:val="left"/>
      <w:pPr>
        <w:ind w:left="3476" w:hanging="267"/>
      </w:pPr>
      <w:rPr>
        <w:rFonts w:hint="default"/>
        <w:lang w:val="es-ES" w:eastAsia="es-ES" w:bidi="es-ES"/>
      </w:rPr>
    </w:lvl>
    <w:lvl w:ilvl="3" w:tplc="BC6AD7B8">
      <w:numFmt w:val="bullet"/>
      <w:lvlText w:val="•"/>
      <w:lvlJc w:val="left"/>
      <w:pPr>
        <w:ind w:left="4854" w:hanging="267"/>
      </w:pPr>
      <w:rPr>
        <w:rFonts w:hint="default"/>
        <w:lang w:val="es-ES" w:eastAsia="es-ES" w:bidi="es-ES"/>
      </w:rPr>
    </w:lvl>
    <w:lvl w:ilvl="4" w:tplc="646CD89C">
      <w:numFmt w:val="bullet"/>
      <w:lvlText w:val="•"/>
      <w:lvlJc w:val="left"/>
      <w:pPr>
        <w:ind w:left="6232" w:hanging="267"/>
      </w:pPr>
      <w:rPr>
        <w:rFonts w:hint="default"/>
        <w:lang w:val="es-ES" w:eastAsia="es-ES" w:bidi="es-ES"/>
      </w:rPr>
    </w:lvl>
    <w:lvl w:ilvl="5" w:tplc="5EB487C6">
      <w:numFmt w:val="bullet"/>
      <w:lvlText w:val="•"/>
      <w:lvlJc w:val="left"/>
      <w:pPr>
        <w:ind w:left="7610" w:hanging="267"/>
      </w:pPr>
      <w:rPr>
        <w:rFonts w:hint="default"/>
        <w:lang w:val="es-ES" w:eastAsia="es-ES" w:bidi="es-ES"/>
      </w:rPr>
    </w:lvl>
    <w:lvl w:ilvl="6" w:tplc="5C34C1D8">
      <w:numFmt w:val="bullet"/>
      <w:lvlText w:val="•"/>
      <w:lvlJc w:val="left"/>
      <w:pPr>
        <w:ind w:left="8988" w:hanging="267"/>
      </w:pPr>
      <w:rPr>
        <w:rFonts w:hint="default"/>
        <w:lang w:val="es-ES" w:eastAsia="es-ES" w:bidi="es-ES"/>
      </w:rPr>
    </w:lvl>
    <w:lvl w:ilvl="7" w:tplc="F7D07C5E">
      <w:numFmt w:val="bullet"/>
      <w:lvlText w:val="•"/>
      <w:lvlJc w:val="left"/>
      <w:pPr>
        <w:ind w:left="10366" w:hanging="267"/>
      </w:pPr>
      <w:rPr>
        <w:rFonts w:hint="default"/>
        <w:lang w:val="es-ES" w:eastAsia="es-ES" w:bidi="es-ES"/>
      </w:rPr>
    </w:lvl>
    <w:lvl w:ilvl="8" w:tplc="9E222F14">
      <w:numFmt w:val="bullet"/>
      <w:lvlText w:val="•"/>
      <w:lvlJc w:val="left"/>
      <w:pPr>
        <w:ind w:left="11744" w:hanging="267"/>
      </w:pPr>
      <w:rPr>
        <w:rFonts w:hint="default"/>
        <w:lang w:val="es-ES" w:eastAsia="es-ES" w:bidi="es-ES"/>
      </w:rPr>
    </w:lvl>
  </w:abstractNum>
  <w:abstractNum w:abstractNumId="31">
    <w:nsid w:val="30B25C3F"/>
    <w:multiLevelType w:val="hybridMultilevel"/>
    <w:tmpl w:val="3190BDEA"/>
    <w:lvl w:ilvl="0" w:tplc="692C3130">
      <w:start w:val="2"/>
      <w:numFmt w:val="decimal"/>
      <w:lvlText w:val="%1."/>
      <w:lvlJc w:val="left"/>
      <w:pPr>
        <w:ind w:left="712" w:hanging="404"/>
      </w:pPr>
      <w:rPr>
        <w:rFonts w:ascii="Arial" w:eastAsia="Arial" w:hAnsi="Arial" w:cs="Arial" w:hint="default"/>
        <w:b/>
        <w:bCs/>
        <w:i/>
        <w:spacing w:val="0"/>
        <w:w w:val="102"/>
        <w:sz w:val="15"/>
        <w:szCs w:val="15"/>
        <w:lang w:val="es-ES" w:eastAsia="es-ES" w:bidi="es-ES"/>
      </w:rPr>
    </w:lvl>
    <w:lvl w:ilvl="1" w:tplc="7CD4746C">
      <w:numFmt w:val="bullet"/>
      <w:lvlText w:val=""/>
      <w:lvlJc w:val="left"/>
      <w:pPr>
        <w:ind w:left="715" w:hanging="267"/>
      </w:pPr>
      <w:rPr>
        <w:rFonts w:ascii="Symbol" w:eastAsia="Symbol" w:hAnsi="Symbol" w:cs="Symbol" w:hint="default"/>
        <w:w w:val="101"/>
        <w:sz w:val="17"/>
        <w:szCs w:val="17"/>
        <w:lang w:val="es-ES" w:eastAsia="es-ES" w:bidi="es-ES"/>
      </w:rPr>
    </w:lvl>
    <w:lvl w:ilvl="2" w:tplc="D786DEDE">
      <w:numFmt w:val="bullet"/>
      <w:lvlText w:val="•"/>
      <w:lvlJc w:val="left"/>
      <w:pPr>
        <w:ind w:left="3476" w:hanging="267"/>
      </w:pPr>
      <w:rPr>
        <w:rFonts w:hint="default"/>
        <w:lang w:val="es-ES" w:eastAsia="es-ES" w:bidi="es-ES"/>
      </w:rPr>
    </w:lvl>
    <w:lvl w:ilvl="3" w:tplc="8A72B33A">
      <w:numFmt w:val="bullet"/>
      <w:lvlText w:val="•"/>
      <w:lvlJc w:val="left"/>
      <w:pPr>
        <w:ind w:left="4854" w:hanging="267"/>
      </w:pPr>
      <w:rPr>
        <w:rFonts w:hint="default"/>
        <w:lang w:val="es-ES" w:eastAsia="es-ES" w:bidi="es-ES"/>
      </w:rPr>
    </w:lvl>
    <w:lvl w:ilvl="4" w:tplc="3F0C4460">
      <w:numFmt w:val="bullet"/>
      <w:lvlText w:val="•"/>
      <w:lvlJc w:val="left"/>
      <w:pPr>
        <w:ind w:left="6232" w:hanging="267"/>
      </w:pPr>
      <w:rPr>
        <w:rFonts w:hint="default"/>
        <w:lang w:val="es-ES" w:eastAsia="es-ES" w:bidi="es-ES"/>
      </w:rPr>
    </w:lvl>
    <w:lvl w:ilvl="5" w:tplc="A14C57D6">
      <w:numFmt w:val="bullet"/>
      <w:lvlText w:val="•"/>
      <w:lvlJc w:val="left"/>
      <w:pPr>
        <w:ind w:left="7610" w:hanging="267"/>
      </w:pPr>
      <w:rPr>
        <w:rFonts w:hint="default"/>
        <w:lang w:val="es-ES" w:eastAsia="es-ES" w:bidi="es-ES"/>
      </w:rPr>
    </w:lvl>
    <w:lvl w:ilvl="6" w:tplc="FE1AB622">
      <w:numFmt w:val="bullet"/>
      <w:lvlText w:val="•"/>
      <w:lvlJc w:val="left"/>
      <w:pPr>
        <w:ind w:left="8988" w:hanging="267"/>
      </w:pPr>
      <w:rPr>
        <w:rFonts w:hint="default"/>
        <w:lang w:val="es-ES" w:eastAsia="es-ES" w:bidi="es-ES"/>
      </w:rPr>
    </w:lvl>
    <w:lvl w:ilvl="7" w:tplc="D30ADF76">
      <w:numFmt w:val="bullet"/>
      <w:lvlText w:val="•"/>
      <w:lvlJc w:val="left"/>
      <w:pPr>
        <w:ind w:left="10366" w:hanging="267"/>
      </w:pPr>
      <w:rPr>
        <w:rFonts w:hint="default"/>
        <w:lang w:val="es-ES" w:eastAsia="es-ES" w:bidi="es-ES"/>
      </w:rPr>
    </w:lvl>
    <w:lvl w:ilvl="8" w:tplc="2B4A308C">
      <w:numFmt w:val="bullet"/>
      <w:lvlText w:val="•"/>
      <w:lvlJc w:val="left"/>
      <w:pPr>
        <w:ind w:left="11744" w:hanging="267"/>
      </w:pPr>
      <w:rPr>
        <w:rFonts w:hint="default"/>
        <w:lang w:val="es-ES" w:eastAsia="es-ES" w:bidi="es-ES"/>
      </w:rPr>
    </w:lvl>
  </w:abstractNum>
  <w:abstractNum w:abstractNumId="32">
    <w:nsid w:val="400365EA"/>
    <w:multiLevelType w:val="hybridMultilevel"/>
    <w:tmpl w:val="3612D692"/>
    <w:lvl w:ilvl="0" w:tplc="1BF4CE42">
      <w:start w:val="2"/>
      <w:numFmt w:val="upperRoman"/>
      <w:lvlText w:val="%1)"/>
      <w:lvlJc w:val="left"/>
      <w:pPr>
        <w:ind w:left="715" w:hanging="404"/>
      </w:pPr>
      <w:rPr>
        <w:rFonts w:ascii="Arial" w:eastAsia="Arial" w:hAnsi="Arial" w:cs="Arial" w:hint="default"/>
        <w:b/>
        <w:bCs/>
        <w:spacing w:val="-1"/>
        <w:w w:val="101"/>
        <w:sz w:val="17"/>
        <w:szCs w:val="17"/>
        <w:lang w:val="es-ES" w:eastAsia="es-ES" w:bidi="es-ES"/>
      </w:rPr>
    </w:lvl>
    <w:lvl w:ilvl="1" w:tplc="5D0649EC">
      <w:numFmt w:val="bullet"/>
      <w:lvlText w:val="•"/>
      <w:lvlJc w:val="left"/>
      <w:pPr>
        <w:ind w:left="4820" w:hanging="404"/>
      </w:pPr>
      <w:rPr>
        <w:rFonts w:hint="default"/>
        <w:lang w:val="es-ES" w:eastAsia="es-ES" w:bidi="es-ES"/>
      </w:rPr>
    </w:lvl>
    <w:lvl w:ilvl="2" w:tplc="63307EA6">
      <w:numFmt w:val="bullet"/>
      <w:lvlText w:val="•"/>
      <w:lvlJc w:val="left"/>
      <w:pPr>
        <w:ind w:left="5895" w:hanging="404"/>
      </w:pPr>
      <w:rPr>
        <w:rFonts w:hint="default"/>
        <w:lang w:val="es-ES" w:eastAsia="es-ES" w:bidi="es-ES"/>
      </w:rPr>
    </w:lvl>
    <w:lvl w:ilvl="3" w:tplc="26ACF8B8">
      <w:numFmt w:val="bullet"/>
      <w:lvlText w:val="•"/>
      <w:lvlJc w:val="left"/>
      <w:pPr>
        <w:ind w:left="6971" w:hanging="404"/>
      </w:pPr>
      <w:rPr>
        <w:rFonts w:hint="default"/>
        <w:lang w:val="es-ES" w:eastAsia="es-ES" w:bidi="es-ES"/>
      </w:rPr>
    </w:lvl>
    <w:lvl w:ilvl="4" w:tplc="4B78944E">
      <w:numFmt w:val="bullet"/>
      <w:lvlText w:val="•"/>
      <w:lvlJc w:val="left"/>
      <w:pPr>
        <w:ind w:left="8046" w:hanging="404"/>
      </w:pPr>
      <w:rPr>
        <w:rFonts w:hint="default"/>
        <w:lang w:val="es-ES" w:eastAsia="es-ES" w:bidi="es-ES"/>
      </w:rPr>
    </w:lvl>
    <w:lvl w:ilvl="5" w:tplc="E340A41A">
      <w:numFmt w:val="bullet"/>
      <w:lvlText w:val="•"/>
      <w:lvlJc w:val="left"/>
      <w:pPr>
        <w:ind w:left="9122" w:hanging="404"/>
      </w:pPr>
      <w:rPr>
        <w:rFonts w:hint="default"/>
        <w:lang w:val="es-ES" w:eastAsia="es-ES" w:bidi="es-ES"/>
      </w:rPr>
    </w:lvl>
    <w:lvl w:ilvl="6" w:tplc="E118FB0C">
      <w:numFmt w:val="bullet"/>
      <w:lvlText w:val="•"/>
      <w:lvlJc w:val="left"/>
      <w:pPr>
        <w:ind w:left="10197" w:hanging="404"/>
      </w:pPr>
      <w:rPr>
        <w:rFonts w:hint="default"/>
        <w:lang w:val="es-ES" w:eastAsia="es-ES" w:bidi="es-ES"/>
      </w:rPr>
    </w:lvl>
    <w:lvl w:ilvl="7" w:tplc="85BA9476">
      <w:numFmt w:val="bullet"/>
      <w:lvlText w:val="•"/>
      <w:lvlJc w:val="left"/>
      <w:pPr>
        <w:ind w:left="11273" w:hanging="404"/>
      </w:pPr>
      <w:rPr>
        <w:rFonts w:hint="default"/>
        <w:lang w:val="es-ES" w:eastAsia="es-ES" w:bidi="es-ES"/>
      </w:rPr>
    </w:lvl>
    <w:lvl w:ilvl="8" w:tplc="F57E7F1E">
      <w:numFmt w:val="bullet"/>
      <w:lvlText w:val="•"/>
      <w:lvlJc w:val="left"/>
      <w:pPr>
        <w:ind w:left="12348" w:hanging="404"/>
      </w:pPr>
      <w:rPr>
        <w:rFonts w:hint="default"/>
        <w:lang w:val="es-ES" w:eastAsia="es-ES" w:bidi="es-ES"/>
      </w:rPr>
    </w:lvl>
  </w:abstractNum>
  <w:abstractNum w:abstractNumId="33">
    <w:nsid w:val="43B94733"/>
    <w:multiLevelType w:val="hybridMultilevel"/>
    <w:tmpl w:val="695C7038"/>
    <w:lvl w:ilvl="0" w:tplc="AAE83150">
      <w:start w:val="1"/>
      <w:numFmt w:val="decimal"/>
      <w:lvlText w:val="%1."/>
      <w:lvlJc w:val="left"/>
      <w:pPr>
        <w:ind w:left="712" w:hanging="404"/>
      </w:pPr>
      <w:rPr>
        <w:rFonts w:ascii="Arial" w:eastAsia="Arial" w:hAnsi="Arial" w:cs="Arial" w:hint="default"/>
        <w:b/>
        <w:bCs/>
        <w:i/>
        <w:spacing w:val="0"/>
        <w:w w:val="102"/>
        <w:sz w:val="15"/>
        <w:szCs w:val="15"/>
        <w:lang w:val="es-ES" w:eastAsia="es-ES" w:bidi="es-ES"/>
      </w:rPr>
    </w:lvl>
    <w:lvl w:ilvl="1" w:tplc="4C5CE2A0">
      <w:numFmt w:val="bullet"/>
      <w:lvlText w:val="•"/>
      <w:lvlJc w:val="left"/>
      <w:pPr>
        <w:ind w:left="2098" w:hanging="404"/>
      </w:pPr>
      <w:rPr>
        <w:rFonts w:hint="default"/>
        <w:lang w:val="es-ES" w:eastAsia="es-ES" w:bidi="es-ES"/>
      </w:rPr>
    </w:lvl>
    <w:lvl w:ilvl="2" w:tplc="9766C136">
      <w:numFmt w:val="bullet"/>
      <w:lvlText w:val="•"/>
      <w:lvlJc w:val="left"/>
      <w:pPr>
        <w:ind w:left="3476" w:hanging="404"/>
      </w:pPr>
      <w:rPr>
        <w:rFonts w:hint="default"/>
        <w:lang w:val="es-ES" w:eastAsia="es-ES" w:bidi="es-ES"/>
      </w:rPr>
    </w:lvl>
    <w:lvl w:ilvl="3" w:tplc="CD828D00">
      <w:numFmt w:val="bullet"/>
      <w:lvlText w:val="•"/>
      <w:lvlJc w:val="left"/>
      <w:pPr>
        <w:ind w:left="4854" w:hanging="404"/>
      </w:pPr>
      <w:rPr>
        <w:rFonts w:hint="default"/>
        <w:lang w:val="es-ES" w:eastAsia="es-ES" w:bidi="es-ES"/>
      </w:rPr>
    </w:lvl>
    <w:lvl w:ilvl="4" w:tplc="D3643C14">
      <w:numFmt w:val="bullet"/>
      <w:lvlText w:val="•"/>
      <w:lvlJc w:val="left"/>
      <w:pPr>
        <w:ind w:left="6232" w:hanging="404"/>
      </w:pPr>
      <w:rPr>
        <w:rFonts w:hint="default"/>
        <w:lang w:val="es-ES" w:eastAsia="es-ES" w:bidi="es-ES"/>
      </w:rPr>
    </w:lvl>
    <w:lvl w:ilvl="5" w:tplc="34864744">
      <w:numFmt w:val="bullet"/>
      <w:lvlText w:val="•"/>
      <w:lvlJc w:val="left"/>
      <w:pPr>
        <w:ind w:left="7610" w:hanging="404"/>
      </w:pPr>
      <w:rPr>
        <w:rFonts w:hint="default"/>
        <w:lang w:val="es-ES" w:eastAsia="es-ES" w:bidi="es-ES"/>
      </w:rPr>
    </w:lvl>
    <w:lvl w:ilvl="6" w:tplc="74869C3E">
      <w:numFmt w:val="bullet"/>
      <w:lvlText w:val="•"/>
      <w:lvlJc w:val="left"/>
      <w:pPr>
        <w:ind w:left="8988" w:hanging="404"/>
      </w:pPr>
      <w:rPr>
        <w:rFonts w:hint="default"/>
        <w:lang w:val="es-ES" w:eastAsia="es-ES" w:bidi="es-ES"/>
      </w:rPr>
    </w:lvl>
    <w:lvl w:ilvl="7" w:tplc="76AAD168">
      <w:numFmt w:val="bullet"/>
      <w:lvlText w:val="•"/>
      <w:lvlJc w:val="left"/>
      <w:pPr>
        <w:ind w:left="10366" w:hanging="404"/>
      </w:pPr>
      <w:rPr>
        <w:rFonts w:hint="default"/>
        <w:lang w:val="es-ES" w:eastAsia="es-ES" w:bidi="es-ES"/>
      </w:rPr>
    </w:lvl>
    <w:lvl w:ilvl="8" w:tplc="02967DB8">
      <w:numFmt w:val="bullet"/>
      <w:lvlText w:val="•"/>
      <w:lvlJc w:val="left"/>
      <w:pPr>
        <w:ind w:left="11744" w:hanging="404"/>
      </w:pPr>
      <w:rPr>
        <w:rFonts w:hint="default"/>
        <w:lang w:val="es-ES" w:eastAsia="es-ES" w:bidi="es-ES"/>
      </w:rPr>
    </w:lvl>
  </w:abstractNum>
  <w:abstractNum w:abstractNumId="34">
    <w:nsid w:val="7D52115E"/>
    <w:multiLevelType w:val="hybridMultilevel"/>
    <w:tmpl w:val="09126F68"/>
    <w:lvl w:ilvl="0" w:tplc="68F039D2">
      <w:numFmt w:val="bullet"/>
      <w:lvlText w:val=""/>
      <w:lvlJc w:val="left"/>
      <w:pPr>
        <w:ind w:left="715" w:hanging="267"/>
      </w:pPr>
      <w:rPr>
        <w:rFonts w:ascii="Symbol" w:eastAsia="Symbol" w:hAnsi="Symbol" w:cs="Symbol" w:hint="default"/>
        <w:w w:val="101"/>
        <w:sz w:val="17"/>
        <w:szCs w:val="17"/>
        <w:lang w:val="es-ES" w:eastAsia="es-ES" w:bidi="es-ES"/>
      </w:rPr>
    </w:lvl>
    <w:lvl w:ilvl="1" w:tplc="A57CFB0E">
      <w:numFmt w:val="bullet"/>
      <w:lvlText w:val="•"/>
      <w:lvlJc w:val="left"/>
      <w:pPr>
        <w:ind w:left="2098" w:hanging="267"/>
      </w:pPr>
      <w:rPr>
        <w:rFonts w:hint="default"/>
        <w:lang w:val="es-ES" w:eastAsia="es-ES" w:bidi="es-ES"/>
      </w:rPr>
    </w:lvl>
    <w:lvl w:ilvl="2" w:tplc="F35A5116">
      <w:numFmt w:val="bullet"/>
      <w:lvlText w:val="•"/>
      <w:lvlJc w:val="left"/>
      <w:pPr>
        <w:ind w:left="3476" w:hanging="267"/>
      </w:pPr>
      <w:rPr>
        <w:rFonts w:hint="default"/>
        <w:lang w:val="es-ES" w:eastAsia="es-ES" w:bidi="es-ES"/>
      </w:rPr>
    </w:lvl>
    <w:lvl w:ilvl="3" w:tplc="33F6E894">
      <w:numFmt w:val="bullet"/>
      <w:lvlText w:val="•"/>
      <w:lvlJc w:val="left"/>
      <w:pPr>
        <w:ind w:left="4854" w:hanging="267"/>
      </w:pPr>
      <w:rPr>
        <w:rFonts w:hint="default"/>
        <w:lang w:val="es-ES" w:eastAsia="es-ES" w:bidi="es-ES"/>
      </w:rPr>
    </w:lvl>
    <w:lvl w:ilvl="4" w:tplc="0876FF1C">
      <w:numFmt w:val="bullet"/>
      <w:lvlText w:val="•"/>
      <w:lvlJc w:val="left"/>
      <w:pPr>
        <w:ind w:left="6232" w:hanging="267"/>
      </w:pPr>
      <w:rPr>
        <w:rFonts w:hint="default"/>
        <w:lang w:val="es-ES" w:eastAsia="es-ES" w:bidi="es-ES"/>
      </w:rPr>
    </w:lvl>
    <w:lvl w:ilvl="5" w:tplc="90A6D3B0">
      <w:numFmt w:val="bullet"/>
      <w:lvlText w:val="•"/>
      <w:lvlJc w:val="left"/>
      <w:pPr>
        <w:ind w:left="7610" w:hanging="267"/>
      </w:pPr>
      <w:rPr>
        <w:rFonts w:hint="default"/>
        <w:lang w:val="es-ES" w:eastAsia="es-ES" w:bidi="es-ES"/>
      </w:rPr>
    </w:lvl>
    <w:lvl w:ilvl="6" w:tplc="7D48B1C4">
      <w:numFmt w:val="bullet"/>
      <w:lvlText w:val="•"/>
      <w:lvlJc w:val="left"/>
      <w:pPr>
        <w:ind w:left="8988" w:hanging="267"/>
      </w:pPr>
      <w:rPr>
        <w:rFonts w:hint="default"/>
        <w:lang w:val="es-ES" w:eastAsia="es-ES" w:bidi="es-ES"/>
      </w:rPr>
    </w:lvl>
    <w:lvl w:ilvl="7" w:tplc="1BA25472">
      <w:numFmt w:val="bullet"/>
      <w:lvlText w:val="•"/>
      <w:lvlJc w:val="left"/>
      <w:pPr>
        <w:ind w:left="10366" w:hanging="267"/>
      </w:pPr>
      <w:rPr>
        <w:rFonts w:hint="default"/>
        <w:lang w:val="es-ES" w:eastAsia="es-ES" w:bidi="es-ES"/>
      </w:rPr>
    </w:lvl>
    <w:lvl w:ilvl="8" w:tplc="F18299B6">
      <w:numFmt w:val="bullet"/>
      <w:lvlText w:val="•"/>
      <w:lvlJc w:val="left"/>
      <w:pPr>
        <w:ind w:left="11744" w:hanging="267"/>
      </w:pPr>
      <w:rPr>
        <w:rFonts w:hint="default"/>
        <w:lang w:val="es-ES" w:eastAsia="es-ES" w:bidi="es-E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33"/>
  </w:num>
  <w:num w:numId="31">
    <w:abstractNumId w:val="32"/>
  </w:num>
  <w:num w:numId="32">
    <w:abstractNumId w:val="30"/>
  </w:num>
  <w:num w:numId="33">
    <w:abstractNumId w:val="31"/>
  </w:num>
  <w:num w:numId="34">
    <w:abstractNumId w:val="3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9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C84"/>
    <w:rsid w:val="002D65C1"/>
    <w:rsid w:val="004E40DD"/>
    <w:rsid w:val="005965AA"/>
    <w:rsid w:val="005A6199"/>
    <w:rsid w:val="00682674"/>
    <w:rsid w:val="006E0552"/>
    <w:rsid w:val="006E4BDE"/>
    <w:rsid w:val="00842ADE"/>
    <w:rsid w:val="00853CD9"/>
    <w:rsid w:val="008C5750"/>
    <w:rsid w:val="00932F09"/>
    <w:rsid w:val="009877CA"/>
    <w:rsid w:val="009B1464"/>
    <w:rsid w:val="009D6BD8"/>
    <w:rsid w:val="00A470B2"/>
    <w:rsid w:val="00B66C84"/>
    <w:rsid w:val="00BC2D40"/>
    <w:rsid w:val="00BD633A"/>
    <w:rsid w:val="00BF62F2"/>
    <w:rsid w:val="00C2513F"/>
    <w:rsid w:val="00D26CD6"/>
    <w:rsid w:val="00E04629"/>
    <w:rsid w:val="00E123CB"/>
    <w:rsid w:val="00EB574E"/>
    <w:rsid w:val="00F0365B"/>
    <w:rsid w:val="00FD2F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1"/>
    <w:qFormat/>
    <w:rsid w:val="00932F09"/>
    <w:pPr>
      <w:widowControl w:val="0"/>
      <w:autoSpaceDE w:val="0"/>
      <w:autoSpaceDN w:val="0"/>
      <w:ind w:left="715"/>
      <w:outlineLvl w:val="0"/>
    </w:pPr>
    <w:rPr>
      <w:rFonts w:ascii="Arial" w:eastAsia="Arial" w:hAnsi="Arial"/>
      <w:b/>
      <w:bCs/>
      <w:sz w:val="17"/>
      <w:szCs w:val="17"/>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62F2"/>
    <w:pPr>
      <w:tabs>
        <w:tab w:val="center" w:pos="4419"/>
        <w:tab w:val="right" w:pos="8838"/>
      </w:tabs>
    </w:pPr>
  </w:style>
  <w:style w:type="character" w:customStyle="1" w:styleId="EncabezadoCar">
    <w:name w:val="Encabezado Car"/>
    <w:basedOn w:val="Fuentedeprrafopredeter"/>
    <w:link w:val="Encabezado"/>
    <w:uiPriority w:val="99"/>
    <w:rsid w:val="00BF62F2"/>
  </w:style>
  <w:style w:type="paragraph" w:styleId="Piedepgina">
    <w:name w:val="footer"/>
    <w:basedOn w:val="Normal"/>
    <w:link w:val="PiedepginaCar"/>
    <w:uiPriority w:val="99"/>
    <w:unhideWhenUsed/>
    <w:rsid w:val="00BF62F2"/>
    <w:pPr>
      <w:tabs>
        <w:tab w:val="center" w:pos="4419"/>
        <w:tab w:val="right" w:pos="8838"/>
      </w:tabs>
    </w:pPr>
  </w:style>
  <w:style w:type="character" w:customStyle="1" w:styleId="PiedepginaCar">
    <w:name w:val="Pie de página Car"/>
    <w:basedOn w:val="Fuentedeprrafopredeter"/>
    <w:link w:val="Piedepgina"/>
    <w:uiPriority w:val="99"/>
    <w:rsid w:val="00BF62F2"/>
  </w:style>
  <w:style w:type="character" w:customStyle="1" w:styleId="Ttulo1Car">
    <w:name w:val="Título 1 Car"/>
    <w:link w:val="Ttulo1"/>
    <w:uiPriority w:val="1"/>
    <w:rsid w:val="00932F09"/>
    <w:rPr>
      <w:rFonts w:ascii="Arial" w:eastAsia="Arial" w:hAnsi="Arial"/>
      <w:b/>
      <w:bCs/>
      <w:sz w:val="17"/>
      <w:szCs w:val="17"/>
      <w:lang w:val="es-ES" w:eastAsia="es-ES" w:bidi="es-ES"/>
    </w:rPr>
  </w:style>
  <w:style w:type="table" w:customStyle="1" w:styleId="TableNormal">
    <w:name w:val="Table Normal"/>
    <w:uiPriority w:val="2"/>
    <w:semiHidden/>
    <w:unhideWhenUsed/>
    <w:qFormat/>
    <w:rsid w:val="00932F09"/>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32F09"/>
    <w:pPr>
      <w:widowControl w:val="0"/>
      <w:autoSpaceDE w:val="0"/>
      <w:autoSpaceDN w:val="0"/>
    </w:pPr>
    <w:rPr>
      <w:rFonts w:ascii="Arial" w:eastAsia="Arial" w:hAnsi="Arial"/>
      <w:sz w:val="17"/>
      <w:szCs w:val="17"/>
      <w:lang w:val="es-ES" w:eastAsia="es-ES" w:bidi="es-ES"/>
    </w:rPr>
  </w:style>
  <w:style w:type="character" w:customStyle="1" w:styleId="TextoindependienteCar">
    <w:name w:val="Texto independiente Car"/>
    <w:link w:val="Textoindependiente"/>
    <w:uiPriority w:val="1"/>
    <w:rsid w:val="00932F09"/>
    <w:rPr>
      <w:rFonts w:ascii="Arial" w:eastAsia="Arial" w:hAnsi="Arial"/>
      <w:sz w:val="17"/>
      <w:szCs w:val="17"/>
      <w:lang w:val="es-ES" w:eastAsia="es-ES" w:bidi="es-ES"/>
    </w:rPr>
  </w:style>
  <w:style w:type="paragraph" w:styleId="Prrafodelista">
    <w:name w:val="List Paragraph"/>
    <w:basedOn w:val="Normal"/>
    <w:uiPriority w:val="1"/>
    <w:qFormat/>
    <w:rsid w:val="00932F09"/>
    <w:pPr>
      <w:widowControl w:val="0"/>
      <w:autoSpaceDE w:val="0"/>
      <w:autoSpaceDN w:val="0"/>
      <w:ind w:left="715" w:hanging="404"/>
    </w:pPr>
    <w:rPr>
      <w:rFonts w:ascii="Arial" w:eastAsia="Arial" w:hAnsi="Arial"/>
      <w:sz w:val="22"/>
      <w:szCs w:val="22"/>
      <w:lang w:val="es-ES" w:eastAsia="es-ES" w:bidi="es-ES"/>
    </w:rPr>
  </w:style>
  <w:style w:type="paragraph" w:customStyle="1" w:styleId="TableParagraph">
    <w:name w:val="Table Paragraph"/>
    <w:basedOn w:val="Normal"/>
    <w:uiPriority w:val="1"/>
    <w:qFormat/>
    <w:rsid w:val="00932F09"/>
    <w:pPr>
      <w:widowControl w:val="0"/>
      <w:autoSpaceDE w:val="0"/>
      <w:autoSpaceDN w:val="0"/>
      <w:spacing w:before="1" w:line="187" w:lineRule="exact"/>
    </w:pPr>
    <w:rPr>
      <w:rFonts w:ascii="Arial" w:eastAsia="Arial" w:hAnsi="Arial"/>
      <w:sz w:val="22"/>
      <w:szCs w:val="22"/>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1"/>
    <w:qFormat/>
    <w:rsid w:val="00932F09"/>
    <w:pPr>
      <w:widowControl w:val="0"/>
      <w:autoSpaceDE w:val="0"/>
      <w:autoSpaceDN w:val="0"/>
      <w:ind w:left="715"/>
      <w:outlineLvl w:val="0"/>
    </w:pPr>
    <w:rPr>
      <w:rFonts w:ascii="Arial" w:eastAsia="Arial" w:hAnsi="Arial"/>
      <w:b/>
      <w:bCs/>
      <w:sz w:val="17"/>
      <w:szCs w:val="17"/>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62F2"/>
    <w:pPr>
      <w:tabs>
        <w:tab w:val="center" w:pos="4419"/>
        <w:tab w:val="right" w:pos="8838"/>
      </w:tabs>
    </w:pPr>
  </w:style>
  <w:style w:type="character" w:customStyle="1" w:styleId="EncabezadoCar">
    <w:name w:val="Encabezado Car"/>
    <w:basedOn w:val="Fuentedeprrafopredeter"/>
    <w:link w:val="Encabezado"/>
    <w:uiPriority w:val="99"/>
    <w:rsid w:val="00BF62F2"/>
  </w:style>
  <w:style w:type="paragraph" w:styleId="Piedepgina">
    <w:name w:val="footer"/>
    <w:basedOn w:val="Normal"/>
    <w:link w:val="PiedepginaCar"/>
    <w:uiPriority w:val="99"/>
    <w:unhideWhenUsed/>
    <w:rsid w:val="00BF62F2"/>
    <w:pPr>
      <w:tabs>
        <w:tab w:val="center" w:pos="4419"/>
        <w:tab w:val="right" w:pos="8838"/>
      </w:tabs>
    </w:pPr>
  </w:style>
  <w:style w:type="character" w:customStyle="1" w:styleId="PiedepginaCar">
    <w:name w:val="Pie de página Car"/>
    <w:basedOn w:val="Fuentedeprrafopredeter"/>
    <w:link w:val="Piedepgina"/>
    <w:uiPriority w:val="99"/>
    <w:rsid w:val="00BF62F2"/>
  </w:style>
  <w:style w:type="character" w:customStyle="1" w:styleId="Ttulo1Car">
    <w:name w:val="Título 1 Car"/>
    <w:link w:val="Ttulo1"/>
    <w:uiPriority w:val="1"/>
    <w:rsid w:val="00932F09"/>
    <w:rPr>
      <w:rFonts w:ascii="Arial" w:eastAsia="Arial" w:hAnsi="Arial"/>
      <w:b/>
      <w:bCs/>
      <w:sz w:val="17"/>
      <w:szCs w:val="17"/>
      <w:lang w:val="es-ES" w:eastAsia="es-ES" w:bidi="es-ES"/>
    </w:rPr>
  </w:style>
  <w:style w:type="table" w:customStyle="1" w:styleId="TableNormal">
    <w:name w:val="Table Normal"/>
    <w:uiPriority w:val="2"/>
    <w:semiHidden/>
    <w:unhideWhenUsed/>
    <w:qFormat/>
    <w:rsid w:val="00932F09"/>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32F09"/>
    <w:pPr>
      <w:widowControl w:val="0"/>
      <w:autoSpaceDE w:val="0"/>
      <w:autoSpaceDN w:val="0"/>
    </w:pPr>
    <w:rPr>
      <w:rFonts w:ascii="Arial" w:eastAsia="Arial" w:hAnsi="Arial"/>
      <w:sz w:val="17"/>
      <w:szCs w:val="17"/>
      <w:lang w:val="es-ES" w:eastAsia="es-ES" w:bidi="es-ES"/>
    </w:rPr>
  </w:style>
  <w:style w:type="character" w:customStyle="1" w:styleId="TextoindependienteCar">
    <w:name w:val="Texto independiente Car"/>
    <w:link w:val="Textoindependiente"/>
    <w:uiPriority w:val="1"/>
    <w:rsid w:val="00932F09"/>
    <w:rPr>
      <w:rFonts w:ascii="Arial" w:eastAsia="Arial" w:hAnsi="Arial"/>
      <w:sz w:val="17"/>
      <w:szCs w:val="17"/>
      <w:lang w:val="es-ES" w:eastAsia="es-ES" w:bidi="es-ES"/>
    </w:rPr>
  </w:style>
  <w:style w:type="paragraph" w:styleId="Prrafodelista">
    <w:name w:val="List Paragraph"/>
    <w:basedOn w:val="Normal"/>
    <w:uiPriority w:val="1"/>
    <w:qFormat/>
    <w:rsid w:val="00932F09"/>
    <w:pPr>
      <w:widowControl w:val="0"/>
      <w:autoSpaceDE w:val="0"/>
      <w:autoSpaceDN w:val="0"/>
      <w:ind w:left="715" w:hanging="404"/>
    </w:pPr>
    <w:rPr>
      <w:rFonts w:ascii="Arial" w:eastAsia="Arial" w:hAnsi="Arial"/>
      <w:sz w:val="22"/>
      <w:szCs w:val="22"/>
      <w:lang w:val="es-ES" w:eastAsia="es-ES" w:bidi="es-ES"/>
    </w:rPr>
  </w:style>
  <w:style w:type="paragraph" w:customStyle="1" w:styleId="TableParagraph">
    <w:name w:val="Table Paragraph"/>
    <w:basedOn w:val="Normal"/>
    <w:uiPriority w:val="1"/>
    <w:qFormat/>
    <w:rsid w:val="00932F09"/>
    <w:pPr>
      <w:widowControl w:val="0"/>
      <w:autoSpaceDE w:val="0"/>
      <w:autoSpaceDN w:val="0"/>
      <w:spacing w:before="1" w:line="187" w:lineRule="exact"/>
    </w:pPr>
    <w:rPr>
      <w:rFonts w:ascii="Arial" w:eastAsia="Arial" w:hAnsi="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3E62-5A81-411B-9C64-C2DE5DE4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3454</Words>
  <Characters>20122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jorge.catzim</dc:creator>
  <cp:lastModifiedBy>Silvia Guadalupe Mendez Dominguez</cp:lastModifiedBy>
  <cp:revision>2</cp:revision>
  <dcterms:created xsi:type="dcterms:W3CDTF">2019-05-17T17:35:00Z</dcterms:created>
  <dcterms:modified xsi:type="dcterms:W3CDTF">2019-05-17T17:35:00Z</dcterms:modified>
</cp:coreProperties>
</file>