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3E2567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3E2567">
        <w:rPr>
          <w:rFonts w:ascii="Barlow" w:hAnsi="Barlow" w:cs="Arial"/>
          <w:b/>
          <w:sz w:val="20"/>
          <w:szCs w:val="20"/>
        </w:rPr>
        <w:t>Cuenta Pública</w:t>
      </w:r>
      <w:r w:rsidR="003E2567" w:rsidRPr="003E2567">
        <w:rPr>
          <w:rFonts w:ascii="Barlow" w:hAnsi="Barlow" w:cs="Arial"/>
          <w:b/>
          <w:sz w:val="20"/>
          <w:szCs w:val="20"/>
        </w:rPr>
        <w:t xml:space="preserve"> 2019</w:t>
      </w:r>
    </w:p>
    <w:p w:rsidR="00E536B6" w:rsidRPr="003E2567" w:rsidRDefault="00E536B6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3E2567">
        <w:rPr>
          <w:rFonts w:ascii="Barlow" w:hAnsi="Barlow" w:cs="Arial"/>
          <w:b/>
          <w:sz w:val="20"/>
          <w:szCs w:val="20"/>
        </w:rPr>
        <w:t>Esquemas Bursátiles y de Coberturas Financieras</w:t>
      </w:r>
    </w:p>
    <w:p w:rsidR="006F3019" w:rsidRPr="003E2567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3E2567">
        <w:rPr>
          <w:rFonts w:ascii="Barlow" w:hAnsi="Barlow" w:cs="Arial"/>
          <w:b/>
          <w:sz w:val="20"/>
          <w:szCs w:val="20"/>
        </w:rPr>
        <w:t>A</w:t>
      </w:r>
      <w:r w:rsidR="003E2567" w:rsidRPr="003E2567">
        <w:rPr>
          <w:rFonts w:ascii="Barlow" w:hAnsi="Barlow" w:cs="Arial"/>
          <w:b/>
          <w:sz w:val="20"/>
          <w:szCs w:val="20"/>
        </w:rPr>
        <w:t>l 31 de Marzo de 2019</w:t>
      </w:r>
    </w:p>
    <w:p w:rsidR="006F3019" w:rsidRPr="003E2567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3E2567">
        <w:rPr>
          <w:rFonts w:ascii="Barlow" w:hAnsi="Barlow" w:cs="Arial"/>
          <w:b/>
          <w:sz w:val="20"/>
          <w:szCs w:val="20"/>
        </w:rPr>
        <w:t>(Pesos)</w:t>
      </w:r>
    </w:p>
    <w:p w:rsidR="006F3019" w:rsidRPr="003E2567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93777B" w:rsidRPr="003E2567" w:rsidRDefault="006F3019" w:rsidP="0093777B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3E2567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3E2567">
        <w:rPr>
          <w:rFonts w:ascii="Barlow" w:hAnsi="Barlow" w:cs="Arial"/>
          <w:b/>
          <w:sz w:val="20"/>
          <w:szCs w:val="20"/>
        </w:rPr>
        <w:t>:</w:t>
      </w:r>
      <w:r w:rsidR="00E33B28" w:rsidRPr="003E2567">
        <w:rPr>
          <w:rFonts w:ascii="Barlow" w:hAnsi="Barlow" w:cs="Arial"/>
          <w:b/>
          <w:sz w:val="20"/>
          <w:szCs w:val="20"/>
        </w:rPr>
        <w:t xml:space="preserve">  </w:t>
      </w:r>
      <w:r w:rsidR="0093777B" w:rsidRPr="003E2567">
        <w:rPr>
          <w:rFonts w:ascii="Barlow" w:hAnsi="Barlow" w:cs="Arial"/>
          <w:b/>
          <w:sz w:val="20"/>
          <w:szCs w:val="20"/>
        </w:rPr>
        <w:t>ADMINISTRACIÓN</w:t>
      </w:r>
      <w:proofErr w:type="gramEnd"/>
      <w:r w:rsidR="0093777B" w:rsidRPr="003E2567">
        <w:rPr>
          <w:rFonts w:ascii="Barlow" w:hAnsi="Barlow" w:cs="Arial"/>
          <w:b/>
          <w:sz w:val="20"/>
          <w:szCs w:val="20"/>
        </w:rPr>
        <w:t xml:space="preserve"> DEL PATRIMONIO DE LA BENEFICENCIA PÚBLICA DEL ESTADO DE YUCATÁN</w:t>
      </w:r>
    </w:p>
    <w:p w:rsidR="00E536B6" w:rsidRPr="003E2567" w:rsidRDefault="00E536B6" w:rsidP="000D3A48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B92708" w:rsidRPr="003E2567" w:rsidRDefault="00B92708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E536B6" w:rsidRPr="003E2567" w:rsidRDefault="00E536B6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3E2567">
        <w:rPr>
          <w:rFonts w:ascii="Barlow" w:hAnsi="Barlow" w:cs="Arial"/>
          <w:i/>
          <w:sz w:val="48"/>
          <w:szCs w:val="48"/>
        </w:rPr>
        <w:t>« NO APLICA »</w:t>
      </w:r>
      <w:bookmarkStart w:id="0" w:name="_GoBack"/>
      <w:bookmarkEnd w:id="0"/>
    </w:p>
    <w:p w:rsidR="00E33B28" w:rsidRPr="003E2567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3E2567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3E2567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3E2567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B92708" w:rsidRPr="003E2567" w:rsidRDefault="00B9270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462E33" w:rsidRPr="003E2567" w:rsidRDefault="00207548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3E2567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3E2567">
        <w:rPr>
          <w:rFonts w:ascii="Barlow" w:hAnsi="Barlow" w:cs="Arial"/>
          <w:sz w:val="20"/>
          <w:szCs w:val="20"/>
        </w:rPr>
        <w:t>verdad declaramos que</w:t>
      </w:r>
      <w:r w:rsidR="00F1520E" w:rsidRPr="003E2567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3E2567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3E2567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2C2" w:rsidRDefault="005742C2" w:rsidP="00E33B28">
      <w:pPr>
        <w:spacing w:after="0" w:line="240" w:lineRule="auto"/>
      </w:pPr>
      <w:r>
        <w:separator/>
      </w:r>
    </w:p>
  </w:endnote>
  <w:endnote w:type="continuationSeparator" w:id="0">
    <w:p w:rsidR="005742C2" w:rsidRDefault="005742C2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2C2" w:rsidRDefault="005742C2" w:rsidP="00E33B28">
      <w:pPr>
        <w:spacing w:after="0" w:line="240" w:lineRule="auto"/>
      </w:pPr>
      <w:r>
        <w:separator/>
      </w:r>
    </w:p>
  </w:footnote>
  <w:footnote w:type="continuationSeparator" w:id="0">
    <w:p w:rsidR="005742C2" w:rsidRDefault="005742C2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D3A48"/>
    <w:rsid w:val="000E1882"/>
    <w:rsid w:val="00207548"/>
    <w:rsid w:val="00250458"/>
    <w:rsid w:val="002B0C2A"/>
    <w:rsid w:val="003129FF"/>
    <w:rsid w:val="003E2567"/>
    <w:rsid w:val="00442E26"/>
    <w:rsid w:val="00457893"/>
    <w:rsid w:val="00462E33"/>
    <w:rsid w:val="004F4DB0"/>
    <w:rsid w:val="005742C2"/>
    <w:rsid w:val="00590A11"/>
    <w:rsid w:val="006A6ECE"/>
    <w:rsid w:val="006F3019"/>
    <w:rsid w:val="008B2171"/>
    <w:rsid w:val="008F4E0A"/>
    <w:rsid w:val="0093777B"/>
    <w:rsid w:val="009472B6"/>
    <w:rsid w:val="009D466A"/>
    <w:rsid w:val="009F0748"/>
    <w:rsid w:val="00AB31B9"/>
    <w:rsid w:val="00AE55B9"/>
    <w:rsid w:val="00B63F64"/>
    <w:rsid w:val="00B92708"/>
    <w:rsid w:val="00BF6CAF"/>
    <w:rsid w:val="00C0724B"/>
    <w:rsid w:val="00D4747A"/>
    <w:rsid w:val="00D83798"/>
    <w:rsid w:val="00E33B28"/>
    <w:rsid w:val="00E536B6"/>
    <w:rsid w:val="00EE51DE"/>
    <w:rsid w:val="00EE71AB"/>
    <w:rsid w:val="00F1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9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Silvia Guadalupe Mendez Dominguez</cp:lastModifiedBy>
  <cp:revision>21</cp:revision>
  <dcterms:created xsi:type="dcterms:W3CDTF">2016-01-22T19:06:00Z</dcterms:created>
  <dcterms:modified xsi:type="dcterms:W3CDTF">2019-05-20T17:49:00Z</dcterms:modified>
</cp:coreProperties>
</file>