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65A" w:rsidRPr="0094479F" w:rsidRDefault="00AC465A" w:rsidP="001D72C2">
      <w:pPr>
        <w:spacing w:after="0" w:line="240" w:lineRule="auto"/>
        <w:jc w:val="center"/>
        <w:rPr>
          <w:rFonts w:eastAsia="Times New Roman" w:cs="Arial"/>
          <w:b/>
          <w:bCs/>
          <w:sz w:val="20"/>
          <w:szCs w:val="20"/>
          <w:lang w:eastAsia="es-MX"/>
        </w:rPr>
      </w:pPr>
      <w:bookmarkStart w:id="0" w:name="_GoBack"/>
      <w:bookmarkEnd w:id="0"/>
    </w:p>
    <w:p w:rsidR="00B640EB" w:rsidRPr="0094479F" w:rsidRDefault="00B640EB" w:rsidP="00B640EB">
      <w:pPr>
        <w:spacing w:after="0" w:line="240" w:lineRule="auto"/>
        <w:rPr>
          <w:rFonts w:eastAsia="Times New Roman" w:cs="Arial"/>
          <w:b/>
          <w:bCs/>
          <w:sz w:val="20"/>
          <w:szCs w:val="20"/>
          <w:lang w:eastAsia="es-MX"/>
        </w:rPr>
      </w:pPr>
    </w:p>
    <w:p w:rsidR="0094479F" w:rsidRDefault="0094479F" w:rsidP="0094479F">
      <w:pPr>
        <w:spacing w:line="240" w:lineRule="auto"/>
        <w:jc w:val="center"/>
        <w:rPr>
          <w:rFonts w:cs="Arial"/>
          <w:b/>
          <w:sz w:val="20"/>
          <w:szCs w:val="20"/>
        </w:rPr>
      </w:pPr>
      <w:r>
        <w:rPr>
          <w:rFonts w:cs="Arial"/>
          <w:b/>
          <w:sz w:val="20"/>
          <w:szCs w:val="20"/>
        </w:rPr>
        <w:t>Cuenta Pública 2018</w:t>
      </w:r>
    </w:p>
    <w:p w:rsidR="0094479F" w:rsidRDefault="0094479F" w:rsidP="0094479F">
      <w:pPr>
        <w:spacing w:line="240" w:lineRule="auto"/>
        <w:jc w:val="center"/>
        <w:rPr>
          <w:rFonts w:cs="Arial"/>
          <w:b/>
          <w:sz w:val="20"/>
          <w:szCs w:val="20"/>
        </w:rPr>
      </w:pPr>
      <w:r>
        <w:rPr>
          <w:rFonts w:cs="Arial"/>
          <w:b/>
          <w:sz w:val="20"/>
          <w:szCs w:val="20"/>
        </w:rPr>
        <w:t>Notas a los Estados Financieros</w:t>
      </w:r>
    </w:p>
    <w:p w:rsidR="0094479F" w:rsidRDefault="0094479F" w:rsidP="0094479F">
      <w:pPr>
        <w:spacing w:line="240" w:lineRule="auto"/>
        <w:jc w:val="center"/>
        <w:rPr>
          <w:rFonts w:cs="Arial"/>
          <w:b/>
          <w:sz w:val="20"/>
          <w:szCs w:val="20"/>
        </w:rPr>
      </w:pPr>
      <w:r>
        <w:rPr>
          <w:rFonts w:cs="Arial"/>
          <w:b/>
          <w:sz w:val="20"/>
          <w:szCs w:val="20"/>
        </w:rPr>
        <w:t>Al 31 de Marzo de 2018</w:t>
      </w:r>
    </w:p>
    <w:p w:rsidR="0094479F" w:rsidRDefault="0094479F" w:rsidP="0094479F">
      <w:pPr>
        <w:spacing w:line="240" w:lineRule="auto"/>
        <w:jc w:val="center"/>
        <w:rPr>
          <w:rFonts w:cs="Arial"/>
          <w:b/>
          <w:sz w:val="20"/>
          <w:szCs w:val="20"/>
        </w:rPr>
      </w:pPr>
      <w:r>
        <w:rPr>
          <w:rFonts w:ascii="Calibri" w:hAnsi="Calibri"/>
          <w:b/>
          <w:sz w:val="20"/>
        </w:rPr>
        <w:t>(Pesos)</w:t>
      </w:r>
    </w:p>
    <w:p w:rsidR="0094479F" w:rsidRDefault="0094479F" w:rsidP="0094479F">
      <w:pPr>
        <w:spacing w:line="240" w:lineRule="auto"/>
        <w:jc w:val="center"/>
        <w:rPr>
          <w:rFonts w:cs="Arial"/>
          <w:b/>
          <w:sz w:val="20"/>
          <w:szCs w:val="20"/>
        </w:rPr>
      </w:pPr>
    </w:p>
    <w:p w:rsidR="0094479F" w:rsidRDefault="0094479F" w:rsidP="0094479F">
      <w:pPr>
        <w:jc w:val="both"/>
        <w:rPr>
          <w:rFonts w:cs="Arial"/>
          <w:b/>
          <w:sz w:val="20"/>
          <w:szCs w:val="20"/>
        </w:rPr>
      </w:pPr>
      <w:r>
        <w:rPr>
          <w:rFonts w:cs="Arial"/>
          <w:b/>
          <w:sz w:val="20"/>
          <w:szCs w:val="20"/>
        </w:rPr>
        <w:t>Ente Público</w:t>
      </w:r>
      <w:proofErr w:type="gramStart"/>
      <w:r>
        <w:rPr>
          <w:rFonts w:cs="Arial"/>
          <w:b/>
          <w:sz w:val="20"/>
          <w:szCs w:val="20"/>
        </w:rPr>
        <w:t>:  SECRETARÍA</w:t>
      </w:r>
      <w:proofErr w:type="gramEnd"/>
      <w:r>
        <w:rPr>
          <w:rFonts w:cs="Arial"/>
          <w:b/>
          <w:sz w:val="20"/>
          <w:szCs w:val="20"/>
        </w:rPr>
        <w:t xml:space="preserve"> TÉCNICA DE PLANEACIÓN Y EVALUACIÓN</w:t>
      </w:r>
    </w:p>
    <w:p w:rsidR="00C0470E" w:rsidRPr="0094479F" w:rsidRDefault="00C0470E" w:rsidP="00B640EB">
      <w:pPr>
        <w:pStyle w:val="Sinespaciado"/>
        <w:jc w:val="center"/>
        <w:rPr>
          <w:b/>
          <w:sz w:val="20"/>
          <w:szCs w:val="20"/>
        </w:rPr>
      </w:pPr>
    </w:p>
    <w:p w:rsidR="00C0470E" w:rsidRPr="0094479F" w:rsidRDefault="00C0470E" w:rsidP="00C0470E">
      <w:pPr>
        <w:pStyle w:val="Sinespaciado"/>
        <w:rPr>
          <w:b/>
          <w:sz w:val="20"/>
          <w:szCs w:val="20"/>
        </w:rPr>
      </w:pPr>
    </w:p>
    <w:tbl>
      <w:tblPr>
        <w:tblW w:w="13089" w:type="dxa"/>
        <w:tblInd w:w="212" w:type="dxa"/>
        <w:tblCellMar>
          <w:left w:w="70" w:type="dxa"/>
          <w:right w:w="70" w:type="dxa"/>
        </w:tblCellMar>
        <w:tblLook w:val="04A0" w:firstRow="1" w:lastRow="0" w:firstColumn="1" w:lastColumn="0" w:noHBand="0" w:noVBand="1"/>
      </w:tblPr>
      <w:tblGrid>
        <w:gridCol w:w="1542"/>
        <w:gridCol w:w="3199"/>
        <w:gridCol w:w="3292"/>
        <w:gridCol w:w="1697"/>
        <w:gridCol w:w="1522"/>
        <w:gridCol w:w="1837"/>
      </w:tblGrid>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94479F">
            <w:pPr>
              <w:spacing w:after="0" w:line="240" w:lineRule="auto"/>
              <w:ind w:left="635" w:hanging="635"/>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464"/>
        </w:trPr>
        <w:tc>
          <w:tcPr>
            <w:tcW w:w="9730" w:type="dxa"/>
            <w:gridSpan w:val="4"/>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u w:val="single"/>
                <w:lang w:eastAsia="es-MX"/>
              </w:rPr>
            </w:pPr>
            <w:r w:rsidRPr="0094479F">
              <w:rPr>
                <w:rFonts w:eastAsia="Times New Roman" w:cs="Times New Roman"/>
                <w:b/>
                <w:bCs/>
                <w:color w:val="000000"/>
                <w:sz w:val="20"/>
                <w:szCs w:val="20"/>
                <w:u w:val="single"/>
                <w:lang w:eastAsia="es-MX"/>
              </w:rPr>
              <w:t>A) NOTAS DE DESGLOSE</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u w:val="single"/>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I) NOTAS AL ESTADO DE SITUACIÓN FINANCIERA</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 xml:space="preserve">ACTIVO </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ACTIVO CIRCULANTE</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1.- Efectivo y Equivalentes</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8188"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La cuenta de Efectivo y Equivalentes se encuentra integrada de la siguiente manera:</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CONCEPTO</w:t>
            </w:r>
          </w:p>
        </w:tc>
        <w:tc>
          <w:tcPr>
            <w:tcW w:w="3292" w:type="dxa"/>
            <w:tcBorders>
              <w:top w:val="single" w:sz="4" w:space="0" w:color="auto"/>
              <w:left w:val="nil"/>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2018</w:t>
            </w:r>
          </w:p>
        </w:tc>
        <w:tc>
          <w:tcPr>
            <w:tcW w:w="1697" w:type="dxa"/>
            <w:tcBorders>
              <w:top w:val="single" w:sz="4" w:space="0" w:color="auto"/>
              <w:left w:val="nil"/>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2017</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000000" w:fill="FFFFFF"/>
            <w:hideMark/>
          </w:tcPr>
          <w:p w:rsidR="00C0470E" w:rsidRPr="0094479F" w:rsidRDefault="00C0470E" w:rsidP="00C0470E">
            <w:pPr>
              <w:spacing w:after="0" w:line="240" w:lineRule="auto"/>
              <w:rPr>
                <w:rFonts w:eastAsia="Times New Roman" w:cs="Arial"/>
                <w:b/>
                <w:bCs/>
                <w:sz w:val="20"/>
                <w:szCs w:val="20"/>
                <w:lang w:eastAsia="es-MX"/>
              </w:rPr>
            </w:pPr>
            <w:r w:rsidRPr="0094479F">
              <w:rPr>
                <w:rFonts w:eastAsia="Times New Roman" w:cs="Arial"/>
                <w:b/>
                <w:bCs/>
                <w:sz w:val="20"/>
                <w:szCs w:val="20"/>
                <w:lang w:eastAsia="es-MX"/>
              </w:rPr>
              <w:t>Efectivo y Equivalentes</w:t>
            </w:r>
          </w:p>
        </w:tc>
        <w:tc>
          <w:tcPr>
            <w:tcW w:w="3292" w:type="dxa"/>
            <w:tcBorders>
              <w:top w:val="nil"/>
              <w:left w:val="nil"/>
              <w:bottom w:val="nil"/>
              <w:right w:val="nil"/>
            </w:tcBorders>
            <w:shd w:val="clear" w:color="000000" w:fill="FFFFFF"/>
            <w:hideMark/>
          </w:tcPr>
          <w:p w:rsidR="00C0470E" w:rsidRPr="0094479F" w:rsidRDefault="00C0470E" w:rsidP="00C0470E">
            <w:pPr>
              <w:spacing w:after="0" w:line="240" w:lineRule="auto"/>
              <w:rPr>
                <w:rFonts w:eastAsia="Times New Roman" w:cs="Arial"/>
                <w:b/>
                <w:bCs/>
                <w:sz w:val="20"/>
                <w:szCs w:val="20"/>
                <w:lang w:eastAsia="es-MX"/>
              </w:rPr>
            </w:pPr>
            <w:r w:rsidRPr="0094479F">
              <w:rPr>
                <w:rFonts w:eastAsia="Times New Roman" w:cs="Arial"/>
                <w:b/>
                <w:bCs/>
                <w:sz w:val="20"/>
                <w:szCs w:val="20"/>
                <w:lang w:eastAsia="es-MX"/>
              </w:rPr>
              <w:t>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b/>
                <w:bCs/>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Bancos/Tesorería</w:t>
            </w:r>
          </w:p>
        </w:tc>
        <w:tc>
          <w:tcPr>
            <w:tcW w:w="3292" w:type="dxa"/>
            <w:tcBorders>
              <w:top w:val="nil"/>
              <w:left w:val="nil"/>
              <w:bottom w:val="nil"/>
              <w:right w:val="nil"/>
            </w:tcBorders>
            <w:shd w:val="clear" w:color="000000" w:fill="FFFFFF"/>
            <w:noWrap/>
            <w:hideMark/>
          </w:tcPr>
          <w:p w:rsidR="00C0470E" w:rsidRPr="0094479F" w:rsidRDefault="00C0470E" w:rsidP="00C0470E">
            <w:pPr>
              <w:spacing w:after="0" w:line="240" w:lineRule="auto"/>
              <w:jc w:val="right"/>
              <w:rPr>
                <w:rFonts w:eastAsia="Times New Roman" w:cs="Arial"/>
                <w:sz w:val="20"/>
                <w:szCs w:val="20"/>
                <w:lang w:eastAsia="es-MX"/>
              </w:rPr>
            </w:pPr>
            <w:r w:rsidRPr="0094479F">
              <w:rPr>
                <w:rFonts w:eastAsia="Times New Roman" w:cs="Arial"/>
                <w:sz w:val="20"/>
                <w:szCs w:val="20"/>
                <w:lang w:eastAsia="es-MX"/>
              </w:rPr>
              <w:t>2,181,962.35</w:t>
            </w:r>
          </w:p>
        </w:tc>
        <w:tc>
          <w:tcPr>
            <w:tcW w:w="1697" w:type="dxa"/>
            <w:tcBorders>
              <w:top w:val="nil"/>
              <w:left w:val="nil"/>
              <w:bottom w:val="nil"/>
              <w:right w:val="nil"/>
            </w:tcBorders>
            <w:shd w:val="clear" w:color="000000" w:fill="FFFFFF"/>
            <w:noWrap/>
            <w:hideMark/>
          </w:tcPr>
          <w:p w:rsidR="00C0470E" w:rsidRPr="0094479F" w:rsidRDefault="00C0470E" w:rsidP="00C0470E">
            <w:pPr>
              <w:spacing w:after="0" w:line="240" w:lineRule="auto"/>
              <w:jc w:val="right"/>
              <w:rPr>
                <w:rFonts w:eastAsia="Times New Roman" w:cs="Arial"/>
                <w:sz w:val="20"/>
                <w:szCs w:val="20"/>
                <w:lang w:eastAsia="es-MX"/>
              </w:rPr>
            </w:pPr>
            <w:r w:rsidRPr="0094479F">
              <w:rPr>
                <w:rFonts w:eastAsia="Times New Roman" w:cs="Arial"/>
                <w:sz w:val="20"/>
                <w:szCs w:val="20"/>
                <w:lang w:eastAsia="es-MX"/>
              </w:rPr>
              <w:t>1,820,133.80</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Arial"/>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000000" w:fill="FFFFFF"/>
            <w:noWrap/>
            <w:hideMark/>
          </w:tcPr>
          <w:p w:rsidR="00C0470E" w:rsidRPr="0094479F" w:rsidRDefault="00C0470E" w:rsidP="00C0470E">
            <w:pPr>
              <w:spacing w:after="0" w:line="240" w:lineRule="auto"/>
              <w:rPr>
                <w:rFonts w:eastAsia="Times New Roman" w:cs="Arial"/>
                <w:b/>
                <w:bCs/>
                <w:sz w:val="20"/>
                <w:szCs w:val="20"/>
                <w:lang w:eastAsia="es-MX"/>
              </w:rPr>
            </w:pPr>
            <w:r w:rsidRPr="0094479F">
              <w:rPr>
                <w:rFonts w:eastAsia="Times New Roman" w:cs="Arial"/>
                <w:b/>
                <w:bCs/>
                <w:sz w:val="20"/>
                <w:szCs w:val="20"/>
                <w:lang w:eastAsia="es-MX"/>
              </w:rPr>
              <w:t> </w:t>
            </w:r>
          </w:p>
        </w:tc>
        <w:tc>
          <w:tcPr>
            <w:tcW w:w="3292" w:type="dxa"/>
            <w:tcBorders>
              <w:top w:val="nil"/>
              <w:left w:val="nil"/>
              <w:bottom w:val="nil"/>
              <w:right w:val="nil"/>
            </w:tcBorders>
            <w:shd w:val="clear" w:color="000000" w:fill="FFFFFF"/>
            <w:noWrap/>
            <w:hideMark/>
          </w:tcPr>
          <w:p w:rsidR="00C0470E" w:rsidRPr="0094479F" w:rsidRDefault="00C0470E" w:rsidP="00C0470E">
            <w:pPr>
              <w:spacing w:after="0" w:line="240" w:lineRule="auto"/>
              <w:rPr>
                <w:rFonts w:eastAsia="Times New Roman" w:cs="Arial"/>
                <w:sz w:val="20"/>
                <w:szCs w:val="20"/>
                <w:lang w:eastAsia="es-MX"/>
              </w:rPr>
            </w:pPr>
            <w:r w:rsidRPr="0094479F">
              <w:rPr>
                <w:rFonts w:eastAsia="Times New Roman" w:cs="Arial"/>
                <w:sz w:val="20"/>
                <w:szCs w:val="20"/>
                <w:lang w:eastAsia="es-MX"/>
              </w:rPr>
              <w:t>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4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8188"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2.- Derechos a Recibir Efectivos o  Equivalentes y Derechos a Recibir Bienes</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8188"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La cuenta de Derechos a Recibir Efectivo no tiene saldo al final del período</w:t>
            </w:r>
          </w:p>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u w:val="single"/>
                <w:lang w:eastAsia="es-MX"/>
              </w:rPr>
            </w:pPr>
            <w:r w:rsidRPr="0094479F">
              <w:rPr>
                <w:rFonts w:eastAsia="Times New Roman" w:cs="Times New Roman"/>
                <w:b/>
                <w:bCs/>
                <w:color w:val="000000"/>
                <w:sz w:val="20"/>
                <w:szCs w:val="20"/>
                <w:u w:val="single"/>
                <w:lang w:eastAsia="es-MX"/>
              </w:rPr>
              <w:t>DERECHO A RECIBIR BIENES</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u w:val="single"/>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8188"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La cuenta de Derechos a Recibir Bienes no tiene saldo al final del período</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8188"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4.-Bienes Disponibles para la Transformación y Consumo (inventarios) y almacenes</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color w:val="000000"/>
                <w:sz w:val="20"/>
                <w:szCs w:val="20"/>
                <w:lang w:eastAsia="es-MX"/>
              </w:rPr>
            </w:pPr>
            <w:r w:rsidRPr="0094479F">
              <w:rPr>
                <w:rFonts w:eastAsia="Times New Roman" w:cs="Times New Roman"/>
                <w:color w:val="000000"/>
                <w:sz w:val="20"/>
                <w:szCs w:val="20"/>
                <w:lang w:eastAsia="es-MX"/>
              </w:rPr>
              <w:t>NO APLICA</w:t>
            </w:r>
          </w:p>
        </w:tc>
        <w:tc>
          <w:tcPr>
            <w:tcW w:w="4989"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Debido a que no manejamos Almacén )</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ACTIVO NO CIRCULANTE</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6.-Inversiones Financieras</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color w:val="000000"/>
                <w:sz w:val="20"/>
                <w:szCs w:val="20"/>
                <w:lang w:eastAsia="es-MX"/>
              </w:rPr>
            </w:pPr>
            <w:r w:rsidRPr="0094479F">
              <w:rPr>
                <w:rFonts w:eastAsia="Times New Roman" w:cs="Times New Roman"/>
                <w:color w:val="000000"/>
                <w:sz w:val="20"/>
                <w:szCs w:val="20"/>
                <w:lang w:eastAsia="es-MX"/>
              </w:rPr>
              <w:t>NO APLICA</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8.-Bienes Muebles, Inmuebles e Intangibles</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9710" w:type="dxa"/>
            <w:gridSpan w:val="4"/>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Los Bienes Muebles adquiridos  en el ejercicio 2016 y 2017   están valuados  a su costo histórico,</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Los importes que integran los Bienes Muebles  son los siguientes:</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85"/>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94479F" w:rsidRPr="0094479F" w:rsidRDefault="0094479F" w:rsidP="00C0470E">
            <w:pPr>
              <w:spacing w:after="0" w:line="240" w:lineRule="auto"/>
              <w:rPr>
                <w:rFonts w:eastAsia="Times New Roman" w:cs="Times New Roman"/>
                <w:b/>
                <w:bCs/>
                <w:color w:val="000000"/>
                <w:sz w:val="20"/>
                <w:szCs w:val="20"/>
                <w:lang w:eastAsia="es-MX"/>
              </w:rPr>
            </w:pPr>
            <w:r>
              <w:rPr>
                <w:rFonts w:eastAsia="Times New Roman" w:cs="Times New Roman"/>
                <w:b/>
                <w:bCs/>
                <w:color w:val="000000"/>
                <w:sz w:val="20"/>
                <w:szCs w:val="20"/>
                <w:lang w:eastAsia="es-MX"/>
              </w:rPr>
              <w:t>BIENES MUEBLE</w:t>
            </w:r>
          </w:p>
        </w:tc>
        <w:tc>
          <w:tcPr>
            <w:tcW w:w="329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85"/>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85"/>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jc w:val="center"/>
              <w:rPr>
                <w:rFonts w:eastAsia="Times New Roman" w:cs="Arial"/>
                <w:b/>
                <w:bCs/>
                <w:color w:val="000000"/>
                <w:sz w:val="20"/>
                <w:szCs w:val="20"/>
                <w:lang w:eastAsia="es-MX"/>
              </w:rPr>
            </w:pPr>
            <w:r w:rsidRPr="0094479F">
              <w:rPr>
                <w:rFonts w:eastAsia="Times New Roman" w:cs="Arial"/>
                <w:b/>
                <w:bCs/>
                <w:color w:val="000000"/>
                <w:sz w:val="20"/>
                <w:szCs w:val="20"/>
                <w:lang w:eastAsia="es-MX"/>
              </w:rPr>
              <w:t>CONCEPTO</w:t>
            </w:r>
          </w:p>
        </w:tc>
        <w:tc>
          <w:tcPr>
            <w:tcW w:w="3292" w:type="dxa"/>
            <w:tcBorders>
              <w:top w:val="single" w:sz="4" w:space="0" w:color="auto"/>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jc w:val="center"/>
              <w:rPr>
                <w:rFonts w:eastAsia="Times New Roman" w:cs="Arial"/>
                <w:b/>
                <w:bCs/>
                <w:color w:val="000000"/>
                <w:sz w:val="20"/>
                <w:szCs w:val="20"/>
                <w:lang w:eastAsia="es-MX"/>
              </w:rPr>
            </w:pPr>
            <w:r w:rsidRPr="0094479F">
              <w:rPr>
                <w:rFonts w:eastAsia="Times New Roman" w:cs="Arial"/>
                <w:b/>
                <w:bCs/>
                <w:color w:val="000000"/>
                <w:sz w:val="20"/>
                <w:szCs w:val="20"/>
                <w:lang w:eastAsia="es-MX"/>
              </w:rPr>
              <w:t>VALOR EN LIBROS 2018</w:t>
            </w:r>
          </w:p>
        </w:tc>
        <w:tc>
          <w:tcPr>
            <w:tcW w:w="1697" w:type="dxa"/>
            <w:tcBorders>
              <w:top w:val="nil"/>
              <w:left w:val="nil"/>
              <w:bottom w:val="nil"/>
              <w:right w:val="nil"/>
            </w:tcBorders>
            <w:shd w:val="clear" w:color="auto" w:fill="auto"/>
            <w:vAlign w:val="center"/>
            <w:hideMark/>
          </w:tcPr>
          <w:p w:rsidR="00C0470E" w:rsidRPr="0094479F" w:rsidRDefault="00C0470E" w:rsidP="00C0470E">
            <w:pPr>
              <w:spacing w:after="0" w:line="240" w:lineRule="auto"/>
              <w:jc w:val="center"/>
              <w:rPr>
                <w:rFonts w:eastAsia="Times New Roman" w:cs="Arial"/>
                <w:b/>
                <w:bCs/>
                <w:color w:val="000000"/>
                <w:sz w:val="20"/>
                <w:szCs w:val="20"/>
                <w:lang w:eastAsia="es-MX"/>
              </w:rPr>
            </w:pPr>
          </w:p>
        </w:tc>
        <w:tc>
          <w:tcPr>
            <w:tcW w:w="152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85"/>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MUEBLES DE OFICINA Y ESTANTERÍA</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                                                   36,711.17 </w:t>
            </w:r>
          </w:p>
        </w:tc>
        <w:tc>
          <w:tcPr>
            <w:tcW w:w="1697"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431"/>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EQUIPO DE CÓMPUTO Y DE TECNOLOGÍA DE LA INFORMACIÓN</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                                                 419,273.07 </w:t>
            </w:r>
          </w:p>
        </w:tc>
        <w:tc>
          <w:tcPr>
            <w:tcW w:w="1697"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464"/>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OTROS MOBILIARIOS Y EQUIPOS DE ADMINISTRACION</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                                                   22,949.99 </w:t>
            </w:r>
          </w:p>
        </w:tc>
        <w:tc>
          <w:tcPr>
            <w:tcW w:w="1697"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EQUIPOS Y APARATOS AUDIOVISUALES</w:t>
            </w:r>
          </w:p>
        </w:tc>
        <w:tc>
          <w:tcPr>
            <w:tcW w:w="3292" w:type="dxa"/>
            <w:tcBorders>
              <w:top w:val="nil"/>
              <w:left w:val="nil"/>
              <w:bottom w:val="single" w:sz="4" w:space="0" w:color="auto"/>
              <w:right w:val="single" w:sz="4" w:space="0" w:color="auto"/>
            </w:tcBorders>
            <w:shd w:val="clear" w:color="auto" w:fill="auto"/>
            <w:noWrap/>
            <w:hideMark/>
          </w:tcPr>
          <w:p w:rsidR="00C0470E" w:rsidRPr="0094479F" w:rsidRDefault="00C0470E" w:rsidP="00C0470E">
            <w:pPr>
              <w:spacing w:after="0" w:line="240" w:lineRule="auto"/>
              <w:jc w:val="center"/>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                                                     5,855.63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DDD9C4"/>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r w:rsidRPr="0094479F">
              <w:rPr>
                <w:rFonts w:eastAsia="Times New Roman" w:cs="Arial"/>
                <w:b/>
                <w:bCs/>
                <w:color w:val="000000"/>
                <w:sz w:val="20"/>
                <w:szCs w:val="20"/>
                <w:lang w:eastAsia="es-MX"/>
              </w:rPr>
              <w:t>TOTAL</w:t>
            </w:r>
          </w:p>
        </w:tc>
        <w:tc>
          <w:tcPr>
            <w:tcW w:w="3292" w:type="dxa"/>
            <w:tcBorders>
              <w:top w:val="nil"/>
              <w:left w:val="nil"/>
              <w:bottom w:val="single" w:sz="4" w:space="0" w:color="auto"/>
              <w:right w:val="single" w:sz="4" w:space="0" w:color="auto"/>
            </w:tcBorders>
            <w:shd w:val="clear" w:color="000000" w:fill="DDD9C4"/>
            <w:noWrap/>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 xml:space="preserve"> $                                                 484,789.86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85"/>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vAlign w:val="center"/>
            <w:hideMark/>
          </w:tcPr>
          <w:p w:rsidR="00C0470E" w:rsidRDefault="00C0470E" w:rsidP="00C0470E">
            <w:pPr>
              <w:spacing w:after="0" w:line="240" w:lineRule="auto"/>
              <w:rPr>
                <w:rFonts w:eastAsia="Times New Roman" w:cs="Times New Roman"/>
                <w:sz w:val="20"/>
                <w:szCs w:val="20"/>
                <w:lang w:eastAsia="es-MX"/>
              </w:rPr>
            </w:pPr>
          </w:p>
          <w:p w:rsidR="0094479F" w:rsidRDefault="0094479F" w:rsidP="00C0470E">
            <w:pPr>
              <w:spacing w:after="0" w:line="240" w:lineRule="auto"/>
              <w:rPr>
                <w:rFonts w:eastAsia="Times New Roman" w:cs="Times New Roman"/>
                <w:sz w:val="20"/>
                <w:szCs w:val="20"/>
                <w:lang w:eastAsia="es-MX"/>
              </w:rPr>
            </w:pPr>
          </w:p>
          <w:p w:rsidR="0094479F" w:rsidRDefault="0094479F" w:rsidP="00C0470E">
            <w:pPr>
              <w:spacing w:after="0" w:line="240" w:lineRule="auto"/>
              <w:rPr>
                <w:rFonts w:eastAsia="Times New Roman" w:cs="Times New Roman"/>
                <w:sz w:val="20"/>
                <w:szCs w:val="20"/>
                <w:lang w:eastAsia="es-MX"/>
              </w:rPr>
            </w:pPr>
          </w:p>
          <w:p w:rsidR="0094479F" w:rsidRDefault="0094479F" w:rsidP="00C0470E">
            <w:pPr>
              <w:spacing w:after="0" w:line="240" w:lineRule="auto"/>
              <w:rPr>
                <w:rFonts w:eastAsia="Times New Roman" w:cs="Times New Roman"/>
                <w:sz w:val="20"/>
                <w:szCs w:val="20"/>
                <w:lang w:eastAsia="es-MX"/>
              </w:rPr>
            </w:pPr>
          </w:p>
          <w:p w:rsidR="0094479F" w:rsidRDefault="0094479F" w:rsidP="00C0470E">
            <w:pPr>
              <w:spacing w:after="0" w:line="240" w:lineRule="auto"/>
              <w:rPr>
                <w:rFonts w:eastAsia="Times New Roman" w:cs="Times New Roman"/>
                <w:sz w:val="20"/>
                <w:szCs w:val="20"/>
                <w:lang w:eastAsia="es-MX"/>
              </w:rPr>
            </w:pPr>
          </w:p>
          <w:p w:rsidR="0094479F" w:rsidRDefault="0094479F" w:rsidP="00C0470E">
            <w:pPr>
              <w:spacing w:after="0" w:line="240" w:lineRule="auto"/>
              <w:rPr>
                <w:rFonts w:eastAsia="Times New Roman" w:cs="Times New Roman"/>
                <w:sz w:val="20"/>
                <w:szCs w:val="20"/>
                <w:lang w:eastAsia="es-MX"/>
              </w:rPr>
            </w:pPr>
          </w:p>
          <w:p w:rsidR="0094479F" w:rsidRDefault="0094479F" w:rsidP="00C0470E">
            <w:pPr>
              <w:spacing w:after="0" w:line="240" w:lineRule="auto"/>
              <w:rPr>
                <w:rFonts w:eastAsia="Times New Roman" w:cs="Times New Roman"/>
                <w:sz w:val="20"/>
                <w:szCs w:val="20"/>
                <w:lang w:eastAsia="es-MX"/>
              </w:rPr>
            </w:pPr>
          </w:p>
          <w:p w:rsidR="0094479F" w:rsidRPr="0094479F" w:rsidRDefault="0094479F"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single" w:sz="4" w:space="0" w:color="000000"/>
              <w:left w:val="single" w:sz="4" w:space="0" w:color="000000"/>
              <w:bottom w:val="nil"/>
              <w:right w:val="single" w:sz="4" w:space="0" w:color="000000"/>
            </w:tcBorders>
            <w:shd w:val="clear" w:color="auto" w:fill="auto"/>
            <w:noWrap/>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r w:rsidRPr="0094479F">
              <w:rPr>
                <w:rFonts w:eastAsia="Times New Roman" w:cs="Arial"/>
                <w:b/>
                <w:bCs/>
                <w:color w:val="000000"/>
                <w:sz w:val="20"/>
                <w:szCs w:val="20"/>
                <w:lang w:eastAsia="es-MX"/>
              </w:rPr>
              <w:t>Código</w:t>
            </w:r>
          </w:p>
        </w:tc>
        <w:tc>
          <w:tcPr>
            <w:tcW w:w="3292" w:type="dxa"/>
            <w:tcBorders>
              <w:top w:val="single" w:sz="4" w:space="0" w:color="000000"/>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r w:rsidRPr="0094479F">
              <w:rPr>
                <w:rFonts w:eastAsia="Times New Roman" w:cs="Arial"/>
                <w:b/>
                <w:bCs/>
                <w:color w:val="000000"/>
                <w:sz w:val="20"/>
                <w:szCs w:val="20"/>
                <w:lang w:eastAsia="es-MX"/>
              </w:rPr>
              <w:t>Descripción del Mueble</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r w:rsidRPr="0094479F">
              <w:rPr>
                <w:rFonts w:eastAsia="Times New Roman" w:cs="Arial"/>
                <w:b/>
                <w:bCs/>
                <w:color w:val="000000"/>
                <w:sz w:val="20"/>
                <w:szCs w:val="20"/>
                <w:lang w:eastAsia="es-MX"/>
              </w:rPr>
              <w:t>Valor en Libros  2017</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r w:rsidRPr="0094479F">
              <w:rPr>
                <w:rFonts w:eastAsia="Times New Roman" w:cs="Arial"/>
                <w:b/>
                <w:bCs/>
                <w:color w:val="000000"/>
                <w:sz w:val="20"/>
                <w:szCs w:val="20"/>
                <w:lang w:eastAsia="es-MX"/>
              </w:rPr>
              <w:t>Valor en Libros  2016</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b/>
                <w:bCs/>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5151008</w:t>
            </w:r>
          </w:p>
        </w:tc>
        <w:tc>
          <w:tcPr>
            <w:tcW w:w="3292" w:type="dxa"/>
            <w:tcBorders>
              <w:top w:val="single" w:sz="4" w:space="0" w:color="auto"/>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MONITOR</w:t>
            </w:r>
          </w:p>
        </w:tc>
        <w:tc>
          <w:tcPr>
            <w:tcW w:w="1697"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50,525.49 </w:t>
            </w:r>
          </w:p>
        </w:tc>
        <w:tc>
          <w:tcPr>
            <w:tcW w:w="1522" w:type="dxa"/>
            <w:tcBorders>
              <w:top w:val="nil"/>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25,684.92 </w:t>
            </w:r>
          </w:p>
        </w:tc>
        <w:tc>
          <w:tcPr>
            <w:tcW w:w="1837"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Arial"/>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5151007</w:t>
            </w:r>
          </w:p>
        </w:tc>
        <w:tc>
          <w:tcPr>
            <w:tcW w:w="329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TELÉFONO</w:t>
            </w:r>
          </w:p>
        </w:tc>
        <w:tc>
          <w:tcPr>
            <w:tcW w:w="1697"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16,000.28 </w:t>
            </w:r>
          </w:p>
        </w:tc>
        <w:tc>
          <w:tcPr>
            <w:tcW w:w="1522" w:type="dxa"/>
            <w:tcBorders>
              <w:top w:val="nil"/>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16,000.28 </w:t>
            </w:r>
          </w:p>
        </w:tc>
        <w:tc>
          <w:tcPr>
            <w:tcW w:w="1837"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Arial"/>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5191001</w:t>
            </w:r>
          </w:p>
        </w:tc>
        <w:tc>
          <w:tcPr>
            <w:tcW w:w="329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AIRE ACONDICIONADO</w:t>
            </w:r>
          </w:p>
        </w:tc>
        <w:tc>
          <w:tcPr>
            <w:tcW w:w="1697"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22,949.88 </w:t>
            </w:r>
          </w:p>
        </w:tc>
        <w:tc>
          <w:tcPr>
            <w:tcW w:w="1522" w:type="dxa"/>
            <w:tcBorders>
              <w:top w:val="nil"/>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22,949.88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5151016</w:t>
            </w:r>
          </w:p>
        </w:tc>
        <w:tc>
          <w:tcPr>
            <w:tcW w:w="329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PROYECTOR</w:t>
            </w:r>
          </w:p>
        </w:tc>
        <w:tc>
          <w:tcPr>
            <w:tcW w:w="1697"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10,168.05 </w:t>
            </w:r>
          </w:p>
        </w:tc>
        <w:tc>
          <w:tcPr>
            <w:tcW w:w="152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5151007</w:t>
            </w:r>
          </w:p>
        </w:tc>
        <w:tc>
          <w:tcPr>
            <w:tcW w:w="329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LAPTOP</w:t>
            </w:r>
          </w:p>
        </w:tc>
        <w:tc>
          <w:tcPr>
            <w:tcW w:w="1697"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w:t>
            </w:r>
            <w:r w:rsidRPr="0094479F">
              <w:rPr>
                <w:rFonts w:eastAsia="Times New Roman" w:cs="Arial"/>
                <w:color w:val="000000"/>
                <w:sz w:val="20"/>
                <w:szCs w:val="20"/>
                <w:lang w:eastAsia="es-MX"/>
              </w:rPr>
              <w:lastRenderedPageBreak/>
              <w:t xml:space="preserve">299,538.19 </w:t>
            </w:r>
          </w:p>
        </w:tc>
        <w:tc>
          <w:tcPr>
            <w:tcW w:w="1522" w:type="dxa"/>
            <w:tcBorders>
              <w:top w:val="nil"/>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lastRenderedPageBreak/>
              <w:t xml:space="preserve">                 </w:t>
            </w:r>
            <w:r w:rsidRPr="0094479F">
              <w:rPr>
                <w:rFonts w:eastAsia="Times New Roman" w:cs="Arial"/>
                <w:color w:val="000000"/>
                <w:sz w:val="20"/>
                <w:szCs w:val="20"/>
                <w:lang w:eastAsia="es-MX"/>
              </w:rPr>
              <w:lastRenderedPageBreak/>
              <w:t xml:space="preserve">208,494.00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5151002</w:t>
            </w:r>
          </w:p>
        </w:tc>
        <w:tc>
          <w:tcPr>
            <w:tcW w:w="329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COMPUTADORA DE ESCRITORIO</w:t>
            </w:r>
          </w:p>
        </w:tc>
        <w:tc>
          <w:tcPr>
            <w:tcW w:w="1697"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4,126.58 </w:t>
            </w:r>
          </w:p>
        </w:tc>
        <w:tc>
          <w:tcPr>
            <w:tcW w:w="152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5111016</w:t>
            </w:r>
          </w:p>
        </w:tc>
        <w:tc>
          <w:tcPr>
            <w:tcW w:w="329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SILLA</w:t>
            </w:r>
          </w:p>
        </w:tc>
        <w:tc>
          <w:tcPr>
            <w:tcW w:w="1697"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36,711.21 </w:t>
            </w:r>
          </w:p>
        </w:tc>
        <w:tc>
          <w:tcPr>
            <w:tcW w:w="1522" w:type="dxa"/>
            <w:tcBorders>
              <w:top w:val="nil"/>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40,396.60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5151006</w:t>
            </w:r>
          </w:p>
        </w:tc>
        <w:tc>
          <w:tcPr>
            <w:tcW w:w="329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IMPRESORA</w:t>
            </w:r>
          </w:p>
        </w:tc>
        <w:tc>
          <w:tcPr>
            <w:tcW w:w="1697"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19,800.04 </w:t>
            </w:r>
          </w:p>
        </w:tc>
        <w:tc>
          <w:tcPr>
            <w:tcW w:w="1522" w:type="dxa"/>
            <w:tcBorders>
              <w:top w:val="nil"/>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19,800.04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5151005</w:t>
            </w:r>
          </w:p>
        </w:tc>
        <w:tc>
          <w:tcPr>
            <w:tcW w:w="329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CPU</w:t>
            </w:r>
          </w:p>
        </w:tc>
        <w:tc>
          <w:tcPr>
            <w:tcW w:w="1697"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19,114.51 </w:t>
            </w:r>
          </w:p>
        </w:tc>
        <w:tc>
          <w:tcPr>
            <w:tcW w:w="1522" w:type="dxa"/>
            <w:tcBorders>
              <w:top w:val="nil"/>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19,114.48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52110002</w:t>
            </w:r>
          </w:p>
        </w:tc>
        <w:tc>
          <w:tcPr>
            <w:tcW w:w="329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BAFLE AMPLIFICADOR</w:t>
            </w:r>
          </w:p>
        </w:tc>
        <w:tc>
          <w:tcPr>
            <w:tcW w:w="1697"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5,304.66 </w:t>
            </w:r>
          </w:p>
        </w:tc>
        <w:tc>
          <w:tcPr>
            <w:tcW w:w="1522" w:type="dxa"/>
            <w:tcBorders>
              <w:top w:val="nil"/>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52110001</w:t>
            </w:r>
          </w:p>
        </w:tc>
        <w:tc>
          <w:tcPr>
            <w:tcW w:w="3292"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ATRIL PARA BAFLE</w:t>
            </w:r>
          </w:p>
        </w:tc>
        <w:tc>
          <w:tcPr>
            <w:tcW w:w="1697" w:type="dxa"/>
            <w:tcBorders>
              <w:top w:val="nil"/>
              <w:left w:val="nil"/>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xml:space="preserve">                             550.97 </w:t>
            </w:r>
          </w:p>
        </w:tc>
        <w:tc>
          <w:tcPr>
            <w:tcW w:w="1522" w:type="dxa"/>
            <w:tcBorders>
              <w:top w:val="nil"/>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Arial"/>
                <w:color w:val="000000"/>
                <w:sz w:val="20"/>
                <w:szCs w:val="20"/>
                <w:lang w:eastAsia="es-MX"/>
              </w:rPr>
            </w:pPr>
            <w:r w:rsidRPr="0094479F">
              <w:rPr>
                <w:rFonts w:eastAsia="Times New Roman" w:cs="Arial"/>
                <w:color w:val="000000"/>
                <w:sz w:val="20"/>
                <w:szCs w:val="20"/>
                <w:lang w:eastAsia="es-MX"/>
              </w:rPr>
              <w:t>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single" w:sz="4" w:space="0" w:color="auto"/>
              <w:bottom w:val="single" w:sz="4" w:space="0" w:color="auto"/>
              <w:right w:val="single" w:sz="4" w:space="0" w:color="auto"/>
            </w:tcBorders>
            <w:shd w:val="clear" w:color="000000" w:fill="DDD9C4"/>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TOTAL DE BIENES MUEBLES</w:t>
            </w:r>
          </w:p>
        </w:tc>
        <w:tc>
          <w:tcPr>
            <w:tcW w:w="1697" w:type="dxa"/>
            <w:tcBorders>
              <w:top w:val="nil"/>
              <w:left w:val="nil"/>
              <w:bottom w:val="single" w:sz="4" w:space="0" w:color="auto"/>
              <w:right w:val="single" w:sz="4" w:space="0" w:color="auto"/>
            </w:tcBorders>
            <w:shd w:val="clear" w:color="000000" w:fill="DDD9C4"/>
            <w:noWrap/>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r w:rsidRPr="0094479F">
              <w:rPr>
                <w:rFonts w:eastAsia="Times New Roman" w:cs="Arial"/>
                <w:b/>
                <w:bCs/>
                <w:color w:val="000000"/>
                <w:sz w:val="20"/>
                <w:szCs w:val="20"/>
                <w:lang w:eastAsia="es-MX"/>
              </w:rPr>
              <w:t xml:space="preserve">                      484,789.86 </w:t>
            </w:r>
          </w:p>
        </w:tc>
        <w:tc>
          <w:tcPr>
            <w:tcW w:w="1522" w:type="dxa"/>
            <w:tcBorders>
              <w:top w:val="nil"/>
              <w:left w:val="nil"/>
              <w:bottom w:val="single" w:sz="4" w:space="0" w:color="auto"/>
              <w:right w:val="single" w:sz="4" w:space="0" w:color="auto"/>
            </w:tcBorders>
            <w:shd w:val="clear" w:color="000000" w:fill="DDD9C4"/>
            <w:noWrap/>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r w:rsidRPr="0094479F">
              <w:rPr>
                <w:rFonts w:eastAsia="Times New Roman" w:cs="Arial"/>
                <w:b/>
                <w:bCs/>
                <w:color w:val="000000"/>
                <w:sz w:val="20"/>
                <w:szCs w:val="20"/>
                <w:lang w:eastAsia="es-MX"/>
              </w:rPr>
              <w:t xml:space="preserve">                 352,440.20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b/>
                <w:bCs/>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8188"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Depreciación, Deterioro y Amortización Acumulada de Bienes Muebles.</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4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580"/>
        </w:trPr>
        <w:tc>
          <w:tcPr>
            <w:tcW w:w="154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single" w:sz="8" w:space="0" w:color="000000"/>
              <w:left w:val="single" w:sz="8" w:space="0" w:color="000000"/>
              <w:bottom w:val="single" w:sz="8" w:space="0" w:color="000000"/>
              <w:right w:val="single" w:sz="8" w:space="0" w:color="000000"/>
            </w:tcBorders>
            <w:shd w:val="clear" w:color="000000" w:fill="000000"/>
            <w:vAlign w:val="center"/>
            <w:hideMark/>
          </w:tcPr>
          <w:p w:rsidR="00C0470E" w:rsidRPr="0094479F" w:rsidRDefault="00C0470E" w:rsidP="00C0470E">
            <w:pPr>
              <w:spacing w:after="0" w:line="240" w:lineRule="auto"/>
              <w:ind w:firstLineChars="200" w:firstLine="402"/>
              <w:rPr>
                <w:rFonts w:eastAsia="Times New Roman" w:cs="Tahoma"/>
                <w:b/>
                <w:bCs/>
                <w:color w:val="FFFFFF"/>
                <w:sz w:val="20"/>
                <w:szCs w:val="20"/>
                <w:lang w:eastAsia="es-MX"/>
              </w:rPr>
            </w:pPr>
            <w:r w:rsidRPr="0094479F">
              <w:rPr>
                <w:rFonts w:eastAsia="Times New Roman" w:cs="Tahoma"/>
                <w:b/>
                <w:bCs/>
                <w:color w:val="FFFFFF"/>
                <w:sz w:val="20"/>
                <w:szCs w:val="20"/>
                <w:lang w:eastAsia="es-MX"/>
              </w:rPr>
              <w:t>Concepto</w:t>
            </w:r>
          </w:p>
        </w:tc>
        <w:tc>
          <w:tcPr>
            <w:tcW w:w="3292" w:type="dxa"/>
            <w:tcBorders>
              <w:top w:val="single" w:sz="8" w:space="0" w:color="000000"/>
              <w:left w:val="nil"/>
              <w:bottom w:val="single" w:sz="8" w:space="0" w:color="000000"/>
              <w:right w:val="single" w:sz="8" w:space="0" w:color="000000"/>
            </w:tcBorders>
            <w:shd w:val="clear" w:color="000000" w:fill="000000"/>
            <w:vAlign w:val="center"/>
            <w:hideMark/>
          </w:tcPr>
          <w:p w:rsidR="00C0470E" w:rsidRPr="0094479F" w:rsidRDefault="00C0470E" w:rsidP="00C0470E">
            <w:pPr>
              <w:spacing w:after="0" w:line="240" w:lineRule="auto"/>
              <w:rPr>
                <w:rFonts w:eastAsia="Times New Roman" w:cs="Tahoma"/>
                <w:b/>
                <w:bCs/>
                <w:color w:val="FFFFFF"/>
                <w:sz w:val="20"/>
                <w:szCs w:val="20"/>
                <w:lang w:eastAsia="es-MX"/>
              </w:rPr>
            </w:pPr>
            <w:r w:rsidRPr="0094479F">
              <w:rPr>
                <w:rFonts w:eastAsia="Times New Roman" w:cs="Tahoma"/>
                <w:b/>
                <w:bCs/>
                <w:color w:val="FFFFFF"/>
                <w:sz w:val="20"/>
                <w:szCs w:val="20"/>
                <w:lang w:eastAsia="es-MX"/>
              </w:rPr>
              <w:t>Método de Depreciación</w:t>
            </w:r>
          </w:p>
        </w:tc>
        <w:tc>
          <w:tcPr>
            <w:tcW w:w="1697" w:type="dxa"/>
            <w:tcBorders>
              <w:top w:val="single" w:sz="8" w:space="0" w:color="000000"/>
              <w:left w:val="nil"/>
              <w:bottom w:val="single" w:sz="8" w:space="0" w:color="000000"/>
              <w:right w:val="single" w:sz="8" w:space="0" w:color="000000"/>
            </w:tcBorders>
            <w:shd w:val="clear" w:color="000000" w:fill="000000"/>
            <w:vAlign w:val="center"/>
            <w:hideMark/>
          </w:tcPr>
          <w:p w:rsidR="00C0470E" w:rsidRPr="0094479F" w:rsidRDefault="00C0470E" w:rsidP="00C0470E">
            <w:pPr>
              <w:spacing w:after="0" w:line="240" w:lineRule="auto"/>
              <w:rPr>
                <w:rFonts w:eastAsia="Times New Roman" w:cs="Tahoma"/>
                <w:b/>
                <w:bCs/>
                <w:color w:val="FFFFFF"/>
                <w:sz w:val="20"/>
                <w:szCs w:val="20"/>
                <w:lang w:eastAsia="es-MX"/>
              </w:rPr>
            </w:pPr>
            <w:r w:rsidRPr="0094479F">
              <w:rPr>
                <w:rFonts w:eastAsia="Times New Roman" w:cs="Tahoma"/>
                <w:b/>
                <w:bCs/>
                <w:color w:val="FFFFFF"/>
                <w:sz w:val="20"/>
                <w:szCs w:val="20"/>
                <w:lang w:eastAsia="es-MX"/>
              </w:rPr>
              <w:t>Tasa de Depreciación</w:t>
            </w:r>
          </w:p>
        </w:tc>
        <w:tc>
          <w:tcPr>
            <w:tcW w:w="1522" w:type="dxa"/>
            <w:tcBorders>
              <w:top w:val="single" w:sz="8" w:space="0" w:color="000000"/>
              <w:left w:val="nil"/>
              <w:bottom w:val="single" w:sz="8" w:space="0" w:color="000000"/>
              <w:right w:val="single" w:sz="8" w:space="0" w:color="000000"/>
            </w:tcBorders>
            <w:shd w:val="clear" w:color="000000" w:fill="000000"/>
            <w:vAlign w:val="center"/>
            <w:hideMark/>
          </w:tcPr>
          <w:p w:rsidR="00C0470E" w:rsidRPr="0094479F" w:rsidRDefault="00C0470E" w:rsidP="00C0470E">
            <w:pPr>
              <w:spacing w:after="0" w:line="240" w:lineRule="auto"/>
              <w:ind w:firstLineChars="200" w:firstLine="402"/>
              <w:rPr>
                <w:rFonts w:eastAsia="Times New Roman" w:cs="Tahoma"/>
                <w:b/>
                <w:bCs/>
                <w:color w:val="FFFFFF"/>
                <w:sz w:val="20"/>
                <w:szCs w:val="20"/>
                <w:lang w:eastAsia="es-MX"/>
              </w:rPr>
            </w:pPr>
            <w:r w:rsidRPr="0094479F">
              <w:rPr>
                <w:rFonts w:eastAsia="Times New Roman" w:cs="Tahoma"/>
                <w:b/>
                <w:bCs/>
                <w:color w:val="FFFFFF"/>
                <w:sz w:val="20"/>
                <w:szCs w:val="20"/>
                <w:lang w:eastAsia="es-MX"/>
              </w:rPr>
              <w:t>Valor del Activo</w:t>
            </w:r>
          </w:p>
        </w:tc>
        <w:tc>
          <w:tcPr>
            <w:tcW w:w="1837" w:type="dxa"/>
            <w:tcBorders>
              <w:top w:val="single" w:sz="8" w:space="0" w:color="000000"/>
              <w:left w:val="nil"/>
              <w:bottom w:val="single" w:sz="8" w:space="0" w:color="000000"/>
              <w:right w:val="single" w:sz="8" w:space="0" w:color="000000"/>
            </w:tcBorders>
            <w:shd w:val="clear" w:color="000000" w:fill="000000"/>
            <w:vAlign w:val="center"/>
            <w:hideMark/>
          </w:tcPr>
          <w:p w:rsidR="00C0470E" w:rsidRPr="0094479F" w:rsidRDefault="00C0470E" w:rsidP="00C0470E">
            <w:pPr>
              <w:spacing w:after="0" w:line="240" w:lineRule="auto"/>
              <w:ind w:firstLineChars="100" w:firstLine="201"/>
              <w:rPr>
                <w:rFonts w:eastAsia="Times New Roman" w:cs="Tahoma"/>
                <w:b/>
                <w:bCs/>
                <w:color w:val="FFFFFF"/>
                <w:sz w:val="20"/>
                <w:szCs w:val="20"/>
                <w:lang w:eastAsia="es-MX"/>
              </w:rPr>
            </w:pPr>
            <w:r w:rsidRPr="0094479F">
              <w:rPr>
                <w:rFonts w:eastAsia="Times New Roman" w:cs="Tahoma"/>
                <w:b/>
                <w:bCs/>
                <w:color w:val="FFFFFF"/>
                <w:sz w:val="20"/>
                <w:szCs w:val="20"/>
                <w:lang w:eastAsia="es-MX"/>
              </w:rPr>
              <w:t>Depreciación Acumulada</w:t>
            </w:r>
          </w:p>
        </w:tc>
      </w:tr>
      <w:tr w:rsidR="00C0470E" w:rsidRPr="0094479F" w:rsidTr="0094479F">
        <w:trPr>
          <w:trHeight w:val="1590"/>
        </w:trPr>
        <w:tc>
          <w:tcPr>
            <w:tcW w:w="154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ind w:firstLineChars="100" w:firstLine="201"/>
              <w:rPr>
                <w:rFonts w:eastAsia="Times New Roman" w:cs="Tahoma"/>
                <w:b/>
                <w:bCs/>
                <w:color w:val="FFFFFF"/>
                <w:sz w:val="20"/>
                <w:szCs w:val="20"/>
                <w:lang w:eastAsia="es-MX"/>
              </w:rPr>
            </w:pPr>
          </w:p>
        </w:tc>
        <w:tc>
          <w:tcPr>
            <w:tcW w:w="3199" w:type="dxa"/>
            <w:tcBorders>
              <w:top w:val="nil"/>
              <w:left w:val="single" w:sz="8" w:space="0" w:color="000000"/>
              <w:bottom w:val="single" w:sz="8" w:space="0" w:color="000000"/>
              <w:right w:val="single" w:sz="8" w:space="0" w:color="000000"/>
            </w:tcBorders>
            <w:shd w:val="clear" w:color="auto" w:fill="auto"/>
            <w:vAlign w:val="center"/>
            <w:hideMark/>
          </w:tcPr>
          <w:p w:rsidR="00C0470E" w:rsidRPr="0094479F" w:rsidRDefault="00C0470E" w:rsidP="00C0470E">
            <w:pPr>
              <w:spacing w:after="0" w:line="240" w:lineRule="auto"/>
              <w:jc w:val="center"/>
              <w:rPr>
                <w:rFonts w:eastAsia="Times New Roman" w:cs="Tahoma"/>
                <w:color w:val="000000"/>
                <w:sz w:val="20"/>
                <w:szCs w:val="20"/>
                <w:lang w:eastAsia="es-MX"/>
              </w:rPr>
            </w:pPr>
            <w:r w:rsidRPr="0094479F">
              <w:rPr>
                <w:rFonts w:eastAsia="Times New Roman" w:cs="Tahoma"/>
                <w:color w:val="000000"/>
                <w:sz w:val="20"/>
                <w:szCs w:val="20"/>
                <w:lang w:eastAsia="es-MX"/>
              </w:rPr>
              <w:t>Mobiliario y Equipo de Administración</w:t>
            </w:r>
          </w:p>
        </w:tc>
        <w:tc>
          <w:tcPr>
            <w:tcW w:w="3292" w:type="dxa"/>
            <w:tcBorders>
              <w:top w:val="nil"/>
              <w:left w:val="nil"/>
              <w:bottom w:val="single" w:sz="8" w:space="0" w:color="000000"/>
              <w:right w:val="single" w:sz="8" w:space="0" w:color="000000"/>
            </w:tcBorders>
            <w:shd w:val="clear" w:color="auto" w:fill="auto"/>
            <w:vAlign w:val="center"/>
            <w:hideMark/>
          </w:tcPr>
          <w:p w:rsidR="00C0470E" w:rsidRPr="0094479F" w:rsidRDefault="00C0470E" w:rsidP="00C0470E">
            <w:pPr>
              <w:spacing w:after="0" w:line="240" w:lineRule="auto"/>
              <w:ind w:firstLineChars="100" w:firstLine="200"/>
              <w:rPr>
                <w:rFonts w:eastAsia="Times New Roman" w:cs="Tahoma"/>
                <w:color w:val="000000"/>
                <w:sz w:val="20"/>
                <w:szCs w:val="20"/>
                <w:lang w:eastAsia="es-MX"/>
              </w:rPr>
            </w:pPr>
            <w:r w:rsidRPr="0094479F">
              <w:rPr>
                <w:rFonts w:eastAsia="Times New Roman" w:cs="Tahoma"/>
                <w:color w:val="000000"/>
                <w:sz w:val="20"/>
                <w:szCs w:val="20"/>
                <w:lang w:eastAsia="es-MX"/>
              </w:rPr>
              <w:t>Línea Recta</w:t>
            </w:r>
          </w:p>
        </w:tc>
        <w:tc>
          <w:tcPr>
            <w:tcW w:w="1697" w:type="dxa"/>
            <w:tcBorders>
              <w:top w:val="nil"/>
              <w:left w:val="nil"/>
              <w:bottom w:val="single" w:sz="8" w:space="0" w:color="000000"/>
              <w:right w:val="single" w:sz="8" w:space="0" w:color="000000"/>
            </w:tcBorders>
            <w:shd w:val="clear" w:color="auto" w:fill="auto"/>
            <w:vAlign w:val="center"/>
            <w:hideMark/>
          </w:tcPr>
          <w:p w:rsidR="00C0470E" w:rsidRPr="0094479F" w:rsidRDefault="00C0470E" w:rsidP="00C0470E">
            <w:pPr>
              <w:spacing w:after="0" w:line="240" w:lineRule="auto"/>
              <w:jc w:val="center"/>
              <w:rPr>
                <w:rFonts w:eastAsia="Times New Roman" w:cs="Tahoma"/>
                <w:color w:val="000000"/>
                <w:sz w:val="20"/>
                <w:szCs w:val="20"/>
                <w:lang w:eastAsia="es-MX"/>
              </w:rPr>
            </w:pPr>
            <w:r w:rsidRPr="0094479F">
              <w:rPr>
                <w:rFonts w:eastAsia="Times New Roman" w:cs="Tahoma"/>
                <w:color w:val="000000"/>
                <w:sz w:val="20"/>
                <w:szCs w:val="20"/>
                <w:lang w:eastAsia="es-MX"/>
              </w:rPr>
              <w:t>10%</w:t>
            </w:r>
          </w:p>
        </w:tc>
        <w:tc>
          <w:tcPr>
            <w:tcW w:w="1522" w:type="dxa"/>
            <w:tcBorders>
              <w:top w:val="nil"/>
              <w:left w:val="nil"/>
              <w:bottom w:val="single" w:sz="8" w:space="0" w:color="000000"/>
              <w:right w:val="single" w:sz="8" w:space="0" w:color="000000"/>
            </w:tcBorders>
            <w:shd w:val="clear" w:color="auto" w:fill="auto"/>
            <w:vAlign w:val="center"/>
            <w:hideMark/>
          </w:tcPr>
          <w:p w:rsidR="00C0470E" w:rsidRPr="0094479F" w:rsidRDefault="00C0470E" w:rsidP="00C0470E">
            <w:pPr>
              <w:spacing w:after="0" w:line="240" w:lineRule="auto"/>
              <w:ind w:firstLineChars="100" w:firstLine="200"/>
              <w:rPr>
                <w:rFonts w:eastAsia="Times New Roman" w:cs="Tahoma"/>
                <w:color w:val="000000"/>
                <w:sz w:val="20"/>
                <w:szCs w:val="20"/>
                <w:lang w:eastAsia="es-MX"/>
              </w:rPr>
            </w:pPr>
            <w:r w:rsidRPr="0094479F">
              <w:rPr>
                <w:rFonts w:eastAsia="Times New Roman" w:cs="Tahoma"/>
                <w:color w:val="000000"/>
                <w:sz w:val="20"/>
                <w:szCs w:val="20"/>
                <w:lang w:eastAsia="es-MX"/>
              </w:rPr>
              <w:t xml:space="preserve"> $   484,789.86 </w:t>
            </w:r>
          </w:p>
        </w:tc>
        <w:tc>
          <w:tcPr>
            <w:tcW w:w="1837" w:type="dxa"/>
            <w:tcBorders>
              <w:top w:val="nil"/>
              <w:left w:val="nil"/>
              <w:bottom w:val="single" w:sz="8" w:space="0" w:color="000000"/>
              <w:right w:val="single" w:sz="8" w:space="0" w:color="000000"/>
            </w:tcBorders>
            <w:shd w:val="clear" w:color="auto" w:fill="auto"/>
            <w:vAlign w:val="center"/>
            <w:hideMark/>
          </w:tcPr>
          <w:p w:rsidR="00C0470E" w:rsidRPr="0094479F" w:rsidRDefault="00C0470E" w:rsidP="00C0470E">
            <w:pPr>
              <w:spacing w:after="0" w:line="240" w:lineRule="auto"/>
              <w:ind w:firstLineChars="300" w:firstLine="600"/>
              <w:rPr>
                <w:rFonts w:eastAsia="Times New Roman" w:cs="Tahoma"/>
                <w:color w:val="000000"/>
                <w:sz w:val="20"/>
                <w:szCs w:val="20"/>
                <w:lang w:eastAsia="es-MX"/>
              </w:rPr>
            </w:pPr>
            <w:r w:rsidRPr="0094479F">
              <w:rPr>
                <w:rFonts w:eastAsia="Times New Roman" w:cs="Tahoma"/>
                <w:color w:val="000000"/>
                <w:sz w:val="20"/>
                <w:szCs w:val="20"/>
                <w:lang w:eastAsia="es-MX"/>
              </w:rPr>
              <w:t xml:space="preserve">-$  225,839.77 </w:t>
            </w: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ind w:firstLineChars="300" w:firstLine="600"/>
              <w:rPr>
                <w:rFonts w:eastAsia="Times New Roman" w:cs="Tahoma"/>
                <w:color w:val="000000"/>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1547" w:type="dxa"/>
            <w:gridSpan w:val="5"/>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La depreciación de los Bienes Muebles e Inmuebles se acumula bajo el método de línea recta a partir  del mes siguiente de su compra.</w:t>
            </w: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w:t>
            </w: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 xml:space="preserve">10.-Estimación y Deterioros </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No se realizó afectaciones a la cuenta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11.-Otros Activos</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No se realizó afectaciones a la cuenta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PASIVO</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PASIVO CIRCULANTE</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Cuentas y Documentos por Pagar</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8188"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El rubro de las cuentas por pagar a corto plazo se integran se la siguiente manera:</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CONCEPTO</w:t>
            </w:r>
          </w:p>
        </w:tc>
        <w:tc>
          <w:tcPr>
            <w:tcW w:w="1697" w:type="dxa"/>
            <w:tcBorders>
              <w:top w:val="single" w:sz="4" w:space="0" w:color="auto"/>
              <w:left w:val="nil"/>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IMPORTE</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u w:val="single"/>
                <w:lang w:eastAsia="es-MX"/>
              </w:rPr>
            </w:pPr>
            <w:r w:rsidRPr="0094479F">
              <w:rPr>
                <w:rFonts w:eastAsia="Times New Roman" w:cs="Times New Roman"/>
                <w:b/>
                <w:bCs/>
                <w:color w:val="000000"/>
                <w:sz w:val="20"/>
                <w:szCs w:val="20"/>
                <w:u w:val="single"/>
                <w:lang w:eastAsia="es-MX"/>
              </w:rPr>
              <w:t>Cuentas por Pagar a Corto Plazo</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u w:val="single"/>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Proveedores por Pagar a Corto Plazo</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302,484.44 </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Retenciones y Contribuciones por Pagar a Corto Plazo</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417,108.41 </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Acreedores Diversos</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5,000.00 </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4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single" w:sz="4" w:space="0" w:color="auto"/>
              <w:left w:val="nil"/>
              <w:bottom w:val="double" w:sz="6" w:space="0" w:color="auto"/>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 xml:space="preserve">                  724,592.85 </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4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single" w:sz="4" w:space="0" w:color="auto"/>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Proveedores por Pagar a Corto Plazo</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BFBFBF"/>
            <w:noWrap/>
            <w:vAlign w:val="center"/>
            <w:hideMark/>
          </w:tcPr>
          <w:p w:rsidR="00C0470E" w:rsidRPr="0094479F" w:rsidRDefault="00C0470E" w:rsidP="00C0470E">
            <w:pPr>
              <w:spacing w:after="0" w:line="240" w:lineRule="auto"/>
              <w:jc w:val="center"/>
              <w:rPr>
                <w:rFonts w:eastAsia="Times New Roman" w:cs="Arial"/>
                <w:b/>
                <w:bCs/>
                <w:color w:val="000000"/>
                <w:sz w:val="20"/>
                <w:szCs w:val="20"/>
                <w:lang w:eastAsia="es-MX"/>
              </w:rPr>
            </w:pPr>
            <w:r w:rsidRPr="0094479F">
              <w:rPr>
                <w:rFonts w:eastAsia="Times New Roman" w:cs="Arial"/>
                <w:b/>
                <w:bCs/>
                <w:color w:val="000000"/>
                <w:sz w:val="20"/>
                <w:szCs w:val="20"/>
                <w:lang w:eastAsia="es-MX"/>
              </w:rPr>
              <w:t>Nombre Proveedor</w:t>
            </w:r>
          </w:p>
        </w:tc>
        <w:tc>
          <w:tcPr>
            <w:tcW w:w="3292" w:type="dxa"/>
            <w:tcBorders>
              <w:top w:val="nil"/>
              <w:left w:val="nil"/>
              <w:bottom w:val="single" w:sz="4" w:space="0" w:color="auto"/>
              <w:right w:val="single" w:sz="4" w:space="0" w:color="auto"/>
            </w:tcBorders>
            <w:shd w:val="clear" w:color="000000" w:fill="BFBFBF"/>
            <w:noWrap/>
            <w:vAlign w:val="center"/>
            <w:hideMark/>
          </w:tcPr>
          <w:p w:rsidR="00C0470E" w:rsidRPr="0094479F" w:rsidRDefault="00C0470E" w:rsidP="00C0470E">
            <w:pPr>
              <w:spacing w:after="0" w:line="240" w:lineRule="auto"/>
              <w:jc w:val="center"/>
              <w:rPr>
                <w:rFonts w:eastAsia="Times New Roman" w:cs="Arial"/>
                <w:b/>
                <w:bCs/>
                <w:color w:val="000000"/>
                <w:sz w:val="20"/>
                <w:szCs w:val="20"/>
                <w:lang w:eastAsia="es-MX"/>
              </w:rPr>
            </w:pPr>
            <w:r w:rsidRPr="0094479F">
              <w:rPr>
                <w:rFonts w:eastAsia="Times New Roman" w:cs="Arial"/>
                <w:b/>
                <w:bCs/>
                <w:color w:val="000000"/>
                <w:sz w:val="20"/>
                <w:szCs w:val="20"/>
                <w:lang w:eastAsia="es-MX"/>
              </w:rPr>
              <w:t>Saldo al 31 de Marzo  2018</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Arial"/>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FFFFFF"/>
            <w:noWrap/>
            <w:vAlign w:val="center"/>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MARCO ANTONIO HERNANDEZ OLVERA</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                                                   84,750.00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FFFFFF"/>
            <w:noWrap/>
            <w:vAlign w:val="center"/>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CONTROL INTEGRAL DE COMBUSTIBLES S.A. DE C.V.</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                                                   32,134.44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FFFFFF"/>
            <w:noWrap/>
            <w:vAlign w:val="center"/>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PRODESES SCP</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                                                 116,000.00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FFFFFF"/>
            <w:noWrap/>
            <w:vAlign w:val="center"/>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DESSO CONSULTORIA</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                                                   69,600.00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TOTALES</w:t>
            </w:r>
          </w:p>
        </w:tc>
        <w:tc>
          <w:tcPr>
            <w:tcW w:w="3292" w:type="dxa"/>
            <w:tcBorders>
              <w:top w:val="nil"/>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jc w:val="center"/>
              <w:rPr>
                <w:rFonts w:eastAsia="Times New Roman" w:cs="Times New Roman"/>
                <w:b/>
                <w:bCs/>
                <w:sz w:val="20"/>
                <w:szCs w:val="20"/>
                <w:lang w:eastAsia="es-MX"/>
              </w:rPr>
            </w:pPr>
            <w:r w:rsidRPr="0094479F">
              <w:rPr>
                <w:rFonts w:eastAsia="Times New Roman" w:cs="Times New Roman"/>
                <w:b/>
                <w:bCs/>
                <w:sz w:val="20"/>
                <w:szCs w:val="20"/>
                <w:lang w:eastAsia="es-MX"/>
              </w:rPr>
              <w:t xml:space="preserve"> $                                              302,484.440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Retenciones y Contribuciones por Pagar a Corto Plazo</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BFBFBF"/>
            <w:noWrap/>
            <w:vAlign w:val="center"/>
            <w:hideMark/>
          </w:tcPr>
          <w:p w:rsidR="00C0470E" w:rsidRPr="0094479F" w:rsidRDefault="00C0470E" w:rsidP="00C0470E">
            <w:pPr>
              <w:spacing w:after="0" w:line="240" w:lineRule="auto"/>
              <w:jc w:val="center"/>
              <w:rPr>
                <w:rFonts w:eastAsia="Times New Roman" w:cs="Arial"/>
                <w:b/>
                <w:bCs/>
                <w:color w:val="000000"/>
                <w:sz w:val="20"/>
                <w:szCs w:val="20"/>
                <w:lang w:eastAsia="es-MX"/>
              </w:rPr>
            </w:pPr>
            <w:r w:rsidRPr="0094479F">
              <w:rPr>
                <w:rFonts w:eastAsia="Times New Roman" w:cs="Arial"/>
                <w:b/>
                <w:bCs/>
                <w:color w:val="000000"/>
                <w:sz w:val="20"/>
                <w:szCs w:val="20"/>
                <w:lang w:eastAsia="es-MX"/>
              </w:rPr>
              <w:t>Retenciones</w:t>
            </w:r>
          </w:p>
        </w:tc>
        <w:tc>
          <w:tcPr>
            <w:tcW w:w="3292" w:type="dxa"/>
            <w:tcBorders>
              <w:top w:val="nil"/>
              <w:left w:val="nil"/>
              <w:bottom w:val="single" w:sz="4" w:space="0" w:color="auto"/>
              <w:right w:val="single" w:sz="4" w:space="0" w:color="auto"/>
            </w:tcBorders>
            <w:shd w:val="clear" w:color="000000" w:fill="BFBFBF"/>
            <w:noWrap/>
            <w:vAlign w:val="center"/>
            <w:hideMark/>
          </w:tcPr>
          <w:p w:rsidR="00C0470E" w:rsidRPr="0094479F" w:rsidRDefault="00C0470E" w:rsidP="00C0470E">
            <w:pPr>
              <w:spacing w:after="0" w:line="240" w:lineRule="auto"/>
              <w:jc w:val="center"/>
              <w:rPr>
                <w:rFonts w:eastAsia="Times New Roman" w:cs="Arial"/>
                <w:b/>
                <w:bCs/>
                <w:color w:val="000000"/>
                <w:sz w:val="20"/>
                <w:szCs w:val="20"/>
                <w:lang w:eastAsia="es-MX"/>
              </w:rPr>
            </w:pPr>
            <w:r w:rsidRPr="0094479F">
              <w:rPr>
                <w:rFonts w:eastAsia="Times New Roman" w:cs="Arial"/>
                <w:b/>
                <w:bCs/>
                <w:color w:val="000000"/>
                <w:sz w:val="20"/>
                <w:szCs w:val="20"/>
                <w:lang w:eastAsia="es-MX"/>
              </w:rPr>
              <w:t>Saldo al 31 de Marzo  2018</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Arial"/>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FFFFFF"/>
            <w:noWrap/>
            <w:vAlign w:val="center"/>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Retención ISR Sueldos y Salarios</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                                                 172,162.08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FFFFFF"/>
            <w:noWrap/>
            <w:vAlign w:val="center"/>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Retenciones Aportación Patronal del 13.75 % </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                                                   95,604.74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FFFFFF"/>
            <w:noWrap/>
            <w:vAlign w:val="center"/>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Retención del ISSTEY  8% </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                                                   55,624.72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FFFFFF"/>
            <w:noWrap/>
            <w:vAlign w:val="center"/>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Retención 10% por Honorarios (Servicios Profesionales )</w:t>
            </w:r>
          </w:p>
        </w:tc>
        <w:tc>
          <w:tcPr>
            <w:tcW w:w="3292" w:type="dxa"/>
            <w:tcBorders>
              <w:top w:val="nil"/>
              <w:left w:val="nil"/>
              <w:bottom w:val="nil"/>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                                                   43,519.48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FFFFFF"/>
            <w:noWrap/>
            <w:vAlign w:val="center"/>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4 %  Impuestos S/Nomina (Administración y Finanzas )</w:t>
            </w:r>
          </w:p>
        </w:tc>
        <w:tc>
          <w:tcPr>
            <w:tcW w:w="3292" w:type="dxa"/>
            <w:tcBorders>
              <w:top w:val="single" w:sz="4" w:space="0" w:color="auto"/>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                                                   40,452.95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FFFFFF"/>
            <w:noWrap/>
            <w:vAlign w:val="center"/>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Retención Prestamos Empleados  al  ISSTEY </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                                                     9,681.35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FFFFFF"/>
            <w:noWrap/>
            <w:vAlign w:val="center"/>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Fondo de Retiro</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r w:rsidRPr="0094479F">
              <w:rPr>
                <w:rFonts w:eastAsia="Times New Roman" w:cs="Times New Roman"/>
                <w:sz w:val="20"/>
                <w:szCs w:val="20"/>
                <w:lang w:eastAsia="es-MX"/>
              </w:rPr>
              <w:t xml:space="preserve"> $                                                           63.09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Total:</w:t>
            </w:r>
          </w:p>
        </w:tc>
        <w:tc>
          <w:tcPr>
            <w:tcW w:w="3292" w:type="dxa"/>
            <w:tcBorders>
              <w:top w:val="nil"/>
              <w:left w:val="nil"/>
              <w:bottom w:val="single" w:sz="4" w:space="0" w:color="auto"/>
              <w:right w:val="single" w:sz="4" w:space="0" w:color="auto"/>
            </w:tcBorders>
            <w:shd w:val="clear" w:color="auto" w:fill="auto"/>
            <w:noWrap/>
            <w:hideMark/>
          </w:tcPr>
          <w:p w:rsidR="00C0470E" w:rsidRPr="0094479F" w:rsidRDefault="00C0470E" w:rsidP="00C0470E">
            <w:pPr>
              <w:spacing w:after="0" w:line="240" w:lineRule="auto"/>
              <w:jc w:val="right"/>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417,108.41</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9710" w:type="dxa"/>
            <w:gridSpan w:val="4"/>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Las retenciones de ISR de sueldos y salarios corresponden a la última quincena de  Marzo  del  presente  año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9710" w:type="dxa"/>
            <w:gridSpan w:val="4"/>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Los Descuentos del ISSTEY  del 13.75 y  8%  de igual manera corresponden a la última quincena de Marzo.</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Serán efectivamente pagados para el siguiente mes.</w:t>
            </w:r>
          </w:p>
        </w:tc>
        <w:tc>
          <w:tcPr>
            <w:tcW w:w="1697" w:type="dxa"/>
            <w:tcBorders>
              <w:top w:val="nil"/>
              <w:left w:val="nil"/>
              <w:bottom w:val="nil"/>
              <w:right w:val="nil"/>
            </w:tcBorders>
            <w:shd w:val="clear" w:color="auto" w:fill="auto"/>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4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II) NOTAS AL ESTADO DE ACTIVIDADES</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ahoma"/>
                <w:b/>
                <w:bCs/>
                <w:color w:val="000000"/>
                <w:sz w:val="20"/>
                <w:szCs w:val="20"/>
                <w:lang w:eastAsia="es-MX"/>
              </w:rPr>
            </w:pPr>
            <w:r w:rsidRPr="0094479F">
              <w:rPr>
                <w:rFonts w:eastAsia="Times New Roman" w:cs="Tahoma"/>
                <w:b/>
                <w:bCs/>
                <w:color w:val="000000"/>
                <w:sz w:val="20"/>
                <w:szCs w:val="20"/>
                <w:lang w:eastAsia="es-MX"/>
              </w:rPr>
              <w:t>INGRESOS Y OTROS BENEFICIOS</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ahoma"/>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9710" w:type="dxa"/>
            <w:gridSpan w:val="4"/>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Los ingresos de la gestión están integrados por la  aportación estatal y de otros ingresos generados </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De intereses bancarios.</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Ingresos de la Gestión</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CONCEPTO</w:t>
            </w:r>
          </w:p>
        </w:tc>
        <w:tc>
          <w:tcPr>
            <w:tcW w:w="1697" w:type="dxa"/>
            <w:tcBorders>
              <w:top w:val="single" w:sz="4" w:space="0" w:color="auto"/>
              <w:left w:val="nil"/>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IMPORTE</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000000" w:fill="FFFFFF"/>
            <w:hideMark/>
          </w:tcPr>
          <w:p w:rsidR="00C0470E" w:rsidRPr="0094479F" w:rsidRDefault="00C0470E" w:rsidP="00C0470E">
            <w:pPr>
              <w:spacing w:after="0" w:line="240" w:lineRule="auto"/>
              <w:rPr>
                <w:rFonts w:eastAsia="Times New Roman" w:cs="Arial"/>
                <w:b/>
                <w:bCs/>
                <w:sz w:val="20"/>
                <w:szCs w:val="20"/>
                <w:lang w:eastAsia="es-MX"/>
              </w:rPr>
            </w:pPr>
            <w:r w:rsidRPr="0094479F">
              <w:rPr>
                <w:rFonts w:eastAsia="Times New Roman" w:cs="Arial"/>
                <w:b/>
                <w:bCs/>
                <w:sz w:val="20"/>
                <w:szCs w:val="20"/>
                <w:lang w:eastAsia="es-MX"/>
              </w:rPr>
              <w:t>Participaciones, Aportaciones, Transferencias, Asignaciones, Subsidios y Otras Ayudas</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Arial"/>
                <w:b/>
                <w:bCs/>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Transferencias, Asignaciones, Subsidios y Otras ayudas</w:t>
            </w:r>
          </w:p>
        </w:tc>
        <w:tc>
          <w:tcPr>
            <w:tcW w:w="1697" w:type="dxa"/>
            <w:tcBorders>
              <w:top w:val="nil"/>
              <w:left w:val="nil"/>
              <w:bottom w:val="nil"/>
              <w:right w:val="nil"/>
            </w:tcBorders>
            <w:shd w:val="clear" w:color="000000" w:fill="FFFFFF"/>
            <w:noWrap/>
            <w:hideMark/>
          </w:tcPr>
          <w:p w:rsidR="00C0470E" w:rsidRPr="0094479F" w:rsidRDefault="00C0470E" w:rsidP="00C0470E">
            <w:pPr>
              <w:spacing w:after="0" w:line="240" w:lineRule="auto"/>
              <w:jc w:val="right"/>
              <w:rPr>
                <w:rFonts w:eastAsia="Times New Roman" w:cs="Arial"/>
                <w:color w:val="000000"/>
                <w:sz w:val="20"/>
                <w:szCs w:val="20"/>
                <w:lang w:eastAsia="es-MX"/>
              </w:rPr>
            </w:pPr>
            <w:r w:rsidRPr="0094479F">
              <w:rPr>
                <w:rFonts w:eastAsia="Times New Roman" w:cs="Arial"/>
                <w:color w:val="000000"/>
                <w:sz w:val="20"/>
                <w:szCs w:val="20"/>
                <w:lang w:eastAsia="es-MX"/>
              </w:rPr>
              <w:t>6,538,474.00</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Arial"/>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Otros Ingresos y Beneficios</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Ingresos Financieros  </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697" w:type="dxa"/>
            <w:tcBorders>
              <w:top w:val="nil"/>
              <w:left w:val="nil"/>
              <w:bottom w:val="nil"/>
              <w:right w:val="nil"/>
            </w:tcBorders>
            <w:shd w:val="clear" w:color="000000" w:fill="FFFFFF"/>
            <w:noWrap/>
            <w:hideMark/>
          </w:tcPr>
          <w:p w:rsidR="00C0470E" w:rsidRPr="0094479F" w:rsidRDefault="00C0470E" w:rsidP="00C0470E">
            <w:pPr>
              <w:spacing w:after="0" w:line="240" w:lineRule="auto"/>
              <w:jc w:val="right"/>
              <w:rPr>
                <w:rFonts w:eastAsia="Times New Roman" w:cs="Arial"/>
                <w:color w:val="000000"/>
                <w:sz w:val="20"/>
                <w:szCs w:val="20"/>
                <w:lang w:eastAsia="es-MX"/>
              </w:rPr>
            </w:pPr>
            <w:r w:rsidRPr="0094479F">
              <w:rPr>
                <w:rFonts w:eastAsia="Times New Roman" w:cs="Arial"/>
                <w:color w:val="000000"/>
                <w:sz w:val="20"/>
                <w:szCs w:val="20"/>
                <w:lang w:eastAsia="es-MX"/>
              </w:rPr>
              <w:t>1,077.29</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Arial"/>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Otros Ingresos y Beneficios Varios</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single" w:sz="4" w:space="0" w:color="auto"/>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Total Ingresos</w:t>
            </w:r>
          </w:p>
        </w:tc>
        <w:tc>
          <w:tcPr>
            <w:tcW w:w="3292" w:type="dxa"/>
            <w:tcBorders>
              <w:top w:val="single" w:sz="4" w:space="0" w:color="auto"/>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 </w:t>
            </w:r>
          </w:p>
        </w:tc>
        <w:tc>
          <w:tcPr>
            <w:tcW w:w="1697" w:type="dxa"/>
            <w:tcBorders>
              <w:top w:val="single" w:sz="4" w:space="0" w:color="auto"/>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 xml:space="preserve">               6,539,551.29 </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8188"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Los otros Ingresos son aquellos generados por intereses generados en la cuenta bancaria.</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29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29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29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29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Gastos Y Otras Perdidas</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14"/>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Los gastos están conformados de la siguiente manera: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14"/>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CONCEPTO</w:t>
            </w:r>
          </w:p>
        </w:tc>
        <w:tc>
          <w:tcPr>
            <w:tcW w:w="1697" w:type="dxa"/>
            <w:tcBorders>
              <w:top w:val="single" w:sz="4" w:space="0" w:color="auto"/>
              <w:left w:val="nil"/>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IMPORTE</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u w:val="single"/>
                <w:lang w:eastAsia="es-MX"/>
              </w:rPr>
            </w:pPr>
            <w:r w:rsidRPr="0094479F">
              <w:rPr>
                <w:rFonts w:eastAsia="Times New Roman" w:cs="Times New Roman"/>
                <w:b/>
                <w:bCs/>
                <w:color w:val="000000"/>
                <w:sz w:val="20"/>
                <w:szCs w:val="20"/>
                <w:u w:val="single"/>
                <w:lang w:eastAsia="es-MX"/>
              </w:rPr>
              <w:t>GASTOS  DE FUNCIONAMIENTO</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u w:val="single"/>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Servicios Personales</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697" w:type="dxa"/>
            <w:tcBorders>
              <w:top w:val="nil"/>
              <w:left w:val="nil"/>
              <w:bottom w:val="nil"/>
              <w:right w:val="nil"/>
            </w:tcBorders>
            <w:shd w:val="clear" w:color="000000" w:fill="FFFFFF"/>
            <w:noWrap/>
            <w:hideMark/>
          </w:tcPr>
          <w:p w:rsidR="00C0470E" w:rsidRPr="0094479F" w:rsidRDefault="00C0470E" w:rsidP="00C0470E">
            <w:pPr>
              <w:spacing w:after="0" w:line="240" w:lineRule="auto"/>
              <w:jc w:val="right"/>
              <w:rPr>
                <w:rFonts w:eastAsia="Times New Roman" w:cs="Arial"/>
                <w:i/>
                <w:iCs/>
                <w:sz w:val="20"/>
                <w:szCs w:val="20"/>
                <w:lang w:eastAsia="es-MX"/>
              </w:rPr>
            </w:pPr>
            <w:r w:rsidRPr="0094479F">
              <w:rPr>
                <w:rFonts w:eastAsia="Times New Roman" w:cs="Arial"/>
                <w:i/>
                <w:iCs/>
                <w:sz w:val="20"/>
                <w:szCs w:val="20"/>
                <w:lang w:eastAsia="es-MX"/>
              </w:rPr>
              <w:t>3,213,838.12</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Arial"/>
                <w:i/>
                <w:iCs/>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Materiales y Suministros</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697" w:type="dxa"/>
            <w:tcBorders>
              <w:top w:val="nil"/>
              <w:left w:val="nil"/>
              <w:bottom w:val="nil"/>
              <w:right w:val="nil"/>
            </w:tcBorders>
            <w:shd w:val="clear" w:color="000000" w:fill="FFFFFF"/>
            <w:noWrap/>
            <w:hideMark/>
          </w:tcPr>
          <w:p w:rsidR="00C0470E" w:rsidRPr="0094479F" w:rsidRDefault="00C0470E" w:rsidP="00C0470E">
            <w:pPr>
              <w:spacing w:after="0" w:line="240" w:lineRule="auto"/>
              <w:jc w:val="right"/>
              <w:rPr>
                <w:rFonts w:eastAsia="Times New Roman" w:cs="Arial"/>
                <w:i/>
                <w:iCs/>
                <w:sz w:val="20"/>
                <w:szCs w:val="20"/>
                <w:lang w:eastAsia="es-MX"/>
              </w:rPr>
            </w:pPr>
            <w:r w:rsidRPr="0094479F">
              <w:rPr>
                <w:rFonts w:eastAsia="Times New Roman" w:cs="Arial"/>
                <w:i/>
                <w:iCs/>
                <w:sz w:val="20"/>
                <w:szCs w:val="20"/>
                <w:lang w:eastAsia="es-MX"/>
              </w:rPr>
              <w:t>459,946.20</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Arial"/>
                <w:i/>
                <w:iCs/>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Servicios Generales</w:t>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697" w:type="dxa"/>
            <w:tcBorders>
              <w:top w:val="nil"/>
              <w:left w:val="nil"/>
              <w:bottom w:val="nil"/>
              <w:right w:val="nil"/>
            </w:tcBorders>
            <w:shd w:val="clear" w:color="000000" w:fill="FFFFFF"/>
            <w:noWrap/>
            <w:hideMark/>
          </w:tcPr>
          <w:p w:rsidR="00C0470E" w:rsidRPr="0094479F" w:rsidRDefault="00C0470E" w:rsidP="00C0470E">
            <w:pPr>
              <w:spacing w:after="0" w:line="240" w:lineRule="auto"/>
              <w:jc w:val="right"/>
              <w:rPr>
                <w:rFonts w:eastAsia="Times New Roman" w:cs="Arial"/>
                <w:i/>
                <w:iCs/>
                <w:sz w:val="20"/>
                <w:szCs w:val="20"/>
                <w:lang w:eastAsia="es-MX"/>
              </w:rPr>
            </w:pPr>
            <w:r w:rsidRPr="0094479F">
              <w:rPr>
                <w:rFonts w:eastAsia="Times New Roman" w:cs="Arial"/>
                <w:i/>
                <w:iCs/>
                <w:sz w:val="20"/>
                <w:szCs w:val="20"/>
                <w:lang w:eastAsia="es-MX"/>
              </w:rPr>
              <w:t>1,551,492.49</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Arial"/>
                <w:i/>
                <w:iCs/>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Estimaciones, Depreciaciones, Deterioros, Obsolescencia y Amortizaciones</w:t>
            </w:r>
          </w:p>
        </w:tc>
        <w:tc>
          <w:tcPr>
            <w:tcW w:w="1697" w:type="dxa"/>
            <w:tcBorders>
              <w:top w:val="nil"/>
              <w:left w:val="nil"/>
              <w:bottom w:val="nil"/>
              <w:right w:val="nil"/>
            </w:tcBorders>
            <w:shd w:val="clear" w:color="000000" w:fill="FFFFFF"/>
            <w:noWrap/>
            <w:hideMark/>
          </w:tcPr>
          <w:p w:rsidR="00C0470E" w:rsidRPr="0094479F" w:rsidRDefault="00C0470E" w:rsidP="00C0470E">
            <w:pPr>
              <w:spacing w:after="0" w:line="240" w:lineRule="auto"/>
              <w:jc w:val="right"/>
              <w:rPr>
                <w:rFonts w:eastAsia="Times New Roman" w:cs="Arial"/>
                <w:sz w:val="20"/>
                <w:szCs w:val="20"/>
                <w:lang w:eastAsia="es-MX"/>
              </w:rPr>
            </w:pPr>
            <w:r w:rsidRPr="0094479F">
              <w:rPr>
                <w:rFonts w:eastAsia="Times New Roman" w:cs="Arial"/>
                <w:sz w:val="20"/>
                <w:szCs w:val="20"/>
                <w:lang w:eastAsia="es-MX"/>
              </w:rPr>
              <w:t>36,918.99</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Arial"/>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29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single" w:sz="4" w:space="0" w:color="auto"/>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Total</w:t>
            </w:r>
          </w:p>
        </w:tc>
        <w:tc>
          <w:tcPr>
            <w:tcW w:w="3292" w:type="dxa"/>
            <w:tcBorders>
              <w:top w:val="single" w:sz="4" w:space="0" w:color="auto"/>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w:t>
            </w:r>
          </w:p>
        </w:tc>
        <w:tc>
          <w:tcPr>
            <w:tcW w:w="1697" w:type="dxa"/>
            <w:tcBorders>
              <w:top w:val="single" w:sz="4" w:space="0" w:color="auto"/>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 xml:space="preserve">               5,262,195.80 </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p w:rsidR="000D6A32" w:rsidRPr="0094479F" w:rsidRDefault="000D6A32" w:rsidP="00C0470E">
            <w:pPr>
              <w:spacing w:after="0" w:line="240" w:lineRule="auto"/>
              <w:rPr>
                <w:rFonts w:eastAsia="Times New Roman" w:cs="Times New Roman"/>
                <w:sz w:val="20"/>
                <w:szCs w:val="20"/>
                <w:lang w:eastAsia="es-MX"/>
              </w:rPr>
            </w:pPr>
          </w:p>
          <w:p w:rsidR="000D6A32" w:rsidRPr="0094479F" w:rsidRDefault="000D6A32"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4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8188" w:type="dxa"/>
            <w:gridSpan w:val="3"/>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III )   NOTAS AL ESTADO DE VARIACIÓN EN LA HACIENDA PÚBLICA</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jc w:val="center"/>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jc w:val="center"/>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r w:rsidRPr="0094479F">
              <w:rPr>
                <w:rFonts w:eastAsia="Times New Roman" w:cs="Arial"/>
                <w:b/>
                <w:bCs/>
                <w:color w:val="000000"/>
                <w:sz w:val="20"/>
                <w:szCs w:val="20"/>
                <w:lang w:eastAsia="es-MX"/>
              </w:rPr>
              <w:t>Hacienda pública/Patrimonio</w:t>
            </w:r>
          </w:p>
        </w:tc>
        <w:tc>
          <w:tcPr>
            <w:tcW w:w="3292"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p>
        </w:tc>
        <w:tc>
          <w:tcPr>
            <w:tcW w:w="1697"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jc w:val="center"/>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jc w:val="center"/>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r w:rsidRPr="0094479F">
              <w:rPr>
                <w:rFonts w:eastAsia="Times New Roman" w:cs="Arial"/>
                <w:b/>
                <w:bCs/>
                <w:color w:val="000000"/>
                <w:sz w:val="20"/>
                <w:szCs w:val="20"/>
                <w:lang w:eastAsia="es-MX"/>
              </w:rPr>
              <w:t>Hacienda Pública/Patrimonio Contribuido</w:t>
            </w:r>
          </w:p>
        </w:tc>
        <w:tc>
          <w:tcPr>
            <w:tcW w:w="1697"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9710" w:type="dxa"/>
            <w:gridSpan w:val="4"/>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El patrimonio contribuido no sufre ninguna modificación por el periodo del  31 de Marzo  2018</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Hacienda Pública/Patrimonio Generado</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2018</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2017</w:t>
            </w: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1547" w:type="dxa"/>
            <w:gridSpan w:val="5"/>
            <w:vMerge w:val="restart"/>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noProof/>
                <w:color w:val="000000"/>
                <w:sz w:val="20"/>
                <w:szCs w:val="20"/>
                <w:lang w:eastAsia="es-MX"/>
              </w:rPr>
              <w:drawing>
                <wp:anchor distT="0" distB="0" distL="114300" distR="114300" simplePos="0" relativeHeight="251656704" behindDoc="0" locked="0" layoutInCell="1" allowOverlap="1" wp14:anchorId="2EE0418E" wp14:editId="6C3FC325">
                  <wp:simplePos x="0" y="0"/>
                  <wp:positionH relativeFrom="column">
                    <wp:posOffset>0</wp:posOffset>
                  </wp:positionH>
                  <wp:positionV relativeFrom="paragraph">
                    <wp:posOffset>28575</wp:posOffset>
                  </wp:positionV>
                  <wp:extent cx="7134225" cy="628650"/>
                  <wp:effectExtent l="0" t="0" r="9525" b="0"/>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a:extLst>
                              <a:ext uri="{84589F7E-364E-4C9E-8A38-B11213B215E9}">
                                <a14:cameraTool xmlns:a14="http://schemas.microsoft.com/office/drawing/2010/main" cellRange="'Edo Sit Finan '!$H$47:$K$50" spid="_x0000_s63507"/>
                              </a:ext>
                            </a:extLst>
                          </pic:cNvPicPr>
                        </pic:nvPicPr>
                        <pic:blipFill>
                          <a:blip r:embed="rId9"/>
                          <a:srcRect/>
                          <a:stretch>
                            <a:fillRect/>
                          </a:stretch>
                        </pic:blipFill>
                        <pic:spPr bwMode="auto">
                          <a:xfrm>
                            <a:off x="0" y="0"/>
                            <a:ext cx="7134225" cy="628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1547" w:type="dxa"/>
            <w:gridSpan w:val="5"/>
            <w:vMerge/>
            <w:tcBorders>
              <w:top w:val="nil"/>
              <w:left w:val="nil"/>
              <w:bottom w:val="nil"/>
              <w:right w:val="nil"/>
            </w:tcBorders>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1547" w:type="dxa"/>
            <w:gridSpan w:val="5"/>
            <w:vMerge/>
            <w:tcBorders>
              <w:top w:val="nil"/>
              <w:left w:val="nil"/>
              <w:bottom w:val="nil"/>
              <w:right w:val="nil"/>
            </w:tcBorders>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1547" w:type="dxa"/>
            <w:gridSpan w:val="5"/>
            <w:vMerge/>
            <w:tcBorders>
              <w:top w:val="nil"/>
              <w:left w:val="nil"/>
              <w:bottom w:val="nil"/>
              <w:right w:val="nil"/>
            </w:tcBorders>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4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IV) NOTAS AL ESTADO DE FLUJOS DE EFECTIVO</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CONCEPTO</w:t>
            </w:r>
          </w:p>
        </w:tc>
        <w:tc>
          <w:tcPr>
            <w:tcW w:w="1697" w:type="dxa"/>
            <w:tcBorders>
              <w:top w:val="single" w:sz="4" w:space="0" w:color="auto"/>
              <w:left w:val="nil"/>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IMPORTE</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EFECTIVO</w:t>
            </w:r>
          </w:p>
        </w:tc>
        <w:tc>
          <w:tcPr>
            <w:tcW w:w="3292" w:type="dxa"/>
            <w:tcBorders>
              <w:top w:val="nil"/>
              <w:left w:val="nil"/>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AÑO-2018</w:t>
            </w:r>
          </w:p>
        </w:tc>
        <w:tc>
          <w:tcPr>
            <w:tcW w:w="1697" w:type="dxa"/>
            <w:tcBorders>
              <w:top w:val="nil"/>
              <w:left w:val="nil"/>
              <w:bottom w:val="single" w:sz="4" w:space="0" w:color="auto"/>
              <w:right w:val="single" w:sz="4" w:space="0" w:color="auto"/>
            </w:tcBorders>
            <w:shd w:val="clear" w:color="000000" w:fill="C4BD97"/>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AÑO -2017</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Times New Roman"/>
                <w:color w:val="000000"/>
                <w:sz w:val="20"/>
                <w:szCs w:val="20"/>
                <w:lang w:eastAsia="es-MX"/>
              </w:rPr>
            </w:pPr>
            <w:r w:rsidRPr="0094479F">
              <w:rPr>
                <w:rFonts w:eastAsia="Times New Roman" w:cs="Times New Roman"/>
                <w:color w:val="000000"/>
                <w:sz w:val="20"/>
                <w:szCs w:val="20"/>
                <w:lang w:eastAsia="es-MX"/>
              </w:rPr>
              <w:t>0</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Times New Roman"/>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Bancos –Tesorería</w:t>
            </w:r>
          </w:p>
        </w:tc>
        <w:tc>
          <w:tcPr>
            <w:tcW w:w="3292" w:type="dxa"/>
            <w:tcBorders>
              <w:top w:val="nil"/>
              <w:left w:val="nil"/>
              <w:bottom w:val="nil"/>
              <w:right w:val="nil"/>
            </w:tcBorders>
            <w:shd w:val="clear" w:color="000000" w:fill="FFFFFF"/>
            <w:noWrap/>
            <w:hideMark/>
          </w:tcPr>
          <w:p w:rsidR="00C0470E" w:rsidRPr="0094479F" w:rsidRDefault="00C0470E" w:rsidP="00C0470E">
            <w:pPr>
              <w:spacing w:after="0" w:line="240" w:lineRule="auto"/>
              <w:jc w:val="right"/>
              <w:rPr>
                <w:rFonts w:eastAsia="Times New Roman" w:cs="Arial"/>
                <w:sz w:val="20"/>
                <w:szCs w:val="20"/>
                <w:lang w:eastAsia="es-MX"/>
              </w:rPr>
            </w:pPr>
            <w:r w:rsidRPr="0094479F">
              <w:rPr>
                <w:rFonts w:eastAsia="Times New Roman" w:cs="Arial"/>
                <w:sz w:val="20"/>
                <w:szCs w:val="20"/>
                <w:lang w:eastAsia="es-MX"/>
              </w:rPr>
              <w:t>2,181,962.35</w:t>
            </w:r>
          </w:p>
        </w:tc>
        <w:tc>
          <w:tcPr>
            <w:tcW w:w="1697" w:type="dxa"/>
            <w:tcBorders>
              <w:top w:val="nil"/>
              <w:left w:val="nil"/>
              <w:bottom w:val="nil"/>
              <w:right w:val="nil"/>
            </w:tcBorders>
            <w:shd w:val="clear" w:color="000000" w:fill="FFFFFF"/>
            <w:noWrap/>
            <w:hideMark/>
          </w:tcPr>
          <w:p w:rsidR="00C0470E" w:rsidRPr="0094479F" w:rsidRDefault="00C0470E" w:rsidP="00C0470E">
            <w:pPr>
              <w:spacing w:after="0" w:line="240" w:lineRule="auto"/>
              <w:jc w:val="right"/>
              <w:rPr>
                <w:rFonts w:eastAsia="Times New Roman" w:cs="Arial"/>
                <w:sz w:val="20"/>
                <w:szCs w:val="20"/>
                <w:lang w:eastAsia="es-MX"/>
              </w:rPr>
            </w:pPr>
            <w:r w:rsidRPr="0094479F">
              <w:rPr>
                <w:rFonts w:eastAsia="Times New Roman" w:cs="Arial"/>
                <w:sz w:val="20"/>
                <w:szCs w:val="20"/>
                <w:lang w:eastAsia="es-MX"/>
              </w:rPr>
              <w:t>1,820,133.80</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right"/>
              <w:rPr>
                <w:rFonts w:eastAsia="Times New Roman" w:cs="Arial"/>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4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Total de Efectivo y Equivalentes</w:t>
            </w:r>
          </w:p>
        </w:tc>
        <w:tc>
          <w:tcPr>
            <w:tcW w:w="3292" w:type="dxa"/>
            <w:tcBorders>
              <w:top w:val="single" w:sz="4" w:space="0" w:color="auto"/>
              <w:left w:val="nil"/>
              <w:bottom w:val="double" w:sz="6" w:space="0" w:color="auto"/>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 xml:space="preserve">                                                   2,181,962.35 </w:t>
            </w:r>
          </w:p>
        </w:tc>
        <w:tc>
          <w:tcPr>
            <w:tcW w:w="1697" w:type="dxa"/>
            <w:tcBorders>
              <w:top w:val="single" w:sz="4" w:space="0" w:color="auto"/>
              <w:left w:val="nil"/>
              <w:bottom w:val="double" w:sz="6" w:space="0" w:color="auto"/>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 xml:space="preserve">               1,820,133.80 </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4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8188"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Los Bienes Muebles adquiridos   están  efectivamente pagados  se detallan  a continuación:</w:t>
            </w:r>
          </w:p>
          <w:p w:rsidR="00C0470E" w:rsidRPr="0094479F" w:rsidRDefault="00C0470E" w:rsidP="00C0470E">
            <w:pPr>
              <w:spacing w:after="0" w:line="240" w:lineRule="auto"/>
              <w:rPr>
                <w:rFonts w:eastAsia="Times New Roman" w:cs="Times New Roman"/>
                <w:b/>
                <w:bCs/>
                <w:color w:val="000000"/>
                <w:sz w:val="20"/>
                <w:szCs w:val="20"/>
                <w:lang w:eastAsia="es-MX"/>
              </w:rPr>
            </w:pPr>
          </w:p>
          <w:p w:rsidR="00C0470E" w:rsidRPr="0094479F" w:rsidRDefault="00C0470E" w:rsidP="00C0470E">
            <w:pPr>
              <w:spacing w:after="0" w:line="240" w:lineRule="auto"/>
              <w:rPr>
                <w:rFonts w:eastAsia="Times New Roman" w:cs="Times New Roman"/>
                <w:b/>
                <w:bCs/>
                <w:color w:val="000000"/>
                <w:sz w:val="20"/>
                <w:szCs w:val="20"/>
                <w:lang w:eastAsia="es-MX"/>
              </w:rPr>
            </w:pPr>
          </w:p>
          <w:p w:rsidR="00C0470E" w:rsidRPr="0094479F" w:rsidRDefault="00C0470E" w:rsidP="00C0470E">
            <w:pPr>
              <w:spacing w:after="0" w:line="240" w:lineRule="auto"/>
              <w:rPr>
                <w:rFonts w:eastAsia="Times New Roman" w:cs="Times New Roman"/>
                <w:b/>
                <w:bCs/>
                <w:color w:val="000000"/>
                <w:sz w:val="20"/>
                <w:szCs w:val="20"/>
                <w:lang w:eastAsia="es-MX"/>
              </w:rPr>
            </w:pPr>
          </w:p>
          <w:p w:rsidR="00C0470E" w:rsidRPr="0094479F" w:rsidRDefault="00C0470E" w:rsidP="00C0470E">
            <w:pPr>
              <w:spacing w:after="0" w:line="240" w:lineRule="auto"/>
              <w:rPr>
                <w:rFonts w:eastAsia="Times New Roman" w:cs="Times New Roman"/>
                <w:b/>
                <w:bCs/>
                <w:color w:val="000000"/>
                <w:sz w:val="20"/>
                <w:szCs w:val="20"/>
                <w:lang w:eastAsia="es-MX"/>
              </w:rPr>
            </w:pPr>
          </w:p>
          <w:p w:rsidR="00C0470E" w:rsidRPr="0094479F" w:rsidRDefault="00C0470E" w:rsidP="00C0470E">
            <w:pPr>
              <w:spacing w:after="0" w:line="240" w:lineRule="auto"/>
              <w:rPr>
                <w:rFonts w:eastAsia="Times New Roman" w:cs="Times New Roman"/>
                <w:b/>
                <w:bCs/>
                <w:color w:val="000000"/>
                <w:sz w:val="20"/>
                <w:szCs w:val="20"/>
                <w:lang w:eastAsia="es-MX"/>
              </w:rPr>
            </w:pPr>
          </w:p>
          <w:p w:rsidR="00C0470E" w:rsidRPr="0094479F" w:rsidRDefault="00C0470E" w:rsidP="00C0470E">
            <w:pPr>
              <w:spacing w:after="0" w:line="240" w:lineRule="auto"/>
              <w:rPr>
                <w:rFonts w:eastAsia="Times New Roman" w:cs="Times New Roman"/>
                <w:b/>
                <w:bCs/>
                <w:color w:val="000000"/>
                <w:sz w:val="20"/>
                <w:szCs w:val="20"/>
                <w:lang w:eastAsia="es-MX"/>
              </w:rPr>
            </w:pPr>
          </w:p>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CONCEPTO</w:t>
            </w:r>
          </w:p>
        </w:tc>
        <w:tc>
          <w:tcPr>
            <w:tcW w:w="3292" w:type="dxa"/>
            <w:tcBorders>
              <w:top w:val="single" w:sz="4" w:space="0" w:color="auto"/>
              <w:left w:val="nil"/>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VALOR EN LIBROS 2018</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MUEBLES DE OFICINA Y ESTANTERÍA</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                                                   36,711.17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497"/>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EQUIPO DE CÓMPUTO Y DE TECNOLOGÍA DE LA INFORMACIÓN</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                                                 419,273.07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497"/>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OTROS MOBILIARIOS Y EQUIPOS DE ADMINISTRACION</w:t>
            </w:r>
          </w:p>
        </w:tc>
        <w:tc>
          <w:tcPr>
            <w:tcW w:w="3292" w:type="dxa"/>
            <w:tcBorders>
              <w:top w:val="nil"/>
              <w:left w:val="nil"/>
              <w:bottom w:val="single" w:sz="4" w:space="0" w:color="auto"/>
              <w:right w:val="single" w:sz="4" w:space="0" w:color="auto"/>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                                                   22,949.99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EQUIPOS Y APARATOS AUDIOVISUALES</w:t>
            </w:r>
          </w:p>
        </w:tc>
        <w:tc>
          <w:tcPr>
            <w:tcW w:w="3292" w:type="dxa"/>
            <w:tcBorders>
              <w:top w:val="nil"/>
              <w:left w:val="nil"/>
              <w:bottom w:val="single" w:sz="4" w:space="0" w:color="auto"/>
              <w:right w:val="single" w:sz="4" w:space="0" w:color="auto"/>
            </w:tcBorders>
            <w:shd w:val="clear" w:color="auto" w:fill="auto"/>
            <w:noWrap/>
            <w:hideMark/>
          </w:tcPr>
          <w:p w:rsidR="00C0470E" w:rsidRPr="0094479F" w:rsidRDefault="00C0470E" w:rsidP="00C0470E">
            <w:pPr>
              <w:spacing w:after="0" w:line="240" w:lineRule="auto"/>
              <w:jc w:val="center"/>
              <w:rPr>
                <w:rFonts w:eastAsia="Times New Roman" w:cs="Times New Roman"/>
                <w:color w:val="000000"/>
                <w:sz w:val="20"/>
                <w:szCs w:val="20"/>
                <w:lang w:eastAsia="es-MX"/>
              </w:rPr>
            </w:pPr>
            <w:r w:rsidRPr="0094479F">
              <w:rPr>
                <w:rFonts w:eastAsia="Times New Roman" w:cs="Times New Roman"/>
                <w:color w:val="000000"/>
                <w:sz w:val="20"/>
                <w:szCs w:val="20"/>
                <w:lang w:eastAsia="es-MX"/>
              </w:rPr>
              <w:t xml:space="preserve"> $                                                     5,855.63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single" w:sz="4" w:space="0" w:color="auto"/>
              <w:bottom w:val="single" w:sz="4" w:space="0" w:color="auto"/>
              <w:right w:val="single" w:sz="4" w:space="0" w:color="auto"/>
            </w:tcBorders>
            <w:shd w:val="clear" w:color="000000" w:fill="DDD9C4"/>
            <w:vAlign w:val="center"/>
            <w:hideMark/>
          </w:tcPr>
          <w:p w:rsidR="00C0470E" w:rsidRPr="0094479F" w:rsidRDefault="00C0470E" w:rsidP="00C0470E">
            <w:pPr>
              <w:spacing w:after="0" w:line="240" w:lineRule="auto"/>
              <w:rPr>
                <w:rFonts w:eastAsia="Times New Roman" w:cs="Arial"/>
                <w:b/>
                <w:bCs/>
                <w:color w:val="000000"/>
                <w:sz w:val="20"/>
                <w:szCs w:val="20"/>
                <w:lang w:eastAsia="es-MX"/>
              </w:rPr>
            </w:pPr>
            <w:r w:rsidRPr="0094479F">
              <w:rPr>
                <w:rFonts w:eastAsia="Times New Roman" w:cs="Arial"/>
                <w:b/>
                <w:bCs/>
                <w:color w:val="000000"/>
                <w:sz w:val="20"/>
                <w:szCs w:val="20"/>
                <w:lang w:eastAsia="es-MX"/>
              </w:rPr>
              <w:t>TOTAL</w:t>
            </w:r>
          </w:p>
        </w:tc>
        <w:tc>
          <w:tcPr>
            <w:tcW w:w="3292" w:type="dxa"/>
            <w:tcBorders>
              <w:top w:val="nil"/>
              <w:left w:val="nil"/>
              <w:bottom w:val="single" w:sz="4" w:space="0" w:color="auto"/>
              <w:right w:val="single" w:sz="4" w:space="0" w:color="auto"/>
            </w:tcBorders>
            <w:shd w:val="clear" w:color="000000" w:fill="DDD9C4"/>
            <w:noWrap/>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 xml:space="preserve"> $                                                 484,789.86 </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jc w:val="center"/>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Default="00C0470E" w:rsidP="00C0470E">
            <w:pPr>
              <w:spacing w:after="0" w:line="240" w:lineRule="auto"/>
              <w:rPr>
                <w:rFonts w:eastAsia="Times New Roman" w:cs="Times New Roman"/>
                <w:sz w:val="20"/>
                <w:szCs w:val="20"/>
                <w:lang w:eastAsia="es-MX"/>
              </w:rPr>
            </w:pPr>
          </w:p>
          <w:p w:rsidR="0094479F" w:rsidRDefault="0094479F" w:rsidP="00C0470E">
            <w:pPr>
              <w:spacing w:after="0" w:line="240" w:lineRule="auto"/>
              <w:rPr>
                <w:rFonts w:eastAsia="Times New Roman" w:cs="Times New Roman"/>
                <w:sz w:val="20"/>
                <w:szCs w:val="20"/>
                <w:lang w:eastAsia="es-MX"/>
              </w:rPr>
            </w:pPr>
          </w:p>
          <w:p w:rsidR="0094479F" w:rsidRDefault="0094479F" w:rsidP="00C0470E">
            <w:pPr>
              <w:spacing w:after="0" w:line="240" w:lineRule="auto"/>
              <w:rPr>
                <w:rFonts w:eastAsia="Times New Roman" w:cs="Times New Roman"/>
                <w:sz w:val="20"/>
                <w:szCs w:val="20"/>
                <w:lang w:eastAsia="es-MX"/>
              </w:rPr>
            </w:pPr>
          </w:p>
          <w:p w:rsidR="0094479F" w:rsidRPr="0094479F" w:rsidRDefault="0094479F"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464"/>
        </w:trPr>
        <w:tc>
          <w:tcPr>
            <w:tcW w:w="8033"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lastRenderedPageBreak/>
              <w:t>B) NOTAS DE MEMORIA (CUENTAS DE ORDEN)</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464"/>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6491" w:type="dxa"/>
            <w:gridSpan w:val="2"/>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Cuentas de Orden Contables y Presupuestaria</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9710" w:type="dxa"/>
            <w:gridSpan w:val="4"/>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Las cuentas de orden se utilizan para registrar movimientos de valores que no afectan o modifican el balance</w:t>
            </w: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1547" w:type="dxa"/>
            <w:gridSpan w:val="5"/>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Secretaría Técnica de Planeación y Evaluación, sin embargo su incorporación en libros es necesaria con fines de</w:t>
            </w: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8188"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Recordatorio contable, de control y en general sobre los aspectos administrativos.</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1547" w:type="dxa"/>
            <w:gridSpan w:val="5"/>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r w:rsidRPr="0094479F">
              <w:rPr>
                <w:rFonts w:eastAsia="Times New Roman" w:cs="Times New Roman"/>
                <w:color w:val="000000"/>
                <w:sz w:val="20"/>
                <w:szCs w:val="20"/>
                <w:lang w:eastAsia="es-MX"/>
              </w:rPr>
              <w:t>O bien para consignar sus derechos o responsabilidades contingentes que puedan o no presentarse en el futuro.</w:t>
            </w: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48"/>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center"/>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8033" w:type="dxa"/>
            <w:gridSpan w:val="3"/>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V)    CONCILIACIÓN ENTRE LOS INGRESOS PRESUPUESTARIOS Y CONTABLES,</w:t>
            </w: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48"/>
        </w:trPr>
        <w:tc>
          <w:tcPr>
            <w:tcW w:w="9730" w:type="dxa"/>
            <w:gridSpan w:val="4"/>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r w:rsidRPr="0094479F">
              <w:rPr>
                <w:rFonts w:eastAsia="Times New Roman" w:cs="Times New Roman"/>
                <w:b/>
                <w:bCs/>
                <w:color w:val="000000"/>
                <w:sz w:val="20"/>
                <w:szCs w:val="20"/>
                <w:lang w:eastAsia="es-MX"/>
              </w:rPr>
              <w:t xml:space="preserve"> ASÍ COMO ENTRE LOS EGRESOS PRESUPUESTARIOS Y LOS GASTOS CONTABLES.</w:t>
            </w: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b/>
                <w:bCs/>
                <w:color w:val="000000"/>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bl>
            <w:tblPr>
              <w:tblW w:w="1402" w:type="dxa"/>
              <w:tblCellSpacing w:w="0" w:type="dxa"/>
              <w:tblCellMar>
                <w:left w:w="0" w:type="dxa"/>
                <w:right w:w="0" w:type="dxa"/>
              </w:tblCellMar>
              <w:tblLook w:val="04A0" w:firstRow="1" w:lastRow="0" w:firstColumn="1" w:lastColumn="0" w:noHBand="0" w:noVBand="1"/>
            </w:tblPr>
            <w:tblGrid>
              <w:gridCol w:w="1402"/>
            </w:tblGrid>
            <w:tr w:rsidR="00C0470E" w:rsidRPr="0094479F" w:rsidTr="0094479F">
              <w:trPr>
                <w:trHeight w:val="332"/>
                <w:tblCellSpacing w:w="0" w:type="dxa"/>
              </w:trPr>
              <w:tc>
                <w:tcPr>
                  <w:tcW w:w="140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color w:val="000000"/>
                      <w:sz w:val="20"/>
                      <w:szCs w:val="20"/>
                      <w:lang w:eastAsia="es-MX"/>
                    </w:rPr>
                  </w:pPr>
                </w:p>
              </w:tc>
            </w:tr>
          </w:tbl>
          <w:p w:rsidR="00C0470E" w:rsidRPr="0094479F" w:rsidRDefault="00C0470E" w:rsidP="00C0470E">
            <w:pPr>
              <w:spacing w:after="0" w:line="240" w:lineRule="auto"/>
              <w:rPr>
                <w:rFonts w:eastAsia="Times New Roman" w:cs="Times New Roman"/>
                <w:color w:val="000000"/>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94479F" w:rsidP="00C0470E">
            <w:pPr>
              <w:spacing w:after="0" w:line="240" w:lineRule="auto"/>
              <w:rPr>
                <w:rFonts w:eastAsia="Times New Roman" w:cs="Times New Roman"/>
                <w:sz w:val="20"/>
                <w:szCs w:val="20"/>
                <w:lang w:eastAsia="es-MX"/>
              </w:rPr>
            </w:pPr>
            <w:r w:rsidRPr="0094479F">
              <w:rPr>
                <w:rFonts w:eastAsia="Times New Roman" w:cs="Times New Roman"/>
                <w:noProof/>
                <w:color w:val="000000"/>
                <w:sz w:val="20"/>
                <w:szCs w:val="20"/>
                <w:lang w:eastAsia="es-MX"/>
              </w:rPr>
              <w:drawing>
                <wp:anchor distT="0" distB="0" distL="114300" distR="114300" simplePos="0" relativeHeight="251657728" behindDoc="0" locked="0" layoutInCell="1" allowOverlap="1" wp14:anchorId="652E451F" wp14:editId="3B1E98A5">
                  <wp:simplePos x="0" y="0"/>
                  <wp:positionH relativeFrom="column">
                    <wp:posOffset>1340485</wp:posOffset>
                  </wp:positionH>
                  <wp:positionV relativeFrom="paragraph">
                    <wp:posOffset>97155</wp:posOffset>
                  </wp:positionV>
                  <wp:extent cx="3895725" cy="4953000"/>
                  <wp:effectExtent l="0" t="0" r="9525" b="0"/>
                  <wp:wrapNone/>
                  <wp:docPr id="5" name="Imagen 5"/>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5725" cy="495300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94479F" w:rsidP="00C0470E">
            <w:pPr>
              <w:spacing w:after="0" w:line="240" w:lineRule="auto"/>
              <w:rPr>
                <w:rFonts w:eastAsia="Times New Roman" w:cs="Times New Roman"/>
                <w:sz w:val="20"/>
                <w:szCs w:val="20"/>
                <w:lang w:eastAsia="es-MX"/>
              </w:rPr>
            </w:pPr>
            <w:r w:rsidRPr="0094479F">
              <w:rPr>
                <w:rFonts w:eastAsia="Times New Roman" w:cs="Times New Roman"/>
                <w:noProof/>
                <w:color w:val="000000"/>
                <w:sz w:val="20"/>
                <w:szCs w:val="20"/>
                <w:lang w:eastAsia="es-MX"/>
              </w:rPr>
              <w:drawing>
                <wp:anchor distT="0" distB="0" distL="114300" distR="114300" simplePos="0" relativeHeight="251658752" behindDoc="0" locked="0" layoutInCell="1" allowOverlap="1" wp14:anchorId="1FD2B860" wp14:editId="71F80AD2">
                  <wp:simplePos x="0" y="0"/>
                  <wp:positionH relativeFrom="column">
                    <wp:posOffset>998220</wp:posOffset>
                  </wp:positionH>
                  <wp:positionV relativeFrom="paragraph">
                    <wp:posOffset>-12065</wp:posOffset>
                  </wp:positionV>
                  <wp:extent cx="4286250" cy="4514850"/>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a:extLst>
                              <a:ext uri="{84589F7E-364E-4C9E-8A38-B11213B215E9}">
                                <a14:cameraTool xmlns:a14="http://schemas.microsoft.com/office/drawing/2010/main" cellRange="'CONCILIACION PRESUPUESTAL EGRES'!$A$1:$I$37" spid="_x0000_s63508"/>
                              </a:ext>
                            </a:extLst>
                          </pic:cNvPicPr>
                        </pic:nvPicPr>
                        <pic:blipFill>
                          <a:blip r:embed="rId11"/>
                          <a:srcRect/>
                          <a:stretch>
                            <a:fillRect/>
                          </a:stretch>
                        </pic:blipFill>
                        <pic:spPr bwMode="auto">
                          <a:xfrm>
                            <a:off x="0" y="0"/>
                            <a:ext cx="4286250" cy="451485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r w:rsidR="00C0470E" w:rsidRPr="0094479F" w:rsidTr="0094479F">
        <w:trPr>
          <w:trHeight w:val="332"/>
        </w:trPr>
        <w:tc>
          <w:tcPr>
            <w:tcW w:w="154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199"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329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69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522"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c>
          <w:tcPr>
            <w:tcW w:w="1837" w:type="dxa"/>
            <w:tcBorders>
              <w:top w:val="nil"/>
              <w:left w:val="nil"/>
              <w:bottom w:val="nil"/>
              <w:right w:val="nil"/>
            </w:tcBorders>
            <w:shd w:val="clear" w:color="auto" w:fill="auto"/>
            <w:noWrap/>
            <w:vAlign w:val="bottom"/>
            <w:hideMark/>
          </w:tcPr>
          <w:p w:rsidR="00C0470E" w:rsidRPr="0094479F" w:rsidRDefault="00C0470E" w:rsidP="00C0470E">
            <w:pPr>
              <w:spacing w:after="0" w:line="240" w:lineRule="auto"/>
              <w:rPr>
                <w:rFonts w:eastAsia="Times New Roman" w:cs="Times New Roman"/>
                <w:sz w:val="20"/>
                <w:szCs w:val="20"/>
                <w:lang w:eastAsia="es-MX"/>
              </w:rPr>
            </w:pPr>
          </w:p>
        </w:tc>
      </w:tr>
    </w:tbl>
    <w:p w:rsidR="000D6A32" w:rsidRPr="0094479F" w:rsidRDefault="000D6A32" w:rsidP="000D6A32">
      <w:pPr>
        <w:jc w:val="both"/>
        <w:rPr>
          <w:sz w:val="20"/>
          <w:szCs w:val="20"/>
        </w:rPr>
      </w:pPr>
      <w:r w:rsidRPr="0094479F">
        <w:rPr>
          <w:b/>
          <w:bCs/>
          <w:sz w:val="20"/>
          <w:szCs w:val="20"/>
        </w:rPr>
        <w:lastRenderedPageBreak/>
        <w:t xml:space="preserve">NOTAS DE GESTIÓN ADMINISTRATIVA   </w:t>
      </w:r>
    </w:p>
    <w:p w:rsidR="000D6A32" w:rsidRPr="0094479F" w:rsidRDefault="000D6A32" w:rsidP="000D6A32">
      <w:pPr>
        <w:jc w:val="both"/>
        <w:rPr>
          <w:b/>
          <w:sz w:val="20"/>
          <w:szCs w:val="20"/>
        </w:rPr>
      </w:pPr>
      <w:r w:rsidRPr="0094479F">
        <w:rPr>
          <w:b/>
          <w:sz w:val="20"/>
          <w:szCs w:val="20"/>
        </w:rPr>
        <w:t>1. Introducción</w:t>
      </w:r>
    </w:p>
    <w:p w:rsidR="000D6A32" w:rsidRPr="0094479F" w:rsidRDefault="000D6A32" w:rsidP="000D6A32">
      <w:pPr>
        <w:jc w:val="both"/>
        <w:rPr>
          <w:sz w:val="20"/>
          <w:szCs w:val="20"/>
        </w:rPr>
      </w:pPr>
      <w:r w:rsidRPr="0094479F">
        <w:rPr>
          <w:sz w:val="20"/>
          <w:szCs w:val="20"/>
        </w:rPr>
        <w:t>Los Estados Financieros de la Secretaría Técnica de Planeación y Evaluación, proveen de información financiera a los principales usuarios de la misma, al Congreso y a los ciudadanos.</w:t>
      </w:r>
    </w:p>
    <w:p w:rsidR="000D6A32" w:rsidRPr="0094479F" w:rsidRDefault="000D6A32" w:rsidP="000D6A32">
      <w:pPr>
        <w:jc w:val="both"/>
        <w:rPr>
          <w:sz w:val="20"/>
          <w:szCs w:val="20"/>
        </w:rPr>
      </w:pPr>
      <w:r w:rsidRPr="0094479F">
        <w:rPr>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0D6A32" w:rsidRPr="0094479F" w:rsidRDefault="000D6A32" w:rsidP="000D6A32">
      <w:pPr>
        <w:jc w:val="both"/>
        <w:rPr>
          <w:sz w:val="20"/>
          <w:szCs w:val="20"/>
        </w:rPr>
      </w:pPr>
      <w:r w:rsidRPr="0094479F">
        <w:rPr>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0D6A32" w:rsidRPr="0094479F" w:rsidRDefault="000D6A32" w:rsidP="000D6A32">
      <w:pPr>
        <w:jc w:val="both"/>
        <w:rPr>
          <w:b/>
          <w:sz w:val="20"/>
          <w:szCs w:val="20"/>
        </w:rPr>
      </w:pPr>
      <w:r w:rsidRPr="0094479F">
        <w:rPr>
          <w:b/>
          <w:sz w:val="20"/>
          <w:szCs w:val="20"/>
        </w:rPr>
        <w:t>2. Panorama Económico y Financiero</w:t>
      </w:r>
    </w:p>
    <w:p w:rsidR="000D6A32" w:rsidRPr="0094479F" w:rsidRDefault="000D6A32" w:rsidP="000D6A32">
      <w:pPr>
        <w:jc w:val="both"/>
        <w:rPr>
          <w:sz w:val="20"/>
          <w:szCs w:val="20"/>
        </w:rPr>
      </w:pPr>
      <w:r w:rsidRPr="0094479F">
        <w:rPr>
          <w:sz w:val="20"/>
          <w:szCs w:val="20"/>
        </w:rPr>
        <w:t>Se informará sobre las principales condiciones económicas- financieras bajo las cuales la Secretaria Técnica de Planeación y Evaluación, estuvo operando en el periodo que se informa; y las cuales influyeron en la toma de decisiones de la administración.</w:t>
      </w:r>
    </w:p>
    <w:p w:rsidR="000D6A32" w:rsidRPr="0094479F" w:rsidRDefault="000D6A32" w:rsidP="000D6A32">
      <w:pPr>
        <w:jc w:val="both"/>
        <w:rPr>
          <w:b/>
          <w:sz w:val="20"/>
          <w:szCs w:val="20"/>
        </w:rPr>
      </w:pPr>
      <w:r w:rsidRPr="0094479F">
        <w:rPr>
          <w:b/>
          <w:sz w:val="20"/>
          <w:szCs w:val="20"/>
        </w:rPr>
        <w:t>3. Autorización e Historia</w:t>
      </w:r>
    </w:p>
    <w:p w:rsidR="000D6A32" w:rsidRPr="0094479F" w:rsidRDefault="000D6A32" w:rsidP="000D6A32">
      <w:pPr>
        <w:jc w:val="both"/>
        <w:rPr>
          <w:sz w:val="20"/>
          <w:szCs w:val="20"/>
        </w:rPr>
      </w:pPr>
      <w:r w:rsidRPr="0094479F">
        <w:rPr>
          <w:sz w:val="20"/>
          <w:szCs w:val="20"/>
        </w:rPr>
        <w:t>Se informará sobre:</w:t>
      </w:r>
    </w:p>
    <w:p w:rsidR="000D6A32" w:rsidRPr="0094479F" w:rsidRDefault="000D6A32" w:rsidP="000D6A32">
      <w:pPr>
        <w:jc w:val="both"/>
        <w:rPr>
          <w:sz w:val="20"/>
          <w:szCs w:val="20"/>
        </w:rPr>
      </w:pPr>
      <w:r w:rsidRPr="0094479F">
        <w:rPr>
          <w:sz w:val="20"/>
          <w:szCs w:val="20"/>
        </w:rPr>
        <w:t>a) Fecha de creación del ente.</w:t>
      </w:r>
    </w:p>
    <w:p w:rsidR="000D6A32" w:rsidRPr="0094479F" w:rsidRDefault="000D6A32" w:rsidP="000D6A32">
      <w:pPr>
        <w:jc w:val="both"/>
        <w:rPr>
          <w:sz w:val="20"/>
          <w:szCs w:val="20"/>
        </w:rPr>
      </w:pPr>
      <w:r w:rsidRPr="0094479F">
        <w:rPr>
          <w:sz w:val="20"/>
          <w:szCs w:val="20"/>
        </w:rPr>
        <w:t xml:space="preserve">El organismo se crea a partir de 1 de enero del año 2016 a partir del Decreto 320/2015 por el que se modifican el Código de la Administración Pública y la Ley de Planeación para el Desarrollo del Estado, publicado en el Diario Oficial del Gobierno del Estado el día 16 de diciembre de 2015. </w:t>
      </w:r>
    </w:p>
    <w:p w:rsidR="000D6A32" w:rsidRPr="0094479F" w:rsidRDefault="000D6A32" w:rsidP="000D6A32">
      <w:pPr>
        <w:jc w:val="both"/>
        <w:rPr>
          <w:sz w:val="20"/>
          <w:szCs w:val="20"/>
        </w:rPr>
      </w:pPr>
      <w:r w:rsidRPr="0094479F">
        <w:rPr>
          <w:sz w:val="20"/>
          <w:szCs w:val="20"/>
        </w:rPr>
        <w:t>b) Principales cambios en su estructura.</w:t>
      </w:r>
    </w:p>
    <w:p w:rsidR="000D6A32" w:rsidRPr="0094479F" w:rsidRDefault="000D6A32" w:rsidP="000D6A32">
      <w:pPr>
        <w:jc w:val="both"/>
        <w:rPr>
          <w:sz w:val="20"/>
          <w:szCs w:val="20"/>
        </w:rPr>
      </w:pPr>
      <w:r w:rsidRPr="0094479F">
        <w:rPr>
          <w:sz w:val="20"/>
          <w:szCs w:val="20"/>
        </w:rPr>
        <w:t>Pasa de ser un órgano desconcentrado de la administración pública estatal a ser un organismo descentralizado de la misma, con personalidad jurídica y patrimonio propio de acuerdo a lo establecido en el Título Segundo del Código de la Administración Pública del Estado de Yucatán.</w:t>
      </w:r>
    </w:p>
    <w:p w:rsidR="000D6A32" w:rsidRPr="0094479F" w:rsidRDefault="000D6A32" w:rsidP="000D6A32">
      <w:pPr>
        <w:jc w:val="both"/>
        <w:rPr>
          <w:b/>
          <w:sz w:val="20"/>
          <w:szCs w:val="20"/>
        </w:rPr>
      </w:pPr>
      <w:r w:rsidRPr="0094479F">
        <w:rPr>
          <w:b/>
          <w:sz w:val="20"/>
          <w:szCs w:val="20"/>
        </w:rPr>
        <w:lastRenderedPageBreak/>
        <w:t>4. Organización y Objeto Social.</w:t>
      </w:r>
    </w:p>
    <w:p w:rsidR="000D6A32" w:rsidRPr="0094479F" w:rsidRDefault="000D6A32" w:rsidP="000D6A32">
      <w:pPr>
        <w:autoSpaceDE w:val="0"/>
        <w:autoSpaceDN w:val="0"/>
        <w:adjustRightInd w:val="0"/>
        <w:spacing w:after="0" w:line="240" w:lineRule="auto"/>
        <w:jc w:val="both"/>
        <w:rPr>
          <w:rFonts w:cs="Arial"/>
          <w:sz w:val="20"/>
          <w:szCs w:val="20"/>
        </w:rPr>
      </w:pPr>
      <w:r w:rsidRPr="0094479F">
        <w:rPr>
          <w:sz w:val="20"/>
          <w:szCs w:val="20"/>
        </w:rPr>
        <w:t xml:space="preserve">El objeto de la Secretaría Técnica de Planeación y Evaluación es </w:t>
      </w:r>
      <w:r w:rsidRPr="0094479F">
        <w:rPr>
          <w:rFonts w:cs="Arial"/>
          <w:sz w:val="20"/>
          <w:szCs w:val="20"/>
        </w:rPr>
        <w:t>coordinar cada una de las etapas del proceso de planeación, con la participación de la sociedad civil y de los distintos órdenes de gobierno, y los trabajos del Sistema de Gabinete Sectorizado en la consolidación presupuestal de los objetivos de la planeación; el desarrollo y asesoría en la implementación de programas y proyectos estratégicos que encargue el Gobernador, así como la gestión de recursos que permitan el financiamiento del desarrollo del Estado, con base en la aplicación del modelo de gestión para resultados.</w:t>
      </w:r>
    </w:p>
    <w:p w:rsidR="000D6A32" w:rsidRPr="0094479F" w:rsidRDefault="000D6A32" w:rsidP="000D6A32">
      <w:pPr>
        <w:autoSpaceDE w:val="0"/>
        <w:autoSpaceDN w:val="0"/>
        <w:adjustRightInd w:val="0"/>
        <w:spacing w:after="0" w:line="240" w:lineRule="auto"/>
        <w:jc w:val="both"/>
        <w:rPr>
          <w:rFonts w:cs="Arial"/>
          <w:sz w:val="20"/>
          <w:szCs w:val="20"/>
        </w:rPr>
      </w:pPr>
      <w:r w:rsidRPr="0094479F">
        <w:rPr>
          <w:rFonts w:cs="Arial"/>
          <w:sz w:val="20"/>
          <w:szCs w:val="20"/>
        </w:rPr>
        <w:t>Su organización de acuerdo al artículo 23 quinqués de su Decreto de creación es la siguiente:</w:t>
      </w:r>
    </w:p>
    <w:p w:rsidR="000D6A32" w:rsidRPr="0094479F" w:rsidRDefault="000D6A32" w:rsidP="000D6A32">
      <w:pPr>
        <w:autoSpaceDE w:val="0"/>
        <w:autoSpaceDN w:val="0"/>
        <w:adjustRightInd w:val="0"/>
        <w:spacing w:after="0" w:line="240" w:lineRule="auto"/>
        <w:jc w:val="both"/>
        <w:rPr>
          <w:sz w:val="20"/>
          <w:szCs w:val="20"/>
        </w:rPr>
      </w:pPr>
      <w:r w:rsidRPr="0094479F">
        <w:rPr>
          <w:bCs/>
          <w:sz w:val="20"/>
          <w:szCs w:val="20"/>
        </w:rPr>
        <w:t xml:space="preserve">I.- </w:t>
      </w:r>
      <w:r w:rsidRPr="0094479F">
        <w:rPr>
          <w:sz w:val="20"/>
          <w:szCs w:val="20"/>
        </w:rPr>
        <w:t>La junta de gobierno</w:t>
      </w:r>
    </w:p>
    <w:p w:rsidR="000D6A32" w:rsidRPr="0094479F" w:rsidRDefault="000D6A32" w:rsidP="000D6A32">
      <w:pPr>
        <w:autoSpaceDE w:val="0"/>
        <w:autoSpaceDN w:val="0"/>
        <w:adjustRightInd w:val="0"/>
        <w:spacing w:after="0" w:line="240" w:lineRule="auto"/>
        <w:jc w:val="both"/>
        <w:rPr>
          <w:sz w:val="20"/>
          <w:szCs w:val="20"/>
        </w:rPr>
      </w:pPr>
      <w:r w:rsidRPr="0094479F">
        <w:rPr>
          <w:bCs/>
          <w:sz w:val="20"/>
          <w:szCs w:val="20"/>
        </w:rPr>
        <w:t xml:space="preserve">II.- </w:t>
      </w:r>
      <w:r w:rsidRPr="0094479F">
        <w:rPr>
          <w:sz w:val="20"/>
          <w:szCs w:val="20"/>
        </w:rPr>
        <w:t>El secretario técnico</w:t>
      </w:r>
    </w:p>
    <w:p w:rsidR="000D6A32" w:rsidRPr="0094479F" w:rsidRDefault="000D6A32" w:rsidP="000D6A32">
      <w:pPr>
        <w:autoSpaceDE w:val="0"/>
        <w:autoSpaceDN w:val="0"/>
        <w:adjustRightInd w:val="0"/>
        <w:spacing w:after="0" w:line="240" w:lineRule="auto"/>
        <w:jc w:val="both"/>
        <w:rPr>
          <w:sz w:val="20"/>
          <w:szCs w:val="20"/>
        </w:rPr>
      </w:pPr>
      <w:r w:rsidRPr="0094479F">
        <w:rPr>
          <w:bCs/>
          <w:sz w:val="20"/>
          <w:szCs w:val="20"/>
        </w:rPr>
        <w:t xml:space="preserve">III.- </w:t>
      </w:r>
      <w:r w:rsidRPr="0094479F">
        <w:rPr>
          <w:sz w:val="20"/>
          <w:szCs w:val="20"/>
        </w:rPr>
        <w:t>Las unidades administrativas, a cargo de la Secretaría Técnica, que establezca su estatuto orgánico.</w:t>
      </w:r>
    </w:p>
    <w:p w:rsidR="000D6A32" w:rsidRPr="0094479F" w:rsidRDefault="000D6A32" w:rsidP="000D6A32">
      <w:pPr>
        <w:autoSpaceDE w:val="0"/>
        <w:autoSpaceDN w:val="0"/>
        <w:adjustRightInd w:val="0"/>
        <w:spacing w:after="0" w:line="240" w:lineRule="auto"/>
        <w:jc w:val="both"/>
        <w:rPr>
          <w:sz w:val="20"/>
          <w:szCs w:val="20"/>
        </w:rPr>
      </w:pPr>
    </w:p>
    <w:p w:rsidR="000D6A32" w:rsidRPr="0094479F" w:rsidRDefault="000D6A32" w:rsidP="000D6A32">
      <w:pPr>
        <w:autoSpaceDE w:val="0"/>
        <w:autoSpaceDN w:val="0"/>
        <w:adjustRightInd w:val="0"/>
        <w:spacing w:after="0" w:line="240" w:lineRule="auto"/>
        <w:jc w:val="both"/>
        <w:rPr>
          <w:sz w:val="20"/>
          <w:szCs w:val="20"/>
        </w:rPr>
      </w:pPr>
      <w:r w:rsidRPr="0094479F">
        <w:rPr>
          <w:sz w:val="20"/>
          <w:szCs w:val="20"/>
        </w:rPr>
        <w:t>Podemos deducir que su principal actividad es la coordinación en general de cada una de las etapas del proceso de planeación en la administración pública estatal.</w:t>
      </w:r>
    </w:p>
    <w:p w:rsidR="000D6A32" w:rsidRPr="0094479F" w:rsidRDefault="000D6A32" w:rsidP="000D6A32">
      <w:pPr>
        <w:autoSpaceDE w:val="0"/>
        <w:autoSpaceDN w:val="0"/>
        <w:adjustRightInd w:val="0"/>
        <w:spacing w:after="0" w:line="240" w:lineRule="auto"/>
        <w:jc w:val="both"/>
        <w:rPr>
          <w:sz w:val="20"/>
          <w:szCs w:val="20"/>
        </w:rPr>
      </w:pPr>
    </w:p>
    <w:p w:rsidR="000D6A32" w:rsidRPr="0094479F" w:rsidRDefault="000D6A32" w:rsidP="000D6A32">
      <w:pPr>
        <w:autoSpaceDE w:val="0"/>
        <w:autoSpaceDN w:val="0"/>
        <w:adjustRightInd w:val="0"/>
        <w:spacing w:after="0" w:line="240" w:lineRule="auto"/>
        <w:jc w:val="both"/>
        <w:rPr>
          <w:sz w:val="20"/>
          <w:szCs w:val="20"/>
        </w:rPr>
      </w:pPr>
      <w:r w:rsidRPr="0094479F">
        <w:rPr>
          <w:sz w:val="20"/>
          <w:szCs w:val="20"/>
        </w:rPr>
        <w:t>Sus ejercicios fiscales son: anuales</w:t>
      </w:r>
    </w:p>
    <w:p w:rsidR="000D6A32" w:rsidRPr="0094479F" w:rsidRDefault="000D6A32" w:rsidP="000D6A32">
      <w:pPr>
        <w:autoSpaceDE w:val="0"/>
        <w:autoSpaceDN w:val="0"/>
        <w:adjustRightInd w:val="0"/>
        <w:spacing w:after="0" w:line="240" w:lineRule="auto"/>
        <w:jc w:val="both"/>
        <w:rPr>
          <w:sz w:val="20"/>
          <w:szCs w:val="20"/>
        </w:rPr>
      </w:pPr>
    </w:p>
    <w:p w:rsidR="000D6A32" w:rsidRPr="0094479F" w:rsidRDefault="000D6A32" w:rsidP="000D6A32">
      <w:pPr>
        <w:autoSpaceDE w:val="0"/>
        <w:autoSpaceDN w:val="0"/>
        <w:adjustRightInd w:val="0"/>
        <w:spacing w:after="0" w:line="240" w:lineRule="auto"/>
        <w:jc w:val="both"/>
        <w:rPr>
          <w:sz w:val="20"/>
          <w:szCs w:val="20"/>
        </w:rPr>
      </w:pPr>
      <w:r w:rsidRPr="0094479F">
        <w:rPr>
          <w:sz w:val="20"/>
          <w:szCs w:val="20"/>
        </w:rPr>
        <w:t>Régimen Jurídico: Organismo Descentralizado de la Administración Pública Estatal, inscrito en el Registro Federal de Contribuyentes  del SAT con la clave STP160101CI4</w:t>
      </w:r>
    </w:p>
    <w:p w:rsidR="000D6A32" w:rsidRPr="0094479F" w:rsidRDefault="000D6A32" w:rsidP="000D6A32">
      <w:pPr>
        <w:jc w:val="both"/>
        <w:rPr>
          <w:sz w:val="20"/>
          <w:szCs w:val="20"/>
        </w:rPr>
      </w:pPr>
    </w:p>
    <w:p w:rsidR="000D6A32" w:rsidRPr="0094479F" w:rsidRDefault="000D6A32" w:rsidP="000D6A32">
      <w:pPr>
        <w:jc w:val="both"/>
        <w:rPr>
          <w:sz w:val="20"/>
          <w:szCs w:val="20"/>
        </w:rPr>
      </w:pPr>
      <w:r w:rsidRPr="0094479F">
        <w:rPr>
          <w:sz w:val="20"/>
          <w:szCs w:val="20"/>
        </w:rPr>
        <w:t>e) Consideraciones fiscales del ente: Org</w:t>
      </w:r>
      <w:r w:rsidRPr="0094479F">
        <w:rPr>
          <w:spacing w:val="-2"/>
          <w:sz w:val="20"/>
          <w:szCs w:val="20"/>
        </w:rPr>
        <w:t>a</w:t>
      </w:r>
      <w:r w:rsidRPr="0094479F">
        <w:rPr>
          <w:sz w:val="20"/>
          <w:szCs w:val="20"/>
        </w:rPr>
        <w:t>ni</w:t>
      </w:r>
      <w:r w:rsidRPr="0094479F">
        <w:rPr>
          <w:spacing w:val="1"/>
          <w:sz w:val="20"/>
          <w:szCs w:val="20"/>
        </w:rPr>
        <w:t>s</w:t>
      </w:r>
      <w:r w:rsidRPr="0094479F">
        <w:rPr>
          <w:sz w:val="20"/>
          <w:szCs w:val="20"/>
        </w:rPr>
        <w:t>mo</w:t>
      </w:r>
      <w:r w:rsidRPr="0094479F">
        <w:rPr>
          <w:spacing w:val="14"/>
          <w:sz w:val="20"/>
          <w:szCs w:val="20"/>
        </w:rPr>
        <w:t xml:space="preserve"> </w:t>
      </w:r>
      <w:r w:rsidRPr="0094479F">
        <w:rPr>
          <w:sz w:val="20"/>
          <w:szCs w:val="20"/>
        </w:rPr>
        <w:t>Público</w:t>
      </w:r>
      <w:r w:rsidRPr="0094479F">
        <w:rPr>
          <w:spacing w:val="14"/>
          <w:sz w:val="20"/>
          <w:szCs w:val="20"/>
        </w:rPr>
        <w:t xml:space="preserve"> </w:t>
      </w:r>
      <w:r w:rsidRPr="0094479F">
        <w:rPr>
          <w:sz w:val="20"/>
          <w:szCs w:val="20"/>
        </w:rPr>
        <w:t>D</w:t>
      </w:r>
      <w:r w:rsidRPr="0094479F">
        <w:rPr>
          <w:spacing w:val="3"/>
          <w:sz w:val="20"/>
          <w:szCs w:val="20"/>
        </w:rPr>
        <w:t>e</w:t>
      </w:r>
      <w:r w:rsidRPr="0094479F">
        <w:rPr>
          <w:sz w:val="20"/>
          <w:szCs w:val="20"/>
        </w:rPr>
        <w:t>scentr</w:t>
      </w:r>
      <w:r w:rsidRPr="0094479F">
        <w:rPr>
          <w:spacing w:val="-2"/>
          <w:sz w:val="20"/>
          <w:szCs w:val="20"/>
        </w:rPr>
        <w:t>a</w:t>
      </w:r>
      <w:r w:rsidRPr="0094479F">
        <w:rPr>
          <w:sz w:val="20"/>
          <w:szCs w:val="20"/>
        </w:rPr>
        <w:t>liz</w:t>
      </w:r>
      <w:r w:rsidRPr="0094479F">
        <w:rPr>
          <w:spacing w:val="-2"/>
          <w:sz w:val="20"/>
          <w:szCs w:val="20"/>
        </w:rPr>
        <w:t>a</w:t>
      </w:r>
      <w:r w:rsidRPr="0094479F">
        <w:rPr>
          <w:sz w:val="20"/>
          <w:szCs w:val="20"/>
        </w:rPr>
        <w:t>do</w:t>
      </w:r>
      <w:r w:rsidRPr="0094479F">
        <w:rPr>
          <w:spacing w:val="16"/>
          <w:sz w:val="20"/>
          <w:szCs w:val="20"/>
        </w:rPr>
        <w:t xml:space="preserve"> </w:t>
      </w:r>
      <w:r w:rsidRPr="0094479F">
        <w:rPr>
          <w:sz w:val="20"/>
          <w:szCs w:val="20"/>
        </w:rPr>
        <w:t>del</w:t>
      </w:r>
      <w:r w:rsidRPr="0094479F">
        <w:rPr>
          <w:spacing w:val="17"/>
          <w:sz w:val="20"/>
          <w:szCs w:val="20"/>
        </w:rPr>
        <w:t xml:space="preserve"> </w:t>
      </w:r>
      <w:r w:rsidRPr="0094479F">
        <w:rPr>
          <w:sz w:val="20"/>
          <w:szCs w:val="20"/>
        </w:rPr>
        <w:t>Go</w:t>
      </w:r>
      <w:r w:rsidRPr="0094479F">
        <w:rPr>
          <w:spacing w:val="-2"/>
          <w:sz w:val="20"/>
          <w:szCs w:val="20"/>
        </w:rPr>
        <w:t>b</w:t>
      </w:r>
      <w:r w:rsidRPr="0094479F">
        <w:rPr>
          <w:spacing w:val="2"/>
          <w:sz w:val="20"/>
          <w:szCs w:val="20"/>
        </w:rPr>
        <w:t>i</w:t>
      </w:r>
      <w:r w:rsidRPr="0094479F">
        <w:rPr>
          <w:sz w:val="20"/>
          <w:szCs w:val="20"/>
        </w:rPr>
        <w:t>erno</w:t>
      </w:r>
      <w:r w:rsidRPr="0094479F">
        <w:rPr>
          <w:spacing w:val="15"/>
          <w:sz w:val="20"/>
          <w:szCs w:val="20"/>
        </w:rPr>
        <w:t xml:space="preserve"> </w:t>
      </w:r>
      <w:r w:rsidRPr="0094479F">
        <w:rPr>
          <w:sz w:val="20"/>
          <w:szCs w:val="20"/>
        </w:rPr>
        <w:t>del</w:t>
      </w:r>
      <w:r w:rsidRPr="0094479F">
        <w:rPr>
          <w:spacing w:val="16"/>
          <w:sz w:val="20"/>
          <w:szCs w:val="20"/>
        </w:rPr>
        <w:t xml:space="preserve"> </w:t>
      </w:r>
      <w:r w:rsidRPr="0094479F">
        <w:rPr>
          <w:sz w:val="20"/>
          <w:szCs w:val="20"/>
        </w:rPr>
        <w:t>Es</w:t>
      </w:r>
      <w:r w:rsidRPr="0094479F">
        <w:rPr>
          <w:spacing w:val="-2"/>
          <w:sz w:val="20"/>
          <w:szCs w:val="20"/>
        </w:rPr>
        <w:t>ta</w:t>
      </w:r>
      <w:r w:rsidRPr="0094479F">
        <w:rPr>
          <w:spacing w:val="1"/>
          <w:sz w:val="20"/>
          <w:szCs w:val="20"/>
        </w:rPr>
        <w:t>d</w:t>
      </w:r>
      <w:r w:rsidRPr="0094479F">
        <w:rPr>
          <w:sz w:val="20"/>
          <w:szCs w:val="20"/>
        </w:rPr>
        <w:t>o</w:t>
      </w:r>
      <w:r w:rsidRPr="0094479F">
        <w:rPr>
          <w:spacing w:val="17"/>
          <w:sz w:val="20"/>
          <w:szCs w:val="20"/>
        </w:rPr>
        <w:t xml:space="preserve"> </w:t>
      </w:r>
      <w:r w:rsidRPr="0094479F">
        <w:rPr>
          <w:sz w:val="20"/>
          <w:szCs w:val="20"/>
        </w:rPr>
        <w:t>de</w:t>
      </w:r>
      <w:r w:rsidRPr="0094479F">
        <w:rPr>
          <w:spacing w:val="15"/>
          <w:sz w:val="20"/>
          <w:szCs w:val="20"/>
        </w:rPr>
        <w:t xml:space="preserve"> </w:t>
      </w:r>
      <w:r w:rsidRPr="0094479F">
        <w:rPr>
          <w:sz w:val="20"/>
          <w:szCs w:val="20"/>
        </w:rPr>
        <w:t>Yuc</w:t>
      </w:r>
      <w:r w:rsidRPr="0094479F">
        <w:rPr>
          <w:spacing w:val="-1"/>
          <w:sz w:val="20"/>
          <w:szCs w:val="20"/>
        </w:rPr>
        <w:t>a</w:t>
      </w:r>
      <w:r w:rsidRPr="0094479F">
        <w:rPr>
          <w:spacing w:val="1"/>
          <w:sz w:val="20"/>
          <w:szCs w:val="20"/>
        </w:rPr>
        <w:t>t</w:t>
      </w:r>
      <w:r w:rsidRPr="0094479F">
        <w:rPr>
          <w:spacing w:val="-2"/>
          <w:sz w:val="20"/>
          <w:szCs w:val="20"/>
        </w:rPr>
        <w:t>á</w:t>
      </w:r>
      <w:r w:rsidRPr="0094479F">
        <w:rPr>
          <w:sz w:val="20"/>
          <w:szCs w:val="20"/>
        </w:rPr>
        <w:t>n,</w:t>
      </w:r>
      <w:r w:rsidRPr="0094479F">
        <w:rPr>
          <w:spacing w:val="16"/>
          <w:sz w:val="20"/>
          <w:szCs w:val="20"/>
        </w:rPr>
        <w:t xml:space="preserve"> </w:t>
      </w:r>
      <w:r w:rsidRPr="0094479F">
        <w:rPr>
          <w:sz w:val="20"/>
          <w:szCs w:val="20"/>
        </w:rPr>
        <w:t>no</w:t>
      </w:r>
      <w:r w:rsidRPr="0094479F">
        <w:rPr>
          <w:spacing w:val="17"/>
          <w:sz w:val="20"/>
          <w:szCs w:val="20"/>
        </w:rPr>
        <w:t xml:space="preserve"> </w:t>
      </w:r>
      <w:r w:rsidRPr="0094479F">
        <w:rPr>
          <w:sz w:val="20"/>
          <w:szCs w:val="20"/>
        </w:rPr>
        <w:t>es c</w:t>
      </w:r>
      <w:r w:rsidRPr="0094479F">
        <w:rPr>
          <w:spacing w:val="-2"/>
          <w:sz w:val="20"/>
          <w:szCs w:val="20"/>
        </w:rPr>
        <w:t>o</w:t>
      </w:r>
      <w:r w:rsidRPr="0094479F">
        <w:rPr>
          <w:sz w:val="20"/>
          <w:szCs w:val="20"/>
        </w:rPr>
        <w:t>ntri</w:t>
      </w:r>
      <w:r w:rsidRPr="0094479F">
        <w:rPr>
          <w:spacing w:val="-1"/>
          <w:sz w:val="20"/>
          <w:szCs w:val="20"/>
        </w:rPr>
        <w:t>b</w:t>
      </w:r>
      <w:r w:rsidRPr="0094479F">
        <w:rPr>
          <w:sz w:val="20"/>
          <w:szCs w:val="20"/>
        </w:rPr>
        <w:t>uyente</w:t>
      </w:r>
      <w:r w:rsidRPr="0094479F">
        <w:rPr>
          <w:spacing w:val="5"/>
          <w:sz w:val="20"/>
          <w:szCs w:val="20"/>
        </w:rPr>
        <w:t xml:space="preserve"> </w:t>
      </w:r>
      <w:r w:rsidRPr="0094479F">
        <w:rPr>
          <w:sz w:val="20"/>
          <w:szCs w:val="20"/>
        </w:rPr>
        <w:t>del</w:t>
      </w:r>
      <w:r w:rsidRPr="0094479F">
        <w:rPr>
          <w:spacing w:val="5"/>
          <w:sz w:val="20"/>
          <w:szCs w:val="20"/>
        </w:rPr>
        <w:t xml:space="preserve"> </w:t>
      </w:r>
      <w:r w:rsidRPr="0094479F">
        <w:rPr>
          <w:sz w:val="20"/>
          <w:szCs w:val="20"/>
        </w:rPr>
        <w:t>Im</w:t>
      </w:r>
      <w:r w:rsidRPr="0094479F">
        <w:rPr>
          <w:spacing w:val="-2"/>
          <w:sz w:val="20"/>
          <w:szCs w:val="20"/>
        </w:rPr>
        <w:t>p</w:t>
      </w:r>
      <w:r w:rsidRPr="0094479F">
        <w:rPr>
          <w:sz w:val="20"/>
          <w:szCs w:val="20"/>
        </w:rPr>
        <w:t>u</w:t>
      </w:r>
      <w:r w:rsidRPr="0094479F">
        <w:rPr>
          <w:spacing w:val="1"/>
          <w:sz w:val="20"/>
          <w:szCs w:val="20"/>
        </w:rPr>
        <w:t>e</w:t>
      </w:r>
      <w:r w:rsidRPr="0094479F">
        <w:rPr>
          <w:sz w:val="20"/>
          <w:szCs w:val="20"/>
        </w:rPr>
        <w:t>s</w:t>
      </w:r>
      <w:r w:rsidRPr="0094479F">
        <w:rPr>
          <w:spacing w:val="-2"/>
          <w:sz w:val="20"/>
          <w:szCs w:val="20"/>
        </w:rPr>
        <w:t>t</w:t>
      </w:r>
      <w:r w:rsidRPr="0094479F">
        <w:rPr>
          <w:sz w:val="20"/>
          <w:szCs w:val="20"/>
        </w:rPr>
        <w:t>o</w:t>
      </w:r>
      <w:r w:rsidRPr="0094479F">
        <w:rPr>
          <w:spacing w:val="3"/>
          <w:sz w:val="20"/>
          <w:szCs w:val="20"/>
        </w:rPr>
        <w:t xml:space="preserve"> </w:t>
      </w:r>
      <w:r w:rsidRPr="0094479F">
        <w:rPr>
          <w:sz w:val="20"/>
          <w:szCs w:val="20"/>
        </w:rPr>
        <w:t>So</w:t>
      </w:r>
      <w:r w:rsidRPr="0094479F">
        <w:rPr>
          <w:spacing w:val="-2"/>
          <w:sz w:val="20"/>
          <w:szCs w:val="20"/>
        </w:rPr>
        <w:t>b</w:t>
      </w:r>
      <w:r w:rsidRPr="0094479F">
        <w:rPr>
          <w:sz w:val="20"/>
          <w:szCs w:val="20"/>
        </w:rPr>
        <w:t>re</w:t>
      </w:r>
      <w:r w:rsidRPr="0094479F">
        <w:rPr>
          <w:spacing w:val="6"/>
          <w:sz w:val="20"/>
          <w:szCs w:val="20"/>
        </w:rPr>
        <w:t xml:space="preserve"> </w:t>
      </w:r>
      <w:r w:rsidRPr="0094479F">
        <w:rPr>
          <w:sz w:val="20"/>
          <w:szCs w:val="20"/>
        </w:rPr>
        <w:t>la</w:t>
      </w:r>
      <w:r w:rsidRPr="0094479F">
        <w:rPr>
          <w:spacing w:val="3"/>
          <w:sz w:val="20"/>
          <w:szCs w:val="20"/>
        </w:rPr>
        <w:t xml:space="preserve"> </w:t>
      </w:r>
      <w:r w:rsidRPr="0094479F">
        <w:rPr>
          <w:sz w:val="20"/>
          <w:szCs w:val="20"/>
        </w:rPr>
        <w:t>Re</w:t>
      </w:r>
      <w:r w:rsidRPr="0094479F">
        <w:rPr>
          <w:spacing w:val="1"/>
          <w:sz w:val="20"/>
          <w:szCs w:val="20"/>
        </w:rPr>
        <w:t>n</w:t>
      </w:r>
      <w:r w:rsidRPr="0094479F">
        <w:rPr>
          <w:spacing w:val="-2"/>
          <w:sz w:val="20"/>
          <w:szCs w:val="20"/>
        </w:rPr>
        <w:t>t</w:t>
      </w:r>
      <w:r w:rsidRPr="0094479F">
        <w:rPr>
          <w:sz w:val="20"/>
          <w:szCs w:val="20"/>
        </w:rPr>
        <w:t>a</w:t>
      </w:r>
      <w:r w:rsidRPr="0094479F">
        <w:rPr>
          <w:spacing w:val="3"/>
          <w:sz w:val="20"/>
          <w:szCs w:val="20"/>
        </w:rPr>
        <w:t xml:space="preserve"> </w:t>
      </w:r>
      <w:r w:rsidRPr="0094479F">
        <w:rPr>
          <w:sz w:val="20"/>
          <w:szCs w:val="20"/>
        </w:rPr>
        <w:t>(</w:t>
      </w:r>
      <w:r w:rsidRPr="0094479F">
        <w:rPr>
          <w:spacing w:val="-2"/>
          <w:sz w:val="20"/>
          <w:szCs w:val="20"/>
        </w:rPr>
        <w:t>I</w:t>
      </w:r>
      <w:r w:rsidRPr="0094479F">
        <w:rPr>
          <w:sz w:val="20"/>
          <w:szCs w:val="20"/>
        </w:rPr>
        <w:t>SR</w:t>
      </w:r>
      <w:r w:rsidRPr="0094479F">
        <w:rPr>
          <w:spacing w:val="-1"/>
          <w:sz w:val="20"/>
          <w:szCs w:val="20"/>
        </w:rPr>
        <w:t>)</w:t>
      </w:r>
      <w:r w:rsidRPr="0094479F">
        <w:rPr>
          <w:sz w:val="20"/>
          <w:szCs w:val="20"/>
        </w:rPr>
        <w:t>,</w:t>
      </w:r>
      <w:r w:rsidRPr="0094479F">
        <w:rPr>
          <w:spacing w:val="5"/>
          <w:sz w:val="20"/>
          <w:szCs w:val="20"/>
        </w:rPr>
        <w:t xml:space="preserve"> </w:t>
      </w:r>
      <w:r w:rsidRPr="0094479F">
        <w:rPr>
          <w:spacing w:val="-2"/>
          <w:sz w:val="20"/>
          <w:szCs w:val="20"/>
        </w:rPr>
        <w:t>a</w:t>
      </w:r>
      <w:r w:rsidRPr="0094479F">
        <w:rPr>
          <w:sz w:val="20"/>
          <w:szCs w:val="20"/>
        </w:rPr>
        <w:t>l</w:t>
      </w:r>
      <w:r w:rsidRPr="0094479F">
        <w:rPr>
          <w:spacing w:val="5"/>
          <w:sz w:val="20"/>
          <w:szCs w:val="20"/>
        </w:rPr>
        <w:t xml:space="preserve"> </w:t>
      </w:r>
      <w:r w:rsidRPr="0094479F">
        <w:rPr>
          <w:sz w:val="20"/>
          <w:szCs w:val="20"/>
        </w:rPr>
        <w:t>es</w:t>
      </w:r>
      <w:r w:rsidRPr="0094479F">
        <w:rPr>
          <w:spacing w:val="-2"/>
          <w:sz w:val="20"/>
          <w:szCs w:val="20"/>
        </w:rPr>
        <w:t>ta</w:t>
      </w:r>
      <w:r w:rsidRPr="0094479F">
        <w:rPr>
          <w:sz w:val="20"/>
          <w:szCs w:val="20"/>
        </w:rPr>
        <w:t>r</w:t>
      </w:r>
      <w:r w:rsidRPr="0094479F">
        <w:rPr>
          <w:spacing w:val="4"/>
          <w:sz w:val="20"/>
          <w:szCs w:val="20"/>
        </w:rPr>
        <w:t xml:space="preserve"> </w:t>
      </w:r>
      <w:r w:rsidRPr="0094479F">
        <w:rPr>
          <w:sz w:val="20"/>
          <w:szCs w:val="20"/>
        </w:rPr>
        <w:t>c</w:t>
      </w:r>
      <w:r w:rsidRPr="0094479F">
        <w:rPr>
          <w:spacing w:val="-2"/>
          <w:sz w:val="20"/>
          <w:szCs w:val="20"/>
        </w:rPr>
        <w:t>o</w:t>
      </w:r>
      <w:r w:rsidRPr="0094479F">
        <w:rPr>
          <w:sz w:val="20"/>
          <w:szCs w:val="20"/>
        </w:rPr>
        <w:t>ntem</w:t>
      </w:r>
      <w:r w:rsidRPr="0094479F">
        <w:rPr>
          <w:spacing w:val="1"/>
          <w:sz w:val="20"/>
          <w:szCs w:val="20"/>
        </w:rPr>
        <w:t>p</w:t>
      </w:r>
      <w:r w:rsidRPr="0094479F">
        <w:rPr>
          <w:sz w:val="20"/>
          <w:szCs w:val="20"/>
        </w:rPr>
        <w:t>l</w:t>
      </w:r>
      <w:r w:rsidRPr="0094479F">
        <w:rPr>
          <w:spacing w:val="-1"/>
          <w:sz w:val="20"/>
          <w:szCs w:val="20"/>
        </w:rPr>
        <w:t>a</w:t>
      </w:r>
      <w:r w:rsidRPr="0094479F">
        <w:rPr>
          <w:sz w:val="20"/>
          <w:szCs w:val="20"/>
        </w:rPr>
        <w:t>do</w:t>
      </w:r>
      <w:r w:rsidRPr="0094479F">
        <w:rPr>
          <w:spacing w:val="3"/>
          <w:sz w:val="20"/>
          <w:szCs w:val="20"/>
        </w:rPr>
        <w:t xml:space="preserve"> </w:t>
      </w:r>
      <w:r w:rsidRPr="0094479F">
        <w:rPr>
          <w:sz w:val="20"/>
          <w:szCs w:val="20"/>
        </w:rPr>
        <w:t>dentro</w:t>
      </w:r>
      <w:r w:rsidRPr="0094479F">
        <w:rPr>
          <w:spacing w:val="4"/>
          <w:sz w:val="20"/>
          <w:szCs w:val="20"/>
        </w:rPr>
        <w:t xml:space="preserve"> </w:t>
      </w:r>
      <w:r w:rsidRPr="0094479F">
        <w:rPr>
          <w:sz w:val="20"/>
          <w:szCs w:val="20"/>
        </w:rPr>
        <w:t>del</w:t>
      </w:r>
      <w:r w:rsidRPr="0094479F">
        <w:rPr>
          <w:w w:val="99"/>
          <w:sz w:val="20"/>
          <w:szCs w:val="20"/>
        </w:rPr>
        <w:t xml:space="preserve"> </w:t>
      </w:r>
      <w:r w:rsidRPr="0094479F">
        <w:rPr>
          <w:spacing w:val="-1"/>
          <w:sz w:val="20"/>
          <w:szCs w:val="20"/>
        </w:rPr>
        <w:t>T</w:t>
      </w:r>
      <w:r w:rsidRPr="0094479F">
        <w:rPr>
          <w:sz w:val="20"/>
          <w:szCs w:val="20"/>
        </w:rPr>
        <w:t>ítulo</w:t>
      </w:r>
      <w:r w:rsidRPr="0094479F">
        <w:rPr>
          <w:spacing w:val="-8"/>
          <w:sz w:val="20"/>
          <w:szCs w:val="20"/>
        </w:rPr>
        <w:t xml:space="preserve"> </w:t>
      </w:r>
      <w:r w:rsidRPr="0094479F">
        <w:rPr>
          <w:sz w:val="20"/>
          <w:szCs w:val="20"/>
        </w:rPr>
        <w:t>I</w:t>
      </w:r>
      <w:r w:rsidRPr="0094479F">
        <w:rPr>
          <w:spacing w:val="-2"/>
          <w:sz w:val="20"/>
          <w:szCs w:val="20"/>
        </w:rPr>
        <w:t>I</w:t>
      </w:r>
      <w:r w:rsidRPr="0094479F">
        <w:rPr>
          <w:sz w:val="20"/>
          <w:szCs w:val="20"/>
        </w:rPr>
        <w:t>I</w:t>
      </w:r>
      <w:r w:rsidRPr="0094479F">
        <w:rPr>
          <w:spacing w:val="-9"/>
          <w:sz w:val="20"/>
          <w:szCs w:val="20"/>
        </w:rPr>
        <w:t xml:space="preserve"> </w:t>
      </w:r>
      <w:r w:rsidRPr="0094479F">
        <w:rPr>
          <w:sz w:val="20"/>
          <w:szCs w:val="20"/>
        </w:rPr>
        <w:t>de</w:t>
      </w:r>
      <w:r w:rsidRPr="0094479F">
        <w:rPr>
          <w:spacing w:val="-9"/>
          <w:sz w:val="20"/>
          <w:szCs w:val="20"/>
        </w:rPr>
        <w:t xml:space="preserve"> </w:t>
      </w:r>
      <w:r w:rsidRPr="0094479F">
        <w:rPr>
          <w:spacing w:val="2"/>
          <w:sz w:val="20"/>
          <w:szCs w:val="20"/>
        </w:rPr>
        <w:t>l</w:t>
      </w:r>
      <w:r w:rsidRPr="0094479F">
        <w:rPr>
          <w:sz w:val="20"/>
          <w:szCs w:val="20"/>
        </w:rPr>
        <w:t>a</w:t>
      </w:r>
      <w:r w:rsidRPr="0094479F">
        <w:rPr>
          <w:spacing w:val="-11"/>
          <w:sz w:val="20"/>
          <w:szCs w:val="20"/>
        </w:rPr>
        <w:t xml:space="preserve"> </w:t>
      </w:r>
      <w:r w:rsidRPr="0094479F">
        <w:rPr>
          <w:sz w:val="20"/>
          <w:szCs w:val="20"/>
        </w:rPr>
        <w:t>L</w:t>
      </w:r>
      <w:r w:rsidRPr="0094479F">
        <w:rPr>
          <w:spacing w:val="1"/>
          <w:sz w:val="20"/>
          <w:szCs w:val="20"/>
        </w:rPr>
        <w:t>e</w:t>
      </w:r>
      <w:r w:rsidRPr="0094479F">
        <w:rPr>
          <w:sz w:val="20"/>
          <w:szCs w:val="20"/>
        </w:rPr>
        <w:t>y</w:t>
      </w:r>
      <w:r w:rsidRPr="0094479F">
        <w:rPr>
          <w:spacing w:val="-7"/>
          <w:sz w:val="20"/>
          <w:szCs w:val="20"/>
        </w:rPr>
        <w:t xml:space="preserve"> </w:t>
      </w:r>
      <w:r w:rsidRPr="0094479F">
        <w:rPr>
          <w:sz w:val="20"/>
          <w:szCs w:val="20"/>
        </w:rPr>
        <w:t>del</w:t>
      </w:r>
      <w:r w:rsidRPr="0094479F">
        <w:rPr>
          <w:spacing w:val="-6"/>
          <w:sz w:val="20"/>
          <w:szCs w:val="20"/>
        </w:rPr>
        <w:t xml:space="preserve"> </w:t>
      </w:r>
      <w:r w:rsidRPr="0094479F">
        <w:rPr>
          <w:sz w:val="20"/>
          <w:szCs w:val="20"/>
        </w:rPr>
        <w:t>ISR</w:t>
      </w:r>
      <w:r w:rsidRPr="0094479F">
        <w:rPr>
          <w:spacing w:val="-10"/>
          <w:sz w:val="20"/>
          <w:szCs w:val="20"/>
        </w:rPr>
        <w:t xml:space="preserve"> </w:t>
      </w:r>
      <w:r w:rsidRPr="0094479F">
        <w:rPr>
          <w:sz w:val="20"/>
          <w:szCs w:val="20"/>
        </w:rPr>
        <w:t>denomina</w:t>
      </w:r>
      <w:r w:rsidRPr="0094479F">
        <w:rPr>
          <w:spacing w:val="-1"/>
          <w:sz w:val="20"/>
          <w:szCs w:val="20"/>
        </w:rPr>
        <w:t>d</w:t>
      </w:r>
      <w:r w:rsidRPr="0094479F">
        <w:rPr>
          <w:sz w:val="20"/>
          <w:szCs w:val="20"/>
        </w:rPr>
        <w:t>o</w:t>
      </w:r>
      <w:r w:rsidRPr="0094479F">
        <w:rPr>
          <w:spacing w:val="-9"/>
          <w:sz w:val="20"/>
          <w:szCs w:val="20"/>
        </w:rPr>
        <w:t xml:space="preserve"> </w:t>
      </w:r>
      <w:r w:rsidRPr="0094479F">
        <w:rPr>
          <w:sz w:val="20"/>
          <w:szCs w:val="20"/>
        </w:rPr>
        <w:t>del</w:t>
      </w:r>
      <w:r w:rsidRPr="0094479F">
        <w:rPr>
          <w:spacing w:val="-6"/>
          <w:sz w:val="20"/>
          <w:szCs w:val="20"/>
        </w:rPr>
        <w:t xml:space="preserve"> </w:t>
      </w:r>
      <w:r w:rsidRPr="0094479F">
        <w:rPr>
          <w:spacing w:val="2"/>
          <w:sz w:val="20"/>
          <w:szCs w:val="20"/>
        </w:rPr>
        <w:t>R</w:t>
      </w:r>
      <w:r w:rsidRPr="0094479F">
        <w:rPr>
          <w:sz w:val="20"/>
          <w:szCs w:val="20"/>
        </w:rPr>
        <w:t>égimen</w:t>
      </w:r>
      <w:r w:rsidRPr="0094479F">
        <w:rPr>
          <w:spacing w:val="-9"/>
          <w:sz w:val="20"/>
          <w:szCs w:val="20"/>
        </w:rPr>
        <w:t xml:space="preserve"> </w:t>
      </w:r>
      <w:r w:rsidRPr="0094479F">
        <w:rPr>
          <w:sz w:val="20"/>
          <w:szCs w:val="20"/>
        </w:rPr>
        <w:t>de</w:t>
      </w:r>
      <w:r w:rsidRPr="0094479F">
        <w:rPr>
          <w:spacing w:val="-10"/>
          <w:sz w:val="20"/>
          <w:szCs w:val="20"/>
        </w:rPr>
        <w:t xml:space="preserve"> </w:t>
      </w:r>
      <w:r w:rsidRPr="0094479F">
        <w:rPr>
          <w:sz w:val="20"/>
          <w:szCs w:val="20"/>
        </w:rPr>
        <w:t>Per</w:t>
      </w:r>
      <w:r w:rsidRPr="0094479F">
        <w:rPr>
          <w:spacing w:val="1"/>
          <w:sz w:val="20"/>
          <w:szCs w:val="20"/>
        </w:rPr>
        <w:t>s</w:t>
      </w:r>
      <w:r w:rsidRPr="0094479F">
        <w:rPr>
          <w:sz w:val="20"/>
          <w:szCs w:val="20"/>
        </w:rPr>
        <w:t>on</w:t>
      </w:r>
      <w:r w:rsidRPr="0094479F">
        <w:rPr>
          <w:spacing w:val="-2"/>
          <w:sz w:val="20"/>
          <w:szCs w:val="20"/>
        </w:rPr>
        <w:t>a</w:t>
      </w:r>
      <w:r w:rsidRPr="0094479F">
        <w:rPr>
          <w:sz w:val="20"/>
          <w:szCs w:val="20"/>
        </w:rPr>
        <w:t>s</w:t>
      </w:r>
      <w:r w:rsidRPr="0094479F">
        <w:rPr>
          <w:spacing w:val="-8"/>
          <w:sz w:val="20"/>
          <w:szCs w:val="20"/>
        </w:rPr>
        <w:t xml:space="preserve"> </w:t>
      </w:r>
      <w:r w:rsidRPr="0094479F">
        <w:rPr>
          <w:spacing w:val="2"/>
          <w:sz w:val="20"/>
          <w:szCs w:val="20"/>
        </w:rPr>
        <w:t>M</w:t>
      </w:r>
      <w:r w:rsidRPr="0094479F">
        <w:rPr>
          <w:sz w:val="20"/>
          <w:szCs w:val="20"/>
        </w:rPr>
        <w:t>o</w:t>
      </w:r>
      <w:r w:rsidRPr="0094479F">
        <w:rPr>
          <w:spacing w:val="-1"/>
          <w:sz w:val="20"/>
          <w:szCs w:val="20"/>
        </w:rPr>
        <w:t>r</w:t>
      </w:r>
      <w:r w:rsidRPr="0094479F">
        <w:rPr>
          <w:spacing w:val="-2"/>
          <w:sz w:val="20"/>
          <w:szCs w:val="20"/>
        </w:rPr>
        <w:t>a</w:t>
      </w:r>
      <w:r w:rsidRPr="0094479F">
        <w:rPr>
          <w:sz w:val="20"/>
          <w:szCs w:val="20"/>
        </w:rPr>
        <w:t>l</w:t>
      </w:r>
      <w:r w:rsidRPr="0094479F">
        <w:rPr>
          <w:spacing w:val="1"/>
          <w:sz w:val="20"/>
          <w:szCs w:val="20"/>
        </w:rPr>
        <w:t>e</w:t>
      </w:r>
      <w:r w:rsidRPr="0094479F">
        <w:rPr>
          <w:sz w:val="20"/>
          <w:szCs w:val="20"/>
        </w:rPr>
        <w:t>s</w:t>
      </w:r>
      <w:r w:rsidRPr="0094479F">
        <w:rPr>
          <w:spacing w:val="-9"/>
          <w:sz w:val="20"/>
          <w:szCs w:val="20"/>
        </w:rPr>
        <w:t xml:space="preserve"> </w:t>
      </w:r>
      <w:r w:rsidRPr="0094479F">
        <w:rPr>
          <w:sz w:val="20"/>
          <w:szCs w:val="20"/>
        </w:rPr>
        <w:t>c</w:t>
      </w:r>
      <w:r w:rsidRPr="0094479F">
        <w:rPr>
          <w:spacing w:val="-2"/>
          <w:sz w:val="20"/>
          <w:szCs w:val="20"/>
        </w:rPr>
        <w:t>o</w:t>
      </w:r>
      <w:r w:rsidRPr="0094479F">
        <w:rPr>
          <w:sz w:val="20"/>
          <w:szCs w:val="20"/>
        </w:rPr>
        <w:t>n</w:t>
      </w:r>
      <w:r w:rsidRPr="0094479F">
        <w:rPr>
          <w:spacing w:val="-7"/>
          <w:sz w:val="20"/>
          <w:szCs w:val="20"/>
        </w:rPr>
        <w:t xml:space="preserve"> </w:t>
      </w:r>
      <w:r w:rsidRPr="0094479F">
        <w:rPr>
          <w:spacing w:val="5"/>
          <w:sz w:val="20"/>
          <w:szCs w:val="20"/>
        </w:rPr>
        <w:t>f</w:t>
      </w:r>
      <w:r w:rsidRPr="0094479F">
        <w:rPr>
          <w:sz w:val="20"/>
          <w:szCs w:val="20"/>
        </w:rPr>
        <w:t>in</w:t>
      </w:r>
      <w:r w:rsidRPr="0094479F">
        <w:rPr>
          <w:spacing w:val="-1"/>
          <w:sz w:val="20"/>
          <w:szCs w:val="20"/>
        </w:rPr>
        <w:t>e</w:t>
      </w:r>
      <w:r w:rsidRPr="0094479F">
        <w:rPr>
          <w:sz w:val="20"/>
          <w:szCs w:val="20"/>
        </w:rPr>
        <w:t>s no lucra</w:t>
      </w:r>
      <w:r w:rsidRPr="0094479F">
        <w:rPr>
          <w:spacing w:val="-2"/>
          <w:sz w:val="20"/>
          <w:szCs w:val="20"/>
        </w:rPr>
        <w:t>t</w:t>
      </w:r>
      <w:r w:rsidRPr="0094479F">
        <w:rPr>
          <w:sz w:val="20"/>
          <w:szCs w:val="20"/>
        </w:rPr>
        <w:t>ivos</w:t>
      </w:r>
      <w:r w:rsidRPr="0094479F">
        <w:rPr>
          <w:spacing w:val="2"/>
          <w:sz w:val="20"/>
          <w:szCs w:val="20"/>
        </w:rPr>
        <w:t xml:space="preserve"> </w:t>
      </w:r>
      <w:r w:rsidRPr="0094479F">
        <w:rPr>
          <w:sz w:val="20"/>
          <w:szCs w:val="20"/>
        </w:rPr>
        <w:t>y</w:t>
      </w:r>
      <w:r w:rsidRPr="0094479F">
        <w:rPr>
          <w:spacing w:val="1"/>
          <w:sz w:val="20"/>
          <w:szCs w:val="20"/>
        </w:rPr>
        <w:t xml:space="preserve"> </w:t>
      </w:r>
      <w:r w:rsidRPr="0094479F">
        <w:rPr>
          <w:sz w:val="20"/>
          <w:szCs w:val="20"/>
        </w:rPr>
        <w:t>no</w:t>
      </w:r>
      <w:r w:rsidRPr="0094479F">
        <w:rPr>
          <w:spacing w:val="2"/>
          <w:sz w:val="20"/>
          <w:szCs w:val="20"/>
        </w:rPr>
        <w:t xml:space="preserve"> </w:t>
      </w:r>
      <w:r w:rsidRPr="0094479F">
        <w:rPr>
          <w:sz w:val="20"/>
          <w:szCs w:val="20"/>
        </w:rPr>
        <w:t>es</w:t>
      </w:r>
      <w:r w:rsidRPr="0094479F">
        <w:rPr>
          <w:spacing w:val="-2"/>
          <w:sz w:val="20"/>
          <w:szCs w:val="20"/>
        </w:rPr>
        <w:t>t</w:t>
      </w:r>
      <w:r w:rsidRPr="0094479F">
        <w:rPr>
          <w:sz w:val="20"/>
          <w:szCs w:val="20"/>
        </w:rPr>
        <w:t>á</w:t>
      </w:r>
      <w:r w:rsidRPr="0094479F">
        <w:rPr>
          <w:spacing w:val="1"/>
          <w:sz w:val="20"/>
          <w:szCs w:val="20"/>
        </w:rPr>
        <w:t xml:space="preserve"> </w:t>
      </w:r>
      <w:r w:rsidRPr="0094479F">
        <w:rPr>
          <w:sz w:val="20"/>
          <w:szCs w:val="20"/>
        </w:rPr>
        <w:t>o</w:t>
      </w:r>
      <w:r w:rsidRPr="0094479F">
        <w:rPr>
          <w:spacing w:val="-2"/>
          <w:sz w:val="20"/>
          <w:szCs w:val="20"/>
        </w:rPr>
        <w:t>b</w:t>
      </w:r>
      <w:r w:rsidRPr="0094479F">
        <w:rPr>
          <w:sz w:val="20"/>
          <w:szCs w:val="20"/>
        </w:rPr>
        <w:t>li</w:t>
      </w:r>
      <w:r w:rsidRPr="0094479F">
        <w:rPr>
          <w:spacing w:val="2"/>
          <w:sz w:val="20"/>
          <w:szCs w:val="20"/>
        </w:rPr>
        <w:t>g</w:t>
      </w:r>
      <w:r w:rsidRPr="0094479F">
        <w:rPr>
          <w:spacing w:val="-2"/>
          <w:sz w:val="20"/>
          <w:szCs w:val="20"/>
        </w:rPr>
        <w:t>a</w:t>
      </w:r>
      <w:r w:rsidRPr="0094479F">
        <w:rPr>
          <w:sz w:val="20"/>
          <w:szCs w:val="20"/>
        </w:rPr>
        <w:t>do</w:t>
      </w:r>
      <w:r w:rsidRPr="0094479F">
        <w:rPr>
          <w:spacing w:val="1"/>
          <w:sz w:val="20"/>
          <w:szCs w:val="20"/>
        </w:rPr>
        <w:t xml:space="preserve"> </w:t>
      </w:r>
      <w:r w:rsidRPr="0094479F">
        <w:rPr>
          <w:spacing w:val="-2"/>
          <w:sz w:val="20"/>
          <w:szCs w:val="20"/>
        </w:rPr>
        <w:t>a</w:t>
      </w:r>
      <w:r w:rsidRPr="0094479F">
        <w:rPr>
          <w:sz w:val="20"/>
          <w:szCs w:val="20"/>
        </w:rPr>
        <w:t>l</w:t>
      </w:r>
      <w:r w:rsidRPr="0094479F">
        <w:rPr>
          <w:spacing w:val="3"/>
          <w:sz w:val="20"/>
          <w:szCs w:val="20"/>
        </w:rPr>
        <w:t xml:space="preserve"> </w:t>
      </w:r>
      <w:r w:rsidRPr="0094479F">
        <w:rPr>
          <w:sz w:val="20"/>
          <w:szCs w:val="20"/>
        </w:rPr>
        <w:t>pago</w:t>
      </w:r>
      <w:r w:rsidRPr="0094479F">
        <w:rPr>
          <w:spacing w:val="2"/>
          <w:sz w:val="20"/>
          <w:szCs w:val="20"/>
        </w:rPr>
        <w:t xml:space="preserve"> </w:t>
      </w:r>
      <w:r w:rsidRPr="0094479F">
        <w:rPr>
          <w:sz w:val="20"/>
          <w:szCs w:val="20"/>
        </w:rPr>
        <w:t>de</w:t>
      </w:r>
      <w:r w:rsidRPr="0094479F">
        <w:rPr>
          <w:spacing w:val="1"/>
          <w:sz w:val="20"/>
          <w:szCs w:val="20"/>
        </w:rPr>
        <w:t xml:space="preserve"> </w:t>
      </w:r>
      <w:r w:rsidRPr="0094479F">
        <w:rPr>
          <w:sz w:val="20"/>
          <w:szCs w:val="20"/>
        </w:rPr>
        <w:t>la</w:t>
      </w:r>
      <w:r w:rsidRPr="0094479F">
        <w:rPr>
          <w:spacing w:val="2"/>
          <w:sz w:val="20"/>
          <w:szCs w:val="20"/>
        </w:rPr>
        <w:t xml:space="preserve"> </w:t>
      </w:r>
      <w:r w:rsidRPr="0094479F">
        <w:rPr>
          <w:sz w:val="20"/>
          <w:szCs w:val="20"/>
        </w:rPr>
        <w:t>P</w:t>
      </w:r>
      <w:r w:rsidRPr="0094479F">
        <w:rPr>
          <w:spacing w:val="-2"/>
          <w:sz w:val="20"/>
          <w:szCs w:val="20"/>
        </w:rPr>
        <w:t>a</w:t>
      </w:r>
      <w:r w:rsidRPr="0094479F">
        <w:rPr>
          <w:spacing w:val="2"/>
          <w:sz w:val="20"/>
          <w:szCs w:val="20"/>
        </w:rPr>
        <w:t>r</w:t>
      </w:r>
      <w:r w:rsidRPr="0094479F">
        <w:rPr>
          <w:spacing w:val="-2"/>
          <w:sz w:val="20"/>
          <w:szCs w:val="20"/>
        </w:rPr>
        <w:t>t</w:t>
      </w:r>
      <w:r w:rsidRPr="0094479F">
        <w:rPr>
          <w:sz w:val="20"/>
          <w:szCs w:val="20"/>
        </w:rPr>
        <w:t>icip</w:t>
      </w:r>
      <w:r w:rsidRPr="0094479F">
        <w:rPr>
          <w:spacing w:val="-2"/>
          <w:sz w:val="20"/>
          <w:szCs w:val="20"/>
        </w:rPr>
        <w:t>a</w:t>
      </w:r>
      <w:r w:rsidRPr="0094479F">
        <w:rPr>
          <w:sz w:val="20"/>
          <w:szCs w:val="20"/>
        </w:rPr>
        <w:t>c</w:t>
      </w:r>
      <w:r w:rsidRPr="0094479F">
        <w:rPr>
          <w:spacing w:val="2"/>
          <w:sz w:val="20"/>
          <w:szCs w:val="20"/>
        </w:rPr>
        <w:t>i</w:t>
      </w:r>
      <w:r w:rsidRPr="0094479F">
        <w:rPr>
          <w:sz w:val="20"/>
          <w:szCs w:val="20"/>
        </w:rPr>
        <w:t>ón de</w:t>
      </w:r>
      <w:r w:rsidRPr="0094479F">
        <w:rPr>
          <w:spacing w:val="1"/>
          <w:sz w:val="20"/>
          <w:szCs w:val="20"/>
        </w:rPr>
        <w:t xml:space="preserve"> </w:t>
      </w:r>
      <w:r w:rsidRPr="0094479F">
        <w:rPr>
          <w:spacing w:val="2"/>
          <w:sz w:val="20"/>
          <w:szCs w:val="20"/>
        </w:rPr>
        <w:t>l</w:t>
      </w:r>
      <w:r w:rsidRPr="0094479F">
        <w:rPr>
          <w:sz w:val="20"/>
          <w:szCs w:val="20"/>
        </w:rPr>
        <w:t>os</w:t>
      </w:r>
      <w:r w:rsidRPr="0094479F">
        <w:rPr>
          <w:spacing w:val="1"/>
          <w:sz w:val="20"/>
          <w:szCs w:val="20"/>
        </w:rPr>
        <w:t xml:space="preserve"> </w:t>
      </w:r>
      <w:r w:rsidRPr="0094479F">
        <w:rPr>
          <w:spacing w:val="-1"/>
          <w:sz w:val="20"/>
          <w:szCs w:val="20"/>
        </w:rPr>
        <w:t>T</w:t>
      </w:r>
      <w:r w:rsidRPr="0094479F">
        <w:rPr>
          <w:spacing w:val="2"/>
          <w:sz w:val="20"/>
          <w:szCs w:val="20"/>
        </w:rPr>
        <w:t>r</w:t>
      </w:r>
      <w:r w:rsidRPr="0094479F">
        <w:rPr>
          <w:spacing w:val="-2"/>
          <w:sz w:val="20"/>
          <w:szCs w:val="20"/>
        </w:rPr>
        <w:t>a</w:t>
      </w:r>
      <w:r w:rsidRPr="0094479F">
        <w:rPr>
          <w:sz w:val="20"/>
          <w:szCs w:val="20"/>
        </w:rPr>
        <w:t>b</w:t>
      </w:r>
      <w:r w:rsidRPr="0094479F">
        <w:rPr>
          <w:spacing w:val="6"/>
          <w:sz w:val="20"/>
          <w:szCs w:val="20"/>
        </w:rPr>
        <w:t>a</w:t>
      </w:r>
      <w:r w:rsidRPr="0094479F">
        <w:rPr>
          <w:spacing w:val="1"/>
          <w:sz w:val="20"/>
          <w:szCs w:val="20"/>
        </w:rPr>
        <w:t>j</w:t>
      </w:r>
      <w:r w:rsidRPr="0094479F">
        <w:rPr>
          <w:spacing w:val="-2"/>
          <w:sz w:val="20"/>
          <w:szCs w:val="20"/>
        </w:rPr>
        <w:t>a</w:t>
      </w:r>
      <w:r w:rsidRPr="0094479F">
        <w:rPr>
          <w:spacing w:val="1"/>
          <w:sz w:val="20"/>
          <w:szCs w:val="20"/>
        </w:rPr>
        <w:t>d</w:t>
      </w:r>
      <w:r w:rsidRPr="0094479F">
        <w:rPr>
          <w:sz w:val="20"/>
          <w:szCs w:val="20"/>
        </w:rPr>
        <w:t>o</w:t>
      </w:r>
      <w:r w:rsidRPr="0094479F">
        <w:rPr>
          <w:spacing w:val="-1"/>
          <w:sz w:val="20"/>
          <w:szCs w:val="20"/>
        </w:rPr>
        <w:t>r</w:t>
      </w:r>
      <w:r w:rsidRPr="0094479F">
        <w:rPr>
          <w:sz w:val="20"/>
          <w:szCs w:val="20"/>
        </w:rPr>
        <w:t>es</w:t>
      </w:r>
      <w:r w:rsidRPr="0094479F">
        <w:rPr>
          <w:spacing w:val="1"/>
          <w:sz w:val="20"/>
          <w:szCs w:val="20"/>
        </w:rPr>
        <w:t xml:space="preserve"> </w:t>
      </w:r>
      <w:r w:rsidRPr="0094479F">
        <w:rPr>
          <w:sz w:val="20"/>
          <w:szCs w:val="20"/>
        </w:rPr>
        <w:t>en</w:t>
      </w:r>
      <w:r w:rsidRPr="0094479F">
        <w:rPr>
          <w:w w:val="99"/>
          <w:sz w:val="20"/>
          <w:szCs w:val="20"/>
        </w:rPr>
        <w:t xml:space="preserve"> </w:t>
      </w:r>
      <w:r w:rsidRPr="0094479F">
        <w:rPr>
          <w:sz w:val="20"/>
          <w:szCs w:val="20"/>
        </w:rPr>
        <w:t>l</w:t>
      </w:r>
      <w:r w:rsidRPr="0094479F">
        <w:rPr>
          <w:spacing w:val="-1"/>
          <w:sz w:val="20"/>
          <w:szCs w:val="20"/>
        </w:rPr>
        <w:t>a</w:t>
      </w:r>
      <w:r w:rsidRPr="0094479F">
        <w:rPr>
          <w:sz w:val="20"/>
          <w:szCs w:val="20"/>
        </w:rPr>
        <w:t>s U</w:t>
      </w:r>
      <w:r w:rsidRPr="0094479F">
        <w:rPr>
          <w:spacing w:val="-2"/>
          <w:sz w:val="20"/>
          <w:szCs w:val="20"/>
        </w:rPr>
        <w:t>t</w:t>
      </w:r>
      <w:r w:rsidRPr="0094479F">
        <w:rPr>
          <w:sz w:val="20"/>
          <w:szCs w:val="20"/>
        </w:rPr>
        <w:t>ilid</w:t>
      </w:r>
      <w:r w:rsidRPr="0094479F">
        <w:rPr>
          <w:spacing w:val="-1"/>
          <w:sz w:val="20"/>
          <w:szCs w:val="20"/>
        </w:rPr>
        <w:t>a</w:t>
      </w:r>
      <w:r w:rsidRPr="0094479F">
        <w:rPr>
          <w:sz w:val="20"/>
          <w:szCs w:val="20"/>
        </w:rPr>
        <w:t>des</w:t>
      </w:r>
      <w:r w:rsidRPr="0094479F">
        <w:rPr>
          <w:spacing w:val="1"/>
          <w:sz w:val="20"/>
          <w:szCs w:val="20"/>
        </w:rPr>
        <w:t xml:space="preserve"> </w:t>
      </w:r>
      <w:r w:rsidRPr="0094479F">
        <w:rPr>
          <w:sz w:val="20"/>
          <w:szCs w:val="20"/>
        </w:rPr>
        <w:t>(</w:t>
      </w:r>
      <w:r w:rsidRPr="0094479F">
        <w:rPr>
          <w:spacing w:val="-1"/>
          <w:sz w:val="20"/>
          <w:szCs w:val="20"/>
        </w:rPr>
        <w:t>PT</w:t>
      </w:r>
      <w:r w:rsidRPr="0094479F">
        <w:rPr>
          <w:sz w:val="20"/>
          <w:szCs w:val="20"/>
        </w:rPr>
        <w:t>U),</w:t>
      </w:r>
      <w:r w:rsidRPr="0094479F">
        <w:rPr>
          <w:spacing w:val="3"/>
          <w:sz w:val="20"/>
          <w:szCs w:val="20"/>
        </w:rPr>
        <w:t xml:space="preserve"> </w:t>
      </w:r>
      <w:r w:rsidRPr="0094479F">
        <w:rPr>
          <w:sz w:val="20"/>
          <w:szCs w:val="20"/>
        </w:rPr>
        <w:t>el</w:t>
      </w:r>
      <w:r w:rsidRPr="0094479F">
        <w:rPr>
          <w:spacing w:val="1"/>
          <w:sz w:val="20"/>
          <w:szCs w:val="20"/>
        </w:rPr>
        <w:t xml:space="preserve"> </w:t>
      </w:r>
      <w:r w:rsidRPr="0094479F">
        <w:rPr>
          <w:sz w:val="20"/>
          <w:szCs w:val="20"/>
        </w:rPr>
        <w:t>Ente Público</w:t>
      </w:r>
      <w:r w:rsidRPr="0094479F">
        <w:rPr>
          <w:spacing w:val="75"/>
          <w:sz w:val="20"/>
          <w:szCs w:val="20"/>
        </w:rPr>
        <w:t xml:space="preserve"> </w:t>
      </w:r>
      <w:r w:rsidRPr="0094479F">
        <w:rPr>
          <w:spacing w:val="-2"/>
          <w:sz w:val="20"/>
          <w:szCs w:val="20"/>
        </w:rPr>
        <w:t>e</w:t>
      </w:r>
      <w:r w:rsidRPr="0094479F">
        <w:rPr>
          <w:sz w:val="20"/>
          <w:szCs w:val="20"/>
        </w:rPr>
        <w:t>s</w:t>
      </w:r>
      <w:r w:rsidRPr="0094479F">
        <w:rPr>
          <w:spacing w:val="-2"/>
          <w:sz w:val="20"/>
          <w:szCs w:val="20"/>
        </w:rPr>
        <w:t>t</w:t>
      </w:r>
      <w:r w:rsidRPr="0094479F">
        <w:rPr>
          <w:sz w:val="20"/>
          <w:szCs w:val="20"/>
        </w:rPr>
        <w:t>á in</w:t>
      </w:r>
      <w:r w:rsidRPr="0094479F">
        <w:rPr>
          <w:spacing w:val="1"/>
          <w:sz w:val="20"/>
          <w:szCs w:val="20"/>
        </w:rPr>
        <w:t>s</w:t>
      </w:r>
      <w:r w:rsidRPr="0094479F">
        <w:rPr>
          <w:sz w:val="20"/>
          <w:szCs w:val="20"/>
        </w:rPr>
        <w:t>cri</w:t>
      </w:r>
      <w:r w:rsidRPr="0094479F">
        <w:rPr>
          <w:spacing w:val="-2"/>
          <w:sz w:val="20"/>
          <w:szCs w:val="20"/>
        </w:rPr>
        <w:t>t</w:t>
      </w:r>
      <w:r w:rsidRPr="0094479F">
        <w:rPr>
          <w:sz w:val="20"/>
          <w:szCs w:val="20"/>
        </w:rPr>
        <w:t>o</w:t>
      </w:r>
      <w:r w:rsidRPr="0094479F">
        <w:rPr>
          <w:spacing w:val="74"/>
          <w:sz w:val="20"/>
          <w:szCs w:val="20"/>
        </w:rPr>
        <w:t xml:space="preserve"> </w:t>
      </w:r>
      <w:r w:rsidRPr="0094479F">
        <w:rPr>
          <w:sz w:val="20"/>
          <w:szCs w:val="20"/>
        </w:rPr>
        <w:t>en</w:t>
      </w:r>
      <w:r w:rsidRPr="0094479F">
        <w:rPr>
          <w:spacing w:val="1"/>
          <w:sz w:val="20"/>
          <w:szCs w:val="20"/>
        </w:rPr>
        <w:t xml:space="preserve"> </w:t>
      </w:r>
      <w:r w:rsidRPr="0094479F">
        <w:rPr>
          <w:sz w:val="20"/>
          <w:szCs w:val="20"/>
        </w:rPr>
        <w:t>el Reg</w:t>
      </w:r>
      <w:r w:rsidRPr="0094479F">
        <w:rPr>
          <w:spacing w:val="-2"/>
          <w:sz w:val="20"/>
          <w:szCs w:val="20"/>
        </w:rPr>
        <w:t>i</w:t>
      </w:r>
      <w:r w:rsidRPr="0094479F">
        <w:rPr>
          <w:sz w:val="20"/>
          <w:szCs w:val="20"/>
        </w:rPr>
        <w:t>s</w:t>
      </w:r>
      <w:r w:rsidRPr="0094479F">
        <w:rPr>
          <w:spacing w:val="-2"/>
          <w:sz w:val="20"/>
          <w:szCs w:val="20"/>
        </w:rPr>
        <w:t>t</w:t>
      </w:r>
      <w:r w:rsidRPr="0094479F">
        <w:rPr>
          <w:sz w:val="20"/>
          <w:szCs w:val="20"/>
        </w:rPr>
        <w:t>ro</w:t>
      </w:r>
      <w:r w:rsidRPr="0094479F">
        <w:rPr>
          <w:spacing w:val="75"/>
          <w:sz w:val="20"/>
          <w:szCs w:val="20"/>
        </w:rPr>
        <w:t xml:space="preserve"> </w:t>
      </w:r>
      <w:r w:rsidRPr="0094479F">
        <w:rPr>
          <w:sz w:val="20"/>
          <w:szCs w:val="20"/>
        </w:rPr>
        <w:t>Feder</w:t>
      </w:r>
      <w:r w:rsidRPr="0094479F">
        <w:rPr>
          <w:spacing w:val="-2"/>
          <w:sz w:val="20"/>
          <w:szCs w:val="20"/>
        </w:rPr>
        <w:t>a</w:t>
      </w:r>
      <w:r w:rsidRPr="0094479F">
        <w:rPr>
          <w:sz w:val="20"/>
          <w:szCs w:val="20"/>
        </w:rPr>
        <w:t>l de C</w:t>
      </w:r>
      <w:r w:rsidRPr="0094479F">
        <w:rPr>
          <w:spacing w:val="-1"/>
          <w:sz w:val="20"/>
          <w:szCs w:val="20"/>
        </w:rPr>
        <w:t>o</w:t>
      </w:r>
      <w:r w:rsidRPr="0094479F">
        <w:rPr>
          <w:sz w:val="20"/>
          <w:szCs w:val="20"/>
        </w:rPr>
        <w:t>ntri</w:t>
      </w:r>
      <w:r w:rsidRPr="0094479F">
        <w:rPr>
          <w:spacing w:val="-1"/>
          <w:sz w:val="20"/>
          <w:szCs w:val="20"/>
        </w:rPr>
        <w:t>b</w:t>
      </w:r>
      <w:r w:rsidRPr="0094479F">
        <w:rPr>
          <w:sz w:val="20"/>
          <w:szCs w:val="20"/>
        </w:rPr>
        <w:t>uyentes</w:t>
      </w:r>
      <w:r w:rsidRPr="0094479F">
        <w:rPr>
          <w:spacing w:val="-5"/>
          <w:sz w:val="20"/>
          <w:szCs w:val="20"/>
        </w:rPr>
        <w:t xml:space="preserve"> </w:t>
      </w:r>
      <w:r w:rsidRPr="0094479F">
        <w:rPr>
          <w:spacing w:val="-2"/>
          <w:sz w:val="20"/>
          <w:szCs w:val="20"/>
        </w:rPr>
        <w:t>d</w:t>
      </w:r>
      <w:r w:rsidRPr="0094479F">
        <w:rPr>
          <w:sz w:val="20"/>
          <w:szCs w:val="20"/>
        </w:rPr>
        <w:t>el</w:t>
      </w:r>
      <w:r w:rsidRPr="0094479F">
        <w:rPr>
          <w:spacing w:val="-5"/>
          <w:sz w:val="20"/>
          <w:szCs w:val="20"/>
        </w:rPr>
        <w:t xml:space="preserve"> </w:t>
      </w:r>
      <w:r w:rsidRPr="0094479F">
        <w:rPr>
          <w:sz w:val="20"/>
          <w:szCs w:val="20"/>
        </w:rPr>
        <w:t>S</w:t>
      </w:r>
      <w:r w:rsidRPr="0094479F">
        <w:rPr>
          <w:spacing w:val="-3"/>
          <w:sz w:val="20"/>
          <w:szCs w:val="20"/>
        </w:rPr>
        <w:t>A</w:t>
      </w:r>
      <w:r w:rsidRPr="0094479F">
        <w:rPr>
          <w:sz w:val="20"/>
          <w:szCs w:val="20"/>
        </w:rPr>
        <w:t>T</w:t>
      </w:r>
      <w:r w:rsidRPr="0094479F">
        <w:rPr>
          <w:spacing w:val="-6"/>
          <w:sz w:val="20"/>
          <w:szCs w:val="20"/>
        </w:rPr>
        <w:t xml:space="preserve"> </w:t>
      </w:r>
      <w:r w:rsidRPr="0094479F">
        <w:rPr>
          <w:spacing w:val="-2"/>
          <w:sz w:val="20"/>
          <w:szCs w:val="20"/>
        </w:rPr>
        <w:t>c</w:t>
      </w:r>
      <w:r w:rsidRPr="0094479F">
        <w:rPr>
          <w:sz w:val="20"/>
          <w:szCs w:val="20"/>
        </w:rPr>
        <w:t>on</w:t>
      </w:r>
      <w:r w:rsidRPr="0094479F">
        <w:rPr>
          <w:spacing w:val="-6"/>
          <w:sz w:val="20"/>
          <w:szCs w:val="20"/>
        </w:rPr>
        <w:t xml:space="preserve"> </w:t>
      </w:r>
      <w:r w:rsidRPr="0094479F">
        <w:rPr>
          <w:sz w:val="20"/>
          <w:szCs w:val="20"/>
        </w:rPr>
        <w:t>la</w:t>
      </w:r>
      <w:r w:rsidRPr="0094479F">
        <w:rPr>
          <w:spacing w:val="-3"/>
          <w:sz w:val="20"/>
          <w:szCs w:val="20"/>
        </w:rPr>
        <w:t xml:space="preserve"> </w:t>
      </w:r>
      <w:r w:rsidRPr="0094479F">
        <w:rPr>
          <w:sz w:val="20"/>
          <w:szCs w:val="20"/>
        </w:rPr>
        <w:t>el</w:t>
      </w:r>
      <w:r w:rsidRPr="0094479F">
        <w:rPr>
          <w:spacing w:val="-5"/>
          <w:sz w:val="20"/>
          <w:szCs w:val="20"/>
        </w:rPr>
        <w:t xml:space="preserve"> </w:t>
      </w:r>
      <w:r w:rsidRPr="0094479F">
        <w:rPr>
          <w:sz w:val="20"/>
          <w:szCs w:val="20"/>
        </w:rPr>
        <w:t>R</w:t>
      </w:r>
      <w:r w:rsidRPr="0094479F">
        <w:rPr>
          <w:spacing w:val="-1"/>
          <w:sz w:val="20"/>
          <w:szCs w:val="20"/>
        </w:rPr>
        <w:t>F</w:t>
      </w:r>
      <w:r w:rsidRPr="0094479F">
        <w:rPr>
          <w:sz w:val="20"/>
          <w:szCs w:val="20"/>
        </w:rPr>
        <w:t>C:</w:t>
      </w:r>
      <w:r w:rsidRPr="0094479F">
        <w:rPr>
          <w:spacing w:val="-7"/>
          <w:sz w:val="20"/>
          <w:szCs w:val="20"/>
        </w:rPr>
        <w:t xml:space="preserve"> </w:t>
      </w:r>
      <w:r w:rsidRPr="0094479F">
        <w:rPr>
          <w:sz w:val="20"/>
          <w:szCs w:val="20"/>
        </w:rPr>
        <w:t>S</w:t>
      </w:r>
      <w:r w:rsidRPr="0094479F">
        <w:rPr>
          <w:spacing w:val="1"/>
          <w:sz w:val="20"/>
          <w:szCs w:val="20"/>
        </w:rPr>
        <w:t>T</w:t>
      </w:r>
      <w:r w:rsidRPr="0094479F">
        <w:rPr>
          <w:sz w:val="20"/>
          <w:szCs w:val="20"/>
        </w:rPr>
        <w:t>P1601</w:t>
      </w:r>
      <w:r w:rsidRPr="0094479F">
        <w:rPr>
          <w:spacing w:val="-2"/>
          <w:sz w:val="20"/>
          <w:szCs w:val="20"/>
        </w:rPr>
        <w:t>0</w:t>
      </w:r>
      <w:r w:rsidRPr="0094479F">
        <w:rPr>
          <w:sz w:val="20"/>
          <w:szCs w:val="20"/>
        </w:rPr>
        <w:t>1C</w:t>
      </w:r>
      <w:r w:rsidRPr="0094479F">
        <w:rPr>
          <w:spacing w:val="-1"/>
          <w:sz w:val="20"/>
          <w:szCs w:val="20"/>
        </w:rPr>
        <w:t>I</w:t>
      </w:r>
      <w:r w:rsidRPr="0094479F">
        <w:rPr>
          <w:spacing w:val="3"/>
          <w:sz w:val="20"/>
          <w:szCs w:val="20"/>
        </w:rPr>
        <w:t>4</w:t>
      </w:r>
    </w:p>
    <w:p w:rsidR="000D6A32" w:rsidRPr="0094479F" w:rsidRDefault="000D6A32" w:rsidP="000D6A32">
      <w:pPr>
        <w:jc w:val="both"/>
        <w:rPr>
          <w:sz w:val="20"/>
          <w:szCs w:val="20"/>
        </w:rPr>
      </w:pPr>
      <w:r w:rsidRPr="0094479F">
        <w:rPr>
          <w:sz w:val="20"/>
          <w:szCs w:val="20"/>
        </w:rPr>
        <w:t>f) Estructura organizacional básica.</w:t>
      </w:r>
    </w:p>
    <w:p w:rsidR="000D6A32" w:rsidRPr="0094479F" w:rsidRDefault="000D6A32" w:rsidP="000D6A32">
      <w:pPr>
        <w:jc w:val="both"/>
        <w:rPr>
          <w:sz w:val="20"/>
          <w:szCs w:val="20"/>
        </w:rPr>
      </w:pPr>
      <w:r w:rsidRPr="0094479F">
        <w:rPr>
          <w:sz w:val="20"/>
          <w:szCs w:val="20"/>
        </w:rPr>
        <w:t xml:space="preserve">De conformidad  con el acuerdo SEPLAN 01/2016 sobre la  publicación del estatuto orgánico, en el diario oficial del estado de Yucatán el día 29 de julio de 2016; la estructura organizacional básica consta de un Secretario Técnico de Planeación y Evaluación, tres direcciones. </w:t>
      </w:r>
    </w:p>
    <w:p w:rsidR="000D6A32" w:rsidRPr="0094479F" w:rsidRDefault="000D6A32" w:rsidP="000D6A32">
      <w:pPr>
        <w:jc w:val="both"/>
        <w:rPr>
          <w:sz w:val="20"/>
          <w:szCs w:val="20"/>
        </w:rPr>
      </w:pPr>
      <w:r w:rsidRPr="0094479F">
        <w:rPr>
          <w:sz w:val="20"/>
          <w:szCs w:val="20"/>
        </w:rPr>
        <w:t>g) Fideicomisos, mandatos y análogos de los cuales es fideicomitente o fideicomisario.</w:t>
      </w:r>
    </w:p>
    <w:p w:rsidR="000D6A32" w:rsidRPr="0094479F" w:rsidRDefault="000D6A32" w:rsidP="000D6A32">
      <w:pPr>
        <w:jc w:val="both"/>
        <w:rPr>
          <w:sz w:val="20"/>
          <w:szCs w:val="20"/>
        </w:rPr>
      </w:pPr>
    </w:p>
    <w:p w:rsidR="000D6A32" w:rsidRPr="0094479F" w:rsidRDefault="000D6A32" w:rsidP="000D6A32">
      <w:pPr>
        <w:jc w:val="both"/>
        <w:rPr>
          <w:b/>
          <w:sz w:val="20"/>
          <w:szCs w:val="20"/>
        </w:rPr>
      </w:pPr>
      <w:r w:rsidRPr="0094479F">
        <w:rPr>
          <w:b/>
          <w:sz w:val="20"/>
          <w:szCs w:val="20"/>
        </w:rPr>
        <w:t>5. Bases de Preparación de los Estados Financieros</w:t>
      </w:r>
    </w:p>
    <w:p w:rsidR="000D6A32" w:rsidRPr="0094479F" w:rsidRDefault="000D6A32" w:rsidP="000D6A32">
      <w:pPr>
        <w:spacing w:after="0" w:line="240" w:lineRule="auto"/>
        <w:jc w:val="both"/>
        <w:rPr>
          <w:rFonts w:eastAsia="Times New Roman" w:cs="Arial"/>
          <w:sz w:val="20"/>
          <w:szCs w:val="20"/>
          <w:lang w:eastAsia="es-MX"/>
        </w:rPr>
      </w:pPr>
      <w:r w:rsidRPr="0094479F">
        <w:rPr>
          <w:rFonts w:eastAsia="Times New Roman" w:cs="Arial"/>
          <w:sz w:val="20"/>
          <w:szCs w:val="20"/>
          <w:lang w:eastAsia="es-MX"/>
        </w:rPr>
        <w:t xml:space="preserve"> Las cuentas necesarias para el registro contable de las operaciones presupuestarias y contables, están clasificadas en activo, pasivo y hacienda pública o patrimonio, de igual manera los registros están en base acumulativa.</w:t>
      </w:r>
    </w:p>
    <w:p w:rsidR="000D6A32" w:rsidRPr="0094479F" w:rsidRDefault="000D6A32" w:rsidP="000D6A32">
      <w:pPr>
        <w:spacing w:after="0" w:line="240" w:lineRule="auto"/>
        <w:jc w:val="both"/>
        <w:rPr>
          <w:rFonts w:eastAsia="Times New Roman" w:cs="Arial"/>
          <w:sz w:val="20"/>
          <w:szCs w:val="20"/>
          <w:lang w:eastAsia="es-MX"/>
        </w:rPr>
      </w:pPr>
      <w:r w:rsidRPr="0094479F">
        <w:rPr>
          <w:rFonts w:eastAsia="Times New Roman" w:cs="Arial"/>
          <w:sz w:val="20"/>
          <w:szCs w:val="20"/>
          <w:lang w:eastAsia="es-MX"/>
        </w:rPr>
        <w:t xml:space="preserve"> El registro contable  de gastos se hace una vez que este efectivamente pagada la erogación.</w:t>
      </w:r>
    </w:p>
    <w:p w:rsidR="000D6A32" w:rsidRPr="0094479F" w:rsidRDefault="000D6A32" w:rsidP="000D6A32">
      <w:pPr>
        <w:spacing w:after="0" w:line="240" w:lineRule="auto"/>
        <w:jc w:val="both"/>
        <w:rPr>
          <w:rFonts w:eastAsia="Times New Roman" w:cs="Arial"/>
          <w:sz w:val="20"/>
          <w:szCs w:val="20"/>
          <w:lang w:eastAsia="es-MX"/>
        </w:rPr>
      </w:pPr>
    </w:p>
    <w:p w:rsidR="000D6A32" w:rsidRPr="0094479F" w:rsidRDefault="000D6A32" w:rsidP="000D6A32">
      <w:pPr>
        <w:jc w:val="both"/>
        <w:rPr>
          <w:rFonts w:eastAsia="Times New Roman" w:cs="Arial"/>
          <w:sz w:val="20"/>
          <w:szCs w:val="20"/>
          <w:lang w:eastAsia="es-MX"/>
        </w:rPr>
      </w:pPr>
    </w:p>
    <w:p w:rsidR="000D6A32" w:rsidRPr="0094479F" w:rsidRDefault="000D6A32" w:rsidP="000D6A32">
      <w:pPr>
        <w:pStyle w:val="Textoindependiente"/>
        <w:spacing w:before="59" w:line="275" w:lineRule="auto"/>
        <w:ind w:right="119"/>
        <w:jc w:val="both"/>
        <w:rPr>
          <w:rFonts w:asciiTheme="minorHAnsi" w:eastAsia="Times New Roman" w:hAnsiTheme="minorHAnsi" w:cs="Arial"/>
          <w:sz w:val="20"/>
          <w:szCs w:val="20"/>
          <w:lang w:val="es-MX" w:eastAsia="es-MX"/>
        </w:rPr>
      </w:pPr>
      <w:r w:rsidRPr="0094479F">
        <w:rPr>
          <w:rFonts w:asciiTheme="minorHAnsi" w:eastAsia="Times New Roman" w:hAnsiTheme="minorHAnsi" w:cs="Arial"/>
          <w:sz w:val="20"/>
          <w:szCs w:val="20"/>
          <w:lang w:val="es-MX" w:eastAsia="es-MX"/>
        </w:rPr>
        <w:t>El 31 de diciembre de 2008, se publicó en el Diario Oficial de la Federación la Ley General de Contabilidad Gubernamental (LGCG), que entró en vigor el 1° de enero de 2009. Dicha Ley tiene observancia obligatoria para los poderes Ejecutivo, Legislativo y Judicial de la Federación, los Estados y el Distrito Federal; los ayuntamientos de los municipios; los órganos político-administrativos de las demarcaciones territoriales de la Ciudad de México; las entidades de la administración pública paraestatal, ya sean federales, estatales o municipales y los órganos autónomos federales y estatales.</w:t>
      </w:r>
    </w:p>
    <w:p w:rsidR="000D6A32" w:rsidRPr="0094479F" w:rsidRDefault="000D6A32" w:rsidP="000D6A32">
      <w:pPr>
        <w:spacing w:line="200" w:lineRule="exact"/>
        <w:rPr>
          <w:rFonts w:eastAsia="Times New Roman" w:cs="Arial"/>
          <w:sz w:val="20"/>
          <w:szCs w:val="20"/>
          <w:lang w:eastAsia="es-MX"/>
        </w:rPr>
      </w:pPr>
    </w:p>
    <w:p w:rsidR="000D6A32" w:rsidRPr="0094479F" w:rsidRDefault="000D6A32" w:rsidP="000D6A32">
      <w:pPr>
        <w:pStyle w:val="Textoindependiente"/>
        <w:spacing w:line="276" w:lineRule="auto"/>
        <w:ind w:right="122"/>
        <w:jc w:val="both"/>
        <w:rPr>
          <w:rFonts w:asciiTheme="minorHAnsi" w:eastAsia="Times New Roman" w:hAnsiTheme="minorHAnsi" w:cs="Arial"/>
          <w:sz w:val="20"/>
          <w:szCs w:val="20"/>
          <w:lang w:val="es-MX" w:eastAsia="es-MX"/>
        </w:rPr>
      </w:pPr>
      <w:r w:rsidRPr="0094479F">
        <w:rPr>
          <w:rFonts w:asciiTheme="minorHAnsi" w:eastAsia="Times New Roman" w:hAnsiTheme="minorHAnsi" w:cs="Arial"/>
          <w:sz w:val="20"/>
          <w:szCs w:val="20"/>
          <w:lang w:val="es-MX" w:eastAsia="es-MX"/>
        </w:rPr>
        <w:t>La Ley tiene por objeto establecer los criterios generales que regirán la contabilidad gubernamental y la emisión de la información financiera de los entes públicos, con la finalidad de lograr la armonización contable a nivel nacional, para lo cual fue creado el Consejo Nacional de Armonización Contable (CONAC) como órgano de coordinación para la armonización de la contabilidad gubernamental, el cual tiene por objeto la emisión de las normas contables y las disposiciones presupuestales que se aplicarán para la generación de información financiera y presupuestal que emitirán los entes públicos.</w:t>
      </w:r>
    </w:p>
    <w:p w:rsidR="000D6A32" w:rsidRPr="0094479F" w:rsidRDefault="000D6A32" w:rsidP="000D6A32">
      <w:pPr>
        <w:spacing w:before="1" w:line="130" w:lineRule="exact"/>
        <w:rPr>
          <w:rFonts w:eastAsia="Times New Roman" w:cs="Arial"/>
          <w:sz w:val="20"/>
          <w:szCs w:val="20"/>
          <w:lang w:eastAsia="es-MX"/>
        </w:rPr>
      </w:pPr>
    </w:p>
    <w:p w:rsidR="000D6A32" w:rsidRPr="0094479F" w:rsidRDefault="000D6A32" w:rsidP="000D6A32">
      <w:pPr>
        <w:spacing w:line="200" w:lineRule="exact"/>
        <w:rPr>
          <w:rFonts w:eastAsia="Times New Roman" w:cs="Arial"/>
          <w:sz w:val="20"/>
          <w:szCs w:val="20"/>
          <w:lang w:eastAsia="es-MX"/>
        </w:rPr>
      </w:pPr>
    </w:p>
    <w:p w:rsidR="000D6A32" w:rsidRPr="0094479F" w:rsidRDefault="000D6A32" w:rsidP="000D6A32">
      <w:pPr>
        <w:pStyle w:val="Textoindependiente"/>
        <w:spacing w:line="276" w:lineRule="auto"/>
        <w:ind w:right="123"/>
        <w:jc w:val="both"/>
        <w:rPr>
          <w:rFonts w:asciiTheme="minorHAnsi" w:eastAsia="Times New Roman" w:hAnsiTheme="minorHAnsi" w:cs="Arial"/>
          <w:sz w:val="20"/>
          <w:szCs w:val="20"/>
          <w:lang w:val="es-MX" w:eastAsia="es-MX"/>
        </w:rPr>
      </w:pPr>
      <w:r w:rsidRPr="0094479F">
        <w:rPr>
          <w:rFonts w:asciiTheme="minorHAnsi" w:eastAsia="Times New Roman" w:hAnsiTheme="minorHAnsi" w:cs="Arial"/>
          <w:sz w:val="20"/>
          <w:szCs w:val="20"/>
          <w:lang w:val="es-MX" w:eastAsia="es-MX"/>
        </w:rPr>
        <w:t>A partir del ejercicio 2009, el CONAC ha emitido diversas disposiciones regulatorias en materia de contabilidad gubernamental y presupuestal, en las cuales se establecieron diversas fechas para el inicio de su aplicación efectiva.</w:t>
      </w:r>
    </w:p>
    <w:p w:rsidR="000D6A32" w:rsidRPr="0094479F" w:rsidRDefault="000D6A32" w:rsidP="000D6A32">
      <w:pPr>
        <w:spacing w:before="14" w:line="220" w:lineRule="exact"/>
        <w:rPr>
          <w:rFonts w:eastAsia="Times New Roman" w:cs="Arial"/>
          <w:sz w:val="20"/>
          <w:szCs w:val="20"/>
          <w:lang w:eastAsia="es-MX"/>
        </w:rPr>
      </w:pPr>
    </w:p>
    <w:p w:rsidR="000D6A32" w:rsidRPr="0094479F" w:rsidRDefault="000D6A32" w:rsidP="000D6A32">
      <w:pPr>
        <w:pStyle w:val="Textoindependiente"/>
        <w:spacing w:line="276" w:lineRule="auto"/>
        <w:ind w:right="168"/>
        <w:jc w:val="both"/>
        <w:rPr>
          <w:rFonts w:asciiTheme="minorHAnsi" w:eastAsia="Times New Roman" w:hAnsiTheme="minorHAnsi" w:cs="Arial"/>
          <w:sz w:val="20"/>
          <w:szCs w:val="20"/>
          <w:lang w:val="es-MX" w:eastAsia="es-MX"/>
        </w:rPr>
      </w:pPr>
      <w:r w:rsidRPr="0094479F">
        <w:rPr>
          <w:rFonts w:asciiTheme="minorHAnsi" w:eastAsia="Times New Roman" w:hAnsiTheme="minorHAnsi" w:cs="Arial"/>
          <w:sz w:val="20"/>
          <w:szCs w:val="20"/>
          <w:lang w:val="es-MX" w:eastAsia="es-MX"/>
        </w:rPr>
        <w:t xml:space="preserve">Con la finalidad de dar cumplimiento al objetivo de la armonización contable y establecer los ejercicios fiscales en que tendrá aplicación efectiva el conjunto de normas aplicables, el 15 de diciembre de 2010 el CONAC emitió el Acuerdo de Interpretación sobre las obligaciones establecidas en los </w:t>
      </w:r>
      <w:r w:rsidRPr="0094479F">
        <w:rPr>
          <w:rFonts w:asciiTheme="minorHAnsi" w:eastAsia="Times New Roman" w:hAnsiTheme="minorHAnsi" w:cs="Arial"/>
          <w:sz w:val="20"/>
          <w:szCs w:val="20"/>
          <w:lang w:val="es-MX" w:eastAsia="es-MX"/>
        </w:rPr>
        <w:lastRenderedPageBreak/>
        <w:t>artículos transitorios de la LGCG, en la cual interpretó que las entidades paraestatales de las entidades federativas tienen la obligación, a partir del 1 de enero de 2012, de realizar registros contables con base acumulativa, apegándose al marco conceptual y a los postulados básicos de contabilidad gubernamental, así como a las normas y metodologías que establezcan los momentos contables, los clasificadores y los manuales de contabilidad gubernamental armonizados y de acuerdo con las respectivas matrices de conversión con las características señaladas en los artículos 40 y 41 de la LGCG.</w:t>
      </w:r>
    </w:p>
    <w:p w:rsidR="000D6A32" w:rsidRPr="0094479F" w:rsidRDefault="000D6A32" w:rsidP="000D6A32">
      <w:pPr>
        <w:spacing w:before="2" w:line="100" w:lineRule="exact"/>
        <w:rPr>
          <w:rFonts w:eastAsia="Times New Roman" w:cs="Arial"/>
          <w:sz w:val="20"/>
          <w:szCs w:val="20"/>
          <w:lang w:eastAsia="es-MX"/>
        </w:rPr>
      </w:pPr>
    </w:p>
    <w:p w:rsidR="000D6A32" w:rsidRPr="0094479F" w:rsidRDefault="000D6A32" w:rsidP="000D6A32">
      <w:pPr>
        <w:pStyle w:val="Textoindependiente"/>
        <w:spacing w:line="275" w:lineRule="auto"/>
        <w:ind w:right="170"/>
        <w:jc w:val="both"/>
        <w:rPr>
          <w:rFonts w:asciiTheme="minorHAnsi" w:eastAsia="Times New Roman" w:hAnsiTheme="minorHAnsi" w:cs="Arial"/>
          <w:sz w:val="20"/>
          <w:szCs w:val="20"/>
          <w:lang w:val="es-MX" w:eastAsia="es-MX"/>
        </w:rPr>
      </w:pPr>
      <w:r w:rsidRPr="0094479F">
        <w:rPr>
          <w:rFonts w:asciiTheme="minorHAnsi" w:eastAsia="Times New Roman" w:hAnsiTheme="minorHAnsi" w:cs="Arial"/>
          <w:sz w:val="20"/>
          <w:szCs w:val="20"/>
          <w:lang w:val="es-MX" w:eastAsia="es-MX"/>
        </w:rPr>
        <w:t>La Secretaría Técnica de Planeación y Evaluación, aplicará la contabilidad gubernamental, para facilitar el registro y la fiscalización de los activos, pasivos, ingresos y gastos y en general, para alcanzar la armonización contable, que emite dicha ley.</w:t>
      </w:r>
    </w:p>
    <w:p w:rsidR="000D6A32" w:rsidRPr="0094479F" w:rsidRDefault="000D6A32" w:rsidP="000D6A32">
      <w:pPr>
        <w:spacing w:line="275" w:lineRule="auto"/>
        <w:jc w:val="both"/>
        <w:rPr>
          <w:rFonts w:eastAsia="Times New Roman" w:cs="Arial"/>
          <w:sz w:val="20"/>
          <w:szCs w:val="20"/>
          <w:lang w:eastAsia="es-MX"/>
        </w:rPr>
      </w:pPr>
    </w:p>
    <w:p w:rsidR="000D6A32" w:rsidRPr="0094479F" w:rsidRDefault="000D6A32" w:rsidP="000D6A32">
      <w:pPr>
        <w:pStyle w:val="Textoindependiente"/>
        <w:spacing w:before="59" w:line="276" w:lineRule="auto"/>
        <w:ind w:right="118"/>
        <w:rPr>
          <w:rFonts w:asciiTheme="minorHAnsi" w:eastAsia="Times New Roman" w:hAnsiTheme="minorHAnsi" w:cs="Arial"/>
          <w:sz w:val="20"/>
          <w:szCs w:val="20"/>
          <w:lang w:val="es-MX" w:eastAsia="es-MX"/>
        </w:rPr>
      </w:pPr>
      <w:r w:rsidRPr="0094479F">
        <w:rPr>
          <w:rFonts w:asciiTheme="minorHAnsi" w:eastAsia="Times New Roman" w:hAnsiTheme="minorHAnsi" w:cs="Arial"/>
          <w:sz w:val="20"/>
          <w:szCs w:val="20"/>
          <w:lang w:val="es-MX" w:eastAsia="es-MX"/>
        </w:rPr>
        <w:t xml:space="preserve">Derivado de lo anterior, los Estados Financieros y las Notas de la Secretaría Técnica de Planeación y Evaluación están </w:t>
      </w:r>
      <w:proofErr w:type="gramStart"/>
      <w:r w:rsidRPr="0094479F">
        <w:rPr>
          <w:rFonts w:asciiTheme="minorHAnsi" w:eastAsia="Times New Roman" w:hAnsiTheme="minorHAnsi" w:cs="Arial"/>
          <w:sz w:val="20"/>
          <w:szCs w:val="20"/>
          <w:lang w:val="es-MX" w:eastAsia="es-MX"/>
        </w:rPr>
        <w:t>realizadas</w:t>
      </w:r>
      <w:proofErr w:type="gramEnd"/>
      <w:r w:rsidRPr="0094479F">
        <w:rPr>
          <w:rFonts w:asciiTheme="minorHAnsi" w:eastAsia="Times New Roman" w:hAnsiTheme="minorHAnsi" w:cs="Arial"/>
          <w:sz w:val="20"/>
          <w:szCs w:val="20"/>
          <w:lang w:val="es-MX" w:eastAsia="es-MX"/>
        </w:rPr>
        <w:t xml:space="preserve"> de acuerdo a la normatividad aplicable.</w:t>
      </w:r>
    </w:p>
    <w:p w:rsidR="000D6A32" w:rsidRPr="0094479F" w:rsidRDefault="000D6A32" w:rsidP="000D6A32">
      <w:pPr>
        <w:spacing w:line="200" w:lineRule="exact"/>
        <w:rPr>
          <w:rFonts w:eastAsia="Times New Roman" w:cs="Arial"/>
          <w:sz w:val="20"/>
          <w:szCs w:val="20"/>
          <w:lang w:eastAsia="es-MX"/>
        </w:rPr>
      </w:pPr>
    </w:p>
    <w:p w:rsidR="000D6A32" w:rsidRPr="0094479F" w:rsidRDefault="000D6A32" w:rsidP="000D6A32">
      <w:pPr>
        <w:pStyle w:val="Textoindependiente"/>
        <w:spacing w:line="276" w:lineRule="auto"/>
        <w:ind w:right="125"/>
        <w:rPr>
          <w:rFonts w:asciiTheme="minorHAnsi" w:eastAsia="Times New Roman" w:hAnsiTheme="minorHAnsi" w:cs="Arial"/>
          <w:sz w:val="20"/>
          <w:szCs w:val="20"/>
          <w:lang w:val="es-MX" w:eastAsia="es-MX"/>
        </w:rPr>
      </w:pPr>
      <w:r w:rsidRPr="0094479F">
        <w:rPr>
          <w:rFonts w:asciiTheme="minorHAnsi" w:eastAsia="Times New Roman" w:hAnsiTheme="minorHAnsi" w:cs="Arial"/>
          <w:sz w:val="20"/>
          <w:szCs w:val="20"/>
          <w:lang w:val="es-MX" w:eastAsia="es-MX"/>
        </w:rPr>
        <w:t>Los postulados básicos de contabilidad gubernamental aprobados por el Consejo Nacional de Armonización Contable, se enlistas a continuación:</w:t>
      </w:r>
    </w:p>
    <w:p w:rsidR="000D6A32" w:rsidRPr="0094479F" w:rsidRDefault="000D6A32" w:rsidP="000D6A32">
      <w:pPr>
        <w:pStyle w:val="Textoindependiente"/>
        <w:spacing w:line="276" w:lineRule="auto"/>
        <w:ind w:right="125"/>
        <w:rPr>
          <w:rFonts w:asciiTheme="minorHAnsi" w:eastAsia="Times New Roman" w:hAnsiTheme="minorHAnsi" w:cs="Arial"/>
          <w:sz w:val="20"/>
          <w:szCs w:val="20"/>
          <w:lang w:val="es-MX" w:eastAsia="es-MX"/>
        </w:rPr>
      </w:pPr>
    </w:p>
    <w:p w:rsidR="000D6A32" w:rsidRPr="0094479F" w:rsidRDefault="000D6A32" w:rsidP="000D6A32">
      <w:pPr>
        <w:pStyle w:val="Textoindependiente"/>
        <w:spacing w:before="3"/>
        <w:ind w:left="2127" w:right="4538"/>
        <w:rPr>
          <w:rFonts w:asciiTheme="minorHAnsi" w:eastAsia="Times New Roman" w:hAnsiTheme="minorHAnsi" w:cs="Arial"/>
          <w:sz w:val="20"/>
          <w:szCs w:val="20"/>
          <w:lang w:val="es-MX" w:eastAsia="es-MX"/>
        </w:rPr>
      </w:pPr>
      <w:r w:rsidRPr="0094479F">
        <w:rPr>
          <w:rFonts w:asciiTheme="minorHAnsi" w:eastAsia="Times New Roman" w:hAnsiTheme="minorHAnsi" w:cs="Arial"/>
          <w:sz w:val="20"/>
          <w:szCs w:val="20"/>
          <w:lang w:val="es-MX" w:eastAsia="es-MX"/>
        </w:rPr>
        <w:t>Sustancia económica Entes públicos Existencia permanente Revelación suficiente Importancia relativa</w:t>
      </w:r>
    </w:p>
    <w:p w:rsidR="000D6A32" w:rsidRPr="0094479F" w:rsidRDefault="000D6A32" w:rsidP="000D6A32">
      <w:pPr>
        <w:pStyle w:val="Textoindependiente"/>
        <w:spacing w:before="1" w:line="239" w:lineRule="auto"/>
        <w:ind w:left="2127" w:right="2485"/>
        <w:rPr>
          <w:rFonts w:asciiTheme="minorHAnsi" w:eastAsia="Times New Roman" w:hAnsiTheme="minorHAnsi" w:cs="Arial"/>
          <w:sz w:val="20"/>
          <w:szCs w:val="20"/>
          <w:lang w:val="es-MX" w:eastAsia="es-MX"/>
        </w:rPr>
      </w:pPr>
      <w:r w:rsidRPr="0094479F">
        <w:rPr>
          <w:rFonts w:asciiTheme="minorHAnsi" w:eastAsia="Times New Roman" w:hAnsiTheme="minorHAnsi" w:cs="Arial"/>
          <w:sz w:val="20"/>
          <w:szCs w:val="20"/>
          <w:lang w:val="es-MX" w:eastAsia="es-MX"/>
        </w:rPr>
        <w:t>Registro e integración presupuestaria Consolidación de la información financiera Devengo contable</w:t>
      </w:r>
    </w:p>
    <w:p w:rsidR="000D6A32" w:rsidRPr="0094479F" w:rsidRDefault="000D6A32" w:rsidP="000D6A32">
      <w:pPr>
        <w:pStyle w:val="Textoindependiente"/>
        <w:spacing w:before="1"/>
        <w:ind w:left="2127"/>
        <w:rPr>
          <w:rFonts w:asciiTheme="minorHAnsi" w:eastAsia="Times New Roman" w:hAnsiTheme="minorHAnsi" w:cs="Arial"/>
          <w:sz w:val="20"/>
          <w:szCs w:val="20"/>
          <w:lang w:val="es-MX" w:eastAsia="es-MX"/>
        </w:rPr>
      </w:pPr>
      <w:r w:rsidRPr="0094479F">
        <w:rPr>
          <w:rFonts w:asciiTheme="minorHAnsi" w:eastAsia="Times New Roman" w:hAnsiTheme="minorHAnsi" w:cs="Arial"/>
          <w:sz w:val="20"/>
          <w:szCs w:val="20"/>
          <w:lang w:val="es-MX" w:eastAsia="es-MX"/>
        </w:rPr>
        <w:t>Valuación</w:t>
      </w:r>
    </w:p>
    <w:p w:rsidR="000D6A32" w:rsidRPr="0094479F" w:rsidRDefault="000D6A32" w:rsidP="000D6A32">
      <w:pPr>
        <w:pStyle w:val="Textoindependiente"/>
        <w:spacing w:before="10" w:line="288" w:lineRule="exact"/>
        <w:ind w:left="2127" w:right="4812"/>
        <w:rPr>
          <w:rFonts w:asciiTheme="minorHAnsi" w:eastAsia="Times New Roman" w:hAnsiTheme="minorHAnsi" w:cs="Arial"/>
          <w:sz w:val="20"/>
          <w:szCs w:val="20"/>
          <w:lang w:val="es-MX" w:eastAsia="es-MX"/>
        </w:rPr>
      </w:pPr>
      <w:r w:rsidRPr="0094479F">
        <w:rPr>
          <w:rFonts w:asciiTheme="minorHAnsi" w:eastAsia="Times New Roman" w:hAnsiTheme="minorHAnsi" w:cs="Arial"/>
          <w:sz w:val="20"/>
          <w:szCs w:val="20"/>
          <w:lang w:val="es-MX" w:eastAsia="es-MX"/>
        </w:rPr>
        <w:t>Dualidad económica Consistencia</w:t>
      </w:r>
    </w:p>
    <w:p w:rsidR="000D6A32" w:rsidRPr="0094479F" w:rsidRDefault="000D6A32" w:rsidP="000D6A32">
      <w:pPr>
        <w:jc w:val="both"/>
        <w:rPr>
          <w:b/>
          <w:sz w:val="20"/>
          <w:szCs w:val="20"/>
        </w:rPr>
      </w:pPr>
    </w:p>
    <w:p w:rsidR="000D6A32" w:rsidRDefault="000D6A32" w:rsidP="000D6A32">
      <w:pPr>
        <w:jc w:val="both"/>
        <w:rPr>
          <w:b/>
          <w:sz w:val="20"/>
          <w:szCs w:val="20"/>
        </w:rPr>
      </w:pPr>
    </w:p>
    <w:p w:rsidR="0094479F" w:rsidRDefault="0094479F" w:rsidP="000D6A32">
      <w:pPr>
        <w:jc w:val="both"/>
        <w:rPr>
          <w:b/>
          <w:sz w:val="20"/>
          <w:szCs w:val="20"/>
        </w:rPr>
      </w:pPr>
    </w:p>
    <w:p w:rsidR="0094479F" w:rsidRPr="0094479F" w:rsidRDefault="0094479F" w:rsidP="000D6A32">
      <w:pPr>
        <w:jc w:val="both"/>
        <w:rPr>
          <w:b/>
          <w:sz w:val="20"/>
          <w:szCs w:val="20"/>
        </w:rPr>
      </w:pPr>
    </w:p>
    <w:p w:rsidR="000D6A32" w:rsidRPr="0094479F" w:rsidRDefault="000D6A32" w:rsidP="000D6A32">
      <w:pPr>
        <w:jc w:val="both"/>
        <w:rPr>
          <w:b/>
          <w:sz w:val="20"/>
          <w:szCs w:val="20"/>
        </w:rPr>
      </w:pPr>
      <w:r w:rsidRPr="0094479F">
        <w:rPr>
          <w:b/>
          <w:sz w:val="20"/>
          <w:szCs w:val="20"/>
        </w:rPr>
        <w:lastRenderedPageBreak/>
        <w:t>6. Políticas de Contabilidad Significativas</w:t>
      </w:r>
    </w:p>
    <w:p w:rsidR="000D6A32" w:rsidRPr="0094479F" w:rsidRDefault="000D6A32" w:rsidP="000D6A32">
      <w:pPr>
        <w:jc w:val="both"/>
        <w:rPr>
          <w:sz w:val="20"/>
          <w:szCs w:val="20"/>
        </w:rPr>
      </w:pPr>
      <w:r w:rsidRPr="0094479F">
        <w:rPr>
          <w:sz w:val="20"/>
          <w:szCs w:val="20"/>
        </w:rPr>
        <w:t>La realización de los estados financieros de la Secretaria Técnica de Planeación y Evaluación, están elaborados conforme a las normas, criterios y principios técnicos emitidos por la CONAC, y las disposiciones legales aplicables. De conformidad con el marco normativo en materia contable y financiera aplicable</w:t>
      </w:r>
    </w:p>
    <w:p w:rsidR="000D6A32" w:rsidRPr="0094479F" w:rsidRDefault="000D6A32" w:rsidP="000D6A32">
      <w:pPr>
        <w:jc w:val="both"/>
        <w:rPr>
          <w:sz w:val="20"/>
          <w:szCs w:val="20"/>
        </w:rPr>
      </w:pPr>
      <w:r w:rsidRPr="0094479F">
        <w:rPr>
          <w:sz w:val="20"/>
          <w:szCs w:val="20"/>
        </w:rPr>
        <w:t>El registro de contable y presupuestal, se rigen al:</w:t>
      </w:r>
    </w:p>
    <w:p w:rsidR="000D6A32" w:rsidRPr="0094479F" w:rsidRDefault="000D6A32" w:rsidP="000D6A32">
      <w:pPr>
        <w:pStyle w:val="Sinespaciado"/>
        <w:rPr>
          <w:sz w:val="20"/>
          <w:szCs w:val="20"/>
        </w:rPr>
      </w:pPr>
      <w:r w:rsidRPr="0094479F">
        <w:rPr>
          <w:sz w:val="20"/>
          <w:szCs w:val="20"/>
        </w:rPr>
        <w:t>1.- Clasificador por objeto de gasto</w:t>
      </w:r>
    </w:p>
    <w:p w:rsidR="000D6A32" w:rsidRPr="0094479F" w:rsidRDefault="000D6A32" w:rsidP="000D6A32">
      <w:pPr>
        <w:pStyle w:val="Sinespaciado"/>
        <w:rPr>
          <w:sz w:val="20"/>
          <w:szCs w:val="20"/>
        </w:rPr>
      </w:pPr>
      <w:r w:rsidRPr="0094479F">
        <w:rPr>
          <w:sz w:val="20"/>
          <w:szCs w:val="20"/>
        </w:rPr>
        <w:t xml:space="preserve">2.-Clasificador por rubro de ingresos </w:t>
      </w:r>
    </w:p>
    <w:p w:rsidR="000D6A32" w:rsidRPr="0094479F" w:rsidRDefault="000D6A32" w:rsidP="000D6A32">
      <w:pPr>
        <w:pStyle w:val="Sinespaciado"/>
        <w:rPr>
          <w:sz w:val="20"/>
          <w:szCs w:val="20"/>
        </w:rPr>
      </w:pPr>
      <w:r w:rsidRPr="0094479F">
        <w:rPr>
          <w:sz w:val="20"/>
          <w:szCs w:val="20"/>
        </w:rPr>
        <w:t>3.- Plan de cuentas emitido por el CONAC.</w:t>
      </w:r>
    </w:p>
    <w:p w:rsidR="000D6A32" w:rsidRPr="0094479F" w:rsidRDefault="000D6A32" w:rsidP="000D6A32">
      <w:pPr>
        <w:pStyle w:val="Sinespaciado"/>
        <w:rPr>
          <w:sz w:val="20"/>
          <w:szCs w:val="20"/>
        </w:rPr>
      </w:pPr>
      <w:r w:rsidRPr="0094479F">
        <w:rPr>
          <w:sz w:val="20"/>
          <w:szCs w:val="20"/>
        </w:rPr>
        <w:t>4.-Guias Contabilizadoras</w:t>
      </w:r>
    </w:p>
    <w:p w:rsidR="000D6A32" w:rsidRPr="0094479F" w:rsidRDefault="000D6A32" w:rsidP="000D6A32">
      <w:pPr>
        <w:pStyle w:val="Sinespaciado"/>
        <w:rPr>
          <w:sz w:val="20"/>
          <w:szCs w:val="20"/>
        </w:rPr>
      </w:pPr>
    </w:p>
    <w:p w:rsidR="000D6A32" w:rsidRPr="0094479F" w:rsidRDefault="000D6A32" w:rsidP="000D6A32">
      <w:pPr>
        <w:jc w:val="both"/>
        <w:rPr>
          <w:sz w:val="20"/>
          <w:szCs w:val="20"/>
        </w:rPr>
      </w:pPr>
    </w:p>
    <w:p w:rsidR="000D6A32" w:rsidRPr="0094479F" w:rsidRDefault="000D6A32" w:rsidP="000D6A32">
      <w:pPr>
        <w:jc w:val="both"/>
        <w:rPr>
          <w:sz w:val="20"/>
          <w:szCs w:val="20"/>
        </w:rPr>
      </w:pPr>
      <w:r w:rsidRPr="0094479F">
        <w:rPr>
          <w:sz w:val="20"/>
          <w:szCs w:val="20"/>
        </w:rPr>
        <w:t>Las notas anexas son parte primordial de los estados financieros de la Secretaría Técnica de Planeación y Evaluación.</w:t>
      </w:r>
    </w:p>
    <w:p w:rsidR="000D6A32" w:rsidRPr="0094479F" w:rsidRDefault="000D6A32" w:rsidP="000D6A32">
      <w:pPr>
        <w:jc w:val="both"/>
        <w:rPr>
          <w:b/>
          <w:sz w:val="20"/>
          <w:szCs w:val="20"/>
        </w:rPr>
      </w:pPr>
      <w:r w:rsidRPr="0094479F">
        <w:rPr>
          <w:b/>
          <w:sz w:val="20"/>
          <w:szCs w:val="20"/>
        </w:rPr>
        <w:t>7. Posición en Moneda Extranjera y Protección por Riesgo Cambiario</w:t>
      </w:r>
    </w:p>
    <w:p w:rsidR="000D6A32" w:rsidRPr="0094479F" w:rsidRDefault="000D6A32" w:rsidP="000D6A32">
      <w:pPr>
        <w:pStyle w:val="Textoindependiente"/>
        <w:ind w:left="529" w:right="3005"/>
        <w:jc w:val="both"/>
        <w:rPr>
          <w:rFonts w:asciiTheme="minorHAnsi" w:eastAsiaTheme="minorHAnsi" w:hAnsiTheme="minorHAnsi"/>
          <w:sz w:val="20"/>
          <w:szCs w:val="20"/>
          <w:lang w:val="es-MX"/>
        </w:rPr>
      </w:pPr>
      <w:r w:rsidRPr="0094479F">
        <w:rPr>
          <w:rFonts w:asciiTheme="minorHAnsi" w:eastAsiaTheme="minorHAnsi" w:hAnsiTheme="minorHAnsi"/>
          <w:sz w:val="20"/>
          <w:szCs w:val="20"/>
          <w:lang w:val="es-MX"/>
        </w:rPr>
        <w:t>No aplica en los registros contables de la Secretaría.</w:t>
      </w:r>
    </w:p>
    <w:p w:rsidR="000D6A32" w:rsidRPr="0094479F" w:rsidRDefault="000D6A32" w:rsidP="000D6A32">
      <w:pPr>
        <w:spacing w:before="6" w:line="170" w:lineRule="exact"/>
        <w:rPr>
          <w:sz w:val="20"/>
          <w:szCs w:val="20"/>
        </w:rPr>
      </w:pPr>
    </w:p>
    <w:p w:rsidR="000D6A32" w:rsidRPr="0094479F" w:rsidRDefault="000D6A32" w:rsidP="000D6A32">
      <w:pPr>
        <w:jc w:val="both"/>
        <w:rPr>
          <w:b/>
          <w:sz w:val="20"/>
          <w:szCs w:val="20"/>
        </w:rPr>
      </w:pPr>
      <w:r w:rsidRPr="0094479F">
        <w:rPr>
          <w:b/>
          <w:sz w:val="20"/>
          <w:szCs w:val="20"/>
        </w:rPr>
        <w:t>8. Reporte Analítico del Activo</w:t>
      </w:r>
    </w:p>
    <w:p w:rsidR="000D6A32" w:rsidRPr="0094479F" w:rsidRDefault="000D6A32" w:rsidP="000D6A32">
      <w:pPr>
        <w:pStyle w:val="Textoindependiente"/>
        <w:spacing w:line="275" w:lineRule="auto"/>
        <w:ind w:left="529" w:right="175"/>
        <w:jc w:val="both"/>
        <w:rPr>
          <w:rFonts w:asciiTheme="minorHAnsi" w:eastAsiaTheme="minorHAnsi" w:hAnsiTheme="minorHAnsi"/>
          <w:sz w:val="20"/>
          <w:szCs w:val="20"/>
          <w:lang w:val="es-MX"/>
        </w:rPr>
      </w:pPr>
      <w:r w:rsidRPr="0094479F">
        <w:rPr>
          <w:rFonts w:asciiTheme="minorHAnsi" w:eastAsiaTheme="minorHAnsi" w:hAnsiTheme="minorHAnsi"/>
          <w:sz w:val="20"/>
          <w:szCs w:val="20"/>
          <w:lang w:val="es-MX"/>
        </w:rPr>
        <w:t>La vida útil o porcentajes de depreciación, deterioro o amortización utilizados en los diferentes tipos de activos, son los referidos en las disposiciones normativas emitidas por el CONAC, en particular los parámetros de estimación de vida útil y las reglas específicas de valoración del patrimonio.</w:t>
      </w:r>
    </w:p>
    <w:p w:rsidR="000D6A32" w:rsidRPr="0094479F" w:rsidRDefault="000D6A32" w:rsidP="000D6A32">
      <w:pPr>
        <w:spacing w:line="200" w:lineRule="exact"/>
        <w:rPr>
          <w:sz w:val="20"/>
          <w:szCs w:val="20"/>
        </w:rPr>
      </w:pPr>
    </w:p>
    <w:p w:rsidR="000D6A32" w:rsidRPr="0094479F" w:rsidRDefault="000D6A32" w:rsidP="000D6A32">
      <w:pPr>
        <w:pStyle w:val="Textoindependiente"/>
        <w:spacing w:line="276" w:lineRule="auto"/>
        <w:ind w:left="529" w:right="169"/>
        <w:jc w:val="both"/>
        <w:rPr>
          <w:rFonts w:asciiTheme="minorHAnsi" w:eastAsiaTheme="minorHAnsi" w:hAnsiTheme="minorHAnsi"/>
          <w:sz w:val="20"/>
          <w:szCs w:val="20"/>
          <w:lang w:val="es-MX"/>
        </w:rPr>
      </w:pPr>
      <w:r w:rsidRPr="0094479F">
        <w:rPr>
          <w:rFonts w:asciiTheme="minorHAnsi" w:eastAsiaTheme="minorHAnsi" w:hAnsiTheme="minorHAnsi"/>
          <w:sz w:val="20"/>
          <w:szCs w:val="20"/>
          <w:lang w:val="es-MX"/>
        </w:rPr>
        <w:t>Asimismo, los edificios se registrarán a su costo de adquisición o de construcción y las inversiones en bienes muebles son registradas a su costo de adquisición, incluye el Impuesto al Valor Agregado en el período en que ocurre. Con el fin de cumplir con la normatividad al respecto, la Secretaría registra la depreciación de los bienes con los porcentajes determinados en los Parámetros de Estimación de Vida Útil emitidos por el CONAC.</w:t>
      </w:r>
    </w:p>
    <w:p w:rsidR="000D6A32" w:rsidRPr="0094479F" w:rsidRDefault="000D6A32" w:rsidP="000D6A32">
      <w:pPr>
        <w:jc w:val="both"/>
        <w:rPr>
          <w:b/>
          <w:sz w:val="20"/>
          <w:szCs w:val="20"/>
        </w:rPr>
      </w:pPr>
      <w:r w:rsidRPr="0094479F">
        <w:rPr>
          <w:b/>
          <w:sz w:val="20"/>
          <w:szCs w:val="20"/>
        </w:rPr>
        <w:lastRenderedPageBreak/>
        <w:t>9. Fideicomisos, Mandatos y Análogos</w:t>
      </w:r>
    </w:p>
    <w:p w:rsidR="000D6A32" w:rsidRPr="0094479F" w:rsidRDefault="000D6A32" w:rsidP="000D6A32">
      <w:pPr>
        <w:jc w:val="both"/>
        <w:rPr>
          <w:b/>
          <w:sz w:val="20"/>
          <w:szCs w:val="20"/>
        </w:rPr>
      </w:pPr>
      <w:r w:rsidRPr="0094479F">
        <w:rPr>
          <w:sz w:val="20"/>
          <w:szCs w:val="20"/>
        </w:rPr>
        <w:t>La</w:t>
      </w:r>
      <w:r w:rsidRPr="0094479F">
        <w:rPr>
          <w:spacing w:val="-8"/>
          <w:sz w:val="20"/>
          <w:szCs w:val="20"/>
        </w:rPr>
        <w:t xml:space="preserve"> </w:t>
      </w:r>
      <w:r w:rsidRPr="0094479F">
        <w:rPr>
          <w:sz w:val="20"/>
          <w:szCs w:val="20"/>
        </w:rPr>
        <w:t>Secretaría</w:t>
      </w:r>
      <w:r w:rsidRPr="0094479F">
        <w:rPr>
          <w:spacing w:val="-5"/>
          <w:sz w:val="20"/>
          <w:szCs w:val="20"/>
        </w:rPr>
        <w:t xml:space="preserve"> </w:t>
      </w:r>
      <w:r w:rsidRPr="0094479F">
        <w:rPr>
          <w:sz w:val="20"/>
          <w:szCs w:val="20"/>
        </w:rPr>
        <w:t>no</w:t>
      </w:r>
      <w:r w:rsidRPr="0094479F">
        <w:rPr>
          <w:spacing w:val="-7"/>
          <w:sz w:val="20"/>
          <w:szCs w:val="20"/>
        </w:rPr>
        <w:t xml:space="preserve"> </w:t>
      </w:r>
      <w:r w:rsidRPr="0094479F">
        <w:rPr>
          <w:sz w:val="20"/>
          <w:szCs w:val="20"/>
        </w:rPr>
        <w:t>p</w:t>
      </w:r>
      <w:r w:rsidRPr="0094479F">
        <w:rPr>
          <w:spacing w:val="-2"/>
          <w:sz w:val="20"/>
          <w:szCs w:val="20"/>
        </w:rPr>
        <w:t>o</w:t>
      </w:r>
      <w:r w:rsidRPr="0094479F">
        <w:rPr>
          <w:sz w:val="20"/>
          <w:szCs w:val="20"/>
        </w:rPr>
        <w:t>see</w:t>
      </w:r>
      <w:r w:rsidRPr="0094479F">
        <w:rPr>
          <w:spacing w:val="-5"/>
          <w:sz w:val="20"/>
          <w:szCs w:val="20"/>
        </w:rPr>
        <w:t xml:space="preserve"> </w:t>
      </w:r>
      <w:r w:rsidRPr="0094479F">
        <w:rPr>
          <w:sz w:val="20"/>
          <w:szCs w:val="20"/>
        </w:rPr>
        <w:t>ni</w:t>
      </w:r>
      <w:r w:rsidRPr="0094479F">
        <w:rPr>
          <w:spacing w:val="-5"/>
          <w:sz w:val="20"/>
          <w:szCs w:val="20"/>
        </w:rPr>
        <w:t xml:space="preserve"> </w:t>
      </w:r>
      <w:r w:rsidRPr="0094479F">
        <w:rPr>
          <w:spacing w:val="-1"/>
          <w:sz w:val="20"/>
          <w:szCs w:val="20"/>
        </w:rPr>
        <w:t>m</w:t>
      </w:r>
      <w:r w:rsidRPr="0094479F">
        <w:rPr>
          <w:spacing w:val="-2"/>
          <w:sz w:val="20"/>
          <w:szCs w:val="20"/>
        </w:rPr>
        <w:t>a</w:t>
      </w:r>
      <w:r w:rsidRPr="0094479F">
        <w:rPr>
          <w:sz w:val="20"/>
          <w:szCs w:val="20"/>
        </w:rPr>
        <w:t>n</w:t>
      </w:r>
      <w:r w:rsidRPr="0094479F">
        <w:rPr>
          <w:spacing w:val="1"/>
          <w:sz w:val="20"/>
          <w:szCs w:val="20"/>
        </w:rPr>
        <w:t>e</w:t>
      </w:r>
      <w:r w:rsidRPr="0094479F">
        <w:rPr>
          <w:sz w:val="20"/>
          <w:szCs w:val="20"/>
        </w:rPr>
        <w:t>ja</w:t>
      </w:r>
      <w:r w:rsidRPr="0094479F">
        <w:rPr>
          <w:spacing w:val="-8"/>
          <w:sz w:val="20"/>
          <w:szCs w:val="20"/>
        </w:rPr>
        <w:t xml:space="preserve"> </w:t>
      </w:r>
      <w:r w:rsidRPr="0094479F">
        <w:rPr>
          <w:spacing w:val="-2"/>
          <w:sz w:val="20"/>
          <w:szCs w:val="20"/>
        </w:rPr>
        <w:t>F</w:t>
      </w:r>
      <w:r w:rsidRPr="0094479F">
        <w:rPr>
          <w:sz w:val="20"/>
          <w:szCs w:val="20"/>
        </w:rPr>
        <w:t>ideic</w:t>
      </w:r>
      <w:r w:rsidRPr="0094479F">
        <w:rPr>
          <w:spacing w:val="-2"/>
          <w:sz w:val="20"/>
          <w:szCs w:val="20"/>
        </w:rPr>
        <w:t>o</w:t>
      </w:r>
      <w:r w:rsidRPr="0094479F">
        <w:rPr>
          <w:sz w:val="20"/>
          <w:szCs w:val="20"/>
        </w:rPr>
        <w:t>mi</w:t>
      </w:r>
      <w:r w:rsidRPr="0094479F">
        <w:rPr>
          <w:spacing w:val="1"/>
          <w:sz w:val="20"/>
          <w:szCs w:val="20"/>
        </w:rPr>
        <w:t>s</w:t>
      </w:r>
      <w:r w:rsidRPr="0094479F">
        <w:rPr>
          <w:sz w:val="20"/>
          <w:szCs w:val="20"/>
        </w:rPr>
        <w:t>os,</w:t>
      </w:r>
      <w:r w:rsidRPr="0094479F">
        <w:rPr>
          <w:spacing w:val="-5"/>
          <w:sz w:val="20"/>
          <w:szCs w:val="20"/>
        </w:rPr>
        <w:t xml:space="preserve"> </w:t>
      </w:r>
      <w:r w:rsidRPr="0094479F">
        <w:rPr>
          <w:sz w:val="20"/>
          <w:szCs w:val="20"/>
        </w:rPr>
        <w:t>M</w:t>
      </w:r>
      <w:r w:rsidRPr="0094479F">
        <w:rPr>
          <w:spacing w:val="-2"/>
          <w:sz w:val="20"/>
          <w:szCs w:val="20"/>
        </w:rPr>
        <w:t>a</w:t>
      </w:r>
      <w:r w:rsidRPr="0094479F">
        <w:rPr>
          <w:sz w:val="20"/>
          <w:szCs w:val="20"/>
        </w:rPr>
        <w:t>nda</w:t>
      </w:r>
      <w:r w:rsidRPr="0094479F">
        <w:rPr>
          <w:spacing w:val="-2"/>
          <w:sz w:val="20"/>
          <w:szCs w:val="20"/>
        </w:rPr>
        <w:t>t</w:t>
      </w:r>
      <w:r w:rsidRPr="0094479F">
        <w:rPr>
          <w:sz w:val="20"/>
          <w:szCs w:val="20"/>
        </w:rPr>
        <w:t>os</w:t>
      </w:r>
      <w:r w:rsidRPr="0094479F">
        <w:rPr>
          <w:spacing w:val="-6"/>
          <w:sz w:val="20"/>
          <w:szCs w:val="20"/>
        </w:rPr>
        <w:t xml:space="preserve"> </w:t>
      </w:r>
      <w:r w:rsidRPr="0094479F">
        <w:rPr>
          <w:sz w:val="20"/>
          <w:szCs w:val="20"/>
        </w:rPr>
        <w:t>o</w:t>
      </w:r>
      <w:r w:rsidRPr="0094479F">
        <w:rPr>
          <w:spacing w:val="-8"/>
          <w:sz w:val="20"/>
          <w:szCs w:val="20"/>
        </w:rPr>
        <w:t xml:space="preserve"> </w:t>
      </w:r>
      <w:r w:rsidRPr="0094479F">
        <w:rPr>
          <w:spacing w:val="1"/>
          <w:sz w:val="20"/>
          <w:szCs w:val="20"/>
        </w:rPr>
        <w:t>C</w:t>
      </w:r>
      <w:r w:rsidRPr="0094479F">
        <w:rPr>
          <w:sz w:val="20"/>
          <w:szCs w:val="20"/>
        </w:rPr>
        <w:t>on</w:t>
      </w:r>
      <w:r w:rsidRPr="0094479F">
        <w:rPr>
          <w:spacing w:val="-2"/>
          <w:sz w:val="20"/>
          <w:szCs w:val="20"/>
        </w:rPr>
        <w:t>t</w:t>
      </w:r>
      <w:r w:rsidRPr="0094479F">
        <w:rPr>
          <w:sz w:val="20"/>
          <w:szCs w:val="20"/>
        </w:rPr>
        <w:t>ra</w:t>
      </w:r>
      <w:r w:rsidRPr="0094479F">
        <w:rPr>
          <w:spacing w:val="-2"/>
          <w:sz w:val="20"/>
          <w:szCs w:val="20"/>
        </w:rPr>
        <w:t>t</w:t>
      </w:r>
      <w:r w:rsidRPr="0094479F">
        <w:rPr>
          <w:sz w:val="20"/>
          <w:szCs w:val="20"/>
        </w:rPr>
        <w:t>os</w:t>
      </w:r>
      <w:r w:rsidRPr="0094479F">
        <w:rPr>
          <w:spacing w:val="-4"/>
          <w:sz w:val="20"/>
          <w:szCs w:val="20"/>
        </w:rPr>
        <w:t xml:space="preserve"> </w:t>
      </w:r>
      <w:r w:rsidRPr="0094479F">
        <w:rPr>
          <w:sz w:val="20"/>
          <w:szCs w:val="20"/>
        </w:rPr>
        <w:t>Anál</w:t>
      </w:r>
      <w:r w:rsidRPr="0094479F">
        <w:rPr>
          <w:spacing w:val="-1"/>
          <w:sz w:val="20"/>
          <w:szCs w:val="20"/>
        </w:rPr>
        <w:t>o</w:t>
      </w:r>
      <w:r w:rsidRPr="0094479F">
        <w:rPr>
          <w:sz w:val="20"/>
          <w:szCs w:val="20"/>
        </w:rPr>
        <w:t>g</w:t>
      </w:r>
      <w:r w:rsidRPr="0094479F">
        <w:rPr>
          <w:spacing w:val="-2"/>
          <w:sz w:val="20"/>
          <w:szCs w:val="20"/>
        </w:rPr>
        <w:t>o</w:t>
      </w:r>
      <w:r w:rsidRPr="0094479F">
        <w:rPr>
          <w:spacing w:val="5"/>
          <w:sz w:val="20"/>
          <w:szCs w:val="20"/>
        </w:rPr>
        <w:t>s</w:t>
      </w:r>
      <w:r w:rsidRPr="0094479F">
        <w:rPr>
          <w:b/>
          <w:sz w:val="20"/>
          <w:szCs w:val="20"/>
        </w:rPr>
        <w:t xml:space="preserve"> </w:t>
      </w:r>
    </w:p>
    <w:p w:rsidR="000D6A32" w:rsidRPr="0094479F" w:rsidRDefault="000D6A32" w:rsidP="000D6A32">
      <w:pPr>
        <w:jc w:val="both"/>
        <w:rPr>
          <w:sz w:val="20"/>
          <w:szCs w:val="20"/>
        </w:rPr>
      </w:pPr>
      <w:r w:rsidRPr="0094479F">
        <w:rPr>
          <w:b/>
          <w:sz w:val="20"/>
          <w:szCs w:val="20"/>
        </w:rPr>
        <w:t>10</w:t>
      </w:r>
      <w:r w:rsidRPr="0094479F">
        <w:rPr>
          <w:sz w:val="20"/>
          <w:szCs w:val="20"/>
        </w:rPr>
        <w:t xml:space="preserve">. </w:t>
      </w:r>
      <w:r w:rsidRPr="0094479F">
        <w:rPr>
          <w:b/>
          <w:sz w:val="20"/>
          <w:szCs w:val="20"/>
        </w:rPr>
        <w:t>Reporte de la Recaudación</w:t>
      </w:r>
    </w:p>
    <w:p w:rsidR="000D6A32" w:rsidRPr="0094479F" w:rsidRDefault="000D6A32" w:rsidP="000D6A32">
      <w:pPr>
        <w:pStyle w:val="Textoindependiente"/>
        <w:ind w:left="270" w:right="5858"/>
        <w:jc w:val="both"/>
        <w:rPr>
          <w:rFonts w:asciiTheme="minorHAnsi" w:eastAsiaTheme="minorHAnsi" w:hAnsiTheme="minorHAnsi"/>
          <w:sz w:val="20"/>
          <w:szCs w:val="20"/>
          <w:lang w:val="es-MX"/>
        </w:rPr>
      </w:pPr>
      <w:r w:rsidRPr="0094479F">
        <w:rPr>
          <w:rFonts w:asciiTheme="minorHAnsi" w:eastAsiaTheme="minorHAnsi" w:hAnsiTheme="minorHAnsi"/>
          <w:sz w:val="20"/>
          <w:szCs w:val="20"/>
          <w:lang w:val="es-MX"/>
        </w:rPr>
        <w:t>a)  Obtención de Ingresos</w:t>
      </w:r>
    </w:p>
    <w:p w:rsidR="000D6A32" w:rsidRPr="0094479F" w:rsidRDefault="000D6A32" w:rsidP="000D6A32">
      <w:pPr>
        <w:pStyle w:val="Textoindependiente"/>
        <w:ind w:left="265" w:right="126"/>
        <w:rPr>
          <w:rFonts w:asciiTheme="minorHAnsi" w:eastAsiaTheme="minorHAnsi" w:hAnsiTheme="minorHAnsi"/>
          <w:sz w:val="20"/>
          <w:szCs w:val="20"/>
          <w:lang w:val="es-MX"/>
        </w:rPr>
      </w:pPr>
      <w:r w:rsidRPr="0094479F">
        <w:rPr>
          <w:rFonts w:asciiTheme="minorHAnsi" w:eastAsiaTheme="minorHAnsi" w:hAnsiTheme="minorHAnsi"/>
          <w:sz w:val="20"/>
          <w:szCs w:val="20"/>
          <w:lang w:val="es-MX"/>
        </w:rPr>
        <w:t>La Secretaría recibe principalmente recursos por la aportación estatal y de otros ingresos generados de intereses bancarios.</w:t>
      </w:r>
    </w:p>
    <w:p w:rsidR="000D6A32" w:rsidRPr="0094479F" w:rsidRDefault="000D6A32" w:rsidP="000D6A32">
      <w:pPr>
        <w:pStyle w:val="Textoindependiente"/>
        <w:ind w:left="265" w:right="126"/>
        <w:rPr>
          <w:rFonts w:asciiTheme="minorHAnsi" w:eastAsiaTheme="minorHAnsi" w:hAnsiTheme="minorHAnsi"/>
          <w:sz w:val="20"/>
          <w:szCs w:val="20"/>
          <w:lang w:val="es-MX"/>
        </w:rPr>
      </w:pPr>
    </w:p>
    <w:p w:rsidR="000D6A32" w:rsidRPr="0094479F" w:rsidRDefault="000D6A32" w:rsidP="000D6A32">
      <w:pPr>
        <w:spacing w:line="200" w:lineRule="exact"/>
        <w:rPr>
          <w:sz w:val="20"/>
          <w:szCs w:val="20"/>
        </w:rPr>
      </w:pPr>
    </w:p>
    <w:p w:rsidR="000D6A32" w:rsidRPr="0094479F" w:rsidRDefault="000D6A32" w:rsidP="000D6A32">
      <w:pPr>
        <w:jc w:val="both"/>
        <w:rPr>
          <w:b/>
          <w:sz w:val="20"/>
          <w:szCs w:val="20"/>
        </w:rPr>
      </w:pPr>
      <w:r w:rsidRPr="0094479F">
        <w:rPr>
          <w:b/>
          <w:sz w:val="20"/>
          <w:szCs w:val="20"/>
        </w:rPr>
        <w:t>11. Información sobre la Deuda y el Reporte Analítico de la Deuda</w:t>
      </w:r>
    </w:p>
    <w:p w:rsidR="000D6A32" w:rsidRPr="0094479F" w:rsidRDefault="000D6A32" w:rsidP="000D6A32">
      <w:pPr>
        <w:jc w:val="both"/>
        <w:rPr>
          <w:sz w:val="20"/>
          <w:szCs w:val="20"/>
        </w:rPr>
      </w:pPr>
      <w:r w:rsidRPr="0094479F">
        <w:rPr>
          <w:sz w:val="20"/>
          <w:szCs w:val="20"/>
        </w:rPr>
        <w:t>La</w:t>
      </w:r>
      <w:r w:rsidRPr="0094479F">
        <w:rPr>
          <w:spacing w:val="-8"/>
          <w:sz w:val="20"/>
          <w:szCs w:val="20"/>
        </w:rPr>
        <w:t xml:space="preserve"> </w:t>
      </w:r>
      <w:r w:rsidRPr="0094479F">
        <w:rPr>
          <w:sz w:val="20"/>
          <w:szCs w:val="20"/>
        </w:rPr>
        <w:t>Secretaría no tiene deuda pública.</w:t>
      </w:r>
    </w:p>
    <w:p w:rsidR="000D6A32" w:rsidRPr="0094479F" w:rsidRDefault="000D6A32" w:rsidP="000D6A32">
      <w:pPr>
        <w:jc w:val="both"/>
        <w:rPr>
          <w:b/>
          <w:sz w:val="20"/>
          <w:szCs w:val="20"/>
        </w:rPr>
      </w:pPr>
      <w:r w:rsidRPr="0094479F">
        <w:rPr>
          <w:b/>
          <w:sz w:val="20"/>
          <w:szCs w:val="20"/>
        </w:rPr>
        <w:t>12. Calificaciones otorgadas</w:t>
      </w:r>
    </w:p>
    <w:p w:rsidR="000D6A32" w:rsidRPr="0094479F" w:rsidRDefault="000D6A32" w:rsidP="000D6A32">
      <w:pPr>
        <w:jc w:val="both"/>
        <w:rPr>
          <w:b/>
          <w:sz w:val="20"/>
          <w:szCs w:val="20"/>
        </w:rPr>
      </w:pPr>
      <w:r w:rsidRPr="0094479F">
        <w:rPr>
          <w:sz w:val="20"/>
          <w:szCs w:val="20"/>
        </w:rPr>
        <w:t>La</w:t>
      </w:r>
      <w:r w:rsidRPr="0094479F">
        <w:rPr>
          <w:spacing w:val="63"/>
          <w:sz w:val="20"/>
          <w:szCs w:val="20"/>
        </w:rPr>
        <w:t xml:space="preserve"> </w:t>
      </w:r>
      <w:r w:rsidRPr="0094479F">
        <w:rPr>
          <w:sz w:val="20"/>
          <w:szCs w:val="20"/>
        </w:rPr>
        <w:t>SEPLAN</w:t>
      </w:r>
      <w:r w:rsidRPr="0094479F">
        <w:rPr>
          <w:spacing w:val="64"/>
          <w:sz w:val="20"/>
          <w:szCs w:val="20"/>
        </w:rPr>
        <w:t xml:space="preserve"> </w:t>
      </w:r>
      <w:r w:rsidRPr="0094479F">
        <w:rPr>
          <w:sz w:val="20"/>
          <w:szCs w:val="20"/>
        </w:rPr>
        <w:t>no</w:t>
      </w:r>
      <w:r w:rsidRPr="0094479F">
        <w:rPr>
          <w:spacing w:val="66"/>
          <w:sz w:val="20"/>
          <w:szCs w:val="20"/>
        </w:rPr>
        <w:t xml:space="preserve"> </w:t>
      </w:r>
      <w:r w:rsidRPr="0094479F">
        <w:rPr>
          <w:sz w:val="20"/>
          <w:szCs w:val="20"/>
        </w:rPr>
        <w:t>ha</w:t>
      </w:r>
      <w:r w:rsidRPr="0094479F">
        <w:rPr>
          <w:spacing w:val="65"/>
          <w:sz w:val="20"/>
          <w:szCs w:val="20"/>
        </w:rPr>
        <w:t xml:space="preserve"> </w:t>
      </w:r>
      <w:r w:rsidRPr="0094479F">
        <w:rPr>
          <w:sz w:val="20"/>
          <w:szCs w:val="20"/>
        </w:rPr>
        <w:t>re</w:t>
      </w:r>
      <w:r w:rsidRPr="0094479F">
        <w:rPr>
          <w:spacing w:val="-2"/>
          <w:sz w:val="20"/>
          <w:szCs w:val="20"/>
        </w:rPr>
        <w:t>a</w:t>
      </w:r>
      <w:r w:rsidRPr="0094479F">
        <w:rPr>
          <w:sz w:val="20"/>
          <w:szCs w:val="20"/>
        </w:rPr>
        <w:t>liz</w:t>
      </w:r>
      <w:r w:rsidRPr="0094479F">
        <w:rPr>
          <w:spacing w:val="-2"/>
          <w:sz w:val="20"/>
          <w:szCs w:val="20"/>
        </w:rPr>
        <w:t>a</w:t>
      </w:r>
      <w:r w:rsidRPr="0094479F">
        <w:rPr>
          <w:spacing w:val="1"/>
          <w:sz w:val="20"/>
          <w:szCs w:val="20"/>
        </w:rPr>
        <w:t>d</w:t>
      </w:r>
      <w:r w:rsidRPr="0094479F">
        <w:rPr>
          <w:sz w:val="20"/>
          <w:szCs w:val="20"/>
        </w:rPr>
        <w:t>o</w:t>
      </w:r>
      <w:r w:rsidRPr="0094479F">
        <w:rPr>
          <w:spacing w:val="66"/>
          <w:sz w:val="20"/>
          <w:szCs w:val="20"/>
        </w:rPr>
        <w:t xml:space="preserve"> </w:t>
      </w:r>
      <w:r w:rsidRPr="0094479F">
        <w:rPr>
          <w:spacing w:val="-2"/>
          <w:sz w:val="20"/>
          <w:szCs w:val="20"/>
        </w:rPr>
        <w:t>t</w:t>
      </w:r>
      <w:r w:rsidRPr="0094479F">
        <w:rPr>
          <w:sz w:val="20"/>
          <w:szCs w:val="20"/>
        </w:rPr>
        <w:t>r</w:t>
      </w:r>
      <w:r w:rsidRPr="0094479F">
        <w:rPr>
          <w:spacing w:val="-2"/>
          <w:sz w:val="20"/>
          <w:szCs w:val="20"/>
        </w:rPr>
        <w:t>a</w:t>
      </w:r>
      <w:r w:rsidRPr="0094479F">
        <w:rPr>
          <w:sz w:val="20"/>
          <w:szCs w:val="20"/>
        </w:rPr>
        <w:t>n</w:t>
      </w:r>
      <w:r w:rsidRPr="0094479F">
        <w:rPr>
          <w:spacing w:val="1"/>
          <w:sz w:val="20"/>
          <w:szCs w:val="20"/>
        </w:rPr>
        <w:t>s</w:t>
      </w:r>
      <w:r w:rsidRPr="0094479F">
        <w:rPr>
          <w:spacing w:val="-2"/>
          <w:sz w:val="20"/>
          <w:szCs w:val="20"/>
        </w:rPr>
        <w:t>a</w:t>
      </w:r>
      <w:r w:rsidRPr="0094479F">
        <w:rPr>
          <w:sz w:val="20"/>
          <w:szCs w:val="20"/>
        </w:rPr>
        <w:t>cc</w:t>
      </w:r>
      <w:r w:rsidRPr="0094479F">
        <w:rPr>
          <w:spacing w:val="1"/>
          <w:sz w:val="20"/>
          <w:szCs w:val="20"/>
        </w:rPr>
        <w:t>i</w:t>
      </w:r>
      <w:r w:rsidRPr="0094479F">
        <w:rPr>
          <w:sz w:val="20"/>
          <w:szCs w:val="20"/>
        </w:rPr>
        <w:t>ones</w:t>
      </w:r>
      <w:r w:rsidRPr="0094479F">
        <w:rPr>
          <w:spacing w:val="64"/>
          <w:sz w:val="20"/>
          <w:szCs w:val="20"/>
        </w:rPr>
        <w:t xml:space="preserve"> </w:t>
      </w:r>
      <w:r w:rsidRPr="0094479F">
        <w:rPr>
          <w:sz w:val="20"/>
          <w:szCs w:val="20"/>
        </w:rPr>
        <w:t>c</w:t>
      </w:r>
      <w:r w:rsidRPr="0094479F">
        <w:rPr>
          <w:spacing w:val="-2"/>
          <w:sz w:val="20"/>
          <w:szCs w:val="20"/>
        </w:rPr>
        <w:t>o</w:t>
      </w:r>
      <w:r w:rsidRPr="0094479F">
        <w:rPr>
          <w:sz w:val="20"/>
          <w:szCs w:val="20"/>
        </w:rPr>
        <w:t>n</w:t>
      </w:r>
      <w:r w:rsidRPr="0094479F">
        <w:rPr>
          <w:spacing w:val="65"/>
          <w:sz w:val="20"/>
          <w:szCs w:val="20"/>
        </w:rPr>
        <w:t xml:space="preserve"> </w:t>
      </w:r>
      <w:r w:rsidRPr="0094479F">
        <w:rPr>
          <w:sz w:val="20"/>
          <w:szCs w:val="20"/>
        </w:rPr>
        <w:t>l</w:t>
      </w:r>
      <w:r w:rsidRPr="0094479F">
        <w:rPr>
          <w:spacing w:val="-1"/>
          <w:sz w:val="20"/>
          <w:szCs w:val="20"/>
        </w:rPr>
        <w:t>a</w:t>
      </w:r>
      <w:r w:rsidRPr="0094479F">
        <w:rPr>
          <w:sz w:val="20"/>
          <w:szCs w:val="20"/>
        </w:rPr>
        <w:t>s</w:t>
      </w:r>
      <w:r w:rsidRPr="0094479F">
        <w:rPr>
          <w:spacing w:val="64"/>
          <w:sz w:val="20"/>
          <w:szCs w:val="20"/>
        </w:rPr>
        <w:t xml:space="preserve"> </w:t>
      </w:r>
      <w:r w:rsidRPr="0094479F">
        <w:rPr>
          <w:sz w:val="20"/>
          <w:szCs w:val="20"/>
        </w:rPr>
        <w:t>enti</w:t>
      </w:r>
      <w:r w:rsidRPr="0094479F">
        <w:rPr>
          <w:spacing w:val="1"/>
          <w:sz w:val="20"/>
          <w:szCs w:val="20"/>
        </w:rPr>
        <w:t>d</w:t>
      </w:r>
      <w:r w:rsidRPr="0094479F">
        <w:rPr>
          <w:spacing w:val="-2"/>
          <w:sz w:val="20"/>
          <w:szCs w:val="20"/>
        </w:rPr>
        <w:t>a</w:t>
      </w:r>
      <w:r w:rsidRPr="0094479F">
        <w:rPr>
          <w:sz w:val="20"/>
          <w:szCs w:val="20"/>
        </w:rPr>
        <w:t>des</w:t>
      </w:r>
      <w:r w:rsidRPr="0094479F">
        <w:rPr>
          <w:spacing w:val="64"/>
          <w:sz w:val="20"/>
          <w:szCs w:val="20"/>
        </w:rPr>
        <w:t xml:space="preserve"> </w:t>
      </w:r>
      <w:r w:rsidRPr="0094479F">
        <w:rPr>
          <w:spacing w:val="1"/>
          <w:sz w:val="20"/>
          <w:szCs w:val="20"/>
        </w:rPr>
        <w:t>ba</w:t>
      </w:r>
      <w:r w:rsidRPr="0094479F">
        <w:rPr>
          <w:sz w:val="20"/>
          <w:szCs w:val="20"/>
        </w:rPr>
        <w:t>nc</w:t>
      </w:r>
      <w:r w:rsidRPr="0094479F">
        <w:rPr>
          <w:spacing w:val="-1"/>
          <w:sz w:val="20"/>
          <w:szCs w:val="20"/>
        </w:rPr>
        <w:t>a</w:t>
      </w:r>
      <w:r w:rsidRPr="0094479F">
        <w:rPr>
          <w:sz w:val="20"/>
          <w:szCs w:val="20"/>
        </w:rPr>
        <w:t>ri</w:t>
      </w:r>
      <w:r w:rsidRPr="0094479F">
        <w:rPr>
          <w:spacing w:val="-1"/>
          <w:sz w:val="20"/>
          <w:szCs w:val="20"/>
        </w:rPr>
        <w:t>a</w:t>
      </w:r>
      <w:r w:rsidRPr="0094479F">
        <w:rPr>
          <w:sz w:val="20"/>
          <w:szCs w:val="20"/>
        </w:rPr>
        <w:t>s</w:t>
      </w:r>
      <w:r w:rsidRPr="0094479F">
        <w:rPr>
          <w:spacing w:val="65"/>
          <w:sz w:val="20"/>
          <w:szCs w:val="20"/>
        </w:rPr>
        <w:t xml:space="preserve"> </w:t>
      </w:r>
      <w:r w:rsidRPr="0094479F">
        <w:rPr>
          <w:sz w:val="20"/>
          <w:szCs w:val="20"/>
        </w:rPr>
        <w:t>que</w:t>
      </w:r>
      <w:r w:rsidRPr="0094479F">
        <w:rPr>
          <w:w w:val="99"/>
          <w:sz w:val="20"/>
          <w:szCs w:val="20"/>
        </w:rPr>
        <w:t xml:space="preserve"> </w:t>
      </w:r>
      <w:r w:rsidRPr="0094479F">
        <w:rPr>
          <w:sz w:val="20"/>
          <w:szCs w:val="20"/>
        </w:rPr>
        <w:t>requier</w:t>
      </w:r>
      <w:r w:rsidRPr="0094479F">
        <w:rPr>
          <w:spacing w:val="-2"/>
          <w:sz w:val="20"/>
          <w:szCs w:val="20"/>
        </w:rPr>
        <w:t>a</w:t>
      </w:r>
      <w:r w:rsidRPr="0094479F">
        <w:rPr>
          <w:sz w:val="20"/>
          <w:szCs w:val="20"/>
        </w:rPr>
        <w:t>n</w:t>
      </w:r>
      <w:r w:rsidRPr="0094479F">
        <w:rPr>
          <w:spacing w:val="-11"/>
          <w:sz w:val="20"/>
          <w:szCs w:val="20"/>
        </w:rPr>
        <w:t xml:space="preserve"> </w:t>
      </w:r>
      <w:r w:rsidRPr="0094479F">
        <w:rPr>
          <w:sz w:val="20"/>
          <w:szCs w:val="20"/>
        </w:rPr>
        <w:t>c</w:t>
      </w:r>
      <w:r w:rsidRPr="0094479F">
        <w:rPr>
          <w:spacing w:val="-2"/>
          <w:sz w:val="20"/>
          <w:szCs w:val="20"/>
        </w:rPr>
        <w:t>a</w:t>
      </w:r>
      <w:r w:rsidRPr="0094479F">
        <w:rPr>
          <w:sz w:val="20"/>
          <w:szCs w:val="20"/>
        </w:rPr>
        <w:t>lific</w:t>
      </w:r>
      <w:r w:rsidRPr="0094479F">
        <w:rPr>
          <w:spacing w:val="-2"/>
          <w:sz w:val="20"/>
          <w:szCs w:val="20"/>
        </w:rPr>
        <w:t>a</w:t>
      </w:r>
      <w:r w:rsidRPr="0094479F">
        <w:rPr>
          <w:sz w:val="20"/>
          <w:szCs w:val="20"/>
        </w:rPr>
        <w:t>ci</w:t>
      </w:r>
      <w:r w:rsidRPr="0094479F">
        <w:rPr>
          <w:spacing w:val="-1"/>
          <w:sz w:val="20"/>
          <w:szCs w:val="20"/>
        </w:rPr>
        <w:t>ó</w:t>
      </w:r>
      <w:r w:rsidRPr="0094479F">
        <w:rPr>
          <w:sz w:val="20"/>
          <w:szCs w:val="20"/>
        </w:rPr>
        <w:t>n</w:t>
      </w:r>
      <w:r w:rsidRPr="0094479F">
        <w:rPr>
          <w:spacing w:val="-11"/>
          <w:sz w:val="20"/>
          <w:szCs w:val="20"/>
        </w:rPr>
        <w:t xml:space="preserve"> </w:t>
      </w:r>
      <w:r w:rsidRPr="0094479F">
        <w:rPr>
          <w:spacing w:val="1"/>
          <w:sz w:val="20"/>
          <w:szCs w:val="20"/>
        </w:rPr>
        <w:t>c</w:t>
      </w:r>
      <w:r w:rsidRPr="0094479F">
        <w:rPr>
          <w:sz w:val="20"/>
          <w:szCs w:val="20"/>
        </w:rPr>
        <w:t>redi</w:t>
      </w:r>
      <w:r w:rsidRPr="0094479F">
        <w:rPr>
          <w:spacing w:val="-2"/>
          <w:sz w:val="20"/>
          <w:szCs w:val="20"/>
        </w:rPr>
        <w:t>t</w:t>
      </w:r>
      <w:r w:rsidRPr="0094479F">
        <w:rPr>
          <w:sz w:val="20"/>
          <w:szCs w:val="20"/>
        </w:rPr>
        <w:t>ici</w:t>
      </w:r>
      <w:r w:rsidRPr="0094479F">
        <w:rPr>
          <w:spacing w:val="-1"/>
          <w:sz w:val="20"/>
          <w:szCs w:val="20"/>
        </w:rPr>
        <w:t>a.</w:t>
      </w:r>
      <w:r w:rsidRPr="0094479F">
        <w:rPr>
          <w:b/>
          <w:sz w:val="20"/>
          <w:szCs w:val="20"/>
        </w:rPr>
        <w:t xml:space="preserve"> </w:t>
      </w:r>
    </w:p>
    <w:p w:rsidR="000D6A32" w:rsidRPr="0094479F" w:rsidRDefault="000D6A32" w:rsidP="000D6A32">
      <w:pPr>
        <w:jc w:val="both"/>
        <w:rPr>
          <w:b/>
          <w:sz w:val="20"/>
          <w:szCs w:val="20"/>
        </w:rPr>
      </w:pPr>
      <w:r w:rsidRPr="0094479F">
        <w:rPr>
          <w:b/>
          <w:sz w:val="20"/>
          <w:szCs w:val="20"/>
        </w:rPr>
        <w:t>13. Proceso de Mejora</w:t>
      </w:r>
    </w:p>
    <w:p w:rsidR="000D6A32" w:rsidRPr="0094479F" w:rsidRDefault="000D6A32" w:rsidP="000D6A32">
      <w:pPr>
        <w:jc w:val="both"/>
        <w:rPr>
          <w:sz w:val="20"/>
          <w:szCs w:val="20"/>
        </w:rPr>
      </w:pPr>
      <w:r w:rsidRPr="0094479F">
        <w:rPr>
          <w:sz w:val="20"/>
          <w:szCs w:val="20"/>
        </w:rPr>
        <w:t>No aplica</w:t>
      </w:r>
    </w:p>
    <w:p w:rsidR="000D6A32" w:rsidRPr="0094479F" w:rsidRDefault="000D6A32" w:rsidP="000D6A32">
      <w:pPr>
        <w:jc w:val="both"/>
        <w:rPr>
          <w:b/>
          <w:sz w:val="20"/>
          <w:szCs w:val="20"/>
        </w:rPr>
      </w:pPr>
      <w:r w:rsidRPr="0094479F">
        <w:rPr>
          <w:b/>
          <w:sz w:val="20"/>
          <w:szCs w:val="20"/>
        </w:rPr>
        <w:t>14. Información por Segmentos</w:t>
      </w:r>
    </w:p>
    <w:p w:rsidR="000D6A32" w:rsidRPr="0094479F" w:rsidRDefault="000D6A32" w:rsidP="000D6A32">
      <w:pPr>
        <w:jc w:val="both"/>
        <w:rPr>
          <w:sz w:val="20"/>
          <w:szCs w:val="20"/>
        </w:rPr>
      </w:pPr>
      <w:r w:rsidRPr="0094479F">
        <w:rPr>
          <w:sz w:val="20"/>
          <w:szCs w:val="20"/>
        </w:rPr>
        <w:t>No</w:t>
      </w:r>
      <w:r w:rsidRPr="0094479F">
        <w:rPr>
          <w:spacing w:val="35"/>
          <w:sz w:val="20"/>
          <w:szCs w:val="20"/>
        </w:rPr>
        <w:t xml:space="preserve"> </w:t>
      </w:r>
      <w:r w:rsidRPr="0094479F">
        <w:rPr>
          <w:sz w:val="20"/>
          <w:szCs w:val="20"/>
        </w:rPr>
        <w:t>se</w:t>
      </w:r>
      <w:r w:rsidRPr="0094479F">
        <w:rPr>
          <w:spacing w:val="38"/>
          <w:sz w:val="20"/>
          <w:szCs w:val="20"/>
        </w:rPr>
        <w:t xml:space="preserve"> </w:t>
      </w:r>
      <w:r w:rsidRPr="0094479F">
        <w:rPr>
          <w:sz w:val="20"/>
          <w:szCs w:val="20"/>
        </w:rPr>
        <w:t>c</w:t>
      </w:r>
      <w:r w:rsidRPr="0094479F">
        <w:rPr>
          <w:spacing w:val="-2"/>
          <w:sz w:val="20"/>
          <w:szCs w:val="20"/>
        </w:rPr>
        <w:t>o</w:t>
      </w:r>
      <w:r w:rsidRPr="0094479F">
        <w:rPr>
          <w:sz w:val="20"/>
          <w:szCs w:val="20"/>
        </w:rPr>
        <w:t>n</w:t>
      </w:r>
      <w:r w:rsidRPr="0094479F">
        <w:rPr>
          <w:spacing w:val="1"/>
          <w:sz w:val="20"/>
          <w:szCs w:val="20"/>
        </w:rPr>
        <w:t>s</w:t>
      </w:r>
      <w:r w:rsidRPr="0094479F">
        <w:rPr>
          <w:sz w:val="20"/>
          <w:szCs w:val="20"/>
        </w:rPr>
        <w:t>idera</w:t>
      </w:r>
      <w:r w:rsidRPr="0094479F">
        <w:rPr>
          <w:spacing w:val="36"/>
          <w:sz w:val="20"/>
          <w:szCs w:val="20"/>
        </w:rPr>
        <w:t xml:space="preserve"> </w:t>
      </w:r>
      <w:r w:rsidRPr="0094479F">
        <w:rPr>
          <w:sz w:val="20"/>
          <w:szCs w:val="20"/>
        </w:rPr>
        <w:t>n</w:t>
      </w:r>
      <w:r w:rsidRPr="0094479F">
        <w:rPr>
          <w:spacing w:val="1"/>
          <w:sz w:val="20"/>
          <w:szCs w:val="20"/>
        </w:rPr>
        <w:t>e</w:t>
      </w:r>
      <w:r w:rsidRPr="0094479F">
        <w:rPr>
          <w:sz w:val="20"/>
          <w:szCs w:val="20"/>
        </w:rPr>
        <w:t>ces</w:t>
      </w:r>
      <w:r w:rsidRPr="0094479F">
        <w:rPr>
          <w:spacing w:val="-2"/>
          <w:sz w:val="20"/>
          <w:szCs w:val="20"/>
        </w:rPr>
        <w:t>a</w:t>
      </w:r>
      <w:r w:rsidRPr="0094479F">
        <w:rPr>
          <w:sz w:val="20"/>
          <w:szCs w:val="20"/>
        </w:rPr>
        <w:t>rio</w:t>
      </w:r>
      <w:r w:rsidRPr="0094479F">
        <w:rPr>
          <w:spacing w:val="35"/>
          <w:sz w:val="20"/>
          <w:szCs w:val="20"/>
        </w:rPr>
        <w:t xml:space="preserve"> </w:t>
      </w:r>
      <w:r w:rsidRPr="0094479F">
        <w:rPr>
          <w:sz w:val="20"/>
          <w:szCs w:val="20"/>
        </w:rPr>
        <w:t>rev</w:t>
      </w:r>
      <w:r w:rsidRPr="0094479F">
        <w:rPr>
          <w:spacing w:val="1"/>
          <w:sz w:val="20"/>
          <w:szCs w:val="20"/>
        </w:rPr>
        <w:t>e</w:t>
      </w:r>
      <w:r w:rsidRPr="0094479F">
        <w:rPr>
          <w:sz w:val="20"/>
          <w:szCs w:val="20"/>
        </w:rPr>
        <w:t>l</w:t>
      </w:r>
      <w:r w:rsidRPr="0094479F">
        <w:rPr>
          <w:spacing w:val="-1"/>
          <w:sz w:val="20"/>
          <w:szCs w:val="20"/>
        </w:rPr>
        <w:t>a</w:t>
      </w:r>
      <w:r w:rsidRPr="0094479F">
        <w:rPr>
          <w:sz w:val="20"/>
          <w:szCs w:val="20"/>
        </w:rPr>
        <w:t>r</w:t>
      </w:r>
      <w:r w:rsidRPr="0094479F">
        <w:rPr>
          <w:spacing w:val="37"/>
          <w:sz w:val="20"/>
          <w:szCs w:val="20"/>
        </w:rPr>
        <w:t xml:space="preserve"> </w:t>
      </w:r>
      <w:r w:rsidRPr="0094479F">
        <w:rPr>
          <w:sz w:val="20"/>
          <w:szCs w:val="20"/>
        </w:rPr>
        <w:t>la</w:t>
      </w:r>
      <w:r w:rsidRPr="0094479F">
        <w:rPr>
          <w:spacing w:val="35"/>
          <w:sz w:val="20"/>
          <w:szCs w:val="20"/>
        </w:rPr>
        <w:t xml:space="preserve"> </w:t>
      </w:r>
      <w:r w:rsidRPr="0094479F">
        <w:rPr>
          <w:sz w:val="20"/>
          <w:szCs w:val="20"/>
        </w:rPr>
        <w:t>in</w:t>
      </w:r>
      <w:r w:rsidRPr="0094479F">
        <w:rPr>
          <w:spacing w:val="1"/>
          <w:sz w:val="20"/>
          <w:szCs w:val="20"/>
        </w:rPr>
        <w:t>f</w:t>
      </w:r>
      <w:r w:rsidRPr="0094479F">
        <w:rPr>
          <w:sz w:val="20"/>
          <w:szCs w:val="20"/>
        </w:rPr>
        <w:t>o</w:t>
      </w:r>
      <w:r w:rsidRPr="0094479F">
        <w:rPr>
          <w:spacing w:val="-1"/>
          <w:sz w:val="20"/>
          <w:szCs w:val="20"/>
        </w:rPr>
        <w:t>r</w:t>
      </w:r>
      <w:r w:rsidRPr="0094479F">
        <w:rPr>
          <w:sz w:val="20"/>
          <w:szCs w:val="20"/>
        </w:rPr>
        <w:t>m</w:t>
      </w:r>
      <w:r w:rsidRPr="0094479F">
        <w:rPr>
          <w:spacing w:val="-2"/>
          <w:sz w:val="20"/>
          <w:szCs w:val="20"/>
        </w:rPr>
        <w:t>a</w:t>
      </w:r>
      <w:r w:rsidRPr="0094479F">
        <w:rPr>
          <w:sz w:val="20"/>
          <w:szCs w:val="20"/>
        </w:rPr>
        <w:t>ci</w:t>
      </w:r>
      <w:r w:rsidRPr="0094479F">
        <w:rPr>
          <w:spacing w:val="-1"/>
          <w:sz w:val="20"/>
          <w:szCs w:val="20"/>
        </w:rPr>
        <w:t>ó</w:t>
      </w:r>
      <w:r w:rsidRPr="0094479F">
        <w:rPr>
          <w:sz w:val="20"/>
          <w:szCs w:val="20"/>
        </w:rPr>
        <w:t>n</w:t>
      </w:r>
      <w:r w:rsidRPr="0094479F">
        <w:rPr>
          <w:spacing w:val="37"/>
          <w:sz w:val="20"/>
          <w:szCs w:val="20"/>
        </w:rPr>
        <w:t xml:space="preserve"> </w:t>
      </w:r>
      <w:r w:rsidRPr="0094479F">
        <w:rPr>
          <w:sz w:val="20"/>
          <w:szCs w:val="20"/>
        </w:rPr>
        <w:t>fin</w:t>
      </w:r>
      <w:r w:rsidRPr="0094479F">
        <w:rPr>
          <w:spacing w:val="-1"/>
          <w:sz w:val="20"/>
          <w:szCs w:val="20"/>
        </w:rPr>
        <w:t>a</w:t>
      </w:r>
      <w:r w:rsidRPr="0094479F">
        <w:rPr>
          <w:sz w:val="20"/>
          <w:szCs w:val="20"/>
        </w:rPr>
        <w:t>nci</w:t>
      </w:r>
      <w:r w:rsidRPr="0094479F">
        <w:rPr>
          <w:spacing w:val="1"/>
          <w:sz w:val="20"/>
          <w:szCs w:val="20"/>
        </w:rPr>
        <w:t>e</w:t>
      </w:r>
      <w:r w:rsidRPr="0094479F">
        <w:rPr>
          <w:sz w:val="20"/>
          <w:szCs w:val="20"/>
        </w:rPr>
        <w:t>ra</w:t>
      </w:r>
      <w:r w:rsidRPr="0094479F">
        <w:rPr>
          <w:spacing w:val="37"/>
          <w:sz w:val="20"/>
          <w:szCs w:val="20"/>
        </w:rPr>
        <w:t xml:space="preserve"> </w:t>
      </w:r>
      <w:r w:rsidRPr="0094479F">
        <w:rPr>
          <w:sz w:val="20"/>
          <w:szCs w:val="20"/>
        </w:rPr>
        <w:t>de</w:t>
      </w:r>
      <w:r w:rsidRPr="0094479F">
        <w:rPr>
          <w:spacing w:val="37"/>
          <w:sz w:val="20"/>
          <w:szCs w:val="20"/>
        </w:rPr>
        <w:t xml:space="preserve"> </w:t>
      </w:r>
      <w:r w:rsidRPr="0094479F">
        <w:rPr>
          <w:sz w:val="20"/>
          <w:szCs w:val="20"/>
        </w:rPr>
        <w:t>m</w:t>
      </w:r>
      <w:r w:rsidRPr="0094479F">
        <w:rPr>
          <w:spacing w:val="-2"/>
          <w:sz w:val="20"/>
          <w:szCs w:val="20"/>
        </w:rPr>
        <w:t>a</w:t>
      </w:r>
      <w:r w:rsidRPr="0094479F">
        <w:rPr>
          <w:sz w:val="20"/>
          <w:szCs w:val="20"/>
        </w:rPr>
        <w:t>n</w:t>
      </w:r>
      <w:r w:rsidRPr="0094479F">
        <w:rPr>
          <w:spacing w:val="1"/>
          <w:sz w:val="20"/>
          <w:szCs w:val="20"/>
        </w:rPr>
        <w:t>e</w:t>
      </w:r>
      <w:r w:rsidRPr="0094479F">
        <w:rPr>
          <w:sz w:val="20"/>
          <w:szCs w:val="20"/>
        </w:rPr>
        <w:t>ra segmen</w:t>
      </w:r>
      <w:r w:rsidRPr="0094479F">
        <w:rPr>
          <w:spacing w:val="-2"/>
          <w:sz w:val="20"/>
          <w:szCs w:val="20"/>
        </w:rPr>
        <w:t>ta</w:t>
      </w:r>
      <w:r w:rsidRPr="0094479F">
        <w:rPr>
          <w:sz w:val="20"/>
          <w:szCs w:val="20"/>
        </w:rPr>
        <w:t>da</w:t>
      </w:r>
      <w:r w:rsidRPr="0094479F">
        <w:rPr>
          <w:spacing w:val="-17"/>
          <w:sz w:val="20"/>
          <w:szCs w:val="20"/>
        </w:rPr>
        <w:t xml:space="preserve"> </w:t>
      </w:r>
      <w:r w:rsidRPr="0094479F">
        <w:rPr>
          <w:sz w:val="20"/>
          <w:szCs w:val="20"/>
        </w:rPr>
        <w:t>debi</w:t>
      </w:r>
      <w:r w:rsidRPr="0094479F">
        <w:rPr>
          <w:spacing w:val="-1"/>
          <w:sz w:val="20"/>
          <w:szCs w:val="20"/>
        </w:rPr>
        <w:t>d</w:t>
      </w:r>
      <w:r w:rsidRPr="0094479F">
        <w:rPr>
          <w:sz w:val="20"/>
          <w:szCs w:val="20"/>
        </w:rPr>
        <w:t>o</w:t>
      </w:r>
      <w:r w:rsidRPr="0094479F">
        <w:rPr>
          <w:spacing w:val="-14"/>
          <w:sz w:val="20"/>
          <w:szCs w:val="20"/>
        </w:rPr>
        <w:t xml:space="preserve"> </w:t>
      </w:r>
      <w:r w:rsidRPr="0094479F">
        <w:rPr>
          <w:sz w:val="20"/>
          <w:szCs w:val="20"/>
        </w:rPr>
        <w:t>a</w:t>
      </w:r>
      <w:r w:rsidRPr="0094479F">
        <w:rPr>
          <w:spacing w:val="-16"/>
          <w:sz w:val="20"/>
          <w:szCs w:val="20"/>
        </w:rPr>
        <w:t xml:space="preserve"> </w:t>
      </w:r>
      <w:r w:rsidRPr="0094479F">
        <w:rPr>
          <w:spacing w:val="1"/>
          <w:sz w:val="20"/>
          <w:szCs w:val="20"/>
        </w:rPr>
        <w:t>q</w:t>
      </w:r>
      <w:r w:rsidRPr="0094479F">
        <w:rPr>
          <w:sz w:val="20"/>
          <w:szCs w:val="20"/>
        </w:rPr>
        <w:t>ue</w:t>
      </w:r>
      <w:r w:rsidRPr="0094479F">
        <w:rPr>
          <w:spacing w:val="-14"/>
          <w:sz w:val="20"/>
          <w:szCs w:val="20"/>
        </w:rPr>
        <w:t xml:space="preserve"> </w:t>
      </w:r>
      <w:r w:rsidRPr="0094479F">
        <w:rPr>
          <w:sz w:val="20"/>
          <w:szCs w:val="20"/>
        </w:rPr>
        <w:t>la</w:t>
      </w:r>
      <w:r w:rsidRPr="0094479F">
        <w:rPr>
          <w:spacing w:val="-16"/>
          <w:sz w:val="20"/>
          <w:szCs w:val="20"/>
        </w:rPr>
        <w:t xml:space="preserve"> </w:t>
      </w:r>
      <w:r w:rsidRPr="0094479F">
        <w:rPr>
          <w:spacing w:val="-2"/>
          <w:sz w:val="20"/>
          <w:szCs w:val="20"/>
        </w:rPr>
        <w:t>a</w:t>
      </w:r>
      <w:r w:rsidRPr="0094479F">
        <w:rPr>
          <w:sz w:val="20"/>
          <w:szCs w:val="20"/>
        </w:rPr>
        <w:t>c</w:t>
      </w:r>
      <w:r w:rsidRPr="0094479F">
        <w:rPr>
          <w:spacing w:val="-2"/>
          <w:sz w:val="20"/>
          <w:szCs w:val="20"/>
        </w:rPr>
        <w:t>t</w:t>
      </w:r>
      <w:r w:rsidRPr="0094479F">
        <w:rPr>
          <w:sz w:val="20"/>
          <w:szCs w:val="20"/>
        </w:rPr>
        <w:t>ivid</w:t>
      </w:r>
      <w:r w:rsidRPr="0094479F">
        <w:rPr>
          <w:spacing w:val="-2"/>
          <w:sz w:val="20"/>
          <w:szCs w:val="20"/>
        </w:rPr>
        <w:t>a</w:t>
      </w:r>
      <w:r w:rsidRPr="0094479F">
        <w:rPr>
          <w:sz w:val="20"/>
          <w:szCs w:val="20"/>
        </w:rPr>
        <w:t>d</w:t>
      </w:r>
      <w:r w:rsidRPr="0094479F">
        <w:rPr>
          <w:spacing w:val="-15"/>
          <w:sz w:val="20"/>
          <w:szCs w:val="20"/>
        </w:rPr>
        <w:t xml:space="preserve"> </w:t>
      </w:r>
      <w:r w:rsidRPr="0094479F">
        <w:rPr>
          <w:sz w:val="20"/>
          <w:szCs w:val="20"/>
        </w:rPr>
        <w:t>y</w:t>
      </w:r>
      <w:r w:rsidRPr="0094479F">
        <w:rPr>
          <w:spacing w:val="-12"/>
          <w:sz w:val="20"/>
          <w:szCs w:val="20"/>
        </w:rPr>
        <w:t xml:space="preserve"> </w:t>
      </w:r>
      <w:r w:rsidRPr="0094479F">
        <w:rPr>
          <w:sz w:val="20"/>
          <w:szCs w:val="20"/>
        </w:rPr>
        <w:t>o</w:t>
      </w:r>
      <w:r w:rsidRPr="0094479F">
        <w:rPr>
          <w:spacing w:val="-2"/>
          <w:sz w:val="20"/>
          <w:szCs w:val="20"/>
        </w:rPr>
        <w:t>p</w:t>
      </w:r>
      <w:r w:rsidRPr="0094479F">
        <w:rPr>
          <w:sz w:val="20"/>
          <w:szCs w:val="20"/>
        </w:rPr>
        <w:t>eraci</w:t>
      </w:r>
      <w:r w:rsidRPr="0094479F">
        <w:rPr>
          <w:spacing w:val="-1"/>
          <w:sz w:val="20"/>
          <w:szCs w:val="20"/>
        </w:rPr>
        <w:t>ó</w:t>
      </w:r>
      <w:r w:rsidRPr="0094479F">
        <w:rPr>
          <w:sz w:val="20"/>
          <w:szCs w:val="20"/>
        </w:rPr>
        <w:t>n</w:t>
      </w:r>
      <w:r w:rsidRPr="0094479F">
        <w:rPr>
          <w:spacing w:val="-14"/>
          <w:sz w:val="20"/>
          <w:szCs w:val="20"/>
        </w:rPr>
        <w:t xml:space="preserve"> </w:t>
      </w:r>
      <w:r w:rsidRPr="0094479F">
        <w:rPr>
          <w:sz w:val="20"/>
          <w:szCs w:val="20"/>
        </w:rPr>
        <w:t>que</w:t>
      </w:r>
      <w:r w:rsidRPr="0094479F">
        <w:rPr>
          <w:spacing w:val="-14"/>
          <w:sz w:val="20"/>
          <w:szCs w:val="20"/>
        </w:rPr>
        <w:t xml:space="preserve"> </w:t>
      </w:r>
      <w:r w:rsidRPr="0094479F">
        <w:rPr>
          <w:sz w:val="20"/>
          <w:szCs w:val="20"/>
        </w:rPr>
        <w:t>re</w:t>
      </w:r>
      <w:r w:rsidRPr="0094479F">
        <w:rPr>
          <w:spacing w:val="-2"/>
          <w:sz w:val="20"/>
          <w:szCs w:val="20"/>
        </w:rPr>
        <w:t>a</w:t>
      </w:r>
      <w:r w:rsidRPr="0094479F">
        <w:rPr>
          <w:sz w:val="20"/>
          <w:szCs w:val="20"/>
        </w:rPr>
        <w:t>liza</w:t>
      </w:r>
      <w:r w:rsidRPr="0094479F">
        <w:rPr>
          <w:spacing w:val="-16"/>
          <w:sz w:val="20"/>
          <w:szCs w:val="20"/>
        </w:rPr>
        <w:t xml:space="preserve"> </w:t>
      </w:r>
      <w:r w:rsidRPr="0094479F">
        <w:rPr>
          <w:sz w:val="20"/>
          <w:szCs w:val="20"/>
        </w:rPr>
        <w:t>la</w:t>
      </w:r>
      <w:r w:rsidRPr="0094479F">
        <w:rPr>
          <w:spacing w:val="-14"/>
          <w:sz w:val="20"/>
          <w:szCs w:val="20"/>
        </w:rPr>
        <w:t xml:space="preserve"> </w:t>
      </w:r>
      <w:r w:rsidRPr="0094479F">
        <w:rPr>
          <w:sz w:val="20"/>
          <w:szCs w:val="20"/>
        </w:rPr>
        <w:t>SE</w:t>
      </w:r>
      <w:r w:rsidRPr="0094479F">
        <w:rPr>
          <w:spacing w:val="1"/>
          <w:sz w:val="20"/>
          <w:szCs w:val="20"/>
        </w:rPr>
        <w:t>P</w:t>
      </w:r>
      <w:r w:rsidRPr="0094479F">
        <w:rPr>
          <w:sz w:val="20"/>
          <w:szCs w:val="20"/>
        </w:rPr>
        <w:t>LAN</w:t>
      </w:r>
      <w:r w:rsidRPr="0094479F">
        <w:rPr>
          <w:spacing w:val="-12"/>
          <w:sz w:val="20"/>
          <w:szCs w:val="20"/>
        </w:rPr>
        <w:t xml:space="preserve"> </w:t>
      </w:r>
      <w:r w:rsidRPr="0094479F">
        <w:rPr>
          <w:sz w:val="20"/>
          <w:szCs w:val="20"/>
        </w:rPr>
        <w:t>es</w:t>
      </w:r>
      <w:r w:rsidRPr="0094479F">
        <w:rPr>
          <w:spacing w:val="-14"/>
          <w:sz w:val="20"/>
          <w:szCs w:val="20"/>
        </w:rPr>
        <w:t xml:space="preserve"> </w:t>
      </w:r>
      <w:r w:rsidRPr="0094479F">
        <w:rPr>
          <w:spacing w:val="-2"/>
          <w:sz w:val="20"/>
          <w:szCs w:val="20"/>
        </w:rPr>
        <w:t>ú</w:t>
      </w:r>
      <w:r w:rsidRPr="0094479F">
        <w:rPr>
          <w:sz w:val="20"/>
          <w:szCs w:val="20"/>
        </w:rPr>
        <w:t>nica</w:t>
      </w:r>
      <w:r w:rsidRPr="0094479F">
        <w:rPr>
          <w:w w:val="99"/>
          <w:sz w:val="20"/>
          <w:szCs w:val="20"/>
        </w:rPr>
        <w:t xml:space="preserve"> </w:t>
      </w:r>
      <w:r w:rsidRPr="0094479F">
        <w:rPr>
          <w:sz w:val="20"/>
          <w:szCs w:val="20"/>
        </w:rPr>
        <w:t>c</w:t>
      </w:r>
      <w:r w:rsidRPr="0094479F">
        <w:rPr>
          <w:spacing w:val="-2"/>
          <w:sz w:val="20"/>
          <w:szCs w:val="20"/>
        </w:rPr>
        <w:t>o</w:t>
      </w:r>
      <w:r w:rsidRPr="0094479F">
        <w:rPr>
          <w:sz w:val="20"/>
          <w:szCs w:val="20"/>
        </w:rPr>
        <w:t>mo</w:t>
      </w:r>
      <w:r w:rsidRPr="0094479F">
        <w:rPr>
          <w:spacing w:val="-9"/>
          <w:sz w:val="20"/>
          <w:szCs w:val="20"/>
        </w:rPr>
        <w:t xml:space="preserve"> </w:t>
      </w:r>
      <w:r w:rsidRPr="0094479F">
        <w:rPr>
          <w:sz w:val="20"/>
          <w:szCs w:val="20"/>
        </w:rPr>
        <w:t>función</w:t>
      </w:r>
      <w:r w:rsidRPr="0094479F">
        <w:rPr>
          <w:spacing w:val="-7"/>
          <w:sz w:val="20"/>
          <w:szCs w:val="20"/>
        </w:rPr>
        <w:t xml:space="preserve"> </w:t>
      </w:r>
      <w:r w:rsidRPr="0094479F">
        <w:rPr>
          <w:spacing w:val="-2"/>
          <w:sz w:val="20"/>
          <w:szCs w:val="20"/>
        </w:rPr>
        <w:t>d</w:t>
      </w:r>
      <w:r w:rsidRPr="0094479F">
        <w:rPr>
          <w:sz w:val="20"/>
          <w:szCs w:val="20"/>
        </w:rPr>
        <w:t>e</w:t>
      </w:r>
      <w:r w:rsidRPr="0094479F">
        <w:rPr>
          <w:spacing w:val="-8"/>
          <w:sz w:val="20"/>
          <w:szCs w:val="20"/>
        </w:rPr>
        <w:t xml:space="preserve"> </w:t>
      </w:r>
      <w:r w:rsidRPr="0094479F">
        <w:rPr>
          <w:sz w:val="20"/>
          <w:szCs w:val="20"/>
        </w:rPr>
        <w:t>Go</w:t>
      </w:r>
      <w:r w:rsidRPr="0094479F">
        <w:rPr>
          <w:spacing w:val="-2"/>
          <w:sz w:val="20"/>
          <w:szCs w:val="20"/>
        </w:rPr>
        <w:t>b</w:t>
      </w:r>
      <w:r w:rsidRPr="0094479F">
        <w:rPr>
          <w:sz w:val="20"/>
          <w:szCs w:val="20"/>
        </w:rPr>
        <w:t>i</w:t>
      </w:r>
      <w:r w:rsidRPr="0094479F">
        <w:rPr>
          <w:spacing w:val="3"/>
          <w:sz w:val="20"/>
          <w:szCs w:val="20"/>
        </w:rPr>
        <w:t>e</w:t>
      </w:r>
      <w:r w:rsidRPr="0094479F">
        <w:rPr>
          <w:sz w:val="20"/>
          <w:szCs w:val="20"/>
        </w:rPr>
        <w:t>rno.</w:t>
      </w:r>
      <w:r w:rsidR="0094479F" w:rsidRPr="0094479F">
        <w:rPr>
          <w:sz w:val="20"/>
          <w:szCs w:val="20"/>
        </w:rPr>
        <w:t xml:space="preserve"> </w:t>
      </w:r>
    </w:p>
    <w:p w:rsidR="000D6A32" w:rsidRPr="0094479F" w:rsidRDefault="000D6A32" w:rsidP="000D6A32">
      <w:pPr>
        <w:jc w:val="both"/>
        <w:rPr>
          <w:sz w:val="20"/>
          <w:szCs w:val="20"/>
        </w:rPr>
      </w:pPr>
      <w:r w:rsidRPr="0094479F">
        <w:rPr>
          <w:sz w:val="20"/>
          <w:szCs w:val="20"/>
        </w:rPr>
        <w:t xml:space="preserve">Bajo protesta de decir verdad declaramos que los </w:t>
      </w:r>
      <w:r w:rsidR="0094479F">
        <w:rPr>
          <w:sz w:val="20"/>
          <w:szCs w:val="20"/>
        </w:rPr>
        <w:t>Estados Financieros y sus Notas</w:t>
      </w:r>
      <w:r w:rsidRPr="0094479F">
        <w:rPr>
          <w:sz w:val="20"/>
          <w:szCs w:val="20"/>
        </w:rPr>
        <w:t xml:space="preserve"> son razonablemente correctos y son responsabilidad del emisor.</w:t>
      </w:r>
    </w:p>
    <w:p w:rsidR="00C0470E" w:rsidRPr="0094479F" w:rsidRDefault="00C0470E" w:rsidP="000D6A32">
      <w:pPr>
        <w:pStyle w:val="Sinespaciado"/>
        <w:rPr>
          <w:b/>
          <w:sz w:val="20"/>
          <w:szCs w:val="20"/>
        </w:rPr>
      </w:pPr>
    </w:p>
    <w:sectPr w:rsidR="00C0470E" w:rsidRPr="0094479F" w:rsidSect="0094479F">
      <w:pgSz w:w="15840" w:h="12240" w:orient="landscape" w:code="1"/>
      <w:pgMar w:top="2835" w:right="2090"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8B1" w:rsidRDefault="00D718B1" w:rsidP="00DC6639">
      <w:pPr>
        <w:spacing w:after="0" w:line="240" w:lineRule="auto"/>
      </w:pPr>
      <w:r>
        <w:separator/>
      </w:r>
    </w:p>
  </w:endnote>
  <w:endnote w:type="continuationSeparator" w:id="0">
    <w:p w:rsidR="00D718B1" w:rsidRDefault="00D718B1" w:rsidP="00DC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8B1" w:rsidRDefault="00D718B1" w:rsidP="00DC6639">
      <w:pPr>
        <w:spacing w:after="0" w:line="240" w:lineRule="auto"/>
      </w:pPr>
      <w:r>
        <w:separator/>
      </w:r>
    </w:p>
  </w:footnote>
  <w:footnote w:type="continuationSeparator" w:id="0">
    <w:p w:rsidR="00D718B1" w:rsidRDefault="00D718B1" w:rsidP="00DC6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3490F"/>
    <w:multiLevelType w:val="hybridMultilevel"/>
    <w:tmpl w:val="3B00F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639"/>
    <w:rsid w:val="00042464"/>
    <w:rsid w:val="00057D0C"/>
    <w:rsid w:val="0006519E"/>
    <w:rsid w:val="000D6A32"/>
    <w:rsid w:val="00134D81"/>
    <w:rsid w:val="00143A5F"/>
    <w:rsid w:val="001D72C2"/>
    <w:rsid w:val="002122D1"/>
    <w:rsid w:val="00311EAF"/>
    <w:rsid w:val="00321CFA"/>
    <w:rsid w:val="003872B5"/>
    <w:rsid w:val="004137C2"/>
    <w:rsid w:val="00467C45"/>
    <w:rsid w:val="00476240"/>
    <w:rsid w:val="00486A41"/>
    <w:rsid w:val="004C0DFF"/>
    <w:rsid w:val="004F5297"/>
    <w:rsid w:val="00536C3B"/>
    <w:rsid w:val="00540EEB"/>
    <w:rsid w:val="0060001C"/>
    <w:rsid w:val="00624E5B"/>
    <w:rsid w:val="0064323A"/>
    <w:rsid w:val="00660364"/>
    <w:rsid w:val="006D20EE"/>
    <w:rsid w:val="006E5C8E"/>
    <w:rsid w:val="0070330D"/>
    <w:rsid w:val="00705425"/>
    <w:rsid w:val="00735019"/>
    <w:rsid w:val="007579F0"/>
    <w:rsid w:val="00782D08"/>
    <w:rsid w:val="0086718E"/>
    <w:rsid w:val="008A636B"/>
    <w:rsid w:val="008A7810"/>
    <w:rsid w:val="008B08FD"/>
    <w:rsid w:val="008E367E"/>
    <w:rsid w:val="008F0920"/>
    <w:rsid w:val="008F1EC3"/>
    <w:rsid w:val="008F4717"/>
    <w:rsid w:val="008F6F1F"/>
    <w:rsid w:val="00906289"/>
    <w:rsid w:val="00927EAB"/>
    <w:rsid w:val="0094479F"/>
    <w:rsid w:val="009D2015"/>
    <w:rsid w:val="009D4AB9"/>
    <w:rsid w:val="00A21EC4"/>
    <w:rsid w:val="00AC465A"/>
    <w:rsid w:val="00AD687A"/>
    <w:rsid w:val="00B205A5"/>
    <w:rsid w:val="00B640EB"/>
    <w:rsid w:val="00B727C2"/>
    <w:rsid w:val="00BE2EF2"/>
    <w:rsid w:val="00BF0872"/>
    <w:rsid w:val="00C01589"/>
    <w:rsid w:val="00C02A8D"/>
    <w:rsid w:val="00C0470E"/>
    <w:rsid w:val="00C136AC"/>
    <w:rsid w:val="00C9746B"/>
    <w:rsid w:val="00CD4881"/>
    <w:rsid w:val="00CE23FB"/>
    <w:rsid w:val="00D50EBC"/>
    <w:rsid w:val="00D718B1"/>
    <w:rsid w:val="00D92F32"/>
    <w:rsid w:val="00DC0B0F"/>
    <w:rsid w:val="00DC6639"/>
    <w:rsid w:val="00DE3CCE"/>
    <w:rsid w:val="00E40DF1"/>
    <w:rsid w:val="00EC4D61"/>
    <w:rsid w:val="00EE00D6"/>
    <w:rsid w:val="00EE0150"/>
    <w:rsid w:val="00F23B7C"/>
    <w:rsid w:val="00F3143A"/>
    <w:rsid w:val="00F81C72"/>
    <w:rsid w:val="00F81DA9"/>
    <w:rsid w:val="00FB1D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63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66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6639"/>
  </w:style>
  <w:style w:type="paragraph" w:styleId="Piedepgina">
    <w:name w:val="footer"/>
    <w:basedOn w:val="Normal"/>
    <w:link w:val="PiedepginaCar"/>
    <w:uiPriority w:val="99"/>
    <w:unhideWhenUsed/>
    <w:rsid w:val="00DC66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6639"/>
  </w:style>
  <w:style w:type="paragraph" w:customStyle="1" w:styleId="Texto">
    <w:name w:val="Texto"/>
    <w:basedOn w:val="Normal"/>
    <w:link w:val="TextoCar"/>
    <w:qFormat/>
    <w:rsid w:val="00DC663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DC6639"/>
    <w:rPr>
      <w:rFonts w:ascii="Arial" w:eastAsia="Times New Roman" w:hAnsi="Arial" w:cs="Arial"/>
      <w:sz w:val="18"/>
      <w:szCs w:val="20"/>
      <w:lang w:val="es-ES" w:eastAsia="es-ES"/>
    </w:rPr>
  </w:style>
  <w:style w:type="character" w:styleId="Hipervnculo">
    <w:name w:val="Hyperlink"/>
    <w:basedOn w:val="Fuentedeprrafopredeter"/>
    <w:uiPriority w:val="99"/>
    <w:semiHidden/>
    <w:unhideWhenUsed/>
    <w:rsid w:val="008F4717"/>
    <w:rPr>
      <w:color w:val="0000FF"/>
      <w:u w:val="single"/>
    </w:rPr>
  </w:style>
  <w:style w:type="character" w:styleId="Hipervnculovisitado">
    <w:name w:val="FollowedHyperlink"/>
    <w:basedOn w:val="Fuentedeprrafopredeter"/>
    <w:uiPriority w:val="99"/>
    <w:semiHidden/>
    <w:unhideWhenUsed/>
    <w:rsid w:val="008F4717"/>
    <w:rPr>
      <w:color w:val="800080"/>
      <w:u w:val="single"/>
    </w:rPr>
  </w:style>
  <w:style w:type="paragraph" w:customStyle="1" w:styleId="xl70">
    <w:name w:val="xl70"/>
    <w:basedOn w:val="Normal"/>
    <w:rsid w:val="008F4717"/>
    <w:pP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71">
    <w:name w:val="xl71"/>
    <w:basedOn w:val="Normal"/>
    <w:rsid w:val="008F4717"/>
    <w:pP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72">
    <w:name w:val="xl72"/>
    <w:basedOn w:val="Normal"/>
    <w:rsid w:val="008F4717"/>
    <w:pP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73">
    <w:name w:val="xl73"/>
    <w:basedOn w:val="Normal"/>
    <w:rsid w:val="008F4717"/>
    <w:pP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74">
    <w:name w:val="xl74"/>
    <w:basedOn w:val="Normal"/>
    <w:rsid w:val="008F4717"/>
    <w:pP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75">
    <w:name w:val="xl75"/>
    <w:basedOn w:val="Normal"/>
    <w:rsid w:val="008F4717"/>
    <w:pP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76">
    <w:name w:val="xl76"/>
    <w:basedOn w:val="Normal"/>
    <w:rsid w:val="008F4717"/>
    <w:pPr>
      <w:shd w:val="clear" w:color="000000" w:fill="FFFFFF"/>
      <w:spacing w:before="100" w:beforeAutospacing="1" w:after="100" w:afterAutospacing="1" w:line="240" w:lineRule="auto"/>
      <w:jc w:val="right"/>
      <w:textAlignment w:val="top"/>
    </w:pPr>
    <w:rPr>
      <w:rFonts w:ascii="Arial" w:eastAsia="Times New Roman" w:hAnsi="Arial" w:cs="Arial"/>
      <w:color w:val="000000"/>
      <w:sz w:val="20"/>
      <w:szCs w:val="20"/>
      <w:lang w:eastAsia="es-MX"/>
    </w:rPr>
  </w:style>
  <w:style w:type="paragraph" w:customStyle="1" w:styleId="xl77">
    <w:name w:val="xl77"/>
    <w:basedOn w:val="Normal"/>
    <w:rsid w:val="008F4717"/>
    <w:pPr>
      <w:spacing w:before="100" w:beforeAutospacing="1" w:after="100" w:afterAutospacing="1" w:line="240" w:lineRule="auto"/>
    </w:pPr>
    <w:rPr>
      <w:rFonts w:ascii="Times New Roman" w:eastAsia="Times New Roman" w:hAnsi="Times New Roman" w:cs="Times New Roman"/>
      <w:b/>
      <w:bCs/>
      <w:color w:val="000000"/>
      <w:sz w:val="32"/>
      <w:szCs w:val="32"/>
      <w:u w:val="single"/>
      <w:lang w:eastAsia="es-MX"/>
    </w:rPr>
  </w:style>
  <w:style w:type="paragraph" w:customStyle="1" w:styleId="xl78">
    <w:name w:val="xl78"/>
    <w:basedOn w:val="Normal"/>
    <w:rsid w:val="008F4717"/>
    <w:pPr>
      <w:spacing w:before="100" w:beforeAutospacing="1" w:after="100" w:afterAutospacing="1" w:line="240" w:lineRule="auto"/>
    </w:pPr>
    <w:rPr>
      <w:rFonts w:ascii="Times New Roman" w:eastAsia="Times New Roman" w:hAnsi="Times New Roman" w:cs="Times New Roman"/>
      <w:color w:val="000000"/>
      <w:sz w:val="24"/>
      <w:szCs w:val="24"/>
      <w:u w:val="single"/>
      <w:lang w:eastAsia="es-MX"/>
    </w:rPr>
  </w:style>
  <w:style w:type="paragraph" w:customStyle="1" w:styleId="xl79">
    <w:name w:val="xl79"/>
    <w:basedOn w:val="Normal"/>
    <w:rsid w:val="008F4717"/>
    <w:pPr>
      <w:spacing w:before="100" w:beforeAutospacing="1" w:after="100" w:afterAutospacing="1" w:line="240" w:lineRule="auto"/>
    </w:pPr>
    <w:rPr>
      <w:rFonts w:ascii="Times New Roman" w:eastAsia="Times New Roman" w:hAnsi="Times New Roman" w:cs="Times New Roman"/>
      <w:b/>
      <w:bCs/>
      <w:color w:val="000000"/>
      <w:sz w:val="24"/>
      <w:szCs w:val="24"/>
      <w:lang w:eastAsia="es-MX"/>
    </w:rPr>
  </w:style>
  <w:style w:type="paragraph" w:customStyle="1" w:styleId="xl81">
    <w:name w:val="xl81"/>
    <w:basedOn w:val="Normal"/>
    <w:rsid w:val="008F4717"/>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2">
    <w:name w:val="xl82"/>
    <w:basedOn w:val="Normal"/>
    <w:rsid w:val="008F4717"/>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es-MX"/>
    </w:rPr>
  </w:style>
  <w:style w:type="paragraph" w:customStyle="1" w:styleId="xl84">
    <w:name w:val="xl84"/>
    <w:basedOn w:val="Normal"/>
    <w:rsid w:val="008F4717"/>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es-MX"/>
    </w:rPr>
  </w:style>
  <w:style w:type="paragraph" w:customStyle="1" w:styleId="xl85">
    <w:name w:val="xl85"/>
    <w:basedOn w:val="Normal"/>
    <w:rsid w:val="008F4717"/>
    <w:pPr>
      <w:spacing w:before="100" w:beforeAutospacing="1" w:after="100" w:afterAutospacing="1" w:line="240" w:lineRule="auto"/>
    </w:pPr>
    <w:rPr>
      <w:rFonts w:ascii="Times New Roman" w:eastAsia="Times New Roman" w:hAnsi="Times New Roman" w:cs="Times New Roman"/>
      <w:b/>
      <w:bCs/>
      <w:color w:val="000000"/>
      <w:sz w:val="18"/>
      <w:szCs w:val="18"/>
      <w:u w:val="single"/>
      <w:lang w:eastAsia="es-MX"/>
    </w:rPr>
  </w:style>
  <w:style w:type="paragraph" w:customStyle="1" w:styleId="xl86">
    <w:name w:val="xl86"/>
    <w:basedOn w:val="Normal"/>
    <w:rsid w:val="008F4717"/>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 w:type="paragraph" w:customStyle="1" w:styleId="xl87">
    <w:name w:val="xl87"/>
    <w:basedOn w:val="Normal"/>
    <w:rsid w:val="008F4717"/>
    <w:pPr>
      <w:spacing w:before="100" w:beforeAutospacing="1" w:after="100" w:afterAutospacing="1" w:line="240" w:lineRule="auto"/>
    </w:pPr>
    <w:rPr>
      <w:rFonts w:ascii="Times New Roman" w:eastAsia="Times New Roman" w:hAnsi="Times New Roman" w:cs="Times New Roman"/>
      <w:b/>
      <w:bCs/>
      <w:color w:val="000000"/>
      <w:sz w:val="24"/>
      <w:szCs w:val="24"/>
      <w:lang w:eastAsia="es-MX"/>
    </w:rPr>
  </w:style>
  <w:style w:type="paragraph" w:customStyle="1" w:styleId="xl88">
    <w:name w:val="xl88"/>
    <w:basedOn w:val="Normal"/>
    <w:rsid w:val="008F4717"/>
    <w:pP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89">
    <w:name w:val="xl89"/>
    <w:basedOn w:val="Normal"/>
    <w:rsid w:val="008F4717"/>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xl90">
    <w:name w:val="xl90"/>
    <w:basedOn w:val="Normal"/>
    <w:rsid w:val="008F471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1">
    <w:name w:val="xl91"/>
    <w:basedOn w:val="Normal"/>
    <w:rsid w:val="008F4717"/>
    <w:pP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92">
    <w:name w:val="xl92"/>
    <w:basedOn w:val="Normal"/>
    <w:rsid w:val="008F4717"/>
    <w:pP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93">
    <w:name w:val="xl93"/>
    <w:basedOn w:val="Normal"/>
    <w:rsid w:val="008F471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4"/>
      <w:szCs w:val="14"/>
      <w:lang w:eastAsia="es-MX"/>
    </w:rPr>
  </w:style>
  <w:style w:type="paragraph" w:customStyle="1" w:styleId="xl94">
    <w:name w:val="xl94"/>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95">
    <w:name w:val="xl95"/>
    <w:basedOn w:val="Normal"/>
    <w:rsid w:val="008F4717"/>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b/>
      <w:bCs/>
      <w:color w:val="000000"/>
      <w:sz w:val="14"/>
      <w:szCs w:val="14"/>
      <w:lang w:eastAsia="es-MX"/>
    </w:rPr>
  </w:style>
  <w:style w:type="paragraph" w:customStyle="1" w:styleId="xl96">
    <w:name w:val="xl96"/>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4"/>
      <w:szCs w:val="14"/>
      <w:lang w:eastAsia="es-MX"/>
    </w:rPr>
  </w:style>
  <w:style w:type="paragraph" w:customStyle="1" w:styleId="xl97">
    <w:name w:val="xl97"/>
    <w:basedOn w:val="Normal"/>
    <w:rsid w:val="008F47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98">
    <w:name w:val="xl98"/>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99">
    <w:name w:val="xl99"/>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100">
    <w:name w:val="xl100"/>
    <w:basedOn w:val="Normal"/>
    <w:rsid w:val="008F4717"/>
    <w:pPr>
      <w:spacing w:before="100" w:beforeAutospacing="1" w:after="100" w:afterAutospacing="1" w:line="240" w:lineRule="auto"/>
      <w:textAlignment w:val="center"/>
    </w:pPr>
    <w:rPr>
      <w:rFonts w:ascii="Arial" w:eastAsia="Times New Roman" w:hAnsi="Arial" w:cs="Arial"/>
      <w:color w:val="000000"/>
      <w:sz w:val="17"/>
      <w:szCs w:val="17"/>
      <w:lang w:eastAsia="es-MX"/>
    </w:rPr>
  </w:style>
  <w:style w:type="paragraph" w:customStyle="1" w:styleId="xl101">
    <w:name w:val="xl101"/>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7"/>
      <w:szCs w:val="17"/>
      <w:lang w:eastAsia="es-MX"/>
    </w:rPr>
  </w:style>
  <w:style w:type="paragraph" w:customStyle="1" w:styleId="xl102">
    <w:name w:val="xl102"/>
    <w:basedOn w:val="Normal"/>
    <w:rsid w:val="008F4717"/>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03">
    <w:name w:val="xl103"/>
    <w:basedOn w:val="Normal"/>
    <w:rsid w:val="008F471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4">
    <w:name w:val="xl104"/>
    <w:basedOn w:val="Normal"/>
    <w:rsid w:val="008F4717"/>
    <w:pPr>
      <w:pBdr>
        <w:top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s-MX"/>
    </w:rPr>
  </w:style>
  <w:style w:type="paragraph" w:customStyle="1" w:styleId="xl105">
    <w:name w:val="xl105"/>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6">
    <w:name w:val="xl106"/>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07">
    <w:name w:val="xl107"/>
    <w:basedOn w:val="Normal"/>
    <w:rsid w:val="008F4717"/>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08">
    <w:name w:val="xl108"/>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109">
    <w:name w:val="xl109"/>
    <w:basedOn w:val="Normal"/>
    <w:rsid w:val="008F4717"/>
    <w:pP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10">
    <w:name w:val="xl110"/>
    <w:basedOn w:val="Normal"/>
    <w:rsid w:val="008F4717"/>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11">
    <w:name w:val="xl111"/>
    <w:basedOn w:val="Normal"/>
    <w:rsid w:val="008F4717"/>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MX"/>
    </w:rPr>
  </w:style>
  <w:style w:type="paragraph" w:customStyle="1" w:styleId="xl112">
    <w:name w:val="xl112"/>
    <w:basedOn w:val="Normal"/>
    <w:rsid w:val="008F4717"/>
    <w:pP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13">
    <w:name w:val="xl113"/>
    <w:basedOn w:val="Normal"/>
    <w:rsid w:val="008F4717"/>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MX"/>
    </w:rPr>
  </w:style>
  <w:style w:type="paragraph" w:customStyle="1" w:styleId="xl114">
    <w:name w:val="xl114"/>
    <w:basedOn w:val="Normal"/>
    <w:rsid w:val="008F4717"/>
    <w:pPr>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xl115">
    <w:name w:val="xl115"/>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MX"/>
    </w:rPr>
  </w:style>
  <w:style w:type="paragraph" w:customStyle="1" w:styleId="xl116">
    <w:name w:val="xl116"/>
    <w:basedOn w:val="Normal"/>
    <w:rsid w:val="008F471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17">
    <w:name w:val="xl117"/>
    <w:basedOn w:val="Normal"/>
    <w:rsid w:val="008F471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18">
    <w:name w:val="xl118"/>
    <w:basedOn w:val="Normal"/>
    <w:rsid w:val="008F471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19">
    <w:name w:val="xl119"/>
    <w:basedOn w:val="Normal"/>
    <w:rsid w:val="008F471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0">
    <w:name w:val="xl120"/>
    <w:basedOn w:val="Normal"/>
    <w:rsid w:val="008F471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 w:type="paragraph" w:customStyle="1" w:styleId="xl121">
    <w:name w:val="xl121"/>
    <w:basedOn w:val="Normal"/>
    <w:rsid w:val="008F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22">
    <w:name w:val="xl122"/>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3">
    <w:name w:val="xl123"/>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124">
    <w:name w:val="xl124"/>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5">
    <w:name w:val="xl125"/>
    <w:basedOn w:val="Normal"/>
    <w:rsid w:val="008F471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6">
    <w:name w:val="xl126"/>
    <w:basedOn w:val="Normal"/>
    <w:rsid w:val="008F4717"/>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7">
    <w:name w:val="xl127"/>
    <w:basedOn w:val="Normal"/>
    <w:rsid w:val="008F471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8">
    <w:name w:val="xl128"/>
    <w:basedOn w:val="Normal"/>
    <w:rsid w:val="008F471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9">
    <w:name w:val="xl129"/>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0">
    <w:name w:val="xl130"/>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1">
    <w:name w:val="xl131"/>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2">
    <w:name w:val="xl132"/>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8F471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MX"/>
    </w:rPr>
  </w:style>
  <w:style w:type="paragraph" w:customStyle="1" w:styleId="xl134">
    <w:name w:val="xl134"/>
    <w:basedOn w:val="Normal"/>
    <w:rsid w:val="008F471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MX"/>
    </w:rPr>
  </w:style>
  <w:style w:type="paragraph" w:customStyle="1" w:styleId="xl135">
    <w:name w:val="xl135"/>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MX"/>
    </w:rPr>
  </w:style>
  <w:style w:type="paragraph" w:customStyle="1" w:styleId="xl136">
    <w:name w:val="xl136"/>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137">
    <w:name w:val="xl137"/>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xl138">
    <w:name w:val="xl138"/>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39">
    <w:name w:val="xl139"/>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es-MX"/>
    </w:rPr>
  </w:style>
  <w:style w:type="paragraph" w:customStyle="1" w:styleId="xl140">
    <w:name w:val="xl140"/>
    <w:basedOn w:val="Normal"/>
    <w:rsid w:val="008F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1">
    <w:name w:val="xl141"/>
    <w:basedOn w:val="Normal"/>
    <w:rsid w:val="008F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2">
    <w:name w:val="xl142"/>
    <w:basedOn w:val="Normal"/>
    <w:rsid w:val="008F471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43">
    <w:name w:val="xl143"/>
    <w:basedOn w:val="Normal"/>
    <w:rsid w:val="008F4717"/>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4">
    <w:name w:val="xl144"/>
    <w:basedOn w:val="Normal"/>
    <w:rsid w:val="008F471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5">
    <w:name w:val="xl145"/>
    <w:basedOn w:val="Normal"/>
    <w:rsid w:val="008F4717"/>
    <w:pPr>
      <w:spacing w:before="100" w:beforeAutospacing="1" w:after="100" w:afterAutospacing="1" w:line="240" w:lineRule="auto"/>
      <w:textAlignment w:val="center"/>
    </w:pPr>
    <w:rPr>
      <w:rFonts w:ascii="Tahoma" w:eastAsia="Times New Roman" w:hAnsi="Tahoma" w:cs="Tahoma"/>
      <w:b/>
      <w:bCs/>
      <w:sz w:val="18"/>
      <w:szCs w:val="18"/>
      <w:lang w:eastAsia="es-MX"/>
    </w:rPr>
  </w:style>
  <w:style w:type="paragraph" w:customStyle="1" w:styleId="xl146">
    <w:name w:val="xl146"/>
    <w:basedOn w:val="Normal"/>
    <w:rsid w:val="008F4717"/>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47">
    <w:name w:val="xl147"/>
    <w:basedOn w:val="Normal"/>
    <w:rsid w:val="008F471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8">
    <w:name w:val="xl148"/>
    <w:basedOn w:val="Normal"/>
    <w:rsid w:val="008F4717"/>
    <w:pPr>
      <w:spacing w:before="100" w:beforeAutospacing="1" w:after="100" w:afterAutospacing="1" w:line="240" w:lineRule="auto"/>
    </w:pPr>
    <w:rPr>
      <w:rFonts w:ascii="Times New Roman" w:eastAsia="Times New Roman" w:hAnsi="Times New Roman" w:cs="Times New Roman"/>
      <w:b/>
      <w:bCs/>
      <w:color w:val="000000"/>
      <w:sz w:val="24"/>
      <w:szCs w:val="24"/>
      <w:lang w:eastAsia="es-MX"/>
    </w:rPr>
  </w:style>
  <w:style w:type="paragraph" w:customStyle="1" w:styleId="xl149">
    <w:name w:val="xl149"/>
    <w:basedOn w:val="Normal"/>
    <w:rsid w:val="008F4717"/>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50">
    <w:name w:val="xl150"/>
    <w:basedOn w:val="Normal"/>
    <w:rsid w:val="008F4717"/>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s-MX"/>
    </w:rPr>
  </w:style>
  <w:style w:type="paragraph" w:customStyle="1" w:styleId="xl151">
    <w:name w:val="xl151"/>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7"/>
      <w:szCs w:val="17"/>
      <w:lang w:eastAsia="es-MX"/>
    </w:rPr>
  </w:style>
  <w:style w:type="paragraph" w:customStyle="1" w:styleId="xl152">
    <w:name w:val="xl152"/>
    <w:basedOn w:val="Normal"/>
    <w:rsid w:val="008F4717"/>
    <w:pPr>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53">
    <w:name w:val="xl153"/>
    <w:basedOn w:val="Normal"/>
    <w:rsid w:val="008F4717"/>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54">
    <w:name w:val="xl154"/>
    <w:basedOn w:val="Normal"/>
    <w:rsid w:val="008F4717"/>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55">
    <w:name w:val="xl155"/>
    <w:basedOn w:val="Normal"/>
    <w:rsid w:val="008F4717"/>
    <w:pPr>
      <w:spacing w:before="100" w:beforeAutospacing="1" w:after="100" w:afterAutospacing="1" w:line="240" w:lineRule="auto"/>
      <w:textAlignment w:val="center"/>
    </w:pPr>
    <w:rPr>
      <w:rFonts w:ascii="Arial" w:eastAsia="Times New Roman" w:hAnsi="Arial" w:cs="Arial"/>
      <w:b/>
      <w:bCs/>
      <w:color w:val="000000"/>
      <w:sz w:val="24"/>
      <w:szCs w:val="24"/>
      <w:lang w:eastAsia="es-MX"/>
    </w:rPr>
  </w:style>
  <w:style w:type="paragraph" w:customStyle="1" w:styleId="xl156">
    <w:name w:val="xl156"/>
    <w:basedOn w:val="Normal"/>
    <w:rsid w:val="008F4717"/>
    <w:pPr>
      <w:spacing w:before="100" w:beforeAutospacing="1" w:after="100" w:afterAutospacing="1" w:line="240" w:lineRule="auto"/>
    </w:pPr>
    <w:rPr>
      <w:rFonts w:ascii="Times New Roman" w:eastAsia="Times New Roman" w:hAnsi="Times New Roman" w:cs="Times New Roman"/>
      <w:b/>
      <w:bCs/>
      <w:color w:val="000000"/>
      <w:sz w:val="28"/>
      <w:szCs w:val="28"/>
      <w:lang w:eastAsia="es-MX"/>
    </w:rPr>
  </w:style>
  <w:style w:type="paragraph" w:customStyle="1" w:styleId="xl157">
    <w:name w:val="xl157"/>
    <w:basedOn w:val="Normal"/>
    <w:rsid w:val="008F471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58">
    <w:name w:val="xl158"/>
    <w:basedOn w:val="Normal"/>
    <w:rsid w:val="008F471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59">
    <w:name w:val="xl159"/>
    <w:basedOn w:val="Normal"/>
    <w:rsid w:val="008F471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60">
    <w:name w:val="xl160"/>
    <w:basedOn w:val="Normal"/>
    <w:rsid w:val="008F4717"/>
    <w:pP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1">
    <w:name w:val="xl161"/>
    <w:basedOn w:val="Normal"/>
    <w:rsid w:val="008F471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62">
    <w:name w:val="xl162"/>
    <w:basedOn w:val="Normal"/>
    <w:rsid w:val="008F4717"/>
    <w:pPr>
      <w:spacing w:before="100" w:beforeAutospacing="1" w:after="100" w:afterAutospacing="1" w:line="240" w:lineRule="auto"/>
    </w:pPr>
    <w:rPr>
      <w:rFonts w:ascii="Times New Roman" w:eastAsia="Times New Roman" w:hAnsi="Times New Roman" w:cs="Times New Roman"/>
      <w:b/>
      <w:bCs/>
      <w:color w:val="000000"/>
      <w:sz w:val="32"/>
      <w:szCs w:val="32"/>
      <w:u w:val="single"/>
      <w:lang w:eastAsia="es-MX"/>
    </w:rPr>
  </w:style>
  <w:style w:type="paragraph" w:customStyle="1" w:styleId="xl163">
    <w:name w:val="xl163"/>
    <w:basedOn w:val="Normal"/>
    <w:rsid w:val="008F4717"/>
    <w:pP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164">
    <w:name w:val="xl164"/>
    <w:basedOn w:val="Normal"/>
    <w:rsid w:val="008F471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165">
    <w:name w:val="xl165"/>
    <w:basedOn w:val="Normal"/>
    <w:rsid w:val="008F471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66">
    <w:name w:val="xl166"/>
    <w:basedOn w:val="Normal"/>
    <w:rsid w:val="008F471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67">
    <w:name w:val="xl167"/>
    <w:basedOn w:val="Normal"/>
    <w:rsid w:val="008F471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inespaciado">
    <w:name w:val="No Spacing"/>
    <w:uiPriority w:val="1"/>
    <w:qFormat/>
    <w:rsid w:val="008F0920"/>
    <w:pPr>
      <w:spacing w:after="0" w:line="240" w:lineRule="auto"/>
    </w:pPr>
  </w:style>
  <w:style w:type="paragraph" w:styleId="Textoindependiente">
    <w:name w:val="Body Text"/>
    <w:basedOn w:val="Normal"/>
    <w:link w:val="TextoindependienteCar"/>
    <w:uiPriority w:val="1"/>
    <w:qFormat/>
    <w:rsid w:val="008F0920"/>
    <w:pPr>
      <w:widowControl w:val="0"/>
      <w:spacing w:after="0" w:line="240" w:lineRule="auto"/>
      <w:ind w:left="102"/>
    </w:pPr>
    <w:rPr>
      <w:rFonts w:ascii="Tahoma" w:eastAsia="Tahoma" w:hAnsi="Tahoma"/>
      <w:sz w:val="24"/>
      <w:szCs w:val="24"/>
      <w:lang w:val="en-US"/>
    </w:rPr>
  </w:style>
  <w:style w:type="character" w:customStyle="1" w:styleId="TextoindependienteCar">
    <w:name w:val="Texto independiente Car"/>
    <w:basedOn w:val="Fuentedeprrafopredeter"/>
    <w:link w:val="Textoindependiente"/>
    <w:uiPriority w:val="1"/>
    <w:rsid w:val="008F0920"/>
    <w:rPr>
      <w:rFonts w:ascii="Tahoma" w:eastAsia="Tahoma" w:hAnsi="Tahoma"/>
      <w:sz w:val="24"/>
      <w:szCs w:val="24"/>
      <w:lang w:val="en-US"/>
    </w:rPr>
  </w:style>
  <w:style w:type="paragraph" w:styleId="Prrafodelista">
    <w:name w:val="List Paragraph"/>
    <w:basedOn w:val="Normal"/>
    <w:uiPriority w:val="34"/>
    <w:qFormat/>
    <w:rsid w:val="008F0920"/>
    <w:pPr>
      <w:ind w:left="720"/>
      <w:contextualSpacing/>
    </w:pPr>
  </w:style>
  <w:style w:type="paragraph" w:customStyle="1" w:styleId="xl69">
    <w:name w:val="xl69"/>
    <w:basedOn w:val="Normal"/>
    <w:rsid w:val="006E5C8E"/>
    <w:pP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80">
    <w:name w:val="xl80"/>
    <w:basedOn w:val="Normal"/>
    <w:rsid w:val="006E5C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3">
    <w:name w:val="xl83"/>
    <w:basedOn w:val="Normal"/>
    <w:rsid w:val="006E5C8E"/>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es-MX"/>
    </w:rPr>
  </w:style>
  <w:style w:type="paragraph" w:styleId="NormalWeb">
    <w:name w:val="Normal (Web)"/>
    <w:basedOn w:val="Normal"/>
    <w:uiPriority w:val="99"/>
    <w:semiHidden/>
    <w:unhideWhenUsed/>
    <w:rsid w:val="00E40DF1"/>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63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66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6639"/>
  </w:style>
  <w:style w:type="paragraph" w:styleId="Piedepgina">
    <w:name w:val="footer"/>
    <w:basedOn w:val="Normal"/>
    <w:link w:val="PiedepginaCar"/>
    <w:uiPriority w:val="99"/>
    <w:unhideWhenUsed/>
    <w:rsid w:val="00DC66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6639"/>
  </w:style>
  <w:style w:type="paragraph" w:customStyle="1" w:styleId="Texto">
    <w:name w:val="Texto"/>
    <w:basedOn w:val="Normal"/>
    <w:link w:val="TextoCar"/>
    <w:qFormat/>
    <w:rsid w:val="00DC663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DC6639"/>
    <w:rPr>
      <w:rFonts w:ascii="Arial" w:eastAsia="Times New Roman" w:hAnsi="Arial" w:cs="Arial"/>
      <w:sz w:val="18"/>
      <w:szCs w:val="20"/>
      <w:lang w:val="es-ES" w:eastAsia="es-ES"/>
    </w:rPr>
  </w:style>
  <w:style w:type="character" w:styleId="Hipervnculo">
    <w:name w:val="Hyperlink"/>
    <w:basedOn w:val="Fuentedeprrafopredeter"/>
    <w:uiPriority w:val="99"/>
    <w:semiHidden/>
    <w:unhideWhenUsed/>
    <w:rsid w:val="008F4717"/>
    <w:rPr>
      <w:color w:val="0000FF"/>
      <w:u w:val="single"/>
    </w:rPr>
  </w:style>
  <w:style w:type="character" w:styleId="Hipervnculovisitado">
    <w:name w:val="FollowedHyperlink"/>
    <w:basedOn w:val="Fuentedeprrafopredeter"/>
    <w:uiPriority w:val="99"/>
    <w:semiHidden/>
    <w:unhideWhenUsed/>
    <w:rsid w:val="008F4717"/>
    <w:rPr>
      <w:color w:val="800080"/>
      <w:u w:val="single"/>
    </w:rPr>
  </w:style>
  <w:style w:type="paragraph" w:customStyle="1" w:styleId="xl70">
    <w:name w:val="xl70"/>
    <w:basedOn w:val="Normal"/>
    <w:rsid w:val="008F4717"/>
    <w:pP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71">
    <w:name w:val="xl71"/>
    <w:basedOn w:val="Normal"/>
    <w:rsid w:val="008F4717"/>
    <w:pP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72">
    <w:name w:val="xl72"/>
    <w:basedOn w:val="Normal"/>
    <w:rsid w:val="008F4717"/>
    <w:pP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73">
    <w:name w:val="xl73"/>
    <w:basedOn w:val="Normal"/>
    <w:rsid w:val="008F4717"/>
    <w:pP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74">
    <w:name w:val="xl74"/>
    <w:basedOn w:val="Normal"/>
    <w:rsid w:val="008F4717"/>
    <w:pP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75">
    <w:name w:val="xl75"/>
    <w:basedOn w:val="Normal"/>
    <w:rsid w:val="008F4717"/>
    <w:pP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76">
    <w:name w:val="xl76"/>
    <w:basedOn w:val="Normal"/>
    <w:rsid w:val="008F4717"/>
    <w:pPr>
      <w:shd w:val="clear" w:color="000000" w:fill="FFFFFF"/>
      <w:spacing w:before="100" w:beforeAutospacing="1" w:after="100" w:afterAutospacing="1" w:line="240" w:lineRule="auto"/>
      <w:jc w:val="right"/>
      <w:textAlignment w:val="top"/>
    </w:pPr>
    <w:rPr>
      <w:rFonts w:ascii="Arial" w:eastAsia="Times New Roman" w:hAnsi="Arial" w:cs="Arial"/>
      <w:color w:val="000000"/>
      <w:sz w:val="20"/>
      <w:szCs w:val="20"/>
      <w:lang w:eastAsia="es-MX"/>
    </w:rPr>
  </w:style>
  <w:style w:type="paragraph" w:customStyle="1" w:styleId="xl77">
    <w:name w:val="xl77"/>
    <w:basedOn w:val="Normal"/>
    <w:rsid w:val="008F4717"/>
    <w:pPr>
      <w:spacing w:before="100" w:beforeAutospacing="1" w:after="100" w:afterAutospacing="1" w:line="240" w:lineRule="auto"/>
    </w:pPr>
    <w:rPr>
      <w:rFonts w:ascii="Times New Roman" w:eastAsia="Times New Roman" w:hAnsi="Times New Roman" w:cs="Times New Roman"/>
      <w:b/>
      <w:bCs/>
      <w:color w:val="000000"/>
      <w:sz w:val="32"/>
      <w:szCs w:val="32"/>
      <w:u w:val="single"/>
      <w:lang w:eastAsia="es-MX"/>
    </w:rPr>
  </w:style>
  <w:style w:type="paragraph" w:customStyle="1" w:styleId="xl78">
    <w:name w:val="xl78"/>
    <w:basedOn w:val="Normal"/>
    <w:rsid w:val="008F4717"/>
    <w:pPr>
      <w:spacing w:before="100" w:beforeAutospacing="1" w:after="100" w:afterAutospacing="1" w:line="240" w:lineRule="auto"/>
    </w:pPr>
    <w:rPr>
      <w:rFonts w:ascii="Times New Roman" w:eastAsia="Times New Roman" w:hAnsi="Times New Roman" w:cs="Times New Roman"/>
      <w:color w:val="000000"/>
      <w:sz w:val="24"/>
      <w:szCs w:val="24"/>
      <w:u w:val="single"/>
      <w:lang w:eastAsia="es-MX"/>
    </w:rPr>
  </w:style>
  <w:style w:type="paragraph" w:customStyle="1" w:styleId="xl79">
    <w:name w:val="xl79"/>
    <w:basedOn w:val="Normal"/>
    <w:rsid w:val="008F4717"/>
    <w:pPr>
      <w:spacing w:before="100" w:beforeAutospacing="1" w:after="100" w:afterAutospacing="1" w:line="240" w:lineRule="auto"/>
    </w:pPr>
    <w:rPr>
      <w:rFonts w:ascii="Times New Roman" w:eastAsia="Times New Roman" w:hAnsi="Times New Roman" w:cs="Times New Roman"/>
      <w:b/>
      <w:bCs/>
      <w:color w:val="000000"/>
      <w:sz w:val="24"/>
      <w:szCs w:val="24"/>
      <w:lang w:eastAsia="es-MX"/>
    </w:rPr>
  </w:style>
  <w:style w:type="paragraph" w:customStyle="1" w:styleId="xl81">
    <w:name w:val="xl81"/>
    <w:basedOn w:val="Normal"/>
    <w:rsid w:val="008F4717"/>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2">
    <w:name w:val="xl82"/>
    <w:basedOn w:val="Normal"/>
    <w:rsid w:val="008F4717"/>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es-MX"/>
    </w:rPr>
  </w:style>
  <w:style w:type="paragraph" w:customStyle="1" w:styleId="xl84">
    <w:name w:val="xl84"/>
    <w:basedOn w:val="Normal"/>
    <w:rsid w:val="008F4717"/>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es-MX"/>
    </w:rPr>
  </w:style>
  <w:style w:type="paragraph" w:customStyle="1" w:styleId="xl85">
    <w:name w:val="xl85"/>
    <w:basedOn w:val="Normal"/>
    <w:rsid w:val="008F4717"/>
    <w:pPr>
      <w:spacing w:before="100" w:beforeAutospacing="1" w:after="100" w:afterAutospacing="1" w:line="240" w:lineRule="auto"/>
    </w:pPr>
    <w:rPr>
      <w:rFonts w:ascii="Times New Roman" w:eastAsia="Times New Roman" w:hAnsi="Times New Roman" w:cs="Times New Roman"/>
      <w:b/>
      <w:bCs/>
      <w:color w:val="000000"/>
      <w:sz w:val="18"/>
      <w:szCs w:val="18"/>
      <w:u w:val="single"/>
      <w:lang w:eastAsia="es-MX"/>
    </w:rPr>
  </w:style>
  <w:style w:type="paragraph" w:customStyle="1" w:styleId="xl86">
    <w:name w:val="xl86"/>
    <w:basedOn w:val="Normal"/>
    <w:rsid w:val="008F4717"/>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 w:type="paragraph" w:customStyle="1" w:styleId="xl87">
    <w:name w:val="xl87"/>
    <w:basedOn w:val="Normal"/>
    <w:rsid w:val="008F4717"/>
    <w:pPr>
      <w:spacing w:before="100" w:beforeAutospacing="1" w:after="100" w:afterAutospacing="1" w:line="240" w:lineRule="auto"/>
    </w:pPr>
    <w:rPr>
      <w:rFonts w:ascii="Times New Roman" w:eastAsia="Times New Roman" w:hAnsi="Times New Roman" w:cs="Times New Roman"/>
      <w:b/>
      <w:bCs/>
      <w:color w:val="000000"/>
      <w:sz w:val="24"/>
      <w:szCs w:val="24"/>
      <w:lang w:eastAsia="es-MX"/>
    </w:rPr>
  </w:style>
  <w:style w:type="paragraph" w:customStyle="1" w:styleId="xl88">
    <w:name w:val="xl88"/>
    <w:basedOn w:val="Normal"/>
    <w:rsid w:val="008F4717"/>
    <w:pP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89">
    <w:name w:val="xl89"/>
    <w:basedOn w:val="Normal"/>
    <w:rsid w:val="008F4717"/>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xl90">
    <w:name w:val="xl90"/>
    <w:basedOn w:val="Normal"/>
    <w:rsid w:val="008F471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1">
    <w:name w:val="xl91"/>
    <w:basedOn w:val="Normal"/>
    <w:rsid w:val="008F4717"/>
    <w:pP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92">
    <w:name w:val="xl92"/>
    <w:basedOn w:val="Normal"/>
    <w:rsid w:val="008F4717"/>
    <w:pP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93">
    <w:name w:val="xl93"/>
    <w:basedOn w:val="Normal"/>
    <w:rsid w:val="008F471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4"/>
      <w:szCs w:val="14"/>
      <w:lang w:eastAsia="es-MX"/>
    </w:rPr>
  </w:style>
  <w:style w:type="paragraph" w:customStyle="1" w:styleId="xl94">
    <w:name w:val="xl94"/>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95">
    <w:name w:val="xl95"/>
    <w:basedOn w:val="Normal"/>
    <w:rsid w:val="008F4717"/>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b/>
      <w:bCs/>
      <w:color w:val="000000"/>
      <w:sz w:val="14"/>
      <w:szCs w:val="14"/>
      <w:lang w:eastAsia="es-MX"/>
    </w:rPr>
  </w:style>
  <w:style w:type="paragraph" w:customStyle="1" w:styleId="xl96">
    <w:name w:val="xl96"/>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4"/>
      <w:szCs w:val="14"/>
      <w:lang w:eastAsia="es-MX"/>
    </w:rPr>
  </w:style>
  <w:style w:type="paragraph" w:customStyle="1" w:styleId="xl97">
    <w:name w:val="xl97"/>
    <w:basedOn w:val="Normal"/>
    <w:rsid w:val="008F47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98">
    <w:name w:val="xl98"/>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99">
    <w:name w:val="xl99"/>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100">
    <w:name w:val="xl100"/>
    <w:basedOn w:val="Normal"/>
    <w:rsid w:val="008F4717"/>
    <w:pPr>
      <w:spacing w:before="100" w:beforeAutospacing="1" w:after="100" w:afterAutospacing="1" w:line="240" w:lineRule="auto"/>
      <w:textAlignment w:val="center"/>
    </w:pPr>
    <w:rPr>
      <w:rFonts w:ascii="Arial" w:eastAsia="Times New Roman" w:hAnsi="Arial" w:cs="Arial"/>
      <w:color w:val="000000"/>
      <w:sz w:val="17"/>
      <w:szCs w:val="17"/>
      <w:lang w:eastAsia="es-MX"/>
    </w:rPr>
  </w:style>
  <w:style w:type="paragraph" w:customStyle="1" w:styleId="xl101">
    <w:name w:val="xl101"/>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7"/>
      <w:szCs w:val="17"/>
      <w:lang w:eastAsia="es-MX"/>
    </w:rPr>
  </w:style>
  <w:style w:type="paragraph" w:customStyle="1" w:styleId="xl102">
    <w:name w:val="xl102"/>
    <w:basedOn w:val="Normal"/>
    <w:rsid w:val="008F4717"/>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03">
    <w:name w:val="xl103"/>
    <w:basedOn w:val="Normal"/>
    <w:rsid w:val="008F471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4">
    <w:name w:val="xl104"/>
    <w:basedOn w:val="Normal"/>
    <w:rsid w:val="008F4717"/>
    <w:pPr>
      <w:pBdr>
        <w:top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s-MX"/>
    </w:rPr>
  </w:style>
  <w:style w:type="paragraph" w:customStyle="1" w:styleId="xl105">
    <w:name w:val="xl105"/>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6">
    <w:name w:val="xl106"/>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07">
    <w:name w:val="xl107"/>
    <w:basedOn w:val="Normal"/>
    <w:rsid w:val="008F4717"/>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08">
    <w:name w:val="xl108"/>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109">
    <w:name w:val="xl109"/>
    <w:basedOn w:val="Normal"/>
    <w:rsid w:val="008F4717"/>
    <w:pP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10">
    <w:name w:val="xl110"/>
    <w:basedOn w:val="Normal"/>
    <w:rsid w:val="008F4717"/>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11">
    <w:name w:val="xl111"/>
    <w:basedOn w:val="Normal"/>
    <w:rsid w:val="008F4717"/>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MX"/>
    </w:rPr>
  </w:style>
  <w:style w:type="paragraph" w:customStyle="1" w:styleId="xl112">
    <w:name w:val="xl112"/>
    <w:basedOn w:val="Normal"/>
    <w:rsid w:val="008F4717"/>
    <w:pP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13">
    <w:name w:val="xl113"/>
    <w:basedOn w:val="Normal"/>
    <w:rsid w:val="008F4717"/>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MX"/>
    </w:rPr>
  </w:style>
  <w:style w:type="paragraph" w:customStyle="1" w:styleId="xl114">
    <w:name w:val="xl114"/>
    <w:basedOn w:val="Normal"/>
    <w:rsid w:val="008F4717"/>
    <w:pPr>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xl115">
    <w:name w:val="xl115"/>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MX"/>
    </w:rPr>
  </w:style>
  <w:style w:type="paragraph" w:customStyle="1" w:styleId="xl116">
    <w:name w:val="xl116"/>
    <w:basedOn w:val="Normal"/>
    <w:rsid w:val="008F471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17">
    <w:name w:val="xl117"/>
    <w:basedOn w:val="Normal"/>
    <w:rsid w:val="008F471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18">
    <w:name w:val="xl118"/>
    <w:basedOn w:val="Normal"/>
    <w:rsid w:val="008F471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19">
    <w:name w:val="xl119"/>
    <w:basedOn w:val="Normal"/>
    <w:rsid w:val="008F471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0">
    <w:name w:val="xl120"/>
    <w:basedOn w:val="Normal"/>
    <w:rsid w:val="008F471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 w:type="paragraph" w:customStyle="1" w:styleId="xl121">
    <w:name w:val="xl121"/>
    <w:basedOn w:val="Normal"/>
    <w:rsid w:val="008F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22">
    <w:name w:val="xl122"/>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3">
    <w:name w:val="xl123"/>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124">
    <w:name w:val="xl124"/>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5">
    <w:name w:val="xl125"/>
    <w:basedOn w:val="Normal"/>
    <w:rsid w:val="008F471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6">
    <w:name w:val="xl126"/>
    <w:basedOn w:val="Normal"/>
    <w:rsid w:val="008F4717"/>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7">
    <w:name w:val="xl127"/>
    <w:basedOn w:val="Normal"/>
    <w:rsid w:val="008F471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8">
    <w:name w:val="xl128"/>
    <w:basedOn w:val="Normal"/>
    <w:rsid w:val="008F471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9">
    <w:name w:val="xl129"/>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0">
    <w:name w:val="xl130"/>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1">
    <w:name w:val="xl131"/>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2">
    <w:name w:val="xl132"/>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8F471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MX"/>
    </w:rPr>
  </w:style>
  <w:style w:type="paragraph" w:customStyle="1" w:styleId="xl134">
    <w:name w:val="xl134"/>
    <w:basedOn w:val="Normal"/>
    <w:rsid w:val="008F471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MX"/>
    </w:rPr>
  </w:style>
  <w:style w:type="paragraph" w:customStyle="1" w:styleId="xl135">
    <w:name w:val="xl135"/>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MX"/>
    </w:rPr>
  </w:style>
  <w:style w:type="paragraph" w:customStyle="1" w:styleId="xl136">
    <w:name w:val="xl136"/>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137">
    <w:name w:val="xl137"/>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xl138">
    <w:name w:val="xl138"/>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39">
    <w:name w:val="xl139"/>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es-MX"/>
    </w:rPr>
  </w:style>
  <w:style w:type="paragraph" w:customStyle="1" w:styleId="xl140">
    <w:name w:val="xl140"/>
    <w:basedOn w:val="Normal"/>
    <w:rsid w:val="008F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1">
    <w:name w:val="xl141"/>
    <w:basedOn w:val="Normal"/>
    <w:rsid w:val="008F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2">
    <w:name w:val="xl142"/>
    <w:basedOn w:val="Normal"/>
    <w:rsid w:val="008F471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43">
    <w:name w:val="xl143"/>
    <w:basedOn w:val="Normal"/>
    <w:rsid w:val="008F4717"/>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4">
    <w:name w:val="xl144"/>
    <w:basedOn w:val="Normal"/>
    <w:rsid w:val="008F471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5">
    <w:name w:val="xl145"/>
    <w:basedOn w:val="Normal"/>
    <w:rsid w:val="008F4717"/>
    <w:pPr>
      <w:spacing w:before="100" w:beforeAutospacing="1" w:after="100" w:afterAutospacing="1" w:line="240" w:lineRule="auto"/>
      <w:textAlignment w:val="center"/>
    </w:pPr>
    <w:rPr>
      <w:rFonts w:ascii="Tahoma" w:eastAsia="Times New Roman" w:hAnsi="Tahoma" w:cs="Tahoma"/>
      <w:b/>
      <w:bCs/>
      <w:sz w:val="18"/>
      <w:szCs w:val="18"/>
      <w:lang w:eastAsia="es-MX"/>
    </w:rPr>
  </w:style>
  <w:style w:type="paragraph" w:customStyle="1" w:styleId="xl146">
    <w:name w:val="xl146"/>
    <w:basedOn w:val="Normal"/>
    <w:rsid w:val="008F4717"/>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47">
    <w:name w:val="xl147"/>
    <w:basedOn w:val="Normal"/>
    <w:rsid w:val="008F471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8">
    <w:name w:val="xl148"/>
    <w:basedOn w:val="Normal"/>
    <w:rsid w:val="008F4717"/>
    <w:pPr>
      <w:spacing w:before="100" w:beforeAutospacing="1" w:after="100" w:afterAutospacing="1" w:line="240" w:lineRule="auto"/>
    </w:pPr>
    <w:rPr>
      <w:rFonts w:ascii="Times New Roman" w:eastAsia="Times New Roman" w:hAnsi="Times New Roman" w:cs="Times New Roman"/>
      <w:b/>
      <w:bCs/>
      <w:color w:val="000000"/>
      <w:sz w:val="24"/>
      <w:szCs w:val="24"/>
      <w:lang w:eastAsia="es-MX"/>
    </w:rPr>
  </w:style>
  <w:style w:type="paragraph" w:customStyle="1" w:styleId="xl149">
    <w:name w:val="xl149"/>
    <w:basedOn w:val="Normal"/>
    <w:rsid w:val="008F4717"/>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50">
    <w:name w:val="xl150"/>
    <w:basedOn w:val="Normal"/>
    <w:rsid w:val="008F4717"/>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s-MX"/>
    </w:rPr>
  </w:style>
  <w:style w:type="paragraph" w:customStyle="1" w:styleId="xl151">
    <w:name w:val="xl151"/>
    <w:basedOn w:val="Normal"/>
    <w:rsid w:val="008F4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7"/>
      <w:szCs w:val="17"/>
      <w:lang w:eastAsia="es-MX"/>
    </w:rPr>
  </w:style>
  <w:style w:type="paragraph" w:customStyle="1" w:styleId="xl152">
    <w:name w:val="xl152"/>
    <w:basedOn w:val="Normal"/>
    <w:rsid w:val="008F4717"/>
    <w:pPr>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153">
    <w:name w:val="xl153"/>
    <w:basedOn w:val="Normal"/>
    <w:rsid w:val="008F4717"/>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54">
    <w:name w:val="xl154"/>
    <w:basedOn w:val="Normal"/>
    <w:rsid w:val="008F4717"/>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55">
    <w:name w:val="xl155"/>
    <w:basedOn w:val="Normal"/>
    <w:rsid w:val="008F4717"/>
    <w:pPr>
      <w:spacing w:before="100" w:beforeAutospacing="1" w:after="100" w:afterAutospacing="1" w:line="240" w:lineRule="auto"/>
      <w:textAlignment w:val="center"/>
    </w:pPr>
    <w:rPr>
      <w:rFonts w:ascii="Arial" w:eastAsia="Times New Roman" w:hAnsi="Arial" w:cs="Arial"/>
      <w:b/>
      <w:bCs/>
      <w:color w:val="000000"/>
      <w:sz w:val="24"/>
      <w:szCs w:val="24"/>
      <w:lang w:eastAsia="es-MX"/>
    </w:rPr>
  </w:style>
  <w:style w:type="paragraph" w:customStyle="1" w:styleId="xl156">
    <w:name w:val="xl156"/>
    <w:basedOn w:val="Normal"/>
    <w:rsid w:val="008F4717"/>
    <w:pPr>
      <w:spacing w:before="100" w:beforeAutospacing="1" w:after="100" w:afterAutospacing="1" w:line="240" w:lineRule="auto"/>
    </w:pPr>
    <w:rPr>
      <w:rFonts w:ascii="Times New Roman" w:eastAsia="Times New Roman" w:hAnsi="Times New Roman" w:cs="Times New Roman"/>
      <w:b/>
      <w:bCs/>
      <w:color w:val="000000"/>
      <w:sz w:val="28"/>
      <w:szCs w:val="28"/>
      <w:lang w:eastAsia="es-MX"/>
    </w:rPr>
  </w:style>
  <w:style w:type="paragraph" w:customStyle="1" w:styleId="xl157">
    <w:name w:val="xl157"/>
    <w:basedOn w:val="Normal"/>
    <w:rsid w:val="008F471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58">
    <w:name w:val="xl158"/>
    <w:basedOn w:val="Normal"/>
    <w:rsid w:val="008F471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59">
    <w:name w:val="xl159"/>
    <w:basedOn w:val="Normal"/>
    <w:rsid w:val="008F471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60">
    <w:name w:val="xl160"/>
    <w:basedOn w:val="Normal"/>
    <w:rsid w:val="008F4717"/>
    <w:pP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1">
    <w:name w:val="xl161"/>
    <w:basedOn w:val="Normal"/>
    <w:rsid w:val="008F4717"/>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62">
    <w:name w:val="xl162"/>
    <w:basedOn w:val="Normal"/>
    <w:rsid w:val="008F4717"/>
    <w:pPr>
      <w:spacing w:before="100" w:beforeAutospacing="1" w:after="100" w:afterAutospacing="1" w:line="240" w:lineRule="auto"/>
    </w:pPr>
    <w:rPr>
      <w:rFonts w:ascii="Times New Roman" w:eastAsia="Times New Roman" w:hAnsi="Times New Roman" w:cs="Times New Roman"/>
      <w:b/>
      <w:bCs/>
      <w:color w:val="000000"/>
      <w:sz w:val="32"/>
      <w:szCs w:val="32"/>
      <w:u w:val="single"/>
      <w:lang w:eastAsia="es-MX"/>
    </w:rPr>
  </w:style>
  <w:style w:type="paragraph" w:customStyle="1" w:styleId="xl163">
    <w:name w:val="xl163"/>
    <w:basedOn w:val="Normal"/>
    <w:rsid w:val="008F4717"/>
    <w:pP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164">
    <w:name w:val="xl164"/>
    <w:basedOn w:val="Normal"/>
    <w:rsid w:val="008F471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165">
    <w:name w:val="xl165"/>
    <w:basedOn w:val="Normal"/>
    <w:rsid w:val="008F471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66">
    <w:name w:val="xl166"/>
    <w:basedOn w:val="Normal"/>
    <w:rsid w:val="008F471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67">
    <w:name w:val="xl167"/>
    <w:basedOn w:val="Normal"/>
    <w:rsid w:val="008F471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inespaciado">
    <w:name w:val="No Spacing"/>
    <w:uiPriority w:val="1"/>
    <w:qFormat/>
    <w:rsid w:val="008F0920"/>
    <w:pPr>
      <w:spacing w:after="0" w:line="240" w:lineRule="auto"/>
    </w:pPr>
  </w:style>
  <w:style w:type="paragraph" w:styleId="Textoindependiente">
    <w:name w:val="Body Text"/>
    <w:basedOn w:val="Normal"/>
    <w:link w:val="TextoindependienteCar"/>
    <w:uiPriority w:val="1"/>
    <w:qFormat/>
    <w:rsid w:val="008F0920"/>
    <w:pPr>
      <w:widowControl w:val="0"/>
      <w:spacing w:after="0" w:line="240" w:lineRule="auto"/>
      <w:ind w:left="102"/>
    </w:pPr>
    <w:rPr>
      <w:rFonts w:ascii="Tahoma" w:eastAsia="Tahoma" w:hAnsi="Tahoma"/>
      <w:sz w:val="24"/>
      <w:szCs w:val="24"/>
      <w:lang w:val="en-US"/>
    </w:rPr>
  </w:style>
  <w:style w:type="character" w:customStyle="1" w:styleId="TextoindependienteCar">
    <w:name w:val="Texto independiente Car"/>
    <w:basedOn w:val="Fuentedeprrafopredeter"/>
    <w:link w:val="Textoindependiente"/>
    <w:uiPriority w:val="1"/>
    <w:rsid w:val="008F0920"/>
    <w:rPr>
      <w:rFonts w:ascii="Tahoma" w:eastAsia="Tahoma" w:hAnsi="Tahoma"/>
      <w:sz w:val="24"/>
      <w:szCs w:val="24"/>
      <w:lang w:val="en-US"/>
    </w:rPr>
  </w:style>
  <w:style w:type="paragraph" w:styleId="Prrafodelista">
    <w:name w:val="List Paragraph"/>
    <w:basedOn w:val="Normal"/>
    <w:uiPriority w:val="34"/>
    <w:qFormat/>
    <w:rsid w:val="008F0920"/>
    <w:pPr>
      <w:ind w:left="720"/>
      <w:contextualSpacing/>
    </w:pPr>
  </w:style>
  <w:style w:type="paragraph" w:customStyle="1" w:styleId="xl69">
    <w:name w:val="xl69"/>
    <w:basedOn w:val="Normal"/>
    <w:rsid w:val="006E5C8E"/>
    <w:pP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80">
    <w:name w:val="xl80"/>
    <w:basedOn w:val="Normal"/>
    <w:rsid w:val="006E5C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3">
    <w:name w:val="xl83"/>
    <w:basedOn w:val="Normal"/>
    <w:rsid w:val="006E5C8E"/>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es-MX"/>
    </w:rPr>
  </w:style>
  <w:style w:type="paragraph" w:styleId="NormalWeb">
    <w:name w:val="Normal (Web)"/>
    <w:basedOn w:val="Normal"/>
    <w:uiPriority w:val="99"/>
    <w:semiHidden/>
    <w:unhideWhenUsed/>
    <w:rsid w:val="00E40DF1"/>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3140">
      <w:bodyDiv w:val="1"/>
      <w:marLeft w:val="0"/>
      <w:marRight w:val="0"/>
      <w:marTop w:val="0"/>
      <w:marBottom w:val="0"/>
      <w:divBdr>
        <w:top w:val="none" w:sz="0" w:space="0" w:color="auto"/>
        <w:left w:val="none" w:sz="0" w:space="0" w:color="auto"/>
        <w:bottom w:val="none" w:sz="0" w:space="0" w:color="auto"/>
        <w:right w:val="none" w:sz="0" w:space="0" w:color="auto"/>
      </w:divBdr>
    </w:div>
    <w:div w:id="257835428">
      <w:bodyDiv w:val="1"/>
      <w:marLeft w:val="0"/>
      <w:marRight w:val="0"/>
      <w:marTop w:val="0"/>
      <w:marBottom w:val="0"/>
      <w:divBdr>
        <w:top w:val="none" w:sz="0" w:space="0" w:color="auto"/>
        <w:left w:val="none" w:sz="0" w:space="0" w:color="auto"/>
        <w:bottom w:val="none" w:sz="0" w:space="0" w:color="auto"/>
        <w:right w:val="none" w:sz="0" w:space="0" w:color="auto"/>
      </w:divBdr>
    </w:div>
    <w:div w:id="422804716">
      <w:bodyDiv w:val="1"/>
      <w:marLeft w:val="0"/>
      <w:marRight w:val="0"/>
      <w:marTop w:val="0"/>
      <w:marBottom w:val="0"/>
      <w:divBdr>
        <w:top w:val="none" w:sz="0" w:space="0" w:color="auto"/>
        <w:left w:val="none" w:sz="0" w:space="0" w:color="auto"/>
        <w:bottom w:val="none" w:sz="0" w:space="0" w:color="auto"/>
        <w:right w:val="none" w:sz="0" w:space="0" w:color="auto"/>
      </w:divBdr>
    </w:div>
    <w:div w:id="437525564">
      <w:bodyDiv w:val="1"/>
      <w:marLeft w:val="0"/>
      <w:marRight w:val="0"/>
      <w:marTop w:val="0"/>
      <w:marBottom w:val="0"/>
      <w:divBdr>
        <w:top w:val="none" w:sz="0" w:space="0" w:color="auto"/>
        <w:left w:val="none" w:sz="0" w:space="0" w:color="auto"/>
        <w:bottom w:val="none" w:sz="0" w:space="0" w:color="auto"/>
        <w:right w:val="none" w:sz="0" w:space="0" w:color="auto"/>
      </w:divBdr>
    </w:div>
    <w:div w:id="480512404">
      <w:bodyDiv w:val="1"/>
      <w:marLeft w:val="0"/>
      <w:marRight w:val="0"/>
      <w:marTop w:val="0"/>
      <w:marBottom w:val="0"/>
      <w:divBdr>
        <w:top w:val="none" w:sz="0" w:space="0" w:color="auto"/>
        <w:left w:val="none" w:sz="0" w:space="0" w:color="auto"/>
        <w:bottom w:val="none" w:sz="0" w:space="0" w:color="auto"/>
        <w:right w:val="none" w:sz="0" w:space="0" w:color="auto"/>
      </w:divBdr>
    </w:div>
    <w:div w:id="564413936">
      <w:bodyDiv w:val="1"/>
      <w:marLeft w:val="0"/>
      <w:marRight w:val="0"/>
      <w:marTop w:val="0"/>
      <w:marBottom w:val="0"/>
      <w:divBdr>
        <w:top w:val="none" w:sz="0" w:space="0" w:color="auto"/>
        <w:left w:val="none" w:sz="0" w:space="0" w:color="auto"/>
        <w:bottom w:val="none" w:sz="0" w:space="0" w:color="auto"/>
        <w:right w:val="none" w:sz="0" w:space="0" w:color="auto"/>
      </w:divBdr>
    </w:div>
    <w:div w:id="784883560">
      <w:bodyDiv w:val="1"/>
      <w:marLeft w:val="0"/>
      <w:marRight w:val="0"/>
      <w:marTop w:val="0"/>
      <w:marBottom w:val="0"/>
      <w:divBdr>
        <w:top w:val="none" w:sz="0" w:space="0" w:color="auto"/>
        <w:left w:val="none" w:sz="0" w:space="0" w:color="auto"/>
        <w:bottom w:val="none" w:sz="0" w:space="0" w:color="auto"/>
        <w:right w:val="none" w:sz="0" w:space="0" w:color="auto"/>
      </w:divBdr>
    </w:div>
    <w:div w:id="814374202">
      <w:bodyDiv w:val="1"/>
      <w:marLeft w:val="0"/>
      <w:marRight w:val="0"/>
      <w:marTop w:val="0"/>
      <w:marBottom w:val="0"/>
      <w:divBdr>
        <w:top w:val="none" w:sz="0" w:space="0" w:color="auto"/>
        <w:left w:val="none" w:sz="0" w:space="0" w:color="auto"/>
        <w:bottom w:val="none" w:sz="0" w:space="0" w:color="auto"/>
        <w:right w:val="none" w:sz="0" w:space="0" w:color="auto"/>
      </w:divBdr>
    </w:div>
    <w:div w:id="823664611">
      <w:bodyDiv w:val="1"/>
      <w:marLeft w:val="0"/>
      <w:marRight w:val="0"/>
      <w:marTop w:val="0"/>
      <w:marBottom w:val="0"/>
      <w:divBdr>
        <w:top w:val="none" w:sz="0" w:space="0" w:color="auto"/>
        <w:left w:val="none" w:sz="0" w:space="0" w:color="auto"/>
        <w:bottom w:val="none" w:sz="0" w:space="0" w:color="auto"/>
        <w:right w:val="none" w:sz="0" w:space="0" w:color="auto"/>
      </w:divBdr>
    </w:div>
    <w:div w:id="851845976">
      <w:bodyDiv w:val="1"/>
      <w:marLeft w:val="0"/>
      <w:marRight w:val="0"/>
      <w:marTop w:val="0"/>
      <w:marBottom w:val="0"/>
      <w:divBdr>
        <w:top w:val="none" w:sz="0" w:space="0" w:color="auto"/>
        <w:left w:val="none" w:sz="0" w:space="0" w:color="auto"/>
        <w:bottom w:val="none" w:sz="0" w:space="0" w:color="auto"/>
        <w:right w:val="none" w:sz="0" w:space="0" w:color="auto"/>
      </w:divBdr>
    </w:div>
    <w:div w:id="859397956">
      <w:bodyDiv w:val="1"/>
      <w:marLeft w:val="0"/>
      <w:marRight w:val="0"/>
      <w:marTop w:val="0"/>
      <w:marBottom w:val="0"/>
      <w:divBdr>
        <w:top w:val="none" w:sz="0" w:space="0" w:color="auto"/>
        <w:left w:val="none" w:sz="0" w:space="0" w:color="auto"/>
        <w:bottom w:val="none" w:sz="0" w:space="0" w:color="auto"/>
        <w:right w:val="none" w:sz="0" w:space="0" w:color="auto"/>
      </w:divBdr>
    </w:div>
    <w:div w:id="945162880">
      <w:bodyDiv w:val="1"/>
      <w:marLeft w:val="0"/>
      <w:marRight w:val="0"/>
      <w:marTop w:val="0"/>
      <w:marBottom w:val="0"/>
      <w:divBdr>
        <w:top w:val="none" w:sz="0" w:space="0" w:color="auto"/>
        <w:left w:val="none" w:sz="0" w:space="0" w:color="auto"/>
        <w:bottom w:val="none" w:sz="0" w:space="0" w:color="auto"/>
        <w:right w:val="none" w:sz="0" w:space="0" w:color="auto"/>
      </w:divBdr>
    </w:div>
    <w:div w:id="1032806204">
      <w:bodyDiv w:val="1"/>
      <w:marLeft w:val="0"/>
      <w:marRight w:val="0"/>
      <w:marTop w:val="0"/>
      <w:marBottom w:val="0"/>
      <w:divBdr>
        <w:top w:val="none" w:sz="0" w:space="0" w:color="auto"/>
        <w:left w:val="none" w:sz="0" w:space="0" w:color="auto"/>
        <w:bottom w:val="none" w:sz="0" w:space="0" w:color="auto"/>
        <w:right w:val="none" w:sz="0" w:space="0" w:color="auto"/>
      </w:divBdr>
    </w:div>
    <w:div w:id="1140686768">
      <w:bodyDiv w:val="1"/>
      <w:marLeft w:val="0"/>
      <w:marRight w:val="0"/>
      <w:marTop w:val="0"/>
      <w:marBottom w:val="0"/>
      <w:divBdr>
        <w:top w:val="none" w:sz="0" w:space="0" w:color="auto"/>
        <w:left w:val="none" w:sz="0" w:space="0" w:color="auto"/>
        <w:bottom w:val="none" w:sz="0" w:space="0" w:color="auto"/>
        <w:right w:val="none" w:sz="0" w:space="0" w:color="auto"/>
      </w:divBdr>
    </w:div>
    <w:div w:id="1241523494">
      <w:bodyDiv w:val="1"/>
      <w:marLeft w:val="0"/>
      <w:marRight w:val="0"/>
      <w:marTop w:val="0"/>
      <w:marBottom w:val="0"/>
      <w:divBdr>
        <w:top w:val="none" w:sz="0" w:space="0" w:color="auto"/>
        <w:left w:val="none" w:sz="0" w:space="0" w:color="auto"/>
        <w:bottom w:val="none" w:sz="0" w:space="0" w:color="auto"/>
        <w:right w:val="none" w:sz="0" w:space="0" w:color="auto"/>
      </w:divBdr>
    </w:div>
    <w:div w:id="1291326851">
      <w:bodyDiv w:val="1"/>
      <w:marLeft w:val="0"/>
      <w:marRight w:val="0"/>
      <w:marTop w:val="0"/>
      <w:marBottom w:val="0"/>
      <w:divBdr>
        <w:top w:val="none" w:sz="0" w:space="0" w:color="auto"/>
        <w:left w:val="none" w:sz="0" w:space="0" w:color="auto"/>
        <w:bottom w:val="none" w:sz="0" w:space="0" w:color="auto"/>
        <w:right w:val="none" w:sz="0" w:space="0" w:color="auto"/>
      </w:divBdr>
    </w:div>
    <w:div w:id="1294405223">
      <w:bodyDiv w:val="1"/>
      <w:marLeft w:val="0"/>
      <w:marRight w:val="0"/>
      <w:marTop w:val="0"/>
      <w:marBottom w:val="0"/>
      <w:divBdr>
        <w:top w:val="none" w:sz="0" w:space="0" w:color="auto"/>
        <w:left w:val="none" w:sz="0" w:space="0" w:color="auto"/>
        <w:bottom w:val="none" w:sz="0" w:space="0" w:color="auto"/>
        <w:right w:val="none" w:sz="0" w:space="0" w:color="auto"/>
      </w:divBdr>
    </w:div>
    <w:div w:id="1331907527">
      <w:bodyDiv w:val="1"/>
      <w:marLeft w:val="0"/>
      <w:marRight w:val="0"/>
      <w:marTop w:val="0"/>
      <w:marBottom w:val="0"/>
      <w:divBdr>
        <w:top w:val="none" w:sz="0" w:space="0" w:color="auto"/>
        <w:left w:val="none" w:sz="0" w:space="0" w:color="auto"/>
        <w:bottom w:val="none" w:sz="0" w:space="0" w:color="auto"/>
        <w:right w:val="none" w:sz="0" w:space="0" w:color="auto"/>
      </w:divBdr>
    </w:div>
    <w:div w:id="1365519557">
      <w:bodyDiv w:val="1"/>
      <w:marLeft w:val="0"/>
      <w:marRight w:val="0"/>
      <w:marTop w:val="0"/>
      <w:marBottom w:val="0"/>
      <w:divBdr>
        <w:top w:val="none" w:sz="0" w:space="0" w:color="auto"/>
        <w:left w:val="none" w:sz="0" w:space="0" w:color="auto"/>
        <w:bottom w:val="none" w:sz="0" w:space="0" w:color="auto"/>
        <w:right w:val="none" w:sz="0" w:space="0" w:color="auto"/>
      </w:divBdr>
    </w:div>
    <w:div w:id="1485127944">
      <w:bodyDiv w:val="1"/>
      <w:marLeft w:val="0"/>
      <w:marRight w:val="0"/>
      <w:marTop w:val="0"/>
      <w:marBottom w:val="0"/>
      <w:divBdr>
        <w:top w:val="none" w:sz="0" w:space="0" w:color="auto"/>
        <w:left w:val="none" w:sz="0" w:space="0" w:color="auto"/>
        <w:bottom w:val="none" w:sz="0" w:space="0" w:color="auto"/>
        <w:right w:val="none" w:sz="0" w:space="0" w:color="auto"/>
      </w:divBdr>
    </w:div>
    <w:div w:id="1789010173">
      <w:bodyDiv w:val="1"/>
      <w:marLeft w:val="0"/>
      <w:marRight w:val="0"/>
      <w:marTop w:val="0"/>
      <w:marBottom w:val="0"/>
      <w:divBdr>
        <w:top w:val="none" w:sz="0" w:space="0" w:color="auto"/>
        <w:left w:val="none" w:sz="0" w:space="0" w:color="auto"/>
        <w:bottom w:val="none" w:sz="0" w:space="0" w:color="auto"/>
        <w:right w:val="none" w:sz="0" w:space="0" w:color="auto"/>
      </w:divBdr>
    </w:div>
    <w:div w:id="1801262799">
      <w:bodyDiv w:val="1"/>
      <w:marLeft w:val="0"/>
      <w:marRight w:val="0"/>
      <w:marTop w:val="0"/>
      <w:marBottom w:val="0"/>
      <w:divBdr>
        <w:top w:val="none" w:sz="0" w:space="0" w:color="auto"/>
        <w:left w:val="none" w:sz="0" w:space="0" w:color="auto"/>
        <w:bottom w:val="none" w:sz="0" w:space="0" w:color="auto"/>
        <w:right w:val="none" w:sz="0" w:space="0" w:color="auto"/>
      </w:divBdr>
    </w:div>
    <w:div w:id="1859344286">
      <w:bodyDiv w:val="1"/>
      <w:marLeft w:val="0"/>
      <w:marRight w:val="0"/>
      <w:marTop w:val="0"/>
      <w:marBottom w:val="0"/>
      <w:divBdr>
        <w:top w:val="none" w:sz="0" w:space="0" w:color="auto"/>
        <w:left w:val="none" w:sz="0" w:space="0" w:color="auto"/>
        <w:bottom w:val="none" w:sz="0" w:space="0" w:color="auto"/>
        <w:right w:val="none" w:sz="0" w:space="0" w:color="auto"/>
      </w:divBdr>
    </w:div>
    <w:div w:id="1869755559">
      <w:bodyDiv w:val="1"/>
      <w:marLeft w:val="0"/>
      <w:marRight w:val="0"/>
      <w:marTop w:val="0"/>
      <w:marBottom w:val="0"/>
      <w:divBdr>
        <w:top w:val="none" w:sz="0" w:space="0" w:color="auto"/>
        <w:left w:val="none" w:sz="0" w:space="0" w:color="auto"/>
        <w:bottom w:val="none" w:sz="0" w:space="0" w:color="auto"/>
        <w:right w:val="none" w:sz="0" w:space="0" w:color="auto"/>
      </w:divBdr>
    </w:div>
    <w:div w:id="1996103934">
      <w:bodyDiv w:val="1"/>
      <w:marLeft w:val="0"/>
      <w:marRight w:val="0"/>
      <w:marTop w:val="0"/>
      <w:marBottom w:val="0"/>
      <w:divBdr>
        <w:top w:val="none" w:sz="0" w:space="0" w:color="auto"/>
        <w:left w:val="none" w:sz="0" w:space="0" w:color="auto"/>
        <w:bottom w:val="none" w:sz="0" w:space="0" w:color="auto"/>
        <w:right w:val="none" w:sz="0" w:space="0" w:color="auto"/>
      </w:divBdr>
    </w:div>
    <w:div w:id="21040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13A11-CBA0-434B-9423-E5CC9D20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3034</Words>
  <Characters>16691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Arcos Montejo</dc:creator>
  <cp:lastModifiedBy>Jennifer Estefany Millan Flores</cp:lastModifiedBy>
  <cp:revision>2</cp:revision>
  <dcterms:created xsi:type="dcterms:W3CDTF">2018-05-22T17:59:00Z</dcterms:created>
  <dcterms:modified xsi:type="dcterms:W3CDTF">2018-05-22T17:59:00Z</dcterms:modified>
</cp:coreProperties>
</file>