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4C26" w:rsidRPr="00541D34" w:rsidRDefault="00844493" w:rsidP="006F3019">
      <w:pPr>
        <w:spacing w:line="240" w:lineRule="auto"/>
        <w:jc w:val="center"/>
        <w:rPr>
          <w:rFonts w:cs="Arial"/>
          <w:b/>
          <w:sz w:val="20"/>
          <w:szCs w:val="20"/>
        </w:rPr>
      </w:pPr>
      <w:r>
        <w:rPr>
          <w:rFonts w:cs="Arial"/>
          <w:b/>
          <w:sz w:val="20"/>
          <w:szCs w:val="20"/>
        </w:rPr>
        <w:t>Cuenta Pública 2017</w:t>
      </w:r>
    </w:p>
    <w:p w:rsidR="00AD4C26" w:rsidRPr="00541D34" w:rsidRDefault="00AD4C26" w:rsidP="006F3019">
      <w:pPr>
        <w:spacing w:line="240" w:lineRule="auto"/>
        <w:jc w:val="center"/>
        <w:rPr>
          <w:rFonts w:cs="Arial"/>
          <w:b/>
          <w:sz w:val="20"/>
          <w:szCs w:val="20"/>
        </w:rPr>
      </w:pPr>
      <w:r w:rsidRPr="00541D34">
        <w:rPr>
          <w:rFonts w:cs="Arial"/>
          <w:b/>
          <w:sz w:val="20"/>
          <w:szCs w:val="20"/>
        </w:rPr>
        <w:t>Notas a los Estados Financieros</w:t>
      </w:r>
    </w:p>
    <w:p w:rsidR="00AD4C26" w:rsidRPr="00541D34" w:rsidRDefault="00844493" w:rsidP="006F3019">
      <w:pPr>
        <w:spacing w:line="240" w:lineRule="auto"/>
        <w:jc w:val="center"/>
        <w:rPr>
          <w:rFonts w:cs="Arial"/>
          <w:b/>
          <w:sz w:val="20"/>
          <w:szCs w:val="20"/>
        </w:rPr>
      </w:pPr>
      <w:r>
        <w:rPr>
          <w:rFonts w:cs="Arial"/>
          <w:b/>
          <w:sz w:val="20"/>
          <w:szCs w:val="20"/>
        </w:rPr>
        <w:t>Al 31 de Marzo de 2017</w:t>
      </w:r>
    </w:p>
    <w:p w:rsidR="00AD4C26" w:rsidRPr="00541D34" w:rsidRDefault="00AD4C26" w:rsidP="006F3019">
      <w:pPr>
        <w:spacing w:line="240" w:lineRule="auto"/>
        <w:jc w:val="center"/>
        <w:rPr>
          <w:rFonts w:cs="Arial"/>
          <w:b/>
          <w:sz w:val="20"/>
          <w:szCs w:val="20"/>
        </w:rPr>
      </w:pPr>
      <w:r w:rsidRPr="00541D34">
        <w:rPr>
          <w:rFonts w:cs="Arial"/>
          <w:b/>
          <w:sz w:val="20"/>
          <w:szCs w:val="20"/>
        </w:rPr>
        <w:t>(Pesos)</w:t>
      </w:r>
    </w:p>
    <w:p w:rsidR="00AD4C26" w:rsidRPr="00541D34" w:rsidRDefault="00AD4C26" w:rsidP="006F3019">
      <w:pPr>
        <w:spacing w:line="240" w:lineRule="auto"/>
        <w:jc w:val="center"/>
        <w:rPr>
          <w:rFonts w:cs="Arial"/>
          <w:b/>
          <w:sz w:val="20"/>
          <w:szCs w:val="20"/>
        </w:rPr>
      </w:pPr>
    </w:p>
    <w:p w:rsidR="00AD4C26" w:rsidRPr="00541D34" w:rsidRDefault="00AD4C26" w:rsidP="006F3019">
      <w:pPr>
        <w:spacing w:line="240" w:lineRule="auto"/>
        <w:rPr>
          <w:rFonts w:cs="Arial"/>
          <w:b/>
          <w:sz w:val="20"/>
          <w:szCs w:val="20"/>
        </w:rPr>
      </w:pPr>
      <w:r w:rsidRPr="00541D34">
        <w:rPr>
          <w:rFonts w:cs="Arial"/>
          <w:b/>
          <w:sz w:val="20"/>
          <w:szCs w:val="20"/>
        </w:rPr>
        <w:t>Ente Público</w:t>
      </w:r>
      <w:proofErr w:type="gramStart"/>
      <w:r w:rsidRPr="00541D34">
        <w:rPr>
          <w:rFonts w:cs="Arial"/>
          <w:b/>
          <w:sz w:val="20"/>
          <w:szCs w:val="20"/>
        </w:rPr>
        <w:t>:  INSTITUTO</w:t>
      </w:r>
      <w:proofErr w:type="gramEnd"/>
      <w:r w:rsidRPr="00541D34">
        <w:rPr>
          <w:rFonts w:cs="Arial"/>
          <w:b/>
          <w:sz w:val="20"/>
          <w:szCs w:val="20"/>
        </w:rPr>
        <w:t xml:space="preserve"> ELECTORAL Y DE PARTICIPACIÓN CIUDADANA DE YUCATÁN</w:t>
      </w:r>
      <w:bookmarkStart w:id="0" w:name="_GoBack"/>
      <w:bookmarkEnd w:id="0"/>
    </w:p>
    <w:p w:rsidR="00684534" w:rsidRPr="00684534" w:rsidRDefault="00684534" w:rsidP="00684534">
      <w:pPr>
        <w:spacing w:line="240" w:lineRule="auto"/>
        <w:rPr>
          <w:rFonts w:cs="Arial"/>
          <w:b/>
          <w:sz w:val="20"/>
          <w:szCs w:val="20"/>
        </w:rPr>
      </w:pPr>
      <w:r w:rsidRPr="00684534">
        <w:rPr>
          <w:rFonts w:cs="Arial"/>
          <w:b/>
          <w:sz w:val="20"/>
          <w:szCs w:val="20"/>
        </w:rPr>
        <w:t>NOTAS DE GESTIÓN ADMINISTRATIVO</w:t>
      </w:r>
    </w:p>
    <w:p w:rsidR="00684534" w:rsidRPr="00684534" w:rsidRDefault="00684534" w:rsidP="00684534">
      <w:pPr>
        <w:pStyle w:val="Prrafodelista"/>
        <w:rPr>
          <w:b/>
          <w:sz w:val="20"/>
          <w:szCs w:val="20"/>
        </w:rPr>
      </w:pPr>
      <w:r w:rsidRPr="00684534">
        <w:rPr>
          <w:b/>
          <w:sz w:val="20"/>
          <w:szCs w:val="20"/>
        </w:rPr>
        <w:t>Autorización e Historia</w:t>
      </w:r>
    </w:p>
    <w:p w:rsidR="00684534" w:rsidRPr="00684534" w:rsidRDefault="00684534" w:rsidP="00684534">
      <w:pPr>
        <w:pStyle w:val="Prrafodelista"/>
        <w:jc w:val="both"/>
        <w:rPr>
          <w:sz w:val="20"/>
          <w:szCs w:val="20"/>
        </w:rPr>
      </w:pPr>
      <w:r w:rsidRPr="00684534">
        <w:rPr>
          <w:sz w:val="20"/>
          <w:szCs w:val="20"/>
        </w:rPr>
        <w:t>El 15 de diciembre de 1994, se expidió el Código Electoral del Estado de Yucatán, el cual abrogó el anterior del mismo nombre. Este Código de 1994 desaparece la figura del Colegio Electoral del Congreso del Estado, dando nacimiento al Instituto Electoral del Estado de Yucatán (IEEY), un organismo público autónomo, permanente, con personalidad jurídica y patrimonio propio.</w:t>
      </w:r>
    </w:p>
    <w:p w:rsidR="00684534" w:rsidRPr="00684534" w:rsidRDefault="00684534" w:rsidP="00684534">
      <w:pPr>
        <w:pStyle w:val="Prrafodelista"/>
        <w:rPr>
          <w:b/>
          <w:sz w:val="20"/>
          <w:szCs w:val="20"/>
        </w:rPr>
      </w:pPr>
    </w:p>
    <w:p w:rsidR="00684534" w:rsidRPr="00684534" w:rsidRDefault="00684534" w:rsidP="00684534">
      <w:pPr>
        <w:pStyle w:val="Prrafodelista"/>
        <w:rPr>
          <w:b/>
          <w:sz w:val="20"/>
          <w:szCs w:val="20"/>
        </w:rPr>
      </w:pPr>
      <w:r w:rsidRPr="00684534">
        <w:rPr>
          <w:b/>
          <w:sz w:val="20"/>
          <w:szCs w:val="20"/>
        </w:rPr>
        <w:t>Organización y Objeto Social</w:t>
      </w:r>
    </w:p>
    <w:p w:rsidR="00684534" w:rsidRPr="00684534" w:rsidRDefault="00684534" w:rsidP="00684534">
      <w:pPr>
        <w:pStyle w:val="Prrafodelista"/>
        <w:jc w:val="both"/>
        <w:rPr>
          <w:sz w:val="20"/>
          <w:szCs w:val="20"/>
        </w:rPr>
      </w:pPr>
      <w:r w:rsidRPr="00684534">
        <w:rPr>
          <w:sz w:val="20"/>
          <w:szCs w:val="20"/>
        </w:rPr>
        <w:t>Somos un organismo autónomo de carácter permanente, dotado de personalidad jurídica y patrimonio propio, depositario de la autoridad electoral, responsable del ejercicio de la función estatal de organizar las elecciones locales con la participación de los partidos políticos y los ciudadanos. </w:t>
      </w:r>
    </w:p>
    <w:p w:rsidR="00684534" w:rsidRPr="00684534" w:rsidRDefault="00684534" w:rsidP="00684534">
      <w:pPr>
        <w:pStyle w:val="Prrafodelista"/>
        <w:jc w:val="both"/>
        <w:rPr>
          <w:sz w:val="20"/>
          <w:szCs w:val="20"/>
        </w:rPr>
      </w:pPr>
    </w:p>
    <w:p w:rsidR="00684534" w:rsidRPr="00684534" w:rsidRDefault="00684534" w:rsidP="00684534">
      <w:pPr>
        <w:spacing w:line="240" w:lineRule="auto"/>
        <w:rPr>
          <w:rFonts w:cs="Arial"/>
          <w:b/>
          <w:sz w:val="20"/>
          <w:szCs w:val="20"/>
        </w:rPr>
      </w:pPr>
      <w:r w:rsidRPr="00684534">
        <w:rPr>
          <w:rFonts w:cs="Arial"/>
          <w:b/>
          <w:sz w:val="20"/>
          <w:szCs w:val="20"/>
        </w:rPr>
        <w:t>NOTAS DE DESGLOSE</w:t>
      </w:r>
    </w:p>
    <w:p w:rsidR="00684534" w:rsidRPr="00684534" w:rsidRDefault="00684534" w:rsidP="00684534">
      <w:pPr>
        <w:pStyle w:val="Prrafodelista"/>
        <w:numPr>
          <w:ilvl w:val="0"/>
          <w:numId w:val="12"/>
        </w:numPr>
        <w:rPr>
          <w:b/>
          <w:sz w:val="20"/>
          <w:szCs w:val="20"/>
        </w:rPr>
      </w:pPr>
      <w:r w:rsidRPr="00684534">
        <w:rPr>
          <w:b/>
          <w:sz w:val="20"/>
          <w:szCs w:val="20"/>
        </w:rPr>
        <w:t>Notas al Estado de Situación Financiera</w:t>
      </w:r>
    </w:p>
    <w:p w:rsidR="00684534" w:rsidRPr="00684534" w:rsidRDefault="00684534" w:rsidP="00684534">
      <w:pPr>
        <w:rPr>
          <w:b/>
          <w:sz w:val="20"/>
          <w:szCs w:val="20"/>
          <w:u w:val="single"/>
        </w:rPr>
      </w:pPr>
    </w:p>
    <w:p w:rsidR="00684534" w:rsidRPr="00684534" w:rsidRDefault="00684534" w:rsidP="00684534">
      <w:pPr>
        <w:rPr>
          <w:b/>
          <w:sz w:val="20"/>
          <w:szCs w:val="20"/>
          <w:u w:val="single"/>
        </w:rPr>
      </w:pPr>
    </w:p>
    <w:p w:rsidR="00684534" w:rsidRPr="00684534" w:rsidRDefault="00684534" w:rsidP="00684534">
      <w:pPr>
        <w:rPr>
          <w:b/>
          <w:sz w:val="20"/>
          <w:szCs w:val="20"/>
          <w:u w:val="single"/>
        </w:rPr>
      </w:pPr>
      <w:r w:rsidRPr="00684534">
        <w:rPr>
          <w:b/>
          <w:sz w:val="20"/>
          <w:szCs w:val="20"/>
          <w:u w:val="single"/>
        </w:rPr>
        <w:lastRenderedPageBreak/>
        <w:t>ACTIVO</w:t>
      </w:r>
    </w:p>
    <w:p w:rsidR="00684534" w:rsidRPr="00684534" w:rsidRDefault="00684534" w:rsidP="00684534">
      <w:pPr>
        <w:pStyle w:val="Prrafodelista"/>
        <w:numPr>
          <w:ilvl w:val="0"/>
          <w:numId w:val="13"/>
        </w:numPr>
        <w:rPr>
          <w:sz w:val="20"/>
          <w:szCs w:val="20"/>
        </w:rPr>
      </w:pPr>
      <w:r w:rsidRPr="00684534">
        <w:rPr>
          <w:b/>
          <w:sz w:val="20"/>
          <w:szCs w:val="20"/>
        </w:rPr>
        <w:t>EFECTIVO Y EQUIVALENTES</w:t>
      </w:r>
    </w:p>
    <w:p w:rsidR="00684534" w:rsidRPr="00684534" w:rsidRDefault="00684534" w:rsidP="00684534">
      <w:pPr>
        <w:pStyle w:val="Prrafodelista"/>
        <w:numPr>
          <w:ilvl w:val="0"/>
          <w:numId w:val="14"/>
        </w:numPr>
        <w:rPr>
          <w:sz w:val="20"/>
          <w:szCs w:val="20"/>
          <w:u w:val="single"/>
        </w:rPr>
      </w:pPr>
      <w:r w:rsidRPr="00684534">
        <w:rPr>
          <w:sz w:val="20"/>
          <w:szCs w:val="20"/>
          <w:u w:val="single"/>
        </w:rPr>
        <w:t>HSBC 4034607234</w:t>
      </w:r>
    </w:p>
    <w:p w:rsidR="00684534" w:rsidRPr="00684534" w:rsidRDefault="00684534" w:rsidP="00684534">
      <w:pPr>
        <w:pStyle w:val="Prrafodelista"/>
        <w:ind w:left="1440"/>
        <w:rPr>
          <w:sz w:val="20"/>
          <w:szCs w:val="20"/>
        </w:rPr>
      </w:pPr>
      <w:r w:rsidRPr="00684534">
        <w:rPr>
          <w:sz w:val="20"/>
          <w:szCs w:val="20"/>
        </w:rPr>
        <w:t>El saldo al cierre es por $9’984,067.84 correspondiente a la chequera para la operación del Instituto.</w:t>
      </w:r>
    </w:p>
    <w:p w:rsidR="00684534" w:rsidRPr="00684534" w:rsidRDefault="00684534" w:rsidP="00684534">
      <w:pPr>
        <w:pStyle w:val="Prrafodelista"/>
        <w:numPr>
          <w:ilvl w:val="0"/>
          <w:numId w:val="14"/>
        </w:numPr>
        <w:rPr>
          <w:sz w:val="20"/>
          <w:szCs w:val="20"/>
          <w:u w:val="single"/>
        </w:rPr>
      </w:pPr>
      <w:r w:rsidRPr="00684534">
        <w:rPr>
          <w:sz w:val="20"/>
          <w:szCs w:val="20"/>
          <w:u w:val="single"/>
        </w:rPr>
        <w:t>Scotiabank 1701529056</w:t>
      </w:r>
    </w:p>
    <w:p w:rsidR="00684534" w:rsidRPr="00684534" w:rsidRDefault="00684534" w:rsidP="00684534">
      <w:pPr>
        <w:pStyle w:val="Prrafodelista"/>
        <w:ind w:left="1440"/>
        <w:rPr>
          <w:sz w:val="20"/>
          <w:szCs w:val="20"/>
        </w:rPr>
      </w:pPr>
      <w:r w:rsidRPr="00684534">
        <w:rPr>
          <w:sz w:val="20"/>
          <w:szCs w:val="20"/>
        </w:rPr>
        <w:t>El saldo al cierre es por $1,929.18 correspondiente a la chequera para el pago de nómina al personal del Instituto.</w:t>
      </w:r>
    </w:p>
    <w:p w:rsidR="00684534" w:rsidRPr="00684534" w:rsidRDefault="00684534" w:rsidP="00684534">
      <w:pPr>
        <w:pStyle w:val="Prrafodelista"/>
        <w:numPr>
          <w:ilvl w:val="0"/>
          <w:numId w:val="14"/>
        </w:numPr>
        <w:rPr>
          <w:sz w:val="20"/>
          <w:szCs w:val="20"/>
          <w:u w:val="single"/>
        </w:rPr>
      </w:pPr>
      <w:r w:rsidRPr="00684534">
        <w:rPr>
          <w:sz w:val="20"/>
          <w:szCs w:val="20"/>
          <w:u w:val="single"/>
        </w:rPr>
        <w:t>Scotiabank 1701393480</w:t>
      </w:r>
    </w:p>
    <w:p w:rsidR="00684534" w:rsidRPr="00684534" w:rsidRDefault="00684534" w:rsidP="00684534">
      <w:pPr>
        <w:pStyle w:val="Prrafodelista"/>
        <w:ind w:left="1440"/>
        <w:rPr>
          <w:sz w:val="20"/>
          <w:szCs w:val="20"/>
        </w:rPr>
      </w:pPr>
      <w:r w:rsidRPr="00684534">
        <w:rPr>
          <w:sz w:val="20"/>
          <w:szCs w:val="20"/>
        </w:rPr>
        <w:t>El saldo al cierre es por $5,787.09 correspondiente a la chequera para el fondo de ahorro del personal del Instituto</w:t>
      </w:r>
    </w:p>
    <w:p w:rsidR="00684534" w:rsidRPr="00684534" w:rsidRDefault="00684534" w:rsidP="00684534">
      <w:pPr>
        <w:pStyle w:val="Prrafodelista"/>
        <w:numPr>
          <w:ilvl w:val="0"/>
          <w:numId w:val="14"/>
        </w:numPr>
        <w:rPr>
          <w:sz w:val="20"/>
          <w:szCs w:val="20"/>
          <w:u w:val="single"/>
        </w:rPr>
      </w:pPr>
      <w:r w:rsidRPr="00684534">
        <w:rPr>
          <w:sz w:val="20"/>
          <w:szCs w:val="20"/>
          <w:u w:val="single"/>
        </w:rPr>
        <w:t>Scotiabank Casa de Bolsa</w:t>
      </w:r>
    </w:p>
    <w:p w:rsidR="00684534" w:rsidRPr="00684534" w:rsidRDefault="00684534" w:rsidP="00684534">
      <w:pPr>
        <w:pStyle w:val="Prrafodelista"/>
        <w:ind w:left="1440"/>
        <w:jc w:val="both"/>
        <w:rPr>
          <w:sz w:val="20"/>
          <w:szCs w:val="20"/>
        </w:rPr>
      </w:pPr>
      <w:r w:rsidRPr="00684534">
        <w:rPr>
          <w:sz w:val="20"/>
          <w:szCs w:val="20"/>
        </w:rPr>
        <w:t xml:space="preserve">El saldo al cierre es por $1’317,775.18 correspondiente al contrato de inversión a Corto Plazo. </w:t>
      </w:r>
    </w:p>
    <w:p w:rsidR="00684534" w:rsidRPr="00684534" w:rsidRDefault="00684534" w:rsidP="00684534">
      <w:pPr>
        <w:pStyle w:val="Prrafodelista"/>
        <w:numPr>
          <w:ilvl w:val="0"/>
          <w:numId w:val="14"/>
        </w:numPr>
        <w:jc w:val="both"/>
        <w:rPr>
          <w:sz w:val="20"/>
          <w:szCs w:val="20"/>
        </w:rPr>
      </w:pPr>
      <w:r w:rsidRPr="00684534">
        <w:rPr>
          <w:sz w:val="20"/>
          <w:szCs w:val="20"/>
          <w:u w:val="single"/>
        </w:rPr>
        <w:t>Scotiabank Fondo de Ahorro</w:t>
      </w:r>
    </w:p>
    <w:p w:rsidR="00684534" w:rsidRPr="00684534" w:rsidRDefault="00684534" w:rsidP="00684534">
      <w:pPr>
        <w:pStyle w:val="Prrafodelista"/>
        <w:ind w:left="1440"/>
        <w:jc w:val="both"/>
        <w:rPr>
          <w:sz w:val="20"/>
          <w:szCs w:val="20"/>
        </w:rPr>
      </w:pPr>
      <w:r w:rsidRPr="00684534">
        <w:rPr>
          <w:sz w:val="20"/>
          <w:szCs w:val="20"/>
        </w:rPr>
        <w:t>El saldo al cierre es por $5’149,646.84 correspondiente a Fondo de Ahorro de los trabajadores del Instituto.</w:t>
      </w:r>
    </w:p>
    <w:p w:rsidR="00684534" w:rsidRPr="00684534" w:rsidRDefault="00684534" w:rsidP="00684534">
      <w:pPr>
        <w:pStyle w:val="Prrafodelista"/>
        <w:ind w:left="1440"/>
        <w:jc w:val="both"/>
        <w:rPr>
          <w:sz w:val="20"/>
          <w:szCs w:val="20"/>
        </w:rPr>
      </w:pPr>
    </w:p>
    <w:p w:rsidR="00684534" w:rsidRPr="00684534" w:rsidRDefault="00684534" w:rsidP="00684534">
      <w:pPr>
        <w:pStyle w:val="Prrafodelista"/>
        <w:numPr>
          <w:ilvl w:val="0"/>
          <w:numId w:val="13"/>
        </w:numPr>
        <w:rPr>
          <w:sz w:val="20"/>
          <w:szCs w:val="20"/>
        </w:rPr>
      </w:pPr>
      <w:r w:rsidRPr="00684534">
        <w:rPr>
          <w:b/>
          <w:sz w:val="20"/>
          <w:szCs w:val="20"/>
        </w:rPr>
        <w:t>DERECHOS A RECIBIR EFECTIVO O EQUIVALENTES Y BIENES O SERVICIOS A RECIBIR</w:t>
      </w:r>
    </w:p>
    <w:p w:rsidR="00684534" w:rsidRPr="00684534" w:rsidRDefault="00684534" w:rsidP="00684534">
      <w:pPr>
        <w:pStyle w:val="Prrafodelista"/>
        <w:rPr>
          <w:sz w:val="20"/>
          <w:szCs w:val="20"/>
        </w:rPr>
      </w:pPr>
    </w:p>
    <w:p w:rsidR="00684534" w:rsidRPr="00684534" w:rsidRDefault="00684534" w:rsidP="00684534">
      <w:pPr>
        <w:pStyle w:val="Prrafodelista"/>
        <w:numPr>
          <w:ilvl w:val="0"/>
          <w:numId w:val="15"/>
        </w:numPr>
        <w:rPr>
          <w:sz w:val="20"/>
          <w:szCs w:val="20"/>
        </w:rPr>
      </w:pPr>
      <w:r w:rsidRPr="00684534">
        <w:rPr>
          <w:b/>
          <w:sz w:val="20"/>
          <w:szCs w:val="20"/>
        </w:rPr>
        <w:t>Deudores Diversos</w:t>
      </w:r>
    </w:p>
    <w:p w:rsidR="00684534" w:rsidRPr="00684534" w:rsidRDefault="00684534" w:rsidP="00684534">
      <w:pPr>
        <w:pStyle w:val="Prrafodelista"/>
        <w:numPr>
          <w:ilvl w:val="1"/>
          <w:numId w:val="15"/>
        </w:numPr>
        <w:rPr>
          <w:sz w:val="20"/>
          <w:szCs w:val="20"/>
          <w:u w:val="single"/>
        </w:rPr>
      </w:pPr>
      <w:r w:rsidRPr="00684534">
        <w:rPr>
          <w:sz w:val="20"/>
          <w:szCs w:val="20"/>
          <w:u w:val="single"/>
        </w:rPr>
        <w:t>Préstamos de Empleados la Fondo de Ahorro</w:t>
      </w:r>
    </w:p>
    <w:p w:rsidR="00684534" w:rsidRPr="00684534" w:rsidRDefault="00684534" w:rsidP="00684534">
      <w:pPr>
        <w:pStyle w:val="Prrafodelista"/>
        <w:ind w:left="1440"/>
        <w:rPr>
          <w:sz w:val="20"/>
          <w:szCs w:val="20"/>
        </w:rPr>
      </w:pPr>
      <w:r w:rsidRPr="00684534">
        <w:rPr>
          <w:sz w:val="20"/>
          <w:szCs w:val="20"/>
        </w:rPr>
        <w:t xml:space="preserve">El saldo al cierre del mes es de </w:t>
      </w:r>
      <w:r w:rsidRPr="00684534">
        <w:rPr>
          <w:b/>
          <w:sz w:val="20"/>
          <w:szCs w:val="20"/>
        </w:rPr>
        <w:t>$ 299,731.40</w:t>
      </w:r>
      <w:r w:rsidRPr="00684534">
        <w:rPr>
          <w:sz w:val="20"/>
          <w:szCs w:val="20"/>
        </w:rPr>
        <w:t xml:space="preserve"> se integra de préstamos otorgados al personal del Instituto de su Fondo de Ahorro.</w:t>
      </w:r>
    </w:p>
    <w:p w:rsidR="00684534" w:rsidRPr="00684534" w:rsidRDefault="00684534" w:rsidP="00684534">
      <w:pPr>
        <w:pStyle w:val="Prrafodelista"/>
        <w:ind w:left="1440"/>
        <w:rPr>
          <w:sz w:val="20"/>
          <w:szCs w:val="20"/>
          <w:u w:val="single"/>
        </w:rPr>
      </w:pPr>
    </w:p>
    <w:p w:rsidR="00684534" w:rsidRPr="00684534" w:rsidRDefault="00684534" w:rsidP="00684534">
      <w:pPr>
        <w:pStyle w:val="Prrafodelista"/>
        <w:numPr>
          <w:ilvl w:val="1"/>
          <w:numId w:val="15"/>
        </w:numPr>
        <w:rPr>
          <w:sz w:val="20"/>
          <w:szCs w:val="20"/>
          <w:u w:val="single"/>
        </w:rPr>
      </w:pPr>
      <w:r w:rsidRPr="00684534">
        <w:rPr>
          <w:sz w:val="20"/>
          <w:szCs w:val="20"/>
          <w:u w:val="single"/>
        </w:rPr>
        <w:t>Otros Deudores Diversos</w:t>
      </w:r>
    </w:p>
    <w:p w:rsidR="00684534" w:rsidRPr="00684534" w:rsidRDefault="00684534" w:rsidP="00684534">
      <w:pPr>
        <w:pStyle w:val="Prrafodelista"/>
        <w:ind w:left="1440"/>
        <w:jc w:val="both"/>
        <w:rPr>
          <w:sz w:val="20"/>
          <w:szCs w:val="20"/>
        </w:rPr>
      </w:pPr>
      <w:r w:rsidRPr="00684534">
        <w:rPr>
          <w:sz w:val="20"/>
          <w:szCs w:val="20"/>
        </w:rPr>
        <w:t xml:space="preserve">El saldo al cierre es por </w:t>
      </w:r>
      <w:r w:rsidRPr="00684534">
        <w:rPr>
          <w:b/>
          <w:sz w:val="20"/>
          <w:szCs w:val="20"/>
        </w:rPr>
        <w:t>$1’847,848.50</w:t>
      </w:r>
      <w:r w:rsidRPr="00684534">
        <w:rPr>
          <w:sz w:val="20"/>
          <w:szCs w:val="20"/>
        </w:rPr>
        <w:t xml:space="preserve"> y se integra de la siguiente manera: </w:t>
      </w:r>
    </w:p>
    <w:p w:rsidR="00684534" w:rsidRPr="00684534" w:rsidRDefault="00684534" w:rsidP="00684534">
      <w:pPr>
        <w:pStyle w:val="Prrafodelista"/>
        <w:ind w:left="1440"/>
        <w:jc w:val="both"/>
        <w:rPr>
          <w:sz w:val="20"/>
          <w:szCs w:val="20"/>
        </w:rPr>
      </w:pPr>
    </w:p>
    <w:tbl>
      <w:tblPr>
        <w:tblW w:w="8520" w:type="dxa"/>
        <w:jc w:val="center"/>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1419"/>
        <w:gridCol w:w="1078"/>
        <w:gridCol w:w="1485"/>
        <w:gridCol w:w="1702"/>
      </w:tblGrid>
      <w:tr w:rsidR="00684534" w:rsidRPr="00684534" w:rsidTr="00684534">
        <w:trPr>
          <w:jc w:val="center"/>
        </w:trPr>
        <w:tc>
          <w:tcPr>
            <w:tcW w:w="2835"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jc w:val="center"/>
              <w:rPr>
                <w:rFonts w:eastAsia="Times New Roman"/>
                <w:b/>
                <w:sz w:val="20"/>
                <w:szCs w:val="20"/>
                <w:lang w:eastAsia="es-MX"/>
              </w:rPr>
            </w:pPr>
            <w:r w:rsidRPr="00684534">
              <w:rPr>
                <w:rFonts w:eastAsia="Times New Roman"/>
                <w:b/>
                <w:sz w:val="20"/>
                <w:szCs w:val="20"/>
                <w:lang w:eastAsia="es-MX"/>
              </w:rPr>
              <w:t>DEUDORES DIVERSOS</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jc w:val="center"/>
              <w:rPr>
                <w:rFonts w:eastAsia="Times New Roman"/>
                <w:sz w:val="20"/>
                <w:szCs w:val="20"/>
                <w:lang w:eastAsia="es-MX"/>
              </w:rPr>
            </w:pPr>
            <w:r w:rsidRPr="00684534">
              <w:rPr>
                <w:rFonts w:eastAsia="Times New Roman"/>
                <w:sz w:val="20"/>
                <w:szCs w:val="20"/>
                <w:lang w:eastAsia="es-MX"/>
              </w:rPr>
              <w:t>90 días</w:t>
            </w:r>
          </w:p>
        </w:tc>
        <w:tc>
          <w:tcPr>
            <w:tcW w:w="1077"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jc w:val="center"/>
              <w:rPr>
                <w:rFonts w:eastAsia="Times New Roman"/>
                <w:sz w:val="20"/>
                <w:szCs w:val="20"/>
                <w:lang w:eastAsia="es-MX"/>
              </w:rPr>
            </w:pPr>
            <w:r w:rsidRPr="00684534">
              <w:rPr>
                <w:rFonts w:eastAsia="Times New Roman"/>
                <w:sz w:val="20"/>
                <w:szCs w:val="20"/>
                <w:lang w:eastAsia="es-MX"/>
              </w:rPr>
              <w:t>180 días</w:t>
            </w:r>
          </w:p>
        </w:tc>
        <w:tc>
          <w:tcPr>
            <w:tcW w:w="1484"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jc w:val="center"/>
              <w:rPr>
                <w:rFonts w:eastAsia="Times New Roman"/>
                <w:sz w:val="20"/>
                <w:szCs w:val="20"/>
                <w:lang w:eastAsia="es-MX"/>
              </w:rPr>
            </w:pPr>
            <w:r w:rsidRPr="00684534">
              <w:rPr>
                <w:rFonts w:eastAsia="Times New Roman"/>
                <w:sz w:val="20"/>
                <w:szCs w:val="20"/>
                <w:lang w:eastAsia="es-MX"/>
              </w:rPr>
              <w:t>=&lt;365 días</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jc w:val="center"/>
              <w:rPr>
                <w:rFonts w:eastAsia="Times New Roman"/>
                <w:sz w:val="20"/>
                <w:szCs w:val="20"/>
                <w:lang w:eastAsia="es-MX"/>
              </w:rPr>
            </w:pPr>
            <w:r w:rsidRPr="00684534">
              <w:rPr>
                <w:rFonts w:eastAsia="Times New Roman"/>
                <w:sz w:val="20"/>
                <w:szCs w:val="20"/>
                <w:lang w:eastAsia="es-MX"/>
              </w:rPr>
              <w:t>&gt;365 días</w:t>
            </w:r>
          </w:p>
        </w:tc>
      </w:tr>
      <w:tr w:rsidR="00684534" w:rsidRPr="00684534" w:rsidTr="00684534">
        <w:trPr>
          <w:jc w:val="center"/>
        </w:trPr>
        <w:tc>
          <w:tcPr>
            <w:tcW w:w="2835"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rPr>
                <w:rFonts w:eastAsia="Times New Roman"/>
                <w:sz w:val="20"/>
                <w:szCs w:val="20"/>
                <w:lang w:eastAsia="es-MX"/>
              </w:rPr>
            </w:pPr>
            <w:r w:rsidRPr="00684534">
              <w:rPr>
                <w:rFonts w:eastAsia="Times New Roman"/>
                <w:sz w:val="20"/>
                <w:szCs w:val="20"/>
                <w:lang w:eastAsia="es-MX"/>
              </w:rPr>
              <w:t>Gobierno del Estado de Yucatán</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84534" w:rsidRPr="00684534" w:rsidRDefault="00684534" w:rsidP="00684534">
            <w:pPr>
              <w:pStyle w:val="Prrafodelista"/>
              <w:spacing w:after="0" w:line="240" w:lineRule="auto"/>
              <w:ind w:left="0"/>
              <w:rPr>
                <w:rFonts w:eastAsia="Times New Roman"/>
                <w:sz w:val="20"/>
                <w:szCs w:val="20"/>
                <w:lang w:eastAsia="es-MX"/>
              </w:rPr>
            </w:pPr>
          </w:p>
        </w:tc>
        <w:tc>
          <w:tcPr>
            <w:tcW w:w="1077" w:type="dxa"/>
            <w:tcBorders>
              <w:top w:val="single" w:sz="4" w:space="0" w:color="000000"/>
              <w:left w:val="single" w:sz="4" w:space="0" w:color="000000"/>
              <w:bottom w:val="single" w:sz="4" w:space="0" w:color="000000"/>
              <w:right w:val="single" w:sz="4" w:space="0" w:color="000000"/>
            </w:tcBorders>
            <w:shd w:val="clear" w:color="auto" w:fill="auto"/>
          </w:tcPr>
          <w:p w:rsidR="00684534" w:rsidRPr="00684534" w:rsidRDefault="00684534" w:rsidP="00684534">
            <w:pPr>
              <w:pStyle w:val="Prrafodelista"/>
              <w:spacing w:after="0" w:line="240" w:lineRule="auto"/>
              <w:ind w:left="0"/>
              <w:rPr>
                <w:rFonts w:eastAsia="Times New Roman"/>
                <w:sz w:val="20"/>
                <w:szCs w:val="20"/>
                <w:lang w:eastAsia="es-MX"/>
              </w:rPr>
            </w:pP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rsidR="00684534" w:rsidRPr="00684534" w:rsidRDefault="00684534" w:rsidP="00684534">
            <w:pPr>
              <w:pStyle w:val="Prrafodelista"/>
              <w:spacing w:after="0" w:line="240" w:lineRule="auto"/>
              <w:ind w:left="0"/>
              <w:rPr>
                <w:rFonts w:eastAsia="Times New Roman"/>
                <w:sz w:val="20"/>
                <w:szCs w:val="20"/>
                <w:lang w:eastAsia="es-MX"/>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jc w:val="right"/>
              <w:rPr>
                <w:rFonts w:eastAsia="Times New Roman"/>
                <w:sz w:val="20"/>
                <w:szCs w:val="20"/>
                <w:lang w:eastAsia="es-MX"/>
              </w:rPr>
            </w:pPr>
            <w:r w:rsidRPr="00684534">
              <w:rPr>
                <w:rFonts w:eastAsia="Times New Roman"/>
                <w:sz w:val="20"/>
                <w:szCs w:val="20"/>
                <w:lang w:eastAsia="es-MX"/>
              </w:rPr>
              <w:t>$1’809,356.50</w:t>
            </w:r>
          </w:p>
        </w:tc>
      </w:tr>
      <w:tr w:rsidR="00684534" w:rsidRPr="00684534" w:rsidTr="00684534">
        <w:trPr>
          <w:jc w:val="center"/>
        </w:trPr>
        <w:tc>
          <w:tcPr>
            <w:tcW w:w="2835"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rPr>
                <w:rFonts w:eastAsia="Times New Roman"/>
                <w:sz w:val="20"/>
                <w:szCs w:val="20"/>
                <w:lang w:eastAsia="es-MX"/>
              </w:rPr>
            </w:pPr>
            <w:r w:rsidRPr="00684534">
              <w:rPr>
                <w:rFonts w:eastAsia="Times New Roman"/>
                <w:sz w:val="20"/>
                <w:szCs w:val="20"/>
                <w:lang w:eastAsia="es-MX"/>
              </w:rPr>
              <w:t>Viáticos x Comprobar</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jc w:val="right"/>
              <w:rPr>
                <w:rFonts w:eastAsia="Times New Roman"/>
                <w:sz w:val="20"/>
                <w:szCs w:val="20"/>
                <w:lang w:eastAsia="es-MX"/>
              </w:rPr>
            </w:pPr>
            <w:r w:rsidRPr="00684534">
              <w:rPr>
                <w:rFonts w:eastAsia="Times New Roman"/>
                <w:sz w:val="20"/>
                <w:szCs w:val="20"/>
                <w:lang w:eastAsia="es-MX"/>
              </w:rPr>
              <w:t>$34,200.00</w:t>
            </w:r>
          </w:p>
        </w:tc>
        <w:tc>
          <w:tcPr>
            <w:tcW w:w="1077" w:type="dxa"/>
            <w:tcBorders>
              <w:top w:val="single" w:sz="4" w:space="0" w:color="000000"/>
              <w:left w:val="single" w:sz="4" w:space="0" w:color="000000"/>
              <w:bottom w:val="single" w:sz="4" w:space="0" w:color="000000"/>
              <w:right w:val="single" w:sz="4" w:space="0" w:color="000000"/>
            </w:tcBorders>
            <w:shd w:val="clear" w:color="auto" w:fill="auto"/>
          </w:tcPr>
          <w:p w:rsidR="00684534" w:rsidRPr="00684534" w:rsidRDefault="00684534" w:rsidP="00684534">
            <w:pPr>
              <w:pStyle w:val="Prrafodelista"/>
              <w:spacing w:after="0" w:line="240" w:lineRule="auto"/>
              <w:ind w:left="0"/>
              <w:rPr>
                <w:rFonts w:eastAsia="Times New Roman"/>
                <w:sz w:val="20"/>
                <w:szCs w:val="20"/>
                <w:lang w:eastAsia="es-MX"/>
              </w:rPr>
            </w:pP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rsidR="00684534" w:rsidRPr="00684534" w:rsidRDefault="00684534" w:rsidP="00684534">
            <w:pPr>
              <w:pStyle w:val="Prrafodelista"/>
              <w:spacing w:after="0" w:line="240" w:lineRule="auto"/>
              <w:ind w:left="0"/>
              <w:rPr>
                <w:rFonts w:eastAsia="Times New Roman"/>
                <w:sz w:val="20"/>
                <w:szCs w:val="20"/>
                <w:lang w:eastAsia="es-MX"/>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84534" w:rsidRPr="00684534" w:rsidRDefault="00684534" w:rsidP="00684534">
            <w:pPr>
              <w:pStyle w:val="Prrafodelista"/>
              <w:spacing w:after="0" w:line="240" w:lineRule="auto"/>
              <w:ind w:left="0"/>
              <w:rPr>
                <w:rFonts w:eastAsia="Times New Roman"/>
                <w:sz w:val="20"/>
                <w:szCs w:val="20"/>
                <w:lang w:eastAsia="es-MX"/>
              </w:rPr>
            </w:pPr>
          </w:p>
        </w:tc>
      </w:tr>
      <w:tr w:rsidR="00684534" w:rsidRPr="00684534" w:rsidTr="00684534">
        <w:trPr>
          <w:jc w:val="center"/>
        </w:trPr>
        <w:tc>
          <w:tcPr>
            <w:tcW w:w="2835"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rPr>
                <w:rFonts w:eastAsia="Times New Roman"/>
                <w:sz w:val="20"/>
                <w:szCs w:val="20"/>
                <w:lang w:eastAsia="es-MX"/>
              </w:rPr>
            </w:pPr>
            <w:r w:rsidRPr="00684534">
              <w:rPr>
                <w:rFonts w:eastAsia="Times New Roman"/>
                <w:sz w:val="20"/>
                <w:szCs w:val="20"/>
                <w:lang w:eastAsia="es-MX"/>
              </w:rPr>
              <w:t>Arrendam. y Soluciones</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jc w:val="right"/>
              <w:rPr>
                <w:rFonts w:eastAsia="Times New Roman"/>
                <w:sz w:val="20"/>
                <w:szCs w:val="20"/>
                <w:lang w:eastAsia="es-MX"/>
              </w:rPr>
            </w:pPr>
            <w:r w:rsidRPr="00684534">
              <w:rPr>
                <w:rFonts w:eastAsia="Times New Roman"/>
                <w:sz w:val="20"/>
                <w:szCs w:val="20"/>
                <w:lang w:eastAsia="es-MX"/>
              </w:rPr>
              <w:t>$  4,292.00</w:t>
            </w:r>
          </w:p>
        </w:tc>
        <w:tc>
          <w:tcPr>
            <w:tcW w:w="1077" w:type="dxa"/>
            <w:tcBorders>
              <w:top w:val="single" w:sz="4" w:space="0" w:color="000000"/>
              <w:left w:val="single" w:sz="4" w:space="0" w:color="000000"/>
              <w:bottom w:val="single" w:sz="4" w:space="0" w:color="000000"/>
              <w:right w:val="single" w:sz="4" w:space="0" w:color="000000"/>
            </w:tcBorders>
            <w:shd w:val="clear" w:color="auto" w:fill="auto"/>
          </w:tcPr>
          <w:p w:rsidR="00684534" w:rsidRPr="00684534" w:rsidRDefault="00684534" w:rsidP="00684534">
            <w:pPr>
              <w:pStyle w:val="Prrafodelista"/>
              <w:spacing w:after="0" w:line="240" w:lineRule="auto"/>
              <w:ind w:left="0"/>
              <w:rPr>
                <w:rFonts w:eastAsia="Times New Roman"/>
                <w:sz w:val="20"/>
                <w:szCs w:val="20"/>
                <w:lang w:eastAsia="es-MX"/>
              </w:rPr>
            </w:pP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rsidR="00684534" w:rsidRPr="00684534" w:rsidRDefault="00684534" w:rsidP="00684534">
            <w:pPr>
              <w:pStyle w:val="Prrafodelista"/>
              <w:spacing w:after="0" w:line="240" w:lineRule="auto"/>
              <w:ind w:left="0"/>
              <w:rPr>
                <w:rFonts w:eastAsia="Times New Roman"/>
                <w:sz w:val="20"/>
                <w:szCs w:val="20"/>
                <w:lang w:eastAsia="es-MX"/>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84534" w:rsidRPr="00684534" w:rsidRDefault="00684534" w:rsidP="00684534">
            <w:pPr>
              <w:pStyle w:val="Prrafodelista"/>
              <w:spacing w:after="0" w:line="240" w:lineRule="auto"/>
              <w:ind w:left="0"/>
              <w:rPr>
                <w:rFonts w:eastAsia="Times New Roman"/>
                <w:sz w:val="20"/>
                <w:szCs w:val="20"/>
                <w:lang w:eastAsia="es-MX"/>
              </w:rPr>
            </w:pPr>
          </w:p>
        </w:tc>
      </w:tr>
    </w:tbl>
    <w:p w:rsidR="00684534" w:rsidRPr="00684534" w:rsidRDefault="00684534" w:rsidP="00684534">
      <w:pPr>
        <w:pStyle w:val="Prrafodelista"/>
        <w:ind w:left="1440"/>
        <w:jc w:val="both"/>
        <w:rPr>
          <w:sz w:val="20"/>
          <w:szCs w:val="20"/>
        </w:rPr>
      </w:pPr>
    </w:p>
    <w:p w:rsidR="00684534" w:rsidRPr="00684534" w:rsidRDefault="00684534" w:rsidP="00684534">
      <w:pPr>
        <w:pStyle w:val="Prrafodelista"/>
        <w:ind w:left="1440"/>
        <w:jc w:val="both"/>
        <w:rPr>
          <w:sz w:val="20"/>
          <w:szCs w:val="20"/>
        </w:rPr>
      </w:pPr>
      <w:r w:rsidRPr="00684534">
        <w:rPr>
          <w:sz w:val="20"/>
          <w:szCs w:val="20"/>
        </w:rPr>
        <w:lastRenderedPageBreak/>
        <w:t>La primera partida corresponde al ejercicio 2012 por cuentas por pagar a cargo del Gobierno del Estado de Yucatán y el importe de Viáticos por Comprobar se integra como sigue:</w:t>
      </w:r>
    </w:p>
    <w:p w:rsidR="00684534" w:rsidRPr="00684534" w:rsidRDefault="00684534" w:rsidP="00684534">
      <w:pPr>
        <w:pStyle w:val="Prrafodelista"/>
        <w:ind w:left="1440"/>
        <w:jc w:val="both"/>
        <w:rPr>
          <w:sz w:val="20"/>
          <w:szCs w:val="20"/>
        </w:rPr>
      </w:pPr>
      <w:r w:rsidRPr="00684534">
        <w:rPr>
          <w:sz w:val="20"/>
          <w:szCs w:val="20"/>
        </w:rPr>
        <w:t>- Licda. María Patricia Isabel Valladares Sosa $9,450.00 viaje a Guadalajara del 30 de Marzo al 01 de Abril.</w:t>
      </w:r>
    </w:p>
    <w:p w:rsidR="00684534" w:rsidRPr="00684534" w:rsidRDefault="00684534" w:rsidP="00684534">
      <w:pPr>
        <w:pStyle w:val="Prrafodelista"/>
        <w:ind w:left="1440"/>
        <w:jc w:val="both"/>
        <w:rPr>
          <w:sz w:val="20"/>
          <w:szCs w:val="20"/>
        </w:rPr>
      </w:pPr>
      <w:r w:rsidRPr="00684534">
        <w:rPr>
          <w:sz w:val="20"/>
          <w:szCs w:val="20"/>
        </w:rPr>
        <w:t>- Licda. Naybi Janeth Herrera Cetina $9,450.00 viaje a Guadalajara del 30 de Marzo al 01 de Abril.</w:t>
      </w:r>
    </w:p>
    <w:p w:rsidR="00684534" w:rsidRPr="00684534" w:rsidRDefault="00684534" w:rsidP="00684534">
      <w:pPr>
        <w:pStyle w:val="Prrafodelista"/>
        <w:ind w:left="1440"/>
        <w:jc w:val="both"/>
        <w:rPr>
          <w:sz w:val="20"/>
          <w:szCs w:val="20"/>
        </w:rPr>
      </w:pPr>
      <w:r w:rsidRPr="00684534">
        <w:rPr>
          <w:sz w:val="20"/>
          <w:szCs w:val="20"/>
        </w:rPr>
        <w:t>- Mtra. María de Lourdes Rosas Moya $5,850.00 viaje a Guadalajara del 30 de Marzo al 01 de Abril.</w:t>
      </w:r>
    </w:p>
    <w:p w:rsidR="00684534" w:rsidRPr="00684534" w:rsidRDefault="00684534" w:rsidP="00684534">
      <w:pPr>
        <w:pStyle w:val="Prrafodelista"/>
        <w:ind w:left="1440"/>
        <w:jc w:val="both"/>
        <w:rPr>
          <w:sz w:val="20"/>
          <w:szCs w:val="20"/>
        </w:rPr>
      </w:pPr>
      <w:r w:rsidRPr="00684534">
        <w:rPr>
          <w:sz w:val="20"/>
          <w:szCs w:val="20"/>
        </w:rPr>
        <w:t>- Lic. Antonio Ignacio Matute González $9,450.00 viaje a la Cd. México del 13 al 15 de Marzo al Seminario Gobernantes.</w:t>
      </w:r>
    </w:p>
    <w:p w:rsidR="00684534" w:rsidRPr="00684534" w:rsidRDefault="00684534" w:rsidP="00684534">
      <w:pPr>
        <w:pStyle w:val="Prrafodelista"/>
        <w:ind w:left="1440"/>
        <w:jc w:val="both"/>
        <w:rPr>
          <w:sz w:val="20"/>
          <w:szCs w:val="20"/>
        </w:rPr>
      </w:pPr>
      <w:r w:rsidRPr="00684534">
        <w:rPr>
          <w:sz w:val="20"/>
          <w:szCs w:val="20"/>
        </w:rPr>
        <w:t>La última partida corresponde a Arrendamiento y Soluciones en Activos, SAPI por $4,292.00 por el emplacamiento de dos vehículos Mazda en arrendamiento financiero.</w:t>
      </w:r>
    </w:p>
    <w:p w:rsidR="00684534" w:rsidRPr="00684534" w:rsidRDefault="00684534" w:rsidP="00684534">
      <w:pPr>
        <w:pStyle w:val="Prrafodelista"/>
        <w:ind w:left="0"/>
        <w:jc w:val="both"/>
        <w:rPr>
          <w:sz w:val="20"/>
          <w:szCs w:val="20"/>
        </w:rPr>
      </w:pPr>
    </w:p>
    <w:p w:rsidR="00684534" w:rsidRPr="00684534" w:rsidRDefault="00684534" w:rsidP="00684534">
      <w:pPr>
        <w:pStyle w:val="Prrafodelista"/>
        <w:numPr>
          <w:ilvl w:val="1"/>
          <w:numId w:val="15"/>
        </w:numPr>
        <w:jc w:val="both"/>
        <w:rPr>
          <w:sz w:val="20"/>
          <w:szCs w:val="20"/>
          <w:u w:val="single"/>
        </w:rPr>
      </w:pPr>
      <w:r w:rsidRPr="00684534">
        <w:rPr>
          <w:sz w:val="20"/>
          <w:szCs w:val="20"/>
          <w:u w:val="single"/>
        </w:rPr>
        <w:t>Otros ingresos por recuperar</w:t>
      </w:r>
    </w:p>
    <w:p w:rsidR="00684534" w:rsidRPr="00684534" w:rsidRDefault="00684534" w:rsidP="00684534">
      <w:pPr>
        <w:pStyle w:val="Prrafodelista"/>
        <w:ind w:left="1440"/>
        <w:jc w:val="both"/>
        <w:rPr>
          <w:sz w:val="20"/>
          <w:szCs w:val="20"/>
        </w:rPr>
      </w:pPr>
      <w:r w:rsidRPr="00684534">
        <w:rPr>
          <w:sz w:val="20"/>
          <w:szCs w:val="20"/>
        </w:rPr>
        <w:t xml:space="preserve">El saldo de </w:t>
      </w:r>
      <w:r w:rsidRPr="00684534">
        <w:rPr>
          <w:b/>
          <w:sz w:val="20"/>
          <w:szCs w:val="20"/>
        </w:rPr>
        <w:t>$1’220,540.86</w:t>
      </w:r>
      <w:r w:rsidRPr="00684534">
        <w:rPr>
          <w:sz w:val="20"/>
          <w:szCs w:val="20"/>
        </w:rPr>
        <w:t xml:space="preserve"> se integra como sigue: </w:t>
      </w:r>
    </w:p>
    <w:p w:rsidR="00684534" w:rsidRPr="00684534" w:rsidRDefault="00684534" w:rsidP="00684534">
      <w:pPr>
        <w:pStyle w:val="Prrafodelista"/>
        <w:ind w:left="1440"/>
        <w:jc w:val="both"/>
        <w:rPr>
          <w:sz w:val="20"/>
          <w:szCs w:val="20"/>
        </w:rPr>
      </w:pPr>
    </w:p>
    <w:tbl>
      <w:tblPr>
        <w:tblW w:w="8850" w:type="dxa"/>
        <w:jc w:val="center"/>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4"/>
        <w:gridCol w:w="1497"/>
        <w:gridCol w:w="1219"/>
        <w:gridCol w:w="1484"/>
        <w:gridCol w:w="1816"/>
      </w:tblGrid>
      <w:tr w:rsidR="00684534" w:rsidRPr="00684534" w:rsidTr="00684534">
        <w:trPr>
          <w:jc w:val="center"/>
        </w:trPr>
        <w:tc>
          <w:tcPr>
            <w:tcW w:w="2835"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jc w:val="center"/>
              <w:rPr>
                <w:rFonts w:eastAsia="Times New Roman"/>
                <w:b/>
                <w:sz w:val="20"/>
                <w:szCs w:val="20"/>
                <w:lang w:eastAsia="es-MX"/>
              </w:rPr>
            </w:pPr>
            <w:r w:rsidRPr="00684534">
              <w:rPr>
                <w:rFonts w:eastAsia="Times New Roman"/>
                <w:b/>
                <w:sz w:val="20"/>
                <w:szCs w:val="20"/>
                <w:lang w:eastAsia="es-MX"/>
              </w:rPr>
              <w:t>CONCEPTO</w:t>
            </w:r>
          </w:p>
        </w:tc>
        <w:tc>
          <w:tcPr>
            <w:tcW w:w="1497"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jc w:val="center"/>
              <w:rPr>
                <w:rFonts w:eastAsia="Times New Roman"/>
                <w:sz w:val="20"/>
                <w:szCs w:val="20"/>
                <w:lang w:eastAsia="es-MX"/>
              </w:rPr>
            </w:pPr>
            <w:r w:rsidRPr="00684534">
              <w:rPr>
                <w:rFonts w:eastAsia="Times New Roman"/>
                <w:sz w:val="20"/>
                <w:szCs w:val="20"/>
                <w:lang w:eastAsia="es-MX"/>
              </w:rPr>
              <w:t>90 días</w:t>
            </w:r>
          </w:p>
        </w:tc>
        <w:tc>
          <w:tcPr>
            <w:tcW w:w="1219"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jc w:val="center"/>
              <w:rPr>
                <w:rFonts w:eastAsia="Times New Roman"/>
                <w:sz w:val="20"/>
                <w:szCs w:val="20"/>
                <w:lang w:eastAsia="es-MX"/>
              </w:rPr>
            </w:pPr>
            <w:r w:rsidRPr="00684534">
              <w:rPr>
                <w:rFonts w:eastAsia="Times New Roman"/>
                <w:sz w:val="20"/>
                <w:szCs w:val="20"/>
                <w:lang w:eastAsia="es-MX"/>
              </w:rPr>
              <w:t>180 días</w:t>
            </w:r>
          </w:p>
        </w:tc>
        <w:tc>
          <w:tcPr>
            <w:tcW w:w="1484"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jc w:val="center"/>
              <w:rPr>
                <w:rFonts w:eastAsia="Times New Roman"/>
                <w:sz w:val="20"/>
                <w:szCs w:val="20"/>
                <w:lang w:eastAsia="es-MX"/>
              </w:rPr>
            </w:pPr>
            <w:r w:rsidRPr="00684534">
              <w:rPr>
                <w:rFonts w:eastAsia="Times New Roman"/>
                <w:sz w:val="20"/>
                <w:szCs w:val="20"/>
                <w:lang w:eastAsia="es-MX"/>
              </w:rPr>
              <w:t>=&lt;365 días</w:t>
            </w:r>
          </w:p>
        </w:tc>
        <w:tc>
          <w:tcPr>
            <w:tcW w:w="1816"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jc w:val="center"/>
              <w:rPr>
                <w:rFonts w:eastAsia="Times New Roman"/>
                <w:sz w:val="20"/>
                <w:szCs w:val="20"/>
                <w:lang w:eastAsia="es-MX"/>
              </w:rPr>
            </w:pPr>
            <w:r w:rsidRPr="00684534">
              <w:rPr>
                <w:rFonts w:eastAsia="Times New Roman"/>
                <w:sz w:val="20"/>
                <w:szCs w:val="20"/>
                <w:lang w:eastAsia="es-MX"/>
              </w:rPr>
              <w:t>&gt;365 días</w:t>
            </w:r>
          </w:p>
        </w:tc>
      </w:tr>
      <w:tr w:rsidR="00684534" w:rsidRPr="00684534" w:rsidTr="00684534">
        <w:trPr>
          <w:jc w:val="center"/>
        </w:trPr>
        <w:tc>
          <w:tcPr>
            <w:tcW w:w="2835"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rPr>
                <w:rFonts w:eastAsia="Times New Roman"/>
                <w:sz w:val="20"/>
                <w:szCs w:val="20"/>
                <w:lang w:eastAsia="es-MX"/>
              </w:rPr>
            </w:pPr>
            <w:r w:rsidRPr="00684534">
              <w:rPr>
                <w:rFonts w:eastAsia="Times New Roman"/>
                <w:sz w:val="20"/>
                <w:szCs w:val="20"/>
                <w:lang w:eastAsia="es-MX"/>
              </w:rPr>
              <w:t>Estímulo Fiscal 2010</w:t>
            </w:r>
          </w:p>
        </w:tc>
        <w:tc>
          <w:tcPr>
            <w:tcW w:w="1497" w:type="dxa"/>
            <w:tcBorders>
              <w:top w:val="single" w:sz="4" w:space="0" w:color="000000"/>
              <w:left w:val="single" w:sz="4" w:space="0" w:color="000000"/>
              <w:bottom w:val="single" w:sz="4" w:space="0" w:color="000000"/>
              <w:right w:val="single" w:sz="4" w:space="0" w:color="000000"/>
            </w:tcBorders>
            <w:shd w:val="clear" w:color="auto" w:fill="auto"/>
          </w:tcPr>
          <w:p w:rsidR="00684534" w:rsidRPr="00684534" w:rsidRDefault="00684534" w:rsidP="00684534">
            <w:pPr>
              <w:pStyle w:val="Prrafodelista"/>
              <w:spacing w:after="0" w:line="240" w:lineRule="auto"/>
              <w:ind w:left="0"/>
              <w:rPr>
                <w:rFonts w:eastAsia="Times New Roman"/>
                <w:sz w:val="20"/>
                <w:szCs w:val="20"/>
                <w:lang w:eastAsia="es-MX"/>
              </w:rPr>
            </w:pPr>
          </w:p>
        </w:tc>
        <w:tc>
          <w:tcPr>
            <w:tcW w:w="1219" w:type="dxa"/>
            <w:tcBorders>
              <w:top w:val="single" w:sz="4" w:space="0" w:color="000000"/>
              <w:left w:val="single" w:sz="4" w:space="0" w:color="000000"/>
              <w:bottom w:val="single" w:sz="4" w:space="0" w:color="000000"/>
              <w:right w:val="single" w:sz="4" w:space="0" w:color="000000"/>
            </w:tcBorders>
            <w:shd w:val="clear" w:color="auto" w:fill="auto"/>
          </w:tcPr>
          <w:p w:rsidR="00684534" w:rsidRPr="00684534" w:rsidRDefault="00684534" w:rsidP="00684534">
            <w:pPr>
              <w:pStyle w:val="Prrafodelista"/>
              <w:spacing w:after="0" w:line="240" w:lineRule="auto"/>
              <w:ind w:left="0"/>
              <w:rPr>
                <w:rFonts w:eastAsia="Times New Roman"/>
                <w:sz w:val="20"/>
                <w:szCs w:val="20"/>
                <w:lang w:eastAsia="es-MX"/>
              </w:rPr>
            </w:pP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rsidR="00684534" w:rsidRPr="00684534" w:rsidRDefault="00684534" w:rsidP="00684534">
            <w:pPr>
              <w:pStyle w:val="Prrafodelista"/>
              <w:spacing w:after="0" w:line="240" w:lineRule="auto"/>
              <w:ind w:left="0"/>
              <w:rPr>
                <w:rFonts w:eastAsia="Times New Roman"/>
                <w:sz w:val="20"/>
                <w:szCs w:val="20"/>
                <w:lang w:eastAsia="es-MX"/>
              </w:rPr>
            </w:pPr>
          </w:p>
        </w:tc>
        <w:tc>
          <w:tcPr>
            <w:tcW w:w="1816"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rPr>
                <w:rFonts w:eastAsia="Times New Roman"/>
                <w:sz w:val="20"/>
                <w:szCs w:val="20"/>
                <w:lang w:eastAsia="es-MX"/>
              </w:rPr>
            </w:pPr>
            <w:r w:rsidRPr="00684534">
              <w:rPr>
                <w:rFonts w:eastAsia="Times New Roman"/>
                <w:sz w:val="20"/>
                <w:szCs w:val="20"/>
                <w:lang w:eastAsia="es-MX"/>
              </w:rPr>
              <w:t>$1’219,867.10</w:t>
            </w:r>
          </w:p>
        </w:tc>
      </w:tr>
      <w:tr w:rsidR="00684534" w:rsidRPr="00684534" w:rsidTr="00684534">
        <w:trPr>
          <w:jc w:val="center"/>
        </w:trPr>
        <w:tc>
          <w:tcPr>
            <w:tcW w:w="2835"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rPr>
                <w:rFonts w:eastAsia="Times New Roman"/>
                <w:sz w:val="20"/>
                <w:szCs w:val="20"/>
                <w:lang w:eastAsia="es-MX"/>
              </w:rPr>
            </w:pPr>
            <w:r w:rsidRPr="00684534">
              <w:rPr>
                <w:rFonts w:eastAsia="Times New Roman"/>
                <w:sz w:val="20"/>
                <w:szCs w:val="20"/>
                <w:lang w:eastAsia="es-MX"/>
              </w:rPr>
              <w:t>ISR Anual a favor 2016</w:t>
            </w:r>
          </w:p>
        </w:tc>
        <w:tc>
          <w:tcPr>
            <w:tcW w:w="1497"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jc w:val="right"/>
              <w:rPr>
                <w:rFonts w:eastAsia="Times New Roman"/>
                <w:sz w:val="20"/>
                <w:szCs w:val="20"/>
                <w:lang w:eastAsia="es-MX"/>
              </w:rPr>
            </w:pPr>
            <w:r w:rsidRPr="00684534">
              <w:rPr>
                <w:rFonts w:eastAsia="Times New Roman"/>
                <w:sz w:val="20"/>
                <w:szCs w:val="20"/>
                <w:lang w:eastAsia="es-MX"/>
              </w:rPr>
              <w:t>$673.76</w:t>
            </w:r>
          </w:p>
        </w:tc>
        <w:tc>
          <w:tcPr>
            <w:tcW w:w="1219" w:type="dxa"/>
            <w:tcBorders>
              <w:top w:val="single" w:sz="4" w:space="0" w:color="000000"/>
              <w:left w:val="single" w:sz="4" w:space="0" w:color="000000"/>
              <w:bottom w:val="single" w:sz="4" w:space="0" w:color="000000"/>
              <w:right w:val="single" w:sz="4" w:space="0" w:color="000000"/>
            </w:tcBorders>
            <w:shd w:val="clear" w:color="auto" w:fill="auto"/>
          </w:tcPr>
          <w:p w:rsidR="00684534" w:rsidRPr="00684534" w:rsidRDefault="00684534" w:rsidP="00684534">
            <w:pPr>
              <w:pStyle w:val="Prrafodelista"/>
              <w:spacing w:after="0" w:line="240" w:lineRule="auto"/>
              <w:ind w:left="0"/>
              <w:rPr>
                <w:rFonts w:eastAsia="Times New Roman"/>
                <w:sz w:val="20"/>
                <w:szCs w:val="20"/>
                <w:lang w:eastAsia="es-MX"/>
              </w:rPr>
            </w:pP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rsidR="00684534" w:rsidRPr="00684534" w:rsidRDefault="00684534" w:rsidP="00684534">
            <w:pPr>
              <w:pStyle w:val="Prrafodelista"/>
              <w:spacing w:after="0" w:line="240" w:lineRule="auto"/>
              <w:ind w:left="0"/>
              <w:rPr>
                <w:rFonts w:eastAsia="Times New Roman"/>
                <w:sz w:val="20"/>
                <w:szCs w:val="20"/>
                <w:lang w:eastAsia="es-MX"/>
              </w:rPr>
            </w:pPr>
          </w:p>
        </w:tc>
        <w:tc>
          <w:tcPr>
            <w:tcW w:w="1816" w:type="dxa"/>
            <w:tcBorders>
              <w:top w:val="single" w:sz="4" w:space="0" w:color="000000"/>
              <w:left w:val="single" w:sz="4" w:space="0" w:color="000000"/>
              <w:bottom w:val="single" w:sz="4" w:space="0" w:color="000000"/>
              <w:right w:val="single" w:sz="4" w:space="0" w:color="000000"/>
            </w:tcBorders>
            <w:shd w:val="clear" w:color="auto" w:fill="auto"/>
          </w:tcPr>
          <w:p w:rsidR="00684534" w:rsidRPr="00684534" w:rsidRDefault="00684534" w:rsidP="00684534">
            <w:pPr>
              <w:pStyle w:val="Prrafodelista"/>
              <w:spacing w:after="0" w:line="240" w:lineRule="auto"/>
              <w:ind w:left="0"/>
              <w:rPr>
                <w:rFonts w:eastAsia="Times New Roman"/>
                <w:sz w:val="20"/>
                <w:szCs w:val="20"/>
                <w:lang w:eastAsia="es-MX"/>
              </w:rPr>
            </w:pPr>
          </w:p>
        </w:tc>
      </w:tr>
    </w:tbl>
    <w:p w:rsidR="00684534" w:rsidRPr="00684534" w:rsidRDefault="00684534" w:rsidP="00684534">
      <w:pPr>
        <w:pStyle w:val="Prrafodelista"/>
        <w:ind w:left="1440"/>
        <w:jc w:val="both"/>
        <w:rPr>
          <w:sz w:val="20"/>
          <w:szCs w:val="20"/>
          <w:u w:val="single"/>
        </w:rPr>
      </w:pPr>
    </w:p>
    <w:p w:rsidR="00684534" w:rsidRPr="00684534" w:rsidRDefault="00684534" w:rsidP="00684534">
      <w:pPr>
        <w:pStyle w:val="Prrafodelista"/>
        <w:ind w:left="1440"/>
        <w:jc w:val="both"/>
        <w:rPr>
          <w:sz w:val="20"/>
          <w:szCs w:val="20"/>
        </w:rPr>
      </w:pPr>
      <w:r w:rsidRPr="00684534">
        <w:rPr>
          <w:sz w:val="20"/>
          <w:szCs w:val="20"/>
        </w:rPr>
        <w:t>La primera partida corresponde al remanente de estímulo fiscal del ejercicio 2010 y la segunda es el saldo de ISR Anual por compensar.</w:t>
      </w:r>
    </w:p>
    <w:p w:rsidR="00684534" w:rsidRPr="00684534" w:rsidRDefault="00684534" w:rsidP="00684534">
      <w:pPr>
        <w:pStyle w:val="Prrafodelista"/>
        <w:ind w:left="1440"/>
        <w:jc w:val="both"/>
        <w:rPr>
          <w:sz w:val="20"/>
          <w:szCs w:val="20"/>
        </w:rPr>
      </w:pPr>
    </w:p>
    <w:p w:rsidR="00684534" w:rsidRPr="00684534" w:rsidRDefault="00684534" w:rsidP="00684534">
      <w:pPr>
        <w:pStyle w:val="Prrafodelista"/>
        <w:numPr>
          <w:ilvl w:val="1"/>
          <w:numId w:val="15"/>
        </w:numPr>
        <w:jc w:val="both"/>
        <w:rPr>
          <w:sz w:val="20"/>
          <w:szCs w:val="20"/>
          <w:u w:val="single"/>
        </w:rPr>
      </w:pPr>
      <w:r w:rsidRPr="00684534">
        <w:rPr>
          <w:sz w:val="20"/>
          <w:szCs w:val="20"/>
          <w:u w:val="single"/>
        </w:rPr>
        <w:t>Multas a partidos políticos</w:t>
      </w:r>
    </w:p>
    <w:p w:rsidR="00684534" w:rsidRPr="00684534" w:rsidRDefault="00684534" w:rsidP="00684534">
      <w:pPr>
        <w:pStyle w:val="Prrafodelista"/>
        <w:ind w:left="1416"/>
        <w:jc w:val="both"/>
        <w:rPr>
          <w:sz w:val="20"/>
          <w:szCs w:val="20"/>
        </w:rPr>
      </w:pPr>
      <w:r w:rsidRPr="00684534">
        <w:rPr>
          <w:sz w:val="20"/>
          <w:szCs w:val="20"/>
        </w:rPr>
        <w:t xml:space="preserve">El saldo al cierre es de </w:t>
      </w:r>
      <w:r w:rsidRPr="00684534">
        <w:rPr>
          <w:b/>
          <w:sz w:val="20"/>
          <w:szCs w:val="20"/>
        </w:rPr>
        <w:t>$ 7’219,687.08</w:t>
      </w:r>
      <w:r w:rsidRPr="00684534">
        <w:rPr>
          <w:sz w:val="20"/>
          <w:szCs w:val="20"/>
        </w:rPr>
        <w:t xml:space="preserve"> por multas a los diversos partidos políticos y se integra de la siguiente manera:</w:t>
      </w:r>
    </w:p>
    <w:p w:rsidR="00684534" w:rsidRPr="00684534" w:rsidRDefault="00684534" w:rsidP="00684534">
      <w:pPr>
        <w:pStyle w:val="Prrafodelista"/>
        <w:ind w:left="1416"/>
        <w:jc w:val="both"/>
        <w:rPr>
          <w:sz w:val="20"/>
          <w:szCs w:val="20"/>
        </w:rPr>
      </w:pPr>
    </w:p>
    <w:tbl>
      <w:tblPr>
        <w:tblW w:w="8850" w:type="dxa"/>
        <w:jc w:val="center"/>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4"/>
        <w:gridCol w:w="1497"/>
        <w:gridCol w:w="1219"/>
        <w:gridCol w:w="1484"/>
        <w:gridCol w:w="1816"/>
      </w:tblGrid>
      <w:tr w:rsidR="00684534" w:rsidRPr="00684534" w:rsidTr="00684534">
        <w:trPr>
          <w:jc w:val="center"/>
        </w:trPr>
        <w:tc>
          <w:tcPr>
            <w:tcW w:w="2835"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jc w:val="center"/>
              <w:rPr>
                <w:rFonts w:eastAsia="Times New Roman"/>
                <w:b/>
                <w:sz w:val="20"/>
                <w:szCs w:val="20"/>
                <w:lang w:eastAsia="es-MX"/>
              </w:rPr>
            </w:pPr>
            <w:r w:rsidRPr="00684534">
              <w:rPr>
                <w:rFonts w:eastAsia="Times New Roman"/>
                <w:b/>
                <w:sz w:val="20"/>
                <w:szCs w:val="20"/>
                <w:lang w:eastAsia="es-MX"/>
              </w:rPr>
              <w:t>PARTIDO POLITICO</w:t>
            </w:r>
          </w:p>
        </w:tc>
        <w:tc>
          <w:tcPr>
            <w:tcW w:w="1497"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jc w:val="center"/>
              <w:rPr>
                <w:rFonts w:eastAsia="Times New Roman"/>
                <w:sz w:val="20"/>
                <w:szCs w:val="20"/>
                <w:lang w:eastAsia="es-MX"/>
              </w:rPr>
            </w:pPr>
            <w:r w:rsidRPr="00684534">
              <w:rPr>
                <w:rFonts w:eastAsia="Times New Roman"/>
                <w:sz w:val="20"/>
                <w:szCs w:val="20"/>
                <w:lang w:eastAsia="es-MX"/>
              </w:rPr>
              <w:t>90 días</w:t>
            </w:r>
          </w:p>
        </w:tc>
        <w:tc>
          <w:tcPr>
            <w:tcW w:w="1219"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jc w:val="center"/>
              <w:rPr>
                <w:rFonts w:eastAsia="Times New Roman"/>
                <w:sz w:val="20"/>
                <w:szCs w:val="20"/>
                <w:lang w:eastAsia="es-MX"/>
              </w:rPr>
            </w:pPr>
            <w:r w:rsidRPr="00684534">
              <w:rPr>
                <w:rFonts w:eastAsia="Times New Roman"/>
                <w:sz w:val="20"/>
                <w:szCs w:val="20"/>
                <w:lang w:eastAsia="es-MX"/>
              </w:rPr>
              <w:t>180 días</w:t>
            </w:r>
          </w:p>
        </w:tc>
        <w:tc>
          <w:tcPr>
            <w:tcW w:w="1484"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jc w:val="center"/>
              <w:rPr>
                <w:rFonts w:eastAsia="Times New Roman"/>
                <w:sz w:val="20"/>
                <w:szCs w:val="20"/>
                <w:lang w:eastAsia="es-MX"/>
              </w:rPr>
            </w:pPr>
            <w:r w:rsidRPr="00684534">
              <w:rPr>
                <w:rFonts w:eastAsia="Times New Roman"/>
                <w:sz w:val="20"/>
                <w:szCs w:val="20"/>
                <w:lang w:eastAsia="es-MX"/>
              </w:rPr>
              <w:t>=&lt;365 días</w:t>
            </w:r>
          </w:p>
        </w:tc>
        <w:tc>
          <w:tcPr>
            <w:tcW w:w="1816"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jc w:val="center"/>
              <w:rPr>
                <w:rFonts w:eastAsia="Times New Roman"/>
                <w:sz w:val="20"/>
                <w:szCs w:val="20"/>
                <w:lang w:eastAsia="es-MX"/>
              </w:rPr>
            </w:pPr>
            <w:r w:rsidRPr="00684534">
              <w:rPr>
                <w:rFonts w:eastAsia="Times New Roman"/>
                <w:sz w:val="20"/>
                <w:szCs w:val="20"/>
                <w:lang w:eastAsia="es-MX"/>
              </w:rPr>
              <w:t>&gt;365 días</w:t>
            </w:r>
          </w:p>
        </w:tc>
      </w:tr>
      <w:tr w:rsidR="00684534" w:rsidRPr="00684534" w:rsidTr="00684534">
        <w:trPr>
          <w:jc w:val="center"/>
        </w:trPr>
        <w:tc>
          <w:tcPr>
            <w:tcW w:w="2835"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rPr>
                <w:rFonts w:eastAsia="Times New Roman"/>
                <w:sz w:val="20"/>
                <w:szCs w:val="20"/>
                <w:lang w:eastAsia="es-MX"/>
              </w:rPr>
            </w:pPr>
            <w:r w:rsidRPr="00684534">
              <w:rPr>
                <w:rFonts w:eastAsia="Times New Roman"/>
                <w:sz w:val="20"/>
                <w:szCs w:val="20"/>
                <w:lang w:eastAsia="es-MX"/>
              </w:rPr>
              <w:t>Partido del Trabajo</w:t>
            </w:r>
          </w:p>
        </w:tc>
        <w:tc>
          <w:tcPr>
            <w:tcW w:w="1497" w:type="dxa"/>
            <w:tcBorders>
              <w:top w:val="single" w:sz="4" w:space="0" w:color="000000"/>
              <w:left w:val="single" w:sz="4" w:space="0" w:color="000000"/>
              <w:bottom w:val="single" w:sz="4" w:space="0" w:color="000000"/>
              <w:right w:val="single" w:sz="4" w:space="0" w:color="000000"/>
            </w:tcBorders>
            <w:shd w:val="clear" w:color="auto" w:fill="auto"/>
          </w:tcPr>
          <w:p w:rsidR="00684534" w:rsidRPr="00684534" w:rsidRDefault="00684534" w:rsidP="00684534">
            <w:pPr>
              <w:pStyle w:val="Prrafodelista"/>
              <w:spacing w:after="0" w:line="240" w:lineRule="auto"/>
              <w:ind w:left="0"/>
              <w:jc w:val="right"/>
              <w:rPr>
                <w:rFonts w:eastAsia="Times New Roman"/>
                <w:sz w:val="20"/>
                <w:szCs w:val="20"/>
                <w:lang w:eastAsia="es-MX"/>
              </w:rPr>
            </w:pPr>
          </w:p>
        </w:tc>
        <w:tc>
          <w:tcPr>
            <w:tcW w:w="1219" w:type="dxa"/>
            <w:tcBorders>
              <w:top w:val="single" w:sz="4" w:space="0" w:color="000000"/>
              <w:left w:val="single" w:sz="4" w:space="0" w:color="000000"/>
              <w:bottom w:val="single" w:sz="4" w:space="0" w:color="000000"/>
              <w:right w:val="single" w:sz="4" w:space="0" w:color="000000"/>
            </w:tcBorders>
            <w:shd w:val="clear" w:color="auto" w:fill="auto"/>
          </w:tcPr>
          <w:p w:rsidR="00684534" w:rsidRPr="00684534" w:rsidRDefault="00684534" w:rsidP="00684534">
            <w:pPr>
              <w:pStyle w:val="Prrafodelista"/>
              <w:spacing w:after="0" w:line="240" w:lineRule="auto"/>
              <w:ind w:left="0"/>
              <w:jc w:val="right"/>
              <w:rPr>
                <w:rFonts w:eastAsia="Times New Roman"/>
                <w:sz w:val="20"/>
                <w:szCs w:val="20"/>
                <w:lang w:eastAsia="es-MX"/>
              </w:rPr>
            </w:pP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rsidR="00684534" w:rsidRPr="00684534" w:rsidRDefault="00684534" w:rsidP="00684534">
            <w:pPr>
              <w:pStyle w:val="Prrafodelista"/>
              <w:spacing w:after="0" w:line="240" w:lineRule="auto"/>
              <w:ind w:left="0"/>
              <w:jc w:val="right"/>
              <w:rPr>
                <w:rFonts w:eastAsia="Times New Roman"/>
                <w:sz w:val="20"/>
                <w:szCs w:val="20"/>
                <w:lang w:eastAsia="es-MX"/>
              </w:rPr>
            </w:pPr>
          </w:p>
        </w:tc>
        <w:tc>
          <w:tcPr>
            <w:tcW w:w="1816"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jc w:val="right"/>
              <w:rPr>
                <w:rFonts w:eastAsia="Times New Roman"/>
                <w:sz w:val="20"/>
                <w:szCs w:val="20"/>
                <w:lang w:eastAsia="es-MX"/>
              </w:rPr>
            </w:pPr>
            <w:r w:rsidRPr="00684534">
              <w:rPr>
                <w:rFonts w:eastAsia="Times New Roman"/>
                <w:sz w:val="20"/>
                <w:szCs w:val="20"/>
                <w:lang w:eastAsia="es-MX"/>
              </w:rPr>
              <w:t>$3’718,243.73</w:t>
            </w:r>
          </w:p>
        </w:tc>
      </w:tr>
      <w:tr w:rsidR="00684534" w:rsidRPr="00684534" w:rsidTr="00684534">
        <w:trPr>
          <w:jc w:val="center"/>
        </w:trPr>
        <w:tc>
          <w:tcPr>
            <w:tcW w:w="2835"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rPr>
                <w:rFonts w:eastAsia="Times New Roman"/>
                <w:sz w:val="20"/>
                <w:szCs w:val="20"/>
                <w:lang w:eastAsia="es-MX"/>
              </w:rPr>
            </w:pPr>
            <w:r w:rsidRPr="00684534">
              <w:rPr>
                <w:rFonts w:eastAsia="Times New Roman"/>
                <w:sz w:val="20"/>
                <w:szCs w:val="20"/>
                <w:lang w:eastAsia="es-MX"/>
              </w:rPr>
              <w:t>Movimiento Ciudadano</w:t>
            </w:r>
          </w:p>
        </w:tc>
        <w:tc>
          <w:tcPr>
            <w:tcW w:w="1497" w:type="dxa"/>
            <w:tcBorders>
              <w:top w:val="single" w:sz="4" w:space="0" w:color="000000"/>
              <w:left w:val="single" w:sz="4" w:space="0" w:color="000000"/>
              <w:bottom w:val="single" w:sz="4" w:space="0" w:color="000000"/>
              <w:right w:val="single" w:sz="4" w:space="0" w:color="000000"/>
            </w:tcBorders>
            <w:shd w:val="clear" w:color="auto" w:fill="auto"/>
          </w:tcPr>
          <w:p w:rsidR="00684534" w:rsidRPr="00684534" w:rsidRDefault="00684534" w:rsidP="00684534">
            <w:pPr>
              <w:pStyle w:val="Prrafodelista"/>
              <w:spacing w:after="0" w:line="240" w:lineRule="auto"/>
              <w:ind w:left="0"/>
              <w:jc w:val="right"/>
              <w:rPr>
                <w:rFonts w:eastAsia="Times New Roman"/>
                <w:sz w:val="20"/>
                <w:szCs w:val="20"/>
                <w:lang w:eastAsia="es-MX"/>
              </w:rPr>
            </w:pPr>
          </w:p>
        </w:tc>
        <w:tc>
          <w:tcPr>
            <w:tcW w:w="1219" w:type="dxa"/>
            <w:tcBorders>
              <w:top w:val="single" w:sz="4" w:space="0" w:color="000000"/>
              <w:left w:val="single" w:sz="4" w:space="0" w:color="000000"/>
              <w:bottom w:val="single" w:sz="4" w:space="0" w:color="000000"/>
              <w:right w:val="single" w:sz="4" w:space="0" w:color="000000"/>
            </w:tcBorders>
            <w:shd w:val="clear" w:color="auto" w:fill="auto"/>
          </w:tcPr>
          <w:p w:rsidR="00684534" w:rsidRPr="00684534" w:rsidRDefault="00684534" w:rsidP="00684534">
            <w:pPr>
              <w:pStyle w:val="Prrafodelista"/>
              <w:spacing w:after="0" w:line="240" w:lineRule="auto"/>
              <w:ind w:left="0"/>
              <w:jc w:val="right"/>
              <w:rPr>
                <w:rFonts w:eastAsia="Times New Roman"/>
                <w:sz w:val="20"/>
                <w:szCs w:val="20"/>
                <w:lang w:eastAsia="es-MX"/>
              </w:rPr>
            </w:pP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rsidR="00684534" w:rsidRPr="00684534" w:rsidRDefault="00684534" w:rsidP="00684534">
            <w:pPr>
              <w:pStyle w:val="Prrafodelista"/>
              <w:spacing w:after="0" w:line="240" w:lineRule="auto"/>
              <w:ind w:left="0"/>
              <w:jc w:val="right"/>
              <w:rPr>
                <w:rFonts w:eastAsia="Times New Roman"/>
                <w:sz w:val="20"/>
                <w:szCs w:val="20"/>
                <w:lang w:eastAsia="es-MX"/>
              </w:rPr>
            </w:pPr>
          </w:p>
        </w:tc>
        <w:tc>
          <w:tcPr>
            <w:tcW w:w="1816"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jc w:val="right"/>
              <w:rPr>
                <w:rFonts w:eastAsia="Times New Roman"/>
                <w:sz w:val="20"/>
                <w:szCs w:val="20"/>
                <w:lang w:eastAsia="es-MX"/>
              </w:rPr>
            </w:pPr>
            <w:r w:rsidRPr="00684534">
              <w:rPr>
                <w:rFonts w:eastAsia="Times New Roman"/>
                <w:sz w:val="20"/>
                <w:szCs w:val="20"/>
                <w:lang w:eastAsia="es-MX"/>
              </w:rPr>
              <w:t>$2’334,471.90</w:t>
            </w:r>
          </w:p>
        </w:tc>
      </w:tr>
      <w:tr w:rsidR="00684534" w:rsidRPr="00684534" w:rsidTr="00684534">
        <w:trPr>
          <w:jc w:val="center"/>
        </w:trPr>
        <w:tc>
          <w:tcPr>
            <w:tcW w:w="2835"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rPr>
                <w:rFonts w:eastAsia="Times New Roman"/>
                <w:sz w:val="20"/>
                <w:szCs w:val="20"/>
                <w:lang w:eastAsia="es-MX"/>
              </w:rPr>
            </w:pPr>
            <w:r w:rsidRPr="00684534">
              <w:rPr>
                <w:rFonts w:eastAsia="Times New Roman"/>
                <w:sz w:val="20"/>
                <w:szCs w:val="20"/>
                <w:lang w:eastAsia="es-MX"/>
              </w:rPr>
              <w:t>Partido Social Demócrata</w:t>
            </w:r>
          </w:p>
        </w:tc>
        <w:tc>
          <w:tcPr>
            <w:tcW w:w="1497" w:type="dxa"/>
            <w:tcBorders>
              <w:top w:val="single" w:sz="4" w:space="0" w:color="000000"/>
              <w:left w:val="single" w:sz="4" w:space="0" w:color="000000"/>
              <w:bottom w:val="single" w:sz="4" w:space="0" w:color="000000"/>
              <w:right w:val="single" w:sz="4" w:space="0" w:color="000000"/>
            </w:tcBorders>
            <w:shd w:val="clear" w:color="auto" w:fill="auto"/>
          </w:tcPr>
          <w:p w:rsidR="00684534" w:rsidRPr="00684534" w:rsidRDefault="00684534" w:rsidP="00684534">
            <w:pPr>
              <w:pStyle w:val="Prrafodelista"/>
              <w:spacing w:after="0" w:line="240" w:lineRule="auto"/>
              <w:ind w:left="0"/>
              <w:jc w:val="right"/>
              <w:rPr>
                <w:rFonts w:eastAsia="Times New Roman"/>
                <w:sz w:val="20"/>
                <w:szCs w:val="20"/>
                <w:lang w:eastAsia="es-MX"/>
              </w:rPr>
            </w:pPr>
          </w:p>
        </w:tc>
        <w:tc>
          <w:tcPr>
            <w:tcW w:w="1219" w:type="dxa"/>
            <w:tcBorders>
              <w:top w:val="single" w:sz="4" w:space="0" w:color="000000"/>
              <w:left w:val="single" w:sz="4" w:space="0" w:color="000000"/>
              <w:bottom w:val="single" w:sz="4" w:space="0" w:color="000000"/>
              <w:right w:val="single" w:sz="4" w:space="0" w:color="000000"/>
            </w:tcBorders>
            <w:shd w:val="clear" w:color="auto" w:fill="auto"/>
          </w:tcPr>
          <w:p w:rsidR="00684534" w:rsidRPr="00684534" w:rsidRDefault="00684534" w:rsidP="00684534">
            <w:pPr>
              <w:pStyle w:val="Prrafodelista"/>
              <w:spacing w:after="0" w:line="240" w:lineRule="auto"/>
              <w:ind w:left="0"/>
              <w:jc w:val="right"/>
              <w:rPr>
                <w:rFonts w:eastAsia="Times New Roman"/>
                <w:sz w:val="20"/>
                <w:szCs w:val="20"/>
                <w:lang w:eastAsia="es-MX"/>
              </w:rPr>
            </w:pP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rsidR="00684534" w:rsidRPr="00684534" w:rsidRDefault="00684534" w:rsidP="00684534">
            <w:pPr>
              <w:pStyle w:val="Prrafodelista"/>
              <w:spacing w:after="0" w:line="240" w:lineRule="auto"/>
              <w:ind w:left="0"/>
              <w:jc w:val="right"/>
              <w:rPr>
                <w:rFonts w:eastAsia="Times New Roman"/>
                <w:sz w:val="20"/>
                <w:szCs w:val="20"/>
                <w:lang w:eastAsia="es-MX"/>
              </w:rPr>
            </w:pPr>
          </w:p>
        </w:tc>
        <w:tc>
          <w:tcPr>
            <w:tcW w:w="1816"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jc w:val="right"/>
              <w:rPr>
                <w:rFonts w:eastAsia="Times New Roman"/>
                <w:sz w:val="20"/>
                <w:szCs w:val="20"/>
                <w:lang w:eastAsia="es-MX"/>
              </w:rPr>
            </w:pPr>
            <w:r w:rsidRPr="00684534">
              <w:rPr>
                <w:rFonts w:eastAsia="Times New Roman"/>
                <w:sz w:val="20"/>
                <w:szCs w:val="20"/>
                <w:lang w:eastAsia="es-MX"/>
              </w:rPr>
              <w:t>$910,510.40</w:t>
            </w:r>
          </w:p>
        </w:tc>
      </w:tr>
      <w:tr w:rsidR="00684534" w:rsidRPr="00684534" w:rsidTr="00684534">
        <w:trPr>
          <w:jc w:val="center"/>
        </w:trPr>
        <w:tc>
          <w:tcPr>
            <w:tcW w:w="2835"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rPr>
                <w:rFonts w:eastAsia="Times New Roman"/>
                <w:sz w:val="20"/>
                <w:szCs w:val="20"/>
                <w:lang w:eastAsia="es-MX"/>
              </w:rPr>
            </w:pPr>
            <w:r w:rsidRPr="00684534">
              <w:rPr>
                <w:rFonts w:eastAsia="Times New Roman"/>
                <w:sz w:val="20"/>
                <w:szCs w:val="20"/>
                <w:lang w:eastAsia="es-MX"/>
              </w:rPr>
              <w:t>Partido Acción Nacional</w:t>
            </w:r>
          </w:p>
        </w:tc>
        <w:tc>
          <w:tcPr>
            <w:tcW w:w="1497" w:type="dxa"/>
            <w:tcBorders>
              <w:top w:val="single" w:sz="4" w:space="0" w:color="000000"/>
              <w:left w:val="single" w:sz="4" w:space="0" w:color="000000"/>
              <w:bottom w:val="single" w:sz="4" w:space="0" w:color="000000"/>
              <w:right w:val="single" w:sz="4" w:space="0" w:color="000000"/>
            </w:tcBorders>
            <w:shd w:val="clear" w:color="auto" w:fill="auto"/>
          </w:tcPr>
          <w:p w:rsidR="00684534" w:rsidRPr="00684534" w:rsidRDefault="00684534" w:rsidP="00684534">
            <w:pPr>
              <w:pStyle w:val="Prrafodelista"/>
              <w:spacing w:after="0" w:line="240" w:lineRule="auto"/>
              <w:ind w:left="0"/>
              <w:jc w:val="right"/>
              <w:rPr>
                <w:rFonts w:eastAsia="Times New Roman"/>
                <w:sz w:val="20"/>
                <w:szCs w:val="20"/>
                <w:lang w:eastAsia="es-MX"/>
              </w:rPr>
            </w:pPr>
          </w:p>
        </w:tc>
        <w:tc>
          <w:tcPr>
            <w:tcW w:w="1219" w:type="dxa"/>
            <w:tcBorders>
              <w:top w:val="single" w:sz="4" w:space="0" w:color="000000"/>
              <w:left w:val="single" w:sz="4" w:space="0" w:color="000000"/>
              <w:bottom w:val="single" w:sz="4" w:space="0" w:color="000000"/>
              <w:right w:val="single" w:sz="4" w:space="0" w:color="000000"/>
            </w:tcBorders>
            <w:shd w:val="clear" w:color="auto" w:fill="auto"/>
          </w:tcPr>
          <w:p w:rsidR="00684534" w:rsidRPr="00684534" w:rsidRDefault="00684534" w:rsidP="00684534">
            <w:pPr>
              <w:pStyle w:val="Prrafodelista"/>
              <w:spacing w:after="0" w:line="240" w:lineRule="auto"/>
              <w:ind w:left="0"/>
              <w:jc w:val="right"/>
              <w:rPr>
                <w:rFonts w:eastAsia="Times New Roman"/>
                <w:sz w:val="20"/>
                <w:szCs w:val="20"/>
                <w:lang w:eastAsia="es-MX"/>
              </w:rPr>
            </w:pP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rsidR="00684534" w:rsidRPr="00684534" w:rsidRDefault="00684534" w:rsidP="00684534">
            <w:pPr>
              <w:pStyle w:val="Prrafodelista"/>
              <w:spacing w:after="0" w:line="240" w:lineRule="auto"/>
              <w:ind w:left="0"/>
              <w:jc w:val="right"/>
              <w:rPr>
                <w:rFonts w:eastAsia="Times New Roman"/>
                <w:sz w:val="20"/>
                <w:szCs w:val="20"/>
                <w:lang w:eastAsia="es-MX"/>
              </w:rPr>
            </w:pPr>
          </w:p>
        </w:tc>
        <w:tc>
          <w:tcPr>
            <w:tcW w:w="1816"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jc w:val="right"/>
              <w:rPr>
                <w:rFonts w:eastAsia="Times New Roman"/>
                <w:sz w:val="20"/>
                <w:szCs w:val="20"/>
                <w:lang w:eastAsia="es-MX"/>
              </w:rPr>
            </w:pPr>
            <w:r w:rsidRPr="00684534">
              <w:rPr>
                <w:rFonts w:eastAsia="Times New Roman"/>
                <w:sz w:val="20"/>
                <w:szCs w:val="20"/>
                <w:lang w:eastAsia="es-MX"/>
              </w:rPr>
              <w:t>0.00</w:t>
            </w:r>
          </w:p>
        </w:tc>
      </w:tr>
      <w:tr w:rsidR="00684534" w:rsidRPr="00684534" w:rsidTr="00684534">
        <w:trPr>
          <w:jc w:val="center"/>
        </w:trPr>
        <w:tc>
          <w:tcPr>
            <w:tcW w:w="2835"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rPr>
                <w:rFonts w:eastAsia="Times New Roman"/>
                <w:sz w:val="20"/>
                <w:szCs w:val="20"/>
                <w:lang w:eastAsia="es-MX"/>
              </w:rPr>
            </w:pPr>
            <w:r w:rsidRPr="00684534">
              <w:rPr>
                <w:rFonts w:eastAsia="Times New Roman"/>
                <w:sz w:val="20"/>
                <w:szCs w:val="20"/>
                <w:lang w:eastAsia="es-MX"/>
              </w:rPr>
              <w:t>Partido de la Revolución Democrática</w:t>
            </w:r>
          </w:p>
        </w:tc>
        <w:tc>
          <w:tcPr>
            <w:tcW w:w="1497" w:type="dxa"/>
            <w:tcBorders>
              <w:top w:val="single" w:sz="4" w:space="0" w:color="000000"/>
              <w:left w:val="single" w:sz="4" w:space="0" w:color="000000"/>
              <w:bottom w:val="single" w:sz="4" w:space="0" w:color="000000"/>
              <w:right w:val="single" w:sz="4" w:space="0" w:color="000000"/>
            </w:tcBorders>
            <w:shd w:val="clear" w:color="auto" w:fill="auto"/>
          </w:tcPr>
          <w:p w:rsidR="00684534" w:rsidRPr="00684534" w:rsidRDefault="00684534" w:rsidP="00684534">
            <w:pPr>
              <w:pStyle w:val="Prrafodelista"/>
              <w:spacing w:after="0" w:line="240" w:lineRule="auto"/>
              <w:ind w:left="0"/>
              <w:jc w:val="right"/>
              <w:rPr>
                <w:rFonts w:eastAsia="Times New Roman"/>
                <w:sz w:val="20"/>
                <w:szCs w:val="20"/>
                <w:lang w:eastAsia="es-MX"/>
              </w:rPr>
            </w:pPr>
          </w:p>
        </w:tc>
        <w:tc>
          <w:tcPr>
            <w:tcW w:w="1219" w:type="dxa"/>
            <w:tcBorders>
              <w:top w:val="single" w:sz="4" w:space="0" w:color="000000"/>
              <w:left w:val="single" w:sz="4" w:space="0" w:color="000000"/>
              <w:bottom w:val="single" w:sz="4" w:space="0" w:color="000000"/>
              <w:right w:val="single" w:sz="4" w:space="0" w:color="000000"/>
            </w:tcBorders>
            <w:shd w:val="clear" w:color="auto" w:fill="auto"/>
          </w:tcPr>
          <w:p w:rsidR="00684534" w:rsidRPr="00684534" w:rsidRDefault="00684534" w:rsidP="00684534">
            <w:pPr>
              <w:pStyle w:val="Prrafodelista"/>
              <w:spacing w:after="0" w:line="240" w:lineRule="auto"/>
              <w:ind w:left="0"/>
              <w:jc w:val="right"/>
              <w:rPr>
                <w:rFonts w:eastAsia="Times New Roman"/>
                <w:sz w:val="20"/>
                <w:szCs w:val="20"/>
                <w:lang w:eastAsia="es-MX"/>
              </w:rPr>
            </w:pP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rsidR="00684534" w:rsidRPr="00684534" w:rsidRDefault="00684534" w:rsidP="00684534">
            <w:pPr>
              <w:pStyle w:val="Prrafodelista"/>
              <w:spacing w:after="0" w:line="240" w:lineRule="auto"/>
              <w:ind w:left="0"/>
              <w:jc w:val="right"/>
              <w:rPr>
                <w:rFonts w:eastAsia="Times New Roman"/>
                <w:sz w:val="20"/>
                <w:szCs w:val="20"/>
                <w:lang w:eastAsia="es-MX"/>
              </w:rPr>
            </w:pPr>
          </w:p>
        </w:tc>
        <w:tc>
          <w:tcPr>
            <w:tcW w:w="1816"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jc w:val="right"/>
              <w:rPr>
                <w:rFonts w:eastAsia="Times New Roman"/>
                <w:sz w:val="20"/>
                <w:szCs w:val="20"/>
                <w:lang w:eastAsia="es-MX"/>
              </w:rPr>
            </w:pPr>
            <w:r w:rsidRPr="00684534">
              <w:rPr>
                <w:rFonts w:eastAsia="Times New Roman"/>
                <w:sz w:val="20"/>
                <w:szCs w:val="20"/>
                <w:lang w:eastAsia="es-MX"/>
              </w:rPr>
              <w:t>$117,963.94</w:t>
            </w:r>
          </w:p>
        </w:tc>
      </w:tr>
      <w:tr w:rsidR="00684534" w:rsidRPr="00684534" w:rsidTr="00684534">
        <w:trPr>
          <w:jc w:val="center"/>
        </w:trPr>
        <w:tc>
          <w:tcPr>
            <w:tcW w:w="2835"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rPr>
                <w:rFonts w:eastAsia="Times New Roman"/>
                <w:sz w:val="20"/>
                <w:szCs w:val="20"/>
                <w:lang w:eastAsia="es-MX"/>
              </w:rPr>
            </w:pPr>
            <w:r w:rsidRPr="00684534">
              <w:rPr>
                <w:rFonts w:eastAsia="Times New Roman"/>
                <w:sz w:val="20"/>
                <w:szCs w:val="20"/>
                <w:lang w:eastAsia="es-MX"/>
              </w:rPr>
              <w:lastRenderedPageBreak/>
              <w:t>Nueva Alianza</w:t>
            </w:r>
          </w:p>
        </w:tc>
        <w:tc>
          <w:tcPr>
            <w:tcW w:w="1497" w:type="dxa"/>
            <w:tcBorders>
              <w:top w:val="single" w:sz="4" w:space="0" w:color="000000"/>
              <w:left w:val="single" w:sz="4" w:space="0" w:color="000000"/>
              <w:bottom w:val="single" w:sz="4" w:space="0" w:color="000000"/>
              <w:right w:val="single" w:sz="4" w:space="0" w:color="000000"/>
            </w:tcBorders>
            <w:shd w:val="clear" w:color="auto" w:fill="auto"/>
          </w:tcPr>
          <w:p w:rsidR="00684534" w:rsidRPr="00684534" w:rsidRDefault="00684534" w:rsidP="00684534">
            <w:pPr>
              <w:pStyle w:val="Prrafodelista"/>
              <w:spacing w:after="0" w:line="240" w:lineRule="auto"/>
              <w:ind w:left="0"/>
              <w:jc w:val="right"/>
              <w:rPr>
                <w:rFonts w:eastAsia="Times New Roman"/>
                <w:sz w:val="20"/>
                <w:szCs w:val="20"/>
                <w:lang w:eastAsia="es-MX"/>
              </w:rPr>
            </w:pPr>
          </w:p>
        </w:tc>
        <w:tc>
          <w:tcPr>
            <w:tcW w:w="1219" w:type="dxa"/>
            <w:tcBorders>
              <w:top w:val="single" w:sz="4" w:space="0" w:color="000000"/>
              <w:left w:val="single" w:sz="4" w:space="0" w:color="000000"/>
              <w:bottom w:val="single" w:sz="4" w:space="0" w:color="000000"/>
              <w:right w:val="single" w:sz="4" w:space="0" w:color="000000"/>
            </w:tcBorders>
            <w:shd w:val="clear" w:color="auto" w:fill="auto"/>
          </w:tcPr>
          <w:p w:rsidR="00684534" w:rsidRPr="00684534" w:rsidRDefault="00684534" w:rsidP="00684534">
            <w:pPr>
              <w:pStyle w:val="Prrafodelista"/>
              <w:spacing w:after="0" w:line="240" w:lineRule="auto"/>
              <w:ind w:left="0"/>
              <w:jc w:val="right"/>
              <w:rPr>
                <w:rFonts w:eastAsia="Times New Roman"/>
                <w:sz w:val="20"/>
                <w:szCs w:val="20"/>
                <w:lang w:eastAsia="es-MX"/>
              </w:rPr>
            </w:pP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rsidR="00684534" w:rsidRPr="00684534" w:rsidRDefault="00684534" w:rsidP="00684534">
            <w:pPr>
              <w:pStyle w:val="Prrafodelista"/>
              <w:spacing w:after="0" w:line="240" w:lineRule="auto"/>
              <w:ind w:left="0"/>
              <w:jc w:val="right"/>
              <w:rPr>
                <w:rFonts w:eastAsia="Times New Roman"/>
                <w:sz w:val="20"/>
                <w:szCs w:val="20"/>
                <w:lang w:eastAsia="es-MX"/>
              </w:rPr>
            </w:pPr>
          </w:p>
        </w:tc>
        <w:tc>
          <w:tcPr>
            <w:tcW w:w="1816"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jc w:val="right"/>
              <w:rPr>
                <w:rFonts w:eastAsia="Times New Roman"/>
                <w:sz w:val="20"/>
                <w:szCs w:val="20"/>
                <w:lang w:eastAsia="es-MX"/>
              </w:rPr>
            </w:pPr>
            <w:r w:rsidRPr="00684534">
              <w:rPr>
                <w:rFonts w:eastAsia="Times New Roman"/>
                <w:sz w:val="20"/>
                <w:szCs w:val="20"/>
                <w:lang w:eastAsia="es-MX"/>
              </w:rPr>
              <w:t>0.00</w:t>
            </w:r>
          </w:p>
        </w:tc>
      </w:tr>
      <w:tr w:rsidR="00684534" w:rsidRPr="00684534" w:rsidTr="00684534">
        <w:trPr>
          <w:jc w:val="center"/>
        </w:trPr>
        <w:tc>
          <w:tcPr>
            <w:tcW w:w="2835"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rPr>
                <w:rFonts w:eastAsia="Times New Roman"/>
                <w:sz w:val="20"/>
                <w:szCs w:val="20"/>
                <w:lang w:eastAsia="es-MX"/>
              </w:rPr>
            </w:pPr>
            <w:r w:rsidRPr="00684534">
              <w:rPr>
                <w:rFonts w:eastAsia="Times New Roman"/>
                <w:sz w:val="20"/>
                <w:szCs w:val="20"/>
                <w:lang w:eastAsia="es-MX"/>
              </w:rPr>
              <w:t>Partido Humanista</w:t>
            </w:r>
          </w:p>
        </w:tc>
        <w:tc>
          <w:tcPr>
            <w:tcW w:w="1497" w:type="dxa"/>
            <w:tcBorders>
              <w:top w:val="single" w:sz="4" w:space="0" w:color="000000"/>
              <w:left w:val="single" w:sz="4" w:space="0" w:color="000000"/>
              <w:bottom w:val="single" w:sz="4" w:space="0" w:color="000000"/>
              <w:right w:val="single" w:sz="4" w:space="0" w:color="000000"/>
            </w:tcBorders>
            <w:shd w:val="clear" w:color="auto" w:fill="auto"/>
          </w:tcPr>
          <w:p w:rsidR="00684534" w:rsidRPr="00684534" w:rsidRDefault="00684534" w:rsidP="00684534">
            <w:pPr>
              <w:pStyle w:val="Prrafodelista"/>
              <w:spacing w:after="0" w:line="240" w:lineRule="auto"/>
              <w:ind w:left="0"/>
              <w:jc w:val="right"/>
              <w:rPr>
                <w:rFonts w:eastAsia="Times New Roman"/>
                <w:sz w:val="20"/>
                <w:szCs w:val="20"/>
                <w:lang w:eastAsia="es-MX"/>
              </w:rPr>
            </w:pPr>
          </w:p>
        </w:tc>
        <w:tc>
          <w:tcPr>
            <w:tcW w:w="1219" w:type="dxa"/>
            <w:tcBorders>
              <w:top w:val="single" w:sz="4" w:space="0" w:color="000000"/>
              <w:left w:val="single" w:sz="4" w:space="0" w:color="000000"/>
              <w:bottom w:val="single" w:sz="4" w:space="0" w:color="000000"/>
              <w:right w:val="single" w:sz="4" w:space="0" w:color="000000"/>
            </w:tcBorders>
            <w:shd w:val="clear" w:color="auto" w:fill="auto"/>
          </w:tcPr>
          <w:p w:rsidR="00684534" w:rsidRPr="00684534" w:rsidRDefault="00684534" w:rsidP="00684534">
            <w:pPr>
              <w:pStyle w:val="Prrafodelista"/>
              <w:spacing w:after="0" w:line="240" w:lineRule="auto"/>
              <w:ind w:left="0"/>
              <w:jc w:val="right"/>
              <w:rPr>
                <w:rFonts w:eastAsia="Times New Roman"/>
                <w:sz w:val="20"/>
                <w:szCs w:val="20"/>
                <w:lang w:eastAsia="es-MX"/>
              </w:rPr>
            </w:pP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rsidR="00684534" w:rsidRPr="00684534" w:rsidRDefault="00684534" w:rsidP="00684534">
            <w:pPr>
              <w:pStyle w:val="Prrafodelista"/>
              <w:spacing w:after="0" w:line="240" w:lineRule="auto"/>
              <w:ind w:left="0"/>
              <w:jc w:val="right"/>
              <w:rPr>
                <w:rFonts w:eastAsia="Times New Roman"/>
                <w:sz w:val="20"/>
                <w:szCs w:val="20"/>
                <w:lang w:eastAsia="es-MX"/>
              </w:rPr>
            </w:pPr>
          </w:p>
        </w:tc>
        <w:tc>
          <w:tcPr>
            <w:tcW w:w="1816"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jc w:val="right"/>
              <w:rPr>
                <w:rFonts w:eastAsia="Times New Roman"/>
                <w:sz w:val="20"/>
                <w:szCs w:val="20"/>
                <w:lang w:eastAsia="es-MX"/>
              </w:rPr>
            </w:pPr>
            <w:r w:rsidRPr="00684534">
              <w:rPr>
                <w:rFonts w:eastAsia="Times New Roman"/>
                <w:sz w:val="20"/>
                <w:szCs w:val="20"/>
                <w:lang w:eastAsia="es-MX"/>
              </w:rPr>
              <w:t>$138,497.11</w:t>
            </w:r>
          </w:p>
        </w:tc>
      </w:tr>
      <w:tr w:rsidR="00684534" w:rsidRPr="00684534" w:rsidTr="00684534">
        <w:trPr>
          <w:jc w:val="center"/>
        </w:trPr>
        <w:tc>
          <w:tcPr>
            <w:tcW w:w="2835"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rPr>
                <w:rFonts w:eastAsia="Times New Roman"/>
                <w:sz w:val="20"/>
                <w:szCs w:val="20"/>
                <w:lang w:eastAsia="es-MX"/>
              </w:rPr>
            </w:pPr>
            <w:r w:rsidRPr="00684534">
              <w:rPr>
                <w:rFonts w:eastAsia="Times New Roman"/>
                <w:sz w:val="20"/>
                <w:szCs w:val="20"/>
                <w:lang w:eastAsia="es-MX"/>
              </w:rPr>
              <w:t>TOTAL</w:t>
            </w:r>
          </w:p>
        </w:tc>
        <w:tc>
          <w:tcPr>
            <w:tcW w:w="1497" w:type="dxa"/>
            <w:tcBorders>
              <w:top w:val="single" w:sz="4" w:space="0" w:color="000000"/>
              <w:left w:val="single" w:sz="4" w:space="0" w:color="000000"/>
              <w:bottom w:val="single" w:sz="4" w:space="0" w:color="000000"/>
              <w:right w:val="single" w:sz="4" w:space="0" w:color="000000"/>
            </w:tcBorders>
            <w:shd w:val="clear" w:color="auto" w:fill="auto"/>
          </w:tcPr>
          <w:p w:rsidR="00684534" w:rsidRPr="00684534" w:rsidRDefault="00684534" w:rsidP="00684534">
            <w:pPr>
              <w:pStyle w:val="Prrafodelista"/>
              <w:spacing w:after="0" w:line="240" w:lineRule="auto"/>
              <w:ind w:left="0"/>
              <w:jc w:val="right"/>
              <w:rPr>
                <w:rFonts w:eastAsia="Times New Roman"/>
                <w:sz w:val="20"/>
                <w:szCs w:val="20"/>
                <w:lang w:eastAsia="es-MX"/>
              </w:rPr>
            </w:pPr>
          </w:p>
        </w:tc>
        <w:tc>
          <w:tcPr>
            <w:tcW w:w="1219" w:type="dxa"/>
            <w:tcBorders>
              <w:top w:val="single" w:sz="4" w:space="0" w:color="000000"/>
              <w:left w:val="single" w:sz="4" w:space="0" w:color="000000"/>
              <w:bottom w:val="single" w:sz="4" w:space="0" w:color="000000"/>
              <w:right w:val="single" w:sz="4" w:space="0" w:color="000000"/>
            </w:tcBorders>
            <w:shd w:val="clear" w:color="auto" w:fill="auto"/>
          </w:tcPr>
          <w:p w:rsidR="00684534" w:rsidRPr="00684534" w:rsidRDefault="00684534" w:rsidP="00684534">
            <w:pPr>
              <w:pStyle w:val="Prrafodelista"/>
              <w:spacing w:after="0" w:line="240" w:lineRule="auto"/>
              <w:ind w:left="0"/>
              <w:jc w:val="right"/>
              <w:rPr>
                <w:rFonts w:eastAsia="Times New Roman"/>
                <w:sz w:val="20"/>
                <w:szCs w:val="20"/>
                <w:lang w:eastAsia="es-MX"/>
              </w:rPr>
            </w:pP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rsidR="00684534" w:rsidRPr="00684534" w:rsidRDefault="00684534" w:rsidP="00684534">
            <w:pPr>
              <w:pStyle w:val="Prrafodelista"/>
              <w:spacing w:after="0" w:line="240" w:lineRule="auto"/>
              <w:ind w:left="0"/>
              <w:jc w:val="right"/>
              <w:rPr>
                <w:rFonts w:eastAsia="Times New Roman"/>
                <w:sz w:val="20"/>
                <w:szCs w:val="20"/>
                <w:lang w:eastAsia="es-MX"/>
              </w:rPr>
            </w:pPr>
          </w:p>
        </w:tc>
        <w:tc>
          <w:tcPr>
            <w:tcW w:w="1816"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jc w:val="right"/>
              <w:rPr>
                <w:rFonts w:eastAsia="Times New Roman"/>
                <w:b/>
                <w:sz w:val="20"/>
                <w:szCs w:val="20"/>
                <w:lang w:eastAsia="es-MX"/>
              </w:rPr>
            </w:pPr>
            <w:r w:rsidRPr="00684534">
              <w:rPr>
                <w:rFonts w:eastAsia="Times New Roman"/>
                <w:b/>
                <w:sz w:val="20"/>
                <w:szCs w:val="20"/>
                <w:lang w:eastAsia="es-MX"/>
              </w:rPr>
              <w:t>$7’219,687.08</w:t>
            </w:r>
          </w:p>
        </w:tc>
      </w:tr>
    </w:tbl>
    <w:p w:rsidR="00684534" w:rsidRPr="00684534" w:rsidRDefault="00684534" w:rsidP="00684534">
      <w:pPr>
        <w:pStyle w:val="Prrafodelista"/>
        <w:ind w:left="1416"/>
        <w:jc w:val="both"/>
        <w:rPr>
          <w:sz w:val="20"/>
          <w:szCs w:val="20"/>
        </w:rPr>
      </w:pPr>
    </w:p>
    <w:p w:rsidR="00684534" w:rsidRPr="00684534" w:rsidRDefault="00684534" w:rsidP="00684534">
      <w:pPr>
        <w:pStyle w:val="Prrafodelista"/>
        <w:ind w:left="1416"/>
        <w:jc w:val="both"/>
        <w:rPr>
          <w:sz w:val="20"/>
          <w:szCs w:val="20"/>
        </w:rPr>
      </w:pPr>
      <w:r w:rsidRPr="00684534">
        <w:rPr>
          <w:sz w:val="20"/>
          <w:szCs w:val="20"/>
        </w:rPr>
        <w:t xml:space="preserve">La recuperación mensual  fue por </w:t>
      </w:r>
      <w:r w:rsidRPr="00684534">
        <w:rPr>
          <w:b/>
          <w:sz w:val="20"/>
          <w:szCs w:val="20"/>
        </w:rPr>
        <w:t>$ 750,917.88</w:t>
      </w:r>
      <w:r w:rsidRPr="00684534">
        <w:rPr>
          <w:sz w:val="20"/>
          <w:szCs w:val="20"/>
        </w:rPr>
        <w:t xml:space="preserve"> y se integra de la siguiente manera: Partido Acción Nacional por $555,974.93 y Nueva Alianza por $194,942.95.</w:t>
      </w:r>
    </w:p>
    <w:p w:rsidR="00684534" w:rsidRPr="00684534" w:rsidRDefault="00684534" w:rsidP="00684534">
      <w:pPr>
        <w:pStyle w:val="Prrafodelista"/>
        <w:ind w:left="1416"/>
        <w:jc w:val="both"/>
        <w:rPr>
          <w:sz w:val="20"/>
          <w:szCs w:val="20"/>
        </w:rPr>
      </w:pPr>
    </w:p>
    <w:p w:rsidR="00684534" w:rsidRPr="00684534" w:rsidRDefault="00684534" w:rsidP="00684534">
      <w:pPr>
        <w:pStyle w:val="Prrafodelista"/>
        <w:jc w:val="both"/>
        <w:rPr>
          <w:sz w:val="20"/>
          <w:szCs w:val="20"/>
        </w:rPr>
      </w:pPr>
    </w:p>
    <w:p w:rsidR="00684534" w:rsidRPr="00684534" w:rsidRDefault="00684534" w:rsidP="00684534">
      <w:pPr>
        <w:pStyle w:val="Prrafodelista"/>
        <w:numPr>
          <w:ilvl w:val="0"/>
          <w:numId w:val="13"/>
        </w:numPr>
        <w:rPr>
          <w:sz w:val="20"/>
          <w:szCs w:val="20"/>
        </w:rPr>
      </w:pPr>
      <w:r w:rsidRPr="00684534">
        <w:rPr>
          <w:b/>
          <w:sz w:val="20"/>
          <w:szCs w:val="20"/>
        </w:rPr>
        <w:t>CONSUMO DE ALMACEN DE MATERIALES</w:t>
      </w:r>
    </w:p>
    <w:tbl>
      <w:tblPr>
        <w:tblW w:w="0" w:type="auto"/>
        <w:jc w:val="center"/>
        <w:tblInd w:w="720" w:type="dxa"/>
        <w:tblLook w:val="04A0" w:firstRow="1" w:lastRow="0" w:firstColumn="1" w:lastColumn="0" w:noHBand="0" w:noVBand="1"/>
      </w:tblPr>
      <w:tblGrid>
        <w:gridCol w:w="4917"/>
        <w:gridCol w:w="1842"/>
        <w:gridCol w:w="1575"/>
      </w:tblGrid>
      <w:tr w:rsidR="00684534" w:rsidRPr="00684534" w:rsidTr="00684534">
        <w:trPr>
          <w:jc w:val="center"/>
        </w:trPr>
        <w:tc>
          <w:tcPr>
            <w:tcW w:w="4917" w:type="dxa"/>
            <w:tcBorders>
              <w:top w:val="single" w:sz="12" w:space="0" w:color="auto"/>
              <w:left w:val="single" w:sz="12" w:space="0" w:color="auto"/>
              <w:bottom w:val="single" w:sz="12" w:space="0" w:color="auto"/>
              <w:right w:val="nil"/>
            </w:tcBorders>
            <w:shd w:val="clear" w:color="auto" w:fill="auto"/>
            <w:hideMark/>
          </w:tcPr>
          <w:p w:rsidR="00684534" w:rsidRPr="00684534" w:rsidRDefault="00684534" w:rsidP="00684534">
            <w:pPr>
              <w:pStyle w:val="Prrafodelista"/>
              <w:spacing w:after="0" w:line="240" w:lineRule="auto"/>
              <w:ind w:left="0"/>
              <w:jc w:val="center"/>
              <w:rPr>
                <w:rFonts w:eastAsia="Times New Roman"/>
                <w:b/>
                <w:sz w:val="20"/>
                <w:szCs w:val="20"/>
                <w:lang w:eastAsia="es-MX"/>
              </w:rPr>
            </w:pPr>
            <w:r w:rsidRPr="00684534">
              <w:rPr>
                <w:rFonts w:eastAsia="Times New Roman"/>
                <w:b/>
                <w:sz w:val="20"/>
                <w:szCs w:val="20"/>
                <w:lang w:eastAsia="es-MX"/>
              </w:rPr>
              <w:t>Almacén</w:t>
            </w:r>
          </w:p>
        </w:tc>
        <w:tc>
          <w:tcPr>
            <w:tcW w:w="1842" w:type="dxa"/>
            <w:tcBorders>
              <w:top w:val="single" w:sz="12" w:space="0" w:color="auto"/>
              <w:left w:val="nil"/>
              <w:bottom w:val="single" w:sz="12" w:space="0" w:color="auto"/>
              <w:right w:val="nil"/>
            </w:tcBorders>
            <w:shd w:val="clear" w:color="auto" w:fill="auto"/>
            <w:hideMark/>
          </w:tcPr>
          <w:p w:rsidR="00684534" w:rsidRPr="00684534" w:rsidRDefault="00684534" w:rsidP="00684534">
            <w:pPr>
              <w:pStyle w:val="Prrafodelista"/>
              <w:spacing w:after="0" w:line="240" w:lineRule="auto"/>
              <w:ind w:left="0"/>
              <w:jc w:val="center"/>
              <w:rPr>
                <w:rFonts w:eastAsia="Times New Roman"/>
                <w:b/>
                <w:sz w:val="20"/>
                <w:szCs w:val="20"/>
                <w:lang w:eastAsia="es-MX"/>
              </w:rPr>
            </w:pPr>
            <w:r w:rsidRPr="00684534">
              <w:rPr>
                <w:rFonts w:eastAsia="Times New Roman"/>
                <w:b/>
                <w:sz w:val="20"/>
                <w:szCs w:val="20"/>
                <w:lang w:eastAsia="es-MX"/>
              </w:rPr>
              <w:t>Adquisiciones del mes</w:t>
            </w:r>
          </w:p>
        </w:tc>
        <w:tc>
          <w:tcPr>
            <w:tcW w:w="1575" w:type="dxa"/>
            <w:tcBorders>
              <w:top w:val="single" w:sz="12" w:space="0" w:color="auto"/>
              <w:left w:val="nil"/>
              <w:bottom w:val="single" w:sz="12" w:space="0" w:color="auto"/>
              <w:right w:val="single" w:sz="12" w:space="0" w:color="auto"/>
            </w:tcBorders>
            <w:shd w:val="clear" w:color="auto" w:fill="auto"/>
            <w:hideMark/>
          </w:tcPr>
          <w:p w:rsidR="00684534" w:rsidRPr="00684534" w:rsidRDefault="00684534" w:rsidP="00684534">
            <w:pPr>
              <w:pStyle w:val="Prrafodelista"/>
              <w:spacing w:after="0" w:line="240" w:lineRule="auto"/>
              <w:ind w:left="0"/>
              <w:jc w:val="center"/>
              <w:rPr>
                <w:rFonts w:eastAsia="Times New Roman"/>
                <w:b/>
                <w:sz w:val="20"/>
                <w:szCs w:val="20"/>
                <w:lang w:eastAsia="es-MX"/>
              </w:rPr>
            </w:pPr>
            <w:r w:rsidRPr="00684534">
              <w:rPr>
                <w:rFonts w:eastAsia="Times New Roman"/>
                <w:b/>
                <w:sz w:val="20"/>
                <w:szCs w:val="20"/>
                <w:lang w:eastAsia="es-MX"/>
              </w:rPr>
              <w:t>Consumos del mes</w:t>
            </w:r>
          </w:p>
        </w:tc>
      </w:tr>
      <w:tr w:rsidR="00684534" w:rsidRPr="00684534" w:rsidTr="00684534">
        <w:trPr>
          <w:jc w:val="center"/>
        </w:trPr>
        <w:tc>
          <w:tcPr>
            <w:tcW w:w="4917" w:type="dxa"/>
            <w:tcBorders>
              <w:top w:val="single" w:sz="12" w:space="0" w:color="auto"/>
              <w:left w:val="nil"/>
              <w:bottom w:val="nil"/>
              <w:right w:val="nil"/>
            </w:tcBorders>
            <w:shd w:val="clear" w:color="auto" w:fill="auto"/>
            <w:hideMark/>
          </w:tcPr>
          <w:p w:rsidR="00684534" w:rsidRPr="00684534" w:rsidRDefault="00684534" w:rsidP="00684534">
            <w:pPr>
              <w:pStyle w:val="Prrafodelista"/>
              <w:spacing w:after="0" w:line="240" w:lineRule="auto"/>
              <w:ind w:left="0"/>
              <w:rPr>
                <w:rFonts w:eastAsia="Times New Roman"/>
                <w:sz w:val="20"/>
                <w:szCs w:val="20"/>
                <w:lang w:eastAsia="es-MX"/>
              </w:rPr>
            </w:pPr>
            <w:r w:rsidRPr="00684534">
              <w:rPr>
                <w:rFonts w:eastAsia="Times New Roman"/>
                <w:sz w:val="20"/>
                <w:szCs w:val="20"/>
                <w:lang w:eastAsia="es-MX"/>
              </w:rPr>
              <w:t>Almacén de Material de Oficina</w:t>
            </w:r>
          </w:p>
        </w:tc>
        <w:tc>
          <w:tcPr>
            <w:tcW w:w="1842" w:type="dxa"/>
            <w:tcBorders>
              <w:top w:val="single" w:sz="12" w:space="0" w:color="auto"/>
              <w:left w:val="nil"/>
              <w:bottom w:val="nil"/>
              <w:right w:val="nil"/>
            </w:tcBorders>
            <w:shd w:val="clear" w:color="auto" w:fill="auto"/>
            <w:hideMark/>
          </w:tcPr>
          <w:p w:rsidR="00684534" w:rsidRPr="00684534" w:rsidRDefault="00684534" w:rsidP="00684534">
            <w:pPr>
              <w:pStyle w:val="Prrafodelista"/>
              <w:spacing w:after="0" w:line="240" w:lineRule="auto"/>
              <w:ind w:left="0"/>
              <w:jc w:val="right"/>
              <w:rPr>
                <w:rFonts w:eastAsia="Times New Roman"/>
                <w:sz w:val="20"/>
                <w:szCs w:val="20"/>
                <w:lang w:eastAsia="es-MX"/>
              </w:rPr>
            </w:pPr>
            <w:r w:rsidRPr="00684534">
              <w:rPr>
                <w:rFonts w:eastAsia="Times New Roman"/>
                <w:sz w:val="20"/>
                <w:szCs w:val="20"/>
                <w:lang w:eastAsia="es-MX"/>
              </w:rPr>
              <w:t>8,369.86</w:t>
            </w:r>
          </w:p>
        </w:tc>
        <w:tc>
          <w:tcPr>
            <w:tcW w:w="1575" w:type="dxa"/>
            <w:tcBorders>
              <w:top w:val="single" w:sz="12" w:space="0" w:color="auto"/>
              <w:left w:val="nil"/>
              <w:bottom w:val="nil"/>
              <w:right w:val="nil"/>
            </w:tcBorders>
            <w:shd w:val="clear" w:color="auto" w:fill="auto"/>
            <w:hideMark/>
          </w:tcPr>
          <w:p w:rsidR="00684534" w:rsidRPr="00684534" w:rsidRDefault="00684534" w:rsidP="00684534">
            <w:pPr>
              <w:pStyle w:val="Prrafodelista"/>
              <w:spacing w:after="0" w:line="240" w:lineRule="auto"/>
              <w:ind w:left="0"/>
              <w:jc w:val="right"/>
              <w:rPr>
                <w:rFonts w:eastAsia="Times New Roman"/>
                <w:sz w:val="20"/>
                <w:szCs w:val="20"/>
                <w:lang w:eastAsia="es-MX"/>
              </w:rPr>
            </w:pPr>
            <w:r w:rsidRPr="00684534">
              <w:rPr>
                <w:rFonts w:eastAsia="Times New Roman"/>
                <w:sz w:val="20"/>
                <w:szCs w:val="20"/>
                <w:lang w:eastAsia="es-MX"/>
              </w:rPr>
              <w:t>9,295.83</w:t>
            </w:r>
          </w:p>
        </w:tc>
      </w:tr>
      <w:tr w:rsidR="00684534" w:rsidRPr="00684534" w:rsidTr="00684534">
        <w:trPr>
          <w:jc w:val="center"/>
        </w:trPr>
        <w:tc>
          <w:tcPr>
            <w:tcW w:w="4917" w:type="dxa"/>
            <w:shd w:val="clear" w:color="auto" w:fill="auto"/>
            <w:hideMark/>
          </w:tcPr>
          <w:p w:rsidR="00684534" w:rsidRPr="00684534" w:rsidRDefault="00684534" w:rsidP="00684534">
            <w:pPr>
              <w:pStyle w:val="Prrafodelista"/>
              <w:spacing w:after="0" w:line="240" w:lineRule="auto"/>
              <w:ind w:left="0"/>
              <w:rPr>
                <w:rFonts w:eastAsia="Times New Roman"/>
                <w:sz w:val="20"/>
                <w:szCs w:val="20"/>
                <w:lang w:eastAsia="es-MX"/>
              </w:rPr>
            </w:pPr>
            <w:r w:rsidRPr="00684534">
              <w:rPr>
                <w:rFonts w:eastAsia="Times New Roman"/>
                <w:sz w:val="20"/>
                <w:szCs w:val="20"/>
                <w:lang w:eastAsia="es-MX"/>
              </w:rPr>
              <w:t>Almacén de Materiales y útiles de impresión</w:t>
            </w:r>
          </w:p>
        </w:tc>
        <w:tc>
          <w:tcPr>
            <w:tcW w:w="1842" w:type="dxa"/>
            <w:shd w:val="clear" w:color="auto" w:fill="auto"/>
            <w:hideMark/>
          </w:tcPr>
          <w:p w:rsidR="00684534" w:rsidRPr="00684534" w:rsidRDefault="00684534" w:rsidP="00684534">
            <w:pPr>
              <w:pStyle w:val="Prrafodelista"/>
              <w:spacing w:after="0" w:line="240" w:lineRule="auto"/>
              <w:ind w:left="0"/>
              <w:jc w:val="right"/>
              <w:rPr>
                <w:rFonts w:eastAsia="Times New Roman"/>
                <w:sz w:val="20"/>
                <w:szCs w:val="20"/>
                <w:lang w:eastAsia="es-MX"/>
              </w:rPr>
            </w:pPr>
            <w:r w:rsidRPr="00684534">
              <w:rPr>
                <w:rFonts w:eastAsia="Times New Roman"/>
                <w:sz w:val="20"/>
                <w:szCs w:val="20"/>
                <w:lang w:eastAsia="es-MX"/>
              </w:rPr>
              <w:t>1,491.22</w:t>
            </w:r>
          </w:p>
        </w:tc>
        <w:tc>
          <w:tcPr>
            <w:tcW w:w="1575" w:type="dxa"/>
            <w:shd w:val="clear" w:color="auto" w:fill="auto"/>
            <w:hideMark/>
          </w:tcPr>
          <w:p w:rsidR="00684534" w:rsidRPr="00684534" w:rsidRDefault="00684534" w:rsidP="00684534">
            <w:pPr>
              <w:pStyle w:val="Prrafodelista"/>
              <w:spacing w:after="0" w:line="240" w:lineRule="auto"/>
              <w:ind w:left="0"/>
              <w:jc w:val="right"/>
              <w:rPr>
                <w:rFonts w:eastAsia="Times New Roman"/>
                <w:sz w:val="20"/>
                <w:szCs w:val="20"/>
                <w:lang w:eastAsia="es-MX"/>
              </w:rPr>
            </w:pPr>
            <w:r w:rsidRPr="00684534">
              <w:rPr>
                <w:rFonts w:eastAsia="Times New Roman"/>
                <w:sz w:val="20"/>
                <w:szCs w:val="20"/>
                <w:lang w:eastAsia="es-MX"/>
              </w:rPr>
              <w:t>1,491.22</w:t>
            </w:r>
          </w:p>
        </w:tc>
      </w:tr>
      <w:tr w:rsidR="00684534" w:rsidRPr="00684534" w:rsidTr="00684534">
        <w:trPr>
          <w:jc w:val="center"/>
        </w:trPr>
        <w:tc>
          <w:tcPr>
            <w:tcW w:w="4917" w:type="dxa"/>
            <w:shd w:val="clear" w:color="auto" w:fill="auto"/>
            <w:hideMark/>
          </w:tcPr>
          <w:p w:rsidR="00684534" w:rsidRPr="00684534" w:rsidRDefault="00684534" w:rsidP="00684534">
            <w:pPr>
              <w:pStyle w:val="Prrafodelista"/>
              <w:spacing w:after="0" w:line="240" w:lineRule="auto"/>
              <w:ind w:left="0"/>
              <w:rPr>
                <w:rFonts w:eastAsia="Times New Roman"/>
                <w:sz w:val="20"/>
                <w:szCs w:val="20"/>
                <w:lang w:eastAsia="es-MX"/>
              </w:rPr>
            </w:pPr>
            <w:r w:rsidRPr="00684534">
              <w:rPr>
                <w:rFonts w:eastAsia="Times New Roman"/>
                <w:sz w:val="20"/>
                <w:szCs w:val="20"/>
                <w:lang w:eastAsia="es-MX"/>
              </w:rPr>
              <w:t>Almacén de Materiales y útiles de tecnología de la información</w:t>
            </w:r>
          </w:p>
        </w:tc>
        <w:tc>
          <w:tcPr>
            <w:tcW w:w="1842" w:type="dxa"/>
            <w:shd w:val="clear" w:color="auto" w:fill="auto"/>
            <w:hideMark/>
          </w:tcPr>
          <w:p w:rsidR="00684534" w:rsidRPr="00684534" w:rsidRDefault="00684534" w:rsidP="00684534">
            <w:pPr>
              <w:pStyle w:val="Prrafodelista"/>
              <w:spacing w:after="0" w:line="240" w:lineRule="auto"/>
              <w:ind w:left="0"/>
              <w:jc w:val="right"/>
              <w:rPr>
                <w:rFonts w:eastAsia="Times New Roman"/>
                <w:sz w:val="20"/>
                <w:szCs w:val="20"/>
                <w:lang w:eastAsia="es-MX"/>
              </w:rPr>
            </w:pPr>
            <w:r w:rsidRPr="00684534">
              <w:rPr>
                <w:rFonts w:eastAsia="Times New Roman"/>
                <w:sz w:val="20"/>
                <w:szCs w:val="20"/>
                <w:lang w:eastAsia="es-MX"/>
              </w:rPr>
              <w:t>59,877.54</w:t>
            </w:r>
          </w:p>
        </w:tc>
        <w:tc>
          <w:tcPr>
            <w:tcW w:w="1575" w:type="dxa"/>
            <w:shd w:val="clear" w:color="auto" w:fill="auto"/>
            <w:hideMark/>
          </w:tcPr>
          <w:p w:rsidR="00684534" w:rsidRPr="00684534" w:rsidRDefault="00684534" w:rsidP="00684534">
            <w:pPr>
              <w:pStyle w:val="Prrafodelista"/>
              <w:spacing w:after="0" w:line="240" w:lineRule="auto"/>
              <w:ind w:left="0"/>
              <w:jc w:val="right"/>
              <w:rPr>
                <w:rFonts w:eastAsia="Times New Roman"/>
                <w:sz w:val="20"/>
                <w:szCs w:val="20"/>
                <w:lang w:eastAsia="es-MX"/>
              </w:rPr>
            </w:pPr>
            <w:r w:rsidRPr="00684534">
              <w:rPr>
                <w:rFonts w:eastAsia="Times New Roman"/>
                <w:sz w:val="20"/>
                <w:szCs w:val="20"/>
                <w:lang w:eastAsia="es-MX"/>
              </w:rPr>
              <w:t>59,273.85</w:t>
            </w:r>
          </w:p>
        </w:tc>
      </w:tr>
      <w:tr w:rsidR="00684534" w:rsidRPr="00684534" w:rsidTr="00684534">
        <w:trPr>
          <w:jc w:val="center"/>
        </w:trPr>
        <w:tc>
          <w:tcPr>
            <w:tcW w:w="4917" w:type="dxa"/>
            <w:shd w:val="clear" w:color="auto" w:fill="auto"/>
            <w:hideMark/>
          </w:tcPr>
          <w:p w:rsidR="00684534" w:rsidRPr="00684534" w:rsidRDefault="00684534" w:rsidP="00684534">
            <w:pPr>
              <w:pStyle w:val="Prrafodelista"/>
              <w:spacing w:after="0" w:line="240" w:lineRule="auto"/>
              <w:ind w:left="0"/>
              <w:rPr>
                <w:rFonts w:eastAsia="Times New Roman"/>
                <w:sz w:val="20"/>
                <w:szCs w:val="20"/>
                <w:lang w:eastAsia="es-MX"/>
              </w:rPr>
            </w:pPr>
            <w:r w:rsidRPr="00684534">
              <w:rPr>
                <w:rFonts w:eastAsia="Times New Roman"/>
                <w:sz w:val="20"/>
                <w:szCs w:val="20"/>
                <w:lang w:eastAsia="es-MX"/>
              </w:rPr>
              <w:t>Almacén de Material impreso e información digital</w:t>
            </w:r>
          </w:p>
        </w:tc>
        <w:tc>
          <w:tcPr>
            <w:tcW w:w="1842" w:type="dxa"/>
            <w:shd w:val="clear" w:color="auto" w:fill="auto"/>
            <w:hideMark/>
          </w:tcPr>
          <w:p w:rsidR="00684534" w:rsidRPr="00684534" w:rsidRDefault="00684534" w:rsidP="00684534">
            <w:pPr>
              <w:pStyle w:val="Prrafodelista"/>
              <w:spacing w:after="0" w:line="240" w:lineRule="auto"/>
              <w:ind w:left="0"/>
              <w:jc w:val="right"/>
              <w:rPr>
                <w:rFonts w:eastAsia="Times New Roman"/>
                <w:sz w:val="20"/>
                <w:szCs w:val="20"/>
                <w:lang w:eastAsia="es-MX"/>
              </w:rPr>
            </w:pPr>
            <w:r w:rsidRPr="00684534">
              <w:rPr>
                <w:rFonts w:eastAsia="Times New Roman"/>
                <w:sz w:val="20"/>
                <w:szCs w:val="20"/>
                <w:lang w:eastAsia="es-MX"/>
              </w:rPr>
              <w:t>0.00</w:t>
            </w:r>
          </w:p>
        </w:tc>
        <w:tc>
          <w:tcPr>
            <w:tcW w:w="1575" w:type="dxa"/>
            <w:shd w:val="clear" w:color="auto" w:fill="auto"/>
            <w:hideMark/>
          </w:tcPr>
          <w:p w:rsidR="00684534" w:rsidRPr="00684534" w:rsidRDefault="00684534" w:rsidP="00684534">
            <w:pPr>
              <w:pStyle w:val="Prrafodelista"/>
              <w:spacing w:after="0" w:line="240" w:lineRule="auto"/>
              <w:ind w:left="0"/>
              <w:jc w:val="right"/>
              <w:rPr>
                <w:rFonts w:eastAsia="Times New Roman"/>
                <w:sz w:val="20"/>
                <w:szCs w:val="20"/>
                <w:lang w:eastAsia="es-MX"/>
              </w:rPr>
            </w:pPr>
            <w:r w:rsidRPr="00684534">
              <w:rPr>
                <w:rFonts w:eastAsia="Times New Roman"/>
                <w:sz w:val="20"/>
                <w:szCs w:val="20"/>
                <w:lang w:eastAsia="es-MX"/>
              </w:rPr>
              <w:t xml:space="preserve">        1,186.19</w:t>
            </w:r>
          </w:p>
        </w:tc>
      </w:tr>
      <w:tr w:rsidR="00684534" w:rsidRPr="00684534" w:rsidTr="00684534">
        <w:trPr>
          <w:jc w:val="center"/>
        </w:trPr>
        <w:tc>
          <w:tcPr>
            <w:tcW w:w="4917" w:type="dxa"/>
            <w:shd w:val="clear" w:color="auto" w:fill="auto"/>
            <w:hideMark/>
          </w:tcPr>
          <w:p w:rsidR="00684534" w:rsidRPr="00684534" w:rsidRDefault="00684534" w:rsidP="00684534">
            <w:pPr>
              <w:pStyle w:val="Prrafodelista"/>
              <w:spacing w:after="0" w:line="240" w:lineRule="auto"/>
              <w:ind w:left="0"/>
              <w:rPr>
                <w:rFonts w:eastAsia="Times New Roman"/>
                <w:sz w:val="20"/>
                <w:szCs w:val="20"/>
                <w:lang w:eastAsia="es-MX"/>
              </w:rPr>
            </w:pPr>
            <w:r w:rsidRPr="00684534">
              <w:rPr>
                <w:rFonts w:eastAsia="Times New Roman"/>
                <w:sz w:val="20"/>
                <w:szCs w:val="20"/>
                <w:lang w:eastAsia="es-MX"/>
              </w:rPr>
              <w:t>Almacén de Material de Limpieza</w:t>
            </w:r>
          </w:p>
        </w:tc>
        <w:tc>
          <w:tcPr>
            <w:tcW w:w="1842" w:type="dxa"/>
            <w:tcBorders>
              <w:top w:val="nil"/>
              <w:left w:val="nil"/>
              <w:bottom w:val="single" w:sz="4" w:space="0" w:color="auto"/>
              <w:right w:val="nil"/>
            </w:tcBorders>
            <w:shd w:val="clear" w:color="auto" w:fill="auto"/>
            <w:hideMark/>
          </w:tcPr>
          <w:p w:rsidR="00684534" w:rsidRPr="00684534" w:rsidRDefault="00684534" w:rsidP="00684534">
            <w:pPr>
              <w:pStyle w:val="Prrafodelista"/>
              <w:spacing w:after="0" w:line="240" w:lineRule="auto"/>
              <w:ind w:left="0"/>
              <w:jc w:val="right"/>
              <w:rPr>
                <w:rFonts w:eastAsia="Times New Roman"/>
                <w:sz w:val="20"/>
                <w:szCs w:val="20"/>
                <w:lang w:eastAsia="es-MX"/>
              </w:rPr>
            </w:pPr>
            <w:r w:rsidRPr="00684534">
              <w:rPr>
                <w:rFonts w:eastAsia="Times New Roman"/>
                <w:sz w:val="20"/>
                <w:szCs w:val="20"/>
                <w:lang w:eastAsia="es-MX"/>
              </w:rPr>
              <w:t>8,109.24</w:t>
            </w:r>
          </w:p>
        </w:tc>
        <w:tc>
          <w:tcPr>
            <w:tcW w:w="1575" w:type="dxa"/>
            <w:tcBorders>
              <w:top w:val="nil"/>
              <w:left w:val="nil"/>
              <w:bottom w:val="single" w:sz="4" w:space="0" w:color="auto"/>
              <w:right w:val="nil"/>
            </w:tcBorders>
            <w:shd w:val="clear" w:color="auto" w:fill="auto"/>
            <w:hideMark/>
          </w:tcPr>
          <w:p w:rsidR="00684534" w:rsidRPr="00684534" w:rsidRDefault="00684534" w:rsidP="00684534">
            <w:pPr>
              <w:pStyle w:val="Prrafodelista"/>
              <w:spacing w:after="0" w:line="240" w:lineRule="auto"/>
              <w:ind w:left="0"/>
              <w:jc w:val="right"/>
              <w:rPr>
                <w:rFonts w:eastAsia="Times New Roman"/>
                <w:sz w:val="20"/>
                <w:szCs w:val="20"/>
                <w:lang w:eastAsia="es-MX"/>
              </w:rPr>
            </w:pPr>
            <w:r w:rsidRPr="00684534">
              <w:rPr>
                <w:rFonts w:eastAsia="Times New Roman"/>
                <w:sz w:val="20"/>
                <w:szCs w:val="20"/>
                <w:lang w:eastAsia="es-MX"/>
              </w:rPr>
              <w:t>8,395.75</w:t>
            </w:r>
          </w:p>
        </w:tc>
      </w:tr>
      <w:tr w:rsidR="00684534" w:rsidRPr="00684534" w:rsidTr="00684534">
        <w:trPr>
          <w:jc w:val="center"/>
        </w:trPr>
        <w:tc>
          <w:tcPr>
            <w:tcW w:w="4917" w:type="dxa"/>
            <w:shd w:val="clear" w:color="auto" w:fill="auto"/>
            <w:hideMark/>
          </w:tcPr>
          <w:p w:rsidR="00684534" w:rsidRPr="00684534" w:rsidRDefault="00684534" w:rsidP="00684534">
            <w:pPr>
              <w:pStyle w:val="Prrafodelista"/>
              <w:spacing w:after="0" w:line="240" w:lineRule="auto"/>
              <w:ind w:left="0"/>
              <w:jc w:val="right"/>
              <w:rPr>
                <w:rFonts w:eastAsia="Times New Roman"/>
                <w:sz w:val="20"/>
                <w:szCs w:val="20"/>
                <w:lang w:eastAsia="es-MX"/>
              </w:rPr>
            </w:pPr>
            <w:r w:rsidRPr="00684534">
              <w:rPr>
                <w:rFonts w:eastAsia="Times New Roman"/>
                <w:sz w:val="20"/>
                <w:szCs w:val="20"/>
                <w:lang w:eastAsia="es-MX"/>
              </w:rPr>
              <w:t>Totales</w:t>
            </w:r>
          </w:p>
        </w:tc>
        <w:tc>
          <w:tcPr>
            <w:tcW w:w="1842" w:type="dxa"/>
            <w:tcBorders>
              <w:top w:val="single" w:sz="4" w:space="0" w:color="auto"/>
              <w:left w:val="nil"/>
              <w:bottom w:val="double" w:sz="4" w:space="0" w:color="auto"/>
              <w:right w:val="nil"/>
            </w:tcBorders>
            <w:shd w:val="clear" w:color="auto" w:fill="auto"/>
            <w:hideMark/>
          </w:tcPr>
          <w:p w:rsidR="00684534" w:rsidRPr="00684534" w:rsidRDefault="00684534" w:rsidP="00684534">
            <w:pPr>
              <w:pStyle w:val="Prrafodelista"/>
              <w:spacing w:after="0" w:line="240" w:lineRule="auto"/>
              <w:ind w:left="0"/>
              <w:jc w:val="right"/>
              <w:rPr>
                <w:rFonts w:eastAsia="Times New Roman"/>
                <w:sz w:val="20"/>
                <w:szCs w:val="20"/>
                <w:lang w:eastAsia="es-MX"/>
              </w:rPr>
            </w:pPr>
            <w:r w:rsidRPr="00684534">
              <w:rPr>
                <w:rFonts w:eastAsia="Times New Roman"/>
                <w:sz w:val="20"/>
                <w:szCs w:val="20"/>
                <w:lang w:eastAsia="es-MX"/>
              </w:rPr>
              <w:t>77,847.86</w:t>
            </w:r>
          </w:p>
        </w:tc>
        <w:tc>
          <w:tcPr>
            <w:tcW w:w="1575" w:type="dxa"/>
            <w:tcBorders>
              <w:top w:val="single" w:sz="4" w:space="0" w:color="auto"/>
              <w:left w:val="nil"/>
              <w:bottom w:val="double" w:sz="4" w:space="0" w:color="auto"/>
              <w:right w:val="nil"/>
            </w:tcBorders>
            <w:shd w:val="clear" w:color="auto" w:fill="auto"/>
            <w:hideMark/>
          </w:tcPr>
          <w:p w:rsidR="00684534" w:rsidRPr="00684534" w:rsidRDefault="00684534" w:rsidP="00684534">
            <w:pPr>
              <w:pStyle w:val="Prrafodelista"/>
              <w:spacing w:after="0" w:line="240" w:lineRule="auto"/>
              <w:ind w:left="0"/>
              <w:jc w:val="right"/>
              <w:rPr>
                <w:rFonts w:eastAsia="Times New Roman"/>
                <w:sz w:val="20"/>
                <w:szCs w:val="20"/>
                <w:lang w:eastAsia="es-MX"/>
              </w:rPr>
            </w:pPr>
            <w:r w:rsidRPr="00684534">
              <w:rPr>
                <w:rFonts w:eastAsia="Times New Roman"/>
                <w:sz w:val="20"/>
                <w:szCs w:val="20"/>
                <w:lang w:eastAsia="es-MX"/>
              </w:rPr>
              <w:t>79,642.84</w:t>
            </w:r>
          </w:p>
        </w:tc>
      </w:tr>
    </w:tbl>
    <w:p w:rsidR="00684534" w:rsidRPr="00684534" w:rsidRDefault="00684534" w:rsidP="00684534">
      <w:pPr>
        <w:pStyle w:val="Prrafodelista"/>
        <w:rPr>
          <w:sz w:val="20"/>
          <w:szCs w:val="20"/>
        </w:rPr>
      </w:pPr>
    </w:p>
    <w:p w:rsidR="00684534" w:rsidRPr="00684534" w:rsidRDefault="00684534" w:rsidP="00684534">
      <w:pPr>
        <w:pStyle w:val="Prrafodelista"/>
        <w:jc w:val="both"/>
        <w:rPr>
          <w:sz w:val="20"/>
          <w:szCs w:val="20"/>
        </w:rPr>
      </w:pPr>
      <w:r w:rsidRPr="00684534">
        <w:rPr>
          <w:sz w:val="20"/>
          <w:szCs w:val="20"/>
        </w:rPr>
        <w:t>El método de valuación del inventario es Promedio y el sistema es el de Inventario Permanente.</w:t>
      </w:r>
    </w:p>
    <w:p w:rsidR="00684534" w:rsidRPr="00684534" w:rsidRDefault="00684534" w:rsidP="00684534">
      <w:pPr>
        <w:pStyle w:val="Prrafodelista"/>
        <w:jc w:val="both"/>
        <w:rPr>
          <w:sz w:val="20"/>
          <w:szCs w:val="20"/>
        </w:rPr>
      </w:pPr>
    </w:p>
    <w:p w:rsidR="00684534" w:rsidRPr="00684534" w:rsidRDefault="00684534" w:rsidP="00684534">
      <w:pPr>
        <w:pStyle w:val="Prrafodelista"/>
        <w:numPr>
          <w:ilvl w:val="0"/>
          <w:numId w:val="13"/>
        </w:numPr>
        <w:rPr>
          <w:b/>
          <w:sz w:val="20"/>
          <w:szCs w:val="20"/>
        </w:rPr>
      </w:pPr>
      <w:r w:rsidRPr="00684534">
        <w:rPr>
          <w:b/>
          <w:sz w:val="20"/>
          <w:szCs w:val="20"/>
        </w:rPr>
        <w:t>INVERSIONES FINANCIERAS</w:t>
      </w:r>
    </w:p>
    <w:p w:rsidR="00684534" w:rsidRPr="00684534" w:rsidRDefault="00684534" w:rsidP="00684534">
      <w:pPr>
        <w:pStyle w:val="Prrafodelista"/>
        <w:rPr>
          <w:sz w:val="20"/>
          <w:szCs w:val="20"/>
        </w:rPr>
      </w:pPr>
      <w:r w:rsidRPr="00684534">
        <w:rPr>
          <w:sz w:val="20"/>
          <w:szCs w:val="20"/>
        </w:rPr>
        <w:t>El saldo en la cuenta es por $4’441,138.46 y corresponde al Fideicomiso Fondo  de Participación Ciudadana.</w:t>
      </w:r>
    </w:p>
    <w:p w:rsidR="00684534" w:rsidRPr="00684534" w:rsidRDefault="00684534" w:rsidP="00684534">
      <w:pPr>
        <w:pStyle w:val="Prrafodelista"/>
        <w:rPr>
          <w:sz w:val="20"/>
          <w:szCs w:val="20"/>
        </w:rPr>
      </w:pPr>
    </w:p>
    <w:p w:rsidR="00684534" w:rsidRPr="00684534" w:rsidRDefault="00684534" w:rsidP="00684534">
      <w:pPr>
        <w:pStyle w:val="Prrafodelista"/>
        <w:rPr>
          <w:sz w:val="20"/>
          <w:szCs w:val="20"/>
        </w:rPr>
      </w:pPr>
    </w:p>
    <w:p w:rsidR="00684534" w:rsidRPr="00684534" w:rsidRDefault="00684534" w:rsidP="00684534">
      <w:pPr>
        <w:pStyle w:val="Prrafodelista"/>
        <w:rPr>
          <w:sz w:val="20"/>
          <w:szCs w:val="20"/>
        </w:rPr>
      </w:pPr>
    </w:p>
    <w:p w:rsidR="00684534" w:rsidRPr="00684534" w:rsidRDefault="00684534" w:rsidP="00684534">
      <w:pPr>
        <w:pStyle w:val="Prrafodelista"/>
        <w:rPr>
          <w:sz w:val="20"/>
          <w:szCs w:val="20"/>
        </w:rPr>
      </w:pPr>
    </w:p>
    <w:p w:rsidR="00684534" w:rsidRPr="00684534" w:rsidRDefault="00684534" w:rsidP="00684534">
      <w:pPr>
        <w:pStyle w:val="Prrafodelista"/>
        <w:rPr>
          <w:sz w:val="20"/>
          <w:szCs w:val="20"/>
        </w:rPr>
      </w:pPr>
    </w:p>
    <w:p w:rsidR="00684534" w:rsidRPr="00684534" w:rsidRDefault="00684534" w:rsidP="00684534">
      <w:pPr>
        <w:pStyle w:val="Prrafodelista"/>
        <w:numPr>
          <w:ilvl w:val="0"/>
          <w:numId w:val="13"/>
        </w:numPr>
        <w:rPr>
          <w:sz w:val="20"/>
          <w:szCs w:val="20"/>
        </w:rPr>
      </w:pPr>
      <w:r w:rsidRPr="00684534">
        <w:rPr>
          <w:b/>
          <w:sz w:val="20"/>
          <w:szCs w:val="20"/>
        </w:rPr>
        <w:lastRenderedPageBreak/>
        <w:t>BIENES MUEBLES, INMUEBLES E INTANGIBLES</w:t>
      </w:r>
    </w:p>
    <w:p w:rsidR="00684534" w:rsidRPr="00684534" w:rsidRDefault="00684534" w:rsidP="00684534">
      <w:pPr>
        <w:pStyle w:val="Prrafodelista"/>
        <w:jc w:val="center"/>
        <w:rPr>
          <w:b/>
          <w:sz w:val="20"/>
          <w:szCs w:val="20"/>
        </w:rPr>
      </w:pPr>
    </w:p>
    <w:tbl>
      <w:tblPr>
        <w:tblW w:w="8790" w:type="dxa"/>
        <w:jc w:val="center"/>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5"/>
        <w:gridCol w:w="567"/>
        <w:gridCol w:w="1984"/>
        <w:gridCol w:w="1560"/>
        <w:gridCol w:w="1984"/>
      </w:tblGrid>
      <w:tr w:rsidR="00684534" w:rsidRPr="00684534" w:rsidTr="00684534">
        <w:trPr>
          <w:jc w:val="center"/>
        </w:trPr>
        <w:tc>
          <w:tcPr>
            <w:tcW w:w="2693"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jc w:val="center"/>
              <w:rPr>
                <w:rFonts w:eastAsia="Times New Roman"/>
                <w:b/>
                <w:sz w:val="20"/>
                <w:szCs w:val="20"/>
                <w:lang w:eastAsia="es-MX"/>
              </w:rPr>
            </w:pPr>
            <w:r w:rsidRPr="00684534">
              <w:rPr>
                <w:rFonts w:eastAsia="Times New Roman"/>
                <w:b/>
                <w:sz w:val="20"/>
                <w:szCs w:val="20"/>
                <w:lang w:eastAsia="es-MX"/>
              </w:rPr>
              <w:t>RUBRO</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jc w:val="center"/>
              <w:rPr>
                <w:rFonts w:eastAsia="Times New Roman"/>
                <w:b/>
                <w:sz w:val="20"/>
                <w:szCs w:val="20"/>
                <w:lang w:eastAsia="es-MX"/>
              </w:rPr>
            </w:pPr>
            <w:r w:rsidRPr="00684534">
              <w:rPr>
                <w:rFonts w:eastAsia="Times New Roman"/>
                <w:b/>
                <w:sz w:val="20"/>
                <w:szCs w:val="20"/>
                <w:lang w:eastAsia="es-MX"/>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jc w:val="center"/>
              <w:rPr>
                <w:rFonts w:eastAsia="Times New Roman"/>
                <w:b/>
                <w:sz w:val="20"/>
                <w:szCs w:val="20"/>
                <w:lang w:eastAsia="es-MX"/>
              </w:rPr>
            </w:pPr>
            <w:r w:rsidRPr="00684534">
              <w:rPr>
                <w:rFonts w:eastAsia="Times New Roman"/>
                <w:b/>
                <w:sz w:val="20"/>
                <w:szCs w:val="20"/>
                <w:lang w:eastAsia="es-MX"/>
              </w:rPr>
              <w:t>MONTO</w:t>
            </w:r>
          </w:p>
        </w:tc>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jc w:val="center"/>
              <w:rPr>
                <w:rFonts w:eastAsia="Times New Roman"/>
                <w:b/>
                <w:sz w:val="20"/>
                <w:szCs w:val="20"/>
                <w:lang w:eastAsia="es-MX"/>
              </w:rPr>
            </w:pPr>
            <w:r w:rsidRPr="00684534">
              <w:rPr>
                <w:rFonts w:eastAsia="Times New Roman"/>
                <w:b/>
                <w:sz w:val="20"/>
                <w:szCs w:val="20"/>
                <w:lang w:eastAsia="es-MX"/>
              </w:rPr>
              <w:t>DEP. MENSUAL</w:t>
            </w:r>
          </w:p>
        </w:tc>
        <w:tc>
          <w:tcPr>
            <w:tcW w:w="1984"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jc w:val="center"/>
              <w:rPr>
                <w:rFonts w:eastAsia="Times New Roman"/>
                <w:b/>
                <w:sz w:val="20"/>
                <w:szCs w:val="20"/>
                <w:lang w:eastAsia="es-MX"/>
              </w:rPr>
            </w:pPr>
            <w:r w:rsidRPr="00684534">
              <w:rPr>
                <w:rFonts w:eastAsia="Times New Roman"/>
                <w:b/>
                <w:sz w:val="20"/>
                <w:szCs w:val="20"/>
                <w:lang w:eastAsia="es-MX"/>
              </w:rPr>
              <w:t>DEP ACUMUL.</w:t>
            </w:r>
          </w:p>
        </w:tc>
      </w:tr>
      <w:tr w:rsidR="00684534" w:rsidRPr="00684534" w:rsidTr="00684534">
        <w:trPr>
          <w:jc w:val="center"/>
        </w:trPr>
        <w:tc>
          <w:tcPr>
            <w:tcW w:w="2693"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rPr>
                <w:rFonts w:eastAsia="Times New Roman"/>
                <w:b/>
                <w:sz w:val="20"/>
                <w:szCs w:val="20"/>
                <w:lang w:eastAsia="es-MX"/>
              </w:rPr>
            </w:pPr>
            <w:r w:rsidRPr="00684534">
              <w:rPr>
                <w:rFonts w:eastAsia="Times New Roman"/>
                <w:b/>
                <w:sz w:val="20"/>
                <w:szCs w:val="20"/>
                <w:lang w:eastAsia="es-MX"/>
              </w:rPr>
              <w:t>Inmuebles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84534" w:rsidRPr="00684534" w:rsidRDefault="00684534" w:rsidP="00684534">
            <w:pPr>
              <w:pStyle w:val="Prrafodelista"/>
              <w:spacing w:after="0" w:line="240" w:lineRule="auto"/>
              <w:ind w:left="0"/>
              <w:jc w:val="center"/>
              <w:rPr>
                <w:rFonts w:eastAsia="Times New Roman"/>
                <w:sz w:val="20"/>
                <w:szCs w:val="20"/>
                <w:lang w:eastAsia="es-MX"/>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684534" w:rsidRPr="00684534" w:rsidRDefault="00684534" w:rsidP="00684534">
            <w:pPr>
              <w:pStyle w:val="Prrafodelista"/>
              <w:spacing w:after="0" w:line="240" w:lineRule="auto"/>
              <w:ind w:left="0"/>
              <w:rPr>
                <w:rFonts w:eastAsia="Times New Roman"/>
                <w:sz w:val="20"/>
                <w:szCs w:val="20"/>
                <w:lang w:eastAsia="es-MX"/>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684534" w:rsidRPr="00684534" w:rsidRDefault="00684534" w:rsidP="00684534">
            <w:pPr>
              <w:pStyle w:val="Prrafodelista"/>
              <w:spacing w:after="0" w:line="240" w:lineRule="auto"/>
              <w:ind w:left="0"/>
              <w:rPr>
                <w:rFonts w:eastAsia="Times New Roman"/>
                <w:sz w:val="20"/>
                <w:szCs w:val="20"/>
                <w:lang w:eastAsia="es-MX"/>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684534" w:rsidRPr="00684534" w:rsidRDefault="00684534" w:rsidP="00684534">
            <w:pPr>
              <w:pStyle w:val="Prrafodelista"/>
              <w:spacing w:after="0" w:line="240" w:lineRule="auto"/>
              <w:ind w:left="0"/>
              <w:rPr>
                <w:rFonts w:eastAsia="Times New Roman"/>
                <w:sz w:val="20"/>
                <w:szCs w:val="20"/>
                <w:lang w:eastAsia="es-MX"/>
              </w:rPr>
            </w:pPr>
          </w:p>
        </w:tc>
      </w:tr>
      <w:tr w:rsidR="00684534" w:rsidRPr="00684534" w:rsidTr="00684534">
        <w:trPr>
          <w:jc w:val="center"/>
        </w:trPr>
        <w:tc>
          <w:tcPr>
            <w:tcW w:w="2693"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rPr>
                <w:rFonts w:eastAsia="Times New Roman"/>
                <w:sz w:val="20"/>
                <w:szCs w:val="20"/>
                <w:lang w:eastAsia="es-MX"/>
              </w:rPr>
            </w:pPr>
            <w:r w:rsidRPr="00684534">
              <w:rPr>
                <w:rFonts w:eastAsia="Times New Roman"/>
                <w:sz w:val="20"/>
                <w:szCs w:val="20"/>
                <w:lang w:eastAsia="es-MX"/>
              </w:rPr>
              <w:t>Terrenos</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84534" w:rsidRPr="00684534" w:rsidRDefault="00684534" w:rsidP="00684534">
            <w:pPr>
              <w:pStyle w:val="Prrafodelista"/>
              <w:spacing w:after="0" w:line="240" w:lineRule="auto"/>
              <w:ind w:left="0"/>
              <w:jc w:val="center"/>
              <w:rPr>
                <w:rFonts w:eastAsia="Times New Roman"/>
                <w:sz w:val="20"/>
                <w:szCs w:val="20"/>
                <w:lang w:eastAsia="es-MX"/>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jc w:val="right"/>
              <w:rPr>
                <w:rFonts w:eastAsia="Times New Roman"/>
                <w:sz w:val="20"/>
                <w:szCs w:val="20"/>
                <w:lang w:eastAsia="es-MX"/>
              </w:rPr>
            </w:pPr>
            <w:r w:rsidRPr="00684534">
              <w:rPr>
                <w:rFonts w:eastAsia="Times New Roman"/>
                <w:sz w:val="20"/>
                <w:szCs w:val="20"/>
                <w:lang w:eastAsia="es-MX"/>
              </w:rPr>
              <w:t>836,734.68</w:t>
            </w:r>
          </w:p>
        </w:tc>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jc w:val="right"/>
              <w:rPr>
                <w:rFonts w:eastAsia="Times New Roman"/>
                <w:sz w:val="20"/>
                <w:szCs w:val="20"/>
                <w:lang w:eastAsia="es-MX"/>
              </w:rPr>
            </w:pPr>
            <w:r w:rsidRPr="00684534">
              <w:rPr>
                <w:rFonts w:eastAsia="Times New Roman"/>
                <w:sz w:val="20"/>
                <w:szCs w:val="20"/>
                <w:lang w:eastAsia="es-MX"/>
              </w:rPr>
              <w:t>0.00</w:t>
            </w:r>
          </w:p>
        </w:tc>
        <w:tc>
          <w:tcPr>
            <w:tcW w:w="1984"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jc w:val="right"/>
              <w:rPr>
                <w:rFonts w:eastAsia="Times New Roman"/>
                <w:sz w:val="20"/>
                <w:szCs w:val="20"/>
                <w:lang w:eastAsia="es-MX"/>
              </w:rPr>
            </w:pPr>
            <w:r w:rsidRPr="00684534">
              <w:rPr>
                <w:rFonts w:eastAsia="Times New Roman"/>
                <w:sz w:val="20"/>
                <w:szCs w:val="20"/>
                <w:lang w:eastAsia="es-MX"/>
              </w:rPr>
              <w:t>0.00</w:t>
            </w:r>
          </w:p>
        </w:tc>
      </w:tr>
      <w:tr w:rsidR="00684534" w:rsidRPr="00684534" w:rsidTr="00684534">
        <w:trPr>
          <w:jc w:val="center"/>
        </w:trPr>
        <w:tc>
          <w:tcPr>
            <w:tcW w:w="2693"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rPr>
                <w:rFonts w:eastAsia="Times New Roman"/>
                <w:sz w:val="20"/>
                <w:szCs w:val="20"/>
                <w:lang w:eastAsia="es-MX"/>
              </w:rPr>
            </w:pPr>
            <w:r w:rsidRPr="00684534">
              <w:rPr>
                <w:rFonts w:eastAsia="Times New Roman"/>
                <w:sz w:val="20"/>
                <w:szCs w:val="20"/>
                <w:lang w:eastAsia="es-MX"/>
              </w:rPr>
              <w:t>Edificación no Habitac.</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84534" w:rsidRPr="00684534" w:rsidRDefault="00684534" w:rsidP="00684534">
            <w:pPr>
              <w:pStyle w:val="Prrafodelista"/>
              <w:spacing w:after="0" w:line="240" w:lineRule="auto"/>
              <w:ind w:left="0"/>
              <w:jc w:val="center"/>
              <w:rPr>
                <w:rFonts w:eastAsia="Times New Roman"/>
                <w:sz w:val="20"/>
                <w:szCs w:val="20"/>
                <w:lang w:eastAsia="es-MX"/>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jc w:val="right"/>
              <w:rPr>
                <w:rFonts w:eastAsia="Times New Roman"/>
                <w:sz w:val="20"/>
                <w:szCs w:val="20"/>
                <w:lang w:eastAsia="es-MX"/>
              </w:rPr>
            </w:pPr>
            <w:r w:rsidRPr="00684534">
              <w:rPr>
                <w:rFonts w:eastAsia="Times New Roman"/>
                <w:sz w:val="20"/>
                <w:szCs w:val="20"/>
                <w:lang w:eastAsia="es-MX"/>
              </w:rPr>
              <w:t>1’762,761.64</w:t>
            </w:r>
          </w:p>
        </w:tc>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jc w:val="right"/>
              <w:rPr>
                <w:rFonts w:eastAsia="Times New Roman"/>
                <w:sz w:val="20"/>
                <w:szCs w:val="20"/>
                <w:lang w:eastAsia="es-MX"/>
              </w:rPr>
            </w:pPr>
            <w:r w:rsidRPr="00684534">
              <w:rPr>
                <w:rFonts w:eastAsia="Times New Roman"/>
                <w:sz w:val="20"/>
                <w:szCs w:val="20"/>
                <w:lang w:eastAsia="es-MX"/>
              </w:rPr>
              <w:t>0.00</w:t>
            </w:r>
          </w:p>
        </w:tc>
        <w:tc>
          <w:tcPr>
            <w:tcW w:w="1984"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jc w:val="right"/>
              <w:rPr>
                <w:rFonts w:eastAsia="Times New Roman"/>
                <w:sz w:val="20"/>
                <w:szCs w:val="20"/>
                <w:lang w:eastAsia="es-MX"/>
              </w:rPr>
            </w:pPr>
            <w:r w:rsidRPr="00684534">
              <w:rPr>
                <w:rFonts w:eastAsia="Times New Roman"/>
                <w:sz w:val="20"/>
                <w:szCs w:val="20"/>
                <w:lang w:eastAsia="es-MX"/>
              </w:rPr>
              <w:t>0.00</w:t>
            </w:r>
          </w:p>
        </w:tc>
      </w:tr>
      <w:tr w:rsidR="00684534" w:rsidRPr="00684534" w:rsidTr="00684534">
        <w:trPr>
          <w:jc w:val="center"/>
        </w:trPr>
        <w:tc>
          <w:tcPr>
            <w:tcW w:w="2693"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rPr>
                <w:rFonts w:eastAsia="Times New Roman"/>
                <w:b/>
                <w:sz w:val="20"/>
                <w:szCs w:val="20"/>
                <w:lang w:eastAsia="es-MX"/>
              </w:rPr>
            </w:pPr>
            <w:r w:rsidRPr="00684534">
              <w:rPr>
                <w:rFonts w:eastAsia="Times New Roman"/>
                <w:b/>
                <w:sz w:val="20"/>
                <w:szCs w:val="20"/>
                <w:lang w:eastAsia="es-MX"/>
              </w:rPr>
              <w:t>Muebles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84534" w:rsidRPr="00684534" w:rsidRDefault="00684534" w:rsidP="00684534">
            <w:pPr>
              <w:pStyle w:val="Prrafodelista"/>
              <w:spacing w:after="0" w:line="240" w:lineRule="auto"/>
              <w:ind w:left="0"/>
              <w:jc w:val="center"/>
              <w:rPr>
                <w:rFonts w:eastAsia="Times New Roman"/>
                <w:sz w:val="20"/>
                <w:szCs w:val="20"/>
                <w:lang w:eastAsia="es-MX"/>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684534" w:rsidRPr="00684534" w:rsidRDefault="00684534" w:rsidP="00684534">
            <w:pPr>
              <w:pStyle w:val="Prrafodelista"/>
              <w:spacing w:after="0" w:line="240" w:lineRule="auto"/>
              <w:ind w:left="0"/>
              <w:jc w:val="right"/>
              <w:rPr>
                <w:rFonts w:eastAsia="Times New Roman"/>
                <w:sz w:val="20"/>
                <w:szCs w:val="20"/>
                <w:lang w:eastAsia="es-MX"/>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684534" w:rsidRPr="00684534" w:rsidRDefault="00684534" w:rsidP="00684534">
            <w:pPr>
              <w:pStyle w:val="Prrafodelista"/>
              <w:spacing w:after="0" w:line="240" w:lineRule="auto"/>
              <w:ind w:left="0"/>
              <w:jc w:val="right"/>
              <w:rPr>
                <w:rFonts w:eastAsia="Times New Roman"/>
                <w:sz w:val="20"/>
                <w:szCs w:val="20"/>
                <w:lang w:eastAsia="es-MX"/>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684534" w:rsidRPr="00684534" w:rsidRDefault="00684534" w:rsidP="00684534">
            <w:pPr>
              <w:pStyle w:val="Prrafodelista"/>
              <w:spacing w:after="0" w:line="240" w:lineRule="auto"/>
              <w:ind w:left="0"/>
              <w:jc w:val="right"/>
              <w:rPr>
                <w:rFonts w:eastAsia="Times New Roman"/>
                <w:sz w:val="20"/>
                <w:szCs w:val="20"/>
                <w:lang w:eastAsia="es-MX"/>
              </w:rPr>
            </w:pPr>
          </w:p>
        </w:tc>
      </w:tr>
      <w:tr w:rsidR="00684534" w:rsidRPr="00684534" w:rsidTr="00684534">
        <w:trPr>
          <w:jc w:val="center"/>
        </w:trPr>
        <w:tc>
          <w:tcPr>
            <w:tcW w:w="2693"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rPr>
                <w:rFonts w:eastAsia="Times New Roman"/>
                <w:sz w:val="20"/>
                <w:szCs w:val="20"/>
                <w:lang w:eastAsia="es-MX"/>
              </w:rPr>
            </w:pPr>
            <w:r w:rsidRPr="00684534">
              <w:rPr>
                <w:rFonts w:eastAsia="Times New Roman"/>
                <w:sz w:val="20"/>
                <w:szCs w:val="20"/>
                <w:lang w:eastAsia="es-MX"/>
              </w:rPr>
              <w:t>Muebles de Oficina</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jc w:val="center"/>
              <w:rPr>
                <w:rFonts w:eastAsia="Times New Roman"/>
                <w:sz w:val="20"/>
                <w:szCs w:val="20"/>
                <w:lang w:eastAsia="es-MX"/>
              </w:rPr>
            </w:pPr>
            <w:r w:rsidRPr="00684534">
              <w:rPr>
                <w:rFonts w:eastAsia="Times New Roman"/>
                <w:sz w:val="20"/>
                <w:szCs w:val="20"/>
                <w:lang w:eastAsia="es-MX"/>
              </w:rPr>
              <w:t>10</w:t>
            </w:r>
          </w:p>
        </w:tc>
        <w:tc>
          <w:tcPr>
            <w:tcW w:w="1984"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jc w:val="right"/>
              <w:rPr>
                <w:rFonts w:eastAsia="Times New Roman"/>
                <w:sz w:val="20"/>
                <w:szCs w:val="20"/>
                <w:lang w:eastAsia="es-MX"/>
              </w:rPr>
            </w:pPr>
            <w:r w:rsidRPr="00684534">
              <w:rPr>
                <w:rFonts w:eastAsia="Times New Roman"/>
                <w:sz w:val="20"/>
                <w:szCs w:val="20"/>
                <w:lang w:eastAsia="es-MX"/>
              </w:rPr>
              <w:t>4’633,466.14</w:t>
            </w:r>
          </w:p>
        </w:tc>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jc w:val="right"/>
              <w:rPr>
                <w:rFonts w:eastAsia="Times New Roman"/>
                <w:sz w:val="20"/>
                <w:szCs w:val="20"/>
                <w:lang w:eastAsia="es-MX"/>
              </w:rPr>
            </w:pPr>
            <w:r w:rsidRPr="00684534">
              <w:rPr>
                <w:rFonts w:eastAsia="Times New Roman"/>
                <w:sz w:val="20"/>
                <w:szCs w:val="20"/>
                <w:lang w:eastAsia="es-MX"/>
              </w:rPr>
              <w:t>20,028.49</w:t>
            </w:r>
          </w:p>
        </w:tc>
        <w:tc>
          <w:tcPr>
            <w:tcW w:w="1984"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jc w:val="right"/>
              <w:rPr>
                <w:rFonts w:eastAsia="Times New Roman"/>
                <w:sz w:val="20"/>
                <w:szCs w:val="20"/>
                <w:lang w:eastAsia="es-MX"/>
              </w:rPr>
            </w:pPr>
            <w:r w:rsidRPr="00684534">
              <w:rPr>
                <w:rFonts w:eastAsia="Times New Roman"/>
                <w:sz w:val="20"/>
                <w:szCs w:val="20"/>
                <w:lang w:eastAsia="es-MX"/>
              </w:rPr>
              <w:t>3’610,063.57</w:t>
            </w:r>
          </w:p>
        </w:tc>
      </w:tr>
      <w:tr w:rsidR="00684534" w:rsidRPr="00684534" w:rsidTr="00684534">
        <w:trPr>
          <w:jc w:val="center"/>
        </w:trPr>
        <w:tc>
          <w:tcPr>
            <w:tcW w:w="2693"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rPr>
                <w:rFonts w:eastAsia="Times New Roman"/>
                <w:sz w:val="20"/>
                <w:szCs w:val="20"/>
                <w:lang w:eastAsia="es-MX"/>
              </w:rPr>
            </w:pPr>
            <w:r w:rsidRPr="00684534">
              <w:rPr>
                <w:rFonts w:eastAsia="Times New Roman"/>
                <w:sz w:val="20"/>
                <w:szCs w:val="20"/>
                <w:lang w:eastAsia="es-MX"/>
              </w:rPr>
              <w:t>Equipo de Cómputo</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jc w:val="center"/>
              <w:rPr>
                <w:rFonts w:eastAsia="Times New Roman"/>
                <w:sz w:val="20"/>
                <w:szCs w:val="20"/>
                <w:lang w:eastAsia="es-MX"/>
              </w:rPr>
            </w:pPr>
            <w:r w:rsidRPr="00684534">
              <w:rPr>
                <w:rFonts w:eastAsia="Times New Roman"/>
                <w:sz w:val="20"/>
                <w:szCs w:val="20"/>
                <w:lang w:eastAsia="es-MX"/>
              </w:rPr>
              <w:t>30</w:t>
            </w:r>
          </w:p>
        </w:tc>
        <w:tc>
          <w:tcPr>
            <w:tcW w:w="1984"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jc w:val="right"/>
              <w:rPr>
                <w:rFonts w:eastAsia="Times New Roman"/>
                <w:sz w:val="20"/>
                <w:szCs w:val="20"/>
                <w:lang w:eastAsia="es-MX"/>
              </w:rPr>
            </w:pPr>
            <w:r w:rsidRPr="00684534">
              <w:rPr>
                <w:rFonts w:eastAsia="Times New Roman"/>
                <w:sz w:val="20"/>
                <w:szCs w:val="20"/>
                <w:lang w:eastAsia="es-MX"/>
              </w:rPr>
              <w:t>6’308,383.57</w:t>
            </w:r>
          </w:p>
        </w:tc>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jc w:val="right"/>
              <w:rPr>
                <w:rFonts w:eastAsia="Times New Roman"/>
                <w:sz w:val="20"/>
                <w:szCs w:val="20"/>
                <w:lang w:eastAsia="es-MX"/>
              </w:rPr>
            </w:pPr>
            <w:r w:rsidRPr="00684534">
              <w:rPr>
                <w:rFonts w:eastAsia="Times New Roman"/>
                <w:sz w:val="20"/>
                <w:szCs w:val="20"/>
                <w:lang w:eastAsia="es-MX"/>
              </w:rPr>
              <w:t>31,577.94</w:t>
            </w:r>
          </w:p>
        </w:tc>
        <w:tc>
          <w:tcPr>
            <w:tcW w:w="1984"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jc w:val="right"/>
              <w:rPr>
                <w:rFonts w:eastAsia="Times New Roman"/>
                <w:sz w:val="20"/>
                <w:szCs w:val="20"/>
                <w:lang w:eastAsia="es-MX"/>
              </w:rPr>
            </w:pPr>
            <w:r w:rsidRPr="00684534">
              <w:rPr>
                <w:rFonts w:eastAsia="Times New Roman"/>
                <w:sz w:val="20"/>
                <w:szCs w:val="20"/>
                <w:lang w:eastAsia="es-MX"/>
              </w:rPr>
              <w:t>4’942,090.68</w:t>
            </w:r>
          </w:p>
        </w:tc>
      </w:tr>
      <w:tr w:rsidR="00684534" w:rsidRPr="00684534" w:rsidTr="00684534">
        <w:trPr>
          <w:jc w:val="center"/>
        </w:trPr>
        <w:tc>
          <w:tcPr>
            <w:tcW w:w="2693"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rPr>
                <w:rFonts w:eastAsia="Times New Roman"/>
                <w:sz w:val="20"/>
                <w:szCs w:val="20"/>
                <w:lang w:eastAsia="es-MX"/>
              </w:rPr>
            </w:pPr>
            <w:r w:rsidRPr="00684534">
              <w:rPr>
                <w:rFonts w:eastAsia="Times New Roman"/>
                <w:sz w:val="20"/>
                <w:szCs w:val="20"/>
                <w:lang w:eastAsia="es-MX"/>
              </w:rPr>
              <w:t>O. Mobiliario y Equipo Administración</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jc w:val="center"/>
              <w:rPr>
                <w:rFonts w:eastAsia="Times New Roman"/>
                <w:sz w:val="20"/>
                <w:szCs w:val="20"/>
                <w:lang w:eastAsia="es-MX"/>
              </w:rPr>
            </w:pPr>
            <w:r w:rsidRPr="00684534">
              <w:rPr>
                <w:rFonts w:eastAsia="Times New Roman"/>
                <w:sz w:val="20"/>
                <w:szCs w:val="20"/>
                <w:lang w:eastAsia="es-MX"/>
              </w:rPr>
              <w:t>10</w:t>
            </w:r>
          </w:p>
        </w:tc>
        <w:tc>
          <w:tcPr>
            <w:tcW w:w="1984"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jc w:val="right"/>
              <w:rPr>
                <w:rFonts w:eastAsia="Times New Roman"/>
                <w:sz w:val="20"/>
                <w:szCs w:val="20"/>
                <w:lang w:eastAsia="es-MX"/>
              </w:rPr>
            </w:pPr>
            <w:r w:rsidRPr="00684534">
              <w:rPr>
                <w:rFonts w:eastAsia="Times New Roman"/>
                <w:sz w:val="20"/>
                <w:szCs w:val="20"/>
                <w:lang w:eastAsia="es-MX"/>
              </w:rPr>
              <w:t>269,745.34</w:t>
            </w:r>
          </w:p>
        </w:tc>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jc w:val="right"/>
              <w:rPr>
                <w:rFonts w:eastAsia="Times New Roman"/>
                <w:sz w:val="20"/>
                <w:szCs w:val="20"/>
                <w:lang w:eastAsia="es-MX"/>
              </w:rPr>
            </w:pPr>
            <w:r w:rsidRPr="00684534">
              <w:rPr>
                <w:rFonts w:eastAsia="Times New Roman"/>
                <w:sz w:val="20"/>
                <w:szCs w:val="20"/>
                <w:lang w:eastAsia="es-MX"/>
              </w:rPr>
              <w:t>2,247.88</w:t>
            </w:r>
          </w:p>
        </w:tc>
        <w:tc>
          <w:tcPr>
            <w:tcW w:w="1984"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jc w:val="right"/>
              <w:rPr>
                <w:rFonts w:eastAsia="Times New Roman"/>
                <w:sz w:val="20"/>
                <w:szCs w:val="20"/>
                <w:lang w:eastAsia="es-MX"/>
              </w:rPr>
            </w:pPr>
            <w:r w:rsidRPr="00684534">
              <w:rPr>
                <w:rFonts w:eastAsia="Times New Roman"/>
                <w:sz w:val="20"/>
                <w:szCs w:val="20"/>
                <w:lang w:eastAsia="es-MX"/>
              </w:rPr>
              <w:t>97,365.52</w:t>
            </w:r>
          </w:p>
        </w:tc>
      </w:tr>
      <w:tr w:rsidR="00684534" w:rsidRPr="00684534" w:rsidTr="00684534">
        <w:trPr>
          <w:jc w:val="center"/>
        </w:trPr>
        <w:tc>
          <w:tcPr>
            <w:tcW w:w="2693"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rPr>
                <w:rFonts w:eastAsia="Times New Roman"/>
                <w:sz w:val="20"/>
                <w:szCs w:val="20"/>
                <w:lang w:eastAsia="es-MX"/>
              </w:rPr>
            </w:pPr>
            <w:r w:rsidRPr="00684534">
              <w:rPr>
                <w:rFonts w:eastAsia="Times New Roman"/>
                <w:sz w:val="20"/>
                <w:szCs w:val="20"/>
                <w:lang w:eastAsia="es-MX"/>
              </w:rPr>
              <w:t>Equipo y Aparatos Audiovisuales</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jc w:val="center"/>
              <w:rPr>
                <w:rFonts w:eastAsia="Times New Roman"/>
                <w:sz w:val="20"/>
                <w:szCs w:val="20"/>
                <w:lang w:eastAsia="es-MX"/>
              </w:rPr>
            </w:pPr>
            <w:r w:rsidRPr="00684534">
              <w:rPr>
                <w:rFonts w:eastAsia="Times New Roman"/>
                <w:sz w:val="20"/>
                <w:szCs w:val="20"/>
                <w:lang w:eastAsia="es-MX"/>
              </w:rPr>
              <w:t>10</w:t>
            </w:r>
          </w:p>
        </w:tc>
        <w:tc>
          <w:tcPr>
            <w:tcW w:w="1984"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jc w:val="right"/>
              <w:rPr>
                <w:rFonts w:eastAsia="Times New Roman"/>
                <w:sz w:val="20"/>
                <w:szCs w:val="20"/>
                <w:lang w:eastAsia="es-MX"/>
              </w:rPr>
            </w:pPr>
            <w:r w:rsidRPr="00684534">
              <w:rPr>
                <w:rFonts w:eastAsia="Times New Roman"/>
                <w:sz w:val="20"/>
                <w:szCs w:val="20"/>
                <w:lang w:eastAsia="es-MX"/>
              </w:rPr>
              <w:t>65,127.14</w:t>
            </w:r>
          </w:p>
        </w:tc>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jc w:val="right"/>
              <w:rPr>
                <w:rFonts w:eastAsia="Times New Roman"/>
                <w:sz w:val="20"/>
                <w:szCs w:val="20"/>
                <w:lang w:eastAsia="es-MX"/>
              </w:rPr>
            </w:pPr>
            <w:r w:rsidRPr="00684534">
              <w:rPr>
                <w:rFonts w:eastAsia="Times New Roman"/>
                <w:sz w:val="20"/>
                <w:szCs w:val="20"/>
                <w:lang w:eastAsia="es-MX"/>
              </w:rPr>
              <w:t>542.73</w:t>
            </w:r>
          </w:p>
        </w:tc>
        <w:tc>
          <w:tcPr>
            <w:tcW w:w="1984"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jc w:val="right"/>
              <w:rPr>
                <w:rFonts w:eastAsia="Times New Roman"/>
                <w:sz w:val="20"/>
                <w:szCs w:val="20"/>
                <w:lang w:eastAsia="es-MX"/>
              </w:rPr>
            </w:pPr>
            <w:r w:rsidRPr="00684534">
              <w:rPr>
                <w:rFonts w:eastAsia="Times New Roman"/>
                <w:sz w:val="20"/>
                <w:szCs w:val="20"/>
                <w:lang w:eastAsia="es-MX"/>
              </w:rPr>
              <w:t>4,338.33</w:t>
            </w:r>
          </w:p>
        </w:tc>
      </w:tr>
      <w:tr w:rsidR="00684534" w:rsidRPr="00684534" w:rsidTr="00684534">
        <w:trPr>
          <w:jc w:val="center"/>
        </w:trPr>
        <w:tc>
          <w:tcPr>
            <w:tcW w:w="2693"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rPr>
                <w:rFonts w:eastAsia="Times New Roman"/>
                <w:sz w:val="20"/>
                <w:szCs w:val="20"/>
                <w:lang w:eastAsia="es-MX"/>
              </w:rPr>
            </w:pPr>
            <w:r w:rsidRPr="00684534">
              <w:rPr>
                <w:rFonts w:eastAsia="Times New Roman"/>
                <w:sz w:val="20"/>
                <w:szCs w:val="20"/>
                <w:lang w:eastAsia="es-MX"/>
              </w:rPr>
              <w:t>Cámaras Fotográficas y Video</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jc w:val="center"/>
              <w:rPr>
                <w:rFonts w:eastAsia="Times New Roman"/>
                <w:sz w:val="20"/>
                <w:szCs w:val="20"/>
                <w:lang w:eastAsia="es-MX"/>
              </w:rPr>
            </w:pPr>
            <w:r w:rsidRPr="00684534">
              <w:rPr>
                <w:rFonts w:eastAsia="Times New Roman"/>
                <w:sz w:val="20"/>
                <w:szCs w:val="20"/>
                <w:lang w:eastAsia="es-MX"/>
              </w:rPr>
              <w:t>10</w:t>
            </w:r>
          </w:p>
        </w:tc>
        <w:tc>
          <w:tcPr>
            <w:tcW w:w="1984"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jc w:val="right"/>
              <w:rPr>
                <w:rFonts w:eastAsia="Times New Roman"/>
                <w:sz w:val="20"/>
                <w:szCs w:val="20"/>
                <w:lang w:eastAsia="es-MX"/>
              </w:rPr>
            </w:pPr>
            <w:r w:rsidRPr="00684534">
              <w:rPr>
                <w:rFonts w:eastAsia="Times New Roman"/>
                <w:sz w:val="20"/>
                <w:szCs w:val="20"/>
                <w:lang w:eastAsia="es-MX"/>
              </w:rPr>
              <w:t>1’566,202.02</w:t>
            </w:r>
          </w:p>
        </w:tc>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jc w:val="right"/>
              <w:rPr>
                <w:rFonts w:eastAsia="Times New Roman"/>
                <w:sz w:val="20"/>
                <w:szCs w:val="20"/>
                <w:lang w:eastAsia="es-MX"/>
              </w:rPr>
            </w:pPr>
            <w:r w:rsidRPr="00684534">
              <w:rPr>
                <w:rFonts w:eastAsia="Times New Roman"/>
                <w:sz w:val="20"/>
                <w:szCs w:val="20"/>
                <w:lang w:eastAsia="es-MX"/>
              </w:rPr>
              <w:t>8,085.63</w:t>
            </w:r>
          </w:p>
        </w:tc>
        <w:tc>
          <w:tcPr>
            <w:tcW w:w="1984"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jc w:val="right"/>
              <w:rPr>
                <w:rFonts w:eastAsia="Times New Roman"/>
                <w:sz w:val="20"/>
                <w:szCs w:val="20"/>
                <w:lang w:eastAsia="es-MX"/>
              </w:rPr>
            </w:pPr>
            <w:r w:rsidRPr="00684534">
              <w:rPr>
                <w:rFonts w:eastAsia="Times New Roman"/>
                <w:sz w:val="20"/>
                <w:szCs w:val="20"/>
                <w:lang w:eastAsia="es-MX"/>
              </w:rPr>
              <w:t>1’034,700.68</w:t>
            </w:r>
          </w:p>
        </w:tc>
      </w:tr>
      <w:tr w:rsidR="00684534" w:rsidRPr="00684534" w:rsidTr="00684534">
        <w:trPr>
          <w:jc w:val="center"/>
        </w:trPr>
        <w:tc>
          <w:tcPr>
            <w:tcW w:w="2693"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rPr>
                <w:rFonts w:eastAsia="Times New Roman"/>
                <w:sz w:val="20"/>
                <w:szCs w:val="20"/>
                <w:lang w:eastAsia="es-MX"/>
              </w:rPr>
            </w:pPr>
            <w:r w:rsidRPr="00684534">
              <w:rPr>
                <w:rFonts w:eastAsia="Times New Roman"/>
                <w:sz w:val="20"/>
                <w:szCs w:val="20"/>
                <w:lang w:eastAsia="es-MX"/>
              </w:rPr>
              <w:t>O. Mobiliario y Equipo Educacional</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jc w:val="center"/>
              <w:rPr>
                <w:rFonts w:eastAsia="Times New Roman"/>
                <w:sz w:val="20"/>
                <w:szCs w:val="20"/>
                <w:lang w:eastAsia="es-MX"/>
              </w:rPr>
            </w:pPr>
            <w:r w:rsidRPr="00684534">
              <w:rPr>
                <w:rFonts w:eastAsia="Times New Roman"/>
                <w:sz w:val="20"/>
                <w:szCs w:val="20"/>
                <w:lang w:eastAsia="es-MX"/>
              </w:rPr>
              <w:t>10</w:t>
            </w:r>
          </w:p>
        </w:tc>
        <w:tc>
          <w:tcPr>
            <w:tcW w:w="1984"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jc w:val="right"/>
              <w:rPr>
                <w:rFonts w:eastAsia="Times New Roman"/>
                <w:sz w:val="20"/>
                <w:szCs w:val="20"/>
                <w:lang w:eastAsia="es-MX"/>
              </w:rPr>
            </w:pPr>
            <w:r w:rsidRPr="00684534">
              <w:rPr>
                <w:rFonts w:eastAsia="Times New Roman"/>
                <w:sz w:val="20"/>
                <w:szCs w:val="20"/>
                <w:lang w:eastAsia="es-MX"/>
              </w:rPr>
              <w:t>32,925.07</w:t>
            </w:r>
          </w:p>
        </w:tc>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jc w:val="right"/>
              <w:rPr>
                <w:rFonts w:eastAsia="Times New Roman"/>
                <w:sz w:val="20"/>
                <w:szCs w:val="20"/>
                <w:lang w:eastAsia="es-MX"/>
              </w:rPr>
            </w:pPr>
            <w:r w:rsidRPr="00684534">
              <w:rPr>
                <w:rFonts w:eastAsia="Times New Roman"/>
                <w:sz w:val="20"/>
                <w:szCs w:val="20"/>
                <w:lang w:eastAsia="es-MX"/>
              </w:rPr>
              <w:t>274.37</w:t>
            </w:r>
          </w:p>
        </w:tc>
        <w:tc>
          <w:tcPr>
            <w:tcW w:w="1984"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jc w:val="right"/>
              <w:rPr>
                <w:rFonts w:eastAsia="Times New Roman"/>
                <w:sz w:val="20"/>
                <w:szCs w:val="20"/>
                <w:lang w:eastAsia="es-MX"/>
              </w:rPr>
            </w:pPr>
            <w:r w:rsidRPr="00684534">
              <w:rPr>
                <w:rFonts w:eastAsia="Times New Roman"/>
                <w:sz w:val="20"/>
                <w:szCs w:val="20"/>
                <w:lang w:eastAsia="es-MX"/>
              </w:rPr>
              <w:t>13,760.88</w:t>
            </w:r>
          </w:p>
        </w:tc>
      </w:tr>
      <w:tr w:rsidR="00684534" w:rsidRPr="00684534" w:rsidTr="00684534">
        <w:trPr>
          <w:jc w:val="center"/>
        </w:trPr>
        <w:tc>
          <w:tcPr>
            <w:tcW w:w="2693"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rPr>
                <w:rFonts w:eastAsia="Times New Roman"/>
                <w:sz w:val="20"/>
                <w:szCs w:val="20"/>
                <w:lang w:eastAsia="es-MX"/>
              </w:rPr>
            </w:pPr>
            <w:r w:rsidRPr="00684534">
              <w:rPr>
                <w:rFonts w:eastAsia="Times New Roman"/>
                <w:sz w:val="20"/>
                <w:szCs w:val="20"/>
                <w:lang w:eastAsia="es-MX"/>
              </w:rPr>
              <w:t>Vehículos y Equipo Transporte Terrestre</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jc w:val="center"/>
              <w:rPr>
                <w:rFonts w:eastAsia="Times New Roman"/>
                <w:sz w:val="20"/>
                <w:szCs w:val="20"/>
                <w:lang w:eastAsia="es-MX"/>
              </w:rPr>
            </w:pPr>
            <w:r w:rsidRPr="00684534">
              <w:rPr>
                <w:rFonts w:eastAsia="Times New Roman"/>
                <w:sz w:val="20"/>
                <w:szCs w:val="20"/>
                <w:lang w:eastAsia="es-MX"/>
              </w:rPr>
              <w:t>25</w:t>
            </w:r>
          </w:p>
        </w:tc>
        <w:tc>
          <w:tcPr>
            <w:tcW w:w="1984"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jc w:val="right"/>
              <w:rPr>
                <w:rFonts w:eastAsia="Times New Roman"/>
                <w:sz w:val="20"/>
                <w:szCs w:val="20"/>
                <w:lang w:eastAsia="es-MX"/>
              </w:rPr>
            </w:pPr>
            <w:r w:rsidRPr="00684534">
              <w:rPr>
                <w:rFonts w:eastAsia="Times New Roman"/>
                <w:sz w:val="20"/>
                <w:szCs w:val="20"/>
                <w:lang w:eastAsia="es-MX"/>
              </w:rPr>
              <w:t>1’785,624.50</w:t>
            </w:r>
          </w:p>
        </w:tc>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jc w:val="right"/>
              <w:rPr>
                <w:rFonts w:eastAsia="Times New Roman"/>
                <w:sz w:val="20"/>
                <w:szCs w:val="20"/>
                <w:lang w:eastAsia="es-MX"/>
              </w:rPr>
            </w:pPr>
            <w:r w:rsidRPr="00684534">
              <w:rPr>
                <w:rFonts w:eastAsia="Times New Roman"/>
                <w:sz w:val="20"/>
                <w:szCs w:val="20"/>
                <w:lang w:eastAsia="es-MX"/>
              </w:rPr>
              <w:t>0.00</w:t>
            </w:r>
          </w:p>
        </w:tc>
        <w:tc>
          <w:tcPr>
            <w:tcW w:w="1984"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jc w:val="right"/>
              <w:rPr>
                <w:rFonts w:eastAsia="Times New Roman"/>
                <w:sz w:val="20"/>
                <w:szCs w:val="20"/>
                <w:lang w:eastAsia="es-MX"/>
              </w:rPr>
            </w:pPr>
            <w:r w:rsidRPr="00684534">
              <w:rPr>
                <w:rFonts w:eastAsia="Times New Roman"/>
                <w:sz w:val="20"/>
                <w:szCs w:val="20"/>
                <w:lang w:eastAsia="es-MX"/>
              </w:rPr>
              <w:t>1’785,627.49</w:t>
            </w:r>
          </w:p>
        </w:tc>
      </w:tr>
      <w:tr w:rsidR="00684534" w:rsidRPr="00684534" w:rsidTr="00684534">
        <w:trPr>
          <w:jc w:val="center"/>
        </w:trPr>
        <w:tc>
          <w:tcPr>
            <w:tcW w:w="2693"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rPr>
                <w:rFonts w:eastAsia="Times New Roman"/>
                <w:sz w:val="20"/>
                <w:szCs w:val="20"/>
                <w:lang w:eastAsia="es-MX"/>
              </w:rPr>
            </w:pPr>
            <w:r w:rsidRPr="00684534">
              <w:rPr>
                <w:rFonts w:eastAsia="Times New Roman"/>
                <w:sz w:val="20"/>
                <w:szCs w:val="20"/>
                <w:lang w:eastAsia="es-MX"/>
              </w:rPr>
              <w:t>Sistema AA, Calefacción</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jc w:val="center"/>
              <w:rPr>
                <w:rFonts w:eastAsia="Times New Roman"/>
                <w:sz w:val="20"/>
                <w:szCs w:val="20"/>
                <w:lang w:eastAsia="es-MX"/>
              </w:rPr>
            </w:pPr>
            <w:r w:rsidRPr="00684534">
              <w:rPr>
                <w:rFonts w:eastAsia="Times New Roman"/>
                <w:sz w:val="20"/>
                <w:szCs w:val="20"/>
                <w:lang w:eastAsia="es-MX"/>
              </w:rPr>
              <w:t>10</w:t>
            </w:r>
          </w:p>
        </w:tc>
        <w:tc>
          <w:tcPr>
            <w:tcW w:w="1984"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jc w:val="right"/>
              <w:rPr>
                <w:rFonts w:eastAsia="Times New Roman"/>
                <w:sz w:val="20"/>
                <w:szCs w:val="20"/>
                <w:lang w:eastAsia="es-MX"/>
              </w:rPr>
            </w:pPr>
            <w:r w:rsidRPr="00684534">
              <w:rPr>
                <w:rFonts w:eastAsia="Times New Roman"/>
                <w:sz w:val="20"/>
                <w:szCs w:val="20"/>
                <w:lang w:eastAsia="es-MX"/>
              </w:rPr>
              <w:t>7,500.00</w:t>
            </w:r>
          </w:p>
        </w:tc>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jc w:val="right"/>
              <w:rPr>
                <w:rFonts w:eastAsia="Times New Roman"/>
                <w:sz w:val="20"/>
                <w:szCs w:val="20"/>
                <w:lang w:eastAsia="es-MX"/>
              </w:rPr>
            </w:pPr>
            <w:r w:rsidRPr="00684534">
              <w:rPr>
                <w:rFonts w:eastAsia="Times New Roman"/>
                <w:sz w:val="20"/>
                <w:szCs w:val="20"/>
                <w:lang w:eastAsia="es-MX"/>
              </w:rPr>
              <w:t>62.50</w:t>
            </w:r>
          </w:p>
        </w:tc>
        <w:tc>
          <w:tcPr>
            <w:tcW w:w="1984"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jc w:val="right"/>
              <w:rPr>
                <w:rFonts w:eastAsia="Times New Roman"/>
                <w:sz w:val="20"/>
                <w:szCs w:val="20"/>
                <w:lang w:eastAsia="es-MX"/>
              </w:rPr>
            </w:pPr>
            <w:r w:rsidRPr="00684534">
              <w:rPr>
                <w:rFonts w:eastAsia="Times New Roman"/>
                <w:sz w:val="20"/>
                <w:szCs w:val="20"/>
                <w:lang w:eastAsia="es-MX"/>
              </w:rPr>
              <w:t>4,000.00</w:t>
            </w:r>
          </w:p>
        </w:tc>
      </w:tr>
      <w:tr w:rsidR="00684534" w:rsidRPr="00684534" w:rsidTr="00684534">
        <w:trPr>
          <w:jc w:val="center"/>
        </w:trPr>
        <w:tc>
          <w:tcPr>
            <w:tcW w:w="2693"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rPr>
                <w:rFonts w:eastAsia="Times New Roman"/>
                <w:sz w:val="20"/>
                <w:szCs w:val="20"/>
                <w:lang w:eastAsia="es-MX"/>
              </w:rPr>
            </w:pPr>
            <w:r w:rsidRPr="00684534">
              <w:rPr>
                <w:rFonts w:eastAsia="Times New Roman"/>
                <w:sz w:val="20"/>
                <w:szCs w:val="20"/>
                <w:lang w:eastAsia="es-MX"/>
              </w:rPr>
              <w:t>Eq. Comunicación y Telecomunicación</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jc w:val="center"/>
              <w:rPr>
                <w:rFonts w:eastAsia="Times New Roman"/>
                <w:sz w:val="20"/>
                <w:szCs w:val="20"/>
                <w:lang w:eastAsia="es-MX"/>
              </w:rPr>
            </w:pPr>
            <w:r w:rsidRPr="00684534">
              <w:rPr>
                <w:rFonts w:eastAsia="Times New Roman"/>
                <w:sz w:val="20"/>
                <w:szCs w:val="20"/>
                <w:lang w:eastAsia="es-MX"/>
              </w:rPr>
              <w:t>10</w:t>
            </w:r>
          </w:p>
        </w:tc>
        <w:tc>
          <w:tcPr>
            <w:tcW w:w="1984"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jc w:val="right"/>
              <w:rPr>
                <w:rFonts w:eastAsia="Times New Roman"/>
                <w:sz w:val="20"/>
                <w:szCs w:val="20"/>
                <w:lang w:eastAsia="es-MX"/>
              </w:rPr>
            </w:pPr>
            <w:r w:rsidRPr="00684534">
              <w:rPr>
                <w:rFonts w:eastAsia="Times New Roman"/>
                <w:sz w:val="20"/>
                <w:szCs w:val="20"/>
                <w:lang w:eastAsia="es-MX"/>
              </w:rPr>
              <w:t>185,324.42</w:t>
            </w:r>
          </w:p>
        </w:tc>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jc w:val="right"/>
              <w:rPr>
                <w:rFonts w:eastAsia="Times New Roman"/>
                <w:sz w:val="20"/>
                <w:szCs w:val="20"/>
                <w:lang w:eastAsia="es-MX"/>
              </w:rPr>
            </w:pPr>
            <w:r w:rsidRPr="00684534">
              <w:rPr>
                <w:rFonts w:eastAsia="Times New Roman"/>
                <w:sz w:val="20"/>
                <w:szCs w:val="20"/>
                <w:lang w:eastAsia="es-MX"/>
              </w:rPr>
              <w:t>1,302.76</w:t>
            </w:r>
          </w:p>
        </w:tc>
        <w:tc>
          <w:tcPr>
            <w:tcW w:w="1984"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jc w:val="right"/>
              <w:rPr>
                <w:rFonts w:eastAsia="Times New Roman"/>
                <w:sz w:val="20"/>
                <w:szCs w:val="20"/>
                <w:lang w:eastAsia="es-MX"/>
              </w:rPr>
            </w:pPr>
            <w:r w:rsidRPr="00684534">
              <w:rPr>
                <w:rFonts w:eastAsia="Times New Roman"/>
                <w:sz w:val="20"/>
                <w:szCs w:val="20"/>
                <w:lang w:eastAsia="es-MX"/>
              </w:rPr>
              <w:t>60,059.41</w:t>
            </w:r>
          </w:p>
        </w:tc>
      </w:tr>
      <w:tr w:rsidR="00684534" w:rsidRPr="00684534" w:rsidTr="00684534">
        <w:trPr>
          <w:jc w:val="center"/>
        </w:trPr>
        <w:tc>
          <w:tcPr>
            <w:tcW w:w="2693"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rPr>
                <w:rFonts w:eastAsia="Times New Roman"/>
                <w:sz w:val="20"/>
                <w:szCs w:val="20"/>
                <w:lang w:eastAsia="es-MX"/>
              </w:rPr>
            </w:pPr>
            <w:r w:rsidRPr="00684534">
              <w:rPr>
                <w:rFonts w:eastAsia="Times New Roman"/>
                <w:sz w:val="20"/>
                <w:szCs w:val="20"/>
                <w:lang w:eastAsia="es-MX"/>
              </w:rPr>
              <w:t>Eq. Generación Elect.</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jc w:val="center"/>
              <w:rPr>
                <w:rFonts w:eastAsia="Times New Roman"/>
                <w:sz w:val="20"/>
                <w:szCs w:val="20"/>
                <w:lang w:eastAsia="es-MX"/>
              </w:rPr>
            </w:pPr>
            <w:r w:rsidRPr="00684534">
              <w:rPr>
                <w:rFonts w:eastAsia="Times New Roman"/>
                <w:sz w:val="20"/>
                <w:szCs w:val="20"/>
                <w:lang w:eastAsia="es-MX"/>
              </w:rPr>
              <w:t>10</w:t>
            </w:r>
          </w:p>
        </w:tc>
        <w:tc>
          <w:tcPr>
            <w:tcW w:w="1984"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jc w:val="right"/>
              <w:rPr>
                <w:rFonts w:eastAsia="Times New Roman"/>
                <w:sz w:val="20"/>
                <w:szCs w:val="20"/>
                <w:lang w:eastAsia="es-MX"/>
              </w:rPr>
            </w:pPr>
            <w:r w:rsidRPr="00684534">
              <w:rPr>
                <w:rFonts w:eastAsia="Times New Roman"/>
                <w:sz w:val="20"/>
                <w:szCs w:val="20"/>
                <w:lang w:eastAsia="es-MX"/>
              </w:rPr>
              <w:t>327,561.84</w:t>
            </w:r>
          </w:p>
        </w:tc>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jc w:val="right"/>
              <w:rPr>
                <w:rFonts w:eastAsia="Times New Roman"/>
                <w:sz w:val="20"/>
                <w:szCs w:val="20"/>
                <w:lang w:eastAsia="es-MX"/>
              </w:rPr>
            </w:pPr>
            <w:r w:rsidRPr="00684534">
              <w:rPr>
                <w:rFonts w:eastAsia="Times New Roman"/>
                <w:sz w:val="20"/>
                <w:szCs w:val="20"/>
                <w:lang w:eastAsia="es-MX"/>
              </w:rPr>
              <w:t>155.63</w:t>
            </w:r>
          </w:p>
        </w:tc>
        <w:tc>
          <w:tcPr>
            <w:tcW w:w="1984"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jc w:val="right"/>
              <w:rPr>
                <w:rFonts w:eastAsia="Times New Roman"/>
                <w:sz w:val="20"/>
                <w:szCs w:val="20"/>
                <w:lang w:eastAsia="es-MX"/>
              </w:rPr>
            </w:pPr>
            <w:r w:rsidRPr="00684534">
              <w:rPr>
                <w:rFonts w:eastAsia="Times New Roman"/>
                <w:sz w:val="20"/>
                <w:szCs w:val="20"/>
                <w:lang w:eastAsia="es-MX"/>
              </w:rPr>
              <w:t>320,923.60</w:t>
            </w:r>
          </w:p>
        </w:tc>
      </w:tr>
      <w:tr w:rsidR="00684534" w:rsidRPr="00684534" w:rsidTr="00684534">
        <w:trPr>
          <w:jc w:val="center"/>
        </w:trPr>
        <w:tc>
          <w:tcPr>
            <w:tcW w:w="2693"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rPr>
                <w:rFonts w:eastAsia="Times New Roman"/>
                <w:sz w:val="20"/>
                <w:szCs w:val="20"/>
                <w:lang w:eastAsia="es-MX"/>
              </w:rPr>
            </w:pPr>
            <w:r w:rsidRPr="00684534">
              <w:rPr>
                <w:rFonts w:eastAsia="Times New Roman"/>
                <w:sz w:val="20"/>
                <w:szCs w:val="20"/>
                <w:lang w:eastAsia="es-MX"/>
              </w:rPr>
              <w:t>Herramientas y Maq.</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jc w:val="center"/>
              <w:rPr>
                <w:rFonts w:eastAsia="Times New Roman"/>
                <w:sz w:val="20"/>
                <w:szCs w:val="20"/>
                <w:lang w:eastAsia="es-MX"/>
              </w:rPr>
            </w:pPr>
            <w:r w:rsidRPr="00684534">
              <w:rPr>
                <w:rFonts w:eastAsia="Times New Roman"/>
                <w:sz w:val="20"/>
                <w:szCs w:val="20"/>
                <w:lang w:eastAsia="es-MX"/>
              </w:rPr>
              <w:t>10</w:t>
            </w:r>
          </w:p>
        </w:tc>
        <w:tc>
          <w:tcPr>
            <w:tcW w:w="1984"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jc w:val="right"/>
              <w:rPr>
                <w:rFonts w:eastAsia="Times New Roman"/>
                <w:sz w:val="20"/>
                <w:szCs w:val="20"/>
                <w:lang w:eastAsia="es-MX"/>
              </w:rPr>
            </w:pPr>
            <w:r w:rsidRPr="00684534">
              <w:rPr>
                <w:rFonts w:eastAsia="Times New Roman"/>
                <w:sz w:val="20"/>
                <w:szCs w:val="20"/>
                <w:lang w:eastAsia="es-MX"/>
              </w:rPr>
              <w:t>5,143.90</w:t>
            </w:r>
          </w:p>
        </w:tc>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jc w:val="right"/>
              <w:rPr>
                <w:rFonts w:eastAsia="Times New Roman"/>
                <w:sz w:val="20"/>
                <w:szCs w:val="20"/>
                <w:lang w:eastAsia="es-MX"/>
              </w:rPr>
            </w:pPr>
            <w:r w:rsidRPr="00684534">
              <w:rPr>
                <w:rFonts w:eastAsia="Times New Roman"/>
                <w:sz w:val="20"/>
                <w:szCs w:val="20"/>
                <w:lang w:eastAsia="es-MX"/>
              </w:rPr>
              <w:t>42.86</w:t>
            </w:r>
          </w:p>
        </w:tc>
        <w:tc>
          <w:tcPr>
            <w:tcW w:w="1984"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jc w:val="right"/>
              <w:rPr>
                <w:rFonts w:eastAsia="Times New Roman"/>
                <w:sz w:val="20"/>
                <w:szCs w:val="20"/>
                <w:lang w:eastAsia="es-MX"/>
              </w:rPr>
            </w:pPr>
            <w:r w:rsidRPr="00684534">
              <w:rPr>
                <w:rFonts w:eastAsia="Times New Roman"/>
                <w:sz w:val="20"/>
                <w:szCs w:val="20"/>
                <w:lang w:eastAsia="es-MX"/>
              </w:rPr>
              <w:t>298.53</w:t>
            </w:r>
          </w:p>
        </w:tc>
      </w:tr>
      <w:tr w:rsidR="00684534" w:rsidRPr="00684534" w:rsidTr="00684534">
        <w:trPr>
          <w:jc w:val="center"/>
        </w:trPr>
        <w:tc>
          <w:tcPr>
            <w:tcW w:w="2693"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rPr>
                <w:rFonts w:eastAsia="Times New Roman"/>
                <w:sz w:val="20"/>
                <w:szCs w:val="20"/>
                <w:lang w:eastAsia="es-MX"/>
              </w:rPr>
            </w:pPr>
            <w:r w:rsidRPr="00684534">
              <w:rPr>
                <w:rFonts w:eastAsia="Times New Roman"/>
                <w:sz w:val="20"/>
                <w:szCs w:val="20"/>
                <w:lang w:eastAsia="es-MX"/>
              </w:rPr>
              <w:t>Otros Eq. Y Muebles</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jc w:val="center"/>
              <w:rPr>
                <w:rFonts w:eastAsia="Times New Roman"/>
                <w:sz w:val="20"/>
                <w:szCs w:val="20"/>
                <w:lang w:eastAsia="es-MX"/>
              </w:rPr>
            </w:pPr>
            <w:r w:rsidRPr="00684534">
              <w:rPr>
                <w:rFonts w:eastAsia="Times New Roman"/>
                <w:sz w:val="20"/>
                <w:szCs w:val="20"/>
                <w:lang w:eastAsia="es-MX"/>
              </w:rPr>
              <w:t>10</w:t>
            </w:r>
          </w:p>
        </w:tc>
        <w:tc>
          <w:tcPr>
            <w:tcW w:w="1984"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jc w:val="right"/>
              <w:rPr>
                <w:rFonts w:eastAsia="Times New Roman"/>
                <w:sz w:val="20"/>
                <w:szCs w:val="20"/>
                <w:lang w:eastAsia="es-MX"/>
              </w:rPr>
            </w:pPr>
            <w:r w:rsidRPr="00684534">
              <w:rPr>
                <w:rFonts w:eastAsia="Times New Roman"/>
                <w:sz w:val="20"/>
                <w:szCs w:val="20"/>
                <w:lang w:eastAsia="es-MX"/>
              </w:rPr>
              <w:t>58,093.20</w:t>
            </w:r>
          </w:p>
        </w:tc>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jc w:val="right"/>
              <w:rPr>
                <w:rFonts w:eastAsia="Times New Roman"/>
                <w:sz w:val="20"/>
                <w:szCs w:val="20"/>
                <w:lang w:eastAsia="es-MX"/>
              </w:rPr>
            </w:pPr>
            <w:r w:rsidRPr="00684534">
              <w:rPr>
                <w:rFonts w:eastAsia="Times New Roman"/>
                <w:sz w:val="20"/>
                <w:szCs w:val="20"/>
                <w:lang w:eastAsia="es-MX"/>
              </w:rPr>
              <w:t>484.11</w:t>
            </w:r>
          </w:p>
        </w:tc>
        <w:tc>
          <w:tcPr>
            <w:tcW w:w="1984"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jc w:val="right"/>
              <w:rPr>
                <w:rFonts w:eastAsia="Times New Roman"/>
                <w:sz w:val="20"/>
                <w:szCs w:val="20"/>
                <w:lang w:eastAsia="es-MX"/>
              </w:rPr>
            </w:pPr>
            <w:r w:rsidRPr="00684534">
              <w:rPr>
                <w:rFonts w:eastAsia="Times New Roman"/>
                <w:sz w:val="20"/>
                <w:szCs w:val="20"/>
                <w:lang w:eastAsia="es-MX"/>
              </w:rPr>
              <w:t>15,491.52</w:t>
            </w:r>
          </w:p>
        </w:tc>
      </w:tr>
      <w:tr w:rsidR="00684534" w:rsidRPr="00684534" w:rsidTr="00684534">
        <w:trPr>
          <w:jc w:val="center"/>
        </w:trPr>
        <w:tc>
          <w:tcPr>
            <w:tcW w:w="2693"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rPr>
                <w:rFonts w:eastAsia="Times New Roman"/>
                <w:b/>
                <w:sz w:val="20"/>
                <w:szCs w:val="20"/>
                <w:lang w:eastAsia="es-MX"/>
              </w:rPr>
            </w:pPr>
            <w:r w:rsidRPr="00684534">
              <w:rPr>
                <w:rFonts w:eastAsia="Times New Roman"/>
                <w:b/>
                <w:sz w:val="20"/>
                <w:szCs w:val="20"/>
                <w:lang w:eastAsia="es-MX"/>
              </w:rPr>
              <w:t>Intagibles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84534" w:rsidRPr="00684534" w:rsidRDefault="00684534" w:rsidP="00684534">
            <w:pPr>
              <w:pStyle w:val="Prrafodelista"/>
              <w:spacing w:after="0" w:line="240" w:lineRule="auto"/>
              <w:ind w:left="0"/>
              <w:jc w:val="center"/>
              <w:rPr>
                <w:rFonts w:eastAsia="Times New Roman"/>
                <w:sz w:val="20"/>
                <w:szCs w:val="20"/>
                <w:lang w:eastAsia="es-MX"/>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684534" w:rsidRPr="00684534" w:rsidRDefault="00684534" w:rsidP="00684534">
            <w:pPr>
              <w:pStyle w:val="Prrafodelista"/>
              <w:spacing w:after="0" w:line="240" w:lineRule="auto"/>
              <w:ind w:left="0"/>
              <w:jc w:val="right"/>
              <w:rPr>
                <w:rFonts w:eastAsia="Times New Roman"/>
                <w:sz w:val="20"/>
                <w:szCs w:val="20"/>
                <w:lang w:eastAsia="es-MX"/>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684534" w:rsidRPr="00684534" w:rsidRDefault="00684534" w:rsidP="00684534">
            <w:pPr>
              <w:pStyle w:val="Prrafodelista"/>
              <w:spacing w:after="0" w:line="240" w:lineRule="auto"/>
              <w:ind w:left="0"/>
              <w:jc w:val="right"/>
              <w:rPr>
                <w:rFonts w:eastAsia="Times New Roman"/>
                <w:sz w:val="20"/>
                <w:szCs w:val="20"/>
                <w:lang w:eastAsia="es-MX"/>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684534" w:rsidRPr="00684534" w:rsidRDefault="00684534" w:rsidP="00684534">
            <w:pPr>
              <w:pStyle w:val="Prrafodelista"/>
              <w:spacing w:after="0" w:line="240" w:lineRule="auto"/>
              <w:ind w:left="0"/>
              <w:jc w:val="right"/>
              <w:rPr>
                <w:rFonts w:eastAsia="Times New Roman"/>
                <w:sz w:val="20"/>
                <w:szCs w:val="20"/>
                <w:lang w:eastAsia="es-MX"/>
              </w:rPr>
            </w:pPr>
          </w:p>
        </w:tc>
      </w:tr>
      <w:tr w:rsidR="00684534" w:rsidRPr="00684534" w:rsidTr="00684534">
        <w:trPr>
          <w:jc w:val="center"/>
        </w:trPr>
        <w:tc>
          <w:tcPr>
            <w:tcW w:w="2693"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rPr>
                <w:rFonts w:eastAsia="Times New Roman"/>
                <w:sz w:val="20"/>
                <w:szCs w:val="20"/>
                <w:lang w:eastAsia="es-MX"/>
              </w:rPr>
            </w:pPr>
            <w:r w:rsidRPr="00684534">
              <w:rPr>
                <w:rFonts w:eastAsia="Times New Roman"/>
                <w:sz w:val="20"/>
                <w:szCs w:val="20"/>
                <w:lang w:eastAsia="es-MX"/>
              </w:rPr>
              <w:t>Software</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jc w:val="center"/>
              <w:rPr>
                <w:rFonts w:eastAsia="Times New Roman"/>
                <w:sz w:val="20"/>
                <w:szCs w:val="20"/>
                <w:lang w:eastAsia="es-MX"/>
              </w:rPr>
            </w:pPr>
            <w:r w:rsidRPr="00684534">
              <w:rPr>
                <w:rFonts w:eastAsia="Times New Roman"/>
                <w:sz w:val="20"/>
                <w:szCs w:val="20"/>
                <w:lang w:eastAsia="es-MX"/>
              </w:rPr>
              <w:t>5</w:t>
            </w:r>
          </w:p>
        </w:tc>
        <w:tc>
          <w:tcPr>
            <w:tcW w:w="1984"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jc w:val="right"/>
              <w:rPr>
                <w:rFonts w:eastAsia="Times New Roman"/>
                <w:sz w:val="20"/>
                <w:szCs w:val="20"/>
                <w:lang w:eastAsia="es-MX"/>
              </w:rPr>
            </w:pPr>
            <w:r w:rsidRPr="00684534">
              <w:rPr>
                <w:rFonts w:eastAsia="Times New Roman"/>
                <w:sz w:val="20"/>
                <w:szCs w:val="20"/>
                <w:lang w:eastAsia="es-MX"/>
              </w:rPr>
              <w:t>15,510.68</w:t>
            </w:r>
          </w:p>
        </w:tc>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jc w:val="right"/>
              <w:rPr>
                <w:rFonts w:eastAsia="Times New Roman"/>
                <w:sz w:val="20"/>
                <w:szCs w:val="20"/>
                <w:lang w:eastAsia="es-MX"/>
              </w:rPr>
            </w:pPr>
            <w:r w:rsidRPr="00684534">
              <w:rPr>
                <w:rFonts w:eastAsia="Times New Roman"/>
                <w:sz w:val="20"/>
                <w:szCs w:val="20"/>
                <w:lang w:eastAsia="es-MX"/>
              </w:rPr>
              <w:t>64.62</w:t>
            </w:r>
          </w:p>
        </w:tc>
        <w:tc>
          <w:tcPr>
            <w:tcW w:w="1984"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jc w:val="right"/>
              <w:rPr>
                <w:rFonts w:eastAsia="Times New Roman"/>
                <w:sz w:val="20"/>
                <w:szCs w:val="20"/>
                <w:lang w:eastAsia="es-MX"/>
              </w:rPr>
            </w:pPr>
            <w:r w:rsidRPr="00684534">
              <w:rPr>
                <w:rFonts w:eastAsia="Times New Roman"/>
                <w:sz w:val="20"/>
                <w:szCs w:val="20"/>
                <w:lang w:eastAsia="es-MX"/>
              </w:rPr>
              <w:t>3,211.36</w:t>
            </w:r>
          </w:p>
        </w:tc>
      </w:tr>
      <w:tr w:rsidR="00684534" w:rsidRPr="00684534" w:rsidTr="00684534">
        <w:trPr>
          <w:jc w:val="center"/>
        </w:trPr>
        <w:tc>
          <w:tcPr>
            <w:tcW w:w="2693"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rPr>
                <w:rFonts w:eastAsia="Times New Roman"/>
                <w:sz w:val="20"/>
                <w:szCs w:val="20"/>
                <w:lang w:eastAsia="es-MX"/>
              </w:rPr>
            </w:pPr>
            <w:r w:rsidRPr="00684534">
              <w:rPr>
                <w:rFonts w:eastAsia="Times New Roman"/>
                <w:sz w:val="20"/>
                <w:szCs w:val="20"/>
                <w:lang w:eastAsia="es-MX"/>
              </w:rPr>
              <w:t>Licencias</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jc w:val="center"/>
              <w:rPr>
                <w:rFonts w:eastAsia="Times New Roman"/>
                <w:sz w:val="20"/>
                <w:szCs w:val="20"/>
                <w:lang w:eastAsia="es-MX"/>
              </w:rPr>
            </w:pPr>
            <w:r w:rsidRPr="00684534">
              <w:rPr>
                <w:rFonts w:eastAsia="Times New Roman"/>
                <w:sz w:val="20"/>
                <w:szCs w:val="20"/>
                <w:lang w:eastAsia="es-MX"/>
              </w:rPr>
              <w:t>5</w:t>
            </w:r>
          </w:p>
        </w:tc>
        <w:tc>
          <w:tcPr>
            <w:tcW w:w="1984"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jc w:val="right"/>
              <w:rPr>
                <w:rFonts w:eastAsia="Times New Roman"/>
                <w:sz w:val="20"/>
                <w:szCs w:val="20"/>
                <w:lang w:eastAsia="es-MX"/>
              </w:rPr>
            </w:pPr>
            <w:r w:rsidRPr="00684534">
              <w:rPr>
                <w:rFonts w:eastAsia="Times New Roman"/>
                <w:sz w:val="20"/>
                <w:szCs w:val="20"/>
                <w:lang w:eastAsia="es-MX"/>
              </w:rPr>
              <w:t>1’164,976.49</w:t>
            </w:r>
          </w:p>
        </w:tc>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jc w:val="right"/>
              <w:rPr>
                <w:rFonts w:eastAsia="Times New Roman"/>
                <w:sz w:val="20"/>
                <w:szCs w:val="20"/>
                <w:lang w:eastAsia="es-MX"/>
              </w:rPr>
            </w:pPr>
            <w:r w:rsidRPr="00684534">
              <w:rPr>
                <w:rFonts w:eastAsia="Times New Roman"/>
                <w:sz w:val="20"/>
                <w:szCs w:val="20"/>
                <w:lang w:eastAsia="es-MX"/>
              </w:rPr>
              <w:t>2,641.55</w:t>
            </w:r>
          </w:p>
        </w:tc>
        <w:tc>
          <w:tcPr>
            <w:tcW w:w="1984"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jc w:val="right"/>
              <w:rPr>
                <w:rFonts w:eastAsia="Times New Roman"/>
                <w:sz w:val="20"/>
                <w:szCs w:val="20"/>
                <w:lang w:eastAsia="es-MX"/>
              </w:rPr>
            </w:pPr>
            <w:r w:rsidRPr="00684534">
              <w:rPr>
                <w:rFonts w:eastAsia="Times New Roman"/>
                <w:sz w:val="20"/>
                <w:szCs w:val="20"/>
                <w:lang w:eastAsia="es-MX"/>
              </w:rPr>
              <w:t>564,392.29</w:t>
            </w:r>
          </w:p>
        </w:tc>
      </w:tr>
      <w:tr w:rsidR="00684534" w:rsidRPr="00684534" w:rsidTr="00684534">
        <w:trPr>
          <w:jc w:val="center"/>
        </w:trPr>
        <w:tc>
          <w:tcPr>
            <w:tcW w:w="2693"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rPr>
                <w:rFonts w:eastAsia="Times New Roman"/>
                <w:b/>
                <w:sz w:val="20"/>
                <w:szCs w:val="20"/>
                <w:lang w:eastAsia="es-MX"/>
              </w:rPr>
            </w:pPr>
            <w:r w:rsidRPr="00684534">
              <w:rPr>
                <w:rFonts w:eastAsia="Times New Roman"/>
                <w:b/>
                <w:sz w:val="20"/>
                <w:szCs w:val="20"/>
                <w:lang w:eastAsia="es-MX"/>
              </w:rPr>
              <w:t>TOTALES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84534" w:rsidRPr="00684534" w:rsidRDefault="00684534" w:rsidP="00684534">
            <w:pPr>
              <w:pStyle w:val="Prrafodelista"/>
              <w:spacing w:after="0" w:line="240" w:lineRule="auto"/>
              <w:ind w:left="0"/>
              <w:jc w:val="center"/>
              <w:rPr>
                <w:rFonts w:eastAsia="Times New Roman"/>
                <w:sz w:val="20"/>
                <w:szCs w:val="20"/>
                <w:lang w:eastAsia="es-MX"/>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jc w:val="right"/>
              <w:rPr>
                <w:rFonts w:eastAsia="Times New Roman"/>
                <w:b/>
                <w:sz w:val="20"/>
                <w:szCs w:val="20"/>
                <w:lang w:eastAsia="es-MX"/>
              </w:rPr>
            </w:pPr>
            <w:r w:rsidRPr="00684534">
              <w:rPr>
                <w:rFonts w:eastAsia="Times New Roman"/>
                <w:b/>
                <w:sz w:val="20"/>
                <w:szCs w:val="20"/>
                <w:lang w:eastAsia="es-MX"/>
              </w:rPr>
              <w:t>19’025,080.63</w:t>
            </w:r>
          </w:p>
        </w:tc>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jc w:val="right"/>
              <w:rPr>
                <w:rFonts w:eastAsia="Times New Roman"/>
                <w:b/>
                <w:sz w:val="20"/>
                <w:szCs w:val="20"/>
                <w:lang w:eastAsia="es-MX"/>
              </w:rPr>
            </w:pPr>
            <w:r w:rsidRPr="00684534">
              <w:rPr>
                <w:rFonts w:eastAsia="Times New Roman"/>
                <w:b/>
                <w:sz w:val="20"/>
                <w:szCs w:val="20"/>
                <w:lang w:eastAsia="es-MX"/>
              </w:rPr>
              <w:t>67,511.07</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684534" w:rsidRPr="00684534" w:rsidRDefault="00684534" w:rsidP="00684534">
            <w:pPr>
              <w:pStyle w:val="Prrafodelista"/>
              <w:spacing w:after="0" w:line="240" w:lineRule="auto"/>
              <w:ind w:left="0"/>
              <w:jc w:val="right"/>
              <w:rPr>
                <w:rFonts w:eastAsia="Times New Roman"/>
                <w:b/>
                <w:sz w:val="20"/>
                <w:szCs w:val="20"/>
                <w:lang w:eastAsia="es-MX"/>
              </w:rPr>
            </w:pPr>
            <w:r w:rsidRPr="00684534">
              <w:rPr>
                <w:rFonts w:eastAsia="Times New Roman"/>
                <w:b/>
                <w:sz w:val="20"/>
                <w:szCs w:val="20"/>
                <w:lang w:eastAsia="es-MX"/>
              </w:rPr>
              <w:t>12’456,323.86</w:t>
            </w:r>
          </w:p>
          <w:p w:rsidR="00684534" w:rsidRPr="00684534" w:rsidRDefault="00684534" w:rsidP="00684534">
            <w:pPr>
              <w:pStyle w:val="Prrafodelista"/>
              <w:spacing w:after="0" w:line="240" w:lineRule="auto"/>
              <w:ind w:left="0"/>
              <w:jc w:val="right"/>
              <w:rPr>
                <w:rFonts w:eastAsia="Times New Roman"/>
                <w:b/>
                <w:sz w:val="20"/>
                <w:szCs w:val="20"/>
                <w:lang w:eastAsia="es-MX"/>
              </w:rPr>
            </w:pPr>
          </w:p>
        </w:tc>
      </w:tr>
    </w:tbl>
    <w:p w:rsidR="00684534" w:rsidRPr="00684534" w:rsidRDefault="00684534" w:rsidP="00684534">
      <w:pPr>
        <w:rPr>
          <w:sz w:val="20"/>
          <w:szCs w:val="20"/>
        </w:rPr>
      </w:pPr>
    </w:p>
    <w:p w:rsidR="00684534" w:rsidRPr="00684534" w:rsidRDefault="00684534" w:rsidP="00684534">
      <w:pPr>
        <w:pStyle w:val="Prrafodelista"/>
        <w:numPr>
          <w:ilvl w:val="2"/>
          <w:numId w:val="15"/>
        </w:numPr>
        <w:ind w:left="1276"/>
        <w:jc w:val="both"/>
        <w:rPr>
          <w:sz w:val="20"/>
          <w:szCs w:val="20"/>
        </w:rPr>
      </w:pPr>
      <w:r w:rsidRPr="00684534">
        <w:rPr>
          <w:sz w:val="20"/>
          <w:szCs w:val="20"/>
        </w:rPr>
        <w:lastRenderedPageBreak/>
        <w:t>La depreciación se determina con el método de Línea Recta.</w:t>
      </w:r>
    </w:p>
    <w:p w:rsidR="00684534" w:rsidRPr="00684534" w:rsidRDefault="00684534" w:rsidP="00684534">
      <w:pPr>
        <w:pStyle w:val="Prrafodelista"/>
        <w:jc w:val="both"/>
        <w:rPr>
          <w:sz w:val="20"/>
          <w:szCs w:val="20"/>
        </w:rPr>
      </w:pPr>
    </w:p>
    <w:p w:rsidR="00684534" w:rsidRPr="00684534" w:rsidRDefault="00684534" w:rsidP="00684534">
      <w:pPr>
        <w:pStyle w:val="Prrafodelista"/>
        <w:jc w:val="both"/>
        <w:rPr>
          <w:sz w:val="20"/>
          <w:szCs w:val="20"/>
        </w:rPr>
      </w:pPr>
    </w:p>
    <w:p w:rsidR="00684534" w:rsidRPr="00684534" w:rsidRDefault="00684534" w:rsidP="00684534">
      <w:pPr>
        <w:rPr>
          <w:b/>
          <w:sz w:val="20"/>
          <w:szCs w:val="20"/>
          <w:u w:val="single"/>
        </w:rPr>
      </w:pPr>
      <w:r w:rsidRPr="00684534">
        <w:rPr>
          <w:b/>
          <w:sz w:val="20"/>
          <w:szCs w:val="20"/>
          <w:u w:val="single"/>
        </w:rPr>
        <w:t>PASIVO</w:t>
      </w:r>
    </w:p>
    <w:p w:rsidR="00684534" w:rsidRPr="00684534" w:rsidRDefault="00684534" w:rsidP="00684534">
      <w:pPr>
        <w:pStyle w:val="Prrafodelista"/>
        <w:numPr>
          <w:ilvl w:val="0"/>
          <w:numId w:val="13"/>
        </w:numPr>
        <w:rPr>
          <w:b/>
          <w:sz w:val="20"/>
          <w:szCs w:val="20"/>
        </w:rPr>
      </w:pPr>
      <w:r w:rsidRPr="00684534">
        <w:rPr>
          <w:b/>
          <w:sz w:val="20"/>
          <w:szCs w:val="20"/>
        </w:rPr>
        <w:t>PASIVO CIRCULANTE</w:t>
      </w:r>
    </w:p>
    <w:p w:rsidR="00684534" w:rsidRPr="00684534" w:rsidRDefault="00684534" w:rsidP="00684534">
      <w:pPr>
        <w:pStyle w:val="Prrafodelista"/>
        <w:rPr>
          <w:sz w:val="20"/>
          <w:szCs w:val="20"/>
        </w:rPr>
      </w:pPr>
      <w:r w:rsidRPr="00684534">
        <w:rPr>
          <w:sz w:val="20"/>
          <w:szCs w:val="20"/>
        </w:rPr>
        <w:t>El pasivo se encuentra integrado de la siguiente manera:</w:t>
      </w:r>
    </w:p>
    <w:p w:rsidR="00684534" w:rsidRPr="00684534" w:rsidRDefault="00684534" w:rsidP="00684534">
      <w:pPr>
        <w:pStyle w:val="Prrafodelista"/>
        <w:rPr>
          <w:sz w:val="20"/>
          <w:szCs w:val="20"/>
        </w:rPr>
      </w:pPr>
    </w:p>
    <w:p w:rsidR="00684534" w:rsidRPr="00684534" w:rsidRDefault="00684534" w:rsidP="00684534">
      <w:pPr>
        <w:pStyle w:val="Prrafodelista"/>
        <w:numPr>
          <w:ilvl w:val="0"/>
          <w:numId w:val="11"/>
        </w:numPr>
        <w:rPr>
          <w:sz w:val="20"/>
          <w:szCs w:val="20"/>
        </w:rPr>
      </w:pPr>
      <w:r w:rsidRPr="00684534">
        <w:rPr>
          <w:sz w:val="20"/>
          <w:szCs w:val="20"/>
        </w:rPr>
        <w:t>Cuentas por pagar a corto plazo</w:t>
      </w:r>
    </w:p>
    <w:p w:rsidR="00684534" w:rsidRPr="00684534" w:rsidRDefault="00684534" w:rsidP="00684534">
      <w:pPr>
        <w:pStyle w:val="Prrafodelista"/>
        <w:rPr>
          <w:b/>
          <w:sz w:val="20"/>
          <w:szCs w:val="20"/>
        </w:rPr>
      </w:pPr>
    </w:p>
    <w:tbl>
      <w:tblPr>
        <w:tblW w:w="8835" w:type="dxa"/>
        <w:jc w:val="center"/>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4"/>
        <w:gridCol w:w="1700"/>
        <w:gridCol w:w="1014"/>
        <w:gridCol w:w="1483"/>
        <w:gridCol w:w="1804"/>
      </w:tblGrid>
      <w:tr w:rsidR="00684534" w:rsidRPr="00684534" w:rsidTr="00684534">
        <w:trPr>
          <w:jc w:val="center"/>
        </w:trPr>
        <w:tc>
          <w:tcPr>
            <w:tcW w:w="2835"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jc w:val="center"/>
              <w:rPr>
                <w:rFonts w:eastAsia="Times New Roman"/>
                <w:b/>
                <w:sz w:val="20"/>
                <w:szCs w:val="20"/>
                <w:lang w:eastAsia="es-MX"/>
              </w:rPr>
            </w:pPr>
            <w:r w:rsidRPr="00684534">
              <w:rPr>
                <w:rFonts w:eastAsia="Times New Roman"/>
                <w:b/>
                <w:sz w:val="20"/>
                <w:szCs w:val="20"/>
                <w:lang w:eastAsia="es-MX"/>
              </w:rPr>
              <w:t>CONCEPTO</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jc w:val="center"/>
              <w:rPr>
                <w:rFonts w:eastAsia="Times New Roman"/>
                <w:sz w:val="20"/>
                <w:szCs w:val="20"/>
                <w:lang w:eastAsia="es-MX"/>
              </w:rPr>
            </w:pPr>
            <w:r w:rsidRPr="00684534">
              <w:rPr>
                <w:rFonts w:eastAsia="Times New Roman"/>
                <w:sz w:val="20"/>
                <w:szCs w:val="20"/>
                <w:lang w:eastAsia="es-MX"/>
              </w:rPr>
              <w:t>90 días</w:t>
            </w:r>
          </w:p>
        </w:tc>
        <w:tc>
          <w:tcPr>
            <w:tcW w:w="1015"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jc w:val="center"/>
              <w:rPr>
                <w:rFonts w:eastAsia="Times New Roman"/>
                <w:sz w:val="20"/>
                <w:szCs w:val="20"/>
                <w:lang w:eastAsia="es-MX"/>
              </w:rPr>
            </w:pPr>
            <w:r w:rsidRPr="00684534">
              <w:rPr>
                <w:rFonts w:eastAsia="Times New Roman"/>
                <w:sz w:val="20"/>
                <w:szCs w:val="20"/>
                <w:lang w:eastAsia="es-MX"/>
              </w:rPr>
              <w:t>180 días</w:t>
            </w:r>
          </w:p>
        </w:tc>
        <w:tc>
          <w:tcPr>
            <w:tcW w:w="1484"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jc w:val="center"/>
              <w:rPr>
                <w:rFonts w:eastAsia="Times New Roman"/>
                <w:sz w:val="20"/>
                <w:szCs w:val="20"/>
                <w:lang w:eastAsia="es-MX"/>
              </w:rPr>
            </w:pPr>
            <w:r w:rsidRPr="00684534">
              <w:rPr>
                <w:rFonts w:eastAsia="Times New Roman"/>
                <w:sz w:val="20"/>
                <w:szCs w:val="20"/>
                <w:lang w:eastAsia="es-MX"/>
              </w:rPr>
              <w:t>=&lt;365 días</w:t>
            </w:r>
          </w:p>
        </w:tc>
        <w:tc>
          <w:tcPr>
            <w:tcW w:w="1805"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jc w:val="center"/>
              <w:rPr>
                <w:rFonts w:eastAsia="Times New Roman"/>
                <w:sz w:val="20"/>
                <w:szCs w:val="20"/>
                <w:lang w:eastAsia="es-MX"/>
              </w:rPr>
            </w:pPr>
            <w:r w:rsidRPr="00684534">
              <w:rPr>
                <w:rFonts w:eastAsia="Times New Roman"/>
                <w:sz w:val="20"/>
                <w:szCs w:val="20"/>
                <w:lang w:eastAsia="es-MX"/>
              </w:rPr>
              <w:t>&gt;365 días</w:t>
            </w:r>
          </w:p>
        </w:tc>
      </w:tr>
      <w:tr w:rsidR="00684534" w:rsidRPr="00684534" w:rsidTr="00684534">
        <w:trPr>
          <w:jc w:val="center"/>
        </w:trPr>
        <w:tc>
          <w:tcPr>
            <w:tcW w:w="2835"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rPr>
                <w:rFonts w:eastAsia="Times New Roman"/>
                <w:sz w:val="20"/>
                <w:szCs w:val="20"/>
                <w:lang w:eastAsia="es-MX"/>
              </w:rPr>
            </w:pPr>
            <w:r w:rsidRPr="00684534">
              <w:rPr>
                <w:rFonts w:eastAsia="Times New Roman"/>
                <w:sz w:val="20"/>
                <w:szCs w:val="20"/>
                <w:lang w:eastAsia="es-MX"/>
              </w:rPr>
              <w:t>Remuneraciones y Prestaciones al Personal</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jc w:val="right"/>
              <w:rPr>
                <w:rFonts w:eastAsia="Times New Roman"/>
                <w:sz w:val="20"/>
                <w:szCs w:val="20"/>
                <w:lang w:eastAsia="es-MX"/>
              </w:rPr>
            </w:pPr>
            <w:r w:rsidRPr="00684534">
              <w:rPr>
                <w:rFonts w:eastAsia="Times New Roman"/>
                <w:sz w:val="20"/>
                <w:szCs w:val="20"/>
                <w:lang w:eastAsia="es-MX"/>
              </w:rPr>
              <w:t>1,967.63</w:t>
            </w:r>
          </w:p>
        </w:tc>
        <w:tc>
          <w:tcPr>
            <w:tcW w:w="1015" w:type="dxa"/>
            <w:tcBorders>
              <w:top w:val="single" w:sz="4" w:space="0" w:color="000000"/>
              <w:left w:val="single" w:sz="4" w:space="0" w:color="000000"/>
              <w:bottom w:val="single" w:sz="4" w:space="0" w:color="000000"/>
              <w:right w:val="single" w:sz="4" w:space="0" w:color="000000"/>
            </w:tcBorders>
            <w:shd w:val="clear" w:color="auto" w:fill="auto"/>
          </w:tcPr>
          <w:p w:rsidR="00684534" w:rsidRPr="00684534" w:rsidRDefault="00684534" w:rsidP="00684534">
            <w:pPr>
              <w:pStyle w:val="Prrafodelista"/>
              <w:spacing w:after="0" w:line="240" w:lineRule="auto"/>
              <w:ind w:left="0"/>
              <w:jc w:val="right"/>
              <w:rPr>
                <w:rFonts w:eastAsia="Times New Roman"/>
                <w:sz w:val="20"/>
                <w:szCs w:val="20"/>
                <w:lang w:eastAsia="es-MX"/>
              </w:rPr>
            </w:pP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rsidR="00684534" w:rsidRPr="00684534" w:rsidRDefault="00684534" w:rsidP="00684534">
            <w:pPr>
              <w:pStyle w:val="Prrafodelista"/>
              <w:spacing w:after="0" w:line="240" w:lineRule="auto"/>
              <w:ind w:left="0"/>
              <w:jc w:val="right"/>
              <w:rPr>
                <w:rFonts w:eastAsia="Times New Roman"/>
                <w:sz w:val="20"/>
                <w:szCs w:val="20"/>
                <w:lang w:eastAsia="es-MX"/>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Pr>
          <w:p w:rsidR="00684534" w:rsidRPr="00684534" w:rsidRDefault="00684534" w:rsidP="00684534">
            <w:pPr>
              <w:pStyle w:val="Prrafodelista"/>
              <w:spacing w:after="0" w:line="240" w:lineRule="auto"/>
              <w:ind w:left="0"/>
              <w:jc w:val="right"/>
              <w:rPr>
                <w:rFonts w:eastAsia="Times New Roman"/>
                <w:sz w:val="20"/>
                <w:szCs w:val="20"/>
                <w:lang w:eastAsia="es-MX"/>
              </w:rPr>
            </w:pPr>
          </w:p>
        </w:tc>
      </w:tr>
      <w:tr w:rsidR="00684534" w:rsidRPr="00684534" w:rsidTr="00684534">
        <w:trPr>
          <w:jc w:val="center"/>
        </w:trPr>
        <w:tc>
          <w:tcPr>
            <w:tcW w:w="2835"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rPr>
                <w:rFonts w:eastAsia="Times New Roman"/>
                <w:sz w:val="20"/>
                <w:szCs w:val="20"/>
                <w:lang w:eastAsia="es-MX"/>
              </w:rPr>
            </w:pPr>
            <w:r w:rsidRPr="00684534">
              <w:rPr>
                <w:rFonts w:eastAsia="Times New Roman"/>
                <w:sz w:val="20"/>
                <w:szCs w:val="20"/>
                <w:lang w:eastAsia="es-MX"/>
              </w:rPr>
              <w:t>Proveedores</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jc w:val="right"/>
              <w:rPr>
                <w:rFonts w:eastAsia="Times New Roman"/>
                <w:sz w:val="20"/>
                <w:szCs w:val="20"/>
                <w:lang w:eastAsia="es-MX"/>
              </w:rPr>
            </w:pPr>
            <w:r w:rsidRPr="00684534">
              <w:rPr>
                <w:rFonts w:eastAsia="Times New Roman"/>
                <w:sz w:val="20"/>
                <w:szCs w:val="20"/>
                <w:lang w:eastAsia="es-MX"/>
              </w:rPr>
              <w:t>120,807.91</w:t>
            </w:r>
          </w:p>
        </w:tc>
        <w:tc>
          <w:tcPr>
            <w:tcW w:w="1015" w:type="dxa"/>
            <w:tcBorders>
              <w:top w:val="single" w:sz="4" w:space="0" w:color="000000"/>
              <w:left w:val="single" w:sz="4" w:space="0" w:color="000000"/>
              <w:bottom w:val="single" w:sz="4" w:space="0" w:color="000000"/>
              <w:right w:val="single" w:sz="4" w:space="0" w:color="000000"/>
            </w:tcBorders>
            <w:shd w:val="clear" w:color="auto" w:fill="auto"/>
          </w:tcPr>
          <w:p w:rsidR="00684534" w:rsidRPr="00684534" w:rsidRDefault="00684534" w:rsidP="00684534">
            <w:pPr>
              <w:pStyle w:val="Prrafodelista"/>
              <w:spacing w:after="0" w:line="240" w:lineRule="auto"/>
              <w:ind w:left="0"/>
              <w:jc w:val="right"/>
              <w:rPr>
                <w:rFonts w:eastAsia="Times New Roman"/>
                <w:sz w:val="20"/>
                <w:szCs w:val="20"/>
                <w:lang w:eastAsia="es-MX"/>
              </w:rPr>
            </w:pP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rsidR="00684534" w:rsidRPr="00684534" w:rsidRDefault="00684534" w:rsidP="00684534">
            <w:pPr>
              <w:pStyle w:val="Prrafodelista"/>
              <w:spacing w:after="0" w:line="240" w:lineRule="auto"/>
              <w:ind w:left="0"/>
              <w:jc w:val="right"/>
              <w:rPr>
                <w:rFonts w:eastAsia="Times New Roman"/>
                <w:sz w:val="20"/>
                <w:szCs w:val="20"/>
                <w:lang w:eastAsia="es-MX"/>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Pr>
          <w:p w:rsidR="00684534" w:rsidRPr="00684534" w:rsidRDefault="00684534" w:rsidP="00684534">
            <w:pPr>
              <w:pStyle w:val="Prrafodelista"/>
              <w:spacing w:after="0" w:line="240" w:lineRule="auto"/>
              <w:ind w:left="0"/>
              <w:jc w:val="right"/>
              <w:rPr>
                <w:rFonts w:eastAsia="Times New Roman"/>
                <w:sz w:val="20"/>
                <w:szCs w:val="20"/>
                <w:lang w:eastAsia="es-MX"/>
              </w:rPr>
            </w:pPr>
          </w:p>
        </w:tc>
      </w:tr>
      <w:tr w:rsidR="00684534" w:rsidRPr="00684534" w:rsidTr="00684534">
        <w:trPr>
          <w:jc w:val="center"/>
        </w:trPr>
        <w:tc>
          <w:tcPr>
            <w:tcW w:w="2835"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rPr>
                <w:rFonts w:eastAsia="Times New Roman"/>
                <w:sz w:val="20"/>
                <w:szCs w:val="20"/>
                <w:lang w:eastAsia="es-MX"/>
              </w:rPr>
            </w:pPr>
            <w:r w:rsidRPr="00684534">
              <w:rPr>
                <w:rFonts w:eastAsia="Times New Roman"/>
                <w:sz w:val="20"/>
                <w:szCs w:val="20"/>
                <w:lang w:eastAsia="es-MX"/>
              </w:rPr>
              <w:t>Retenciones y Contribuciones por Pag</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jc w:val="right"/>
              <w:rPr>
                <w:rFonts w:eastAsia="Times New Roman"/>
                <w:sz w:val="20"/>
                <w:szCs w:val="20"/>
                <w:lang w:eastAsia="es-MX"/>
              </w:rPr>
            </w:pPr>
            <w:r w:rsidRPr="00684534">
              <w:rPr>
                <w:rFonts w:eastAsia="Times New Roman"/>
                <w:sz w:val="20"/>
                <w:szCs w:val="20"/>
                <w:lang w:eastAsia="es-MX"/>
              </w:rPr>
              <w:t>2’132,521.28</w:t>
            </w:r>
          </w:p>
        </w:tc>
        <w:tc>
          <w:tcPr>
            <w:tcW w:w="1015" w:type="dxa"/>
            <w:tcBorders>
              <w:top w:val="single" w:sz="4" w:space="0" w:color="000000"/>
              <w:left w:val="single" w:sz="4" w:space="0" w:color="000000"/>
              <w:bottom w:val="single" w:sz="4" w:space="0" w:color="000000"/>
              <w:right w:val="single" w:sz="4" w:space="0" w:color="000000"/>
            </w:tcBorders>
            <w:shd w:val="clear" w:color="auto" w:fill="auto"/>
          </w:tcPr>
          <w:p w:rsidR="00684534" w:rsidRPr="00684534" w:rsidRDefault="00684534" w:rsidP="00684534">
            <w:pPr>
              <w:pStyle w:val="Prrafodelista"/>
              <w:spacing w:after="0" w:line="240" w:lineRule="auto"/>
              <w:ind w:left="0"/>
              <w:jc w:val="right"/>
              <w:rPr>
                <w:rFonts w:eastAsia="Times New Roman"/>
                <w:sz w:val="20"/>
                <w:szCs w:val="20"/>
                <w:lang w:eastAsia="es-MX"/>
              </w:rPr>
            </w:pP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rsidR="00684534" w:rsidRPr="00684534" w:rsidRDefault="00684534" w:rsidP="00684534">
            <w:pPr>
              <w:pStyle w:val="Prrafodelista"/>
              <w:spacing w:after="0" w:line="240" w:lineRule="auto"/>
              <w:ind w:left="0"/>
              <w:jc w:val="right"/>
              <w:rPr>
                <w:rFonts w:eastAsia="Times New Roman"/>
                <w:sz w:val="20"/>
                <w:szCs w:val="20"/>
                <w:lang w:eastAsia="es-MX"/>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Pr>
          <w:p w:rsidR="00684534" w:rsidRPr="00684534" w:rsidRDefault="00684534" w:rsidP="00684534">
            <w:pPr>
              <w:pStyle w:val="Prrafodelista"/>
              <w:spacing w:after="0" w:line="240" w:lineRule="auto"/>
              <w:ind w:left="0"/>
              <w:jc w:val="right"/>
              <w:rPr>
                <w:rFonts w:eastAsia="Times New Roman"/>
                <w:sz w:val="20"/>
                <w:szCs w:val="20"/>
                <w:lang w:eastAsia="es-MX"/>
              </w:rPr>
            </w:pPr>
          </w:p>
        </w:tc>
      </w:tr>
      <w:tr w:rsidR="00684534" w:rsidRPr="00684534" w:rsidTr="00684534">
        <w:trPr>
          <w:jc w:val="center"/>
        </w:trPr>
        <w:tc>
          <w:tcPr>
            <w:tcW w:w="2835"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rPr>
                <w:rFonts w:eastAsia="Times New Roman"/>
                <w:sz w:val="20"/>
                <w:szCs w:val="20"/>
                <w:lang w:eastAsia="es-MX"/>
              </w:rPr>
            </w:pPr>
            <w:r w:rsidRPr="00684534">
              <w:rPr>
                <w:rFonts w:eastAsia="Times New Roman"/>
                <w:sz w:val="20"/>
                <w:szCs w:val="20"/>
                <w:lang w:eastAsia="es-MX"/>
              </w:rPr>
              <w:t>Multas de Partidos por pagar al CNCT</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jc w:val="right"/>
              <w:rPr>
                <w:rFonts w:eastAsia="Times New Roman"/>
                <w:sz w:val="20"/>
                <w:szCs w:val="20"/>
                <w:lang w:eastAsia="es-MX"/>
              </w:rPr>
            </w:pPr>
            <w:r w:rsidRPr="00684534">
              <w:rPr>
                <w:rFonts w:eastAsia="Times New Roman"/>
                <w:sz w:val="20"/>
                <w:szCs w:val="20"/>
                <w:lang w:eastAsia="es-MX"/>
              </w:rPr>
              <w:t>555,974.93</w:t>
            </w:r>
          </w:p>
        </w:tc>
        <w:tc>
          <w:tcPr>
            <w:tcW w:w="1015" w:type="dxa"/>
            <w:tcBorders>
              <w:top w:val="single" w:sz="4" w:space="0" w:color="000000"/>
              <w:left w:val="single" w:sz="4" w:space="0" w:color="000000"/>
              <w:bottom w:val="single" w:sz="4" w:space="0" w:color="000000"/>
              <w:right w:val="single" w:sz="4" w:space="0" w:color="000000"/>
            </w:tcBorders>
            <w:shd w:val="clear" w:color="auto" w:fill="auto"/>
          </w:tcPr>
          <w:p w:rsidR="00684534" w:rsidRPr="00684534" w:rsidRDefault="00684534" w:rsidP="00684534">
            <w:pPr>
              <w:pStyle w:val="Prrafodelista"/>
              <w:spacing w:after="0" w:line="240" w:lineRule="auto"/>
              <w:ind w:left="0"/>
              <w:jc w:val="right"/>
              <w:rPr>
                <w:rFonts w:eastAsia="Times New Roman"/>
                <w:sz w:val="20"/>
                <w:szCs w:val="20"/>
                <w:lang w:eastAsia="es-MX"/>
              </w:rPr>
            </w:pP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rsidR="00684534" w:rsidRPr="00684534" w:rsidRDefault="00684534" w:rsidP="00684534">
            <w:pPr>
              <w:pStyle w:val="Prrafodelista"/>
              <w:spacing w:after="0" w:line="240" w:lineRule="auto"/>
              <w:ind w:left="0"/>
              <w:jc w:val="right"/>
              <w:rPr>
                <w:rFonts w:eastAsia="Times New Roman"/>
                <w:sz w:val="20"/>
                <w:szCs w:val="20"/>
                <w:lang w:eastAsia="es-MX"/>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jc w:val="right"/>
              <w:rPr>
                <w:rFonts w:eastAsia="Times New Roman"/>
                <w:sz w:val="20"/>
                <w:szCs w:val="20"/>
                <w:lang w:eastAsia="es-MX"/>
              </w:rPr>
            </w:pPr>
            <w:r w:rsidRPr="00684534">
              <w:rPr>
                <w:rFonts w:eastAsia="Times New Roman"/>
                <w:sz w:val="20"/>
                <w:szCs w:val="20"/>
                <w:lang w:eastAsia="es-MX"/>
              </w:rPr>
              <w:t>1’243,593.20</w:t>
            </w:r>
          </w:p>
        </w:tc>
      </w:tr>
      <w:tr w:rsidR="00684534" w:rsidRPr="00684534" w:rsidTr="00684534">
        <w:trPr>
          <w:jc w:val="center"/>
        </w:trPr>
        <w:tc>
          <w:tcPr>
            <w:tcW w:w="2835"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rPr>
                <w:rFonts w:eastAsia="Times New Roman"/>
                <w:b/>
                <w:sz w:val="20"/>
                <w:szCs w:val="20"/>
                <w:lang w:eastAsia="es-MX"/>
              </w:rPr>
            </w:pPr>
            <w:r w:rsidRPr="00684534">
              <w:rPr>
                <w:rFonts w:eastAsia="Times New Roman"/>
                <w:b/>
                <w:sz w:val="20"/>
                <w:szCs w:val="20"/>
                <w:lang w:eastAsia="es-MX"/>
              </w:rPr>
              <w:t>TOTAL</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jc w:val="right"/>
              <w:rPr>
                <w:rFonts w:eastAsia="Times New Roman"/>
                <w:b/>
                <w:sz w:val="20"/>
                <w:szCs w:val="20"/>
                <w:lang w:eastAsia="es-MX"/>
              </w:rPr>
            </w:pPr>
            <w:r w:rsidRPr="00684534">
              <w:rPr>
                <w:rFonts w:eastAsia="Times New Roman"/>
                <w:b/>
                <w:sz w:val="20"/>
                <w:szCs w:val="20"/>
                <w:lang w:eastAsia="es-MX"/>
              </w:rPr>
              <w:t>2’811,271.75</w:t>
            </w:r>
          </w:p>
        </w:tc>
        <w:tc>
          <w:tcPr>
            <w:tcW w:w="1015"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jc w:val="right"/>
              <w:rPr>
                <w:rFonts w:eastAsia="Times New Roman"/>
                <w:b/>
                <w:sz w:val="20"/>
                <w:szCs w:val="20"/>
                <w:lang w:eastAsia="es-MX"/>
              </w:rPr>
            </w:pPr>
            <w:r w:rsidRPr="00684534">
              <w:rPr>
                <w:rFonts w:eastAsia="Times New Roman"/>
                <w:b/>
                <w:sz w:val="20"/>
                <w:szCs w:val="20"/>
                <w:lang w:eastAsia="es-MX"/>
              </w:rPr>
              <w:t>0.00</w:t>
            </w:r>
          </w:p>
        </w:tc>
        <w:tc>
          <w:tcPr>
            <w:tcW w:w="1484"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jc w:val="right"/>
              <w:rPr>
                <w:rFonts w:eastAsia="Times New Roman"/>
                <w:b/>
                <w:sz w:val="20"/>
                <w:szCs w:val="20"/>
                <w:lang w:eastAsia="es-MX"/>
              </w:rPr>
            </w:pPr>
            <w:r w:rsidRPr="00684534">
              <w:rPr>
                <w:rFonts w:eastAsia="Times New Roman"/>
                <w:b/>
                <w:sz w:val="20"/>
                <w:szCs w:val="20"/>
                <w:lang w:eastAsia="es-MX"/>
              </w:rPr>
              <w:t>0.00</w:t>
            </w:r>
          </w:p>
        </w:tc>
        <w:tc>
          <w:tcPr>
            <w:tcW w:w="1805"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jc w:val="right"/>
              <w:rPr>
                <w:rFonts w:eastAsia="Times New Roman"/>
                <w:b/>
                <w:sz w:val="20"/>
                <w:szCs w:val="20"/>
                <w:lang w:eastAsia="es-MX"/>
              </w:rPr>
            </w:pPr>
            <w:r w:rsidRPr="00684534">
              <w:rPr>
                <w:rFonts w:eastAsia="Times New Roman"/>
                <w:b/>
                <w:sz w:val="20"/>
                <w:szCs w:val="20"/>
                <w:lang w:eastAsia="es-MX"/>
              </w:rPr>
              <w:t>1’243,593.20</w:t>
            </w:r>
          </w:p>
        </w:tc>
      </w:tr>
    </w:tbl>
    <w:p w:rsidR="00684534" w:rsidRPr="00684534" w:rsidRDefault="00684534" w:rsidP="00684534">
      <w:pPr>
        <w:pStyle w:val="Prrafodelista"/>
        <w:rPr>
          <w:b/>
          <w:sz w:val="20"/>
          <w:szCs w:val="20"/>
        </w:rPr>
      </w:pPr>
    </w:p>
    <w:p w:rsidR="00684534" w:rsidRPr="00684534" w:rsidRDefault="00684534" w:rsidP="00684534">
      <w:pPr>
        <w:pStyle w:val="Prrafodelista"/>
        <w:jc w:val="both"/>
        <w:rPr>
          <w:sz w:val="20"/>
          <w:szCs w:val="20"/>
        </w:rPr>
      </w:pPr>
      <w:r w:rsidRPr="00684534">
        <w:rPr>
          <w:sz w:val="20"/>
          <w:szCs w:val="20"/>
        </w:rPr>
        <w:t>El saldo &gt;365 días en la cuenta del Consejo Nacional de Ciencias y Tecnología, corresponde a Multas de partidos políticos y las recuperaciones depende del Financiamiento, por lo tanto, cuando no reciban sus ministraciones no será factible la recuperación y por ende el pago al CNCT.</w:t>
      </w:r>
    </w:p>
    <w:p w:rsidR="00684534" w:rsidRPr="00684534" w:rsidRDefault="00684534" w:rsidP="00684534">
      <w:pPr>
        <w:pStyle w:val="Prrafodelista"/>
        <w:ind w:left="1701"/>
        <w:jc w:val="both"/>
        <w:rPr>
          <w:sz w:val="20"/>
          <w:szCs w:val="20"/>
        </w:rPr>
      </w:pPr>
    </w:p>
    <w:p w:rsidR="00684534" w:rsidRPr="00684534" w:rsidRDefault="00684534" w:rsidP="00684534">
      <w:pPr>
        <w:pStyle w:val="Prrafodelista"/>
        <w:ind w:left="1701"/>
        <w:jc w:val="both"/>
        <w:rPr>
          <w:sz w:val="20"/>
          <w:szCs w:val="20"/>
        </w:rPr>
      </w:pPr>
    </w:p>
    <w:p w:rsidR="00684534" w:rsidRPr="00684534" w:rsidRDefault="00684534" w:rsidP="00684534">
      <w:pPr>
        <w:pStyle w:val="Prrafodelista"/>
        <w:ind w:left="1701"/>
        <w:jc w:val="both"/>
        <w:rPr>
          <w:sz w:val="20"/>
          <w:szCs w:val="20"/>
        </w:rPr>
      </w:pPr>
    </w:p>
    <w:p w:rsidR="00684534" w:rsidRPr="00684534" w:rsidRDefault="00684534" w:rsidP="00684534">
      <w:pPr>
        <w:pStyle w:val="Prrafodelista"/>
        <w:ind w:left="1701"/>
        <w:jc w:val="both"/>
        <w:rPr>
          <w:sz w:val="20"/>
          <w:szCs w:val="20"/>
        </w:rPr>
      </w:pPr>
    </w:p>
    <w:p w:rsidR="00684534" w:rsidRPr="00684534" w:rsidRDefault="00684534" w:rsidP="00684534">
      <w:pPr>
        <w:pStyle w:val="Prrafodelista"/>
        <w:ind w:left="1701"/>
        <w:jc w:val="both"/>
        <w:rPr>
          <w:sz w:val="20"/>
          <w:szCs w:val="20"/>
        </w:rPr>
      </w:pPr>
    </w:p>
    <w:p w:rsidR="00684534" w:rsidRPr="00684534" w:rsidRDefault="00684534" w:rsidP="00684534">
      <w:pPr>
        <w:pStyle w:val="Prrafodelista"/>
        <w:ind w:left="1701"/>
        <w:jc w:val="both"/>
        <w:rPr>
          <w:sz w:val="20"/>
          <w:szCs w:val="20"/>
        </w:rPr>
      </w:pPr>
    </w:p>
    <w:p w:rsidR="00684534" w:rsidRPr="00684534" w:rsidRDefault="00684534" w:rsidP="00684534">
      <w:pPr>
        <w:pStyle w:val="Prrafodelista"/>
        <w:numPr>
          <w:ilvl w:val="0"/>
          <w:numId w:val="11"/>
        </w:numPr>
        <w:rPr>
          <w:sz w:val="20"/>
          <w:szCs w:val="20"/>
        </w:rPr>
      </w:pPr>
      <w:r w:rsidRPr="00684534">
        <w:rPr>
          <w:sz w:val="20"/>
          <w:szCs w:val="20"/>
        </w:rPr>
        <w:lastRenderedPageBreak/>
        <w:t xml:space="preserve">Fondos y bienes de terceros garantía </w:t>
      </w:r>
    </w:p>
    <w:p w:rsidR="00684534" w:rsidRPr="00684534" w:rsidRDefault="00684534" w:rsidP="00684534">
      <w:pPr>
        <w:pStyle w:val="Prrafodelista"/>
        <w:ind w:left="1440"/>
        <w:rPr>
          <w:sz w:val="20"/>
          <w:szCs w:val="20"/>
        </w:rPr>
      </w:pPr>
    </w:p>
    <w:tbl>
      <w:tblPr>
        <w:tblW w:w="8925" w:type="dxa"/>
        <w:jc w:val="center"/>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8"/>
        <w:gridCol w:w="1842"/>
        <w:gridCol w:w="1842"/>
        <w:gridCol w:w="1700"/>
        <w:gridCol w:w="1133"/>
      </w:tblGrid>
      <w:tr w:rsidR="00684534" w:rsidRPr="00684534" w:rsidTr="00684534">
        <w:trPr>
          <w:jc w:val="center"/>
        </w:trPr>
        <w:tc>
          <w:tcPr>
            <w:tcW w:w="2410"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jc w:val="center"/>
              <w:rPr>
                <w:rFonts w:eastAsia="Times New Roman"/>
                <w:b/>
                <w:sz w:val="20"/>
                <w:szCs w:val="20"/>
                <w:lang w:eastAsia="es-MX"/>
              </w:rPr>
            </w:pPr>
            <w:r w:rsidRPr="00684534">
              <w:rPr>
                <w:rFonts w:eastAsia="Times New Roman"/>
                <w:b/>
                <w:sz w:val="20"/>
                <w:szCs w:val="20"/>
                <w:lang w:eastAsia="es-MX"/>
              </w:rPr>
              <w:t>CONCEPTO</w:t>
            </w:r>
          </w:p>
        </w:tc>
        <w:tc>
          <w:tcPr>
            <w:tcW w:w="1843"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jc w:val="center"/>
              <w:rPr>
                <w:rFonts w:eastAsia="Times New Roman"/>
                <w:sz w:val="20"/>
                <w:szCs w:val="20"/>
                <w:lang w:eastAsia="es-MX"/>
              </w:rPr>
            </w:pPr>
            <w:r w:rsidRPr="00684534">
              <w:rPr>
                <w:rFonts w:eastAsia="Times New Roman"/>
                <w:sz w:val="20"/>
                <w:szCs w:val="20"/>
                <w:lang w:eastAsia="es-MX"/>
              </w:rPr>
              <w:t>90 días</w:t>
            </w:r>
          </w:p>
        </w:tc>
        <w:tc>
          <w:tcPr>
            <w:tcW w:w="1843"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jc w:val="center"/>
              <w:rPr>
                <w:rFonts w:eastAsia="Times New Roman"/>
                <w:sz w:val="20"/>
                <w:szCs w:val="20"/>
                <w:lang w:eastAsia="es-MX"/>
              </w:rPr>
            </w:pPr>
            <w:r w:rsidRPr="00684534">
              <w:rPr>
                <w:rFonts w:eastAsia="Times New Roman"/>
                <w:sz w:val="20"/>
                <w:szCs w:val="20"/>
                <w:lang w:eastAsia="es-MX"/>
              </w:rPr>
              <w:t>180 días</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jc w:val="center"/>
              <w:rPr>
                <w:rFonts w:eastAsia="Times New Roman"/>
                <w:sz w:val="20"/>
                <w:szCs w:val="20"/>
                <w:lang w:eastAsia="es-MX"/>
              </w:rPr>
            </w:pPr>
            <w:r w:rsidRPr="00684534">
              <w:rPr>
                <w:rFonts w:eastAsia="Times New Roman"/>
                <w:sz w:val="20"/>
                <w:szCs w:val="20"/>
                <w:lang w:eastAsia="es-MX"/>
              </w:rPr>
              <w:t>=&lt;365 días</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jc w:val="center"/>
              <w:rPr>
                <w:rFonts w:eastAsia="Times New Roman"/>
                <w:sz w:val="20"/>
                <w:szCs w:val="20"/>
                <w:lang w:eastAsia="es-MX"/>
              </w:rPr>
            </w:pPr>
            <w:r w:rsidRPr="00684534">
              <w:rPr>
                <w:rFonts w:eastAsia="Times New Roman"/>
                <w:sz w:val="20"/>
                <w:szCs w:val="20"/>
                <w:lang w:eastAsia="es-MX"/>
              </w:rPr>
              <w:t>&gt;365 días</w:t>
            </w:r>
          </w:p>
        </w:tc>
      </w:tr>
      <w:tr w:rsidR="00684534" w:rsidRPr="00684534" w:rsidTr="00684534">
        <w:trPr>
          <w:jc w:val="center"/>
        </w:trPr>
        <w:tc>
          <w:tcPr>
            <w:tcW w:w="2410"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rPr>
                <w:rFonts w:eastAsia="Times New Roman"/>
                <w:sz w:val="20"/>
                <w:szCs w:val="20"/>
                <w:lang w:eastAsia="es-MX"/>
              </w:rPr>
            </w:pPr>
            <w:r w:rsidRPr="00684534">
              <w:rPr>
                <w:rFonts w:eastAsia="Times New Roman"/>
                <w:sz w:val="20"/>
                <w:szCs w:val="20"/>
                <w:lang w:eastAsia="es-MX"/>
              </w:rPr>
              <w:t>Fondo de Ahorro Empleado</w:t>
            </w:r>
          </w:p>
        </w:tc>
        <w:tc>
          <w:tcPr>
            <w:tcW w:w="1843"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jc w:val="right"/>
              <w:rPr>
                <w:rFonts w:eastAsia="Times New Roman"/>
                <w:sz w:val="20"/>
                <w:szCs w:val="20"/>
                <w:lang w:eastAsia="es-MX"/>
              </w:rPr>
            </w:pPr>
            <w:r w:rsidRPr="00684534">
              <w:rPr>
                <w:rFonts w:eastAsia="Times New Roman"/>
                <w:sz w:val="20"/>
                <w:szCs w:val="20"/>
                <w:lang w:eastAsia="es-MX"/>
              </w:rPr>
              <w:t>957,904.52</w:t>
            </w:r>
          </w:p>
        </w:tc>
        <w:tc>
          <w:tcPr>
            <w:tcW w:w="1843"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jc w:val="right"/>
              <w:rPr>
                <w:rFonts w:eastAsia="Times New Roman"/>
                <w:sz w:val="20"/>
                <w:szCs w:val="20"/>
                <w:lang w:eastAsia="es-MX"/>
              </w:rPr>
            </w:pPr>
            <w:r w:rsidRPr="00684534">
              <w:rPr>
                <w:rFonts w:eastAsia="Times New Roman"/>
                <w:sz w:val="20"/>
                <w:szCs w:val="20"/>
                <w:lang w:eastAsia="es-MX"/>
              </w:rPr>
              <w:t>968,824.67</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jc w:val="right"/>
              <w:rPr>
                <w:rFonts w:eastAsia="Times New Roman"/>
                <w:sz w:val="20"/>
                <w:szCs w:val="20"/>
                <w:lang w:eastAsia="es-MX"/>
              </w:rPr>
            </w:pPr>
            <w:r w:rsidRPr="00684534">
              <w:rPr>
                <w:rFonts w:eastAsia="Times New Roman"/>
                <w:sz w:val="20"/>
                <w:szCs w:val="20"/>
                <w:lang w:eastAsia="es-MX"/>
              </w:rPr>
              <w:t>746,294.47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84534" w:rsidRPr="00684534" w:rsidRDefault="00684534" w:rsidP="00684534">
            <w:pPr>
              <w:pStyle w:val="Prrafodelista"/>
              <w:spacing w:after="0" w:line="240" w:lineRule="auto"/>
              <w:ind w:left="0"/>
              <w:jc w:val="right"/>
              <w:rPr>
                <w:rFonts w:eastAsia="Times New Roman"/>
                <w:sz w:val="20"/>
                <w:szCs w:val="20"/>
                <w:lang w:eastAsia="es-MX"/>
              </w:rPr>
            </w:pPr>
          </w:p>
        </w:tc>
      </w:tr>
      <w:tr w:rsidR="00684534" w:rsidRPr="00684534" w:rsidTr="00684534">
        <w:trPr>
          <w:jc w:val="center"/>
        </w:trPr>
        <w:tc>
          <w:tcPr>
            <w:tcW w:w="2410"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rPr>
                <w:rFonts w:eastAsia="Times New Roman"/>
                <w:sz w:val="20"/>
                <w:szCs w:val="20"/>
                <w:lang w:eastAsia="es-MX"/>
              </w:rPr>
            </w:pPr>
            <w:r w:rsidRPr="00684534">
              <w:rPr>
                <w:rFonts w:eastAsia="Times New Roman"/>
                <w:sz w:val="20"/>
                <w:szCs w:val="20"/>
                <w:lang w:eastAsia="es-MX"/>
              </w:rPr>
              <w:t>Fondo de Ahorro Patronal</w:t>
            </w:r>
          </w:p>
        </w:tc>
        <w:tc>
          <w:tcPr>
            <w:tcW w:w="1843"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jc w:val="right"/>
              <w:rPr>
                <w:rFonts w:eastAsia="Times New Roman"/>
                <w:sz w:val="20"/>
                <w:szCs w:val="20"/>
                <w:lang w:eastAsia="es-MX"/>
              </w:rPr>
            </w:pPr>
            <w:r w:rsidRPr="00684534">
              <w:rPr>
                <w:rFonts w:eastAsia="Times New Roman"/>
                <w:sz w:val="20"/>
                <w:szCs w:val="20"/>
                <w:lang w:eastAsia="es-MX"/>
              </w:rPr>
              <w:t>956,309.09</w:t>
            </w:r>
          </w:p>
        </w:tc>
        <w:tc>
          <w:tcPr>
            <w:tcW w:w="1843"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jc w:val="right"/>
              <w:rPr>
                <w:rFonts w:eastAsia="Times New Roman"/>
                <w:sz w:val="20"/>
                <w:szCs w:val="20"/>
                <w:lang w:eastAsia="es-MX"/>
              </w:rPr>
            </w:pPr>
            <w:r w:rsidRPr="00684534">
              <w:rPr>
                <w:rFonts w:eastAsia="Times New Roman"/>
                <w:sz w:val="20"/>
                <w:szCs w:val="20"/>
                <w:lang w:eastAsia="es-MX"/>
              </w:rPr>
              <w:t>970,324.44</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jc w:val="right"/>
              <w:rPr>
                <w:rFonts w:eastAsia="Times New Roman"/>
                <w:sz w:val="20"/>
                <w:szCs w:val="20"/>
                <w:lang w:eastAsia="es-MX"/>
              </w:rPr>
            </w:pPr>
            <w:r w:rsidRPr="00684534">
              <w:rPr>
                <w:rFonts w:eastAsia="Times New Roman"/>
                <w:sz w:val="20"/>
                <w:szCs w:val="20"/>
                <w:lang w:eastAsia="es-MX"/>
              </w:rPr>
              <w:t>744,794.75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84534" w:rsidRPr="00684534" w:rsidRDefault="00684534" w:rsidP="00684534">
            <w:pPr>
              <w:pStyle w:val="Prrafodelista"/>
              <w:spacing w:after="0" w:line="240" w:lineRule="auto"/>
              <w:ind w:left="0"/>
              <w:jc w:val="right"/>
              <w:rPr>
                <w:rFonts w:eastAsia="Times New Roman"/>
                <w:sz w:val="20"/>
                <w:szCs w:val="20"/>
                <w:lang w:eastAsia="es-MX"/>
              </w:rPr>
            </w:pPr>
          </w:p>
        </w:tc>
      </w:tr>
      <w:tr w:rsidR="00684534" w:rsidRPr="00684534" w:rsidTr="00684534">
        <w:trPr>
          <w:jc w:val="center"/>
        </w:trPr>
        <w:tc>
          <w:tcPr>
            <w:tcW w:w="2410"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rPr>
                <w:rFonts w:eastAsia="Times New Roman"/>
                <w:sz w:val="20"/>
                <w:szCs w:val="20"/>
                <w:lang w:eastAsia="es-MX"/>
              </w:rPr>
            </w:pPr>
            <w:r w:rsidRPr="00684534">
              <w:rPr>
                <w:rFonts w:eastAsia="Times New Roman"/>
                <w:sz w:val="20"/>
                <w:szCs w:val="20"/>
                <w:lang w:eastAsia="es-MX"/>
              </w:rPr>
              <w:t>Intereses x Pagar F.A.</w:t>
            </w:r>
          </w:p>
        </w:tc>
        <w:tc>
          <w:tcPr>
            <w:tcW w:w="1843"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jc w:val="right"/>
              <w:rPr>
                <w:rFonts w:eastAsia="Times New Roman"/>
                <w:sz w:val="20"/>
                <w:szCs w:val="20"/>
                <w:lang w:eastAsia="es-MX"/>
              </w:rPr>
            </w:pPr>
            <w:r w:rsidRPr="00684534">
              <w:rPr>
                <w:rFonts w:eastAsia="Times New Roman"/>
                <w:sz w:val="20"/>
                <w:szCs w:val="20"/>
                <w:lang w:eastAsia="es-MX"/>
              </w:rPr>
              <w:t>62,589.28</w:t>
            </w:r>
          </w:p>
        </w:tc>
        <w:tc>
          <w:tcPr>
            <w:tcW w:w="1843"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jc w:val="right"/>
              <w:rPr>
                <w:rFonts w:eastAsia="Times New Roman"/>
                <w:sz w:val="20"/>
                <w:szCs w:val="20"/>
                <w:lang w:eastAsia="es-MX"/>
              </w:rPr>
            </w:pPr>
            <w:r w:rsidRPr="00684534">
              <w:rPr>
                <w:rFonts w:eastAsia="Times New Roman"/>
                <w:sz w:val="20"/>
                <w:szCs w:val="20"/>
                <w:lang w:eastAsia="es-MX"/>
              </w:rPr>
              <w:t>33,133.83</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jc w:val="right"/>
              <w:rPr>
                <w:rFonts w:eastAsia="Times New Roman"/>
                <w:sz w:val="20"/>
                <w:szCs w:val="20"/>
                <w:lang w:eastAsia="es-MX"/>
              </w:rPr>
            </w:pPr>
            <w:r w:rsidRPr="00684534">
              <w:rPr>
                <w:rFonts w:eastAsia="Times New Roman"/>
                <w:sz w:val="20"/>
                <w:szCs w:val="20"/>
                <w:lang w:eastAsia="es-MX"/>
              </w:rPr>
              <w:t>8,406.99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84534" w:rsidRPr="00684534" w:rsidRDefault="00684534" w:rsidP="00684534">
            <w:pPr>
              <w:pStyle w:val="Prrafodelista"/>
              <w:spacing w:after="0" w:line="240" w:lineRule="auto"/>
              <w:ind w:left="0"/>
              <w:jc w:val="right"/>
              <w:rPr>
                <w:rFonts w:eastAsia="Times New Roman"/>
                <w:sz w:val="20"/>
                <w:szCs w:val="20"/>
                <w:lang w:eastAsia="es-MX"/>
              </w:rPr>
            </w:pPr>
          </w:p>
        </w:tc>
      </w:tr>
      <w:tr w:rsidR="00684534" w:rsidRPr="00684534" w:rsidTr="00684534">
        <w:trPr>
          <w:jc w:val="center"/>
        </w:trPr>
        <w:tc>
          <w:tcPr>
            <w:tcW w:w="2410"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rPr>
                <w:rFonts w:eastAsia="Times New Roman"/>
                <w:b/>
                <w:sz w:val="20"/>
                <w:szCs w:val="20"/>
                <w:lang w:eastAsia="es-MX"/>
              </w:rPr>
            </w:pPr>
            <w:r w:rsidRPr="00684534">
              <w:rPr>
                <w:rFonts w:eastAsia="Times New Roman"/>
                <w:b/>
                <w:sz w:val="20"/>
                <w:szCs w:val="20"/>
                <w:lang w:eastAsia="es-MX"/>
              </w:rPr>
              <w:t>TOTAL</w:t>
            </w:r>
          </w:p>
        </w:tc>
        <w:tc>
          <w:tcPr>
            <w:tcW w:w="1843"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jc w:val="right"/>
              <w:rPr>
                <w:rFonts w:eastAsia="Times New Roman"/>
                <w:b/>
                <w:sz w:val="20"/>
                <w:szCs w:val="20"/>
                <w:lang w:eastAsia="es-MX"/>
              </w:rPr>
            </w:pPr>
            <w:r w:rsidRPr="00684534">
              <w:rPr>
                <w:rFonts w:eastAsia="Times New Roman"/>
                <w:b/>
                <w:sz w:val="20"/>
                <w:szCs w:val="20"/>
                <w:lang w:eastAsia="es-MX"/>
              </w:rPr>
              <w:t>1’976,802.89</w:t>
            </w:r>
          </w:p>
        </w:tc>
        <w:tc>
          <w:tcPr>
            <w:tcW w:w="1843"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jc w:val="right"/>
              <w:rPr>
                <w:rFonts w:eastAsia="Times New Roman"/>
                <w:b/>
                <w:sz w:val="20"/>
                <w:szCs w:val="20"/>
                <w:lang w:eastAsia="es-MX"/>
              </w:rPr>
            </w:pPr>
            <w:r w:rsidRPr="00684534">
              <w:rPr>
                <w:rFonts w:eastAsia="Times New Roman"/>
                <w:b/>
                <w:sz w:val="20"/>
                <w:szCs w:val="20"/>
                <w:lang w:eastAsia="es-MX"/>
              </w:rPr>
              <w:t>1’972,282.94</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jc w:val="right"/>
              <w:rPr>
                <w:rFonts w:eastAsia="Times New Roman"/>
                <w:b/>
                <w:sz w:val="20"/>
                <w:szCs w:val="20"/>
                <w:lang w:eastAsia="es-MX"/>
              </w:rPr>
            </w:pPr>
            <w:r w:rsidRPr="00684534">
              <w:rPr>
                <w:rFonts w:eastAsia="Times New Roman"/>
                <w:b/>
                <w:sz w:val="20"/>
                <w:szCs w:val="20"/>
                <w:lang w:eastAsia="es-MX"/>
              </w:rPr>
              <w:t>1’499,496.21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84534" w:rsidRPr="00684534" w:rsidRDefault="00684534" w:rsidP="00684534">
            <w:pPr>
              <w:pStyle w:val="Prrafodelista"/>
              <w:spacing w:after="0" w:line="240" w:lineRule="auto"/>
              <w:ind w:left="0"/>
              <w:jc w:val="right"/>
              <w:rPr>
                <w:rFonts w:eastAsia="Times New Roman"/>
                <w:b/>
                <w:sz w:val="20"/>
                <w:szCs w:val="20"/>
                <w:lang w:eastAsia="es-MX"/>
              </w:rPr>
            </w:pPr>
          </w:p>
        </w:tc>
      </w:tr>
    </w:tbl>
    <w:p w:rsidR="00684534" w:rsidRPr="00684534" w:rsidRDefault="00684534" w:rsidP="00684534">
      <w:pPr>
        <w:pStyle w:val="Prrafodelista"/>
        <w:ind w:left="1440"/>
        <w:rPr>
          <w:sz w:val="20"/>
          <w:szCs w:val="20"/>
        </w:rPr>
      </w:pPr>
    </w:p>
    <w:p w:rsidR="00684534" w:rsidRPr="00684534" w:rsidRDefault="00684534" w:rsidP="00684534">
      <w:pPr>
        <w:pStyle w:val="Prrafodelista"/>
        <w:ind w:left="1440"/>
        <w:rPr>
          <w:sz w:val="20"/>
          <w:szCs w:val="20"/>
        </w:rPr>
      </w:pPr>
    </w:p>
    <w:p w:rsidR="00684534" w:rsidRPr="00684534" w:rsidRDefault="00684534" w:rsidP="00684534">
      <w:pPr>
        <w:pStyle w:val="Prrafodelista"/>
        <w:numPr>
          <w:ilvl w:val="0"/>
          <w:numId w:val="12"/>
        </w:numPr>
        <w:rPr>
          <w:b/>
          <w:sz w:val="20"/>
          <w:szCs w:val="20"/>
        </w:rPr>
      </w:pPr>
      <w:r w:rsidRPr="00684534">
        <w:rPr>
          <w:b/>
          <w:sz w:val="20"/>
          <w:szCs w:val="20"/>
        </w:rPr>
        <w:t>Notas al Estado de Actividades</w:t>
      </w:r>
    </w:p>
    <w:p w:rsidR="00684534" w:rsidRPr="00684534" w:rsidRDefault="00684534" w:rsidP="00684534">
      <w:pPr>
        <w:pStyle w:val="Prrafodelista"/>
        <w:ind w:left="1080"/>
        <w:rPr>
          <w:sz w:val="20"/>
          <w:szCs w:val="20"/>
        </w:rPr>
      </w:pPr>
    </w:p>
    <w:p w:rsidR="00684534" w:rsidRPr="00684534" w:rsidRDefault="00684534" w:rsidP="00684534">
      <w:pPr>
        <w:rPr>
          <w:b/>
          <w:sz w:val="20"/>
          <w:szCs w:val="20"/>
          <w:u w:val="single"/>
        </w:rPr>
      </w:pPr>
      <w:r w:rsidRPr="00684534">
        <w:rPr>
          <w:b/>
          <w:sz w:val="20"/>
          <w:szCs w:val="20"/>
          <w:u w:val="single"/>
        </w:rPr>
        <w:t>INGRESOS DE GESTION</w:t>
      </w:r>
    </w:p>
    <w:p w:rsidR="00684534" w:rsidRPr="00684534" w:rsidRDefault="00684534" w:rsidP="00684534">
      <w:pPr>
        <w:pStyle w:val="Prrafodelista"/>
        <w:numPr>
          <w:ilvl w:val="0"/>
          <w:numId w:val="13"/>
        </w:numPr>
        <w:rPr>
          <w:b/>
          <w:sz w:val="20"/>
          <w:szCs w:val="20"/>
        </w:rPr>
      </w:pPr>
      <w:r w:rsidRPr="00684534">
        <w:rPr>
          <w:b/>
          <w:sz w:val="20"/>
          <w:szCs w:val="20"/>
        </w:rPr>
        <w:t>TRANSFERENCIAS, ASIGNACIONES, SUBSIDIOS Y OTROS</w:t>
      </w:r>
    </w:p>
    <w:tbl>
      <w:tblPr>
        <w:tblW w:w="0" w:type="auto"/>
        <w:jc w:val="center"/>
        <w:tblInd w:w="720" w:type="dxa"/>
        <w:tblLook w:val="04A0" w:firstRow="1" w:lastRow="0" w:firstColumn="1" w:lastColumn="0" w:noHBand="0" w:noVBand="1"/>
      </w:tblPr>
      <w:tblGrid>
        <w:gridCol w:w="6192"/>
        <w:gridCol w:w="2142"/>
      </w:tblGrid>
      <w:tr w:rsidR="00684534" w:rsidRPr="00684534" w:rsidTr="00684534">
        <w:trPr>
          <w:jc w:val="center"/>
        </w:trPr>
        <w:tc>
          <w:tcPr>
            <w:tcW w:w="6192" w:type="dxa"/>
            <w:tcBorders>
              <w:top w:val="single" w:sz="12" w:space="0" w:color="auto"/>
              <w:left w:val="single" w:sz="12" w:space="0" w:color="auto"/>
              <w:bottom w:val="single" w:sz="12" w:space="0" w:color="auto"/>
              <w:right w:val="nil"/>
            </w:tcBorders>
            <w:shd w:val="clear" w:color="auto" w:fill="auto"/>
            <w:hideMark/>
          </w:tcPr>
          <w:p w:rsidR="00684534" w:rsidRPr="00684534" w:rsidRDefault="00684534" w:rsidP="00684534">
            <w:pPr>
              <w:pStyle w:val="Prrafodelista"/>
              <w:spacing w:after="0" w:line="240" w:lineRule="auto"/>
              <w:ind w:left="0"/>
              <w:jc w:val="center"/>
              <w:rPr>
                <w:rFonts w:eastAsia="Times New Roman"/>
                <w:b/>
                <w:sz w:val="20"/>
                <w:szCs w:val="20"/>
                <w:lang w:eastAsia="es-MX"/>
              </w:rPr>
            </w:pPr>
            <w:r w:rsidRPr="00684534">
              <w:rPr>
                <w:rFonts w:eastAsia="Times New Roman"/>
                <w:b/>
                <w:sz w:val="20"/>
                <w:szCs w:val="20"/>
                <w:lang w:eastAsia="es-MX"/>
              </w:rPr>
              <w:t>Programa</w:t>
            </w:r>
          </w:p>
        </w:tc>
        <w:tc>
          <w:tcPr>
            <w:tcW w:w="2142" w:type="dxa"/>
            <w:tcBorders>
              <w:top w:val="single" w:sz="12" w:space="0" w:color="auto"/>
              <w:left w:val="nil"/>
              <w:bottom w:val="single" w:sz="12" w:space="0" w:color="auto"/>
              <w:right w:val="single" w:sz="12" w:space="0" w:color="auto"/>
            </w:tcBorders>
            <w:shd w:val="clear" w:color="auto" w:fill="auto"/>
            <w:hideMark/>
          </w:tcPr>
          <w:p w:rsidR="00684534" w:rsidRPr="00684534" w:rsidRDefault="00684534" w:rsidP="00684534">
            <w:pPr>
              <w:pStyle w:val="Prrafodelista"/>
              <w:spacing w:after="0" w:line="240" w:lineRule="auto"/>
              <w:ind w:left="0"/>
              <w:jc w:val="center"/>
              <w:rPr>
                <w:rFonts w:eastAsia="Times New Roman"/>
                <w:b/>
                <w:sz w:val="20"/>
                <w:szCs w:val="20"/>
                <w:lang w:eastAsia="es-MX"/>
              </w:rPr>
            </w:pPr>
            <w:r w:rsidRPr="00684534">
              <w:rPr>
                <w:rFonts w:eastAsia="Times New Roman"/>
                <w:b/>
                <w:sz w:val="20"/>
                <w:szCs w:val="20"/>
                <w:lang w:eastAsia="es-MX"/>
              </w:rPr>
              <w:t>Monto Recibido</w:t>
            </w:r>
          </w:p>
        </w:tc>
      </w:tr>
      <w:tr w:rsidR="00684534" w:rsidRPr="00684534" w:rsidTr="00684534">
        <w:trPr>
          <w:jc w:val="center"/>
        </w:trPr>
        <w:tc>
          <w:tcPr>
            <w:tcW w:w="6192" w:type="dxa"/>
            <w:tcBorders>
              <w:top w:val="single" w:sz="12" w:space="0" w:color="auto"/>
              <w:left w:val="nil"/>
              <w:bottom w:val="nil"/>
              <w:right w:val="nil"/>
            </w:tcBorders>
            <w:shd w:val="clear" w:color="auto" w:fill="auto"/>
            <w:hideMark/>
          </w:tcPr>
          <w:p w:rsidR="00684534" w:rsidRPr="00684534" w:rsidRDefault="00684534" w:rsidP="00684534">
            <w:pPr>
              <w:pStyle w:val="Prrafodelista"/>
              <w:spacing w:after="0" w:line="240" w:lineRule="auto"/>
              <w:ind w:left="0"/>
              <w:rPr>
                <w:rFonts w:eastAsia="Times New Roman"/>
                <w:sz w:val="20"/>
                <w:szCs w:val="20"/>
                <w:lang w:eastAsia="es-MX"/>
              </w:rPr>
            </w:pPr>
            <w:r w:rsidRPr="00684534">
              <w:rPr>
                <w:rFonts w:eastAsia="Times New Roman"/>
                <w:sz w:val="20"/>
                <w:szCs w:val="20"/>
                <w:lang w:eastAsia="es-MX"/>
              </w:rPr>
              <w:t>Programa de Servicios Personales</w:t>
            </w:r>
          </w:p>
        </w:tc>
        <w:tc>
          <w:tcPr>
            <w:tcW w:w="2142" w:type="dxa"/>
            <w:tcBorders>
              <w:top w:val="single" w:sz="12" w:space="0" w:color="auto"/>
              <w:left w:val="nil"/>
              <w:bottom w:val="nil"/>
              <w:right w:val="nil"/>
            </w:tcBorders>
            <w:shd w:val="clear" w:color="auto" w:fill="auto"/>
            <w:hideMark/>
          </w:tcPr>
          <w:p w:rsidR="00684534" w:rsidRPr="00684534" w:rsidRDefault="00684534" w:rsidP="00684534">
            <w:pPr>
              <w:pStyle w:val="Prrafodelista"/>
              <w:spacing w:after="0" w:line="240" w:lineRule="auto"/>
              <w:ind w:left="0"/>
              <w:jc w:val="right"/>
              <w:rPr>
                <w:rFonts w:eastAsia="Times New Roman"/>
                <w:sz w:val="20"/>
                <w:szCs w:val="20"/>
                <w:lang w:eastAsia="es-MX"/>
              </w:rPr>
            </w:pPr>
            <w:r w:rsidRPr="00684534">
              <w:rPr>
                <w:rFonts w:eastAsia="Times New Roman"/>
                <w:sz w:val="20"/>
                <w:szCs w:val="20"/>
                <w:lang w:eastAsia="es-MX"/>
              </w:rPr>
              <w:t>6’608,843.00</w:t>
            </w:r>
          </w:p>
        </w:tc>
      </w:tr>
      <w:tr w:rsidR="00684534" w:rsidRPr="00684534" w:rsidTr="00684534">
        <w:trPr>
          <w:jc w:val="center"/>
        </w:trPr>
        <w:tc>
          <w:tcPr>
            <w:tcW w:w="6192" w:type="dxa"/>
            <w:shd w:val="clear" w:color="auto" w:fill="auto"/>
            <w:hideMark/>
          </w:tcPr>
          <w:p w:rsidR="00684534" w:rsidRPr="00684534" w:rsidRDefault="00684534" w:rsidP="00684534">
            <w:pPr>
              <w:pStyle w:val="Prrafodelista"/>
              <w:spacing w:after="0" w:line="240" w:lineRule="auto"/>
              <w:ind w:left="0"/>
              <w:rPr>
                <w:rFonts w:eastAsia="Times New Roman"/>
                <w:sz w:val="20"/>
                <w:szCs w:val="20"/>
                <w:lang w:eastAsia="es-MX"/>
              </w:rPr>
            </w:pPr>
            <w:r w:rsidRPr="00684534">
              <w:rPr>
                <w:rFonts w:eastAsia="Times New Roman"/>
                <w:sz w:val="20"/>
                <w:szCs w:val="20"/>
                <w:lang w:eastAsia="es-MX"/>
              </w:rPr>
              <w:t>Gastos de Funcionamiento Operativo</w:t>
            </w:r>
          </w:p>
          <w:p w:rsidR="00684534" w:rsidRPr="00684534" w:rsidRDefault="00684534" w:rsidP="00684534">
            <w:pPr>
              <w:pStyle w:val="Prrafodelista"/>
              <w:spacing w:after="0" w:line="240" w:lineRule="auto"/>
              <w:ind w:left="0"/>
              <w:rPr>
                <w:rFonts w:eastAsia="Times New Roman"/>
                <w:sz w:val="20"/>
                <w:szCs w:val="20"/>
                <w:lang w:eastAsia="es-MX"/>
              </w:rPr>
            </w:pPr>
            <w:r w:rsidRPr="00684534">
              <w:rPr>
                <w:rFonts w:eastAsia="Times New Roman"/>
                <w:sz w:val="20"/>
                <w:szCs w:val="20"/>
                <w:lang w:eastAsia="es-MX"/>
              </w:rPr>
              <w:t>Financiamiento Proceso Electoral</w:t>
            </w:r>
          </w:p>
        </w:tc>
        <w:tc>
          <w:tcPr>
            <w:tcW w:w="2142" w:type="dxa"/>
            <w:shd w:val="clear" w:color="auto" w:fill="auto"/>
            <w:hideMark/>
          </w:tcPr>
          <w:p w:rsidR="00684534" w:rsidRPr="00684534" w:rsidRDefault="00684534" w:rsidP="00684534">
            <w:pPr>
              <w:pStyle w:val="Prrafodelista"/>
              <w:spacing w:after="0" w:line="240" w:lineRule="auto"/>
              <w:ind w:left="0"/>
              <w:jc w:val="right"/>
              <w:rPr>
                <w:rFonts w:eastAsia="Times New Roman"/>
                <w:sz w:val="20"/>
                <w:szCs w:val="20"/>
                <w:lang w:eastAsia="es-MX"/>
              </w:rPr>
            </w:pPr>
            <w:r w:rsidRPr="00684534">
              <w:rPr>
                <w:rFonts w:eastAsia="Times New Roman"/>
                <w:sz w:val="20"/>
                <w:szCs w:val="20"/>
                <w:lang w:eastAsia="es-MX"/>
              </w:rPr>
              <w:t>1’410,343.00</w:t>
            </w:r>
          </w:p>
          <w:p w:rsidR="00684534" w:rsidRPr="00684534" w:rsidRDefault="00684534" w:rsidP="00684534">
            <w:pPr>
              <w:pStyle w:val="Prrafodelista"/>
              <w:spacing w:after="0" w:line="240" w:lineRule="auto"/>
              <w:ind w:left="0"/>
              <w:jc w:val="right"/>
              <w:rPr>
                <w:rFonts w:eastAsia="Times New Roman"/>
                <w:sz w:val="20"/>
                <w:szCs w:val="20"/>
                <w:lang w:eastAsia="es-MX"/>
              </w:rPr>
            </w:pPr>
            <w:r w:rsidRPr="00684534">
              <w:rPr>
                <w:rFonts w:eastAsia="Times New Roman"/>
                <w:sz w:val="20"/>
                <w:szCs w:val="20"/>
                <w:lang w:eastAsia="es-MX"/>
              </w:rPr>
              <w:t>9,000.00</w:t>
            </w:r>
          </w:p>
        </w:tc>
      </w:tr>
      <w:tr w:rsidR="00684534" w:rsidRPr="00684534" w:rsidTr="00684534">
        <w:trPr>
          <w:jc w:val="center"/>
        </w:trPr>
        <w:tc>
          <w:tcPr>
            <w:tcW w:w="6192" w:type="dxa"/>
            <w:shd w:val="clear" w:color="auto" w:fill="auto"/>
            <w:hideMark/>
          </w:tcPr>
          <w:p w:rsidR="00684534" w:rsidRPr="00684534" w:rsidRDefault="00684534" w:rsidP="00684534">
            <w:pPr>
              <w:pStyle w:val="Prrafodelista"/>
              <w:spacing w:after="0" w:line="240" w:lineRule="auto"/>
              <w:ind w:left="0"/>
              <w:rPr>
                <w:rFonts w:eastAsia="Times New Roman"/>
                <w:sz w:val="20"/>
                <w:szCs w:val="20"/>
                <w:lang w:eastAsia="es-MX"/>
              </w:rPr>
            </w:pPr>
            <w:r w:rsidRPr="00684534">
              <w:rPr>
                <w:rFonts w:eastAsia="Times New Roman"/>
                <w:sz w:val="20"/>
                <w:szCs w:val="20"/>
                <w:lang w:eastAsia="es-MX"/>
              </w:rPr>
              <w:t>Financiamiento para Partidos Políticos</w:t>
            </w:r>
          </w:p>
        </w:tc>
        <w:tc>
          <w:tcPr>
            <w:tcW w:w="2142" w:type="dxa"/>
            <w:shd w:val="clear" w:color="auto" w:fill="auto"/>
            <w:hideMark/>
          </w:tcPr>
          <w:p w:rsidR="00684534" w:rsidRPr="00684534" w:rsidRDefault="00684534" w:rsidP="00684534">
            <w:pPr>
              <w:pStyle w:val="Prrafodelista"/>
              <w:spacing w:after="0" w:line="240" w:lineRule="auto"/>
              <w:ind w:left="0"/>
              <w:jc w:val="right"/>
              <w:rPr>
                <w:rFonts w:eastAsia="Times New Roman"/>
                <w:sz w:val="20"/>
                <w:szCs w:val="20"/>
                <w:lang w:eastAsia="es-MX"/>
              </w:rPr>
            </w:pPr>
            <w:r w:rsidRPr="00684534">
              <w:rPr>
                <w:rFonts w:eastAsia="Times New Roman"/>
                <w:sz w:val="20"/>
                <w:szCs w:val="20"/>
                <w:lang w:eastAsia="es-MX"/>
              </w:rPr>
              <w:t>6’055,711.00</w:t>
            </w:r>
          </w:p>
        </w:tc>
      </w:tr>
      <w:tr w:rsidR="00684534" w:rsidRPr="00684534" w:rsidTr="00684534">
        <w:trPr>
          <w:jc w:val="center"/>
        </w:trPr>
        <w:tc>
          <w:tcPr>
            <w:tcW w:w="6192" w:type="dxa"/>
            <w:shd w:val="clear" w:color="auto" w:fill="auto"/>
            <w:hideMark/>
          </w:tcPr>
          <w:p w:rsidR="00684534" w:rsidRPr="00684534" w:rsidRDefault="00684534" w:rsidP="00684534">
            <w:pPr>
              <w:pStyle w:val="Prrafodelista"/>
              <w:spacing w:after="0" w:line="240" w:lineRule="auto"/>
              <w:ind w:left="0"/>
              <w:rPr>
                <w:rFonts w:eastAsia="Times New Roman"/>
                <w:sz w:val="20"/>
                <w:szCs w:val="20"/>
                <w:lang w:eastAsia="es-MX"/>
              </w:rPr>
            </w:pPr>
            <w:r w:rsidRPr="00684534">
              <w:rPr>
                <w:rFonts w:eastAsia="Times New Roman"/>
                <w:sz w:val="20"/>
                <w:szCs w:val="20"/>
                <w:lang w:eastAsia="es-MX"/>
              </w:rPr>
              <w:t>Marco Jurídico Institucional</w:t>
            </w:r>
          </w:p>
        </w:tc>
        <w:tc>
          <w:tcPr>
            <w:tcW w:w="2142" w:type="dxa"/>
            <w:shd w:val="clear" w:color="auto" w:fill="auto"/>
            <w:hideMark/>
          </w:tcPr>
          <w:p w:rsidR="00684534" w:rsidRPr="00684534" w:rsidRDefault="00684534" w:rsidP="00684534">
            <w:pPr>
              <w:pStyle w:val="Prrafodelista"/>
              <w:spacing w:after="0" w:line="240" w:lineRule="auto"/>
              <w:ind w:left="0"/>
              <w:jc w:val="right"/>
              <w:rPr>
                <w:rFonts w:eastAsia="Times New Roman"/>
                <w:sz w:val="20"/>
                <w:szCs w:val="20"/>
                <w:lang w:eastAsia="es-MX"/>
              </w:rPr>
            </w:pPr>
            <w:r w:rsidRPr="00684534">
              <w:rPr>
                <w:rFonts w:eastAsia="Times New Roman"/>
                <w:sz w:val="20"/>
                <w:szCs w:val="20"/>
                <w:lang w:eastAsia="es-MX"/>
              </w:rPr>
              <w:t>17,525.00</w:t>
            </w:r>
          </w:p>
        </w:tc>
      </w:tr>
      <w:tr w:rsidR="00684534" w:rsidRPr="00684534" w:rsidTr="00684534">
        <w:trPr>
          <w:jc w:val="center"/>
        </w:trPr>
        <w:tc>
          <w:tcPr>
            <w:tcW w:w="6192" w:type="dxa"/>
            <w:shd w:val="clear" w:color="auto" w:fill="auto"/>
            <w:hideMark/>
          </w:tcPr>
          <w:p w:rsidR="00684534" w:rsidRPr="00684534" w:rsidRDefault="00684534" w:rsidP="00684534">
            <w:pPr>
              <w:pStyle w:val="Prrafodelista"/>
              <w:spacing w:after="0" w:line="240" w:lineRule="auto"/>
              <w:ind w:left="0"/>
              <w:rPr>
                <w:rFonts w:eastAsia="Times New Roman"/>
                <w:sz w:val="20"/>
                <w:szCs w:val="20"/>
                <w:lang w:eastAsia="es-MX"/>
              </w:rPr>
            </w:pPr>
            <w:r w:rsidRPr="00684534">
              <w:rPr>
                <w:rFonts w:eastAsia="Times New Roman"/>
                <w:sz w:val="20"/>
                <w:szCs w:val="20"/>
                <w:lang w:eastAsia="es-MX"/>
              </w:rPr>
              <w:t>Servicio Profesional Electoral Nacional</w:t>
            </w:r>
          </w:p>
        </w:tc>
        <w:tc>
          <w:tcPr>
            <w:tcW w:w="2142" w:type="dxa"/>
            <w:shd w:val="clear" w:color="auto" w:fill="auto"/>
            <w:hideMark/>
          </w:tcPr>
          <w:p w:rsidR="00684534" w:rsidRPr="00684534" w:rsidRDefault="00684534" w:rsidP="00684534">
            <w:pPr>
              <w:pStyle w:val="Prrafodelista"/>
              <w:spacing w:after="0" w:line="240" w:lineRule="auto"/>
              <w:ind w:left="0"/>
              <w:jc w:val="right"/>
              <w:rPr>
                <w:rFonts w:eastAsia="Times New Roman"/>
                <w:sz w:val="20"/>
                <w:szCs w:val="20"/>
                <w:lang w:eastAsia="es-MX"/>
              </w:rPr>
            </w:pPr>
            <w:r w:rsidRPr="00684534">
              <w:rPr>
                <w:rFonts w:eastAsia="Times New Roman"/>
                <w:sz w:val="20"/>
                <w:szCs w:val="20"/>
                <w:lang w:eastAsia="es-MX"/>
              </w:rPr>
              <w:t>57,699.00</w:t>
            </w:r>
          </w:p>
        </w:tc>
      </w:tr>
      <w:tr w:rsidR="00684534" w:rsidRPr="00684534" w:rsidTr="00684534">
        <w:trPr>
          <w:jc w:val="center"/>
        </w:trPr>
        <w:tc>
          <w:tcPr>
            <w:tcW w:w="6192" w:type="dxa"/>
            <w:shd w:val="clear" w:color="auto" w:fill="auto"/>
            <w:hideMark/>
          </w:tcPr>
          <w:p w:rsidR="00684534" w:rsidRPr="00684534" w:rsidRDefault="00684534" w:rsidP="00684534">
            <w:pPr>
              <w:pStyle w:val="Prrafodelista"/>
              <w:spacing w:after="0" w:line="240" w:lineRule="auto"/>
              <w:ind w:left="0"/>
              <w:rPr>
                <w:rFonts w:eastAsia="Times New Roman"/>
                <w:sz w:val="20"/>
                <w:szCs w:val="20"/>
                <w:lang w:eastAsia="es-MX"/>
              </w:rPr>
            </w:pPr>
            <w:r w:rsidRPr="00684534">
              <w:rPr>
                <w:rFonts w:eastAsia="Times New Roman"/>
                <w:sz w:val="20"/>
                <w:szCs w:val="20"/>
                <w:lang w:eastAsia="es-MX"/>
              </w:rPr>
              <w:t>Educación Cívica</w:t>
            </w:r>
          </w:p>
        </w:tc>
        <w:tc>
          <w:tcPr>
            <w:tcW w:w="2142" w:type="dxa"/>
            <w:shd w:val="clear" w:color="auto" w:fill="auto"/>
            <w:hideMark/>
          </w:tcPr>
          <w:p w:rsidR="00684534" w:rsidRPr="00684534" w:rsidRDefault="00684534" w:rsidP="00684534">
            <w:pPr>
              <w:pStyle w:val="Prrafodelista"/>
              <w:spacing w:after="0" w:line="240" w:lineRule="auto"/>
              <w:ind w:left="0"/>
              <w:jc w:val="right"/>
              <w:rPr>
                <w:rFonts w:eastAsia="Times New Roman"/>
                <w:sz w:val="20"/>
                <w:szCs w:val="20"/>
                <w:lang w:eastAsia="es-MX"/>
              </w:rPr>
            </w:pPr>
            <w:r w:rsidRPr="00684534">
              <w:rPr>
                <w:rFonts w:eastAsia="Times New Roman"/>
                <w:sz w:val="20"/>
                <w:szCs w:val="20"/>
                <w:lang w:eastAsia="es-MX"/>
              </w:rPr>
              <w:t>26,199.00</w:t>
            </w:r>
          </w:p>
        </w:tc>
      </w:tr>
      <w:tr w:rsidR="00684534" w:rsidRPr="00684534" w:rsidTr="00684534">
        <w:trPr>
          <w:jc w:val="center"/>
        </w:trPr>
        <w:tc>
          <w:tcPr>
            <w:tcW w:w="6192" w:type="dxa"/>
            <w:shd w:val="clear" w:color="auto" w:fill="auto"/>
            <w:hideMark/>
          </w:tcPr>
          <w:p w:rsidR="00684534" w:rsidRPr="00684534" w:rsidRDefault="00684534" w:rsidP="00684534">
            <w:pPr>
              <w:pStyle w:val="Prrafodelista"/>
              <w:spacing w:after="0" w:line="240" w:lineRule="auto"/>
              <w:ind w:left="0"/>
              <w:rPr>
                <w:rFonts w:eastAsia="Times New Roman"/>
                <w:sz w:val="20"/>
                <w:szCs w:val="20"/>
                <w:lang w:eastAsia="es-MX"/>
              </w:rPr>
            </w:pPr>
            <w:r w:rsidRPr="00684534">
              <w:rPr>
                <w:rFonts w:eastAsia="Times New Roman"/>
                <w:sz w:val="20"/>
                <w:szCs w:val="20"/>
                <w:lang w:eastAsia="es-MX"/>
              </w:rPr>
              <w:t>Participación Ciudadana</w:t>
            </w:r>
          </w:p>
        </w:tc>
        <w:tc>
          <w:tcPr>
            <w:tcW w:w="2142" w:type="dxa"/>
            <w:tcBorders>
              <w:top w:val="nil"/>
              <w:left w:val="nil"/>
              <w:bottom w:val="single" w:sz="2" w:space="0" w:color="auto"/>
              <w:right w:val="nil"/>
            </w:tcBorders>
            <w:shd w:val="clear" w:color="auto" w:fill="auto"/>
            <w:hideMark/>
          </w:tcPr>
          <w:p w:rsidR="00684534" w:rsidRPr="00684534" w:rsidRDefault="00684534" w:rsidP="00684534">
            <w:pPr>
              <w:pStyle w:val="Prrafodelista"/>
              <w:spacing w:after="0" w:line="240" w:lineRule="auto"/>
              <w:ind w:left="0"/>
              <w:jc w:val="right"/>
              <w:rPr>
                <w:rFonts w:eastAsia="Times New Roman"/>
                <w:sz w:val="20"/>
                <w:szCs w:val="20"/>
                <w:lang w:eastAsia="es-MX"/>
              </w:rPr>
            </w:pPr>
            <w:r w:rsidRPr="00684534">
              <w:rPr>
                <w:rFonts w:eastAsia="Times New Roman"/>
                <w:sz w:val="20"/>
                <w:szCs w:val="20"/>
                <w:lang w:eastAsia="es-MX"/>
              </w:rPr>
              <w:t>21,810.00</w:t>
            </w:r>
          </w:p>
        </w:tc>
      </w:tr>
      <w:tr w:rsidR="00684534" w:rsidRPr="00684534" w:rsidTr="00684534">
        <w:trPr>
          <w:jc w:val="center"/>
        </w:trPr>
        <w:tc>
          <w:tcPr>
            <w:tcW w:w="6192" w:type="dxa"/>
            <w:shd w:val="clear" w:color="auto" w:fill="auto"/>
            <w:hideMark/>
          </w:tcPr>
          <w:p w:rsidR="00684534" w:rsidRPr="00684534" w:rsidRDefault="00684534" w:rsidP="00684534">
            <w:pPr>
              <w:pStyle w:val="Prrafodelista"/>
              <w:spacing w:after="0" w:line="240" w:lineRule="auto"/>
              <w:ind w:left="0"/>
              <w:jc w:val="right"/>
              <w:rPr>
                <w:rFonts w:eastAsia="Times New Roman"/>
                <w:b/>
                <w:sz w:val="20"/>
                <w:szCs w:val="20"/>
                <w:lang w:eastAsia="es-MX"/>
              </w:rPr>
            </w:pPr>
            <w:r w:rsidRPr="00684534">
              <w:rPr>
                <w:rFonts w:eastAsia="Times New Roman"/>
                <w:b/>
                <w:sz w:val="20"/>
                <w:szCs w:val="20"/>
                <w:lang w:eastAsia="es-MX"/>
              </w:rPr>
              <w:t>Total de transferencias recibidas en enero 2017</w:t>
            </w:r>
          </w:p>
        </w:tc>
        <w:tc>
          <w:tcPr>
            <w:tcW w:w="2142" w:type="dxa"/>
            <w:tcBorders>
              <w:top w:val="single" w:sz="2" w:space="0" w:color="auto"/>
              <w:left w:val="nil"/>
              <w:bottom w:val="double" w:sz="4" w:space="0" w:color="auto"/>
              <w:right w:val="nil"/>
            </w:tcBorders>
            <w:shd w:val="clear" w:color="auto" w:fill="auto"/>
            <w:hideMark/>
          </w:tcPr>
          <w:p w:rsidR="00684534" w:rsidRPr="00684534" w:rsidRDefault="00684534" w:rsidP="00684534">
            <w:pPr>
              <w:pStyle w:val="Prrafodelista"/>
              <w:spacing w:after="0" w:line="240" w:lineRule="auto"/>
              <w:ind w:left="0"/>
              <w:jc w:val="right"/>
              <w:rPr>
                <w:rFonts w:eastAsia="Times New Roman"/>
                <w:b/>
                <w:sz w:val="20"/>
                <w:szCs w:val="20"/>
                <w:lang w:eastAsia="es-MX"/>
              </w:rPr>
            </w:pPr>
            <w:r w:rsidRPr="00684534">
              <w:rPr>
                <w:rFonts w:eastAsia="Times New Roman"/>
                <w:b/>
                <w:sz w:val="20"/>
                <w:szCs w:val="20"/>
                <w:lang w:eastAsia="es-MX"/>
              </w:rPr>
              <w:fldChar w:fldCharType="begin"/>
            </w:r>
            <w:r w:rsidRPr="00684534">
              <w:rPr>
                <w:rFonts w:eastAsia="Times New Roman"/>
                <w:b/>
                <w:sz w:val="20"/>
                <w:szCs w:val="20"/>
                <w:lang w:eastAsia="es-MX"/>
              </w:rPr>
              <w:instrText xml:space="preserve"> =SUM(ABOVE) \# "#,##0.00" </w:instrText>
            </w:r>
            <w:r w:rsidRPr="00684534">
              <w:rPr>
                <w:rFonts w:eastAsia="Times New Roman"/>
                <w:b/>
                <w:sz w:val="20"/>
                <w:szCs w:val="20"/>
                <w:lang w:eastAsia="es-MX"/>
              </w:rPr>
              <w:fldChar w:fldCharType="separate"/>
            </w:r>
            <w:r w:rsidRPr="00684534">
              <w:rPr>
                <w:rFonts w:eastAsia="Times New Roman"/>
                <w:b/>
                <w:noProof/>
                <w:sz w:val="20"/>
                <w:szCs w:val="20"/>
                <w:lang w:eastAsia="es-MX"/>
              </w:rPr>
              <w:t>14'207,130.00</w:t>
            </w:r>
            <w:r w:rsidRPr="00684534">
              <w:rPr>
                <w:rFonts w:eastAsia="Times New Roman"/>
                <w:b/>
                <w:sz w:val="20"/>
                <w:szCs w:val="20"/>
                <w:lang w:eastAsia="es-MX"/>
              </w:rPr>
              <w:fldChar w:fldCharType="end"/>
            </w:r>
          </w:p>
        </w:tc>
      </w:tr>
    </w:tbl>
    <w:p w:rsidR="00684534" w:rsidRPr="00684534" w:rsidRDefault="00684534" w:rsidP="00684534">
      <w:pPr>
        <w:rPr>
          <w:b/>
          <w:sz w:val="20"/>
          <w:szCs w:val="20"/>
        </w:rPr>
      </w:pPr>
    </w:p>
    <w:p w:rsidR="00684534" w:rsidRPr="00684534" w:rsidRDefault="00684534" w:rsidP="00684534">
      <w:pPr>
        <w:rPr>
          <w:b/>
          <w:sz w:val="20"/>
          <w:szCs w:val="20"/>
        </w:rPr>
      </w:pPr>
    </w:p>
    <w:p w:rsidR="00684534" w:rsidRPr="00684534" w:rsidRDefault="00684534" w:rsidP="00684534">
      <w:pPr>
        <w:pStyle w:val="Prrafodelista"/>
        <w:numPr>
          <w:ilvl w:val="0"/>
          <w:numId w:val="13"/>
        </w:numPr>
        <w:rPr>
          <w:b/>
          <w:sz w:val="20"/>
          <w:szCs w:val="20"/>
        </w:rPr>
      </w:pPr>
      <w:r w:rsidRPr="00684534">
        <w:rPr>
          <w:b/>
          <w:sz w:val="20"/>
          <w:szCs w:val="20"/>
        </w:rPr>
        <w:lastRenderedPageBreak/>
        <w:t xml:space="preserve"> OTROS INGRESOS Y BENEFICIOS</w:t>
      </w:r>
    </w:p>
    <w:p w:rsidR="00684534" w:rsidRPr="00684534" w:rsidRDefault="00684534" w:rsidP="00684534">
      <w:pPr>
        <w:pStyle w:val="Prrafodelista"/>
        <w:rPr>
          <w:b/>
          <w:sz w:val="20"/>
          <w:szCs w:val="20"/>
        </w:rPr>
      </w:pPr>
    </w:p>
    <w:p w:rsidR="00684534" w:rsidRPr="00684534" w:rsidRDefault="00684534" w:rsidP="00684534">
      <w:pPr>
        <w:pStyle w:val="Prrafodelista"/>
        <w:rPr>
          <w:sz w:val="20"/>
          <w:szCs w:val="20"/>
        </w:rPr>
      </w:pPr>
      <w:r w:rsidRPr="00684534">
        <w:rPr>
          <w:sz w:val="20"/>
          <w:szCs w:val="20"/>
        </w:rPr>
        <w:t>Los saldos de la cuenta se integran de la siguiente manera:</w:t>
      </w:r>
    </w:p>
    <w:p w:rsidR="00684534" w:rsidRPr="00684534" w:rsidRDefault="00684534" w:rsidP="00684534">
      <w:pPr>
        <w:pStyle w:val="Prrafodelista"/>
        <w:rPr>
          <w:b/>
          <w:sz w:val="20"/>
          <w:szCs w:val="20"/>
        </w:rPr>
      </w:pPr>
    </w:p>
    <w:tbl>
      <w:tblPr>
        <w:tblW w:w="0" w:type="auto"/>
        <w:jc w:val="center"/>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09"/>
        <w:gridCol w:w="1984"/>
      </w:tblGrid>
      <w:tr w:rsidR="00684534" w:rsidRPr="00684534" w:rsidTr="00684534">
        <w:trPr>
          <w:jc w:val="center"/>
        </w:trPr>
        <w:tc>
          <w:tcPr>
            <w:tcW w:w="5909"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rPr>
                <w:rFonts w:eastAsia="Times New Roman"/>
                <w:b/>
                <w:sz w:val="20"/>
                <w:szCs w:val="20"/>
                <w:lang w:eastAsia="es-MX"/>
              </w:rPr>
            </w:pPr>
            <w:r w:rsidRPr="00684534">
              <w:rPr>
                <w:rFonts w:eastAsia="Times New Roman"/>
                <w:b/>
                <w:sz w:val="20"/>
                <w:szCs w:val="20"/>
                <w:lang w:eastAsia="es-MX"/>
              </w:rPr>
              <w:t>INGRESOS FINANCIEROS</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684534" w:rsidRPr="00684534" w:rsidRDefault="00684534" w:rsidP="00684534">
            <w:pPr>
              <w:pStyle w:val="Prrafodelista"/>
              <w:spacing w:after="0" w:line="240" w:lineRule="auto"/>
              <w:ind w:left="0"/>
              <w:rPr>
                <w:rFonts w:eastAsia="Times New Roman"/>
                <w:b/>
                <w:sz w:val="20"/>
                <w:szCs w:val="20"/>
                <w:lang w:eastAsia="es-MX"/>
              </w:rPr>
            </w:pPr>
          </w:p>
        </w:tc>
      </w:tr>
      <w:tr w:rsidR="00684534" w:rsidRPr="00684534" w:rsidTr="00684534">
        <w:trPr>
          <w:jc w:val="center"/>
        </w:trPr>
        <w:tc>
          <w:tcPr>
            <w:tcW w:w="5909"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rPr>
                <w:rFonts w:eastAsia="Times New Roman"/>
                <w:b/>
                <w:sz w:val="20"/>
                <w:szCs w:val="20"/>
                <w:lang w:eastAsia="es-MX"/>
              </w:rPr>
            </w:pPr>
            <w:r w:rsidRPr="00684534">
              <w:rPr>
                <w:rFonts w:eastAsia="Times New Roman"/>
                <w:sz w:val="20"/>
                <w:szCs w:val="20"/>
                <w:lang w:eastAsia="es-MX"/>
              </w:rPr>
              <w:t>Scotiabank Casa de Bolsa</w:t>
            </w:r>
          </w:p>
        </w:tc>
        <w:tc>
          <w:tcPr>
            <w:tcW w:w="1984"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spacing w:after="0" w:line="240" w:lineRule="auto"/>
              <w:jc w:val="right"/>
              <w:rPr>
                <w:rFonts w:eastAsia="Times New Roman"/>
                <w:sz w:val="20"/>
                <w:szCs w:val="20"/>
                <w:lang w:eastAsia="es-MX"/>
              </w:rPr>
            </w:pPr>
            <w:r w:rsidRPr="00684534">
              <w:rPr>
                <w:rFonts w:eastAsia="Times New Roman"/>
                <w:sz w:val="20"/>
                <w:szCs w:val="20"/>
                <w:lang w:eastAsia="es-MX"/>
              </w:rPr>
              <w:t>$  26,174.93</w:t>
            </w:r>
          </w:p>
        </w:tc>
      </w:tr>
      <w:tr w:rsidR="00684534" w:rsidRPr="00684534" w:rsidTr="00684534">
        <w:trPr>
          <w:jc w:val="center"/>
        </w:trPr>
        <w:tc>
          <w:tcPr>
            <w:tcW w:w="5909"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rPr>
                <w:rFonts w:eastAsia="Times New Roman"/>
                <w:b/>
                <w:sz w:val="20"/>
                <w:szCs w:val="20"/>
                <w:lang w:eastAsia="es-MX"/>
              </w:rPr>
            </w:pPr>
            <w:r w:rsidRPr="00684534">
              <w:rPr>
                <w:rFonts w:eastAsia="Times New Roman"/>
                <w:sz w:val="20"/>
                <w:szCs w:val="20"/>
                <w:lang w:eastAsia="es-MX"/>
              </w:rPr>
              <w:t>HSBC Fideicomiso</w:t>
            </w:r>
          </w:p>
        </w:tc>
        <w:tc>
          <w:tcPr>
            <w:tcW w:w="1984"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jc w:val="right"/>
              <w:rPr>
                <w:rFonts w:eastAsia="Times New Roman"/>
                <w:b/>
                <w:sz w:val="20"/>
                <w:szCs w:val="20"/>
                <w:lang w:eastAsia="es-MX"/>
              </w:rPr>
            </w:pPr>
            <w:r w:rsidRPr="00684534">
              <w:rPr>
                <w:rFonts w:eastAsia="Times New Roman"/>
                <w:sz w:val="20"/>
                <w:szCs w:val="20"/>
                <w:lang w:eastAsia="es-MX"/>
              </w:rPr>
              <w:t>$  73,296.56</w:t>
            </w:r>
          </w:p>
        </w:tc>
      </w:tr>
      <w:tr w:rsidR="00684534" w:rsidRPr="00684534" w:rsidTr="00684534">
        <w:trPr>
          <w:jc w:val="center"/>
        </w:trPr>
        <w:tc>
          <w:tcPr>
            <w:tcW w:w="5909"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rPr>
                <w:rFonts w:eastAsia="Times New Roman"/>
                <w:b/>
                <w:sz w:val="20"/>
                <w:szCs w:val="20"/>
                <w:lang w:eastAsia="es-MX"/>
              </w:rPr>
            </w:pPr>
            <w:r w:rsidRPr="00684534">
              <w:rPr>
                <w:rFonts w:eastAsia="Times New Roman"/>
                <w:sz w:val="20"/>
                <w:szCs w:val="20"/>
                <w:lang w:eastAsia="es-MX"/>
              </w:rPr>
              <w:t>HSBC 4034607234</w:t>
            </w:r>
          </w:p>
        </w:tc>
        <w:tc>
          <w:tcPr>
            <w:tcW w:w="1984"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jc w:val="right"/>
              <w:rPr>
                <w:rFonts w:eastAsia="Times New Roman"/>
                <w:b/>
                <w:sz w:val="20"/>
                <w:szCs w:val="20"/>
                <w:lang w:eastAsia="es-MX"/>
              </w:rPr>
            </w:pPr>
            <w:r w:rsidRPr="00684534">
              <w:rPr>
                <w:rFonts w:eastAsia="Times New Roman"/>
                <w:sz w:val="20"/>
                <w:szCs w:val="20"/>
                <w:lang w:eastAsia="es-MX"/>
              </w:rPr>
              <w:t>$  66,187.21</w:t>
            </w:r>
          </w:p>
        </w:tc>
      </w:tr>
      <w:tr w:rsidR="00684534" w:rsidRPr="00684534" w:rsidTr="00684534">
        <w:trPr>
          <w:jc w:val="center"/>
        </w:trPr>
        <w:tc>
          <w:tcPr>
            <w:tcW w:w="5909"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rPr>
                <w:rFonts w:eastAsia="Times New Roman"/>
                <w:b/>
                <w:sz w:val="20"/>
                <w:szCs w:val="20"/>
                <w:lang w:eastAsia="es-MX"/>
              </w:rPr>
            </w:pPr>
            <w:r w:rsidRPr="00684534">
              <w:rPr>
                <w:rFonts w:eastAsia="Times New Roman"/>
                <w:b/>
                <w:sz w:val="20"/>
                <w:szCs w:val="20"/>
                <w:lang w:eastAsia="es-MX"/>
              </w:rPr>
              <w:t>Subtotal</w:t>
            </w:r>
          </w:p>
        </w:tc>
        <w:tc>
          <w:tcPr>
            <w:tcW w:w="1984"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jc w:val="right"/>
              <w:rPr>
                <w:rFonts w:eastAsia="Times New Roman"/>
                <w:b/>
                <w:sz w:val="20"/>
                <w:szCs w:val="20"/>
                <w:lang w:eastAsia="es-MX"/>
              </w:rPr>
            </w:pPr>
            <w:r w:rsidRPr="00684534">
              <w:rPr>
                <w:rFonts w:eastAsia="Times New Roman"/>
                <w:b/>
                <w:sz w:val="20"/>
                <w:szCs w:val="20"/>
                <w:lang w:eastAsia="es-MX"/>
              </w:rPr>
              <w:t>$ 165,658.70</w:t>
            </w:r>
          </w:p>
        </w:tc>
      </w:tr>
      <w:tr w:rsidR="00684534" w:rsidRPr="00684534" w:rsidTr="00684534">
        <w:trPr>
          <w:jc w:val="center"/>
        </w:trPr>
        <w:tc>
          <w:tcPr>
            <w:tcW w:w="5909"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rPr>
                <w:rFonts w:eastAsia="Times New Roman"/>
                <w:b/>
                <w:sz w:val="20"/>
                <w:szCs w:val="20"/>
                <w:lang w:eastAsia="es-MX"/>
              </w:rPr>
            </w:pPr>
            <w:r w:rsidRPr="00684534">
              <w:rPr>
                <w:rFonts w:eastAsia="Times New Roman"/>
                <w:b/>
                <w:sz w:val="20"/>
                <w:szCs w:val="20"/>
                <w:lang w:eastAsia="es-MX"/>
              </w:rPr>
              <w:t>DEFERENCIA EN CAMBIO DE BANCOS</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684534" w:rsidRPr="00684534" w:rsidRDefault="00684534" w:rsidP="00684534">
            <w:pPr>
              <w:pStyle w:val="Prrafodelista"/>
              <w:spacing w:after="0" w:line="240" w:lineRule="auto"/>
              <w:ind w:left="0"/>
              <w:jc w:val="right"/>
              <w:rPr>
                <w:rFonts w:eastAsia="Times New Roman"/>
                <w:sz w:val="20"/>
                <w:szCs w:val="20"/>
                <w:lang w:eastAsia="es-MX"/>
              </w:rPr>
            </w:pPr>
          </w:p>
        </w:tc>
      </w:tr>
      <w:tr w:rsidR="00684534" w:rsidRPr="00684534" w:rsidTr="00684534">
        <w:trPr>
          <w:jc w:val="center"/>
        </w:trPr>
        <w:tc>
          <w:tcPr>
            <w:tcW w:w="5909"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rPr>
                <w:rFonts w:eastAsia="Times New Roman"/>
                <w:sz w:val="20"/>
                <w:szCs w:val="20"/>
                <w:lang w:eastAsia="es-MX"/>
              </w:rPr>
            </w:pPr>
            <w:r w:rsidRPr="00684534">
              <w:rPr>
                <w:rFonts w:eastAsia="Times New Roman"/>
                <w:sz w:val="20"/>
                <w:szCs w:val="20"/>
                <w:lang w:eastAsia="es-MX"/>
              </w:rPr>
              <w:t>Diferencias y Redondeos</w:t>
            </w:r>
          </w:p>
        </w:tc>
        <w:tc>
          <w:tcPr>
            <w:tcW w:w="1984"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jc w:val="right"/>
              <w:rPr>
                <w:rFonts w:eastAsia="Times New Roman"/>
                <w:sz w:val="20"/>
                <w:szCs w:val="20"/>
                <w:lang w:eastAsia="es-MX"/>
              </w:rPr>
            </w:pPr>
            <w:r w:rsidRPr="00684534">
              <w:rPr>
                <w:rFonts w:eastAsia="Times New Roman"/>
                <w:sz w:val="20"/>
                <w:szCs w:val="20"/>
                <w:lang w:eastAsia="es-MX"/>
              </w:rPr>
              <w:t>$ 9.20</w:t>
            </w:r>
          </w:p>
        </w:tc>
      </w:tr>
      <w:tr w:rsidR="00684534" w:rsidRPr="00684534" w:rsidTr="00684534">
        <w:trPr>
          <w:jc w:val="center"/>
        </w:trPr>
        <w:tc>
          <w:tcPr>
            <w:tcW w:w="5909"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rPr>
                <w:rFonts w:eastAsia="Times New Roman"/>
                <w:sz w:val="20"/>
                <w:szCs w:val="20"/>
                <w:lang w:eastAsia="es-MX"/>
              </w:rPr>
            </w:pPr>
            <w:r w:rsidRPr="00684534">
              <w:rPr>
                <w:rFonts w:eastAsia="Times New Roman"/>
                <w:b/>
                <w:sz w:val="20"/>
                <w:szCs w:val="20"/>
                <w:lang w:eastAsia="es-MX"/>
              </w:rPr>
              <w:t>OTROS INGRESOS VARIOS</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684534" w:rsidRPr="00684534" w:rsidRDefault="00684534" w:rsidP="00684534">
            <w:pPr>
              <w:pStyle w:val="Prrafodelista"/>
              <w:spacing w:after="0" w:line="240" w:lineRule="auto"/>
              <w:ind w:left="0"/>
              <w:jc w:val="right"/>
              <w:rPr>
                <w:rFonts w:eastAsia="Times New Roman"/>
                <w:sz w:val="20"/>
                <w:szCs w:val="20"/>
                <w:lang w:eastAsia="es-MX"/>
              </w:rPr>
            </w:pPr>
          </w:p>
        </w:tc>
      </w:tr>
      <w:tr w:rsidR="00684534" w:rsidRPr="00684534" w:rsidTr="00684534">
        <w:trPr>
          <w:jc w:val="center"/>
        </w:trPr>
        <w:tc>
          <w:tcPr>
            <w:tcW w:w="5909"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rPr>
                <w:rFonts w:eastAsia="Times New Roman"/>
                <w:sz w:val="20"/>
                <w:szCs w:val="20"/>
                <w:lang w:eastAsia="es-MX"/>
              </w:rPr>
            </w:pPr>
            <w:r w:rsidRPr="00684534">
              <w:rPr>
                <w:rFonts w:eastAsia="Times New Roman"/>
                <w:sz w:val="20"/>
                <w:szCs w:val="20"/>
                <w:lang w:eastAsia="es-MX"/>
              </w:rPr>
              <w:t>Recuperación deducible Siniestro Tiida 2015</w:t>
            </w:r>
          </w:p>
        </w:tc>
        <w:tc>
          <w:tcPr>
            <w:tcW w:w="1984"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jc w:val="right"/>
              <w:rPr>
                <w:rFonts w:eastAsia="Times New Roman"/>
                <w:sz w:val="20"/>
                <w:szCs w:val="20"/>
                <w:lang w:eastAsia="es-MX"/>
              </w:rPr>
            </w:pPr>
            <w:r w:rsidRPr="00684534">
              <w:rPr>
                <w:rFonts w:eastAsia="Times New Roman"/>
                <w:sz w:val="20"/>
                <w:szCs w:val="20"/>
                <w:lang w:eastAsia="es-MX"/>
              </w:rPr>
              <w:t>$ 10,302.33</w:t>
            </w:r>
          </w:p>
        </w:tc>
      </w:tr>
      <w:tr w:rsidR="00684534" w:rsidRPr="00684534" w:rsidTr="00684534">
        <w:trPr>
          <w:jc w:val="center"/>
        </w:trPr>
        <w:tc>
          <w:tcPr>
            <w:tcW w:w="5909"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rPr>
                <w:rFonts w:eastAsia="Times New Roman"/>
                <w:b/>
                <w:sz w:val="20"/>
                <w:szCs w:val="20"/>
                <w:lang w:eastAsia="es-MX"/>
              </w:rPr>
            </w:pPr>
            <w:r w:rsidRPr="00684534">
              <w:rPr>
                <w:rFonts w:eastAsia="Times New Roman"/>
                <w:b/>
                <w:sz w:val="20"/>
                <w:szCs w:val="20"/>
                <w:lang w:eastAsia="es-MX"/>
              </w:rPr>
              <w:t>Subtotal</w:t>
            </w:r>
          </w:p>
        </w:tc>
        <w:tc>
          <w:tcPr>
            <w:tcW w:w="1984"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jc w:val="right"/>
              <w:rPr>
                <w:rFonts w:eastAsia="Times New Roman"/>
                <w:b/>
                <w:sz w:val="20"/>
                <w:szCs w:val="20"/>
                <w:lang w:eastAsia="es-MX"/>
              </w:rPr>
            </w:pPr>
            <w:r w:rsidRPr="00684534">
              <w:rPr>
                <w:rFonts w:eastAsia="Times New Roman"/>
                <w:b/>
                <w:sz w:val="20"/>
                <w:szCs w:val="20"/>
                <w:lang w:eastAsia="es-MX"/>
              </w:rPr>
              <w:t>$ 10,311.53</w:t>
            </w:r>
          </w:p>
        </w:tc>
      </w:tr>
      <w:tr w:rsidR="00684534" w:rsidRPr="00684534" w:rsidTr="00684534">
        <w:trPr>
          <w:jc w:val="center"/>
        </w:trPr>
        <w:tc>
          <w:tcPr>
            <w:tcW w:w="5909"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jc w:val="right"/>
              <w:rPr>
                <w:rFonts w:eastAsia="Times New Roman"/>
                <w:b/>
                <w:sz w:val="20"/>
                <w:szCs w:val="20"/>
                <w:lang w:eastAsia="es-MX"/>
              </w:rPr>
            </w:pPr>
            <w:r w:rsidRPr="00684534">
              <w:rPr>
                <w:rFonts w:eastAsia="Times New Roman"/>
                <w:b/>
                <w:sz w:val="20"/>
                <w:szCs w:val="20"/>
                <w:lang w:eastAsia="es-MX"/>
              </w:rPr>
              <w:t>TOTAL</w:t>
            </w:r>
          </w:p>
        </w:tc>
        <w:tc>
          <w:tcPr>
            <w:tcW w:w="1984"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jc w:val="right"/>
              <w:rPr>
                <w:rFonts w:eastAsia="Times New Roman"/>
                <w:b/>
                <w:sz w:val="20"/>
                <w:szCs w:val="20"/>
                <w:lang w:eastAsia="es-MX"/>
              </w:rPr>
            </w:pPr>
            <w:r w:rsidRPr="00684534">
              <w:rPr>
                <w:rFonts w:eastAsia="Times New Roman"/>
                <w:b/>
                <w:sz w:val="20"/>
                <w:szCs w:val="20"/>
                <w:lang w:eastAsia="es-MX"/>
              </w:rPr>
              <w:t>$ 175,970.23</w:t>
            </w:r>
          </w:p>
        </w:tc>
      </w:tr>
    </w:tbl>
    <w:p w:rsidR="00684534" w:rsidRPr="00684534" w:rsidRDefault="00684534" w:rsidP="00684534">
      <w:pPr>
        <w:pStyle w:val="Prrafodelista"/>
        <w:rPr>
          <w:b/>
          <w:sz w:val="20"/>
          <w:szCs w:val="20"/>
        </w:rPr>
      </w:pPr>
    </w:p>
    <w:p w:rsidR="00684534" w:rsidRPr="00684534" w:rsidRDefault="00684534" w:rsidP="00684534">
      <w:pPr>
        <w:ind w:left="708"/>
        <w:rPr>
          <w:sz w:val="20"/>
          <w:szCs w:val="20"/>
        </w:rPr>
      </w:pPr>
    </w:p>
    <w:p w:rsidR="00684534" w:rsidRPr="00684534" w:rsidRDefault="00684534" w:rsidP="00684534">
      <w:pPr>
        <w:rPr>
          <w:b/>
          <w:sz w:val="20"/>
          <w:szCs w:val="20"/>
          <w:u w:val="single"/>
        </w:rPr>
      </w:pPr>
      <w:r w:rsidRPr="00684534">
        <w:rPr>
          <w:b/>
          <w:sz w:val="20"/>
          <w:szCs w:val="20"/>
          <w:u w:val="single"/>
        </w:rPr>
        <w:t>GASTOS Y OTRAS PÉRDIDAS</w:t>
      </w:r>
    </w:p>
    <w:p w:rsidR="00684534" w:rsidRPr="00684534" w:rsidRDefault="00684534" w:rsidP="00684534">
      <w:pPr>
        <w:pStyle w:val="Prrafodelista"/>
        <w:numPr>
          <w:ilvl w:val="0"/>
          <w:numId w:val="13"/>
        </w:numPr>
        <w:rPr>
          <w:b/>
          <w:sz w:val="20"/>
          <w:szCs w:val="20"/>
        </w:rPr>
      </w:pPr>
      <w:r w:rsidRPr="00684534">
        <w:rPr>
          <w:b/>
          <w:sz w:val="20"/>
          <w:szCs w:val="20"/>
        </w:rPr>
        <w:t xml:space="preserve"> COMBUSTIBLE PARA VEHÍCULOS</w:t>
      </w:r>
    </w:p>
    <w:p w:rsidR="00684534" w:rsidRPr="00684534" w:rsidRDefault="00684534" w:rsidP="00684534">
      <w:pPr>
        <w:pStyle w:val="Prrafodelista"/>
        <w:jc w:val="both"/>
        <w:rPr>
          <w:sz w:val="20"/>
          <w:szCs w:val="20"/>
        </w:rPr>
      </w:pPr>
      <w:r w:rsidRPr="00684534">
        <w:rPr>
          <w:sz w:val="20"/>
          <w:szCs w:val="20"/>
        </w:rPr>
        <w:t>Para el cumplimiento de las diversas actividades del Instituto se erogó por éste concepto $147,434.93.</w:t>
      </w:r>
    </w:p>
    <w:p w:rsidR="00684534" w:rsidRPr="00684534" w:rsidRDefault="00684534" w:rsidP="00684534">
      <w:pPr>
        <w:pStyle w:val="Prrafodelista"/>
        <w:rPr>
          <w:b/>
          <w:sz w:val="20"/>
          <w:szCs w:val="20"/>
        </w:rPr>
      </w:pPr>
    </w:p>
    <w:p w:rsidR="00684534" w:rsidRPr="00684534" w:rsidRDefault="00684534" w:rsidP="00684534">
      <w:pPr>
        <w:pStyle w:val="Prrafodelista"/>
        <w:numPr>
          <w:ilvl w:val="0"/>
          <w:numId w:val="13"/>
        </w:numPr>
        <w:rPr>
          <w:b/>
          <w:sz w:val="20"/>
          <w:szCs w:val="20"/>
        </w:rPr>
      </w:pPr>
      <w:r w:rsidRPr="00684534">
        <w:rPr>
          <w:b/>
          <w:sz w:val="20"/>
          <w:szCs w:val="20"/>
        </w:rPr>
        <w:t>ARRENDAMIENTO DE EDIFICIOS</w:t>
      </w:r>
    </w:p>
    <w:p w:rsidR="00684534" w:rsidRPr="00684534" w:rsidRDefault="00684534" w:rsidP="00684534">
      <w:pPr>
        <w:pStyle w:val="Prrafodelista"/>
        <w:jc w:val="both"/>
        <w:rPr>
          <w:sz w:val="20"/>
          <w:szCs w:val="20"/>
        </w:rPr>
      </w:pPr>
      <w:r w:rsidRPr="00684534">
        <w:rPr>
          <w:sz w:val="20"/>
          <w:szCs w:val="20"/>
        </w:rPr>
        <w:t>Por concepto de arrendamiento del edificio sede del instituto se pagó $318,814.40 que corresponde al mes de Marzo; por las 2 oficinas en el interior del estado ubicadas en Izamal y en Motul, se erogó $5,400.</w:t>
      </w:r>
    </w:p>
    <w:p w:rsidR="00684534" w:rsidRPr="00684534" w:rsidRDefault="00684534" w:rsidP="00684534">
      <w:pPr>
        <w:pStyle w:val="Prrafodelista"/>
        <w:jc w:val="both"/>
        <w:rPr>
          <w:sz w:val="20"/>
          <w:szCs w:val="20"/>
        </w:rPr>
      </w:pPr>
    </w:p>
    <w:p w:rsidR="00684534" w:rsidRPr="00684534" w:rsidRDefault="00684534" w:rsidP="00684534">
      <w:pPr>
        <w:pStyle w:val="Prrafodelista"/>
        <w:jc w:val="both"/>
        <w:rPr>
          <w:sz w:val="20"/>
          <w:szCs w:val="20"/>
        </w:rPr>
      </w:pPr>
    </w:p>
    <w:p w:rsidR="00684534" w:rsidRPr="00684534" w:rsidRDefault="00684534" w:rsidP="00684534">
      <w:pPr>
        <w:pStyle w:val="Prrafodelista"/>
        <w:numPr>
          <w:ilvl w:val="0"/>
          <w:numId w:val="13"/>
        </w:numPr>
        <w:rPr>
          <w:b/>
          <w:sz w:val="20"/>
          <w:szCs w:val="20"/>
        </w:rPr>
      </w:pPr>
      <w:r w:rsidRPr="00684534">
        <w:rPr>
          <w:b/>
          <w:sz w:val="20"/>
          <w:szCs w:val="20"/>
        </w:rPr>
        <w:lastRenderedPageBreak/>
        <w:t>ARRENDAMIENTO DE FLOTILLA VEHICULAR</w:t>
      </w:r>
    </w:p>
    <w:p w:rsidR="00684534" w:rsidRPr="00684534" w:rsidRDefault="00684534" w:rsidP="00684534">
      <w:pPr>
        <w:pStyle w:val="Prrafodelista"/>
        <w:rPr>
          <w:sz w:val="20"/>
          <w:szCs w:val="20"/>
        </w:rPr>
      </w:pPr>
      <w:r w:rsidRPr="00684534">
        <w:rPr>
          <w:sz w:val="20"/>
          <w:szCs w:val="20"/>
        </w:rPr>
        <w:t>Se erogó por este concepto $261,263.98 de los cuales $ 209,603.38 a favor de AF Banregio, S.A. correspondiente a la renta de Marzo 2017 y $ 51,660.60 a favor de Arrendamiento y Soluciones en Activos, SAPI por la renta correspondiente a Marzo 2017 y último mes por adelantado.</w:t>
      </w:r>
    </w:p>
    <w:p w:rsidR="00684534" w:rsidRPr="00684534" w:rsidRDefault="00684534" w:rsidP="00684534">
      <w:pPr>
        <w:pStyle w:val="Prrafodelista"/>
        <w:rPr>
          <w:sz w:val="20"/>
          <w:szCs w:val="20"/>
        </w:rPr>
      </w:pPr>
    </w:p>
    <w:p w:rsidR="00684534" w:rsidRPr="00684534" w:rsidRDefault="00684534" w:rsidP="00684534">
      <w:pPr>
        <w:pStyle w:val="Prrafodelista"/>
        <w:numPr>
          <w:ilvl w:val="0"/>
          <w:numId w:val="13"/>
        </w:numPr>
        <w:rPr>
          <w:b/>
          <w:sz w:val="20"/>
          <w:szCs w:val="20"/>
        </w:rPr>
      </w:pPr>
      <w:r w:rsidRPr="00684534">
        <w:rPr>
          <w:b/>
          <w:sz w:val="20"/>
          <w:szCs w:val="20"/>
        </w:rPr>
        <w:t>FINANCIAMIENTO A PARTIDOS POLÍTICOS</w:t>
      </w:r>
    </w:p>
    <w:p w:rsidR="00684534" w:rsidRPr="00684534" w:rsidRDefault="00684534" w:rsidP="00684534">
      <w:pPr>
        <w:pStyle w:val="Prrafodelista"/>
        <w:rPr>
          <w:sz w:val="20"/>
          <w:szCs w:val="20"/>
        </w:rPr>
      </w:pPr>
      <w:r w:rsidRPr="00684534">
        <w:rPr>
          <w:sz w:val="20"/>
          <w:szCs w:val="20"/>
        </w:rPr>
        <w:t>Por concepto de financiamiento a partidos políticos se erogó:</w:t>
      </w:r>
    </w:p>
    <w:p w:rsidR="00684534" w:rsidRPr="00684534" w:rsidRDefault="00684534" w:rsidP="00684534">
      <w:pPr>
        <w:pStyle w:val="Prrafodelista"/>
        <w:rPr>
          <w:sz w:val="20"/>
          <w:szCs w:val="20"/>
        </w:rPr>
      </w:pPr>
    </w:p>
    <w:tbl>
      <w:tblPr>
        <w:tblW w:w="0" w:type="auto"/>
        <w:jc w:val="center"/>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66"/>
        <w:gridCol w:w="2126"/>
        <w:gridCol w:w="2142"/>
      </w:tblGrid>
      <w:tr w:rsidR="00684534" w:rsidRPr="00684534" w:rsidTr="00684534">
        <w:trPr>
          <w:jc w:val="center"/>
        </w:trPr>
        <w:tc>
          <w:tcPr>
            <w:tcW w:w="4066" w:type="dxa"/>
            <w:tcBorders>
              <w:top w:val="single" w:sz="4" w:space="0" w:color="000000"/>
              <w:left w:val="single" w:sz="4" w:space="0" w:color="000000"/>
              <w:bottom w:val="single" w:sz="4" w:space="0" w:color="000000"/>
              <w:right w:val="single" w:sz="4" w:space="0" w:color="000000"/>
            </w:tcBorders>
            <w:shd w:val="clear" w:color="auto" w:fill="auto"/>
          </w:tcPr>
          <w:p w:rsidR="00684534" w:rsidRPr="00684534" w:rsidRDefault="00684534" w:rsidP="00684534">
            <w:pPr>
              <w:pStyle w:val="Prrafodelista"/>
              <w:spacing w:after="0" w:line="240" w:lineRule="auto"/>
              <w:ind w:left="0"/>
              <w:jc w:val="center"/>
              <w:rPr>
                <w:rFonts w:eastAsia="Times New Roman"/>
                <w:b/>
                <w:sz w:val="20"/>
                <w:szCs w:val="20"/>
                <w:lang w:eastAsia="es-MX"/>
              </w:rPr>
            </w:pPr>
          </w:p>
          <w:p w:rsidR="00684534" w:rsidRPr="00684534" w:rsidRDefault="00684534" w:rsidP="00684534">
            <w:pPr>
              <w:pStyle w:val="Prrafodelista"/>
              <w:spacing w:after="0" w:line="240" w:lineRule="auto"/>
              <w:ind w:left="0"/>
              <w:jc w:val="center"/>
              <w:rPr>
                <w:rFonts w:eastAsia="Times New Roman"/>
                <w:b/>
                <w:sz w:val="20"/>
                <w:szCs w:val="20"/>
                <w:lang w:eastAsia="es-MX"/>
              </w:rPr>
            </w:pPr>
            <w:r w:rsidRPr="00684534">
              <w:rPr>
                <w:rFonts w:eastAsia="Times New Roman"/>
                <w:b/>
                <w:sz w:val="20"/>
                <w:szCs w:val="20"/>
                <w:lang w:eastAsia="es-MX"/>
              </w:rPr>
              <w:t>Partido Político</w:t>
            </w:r>
          </w:p>
        </w:tc>
        <w:tc>
          <w:tcPr>
            <w:tcW w:w="2126"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jc w:val="center"/>
              <w:rPr>
                <w:rFonts w:eastAsia="Times New Roman"/>
                <w:b/>
                <w:sz w:val="20"/>
                <w:szCs w:val="20"/>
                <w:lang w:eastAsia="es-MX"/>
              </w:rPr>
            </w:pPr>
            <w:r w:rsidRPr="00684534">
              <w:rPr>
                <w:rFonts w:eastAsia="Times New Roman"/>
                <w:b/>
                <w:sz w:val="20"/>
                <w:szCs w:val="20"/>
                <w:lang w:eastAsia="es-MX"/>
              </w:rPr>
              <w:t>Financiamiento Ordinario</w:t>
            </w:r>
          </w:p>
        </w:tc>
        <w:tc>
          <w:tcPr>
            <w:tcW w:w="2142"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jc w:val="center"/>
              <w:rPr>
                <w:rFonts w:eastAsia="Times New Roman"/>
                <w:b/>
                <w:sz w:val="20"/>
                <w:szCs w:val="20"/>
                <w:lang w:eastAsia="es-MX"/>
              </w:rPr>
            </w:pPr>
            <w:r w:rsidRPr="00684534">
              <w:rPr>
                <w:rFonts w:eastAsia="Times New Roman"/>
                <w:b/>
                <w:sz w:val="20"/>
                <w:szCs w:val="20"/>
                <w:lang w:eastAsia="es-MX"/>
              </w:rPr>
              <w:t>Financiamiento Específico</w:t>
            </w:r>
          </w:p>
        </w:tc>
      </w:tr>
      <w:tr w:rsidR="00684534" w:rsidRPr="00684534" w:rsidTr="00684534">
        <w:trPr>
          <w:jc w:val="center"/>
        </w:trPr>
        <w:tc>
          <w:tcPr>
            <w:tcW w:w="4066"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rPr>
                <w:rFonts w:eastAsia="Times New Roman"/>
                <w:sz w:val="20"/>
                <w:szCs w:val="20"/>
                <w:lang w:eastAsia="es-MX"/>
              </w:rPr>
            </w:pPr>
            <w:r w:rsidRPr="00684534">
              <w:rPr>
                <w:rFonts w:eastAsia="Times New Roman"/>
                <w:sz w:val="20"/>
                <w:szCs w:val="20"/>
                <w:lang w:eastAsia="es-MX"/>
              </w:rPr>
              <w:t>Partido Acción Nacional</w:t>
            </w:r>
          </w:p>
        </w:tc>
        <w:tc>
          <w:tcPr>
            <w:tcW w:w="2126"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jc w:val="right"/>
              <w:rPr>
                <w:rFonts w:eastAsia="Times New Roman"/>
                <w:sz w:val="20"/>
                <w:szCs w:val="20"/>
                <w:lang w:eastAsia="es-MX"/>
              </w:rPr>
            </w:pPr>
            <w:r w:rsidRPr="00684534">
              <w:rPr>
                <w:rFonts w:eastAsia="Times New Roman"/>
                <w:sz w:val="20"/>
                <w:szCs w:val="20"/>
                <w:lang w:eastAsia="es-MX"/>
              </w:rPr>
              <w:t>1’809,908.78</w:t>
            </w:r>
          </w:p>
        </w:tc>
        <w:tc>
          <w:tcPr>
            <w:tcW w:w="2142"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jc w:val="right"/>
              <w:rPr>
                <w:rFonts w:eastAsia="Times New Roman"/>
                <w:sz w:val="20"/>
                <w:szCs w:val="20"/>
                <w:lang w:eastAsia="es-MX"/>
              </w:rPr>
            </w:pPr>
            <w:r w:rsidRPr="00684534">
              <w:rPr>
                <w:rFonts w:eastAsia="Times New Roman"/>
                <w:sz w:val="20"/>
                <w:szCs w:val="20"/>
                <w:lang w:eastAsia="es-MX"/>
              </w:rPr>
              <w:t>126,693.61</w:t>
            </w:r>
          </w:p>
        </w:tc>
      </w:tr>
      <w:tr w:rsidR="00684534" w:rsidRPr="00684534" w:rsidTr="00684534">
        <w:trPr>
          <w:jc w:val="center"/>
        </w:trPr>
        <w:tc>
          <w:tcPr>
            <w:tcW w:w="4066"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rPr>
                <w:rFonts w:eastAsia="Times New Roman"/>
                <w:sz w:val="20"/>
                <w:szCs w:val="20"/>
                <w:lang w:eastAsia="es-MX"/>
              </w:rPr>
            </w:pPr>
            <w:r w:rsidRPr="00684534">
              <w:rPr>
                <w:rFonts w:eastAsia="Times New Roman"/>
                <w:sz w:val="20"/>
                <w:szCs w:val="20"/>
                <w:lang w:eastAsia="es-MX"/>
              </w:rPr>
              <w:t>Partido Revolucionario Institucional</w:t>
            </w:r>
          </w:p>
        </w:tc>
        <w:tc>
          <w:tcPr>
            <w:tcW w:w="2126"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jc w:val="right"/>
              <w:rPr>
                <w:rFonts w:eastAsia="Times New Roman"/>
                <w:sz w:val="20"/>
                <w:szCs w:val="20"/>
                <w:lang w:eastAsia="es-MX"/>
              </w:rPr>
            </w:pPr>
            <w:r w:rsidRPr="00684534">
              <w:rPr>
                <w:rFonts w:eastAsia="Times New Roman"/>
                <w:sz w:val="20"/>
                <w:szCs w:val="20"/>
                <w:lang w:eastAsia="es-MX"/>
              </w:rPr>
              <w:t>2’111,431.95</w:t>
            </w:r>
          </w:p>
        </w:tc>
        <w:tc>
          <w:tcPr>
            <w:tcW w:w="2142"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jc w:val="right"/>
              <w:rPr>
                <w:rFonts w:eastAsia="Times New Roman"/>
                <w:sz w:val="20"/>
                <w:szCs w:val="20"/>
                <w:lang w:eastAsia="es-MX"/>
              </w:rPr>
            </w:pPr>
            <w:r w:rsidRPr="00684534">
              <w:rPr>
                <w:rFonts w:eastAsia="Times New Roman"/>
                <w:sz w:val="20"/>
                <w:szCs w:val="20"/>
                <w:lang w:eastAsia="es-MX"/>
              </w:rPr>
              <w:t>147,800.24</w:t>
            </w:r>
          </w:p>
        </w:tc>
      </w:tr>
      <w:tr w:rsidR="00684534" w:rsidRPr="00684534" w:rsidTr="00684534">
        <w:trPr>
          <w:jc w:val="center"/>
        </w:trPr>
        <w:tc>
          <w:tcPr>
            <w:tcW w:w="4066"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rPr>
                <w:rFonts w:eastAsia="Times New Roman"/>
                <w:sz w:val="20"/>
                <w:szCs w:val="20"/>
                <w:lang w:eastAsia="es-MX"/>
              </w:rPr>
            </w:pPr>
            <w:r w:rsidRPr="00684534">
              <w:rPr>
                <w:rFonts w:eastAsia="Times New Roman"/>
                <w:sz w:val="20"/>
                <w:szCs w:val="20"/>
                <w:lang w:eastAsia="es-MX"/>
              </w:rPr>
              <w:t>Partido de la Revolución Democrática</w:t>
            </w:r>
          </w:p>
        </w:tc>
        <w:tc>
          <w:tcPr>
            <w:tcW w:w="2126"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jc w:val="right"/>
              <w:rPr>
                <w:rFonts w:eastAsia="Times New Roman"/>
                <w:sz w:val="20"/>
                <w:szCs w:val="20"/>
                <w:lang w:eastAsia="es-MX"/>
              </w:rPr>
            </w:pPr>
            <w:r w:rsidRPr="00684534">
              <w:rPr>
                <w:rFonts w:eastAsia="Times New Roman"/>
                <w:sz w:val="20"/>
                <w:szCs w:val="20"/>
                <w:lang w:eastAsia="es-MX"/>
              </w:rPr>
              <w:t>517,946.84</w:t>
            </w:r>
          </w:p>
        </w:tc>
        <w:tc>
          <w:tcPr>
            <w:tcW w:w="2142"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jc w:val="right"/>
              <w:rPr>
                <w:rFonts w:eastAsia="Times New Roman"/>
                <w:sz w:val="20"/>
                <w:szCs w:val="20"/>
                <w:lang w:eastAsia="es-MX"/>
              </w:rPr>
            </w:pPr>
            <w:r w:rsidRPr="00684534">
              <w:rPr>
                <w:rFonts w:eastAsia="Times New Roman"/>
                <w:sz w:val="20"/>
                <w:szCs w:val="20"/>
                <w:lang w:eastAsia="es-MX"/>
              </w:rPr>
              <w:t>36,256.28</w:t>
            </w:r>
          </w:p>
        </w:tc>
      </w:tr>
      <w:tr w:rsidR="00684534" w:rsidRPr="00684534" w:rsidTr="00684534">
        <w:trPr>
          <w:jc w:val="center"/>
        </w:trPr>
        <w:tc>
          <w:tcPr>
            <w:tcW w:w="4066"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rPr>
                <w:rFonts w:eastAsia="Times New Roman"/>
                <w:sz w:val="20"/>
                <w:szCs w:val="20"/>
                <w:lang w:eastAsia="es-MX"/>
              </w:rPr>
            </w:pPr>
            <w:r w:rsidRPr="00684534">
              <w:rPr>
                <w:rFonts w:eastAsia="Times New Roman"/>
                <w:sz w:val="20"/>
                <w:szCs w:val="20"/>
                <w:lang w:eastAsia="es-MX"/>
              </w:rPr>
              <w:t>Partido Verde Ecologista de México</w:t>
            </w:r>
          </w:p>
        </w:tc>
        <w:tc>
          <w:tcPr>
            <w:tcW w:w="2126"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jc w:val="right"/>
              <w:rPr>
                <w:rFonts w:eastAsia="Times New Roman"/>
                <w:sz w:val="20"/>
                <w:szCs w:val="20"/>
                <w:lang w:eastAsia="es-MX"/>
              </w:rPr>
            </w:pPr>
            <w:r w:rsidRPr="00684534">
              <w:rPr>
                <w:rFonts w:eastAsia="Times New Roman"/>
                <w:sz w:val="20"/>
                <w:szCs w:val="20"/>
                <w:lang w:eastAsia="es-MX"/>
              </w:rPr>
              <w:t>402,678.21</w:t>
            </w:r>
          </w:p>
        </w:tc>
        <w:tc>
          <w:tcPr>
            <w:tcW w:w="2142"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jc w:val="right"/>
              <w:rPr>
                <w:rFonts w:eastAsia="Times New Roman"/>
                <w:sz w:val="20"/>
                <w:szCs w:val="20"/>
                <w:lang w:eastAsia="es-MX"/>
              </w:rPr>
            </w:pPr>
            <w:r w:rsidRPr="00684534">
              <w:rPr>
                <w:rFonts w:eastAsia="Times New Roman"/>
                <w:sz w:val="20"/>
                <w:szCs w:val="20"/>
                <w:lang w:eastAsia="es-MX"/>
              </w:rPr>
              <w:t>28,187.47</w:t>
            </w:r>
          </w:p>
        </w:tc>
      </w:tr>
      <w:tr w:rsidR="00684534" w:rsidRPr="00684534" w:rsidTr="00684534">
        <w:trPr>
          <w:jc w:val="center"/>
        </w:trPr>
        <w:tc>
          <w:tcPr>
            <w:tcW w:w="4066"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rPr>
                <w:rFonts w:eastAsia="Times New Roman"/>
                <w:sz w:val="20"/>
                <w:szCs w:val="20"/>
                <w:lang w:eastAsia="es-MX"/>
              </w:rPr>
            </w:pPr>
            <w:r w:rsidRPr="00684534">
              <w:rPr>
                <w:rFonts w:eastAsia="Times New Roman"/>
                <w:sz w:val="20"/>
                <w:szCs w:val="20"/>
                <w:lang w:eastAsia="es-MX"/>
              </w:rPr>
              <w:t>Nueva Alianza</w:t>
            </w:r>
          </w:p>
        </w:tc>
        <w:tc>
          <w:tcPr>
            <w:tcW w:w="2126"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jc w:val="right"/>
              <w:rPr>
                <w:rFonts w:eastAsia="Times New Roman"/>
                <w:sz w:val="20"/>
                <w:szCs w:val="20"/>
                <w:lang w:eastAsia="es-MX"/>
              </w:rPr>
            </w:pPr>
            <w:r w:rsidRPr="00684534">
              <w:rPr>
                <w:rFonts w:eastAsia="Times New Roman"/>
                <w:sz w:val="20"/>
                <w:szCs w:val="20"/>
                <w:lang w:eastAsia="es-MX"/>
              </w:rPr>
              <w:t>389,885.89</w:t>
            </w:r>
          </w:p>
        </w:tc>
        <w:tc>
          <w:tcPr>
            <w:tcW w:w="2142"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jc w:val="right"/>
              <w:rPr>
                <w:rFonts w:eastAsia="Times New Roman"/>
                <w:sz w:val="20"/>
                <w:szCs w:val="20"/>
                <w:lang w:eastAsia="es-MX"/>
              </w:rPr>
            </w:pPr>
            <w:r w:rsidRPr="00684534">
              <w:rPr>
                <w:rFonts w:eastAsia="Times New Roman"/>
                <w:sz w:val="20"/>
                <w:szCs w:val="20"/>
                <w:lang w:eastAsia="es-MX"/>
              </w:rPr>
              <w:t>27,292.01</w:t>
            </w:r>
          </w:p>
        </w:tc>
      </w:tr>
      <w:tr w:rsidR="00684534" w:rsidRPr="00684534" w:rsidTr="00684534">
        <w:trPr>
          <w:jc w:val="center"/>
        </w:trPr>
        <w:tc>
          <w:tcPr>
            <w:tcW w:w="4066"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rPr>
                <w:rFonts w:eastAsia="Times New Roman"/>
                <w:sz w:val="20"/>
                <w:szCs w:val="20"/>
                <w:lang w:eastAsia="es-MX"/>
              </w:rPr>
            </w:pPr>
            <w:r w:rsidRPr="00684534">
              <w:rPr>
                <w:rFonts w:eastAsia="Times New Roman"/>
                <w:sz w:val="20"/>
                <w:szCs w:val="20"/>
                <w:lang w:eastAsia="es-MX"/>
              </w:rPr>
              <w:t>Morena</w:t>
            </w:r>
          </w:p>
        </w:tc>
        <w:tc>
          <w:tcPr>
            <w:tcW w:w="2126"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jc w:val="right"/>
              <w:rPr>
                <w:rFonts w:eastAsia="Times New Roman"/>
                <w:sz w:val="20"/>
                <w:szCs w:val="20"/>
                <w:lang w:eastAsia="es-MX"/>
              </w:rPr>
            </w:pPr>
            <w:r w:rsidRPr="00684534">
              <w:rPr>
                <w:rFonts w:eastAsia="Times New Roman"/>
                <w:sz w:val="20"/>
                <w:szCs w:val="20"/>
                <w:lang w:eastAsia="es-MX"/>
              </w:rPr>
              <w:t>427,691.06</w:t>
            </w:r>
          </w:p>
        </w:tc>
        <w:tc>
          <w:tcPr>
            <w:tcW w:w="2142"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jc w:val="right"/>
              <w:rPr>
                <w:rFonts w:eastAsia="Times New Roman"/>
                <w:sz w:val="20"/>
                <w:szCs w:val="20"/>
                <w:lang w:eastAsia="es-MX"/>
              </w:rPr>
            </w:pPr>
            <w:r w:rsidRPr="00684534">
              <w:rPr>
                <w:rFonts w:eastAsia="Times New Roman"/>
                <w:sz w:val="20"/>
                <w:szCs w:val="20"/>
                <w:lang w:eastAsia="es-MX"/>
              </w:rPr>
              <w:t>29,938.37</w:t>
            </w:r>
          </w:p>
        </w:tc>
      </w:tr>
      <w:tr w:rsidR="00684534" w:rsidRPr="00684534" w:rsidTr="00684534">
        <w:trPr>
          <w:jc w:val="center"/>
        </w:trPr>
        <w:tc>
          <w:tcPr>
            <w:tcW w:w="4066"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jc w:val="right"/>
              <w:rPr>
                <w:rFonts w:eastAsia="Times New Roman"/>
                <w:b/>
                <w:sz w:val="20"/>
                <w:szCs w:val="20"/>
                <w:lang w:eastAsia="es-MX"/>
              </w:rPr>
            </w:pPr>
            <w:r w:rsidRPr="00684534">
              <w:rPr>
                <w:rFonts w:eastAsia="Times New Roman"/>
                <w:b/>
                <w:sz w:val="20"/>
                <w:szCs w:val="20"/>
                <w:lang w:eastAsia="es-MX"/>
              </w:rPr>
              <w:t>Totales</w:t>
            </w:r>
          </w:p>
        </w:tc>
        <w:tc>
          <w:tcPr>
            <w:tcW w:w="2126"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jc w:val="right"/>
              <w:rPr>
                <w:rFonts w:eastAsia="Times New Roman"/>
                <w:b/>
                <w:sz w:val="20"/>
                <w:szCs w:val="20"/>
                <w:lang w:eastAsia="es-MX"/>
              </w:rPr>
            </w:pPr>
            <w:r w:rsidRPr="00684534">
              <w:rPr>
                <w:rFonts w:eastAsia="Times New Roman"/>
                <w:b/>
                <w:sz w:val="20"/>
                <w:szCs w:val="20"/>
                <w:lang w:eastAsia="es-MX"/>
              </w:rPr>
              <w:t>5’659,542.73</w:t>
            </w:r>
          </w:p>
        </w:tc>
        <w:tc>
          <w:tcPr>
            <w:tcW w:w="2142"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pStyle w:val="Prrafodelista"/>
              <w:spacing w:after="0" w:line="240" w:lineRule="auto"/>
              <w:ind w:left="0"/>
              <w:jc w:val="right"/>
              <w:rPr>
                <w:rFonts w:eastAsia="Times New Roman"/>
                <w:b/>
                <w:sz w:val="20"/>
                <w:szCs w:val="20"/>
                <w:lang w:eastAsia="es-MX"/>
              </w:rPr>
            </w:pPr>
            <w:r w:rsidRPr="00684534">
              <w:rPr>
                <w:rFonts w:eastAsia="Times New Roman"/>
                <w:b/>
                <w:sz w:val="20"/>
                <w:szCs w:val="20"/>
                <w:lang w:eastAsia="es-MX"/>
              </w:rPr>
              <w:t>396,167.98</w:t>
            </w:r>
          </w:p>
        </w:tc>
      </w:tr>
    </w:tbl>
    <w:p w:rsidR="00684534" w:rsidRPr="00684534" w:rsidRDefault="00684534" w:rsidP="00684534">
      <w:pPr>
        <w:pStyle w:val="Prrafodelista"/>
        <w:ind w:left="1080"/>
        <w:rPr>
          <w:b/>
          <w:sz w:val="20"/>
          <w:szCs w:val="20"/>
        </w:rPr>
      </w:pPr>
    </w:p>
    <w:p w:rsidR="00684534" w:rsidRPr="00684534" w:rsidRDefault="00684534" w:rsidP="00684534">
      <w:pPr>
        <w:pStyle w:val="Prrafodelista"/>
        <w:ind w:left="1080"/>
        <w:rPr>
          <w:b/>
          <w:sz w:val="20"/>
          <w:szCs w:val="20"/>
        </w:rPr>
      </w:pPr>
    </w:p>
    <w:p w:rsidR="00684534" w:rsidRPr="00684534" w:rsidRDefault="00684534" w:rsidP="00684534">
      <w:pPr>
        <w:pStyle w:val="Prrafodelista"/>
        <w:numPr>
          <w:ilvl w:val="0"/>
          <w:numId w:val="12"/>
        </w:numPr>
        <w:rPr>
          <w:b/>
          <w:sz w:val="20"/>
          <w:szCs w:val="20"/>
        </w:rPr>
      </w:pPr>
      <w:r w:rsidRPr="00684534">
        <w:rPr>
          <w:b/>
          <w:sz w:val="20"/>
          <w:szCs w:val="20"/>
        </w:rPr>
        <w:t>Notas al Estado de Variación en la Hacienda Pública</w:t>
      </w:r>
    </w:p>
    <w:p w:rsidR="00684534" w:rsidRPr="00684534" w:rsidRDefault="00684534" w:rsidP="00684534">
      <w:pPr>
        <w:rPr>
          <w:sz w:val="20"/>
          <w:szCs w:val="20"/>
        </w:rPr>
      </w:pPr>
      <w:r w:rsidRPr="00684534">
        <w:rPr>
          <w:sz w:val="20"/>
          <w:szCs w:val="20"/>
        </w:rPr>
        <w:t>El Patrimonio Generado del Ejercicio por $3’981,405.25 corresponde al Resultado del Ejercicio 2016 (Ahorro/Desahorro).</w:t>
      </w:r>
    </w:p>
    <w:p w:rsidR="00684534" w:rsidRPr="00684534" w:rsidRDefault="00684534" w:rsidP="00684534">
      <w:pPr>
        <w:rPr>
          <w:sz w:val="20"/>
          <w:szCs w:val="20"/>
        </w:rPr>
      </w:pPr>
    </w:p>
    <w:p w:rsidR="00684534" w:rsidRPr="00684534" w:rsidRDefault="00684534" w:rsidP="00684534">
      <w:pPr>
        <w:rPr>
          <w:sz w:val="20"/>
          <w:szCs w:val="20"/>
        </w:rPr>
      </w:pPr>
    </w:p>
    <w:p w:rsidR="00684534" w:rsidRPr="00684534" w:rsidRDefault="00684534" w:rsidP="00684534">
      <w:pPr>
        <w:rPr>
          <w:sz w:val="20"/>
          <w:szCs w:val="20"/>
        </w:rPr>
      </w:pPr>
    </w:p>
    <w:p w:rsidR="00684534" w:rsidRPr="00684534" w:rsidRDefault="00684534" w:rsidP="00684534">
      <w:pPr>
        <w:rPr>
          <w:sz w:val="20"/>
          <w:szCs w:val="20"/>
        </w:rPr>
      </w:pPr>
    </w:p>
    <w:p w:rsidR="00684534" w:rsidRPr="00684534" w:rsidRDefault="00684534" w:rsidP="00684534">
      <w:pPr>
        <w:pStyle w:val="Prrafodelista"/>
        <w:numPr>
          <w:ilvl w:val="0"/>
          <w:numId w:val="12"/>
        </w:numPr>
        <w:rPr>
          <w:b/>
          <w:sz w:val="20"/>
          <w:szCs w:val="20"/>
        </w:rPr>
      </w:pPr>
      <w:r w:rsidRPr="00684534">
        <w:rPr>
          <w:b/>
          <w:sz w:val="20"/>
          <w:szCs w:val="20"/>
        </w:rPr>
        <w:lastRenderedPageBreak/>
        <w:t>Notas al Estado de Flujo de Efectivo</w:t>
      </w:r>
    </w:p>
    <w:p w:rsidR="00684534" w:rsidRPr="00684534" w:rsidRDefault="00684534" w:rsidP="00684534">
      <w:pPr>
        <w:pStyle w:val="Prrafodelista"/>
        <w:ind w:left="1080"/>
        <w:rPr>
          <w:b/>
          <w:sz w:val="20"/>
          <w:szCs w:val="20"/>
        </w:rPr>
      </w:pPr>
    </w:p>
    <w:p w:rsidR="00684534" w:rsidRPr="00684534" w:rsidRDefault="00684534" w:rsidP="00684534">
      <w:pPr>
        <w:pStyle w:val="Prrafodelista"/>
        <w:ind w:left="1080"/>
        <w:rPr>
          <w:b/>
          <w:sz w:val="20"/>
          <w:szCs w:val="20"/>
        </w:rPr>
      </w:pPr>
      <w:r w:rsidRPr="00684534">
        <w:rPr>
          <w:b/>
          <w:sz w:val="20"/>
          <w:szCs w:val="20"/>
        </w:rPr>
        <w:t>Efectivo y Equivalentes</w:t>
      </w:r>
    </w:p>
    <w:p w:rsidR="00684534" w:rsidRPr="00684534" w:rsidRDefault="00684534" w:rsidP="00684534">
      <w:pPr>
        <w:pStyle w:val="Prrafodelista"/>
        <w:numPr>
          <w:ilvl w:val="0"/>
          <w:numId w:val="16"/>
        </w:numPr>
        <w:rPr>
          <w:sz w:val="20"/>
          <w:szCs w:val="20"/>
        </w:rPr>
      </w:pPr>
      <w:r w:rsidRPr="00684534">
        <w:rPr>
          <w:sz w:val="20"/>
          <w:szCs w:val="20"/>
        </w:rPr>
        <w:t>El análisis de los saldos inicial y final del Flujo de Efectivo en la cuenta de efectivo y equivalente se integra como sigue: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6"/>
        <w:gridCol w:w="2131"/>
        <w:gridCol w:w="2268"/>
      </w:tblGrid>
      <w:tr w:rsidR="00684534" w:rsidRPr="00684534" w:rsidTr="00684534">
        <w:trPr>
          <w:jc w:val="center"/>
        </w:trPr>
        <w:tc>
          <w:tcPr>
            <w:tcW w:w="3506"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spacing w:after="0" w:line="240" w:lineRule="auto"/>
              <w:jc w:val="center"/>
              <w:rPr>
                <w:rFonts w:eastAsia="Times New Roman"/>
                <w:b/>
                <w:sz w:val="20"/>
                <w:szCs w:val="20"/>
                <w:lang w:eastAsia="es-MX"/>
              </w:rPr>
            </w:pPr>
            <w:r w:rsidRPr="00684534">
              <w:rPr>
                <w:rFonts w:eastAsia="Times New Roman"/>
                <w:b/>
                <w:sz w:val="20"/>
                <w:szCs w:val="20"/>
                <w:lang w:eastAsia="es-MX"/>
              </w:rPr>
              <w:t>CONCEPTO</w:t>
            </w:r>
          </w:p>
        </w:tc>
        <w:tc>
          <w:tcPr>
            <w:tcW w:w="2131"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spacing w:after="0" w:line="240" w:lineRule="auto"/>
              <w:jc w:val="center"/>
              <w:rPr>
                <w:rFonts w:eastAsia="Times New Roman"/>
                <w:b/>
                <w:sz w:val="20"/>
                <w:szCs w:val="20"/>
                <w:lang w:eastAsia="es-MX"/>
              </w:rPr>
            </w:pPr>
            <w:r w:rsidRPr="00684534">
              <w:rPr>
                <w:rFonts w:eastAsia="Times New Roman"/>
                <w:b/>
                <w:sz w:val="20"/>
                <w:szCs w:val="20"/>
                <w:lang w:eastAsia="es-MX"/>
              </w:rPr>
              <w:t>2017</w:t>
            </w:r>
          </w:p>
        </w:tc>
        <w:tc>
          <w:tcPr>
            <w:tcW w:w="2268"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spacing w:after="0" w:line="240" w:lineRule="auto"/>
              <w:jc w:val="center"/>
              <w:rPr>
                <w:rFonts w:eastAsia="Times New Roman"/>
                <w:b/>
                <w:sz w:val="20"/>
                <w:szCs w:val="20"/>
                <w:lang w:eastAsia="es-MX"/>
              </w:rPr>
            </w:pPr>
            <w:r w:rsidRPr="00684534">
              <w:rPr>
                <w:rFonts w:eastAsia="Times New Roman"/>
                <w:b/>
                <w:sz w:val="20"/>
                <w:szCs w:val="20"/>
                <w:lang w:eastAsia="es-MX"/>
              </w:rPr>
              <w:t>2016</w:t>
            </w:r>
          </w:p>
        </w:tc>
      </w:tr>
      <w:tr w:rsidR="00684534" w:rsidRPr="00684534" w:rsidTr="00684534">
        <w:trPr>
          <w:jc w:val="center"/>
        </w:trPr>
        <w:tc>
          <w:tcPr>
            <w:tcW w:w="3506"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spacing w:after="0" w:line="240" w:lineRule="auto"/>
              <w:rPr>
                <w:rFonts w:eastAsia="Times New Roman"/>
                <w:sz w:val="20"/>
                <w:szCs w:val="20"/>
                <w:lang w:eastAsia="es-MX"/>
              </w:rPr>
            </w:pPr>
            <w:r w:rsidRPr="00684534">
              <w:rPr>
                <w:rFonts w:eastAsia="Times New Roman"/>
                <w:sz w:val="20"/>
                <w:szCs w:val="20"/>
                <w:lang w:eastAsia="es-MX"/>
              </w:rPr>
              <w:t>Efectivo en Bancos - Tesorería</w:t>
            </w:r>
          </w:p>
        </w:tc>
        <w:tc>
          <w:tcPr>
            <w:tcW w:w="2131"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spacing w:after="0" w:line="240" w:lineRule="auto"/>
              <w:jc w:val="right"/>
              <w:rPr>
                <w:rFonts w:eastAsia="Times New Roman"/>
                <w:sz w:val="20"/>
                <w:szCs w:val="20"/>
                <w:lang w:eastAsia="es-MX"/>
              </w:rPr>
            </w:pPr>
            <w:r w:rsidRPr="00684534">
              <w:rPr>
                <w:rFonts w:eastAsia="Times New Roman"/>
                <w:sz w:val="20"/>
                <w:szCs w:val="20"/>
                <w:lang w:eastAsia="es-MX"/>
              </w:rPr>
              <w:t>9’991,784.11</w:t>
            </w:r>
          </w:p>
        </w:tc>
        <w:tc>
          <w:tcPr>
            <w:tcW w:w="2268"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spacing w:after="0" w:line="240" w:lineRule="auto"/>
              <w:jc w:val="right"/>
              <w:rPr>
                <w:rFonts w:eastAsia="Times New Roman"/>
                <w:sz w:val="20"/>
                <w:szCs w:val="20"/>
                <w:lang w:eastAsia="es-MX"/>
              </w:rPr>
            </w:pPr>
            <w:r w:rsidRPr="00684534">
              <w:rPr>
                <w:rFonts w:eastAsia="Times New Roman"/>
                <w:sz w:val="20"/>
                <w:szCs w:val="20"/>
                <w:lang w:eastAsia="es-MX"/>
              </w:rPr>
              <w:t>3’541,830.84</w:t>
            </w:r>
          </w:p>
        </w:tc>
      </w:tr>
      <w:tr w:rsidR="00684534" w:rsidRPr="00684534" w:rsidTr="00684534">
        <w:trPr>
          <w:jc w:val="center"/>
        </w:trPr>
        <w:tc>
          <w:tcPr>
            <w:tcW w:w="3506"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spacing w:after="0" w:line="240" w:lineRule="auto"/>
              <w:rPr>
                <w:rFonts w:eastAsia="Times New Roman"/>
                <w:sz w:val="20"/>
                <w:szCs w:val="20"/>
                <w:lang w:eastAsia="es-MX"/>
              </w:rPr>
            </w:pPr>
            <w:r w:rsidRPr="00684534">
              <w:rPr>
                <w:rFonts w:eastAsia="Times New Roman"/>
                <w:sz w:val="20"/>
                <w:szCs w:val="20"/>
                <w:lang w:eastAsia="es-MX"/>
              </w:rPr>
              <w:t>Inversiones Temporales</w:t>
            </w:r>
          </w:p>
        </w:tc>
        <w:tc>
          <w:tcPr>
            <w:tcW w:w="2131"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spacing w:after="0" w:line="240" w:lineRule="auto"/>
              <w:jc w:val="right"/>
              <w:rPr>
                <w:rFonts w:eastAsia="Times New Roman"/>
                <w:sz w:val="20"/>
                <w:szCs w:val="20"/>
                <w:lang w:eastAsia="es-MX"/>
              </w:rPr>
            </w:pPr>
            <w:r w:rsidRPr="00684534">
              <w:rPr>
                <w:rFonts w:eastAsia="Times New Roman"/>
                <w:sz w:val="20"/>
                <w:szCs w:val="20"/>
                <w:lang w:eastAsia="es-MX"/>
              </w:rPr>
              <w:t>6’467,422.02</w:t>
            </w:r>
          </w:p>
        </w:tc>
        <w:tc>
          <w:tcPr>
            <w:tcW w:w="2268"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spacing w:after="0" w:line="240" w:lineRule="auto"/>
              <w:jc w:val="right"/>
              <w:rPr>
                <w:rFonts w:eastAsia="Times New Roman"/>
                <w:sz w:val="20"/>
                <w:szCs w:val="20"/>
                <w:lang w:eastAsia="es-MX"/>
              </w:rPr>
            </w:pPr>
            <w:r w:rsidRPr="00684534">
              <w:rPr>
                <w:rFonts w:eastAsia="Times New Roman"/>
                <w:sz w:val="20"/>
                <w:szCs w:val="20"/>
                <w:lang w:eastAsia="es-MX"/>
              </w:rPr>
              <w:t>4’988,952.97</w:t>
            </w:r>
          </w:p>
        </w:tc>
      </w:tr>
      <w:tr w:rsidR="00684534" w:rsidRPr="00684534" w:rsidTr="00684534">
        <w:trPr>
          <w:jc w:val="center"/>
        </w:trPr>
        <w:tc>
          <w:tcPr>
            <w:tcW w:w="3506"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spacing w:after="0" w:line="240" w:lineRule="auto"/>
              <w:rPr>
                <w:rFonts w:eastAsia="Times New Roman"/>
                <w:sz w:val="20"/>
                <w:szCs w:val="20"/>
                <w:lang w:eastAsia="es-MX"/>
              </w:rPr>
            </w:pPr>
            <w:r w:rsidRPr="00684534">
              <w:rPr>
                <w:rFonts w:eastAsia="Times New Roman"/>
                <w:sz w:val="20"/>
                <w:szCs w:val="20"/>
                <w:lang w:eastAsia="es-MX"/>
              </w:rPr>
              <w:t>Fondos Fijos de Caja</w:t>
            </w:r>
          </w:p>
        </w:tc>
        <w:tc>
          <w:tcPr>
            <w:tcW w:w="2131"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spacing w:after="0" w:line="240" w:lineRule="auto"/>
              <w:jc w:val="right"/>
              <w:rPr>
                <w:rFonts w:eastAsia="Times New Roman"/>
                <w:sz w:val="20"/>
                <w:szCs w:val="20"/>
                <w:lang w:eastAsia="es-MX"/>
              </w:rPr>
            </w:pPr>
            <w:r w:rsidRPr="00684534">
              <w:rPr>
                <w:rFonts w:eastAsia="Times New Roman"/>
                <w:sz w:val="20"/>
                <w:szCs w:val="20"/>
                <w:lang w:eastAsia="es-MX"/>
              </w:rPr>
              <w:t>30,000.00</w:t>
            </w:r>
          </w:p>
        </w:tc>
        <w:tc>
          <w:tcPr>
            <w:tcW w:w="2268"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spacing w:after="0" w:line="240" w:lineRule="auto"/>
              <w:jc w:val="right"/>
              <w:rPr>
                <w:rFonts w:eastAsia="Times New Roman"/>
                <w:sz w:val="20"/>
                <w:szCs w:val="20"/>
                <w:lang w:eastAsia="es-MX"/>
              </w:rPr>
            </w:pPr>
            <w:r w:rsidRPr="00684534">
              <w:rPr>
                <w:rFonts w:eastAsia="Times New Roman"/>
                <w:sz w:val="20"/>
                <w:szCs w:val="20"/>
                <w:lang w:eastAsia="es-MX"/>
              </w:rPr>
              <w:t>10,000.00</w:t>
            </w:r>
          </w:p>
        </w:tc>
      </w:tr>
      <w:tr w:rsidR="00684534" w:rsidRPr="00684534" w:rsidTr="00684534">
        <w:trPr>
          <w:jc w:val="center"/>
        </w:trPr>
        <w:tc>
          <w:tcPr>
            <w:tcW w:w="3506"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spacing w:after="0" w:line="240" w:lineRule="auto"/>
              <w:jc w:val="right"/>
              <w:rPr>
                <w:rFonts w:eastAsia="Times New Roman"/>
                <w:b/>
                <w:sz w:val="20"/>
                <w:szCs w:val="20"/>
                <w:lang w:eastAsia="es-MX"/>
              </w:rPr>
            </w:pPr>
            <w:r w:rsidRPr="00684534">
              <w:rPr>
                <w:rFonts w:eastAsia="Times New Roman"/>
                <w:b/>
                <w:sz w:val="20"/>
                <w:szCs w:val="20"/>
                <w:lang w:eastAsia="es-MX"/>
              </w:rPr>
              <w:t>Totales</w:t>
            </w:r>
          </w:p>
        </w:tc>
        <w:tc>
          <w:tcPr>
            <w:tcW w:w="2131"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spacing w:after="0" w:line="240" w:lineRule="auto"/>
              <w:jc w:val="right"/>
              <w:rPr>
                <w:rFonts w:eastAsia="Times New Roman"/>
                <w:b/>
                <w:sz w:val="20"/>
                <w:szCs w:val="20"/>
                <w:lang w:eastAsia="es-MX"/>
              </w:rPr>
            </w:pPr>
            <w:r w:rsidRPr="00684534">
              <w:rPr>
                <w:rFonts w:eastAsia="Times New Roman"/>
                <w:b/>
                <w:sz w:val="20"/>
                <w:szCs w:val="20"/>
                <w:lang w:eastAsia="es-MX"/>
              </w:rPr>
              <w:t>16’489,206.13</w:t>
            </w:r>
          </w:p>
        </w:tc>
        <w:tc>
          <w:tcPr>
            <w:tcW w:w="2268" w:type="dxa"/>
            <w:tcBorders>
              <w:top w:val="single" w:sz="4" w:space="0" w:color="000000"/>
              <w:left w:val="single" w:sz="4" w:space="0" w:color="000000"/>
              <w:bottom w:val="single" w:sz="4" w:space="0" w:color="000000"/>
              <w:right w:val="single" w:sz="4" w:space="0" w:color="000000"/>
            </w:tcBorders>
            <w:shd w:val="clear" w:color="auto" w:fill="auto"/>
            <w:hideMark/>
          </w:tcPr>
          <w:p w:rsidR="00684534" w:rsidRPr="00684534" w:rsidRDefault="00684534" w:rsidP="00684534">
            <w:pPr>
              <w:spacing w:after="0" w:line="240" w:lineRule="auto"/>
              <w:jc w:val="right"/>
              <w:rPr>
                <w:rFonts w:eastAsia="Times New Roman"/>
                <w:sz w:val="20"/>
                <w:szCs w:val="20"/>
                <w:lang w:eastAsia="es-MX"/>
              </w:rPr>
            </w:pPr>
            <w:r w:rsidRPr="00684534">
              <w:rPr>
                <w:rFonts w:eastAsia="Times New Roman"/>
                <w:b/>
                <w:sz w:val="20"/>
                <w:szCs w:val="20"/>
                <w:lang w:eastAsia="es-MX"/>
              </w:rPr>
              <w:t>11’540,783.81</w:t>
            </w:r>
          </w:p>
        </w:tc>
      </w:tr>
    </w:tbl>
    <w:p w:rsidR="00684534" w:rsidRPr="00684534" w:rsidRDefault="00684534" w:rsidP="00684534">
      <w:pPr>
        <w:rPr>
          <w:sz w:val="20"/>
          <w:szCs w:val="20"/>
        </w:rPr>
      </w:pPr>
    </w:p>
    <w:p w:rsidR="00684534" w:rsidRPr="00684534" w:rsidRDefault="00684534" w:rsidP="00684534">
      <w:pPr>
        <w:pStyle w:val="Prrafodelista"/>
        <w:numPr>
          <w:ilvl w:val="0"/>
          <w:numId w:val="16"/>
        </w:numPr>
        <w:rPr>
          <w:sz w:val="20"/>
          <w:szCs w:val="20"/>
        </w:rPr>
      </w:pPr>
      <w:r w:rsidRPr="00684534">
        <w:rPr>
          <w:sz w:val="20"/>
          <w:szCs w:val="20"/>
        </w:rPr>
        <w:t>Se adquirieron bienes muebles durante éste periodo (Equipo de Cómputo) por $629,167.53 y activos intangibles (Licencias Informáticas) por $23,716.66.</w:t>
      </w:r>
    </w:p>
    <w:p w:rsidR="00684534" w:rsidRPr="00684534" w:rsidRDefault="00684534" w:rsidP="00684534">
      <w:pPr>
        <w:spacing w:line="240" w:lineRule="auto"/>
        <w:rPr>
          <w:rFonts w:cs="Arial"/>
          <w:b/>
          <w:sz w:val="20"/>
          <w:szCs w:val="20"/>
        </w:rPr>
      </w:pPr>
    </w:p>
    <w:p w:rsidR="00684534" w:rsidRPr="00684534" w:rsidRDefault="00684534" w:rsidP="00684534">
      <w:pPr>
        <w:spacing w:line="240" w:lineRule="auto"/>
        <w:rPr>
          <w:rFonts w:cs="Arial"/>
          <w:b/>
          <w:sz w:val="20"/>
          <w:szCs w:val="20"/>
        </w:rPr>
      </w:pPr>
      <w:r w:rsidRPr="00684534">
        <w:rPr>
          <w:rFonts w:cs="Arial"/>
          <w:b/>
          <w:sz w:val="20"/>
          <w:szCs w:val="20"/>
        </w:rPr>
        <w:t>NOTAS DE MEMORIA</w:t>
      </w:r>
    </w:p>
    <w:p w:rsidR="00AD4C26" w:rsidRPr="00420848" w:rsidRDefault="00AD4C26" w:rsidP="006F3019">
      <w:pPr>
        <w:spacing w:line="240" w:lineRule="auto"/>
        <w:rPr>
          <w:rFonts w:ascii="Arial" w:hAnsi="Arial" w:cs="Arial"/>
          <w:b/>
          <w:sz w:val="20"/>
          <w:szCs w:val="20"/>
        </w:rPr>
      </w:pPr>
    </w:p>
    <w:p w:rsidR="00AD4C26" w:rsidRPr="00420848" w:rsidRDefault="00AD4C26" w:rsidP="006F3019">
      <w:pPr>
        <w:spacing w:line="240" w:lineRule="auto"/>
        <w:rPr>
          <w:rFonts w:ascii="Arial" w:hAnsi="Arial" w:cs="Arial"/>
          <w:b/>
          <w:sz w:val="20"/>
          <w:szCs w:val="20"/>
        </w:rPr>
      </w:pPr>
    </w:p>
    <w:p w:rsidR="00AD4C26" w:rsidRPr="00541D34" w:rsidRDefault="00AD4C26" w:rsidP="006F3019">
      <w:pPr>
        <w:spacing w:line="240" w:lineRule="auto"/>
        <w:rPr>
          <w:rFonts w:cs="Arial"/>
          <w:sz w:val="20"/>
          <w:szCs w:val="20"/>
        </w:rPr>
      </w:pPr>
      <w:r w:rsidRPr="00541D34">
        <w:rPr>
          <w:rFonts w:cs="Arial"/>
          <w:sz w:val="20"/>
          <w:szCs w:val="20"/>
        </w:rPr>
        <w:t>Bajo protesta de decir verdad declaramos que</w:t>
      </w:r>
      <w:r w:rsidR="00541D34">
        <w:rPr>
          <w:rFonts w:cs="Arial"/>
          <w:sz w:val="20"/>
          <w:szCs w:val="20"/>
        </w:rPr>
        <w:t xml:space="preserve"> los Estados Financieros y sus N</w:t>
      </w:r>
      <w:r w:rsidRPr="00541D34">
        <w:rPr>
          <w:rFonts w:cs="Arial"/>
          <w:sz w:val="20"/>
          <w:szCs w:val="20"/>
        </w:rPr>
        <w:t>otas son razonablemente correctos y responsabilidad del emisor.</w:t>
      </w:r>
    </w:p>
    <w:sectPr w:rsidR="00AD4C26" w:rsidRPr="00541D34" w:rsidSect="00684534">
      <w:pgSz w:w="15840" w:h="12240" w:orient="landscape"/>
      <w:pgMar w:top="2835"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A4DF7"/>
    <w:multiLevelType w:val="hybridMultilevel"/>
    <w:tmpl w:val="E6E6C9D6"/>
    <w:lvl w:ilvl="0" w:tplc="730E5B2A">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nsid w:val="00FB462E"/>
    <w:multiLevelType w:val="hybridMultilevel"/>
    <w:tmpl w:val="54082FC6"/>
    <w:lvl w:ilvl="0" w:tplc="4328A5E2">
      <w:numFmt w:val="bullet"/>
      <w:lvlText w:val=""/>
      <w:lvlJc w:val="left"/>
      <w:pPr>
        <w:ind w:left="1776" w:hanging="360"/>
      </w:pPr>
      <w:rPr>
        <w:rFonts w:ascii="Symbol" w:eastAsia="Times New Roman" w:hAnsi="Symbol" w:hint="default"/>
      </w:rPr>
    </w:lvl>
    <w:lvl w:ilvl="1" w:tplc="080A0003" w:tentative="1">
      <w:start w:val="1"/>
      <w:numFmt w:val="bullet"/>
      <w:lvlText w:val="o"/>
      <w:lvlJc w:val="left"/>
      <w:pPr>
        <w:ind w:left="2496" w:hanging="360"/>
      </w:pPr>
      <w:rPr>
        <w:rFonts w:ascii="Courier New" w:hAnsi="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hint="default"/>
      </w:rPr>
    </w:lvl>
    <w:lvl w:ilvl="8" w:tplc="080A0005" w:tentative="1">
      <w:start w:val="1"/>
      <w:numFmt w:val="bullet"/>
      <w:lvlText w:val=""/>
      <w:lvlJc w:val="left"/>
      <w:pPr>
        <w:ind w:left="7536" w:hanging="360"/>
      </w:pPr>
      <w:rPr>
        <w:rFonts w:ascii="Wingdings" w:hAnsi="Wingdings" w:hint="default"/>
      </w:rPr>
    </w:lvl>
  </w:abstractNum>
  <w:abstractNum w:abstractNumId="2">
    <w:nsid w:val="05E3097A"/>
    <w:multiLevelType w:val="hybridMultilevel"/>
    <w:tmpl w:val="94BC950A"/>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30FE0F80">
      <w:start w:val="1"/>
      <w:numFmt w:val="bullet"/>
      <w:lvlText w:val=""/>
      <w:lvlJc w:val="left"/>
      <w:pPr>
        <w:ind w:left="2160" w:hanging="360"/>
      </w:pPr>
      <w:rPr>
        <w:rFonts w:ascii="Symbol" w:eastAsia="Calibri" w:hAnsi="Symbol" w:cs="Times New Roman" w:hint="default"/>
        <w:color w:val="auto"/>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11354B61"/>
    <w:multiLevelType w:val="hybridMultilevel"/>
    <w:tmpl w:val="A74A5956"/>
    <w:lvl w:ilvl="0" w:tplc="080A000B">
      <w:start w:val="1"/>
      <w:numFmt w:val="bullet"/>
      <w:lvlText w:val=""/>
      <w:lvlJc w:val="left"/>
      <w:pPr>
        <w:ind w:left="1080" w:hanging="360"/>
      </w:pPr>
      <w:rPr>
        <w:rFonts w:ascii="Wingdings" w:hAnsi="Wingdings" w:hint="default"/>
      </w:rPr>
    </w:lvl>
    <w:lvl w:ilvl="1" w:tplc="080A000B">
      <w:start w:val="1"/>
      <w:numFmt w:val="bullet"/>
      <w:lvlText w:val=""/>
      <w:lvlJc w:val="left"/>
      <w:pPr>
        <w:ind w:left="1800" w:hanging="360"/>
      </w:pPr>
      <w:rPr>
        <w:rFonts w:ascii="Wingdings" w:hAnsi="Wingdings" w:hint="default"/>
      </w:rPr>
    </w:lvl>
    <w:lvl w:ilvl="2" w:tplc="080A0005">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nsid w:val="15BA485B"/>
    <w:multiLevelType w:val="hybridMultilevel"/>
    <w:tmpl w:val="D6C27EFA"/>
    <w:lvl w:ilvl="0" w:tplc="FFFFFFFF">
      <w:start w:val="1"/>
      <w:numFmt w:val="lowerLetter"/>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
    <w:nsid w:val="1D126803"/>
    <w:multiLevelType w:val="hybridMultilevel"/>
    <w:tmpl w:val="159442A0"/>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nsid w:val="28D94D7C"/>
    <w:multiLevelType w:val="hybridMultilevel"/>
    <w:tmpl w:val="CC440882"/>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nsid w:val="30143EB7"/>
    <w:multiLevelType w:val="hybridMultilevel"/>
    <w:tmpl w:val="48AEA3DA"/>
    <w:lvl w:ilvl="0" w:tplc="080A000F">
      <w:start w:val="1"/>
      <w:numFmt w:val="decimal"/>
      <w:lvlText w:val="%1."/>
      <w:lvlJc w:val="left"/>
      <w:pPr>
        <w:ind w:left="720" w:hanging="36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8">
    <w:nsid w:val="38901F02"/>
    <w:multiLevelType w:val="hybridMultilevel"/>
    <w:tmpl w:val="58AE65D2"/>
    <w:lvl w:ilvl="0" w:tplc="AC386274">
      <w:start w:val="1"/>
      <w:numFmt w:val="decimal"/>
      <w:lvlText w:val="%1."/>
      <w:lvlJc w:val="left"/>
      <w:pPr>
        <w:ind w:left="720" w:hanging="360"/>
      </w:pPr>
      <w:rPr>
        <w:b/>
      </w:rPr>
    </w:lvl>
    <w:lvl w:ilvl="1" w:tplc="080A0019">
      <w:start w:val="1"/>
      <w:numFmt w:val="lowerLetter"/>
      <w:lvlText w:val="%2."/>
      <w:lvlJc w:val="left"/>
      <w:pPr>
        <w:ind w:left="1440" w:hanging="360"/>
      </w:pPr>
    </w:lvl>
    <w:lvl w:ilvl="2" w:tplc="080A0001">
      <w:start w:val="1"/>
      <w:numFmt w:val="bullet"/>
      <w:lvlText w:val=""/>
      <w:lvlJc w:val="left"/>
      <w:pPr>
        <w:ind w:left="2160" w:hanging="180"/>
      </w:pPr>
      <w:rPr>
        <w:rFonts w:ascii="Symbol" w:hAnsi="Symbol" w:hint="default"/>
      </w:r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nsid w:val="48424A1A"/>
    <w:multiLevelType w:val="hybridMultilevel"/>
    <w:tmpl w:val="460EFF00"/>
    <w:lvl w:ilvl="0" w:tplc="080A0001">
      <w:start w:val="1"/>
      <w:numFmt w:val="bullet"/>
      <w:lvlText w:val=""/>
      <w:lvlJc w:val="left"/>
      <w:pPr>
        <w:ind w:left="720" w:hanging="360"/>
      </w:pPr>
      <w:rPr>
        <w:rFonts w:ascii="Symbol" w:hAnsi="Symbol"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nsid w:val="6E213C8D"/>
    <w:multiLevelType w:val="hybridMultilevel"/>
    <w:tmpl w:val="7CDECEA0"/>
    <w:lvl w:ilvl="0" w:tplc="080A0003">
      <w:start w:val="1"/>
      <w:numFmt w:val="bullet"/>
      <w:lvlText w:val="o"/>
      <w:lvlJc w:val="left"/>
      <w:pPr>
        <w:ind w:left="1440" w:hanging="360"/>
      </w:pPr>
      <w:rPr>
        <w:rFonts w:ascii="Courier New" w:hAnsi="Courier New" w:cs="Courier New" w:hint="default"/>
      </w:rPr>
    </w:lvl>
    <w:lvl w:ilvl="1" w:tplc="080A0003">
      <w:start w:val="1"/>
      <w:numFmt w:val="bullet"/>
      <w:lvlText w:val="o"/>
      <w:lvlJc w:val="left"/>
      <w:pPr>
        <w:ind w:left="2160" w:hanging="360"/>
      </w:pPr>
      <w:rPr>
        <w:rFonts w:ascii="Courier New" w:hAnsi="Courier New" w:cs="Courier New" w:hint="default"/>
      </w:rPr>
    </w:lvl>
    <w:lvl w:ilvl="2" w:tplc="080A0005">
      <w:start w:val="1"/>
      <w:numFmt w:val="bullet"/>
      <w:lvlText w:val=""/>
      <w:lvlJc w:val="left"/>
      <w:pPr>
        <w:ind w:left="2880" w:hanging="360"/>
      </w:pPr>
      <w:rPr>
        <w:rFonts w:ascii="Wingdings" w:hAnsi="Wingdings" w:hint="default"/>
      </w:rPr>
    </w:lvl>
    <w:lvl w:ilvl="3" w:tplc="080A0001">
      <w:start w:val="1"/>
      <w:numFmt w:val="bullet"/>
      <w:lvlText w:val=""/>
      <w:lvlJc w:val="left"/>
      <w:pPr>
        <w:ind w:left="3600" w:hanging="360"/>
      </w:pPr>
      <w:rPr>
        <w:rFonts w:ascii="Symbol" w:hAnsi="Symbol" w:hint="default"/>
      </w:rPr>
    </w:lvl>
    <w:lvl w:ilvl="4" w:tplc="080A0003">
      <w:start w:val="1"/>
      <w:numFmt w:val="bullet"/>
      <w:lvlText w:val="o"/>
      <w:lvlJc w:val="left"/>
      <w:pPr>
        <w:ind w:left="4320" w:hanging="360"/>
      </w:pPr>
      <w:rPr>
        <w:rFonts w:ascii="Courier New" w:hAnsi="Courier New" w:cs="Courier New" w:hint="default"/>
      </w:rPr>
    </w:lvl>
    <w:lvl w:ilvl="5" w:tplc="080A0005">
      <w:start w:val="1"/>
      <w:numFmt w:val="bullet"/>
      <w:lvlText w:val=""/>
      <w:lvlJc w:val="left"/>
      <w:pPr>
        <w:ind w:left="5040" w:hanging="360"/>
      </w:pPr>
      <w:rPr>
        <w:rFonts w:ascii="Wingdings" w:hAnsi="Wingdings" w:hint="default"/>
      </w:rPr>
    </w:lvl>
    <w:lvl w:ilvl="6" w:tplc="080A0001">
      <w:start w:val="1"/>
      <w:numFmt w:val="bullet"/>
      <w:lvlText w:val=""/>
      <w:lvlJc w:val="left"/>
      <w:pPr>
        <w:ind w:left="5760" w:hanging="360"/>
      </w:pPr>
      <w:rPr>
        <w:rFonts w:ascii="Symbol" w:hAnsi="Symbol" w:hint="default"/>
      </w:rPr>
    </w:lvl>
    <w:lvl w:ilvl="7" w:tplc="080A0003">
      <w:start w:val="1"/>
      <w:numFmt w:val="bullet"/>
      <w:lvlText w:val="o"/>
      <w:lvlJc w:val="left"/>
      <w:pPr>
        <w:ind w:left="6480" w:hanging="360"/>
      </w:pPr>
      <w:rPr>
        <w:rFonts w:ascii="Courier New" w:hAnsi="Courier New" w:cs="Courier New" w:hint="default"/>
      </w:rPr>
    </w:lvl>
    <w:lvl w:ilvl="8" w:tplc="080A0005">
      <w:start w:val="1"/>
      <w:numFmt w:val="bullet"/>
      <w:lvlText w:val=""/>
      <w:lvlJc w:val="left"/>
      <w:pPr>
        <w:ind w:left="7200" w:hanging="360"/>
      </w:pPr>
      <w:rPr>
        <w:rFonts w:ascii="Wingdings" w:hAnsi="Wingdings" w:hint="default"/>
      </w:rPr>
    </w:lvl>
  </w:abstractNum>
  <w:abstractNum w:abstractNumId="11">
    <w:nsid w:val="7CB219F3"/>
    <w:multiLevelType w:val="hybridMultilevel"/>
    <w:tmpl w:val="F7F29274"/>
    <w:lvl w:ilvl="0" w:tplc="183CF62E">
      <w:start w:val="1"/>
      <w:numFmt w:val="lowerLetter"/>
      <w:lvlText w:val="%1)"/>
      <w:lvlJc w:val="left"/>
      <w:pPr>
        <w:ind w:left="1440" w:hanging="360"/>
      </w:p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12">
    <w:nsid w:val="7E195CFF"/>
    <w:multiLevelType w:val="hybridMultilevel"/>
    <w:tmpl w:val="2876C316"/>
    <w:lvl w:ilvl="0" w:tplc="76ECA812">
      <w:numFmt w:val="bullet"/>
      <w:lvlText w:val=""/>
      <w:lvlJc w:val="left"/>
      <w:pPr>
        <w:ind w:left="1776" w:hanging="360"/>
      </w:pPr>
      <w:rPr>
        <w:rFonts w:ascii="Symbol" w:eastAsia="Times New Roman" w:hAnsi="Symbol" w:hint="default"/>
      </w:rPr>
    </w:lvl>
    <w:lvl w:ilvl="1" w:tplc="080A0003">
      <w:start w:val="1"/>
      <w:numFmt w:val="bullet"/>
      <w:lvlText w:val="o"/>
      <w:lvlJc w:val="left"/>
      <w:pPr>
        <w:ind w:left="2496" w:hanging="360"/>
      </w:pPr>
      <w:rPr>
        <w:rFonts w:ascii="Courier New" w:hAnsi="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hint="default"/>
      </w:rPr>
    </w:lvl>
    <w:lvl w:ilvl="8" w:tplc="080A0005" w:tentative="1">
      <w:start w:val="1"/>
      <w:numFmt w:val="bullet"/>
      <w:lvlText w:val=""/>
      <w:lvlJc w:val="left"/>
      <w:pPr>
        <w:ind w:left="7536" w:hanging="360"/>
      </w:pPr>
      <w:rPr>
        <w:rFonts w:ascii="Wingdings" w:hAnsi="Wingdings" w:hint="default"/>
      </w:rPr>
    </w:lvl>
  </w:abstractNum>
  <w:num w:numId="1">
    <w:abstractNumId w:val="4"/>
  </w:num>
  <w:num w:numId="2">
    <w:abstractNumId w:val="7"/>
  </w:num>
  <w:num w:numId="3">
    <w:abstractNumId w:val="6"/>
  </w:num>
  <w:num w:numId="4">
    <w:abstractNumId w:val="3"/>
  </w:num>
  <w:num w:numId="5">
    <w:abstractNumId w:val="12"/>
  </w:num>
  <w:num w:numId="6">
    <w:abstractNumId w:val="5"/>
  </w:num>
  <w:num w:numId="7">
    <w:abstractNumId w:val="1"/>
  </w:num>
  <w:num w:numId="8">
    <w:abstractNumId w:val="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2"/>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2"/>
  </w:num>
  <w:num w:numId="1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0748"/>
    <w:rsid w:val="000021BE"/>
    <w:rsid w:val="000773CA"/>
    <w:rsid w:val="00186D88"/>
    <w:rsid w:val="001A3553"/>
    <w:rsid w:val="001B66F4"/>
    <w:rsid w:val="002000BD"/>
    <w:rsid w:val="002523F9"/>
    <w:rsid w:val="002C58EF"/>
    <w:rsid w:val="003129FF"/>
    <w:rsid w:val="00394018"/>
    <w:rsid w:val="00395558"/>
    <w:rsid w:val="003E2DC9"/>
    <w:rsid w:val="003E5BEC"/>
    <w:rsid w:val="00420848"/>
    <w:rsid w:val="004906E8"/>
    <w:rsid w:val="00503C6B"/>
    <w:rsid w:val="00530625"/>
    <w:rsid w:val="00541D34"/>
    <w:rsid w:val="005620D4"/>
    <w:rsid w:val="00594617"/>
    <w:rsid w:val="005A44A6"/>
    <w:rsid w:val="005D0BDC"/>
    <w:rsid w:val="00626DFB"/>
    <w:rsid w:val="0067300E"/>
    <w:rsid w:val="00684534"/>
    <w:rsid w:val="00693C53"/>
    <w:rsid w:val="006D367C"/>
    <w:rsid w:val="006F0BF0"/>
    <w:rsid w:val="006F3019"/>
    <w:rsid w:val="00844493"/>
    <w:rsid w:val="00890ED6"/>
    <w:rsid w:val="008A17DC"/>
    <w:rsid w:val="008A2AAA"/>
    <w:rsid w:val="008B1A6A"/>
    <w:rsid w:val="008D0B1B"/>
    <w:rsid w:val="00915AD7"/>
    <w:rsid w:val="00923759"/>
    <w:rsid w:val="009635D8"/>
    <w:rsid w:val="00974C3B"/>
    <w:rsid w:val="009B14CF"/>
    <w:rsid w:val="009F0748"/>
    <w:rsid w:val="00A06025"/>
    <w:rsid w:val="00A41A05"/>
    <w:rsid w:val="00A54C80"/>
    <w:rsid w:val="00AB7AB7"/>
    <w:rsid w:val="00AD4C26"/>
    <w:rsid w:val="00B17BF6"/>
    <w:rsid w:val="00B56042"/>
    <w:rsid w:val="00BF3DC4"/>
    <w:rsid w:val="00BF6CAF"/>
    <w:rsid w:val="00C360C9"/>
    <w:rsid w:val="00C77F2D"/>
    <w:rsid w:val="00CD1998"/>
    <w:rsid w:val="00D83798"/>
    <w:rsid w:val="00F67F9C"/>
    <w:rsid w:val="00FE6DC7"/>
    <w:rsid w:val="00FF3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C53"/>
    <w:pPr>
      <w:spacing w:after="200" w:line="276" w:lineRule="auto"/>
    </w:pPr>
    <w:rPr>
      <w:sz w:val="22"/>
      <w:szCs w:val="22"/>
      <w:lang w:eastAsia="en-US"/>
    </w:rPr>
  </w:style>
  <w:style w:type="paragraph" w:styleId="Ttulo1">
    <w:name w:val="heading 1"/>
    <w:basedOn w:val="Normal"/>
    <w:next w:val="Normal"/>
    <w:link w:val="Ttulo1Car"/>
    <w:uiPriority w:val="99"/>
    <w:qFormat/>
    <w:rsid w:val="00FF3901"/>
    <w:pPr>
      <w:keepNext/>
      <w:spacing w:after="0" w:line="240" w:lineRule="auto"/>
      <w:outlineLvl w:val="0"/>
    </w:pPr>
    <w:rPr>
      <w:rFonts w:ascii="Times New Roman" w:eastAsia="Times New Roman" w:hAnsi="Times New Roman"/>
      <w:b/>
      <w:bCs/>
      <w:sz w:val="24"/>
      <w:szCs w:val="24"/>
      <w:lang w:eastAsia="es-ES"/>
    </w:rPr>
  </w:style>
  <w:style w:type="paragraph" w:styleId="Ttulo6">
    <w:name w:val="heading 6"/>
    <w:basedOn w:val="Normal"/>
    <w:next w:val="Normal"/>
    <w:link w:val="Ttulo6Car"/>
    <w:uiPriority w:val="99"/>
    <w:qFormat/>
    <w:rsid w:val="00FF3901"/>
    <w:pPr>
      <w:keepNext/>
      <w:pBdr>
        <w:top w:val="single" w:sz="4" w:space="1" w:color="auto"/>
        <w:left w:val="single" w:sz="4" w:space="4" w:color="auto"/>
        <w:bottom w:val="single" w:sz="4" w:space="1" w:color="auto"/>
        <w:right w:val="single" w:sz="4" w:space="4" w:color="auto"/>
      </w:pBdr>
      <w:spacing w:after="0" w:line="240" w:lineRule="auto"/>
      <w:jc w:val="center"/>
      <w:outlineLvl w:val="5"/>
    </w:pPr>
    <w:rPr>
      <w:rFonts w:ascii="Arial" w:eastAsia="Times New Roman" w:hAnsi="Arial"/>
      <w:b/>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FF3901"/>
    <w:rPr>
      <w:rFonts w:ascii="Times New Roman" w:hAnsi="Times New Roman" w:cs="Times New Roman"/>
      <w:b/>
      <w:bCs/>
      <w:sz w:val="24"/>
      <w:szCs w:val="24"/>
      <w:lang w:eastAsia="es-ES"/>
    </w:rPr>
  </w:style>
  <w:style w:type="character" w:customStyle="1" w:styleId="Ttulo6Car">
    <w:name w:val="Título 6 Car"/>
    <w:link w:val="Ttulo6"/>
    <w:uiPriority w:val="99"/>
    <w:locked/>
    <w:rsid w:val="00FF3901"/>
    <w:rPr>
      <w:rFonts w:ascii="Arial" w:hAnsi="Arial" w:cs="Times New Roman"/>
      <w:b/>
      <w:sz w:val="24"/>
      <w:szCs w:val="24"/>
      <w:lang w:eastAsia="es-ES"/>
    </w:rPr>
  </w:style>
  <w:style w:type="paragraph" w:styleId="Sangradetextonormal">
    <w:name w:val="Body Text Indent"/>
    <w:basedOn w:val="Normal"/>
    <w:link w:val="SangradetextonormalCar"/>
    <w:uiPriority w:val="99"/>
    <w:rsid w:val="00FF3901"/>
    <w:pPr>
      <w:spacing w:after="0" w:line="240" w:lineRule="auto"/>
      <w:ind w:left="180"/>
    </w:pPr>
    <w:rPr>
      <w:rFonts w:ascii="Times New Roman" w:eastAsia="Times New Roman" w:hAnsi="Times New Roman"/>
      <w:sz w:val="24"/>
      <w:szCs w:val="24"/>
      <w:lang w:eastAsia="es-ES"/>
    </w:rPr>
  </w:style>
  <w:style w:type="character" w:customStyle="1" w:styleId="SangradetextonormalCar">
    <w:name w:val="Sangría de texto normal Car"/>
    <w:link w:val="Sangradetextonormal"/>
    <w:uiPriority w:val="99"/>
    <w:locked/>
    <w:rsid w:val="00FF3901"/>
    <w:rPr>
      <w:rFonts w:ascii="Times New Roman" w:hAnsi="Times New Roman" w:cs="Times New Roman"/>
      <w:sz w:val="24"/>
      <w:szCs w:val="24"/>
      <w:lang w:eastAsia="es-ES"/>
    </w:rPr>
  </w:style>
  <w:style w:type="table" w:styleId="Tablaconcuadrcula">
    <w:name w:val="Table Grid"/>
    <w:basedOn w:val="Tablanormal"/>
    <w:uiPriority w:val="59"/>
    <w:rsid w:val="00FF3901"/>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34"/>
    <w:qFormat/>
    <w:rsid w:val="00AB7AB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501279">
      <w:bodyDiv w:val="1"/>
      <w:marLeft w:val="0"/>
      <w:marRight w:val="0"/>
      <w:marTop w:val="0"/>
      <w:marBottom w:val="0"/>
      <w:divBdr>
        <w:top w:val="none" w:sz="0" w:space="0" w:color="auto"/>
        <w:left w:val="none" w:sz="0" w:space="0" w:color="auto"/>
        <w:bottom w:val="none" w:sz="0" w:space="0" w:color="auto"/>
        <w:right w:val="none" w:sz="0" w:space="0" w:color="auto"/>
      </w:divBdr>
    </w:div>
    <w:div w:id="1161583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10</Pages>
  <Words>1514</Words>
  <Characters>8332</Characters>
  <Application>Microsoft Office Word</Application>
  <DocSecurity>0</DocSecurity>
  <Lines>69</Lines>
  <Paragraphs>19</Paragraphs>
  <ScaleCrop>false</ScaleCrop>
  <Company>Hewlett-Packard Company</Company>
  <LinksUpToDate>false</LinksUpToDate>
  <CharactersWithSpaces>9827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Cuenta Pública 2015</dc:title>
  <dc:subject/>
  <dc:creator>Rita A. Hernandez Cruz</dc:creator>
  <cp:keywords/>
  <dc:description/>
  <cp:lastModifiedBy>Sharon Y. Lara Medrano</cp:lastModifiedBy>
  <cp:revision>10</cp:revision>
  <cp:lastPrinted>2015-12-03T22:33:00Z</cp:lastPrinted>
  <dcterms:created xsi:type="dcterms:W3CDTF">2016-03-08T19:59:00Z</dcterms:created>
  <dcterms:modified xsi:type="dcterms:W3CDTF">2017-05-15T16:28:00Z</dcterms:modified>
</cp:coreProperties>
</file>